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5394486" w14:textId="0CE242FF" w:rsidR="00394901" w:rsidRPr="003C1382" w:rsidRDefault="00394901" w:rsidP="0039490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imes New Roman" w:eastAsia="Times New Roman" w:hAnsi="Times New Roman" w:cs="Times New Roman"/>
          <w:sz w:val="44"/>
          <w:szCs w:val="20"/>
          <w:lang w:val="en-US"/>
        </w:rPr>
      </w:pPr>
      <w:bookmarkStart w:id="0" w:name="_GoBack"/>
      <w:bookmarkEnd w:id="0"/>
      <w:r w:rsidRPr="003C1382">
        <w:rPr>
          <w:rFonts w:ascii="Times New Roman" w:eastAsia="Times New Roman" w:hAnsi="Times New Roman" w:cs="Times New Roman"/>
          <w:sz w:val="44"/>
          <w:szCs w:val="20"/>
          <w:lang w:val="en-US"/>
        </w:rPr>
        <w:t>Laser ablation as a versatile</w:t>
      </w:r>
      <w:r w:rsidR="005B0FE1" w:rsidRPr="003C1382">
        <w:rPr>
          <w:rFonts w:ascii="Times New Roman" w:eastAsia="Times New Roman" w:hAnsi="Times New Roman" w:cs="Times New Roman"/>
          <w:sz w:val="44"/>
          <w:szCs w:val="20"/>
          <w:lang w:val="en-US"/>
        </w:rPr>
        <w:t xml:space="preserve"> </w:t>
      </w:r>
      <w:r w:rsidRPr="003C1382">
        <w:rPr>
          <w:rFonts w:ascii="Times New Roman" w:eastAsia="Times New Roman" w:hAnsi="Times New Roman" w:cs="Times New Roman"/>
          <w:sz w:val="44"/>
          <w:szCs w:val="20"/>
          <w:lang w:val="en-US"/>
        </w:rPr>
        <w:t xml:space="preserve">tool to mimic </w:t>
      </w:r>
      <w:r w:rsidR="00D42492" w:rsidRPr="00627D18">
        <w:rPr>
          <w:rFonts w:ascii="Times New Roman" w:eastAsia="Times New Roman" w:hAnsi="Times New Roman" w:cs="Times New Roman"/>
          <w:sz w:val="44"/>
          <w:szCs w:val="20"/>
          <w:highlight w:val="yellow"/>
          <w:lang w:val="en-US"/>
        </w:rPr>
        <w:t>polyethylene terephthalat</w:t>
      </w:r>
      <w:r w:rsidR="00D42492">
        <w:rPr>
          <w:rFonts w:ascii="Times New Roman" w:eastAsia="Times New Roman" w:hAnsi="Times New Roman" w:cs="Times New Roman"/>
          <w:sz w:val="44"/>
          <w:szCs w:val="20"/>
          <w:highlight w:val="yellow"/>
          <w:lang w:val="en-US"/>
        </w:rPr>
        <w:t>e</w:t>
      </w:r>
      <w:r w:rsidR="00D42492" w:rsidRPr="003C1382">
        <w:rPr>
          <w:rFonts w:ascii="Times New Roman" w:eastAsia="Times New Roman" w:hAnsi="Times New Roman" w:cs="Times New Roman"/>
          <w:sz w:val="44"/>
          <w:szCs w:val="20"/>
          <w:lang w:val="en-US"/>
        </w:rPr>
        <w:t xml:space="preserve"> </w:t>
      </w:r>
      <w:r w:rsidR="005B0FE1" w:rsidRPr="003C1382">
        <w:rPr>
          <w:rFonts w:ascii="Times New Roman" w:eastAsia="Times New Roman" w:hAnsi="Times New Roman" w:cs="Times New Roman"/>
          <w:sz w:val="44"/>
          <w:szCs w:val="20"/>
          <w:lang w:val="en-US"/>
        </w:rPr>
        <w:t>nanoplastic pollutants</w:t>
      </w:r>
      <w:r w:rsidRPr="003C1382">
        <w:rPr>
          <w:rFonts w:ascii="Times New Roman" w:eastAsia="Times New Roman" w:hAnsi="Times New Roman" w:cs="Times New Roman"/>
          <w:sz w:val="44"/>
          <w:szCs w:val="20"/>
          <w:lang w:val="en-US"/>
        </w:rPr>
        <w:t xml:space="preserve">: characterization and toxicology assessment </w:t>
      </w:r>
    </w:p>
    <w:p w14:paraId="170AFB13" w14:textId="0F60CD4A" w:rsidR="00EC786A" w:rsidRPr="003C1382" w:rsidRDefault="00EC786A" w:rsidP="003C138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rPr>
          <w:rFonts w:ascii="Times New Roman" w:hAnsi="Times New Roman" w:cs="Times New Roman"/>
          <w:i/>
          <w:sz w:val="24"/>
          <w:szCs w:val="24"/>
        </w:rPr>
      </w:pPr>
      <w:r w:rsidRPr="003C1382">
        <w:rPr>
          <w:rFonts w:ascii="Times New Roman" w:hAnsi="Times New Roman" w:cs="Times New Roman"/>
          <w:i/>
          <w:sz w:val="24"/>
          <w:szCs w:val="24"/>
        </w:rPr>
        <w:t>Davide Magrì</w:t>
      </w:r>
      <w:r w:rsidRPr="003C1382">
        <w:rPr>
          <w:rFonts w:ascii="Times New Roman" w:hAnsi="Times New Roman" w:cs="Times New Roman"/>
          <w:i/>
          <w:sz w:val="24"/>
          <w:szCs w:val="24"/>
          <w:vertAlign w:val="superscript"/>
        </w:rPr>
        <w:t>1,2</w:t>
      </w:r>
      <w:r w:rsidR="00D81821" w:rsidRPr="003C1382">
        <w:rPr>
          <w:rFonts w:ascii="Times New Roman" w:hAnsi="Times New Roman" w:cs="Times New Roman"/>
          <w:b/>
          <w:i/>
          <w:sz w:val="24"/>
          <w:szCs w:val="24"/>
          <w:vertAlign w:val="superscript"/>
        </w:rPr>
        <w:t>§</w:t>
      </w:r>
      <w:r w:rsidR="00D81821" w:rsidRPr="003C1382">
        <w:rPr>
          <w:rFonts w:ascii="Times New Roman" w:hAnsi="Times New Roman" w:cs="Times New Roman"/>
          <w:i/>
          <w:sz w:val="24"/>
          <w:szCs w:val="24"/>
        </w:rPr>
        <w:t xml:space="preserve">, </w:t>
      </w:r>
      <w:r w:rsidRPr="003C1382">
        <w:rPr>
          <w:rFonts w:ascii="Times New Roman" w:hAnsi="Times New Roman" w:cs="Times New Roman"/>
          <w:i/>
          <w:sz w:val="24"/>
          <w:szCs w:val="24"/>
        </w:rPr>
        <w:t>Paola Sánchez-Moreno</w:t>
      </w:r>
      <w:r w:rsidRPr="003C1382">
        <w:rPr>
          <w:rFonts w:ascii="Times New Roman" w:hAnsi="Times New Roman" w:cs="Times New Roman"/>
          <w:i/>
          <w:sz w:val="24"/>
          <w:szCs w:val="24"/>
          <w:vertAlign w:val="superscript"/>
        </w:rPr>
        <w:t>3</w:t>
      </w:r>
      <w:r w:rsidR="00D81821" w:rsidRPr="003C1382">
        <w:rPr>
          <w:rFonts w:ascii="Times New Roman" w:hAnsi="Times New Roman" w:cs="Times New Roman"/>
          <w:b/>
          <w:i/>
          <w:sz w:val="24"/>
          <w:szCs w:val="24"/>
          <w:vertAlign w:val="superscript"/>
        </w:rPr>
        <w:t>§</w:t>
      </w:r>
      <w:r w:rsidR="00D81821" w:rsidRPr="003C1382">
        <w:rPr>
          <w:rFonts w:ascii="Times New Roman" w:hAnsi="Times New Roman" w:cs="Times New Roman"/>
          <w:i/>
          <w:sz w:val="24"/>
          <w:szCs w:val="24"/>
        </w:rPr>
        <w:t xml:space="preserve">, </w:t>
      </w:r>
      <w:r w:rsidRPr="003C1382">
        <w:rPr>
          <w:rFonts w:ascii="Times New Roman" w:hAnsi="Times New Roman" w:cs="Times New Roman"/>
          <w:i/>
          <w:sz w:val="24"/>
          <w:szCs w:val="24"/>
        </w:rPr>
        <w:t>Gianvito Caputo</w:t>
      </w:r>
      <w:r w:rsidRPr="003C1382">
        <w:rPr>
          <w:rFonts w:ascii="Times New Roman" w:hAnsi="Times New Roman" w:cs="Times New Roman"/>
          <w:i/>
          <w:sz w:val="24"/>
          <w:szCs w:val="24"/>
          <w:vertAlign w:val="superscript"/>
        </w:rPr>
        <w:t>1</w:t>
      </w:r>
      <w:r w:rsidRPr="003C1382">
        <w:rPr>
          <w:rFonts w:ascii="Times New Roman" w:hAnsi="Times New Roman" w:cs="Times New Roman"/>
          <w:i/>
          <w:sz w:val="24"/>
          <w:szCs w:val="24"/>
        </w:rPr>
        <w:t>, Francesca Gatto</w:t>
      </w:r>
      <w:r w:rsidRPr="003C1382">
        <w:rPr>
          <w:rFonts w:ascii="Times New Roman" w:hAnsi="Times New Roman" w:cs="Times New Roman"/>
          <w:i/>
          <w:sz w:val="24"/>
          <w:szCs w:val="24"/>
          <w:vertAlign w:val="superscript"/>
        </w:rPr>
        <w:t>3,4</w:t>
      </w:r>
      <w:r w:rsidRPr="003C1382">
        <w:rPr>
          <w:rFonts w:ascii="Times New Roman" w:hAnsi="Times New Roman" w:cs="Times New Roman"/>
          <w:i/>
          <w:sz w:val="24"/>
          <w:szCs w:val="24"/>
        </w:rPr>
        <w:t>, Marina Veronesi</w:t>
      </w:r>
      <w:r w:rsidR="00FD3CBB" w:rsidRPr="003C1382">
        <w:rPr>
          <w:rFonts w:ascii="Times New Roman" w:hAnsi="Times New Roman" w:cs="Times New Roman"/>
          <w:i/>
          <w:sz w:val="24"/>
          <w:szCs w:val="24"/>
          <w:vertAlign w:val="superscript"/>
        </w:rPr>
        <w:t>5</w:t>
      </w:r>
      <w:r w:rsidRPr="003C1382">
        <w:rPr>
          <w:rFonts w:ascii="Times New Roman" w:hAnsi="Times New Roman" w:cs="Times New Roman"/>
          <w:i/>
          <w:sz w:val="24"/>
          <w:szCs w:val="24"/>
        </w:rPr>
        <w:t>, Giuseppe Bardi</w:t>
      </w:r>
      <w:r w:rsidRPr="003C1382">
        <w:rPr>
          <w:rFonts w:ascii="Times New Roman" w:hAnsi="Times New Roman" w:cs="Times New Roman"/>
          <w:i/>
          <w:sz w:val="24"/>
          <w:szCs w:val="24"/>
          <w:vertAlign w:val="superscript"/>
        </w:rPr>
        <w:t>3</w:t>
      </w:r>
      <w:r w:rsidRPr="003C1382">
        <w:rPr>
          <w:rFonts w:ascii="Times New Roman" w:hAnsi="Times New Roman" w:cs="Times New Roman"/>
          <w:i/>
          <w:sz w:val="24"/>
          <w:szCs w:val="24"/>
        </w:rPr>
        <w:t>, Tiziano Catelani</w:t>
      </w:r>
      <w:r w:rsidRPr="003C1382">
        <w:rPr>
          <w:rFonts w:ascii="Times New Roman" w:hAnsi="Times New Roman" w:cs="Times New Roman"/>
          <w:i/>
          <w:sz w:val="24"/>
          <w:szCs w:val="24"/>
          <w:vertAlign w:val="superscript"/>
        </w:rPr>
        <w:t>6</w:t>
      </w:r>
      <w:r w:rsidRPr="003C1382">
        <w:rPr>
          <w:rFonts w:ascii="Times New Roman" w:hAnsi="Times New Roman" w:cs="Times New Roman"/>
          <w:i/>
          <w:sz w:val="24"/>
          <w:szCs w:val="24"/>
        </w:rPr>
        <w:t>,</w:t>
      </w:r>
      <w:r w:rsidR="003C5C4E" w:rsidRPr="003C1382">
        <w:rPr>
          <w:rFonts w:ascii="Times New Roman" w:hAnsi="Times New Roman" w:cs="Times New Roman"/>
          <w:i/>
          <w:sz w:val="24"/>
          <w:szCs w:val="24"/>
        </w:rPr>
        <w:t xml:space="preserve"> Daniela Guarnieri</w:t>
      </w:r>
      <w:r w:rsidR="003C5C4E" w:rsidRPr="003C1382">
        <w:rPr>
          <w:rFonts w:ascii="Times New Roman" w:hAnsi="Times New Roman" w:cs="Times New Roman"/>
          <w:i/>
          <w:sz w:val="24"/>
          <w:szCs w:val="24"/>
          <w:vertAlign w:val="superscript"/>
        </w:rPr>
        <w:t>3</w:t>
      </w:r>
      <w:r w:rsidRPr="003C1382">
        <w:rPr>
          <w:rFonts w:ascii="Times New Roman" w:hAnsi="Times New Roman" w:cs="Times New Roman"/>
          <w:i/>
          <w:sz w:val="24"/>
          <w:szCs w:val="24"/>
        </w:rPr>
        <w:t xml:space="preserve">, </w:t>
      </w:r>
      <w:r w:rsidR="00DB2A37" w:rsidRPr="003C1382">
        <w:rPr>
          <w:rFonts w:ascii="Times New Roman" w:hAnsi="Times New Roman" w:cs="Times New Roman"/>
          <w:i/>
          <w:sz w:val="24"/>
          <w:szCs w:val="24"/>
        </w:rPr>
        <w:t>Athanassia Athanassiou</w:t>
      </w:r>
      <w:r w:rsidR="00DB2A37" w:rsidRPr="003C1382">
        <w:rPr>
          <w:rFonts w:ascii="Times New Roman" w:hAnsi="Times New Roman" w:cs="Times New Roman"/>
          <w:i/>
          <w:sz w:val="24"/>
          <w:szCs w:val="24"/>
          <w:vertAlign w:val="superscript"/>
        </w:rPr>
        <w:t>1</w:t>
      </w:r>
      <w:r w:rsidRPr="003C1382">
        <w:rPr>
          <w:rFonts w:ascii="Times New Roman" w:hAnsi="Times New Roman" w:cs="Times New Roman"/>
          <w:i/>
          <w:sz w:val="24"/>
          <w:szCs w:val="24"/>
        </w:rPr>
        <w:t xml:space="preserve">, </w:t>
      </w:r>
      <w:r w:rsidR="009C491F" w:rsidRPr="003C1382">
        <w:rPr>
          <w:rFonts w:ascii="Times New Roman" w:hAnsi="Times New Roman" w:cs="Times New Roman"/>
          <w:i/>
          <w:sz w:val="24"/>
          <w:szCs w:val="24"/>
        </w:rPr>
        <w:t>Pier Paolo Pompa</w:t>
      </w:r>
      <w:r w:rsidR="009C491F" w:rsidRPr="003C1382">
        <w:rPr>
          <w:rFonts w:ascii="Times New Roman" w:hAnsi="Times New Roman" w:cs="Times New Roman"/>
          <w:i/>
          <w:sz w:val="24"/>
          <w:szCs w:val="24"/>
          <w:vertAlign w:val="superscript"/>
        </w:rPr>
        <w:t>3*</w:t>
      </w:r>
      <w:r w:rsidR="009C491F" w:rsidRPr="003C1382">
        <w:rPr>
          <w:rFonts w:ascii="Times New Roman" w:hAnsi="Times New Roman" w:cs="Times New Roman"/>
          <w:i/>
          <w:sz w:val="24"/>
          <w:szCs w:val="24"/>
        </w:rPr>
        <w:t xml:space="preserve">, </w:t>
      </w:r>
      <w:r w:rsidRPr="003C1382">
        <w:rPr>
          <w:rFonts w:ascii="Times New Roman" w:hAnsi="Times New Roman" w:cs="Times New Roman"/>
          <w:i/>
          <w:sz w:val="24"/>
          <w:szCs w:val="24"/>
        </w:rPr>
        <w:t>Despina Fragouli</w:t>
      </w:r>
      <w:r w:rsidRPr="003C1382">
        <w:rPr>
          <w:rFonts w:ascii="Times New Roman" w:hAnsi="Times New Roman" w:cs="Times New Roman"/>
          <w:i/>
          <w:sz w:val="24"/>
          <w:szCs w:val="24"/>
          <w:vertAlign w:val="superscript"/>
        </w:rPr>
        <w:t>1</w:t>
      </w:r>
      <w:r w:rsidR="00D81821" w:rsidRPr="003C1382">
        <w:rPr>
          <w:rFonts w:ascii="Times New Roman" w:hAnsi="Times New Roman" w:cs="Times New Roman"/>
          <w:i/>
          <w:sz w:val="24"/>
          <w:szCs w:val="24"/>
          <w:vertAlign w:val="superscript"/>
        </w:rPr>
        <w:t>*</w:t>
      </w:r>
      <w:r w:rsidRPr="003C1382">
        <w:rPr>
          <w:rFonts w:ascii="Times New Roman" w:hAnsi="Times New Roman" w:cs="Times New Roman"/>
          <w:i/>
          <w:sz w:val="24"/>
          <w:szCs w:val="24"/>
        </w:rPr>
        <w:t xml:space="preserve">  </w:t>
      </w:r>
    </w:p>
    <w:p w14:paraId="1B4ECE7D" w14:textId="77777777" w:rsidR="00EC786A" w:rsidRPr="003C1382" w:rsidRDefault="00EC786A" w:rsidP="003C138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rPr>
          <w:rFonts w:ascii="Times New Roman" w:hAnsi="Times New Roman" w:cs="Times New Roman"/>
          <w:sz w:val="24"/>
          <w:szCs w:val="24"/>
        </w:rPr>
      </w:pPr>
      <w:r w:rsidRPr="003C1382">
        <w:rPr>
          <w:rFonts w:ascii="Times New Roman" w:hAnsi="Times New Roman" w:cs="Times New Roman"/>
          <w:sz w:val="24"/>
          <w:szCs w:val="24"/>
        </w:rPr>
        <w:t xml:space="preserve">1 Smart Materials, Istituto Italiano di Tecnologia, Via Morego, 30, 16163 Genova, Italy </w:t>
      </w:r>
    </w:p>
    <w:p w14:paraId="395448EF" w14:textId="5352B4A1" w:rsidR="00EC786A" w:rsidRPr="003C1382" w:rsidRDefault="00EC786A" w:rsidP="003C138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rPr>
          <w:rFonts w:ascii="Times New Roman" w:hAnsi="Times New Roman" w:cs="Times New Roman"/>
          <w:sz w:val="24"/>
          <w:szCs w:val="24"/>
          <w:lang w:val="en-US"/>
        </w:rPr>
      </w:pPr>
      <w:r w:rsidRPr="003C1382">
        <w:rPr>
          <w:rFonts w:ascii="Times New Roman" w:hAnsi="Times New Roman" w:cs="Times New Roman"/>
          <w:sz w:val="24"/>
          <w:szCs w:val="24"/>
          <w:lang w:val="en-US"/>
        </w:rPr>
        <w:t xml:space="preserve">2 </w:t>
      </w:r>
      <w:r w:rsidR="00B95A4F" w:rsidRPr="003C1382">
        <w:rPr>
          <w:rFonts w:ascii="Times New Roman" w:hAnsi="Times New Roman" w:cs="Times New Roman"/>
          <w:sz w:val="24"/>
          <w:szCs w:val="24"/>
          <w:lang w:val="en-US"/>
        </w:rPr>
        <w:t>Department of Informatics, Bioengineering, Robotics and Systems Engineering</w:t>
      </w:r>
      <w:r w:rsidR="00A10417" w:rsidRPr="003C1382">
        <w:rPr>
          <w:rFonts w:ascii="Times New Roman" w:hAnsi="Times New Roman" w:cs="Times New Roman"/>
          <w:sz w:val="24"/>
          <w:szCs w:val="24"/>
          <w:lang w:val="en-US"/>
        </w:rPr>
        <w:t xml:space="preserve">, </w:t>
      </w:r>
      <w:r w:rsidRPr="003C1382">
        <w:rPr>
          <w:rFonts w:ascii="Times New Roman" w:hAnsi="Times New Roman" w:cs="Times New Roman"/>
          <w:sz w:val="24"/>
          <w:szCs w:val="24"/>
          <w:lang w:val="en-US"/>
        </w:rPr>
        <w:t xml:space="preserve">University of Genova, </w:t>
      </w:r>
      <w:r w:rsidR="00B95A4F" w:rsidRPr="003C1382">
        <w:rPr>
          <w:rFonts w:ascii="Times New Roman" w:hAnsi="Times New Roman" w:cs="Times New Roman"/>
          <w:sz w:val="24"/>
          <w:szCs w:val="24"/>
          <w:lang w:val="en-US"/>
        </w:rPr>
        <w:t xml:space="preserve">Via All'Opera Pia, 13, 16145 Genova </w:t>
      </w:r>
      <w:r w:rsidRPr="003C1382">
        <w:rPr>
          <w:rFonts w:ascii="Times New Roman" w:hAnsi="Times New Roman" w:cs="Times New Roman"/>
          <w:sz w:val="24"/>
          <w:szCs w:val="24"/>
          <w:lang w:val="en-US"/>
        </w:rPr>
        <w:t xml:space="preserve">, Italy  </w:t>
      </w:r>
    </w:p>
    <w:p w14:paraId="717EC327" w14:textId="77777777" w:rsidR="00EC786A" w:rsidRPr="003C1382" w:rsidRDefault="00EC786A" w:rsidP="003C138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rPr>
          <w:rFonts w:ascii="Times New Roman" w:hAnsi="Times New Roman" w:cs="Times New Roman"/>
          <w:sz w:val="24"/>
          <w:szCs w:val="24"/>
        </w:rPr>
      </w:pPr>
      <w:r w:rsidRPr="003C1382">
        <w:rPr>
          <w:rFonts w:ascii="Times New Roman" w:hAnsi="Times New Roman" w:cs="Times New Roman"/>
          <w:sz w:val="24"/>
          <w:szCs w:val="24"/>
        </w:rPr>
        <w:t>3 Nanobiointeractions &amp; Nanodiagnostics, Istituto Italiano di Tecnologia, Via Morego, 30, 16163 Genova, Italy</w:t>
      </w:r>
    </w:p>
    <w:p w14:paraId="27119034" w14:textId="0D00401E" w:rsidR="00EC786A" w:rsidRPr="003C1382" w:rsidRDefault="00EC786A" w:rsidP="003C138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rPr>
          <w:rFonts w:ascii="Times New Roman" w:hAnsi="Times New Roman" w:cs="Times New Roman"/>
          <w:sz w:val="24"/>
          <w:szCs w:val="24"/>
          <w:lang w:val="en-US"/>
        </w:rPr>
      </w:pPr>
      <w:r w:rsidRPr="003C1382">
        <w:rPr>
          <w:rFonts w:ascii="Times New Roman" w:hAnsi="Times New Roman" w:cs="Times New Roman"/>
          <w:sz w:val="24"/>
          <w:szCs w:val="24"/>
          <w:lang w:val="en-US"/>
        </w:rPr>
        <w:t xml:space="preserve">4 </w:t>
      </w:r>
      <w:r w:rsidR="00BA15C3" w:rsidRPr="003C1382">
        <w:rPr>
          <w:rFonts w:ascii="Times New Roman" w:hAnsi="Times New Roman" w:cs="Times New Roman"/>
          <w:sz w:val="24"/>
          <w:szCs w:val="24"/>
          <w:lang w:val="en-US"/>
        </w:rPr>
        <w:t xml:space="preserve">Department Of Engineering for Innovation, </w:t>
      </w:r>
      <w:r w:rsidRPr="003C1382">
        <w:rPr>
          <w:rFonts w:ascii="Times New Roman" w:hAnsi="Times New Roman" w:cs="Times New Roman"/>
          <w:sz w:val="24"/>
          <w:szCs w:val="24"/>
          <w:lang w:val="en-US"/>
        </w:rPr>
        <w:t xml:space="preserve">University of Salento, </w:t>
      </w:r>
      <w:r w:rsidR="00EA30B1" w:rsidRPr="003C1382">
        <w:rPr>
          <w:rFonts w:ascii="Times New Roman" w:hAnsi="Times New Roman" w:cs="Times New Roman"/>
          <w:sz w:val="24"/>
          <w:szCs w:val="24"/>
          <w:lang w:val="en-US"/>
        </w:rPr>
        <w:t>Via per Monteroni</w:t>
      </w:r>
      <w:r w:rsidRPr="003C1382">
        <w:rPr>
          <w:rFonts w:ascii="Times New Roman" w:hAnsi="Times New Roman" w:cs="Times New Roman"/>
          <w:sz w:val="24"/>
          <w:szCs w:val="24"/>
          <w:lang w:val="en-US"/>
        </w:rPr>
        <w:t xml:space="preserve">, 73100 Lecce, Italy  </w:t>
      </w:r>
    </w:p>
    <w:p w14:paraId="38F18826" w14:textId="77777777" w:rsidR="00D42492" w:rsidRDefault="00EC786A" w:rsidP="003C1382">
      <w:pPr>
        <w:pStyle w:val="BCAuthorAddress"/>
        <w:jc w:val="left"/>
        <w:rPr>
          <w:lang w:val="it-IT"/>
        </w:rPr>
      </w:pPr>
      <w:r w:rsidRPr="003C1382">
        <w:rPr>
          <w:lang w:val="it-IT"/>
        </w:rPr>
        <w:t xml:space="preserve">5 </w:t>
      </w:r>
      <w:r w:rsidR="00DE709F" w:rsidRPr="003C1382">
        <w:rPr>
          <w:lang w:val="it-IT"/>
        </w:rPr>
        <w:t>D3-Pharma Chemistry</w:t>
      </w:r>
      <w:r w:rsidRPr="003C1382">
        <w:rPr>
          <w:lang w:val="it-IT"/>
        </w:rPr>
        <w:t xml:space="preserve">, Istituto Italiano di Tecnologia, Via Morego 30, 16163 Genova, Italy  </w:t>
      </w:r>
    </w:p>
    <w:p w14:paraId="67D5D70E" w14:textId="2500EACE" w:rsidR="00EC786A" w:rsidRPr="003C1382" w:rsidRDefault="00EC786A" w:rsidP="003C1382">
      <w:pPr>
        <w:pStyle w:val="BCAuthorAddress"/>
        <w:jc w:val="left"/>
        <w:rPr>
          <w:lang w:val="it-IT"/>
        </w:rPr>
      </w:pPr>
      <w:r w:rsidRPr="003C1382">
        <w:rPr>
          <w:lang w:val="it-IT"/>
        </w:rPr>
        <w:t>6 Electron Microscopy Facility, Istituto Italiano di Tecnologia, Via Morego 30, 16163 Genova, Italy</w:t>
      </w:r>
    </w:p>
    <w:p w14:paraId="722DD9CC" w14:textId="77777777" w:rsidR="00D42492" w:rsidRDefault="003C1382" w:rsidP="00D4249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imes" w:eastAsia="Times New Roman" w:hAnsi="Times" w:cs="Times New Roman"/>
          <w:sz w:val="24"/>
          <w:szCs w:val="20"/>
          <w:lang w:val="en-US"/>
        </w:rPr>
      </w:pPr>
      <w:r w:rsidRPr="00A76942">
        <w:rPr>
          <w:rFonts w:ascii="Times" w:eastAsia="Times New Roman" w:hAnsi="Times" w:cs="Times New Roman"/>
          <w:sz w:val="24"/>
          <w:szCs w:val="20"/>
          <w:lang w:val="en-US"/>
        </w:rPr>
        <w:t>KEYWORDS: nanoplastics, polyethylene terephthalate, laser ablation, Caco-2, intest</w:t>
      </w:r>
      <w:r w:rsidR="00D42492">
        <w:rPr>
          <w:rFonts w:ascii="Times" w:eastAsia="Times New Roman" w:hAnsi="Times" w:cs="Times New Roman"/>
          <w:sz w:val="24"/>
          <w:szCs w:val="20"/>
          <w:lang w:val="en-US"/>
        </w:rPr>
        <w:t>inal epithelium, nanotoxicology.</w:t>
      </w:r>
    </w:p>
    <w:p w14:paraId="64A20AF4" w14:textId="210D1D3E" w:rsidR="00EC786A" w:rsidRPr="005971E1" w:rsidRDefault="003C1382" w:rsidP="00D4249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imes New Roman" w:hAnsi="Times New Roman" w:cs="Times New Roman"/>
          <w:b/>
          <w:sz w:val="24"/>
          <w:szCs w:val="24"/>
          <w:lang w:val="en-US"/>
        </w:rPr>
      </w:pPr>
      <w:r>
        <w:rPr>
          <w:rFonts w:ascii="Times New Roman" w:hAnsi="Times New Roman" w:cs="Times New Roman"/>
          <w:sz w:val="24"/>
          <w:szCs w:val="24"/>
          <w:lang w:val="en-US"/>
        </w:rPr>
        <w:t xml:space="preserve">ABSTRACT: </w:t>
      </w:r>
      <w:r w:rsidR="00EC786A" w:rsidRPr="005971E1">
        <w:rPr>
          <w:rFonts w:ascii="Times New Roman" w:hAnsi="Times New Roman" w:cs="Times New Roman"/>
          <w:sz w:val="24"/>
          <w:szCs w:val="24"/>
          <w:lang w:val="en-US"/>
        </w:rPr>
        <w:t xml:space="preserve">The presence of </w:t>
      </w:r>
      <w:r w:rsidR="008001B7">
        <w:rPr>
          <w:rFonts w:ascii="Times New Roman" w:hAnsi="Times New Roman" w:cs="Times New Roman"/>
          <w:sz w:val="24"/>
          <w:szCs w:val="24"/>
          <w:lang w:val="en-US"/>
        </w:rPr>
        <w:t xml:space="preserve">micro- and </w:t>
      </w:r>
      <w:r w:rsidR="009E2DA5">
        <w:rPr>
          <w:rFonts w:ascii="Times New Roman" w:hAnsi="Times New Roman" w:cs="Times New Roman"/>
          <w:sz w:val="24"/>
          <w:szCs w:val="24"/>
          <w:lang w:val="en-US"/>
        </w:rPr>
        <w:t>nanoplastics</w:t>
      </w:r>
      <w:r w:rsidR="00EC786A" w:rsidRPr="005971E1">
        <w:rPr>
          <w:rFonts w:ascii="Times New Roman" w:hAnsi="Times New Roman" w:cs="Times New Roman"/>
          <w:sz w:val="24"/>
          <w:szCs w:val="24"/>
          <w:lang w:val="en-US"/>
        </w:rPr>
        <w:t xml:space="preserve"> in the marine environment is </w:t>
      </w:r>
      <w:r w:rsidR="008001B7">
        <w:rPr>
          <w:rFonts w:ascii="Times New Roman" w:hAnsi="Times New Roman" w:cs="Times New Roman"/>
          <w:sz w:val="24"/>
          <w:szCs w:val="24"/>
          <w:lang w:val="en-US"/>
        </w:rPr>
        <w:t xml:space="preserve">raising strong </w:t>
      </w:r>
      <w:r w:rsidR="00EC786A" w:rsidRPr="005971E1">
        <w:rPr>
          <w:rFonts w:ascii="Times New Roman" w:hAnsi="Times New Roman" w:cs="Times New Roman"/>
          <w:sz w:val="24"/>
          <w:szCs w:val="24"/>
          <w:lang w:val="en-US"/>
        </w:rPr>
        <w:t xml:space="preserve">concern since they can possibly have a negative impact on human health. </w:t>
      </w:r>
      <w:r w:rsidR="008001B7">
        <w:rPr>
          <w:rFonts w:ascii="Times New Roman" w:hAnsi="Times New Roman" w:cs="Times New Roman"/>
          <w:sz w:val="24"/>
          <w:szCs w:val="24"/>
          <w:lang w:val="en-US"/>
        </w:rPr>
        <w:t>In particular</w:t>
      </w:r>
      <w:r w:rsidR="00B51199">
        <w:rPr>
          <w:rFonts w:ascii="Times New Roman" w:hAnsi="Times New Roman" w:cs="Times New Roman"/>
          <w:sz w:val="24"/>
          <w:szCs w:val="24"/>
          <w:lang w:val="en-US"/>
        </w:rPr>
        <w:t>,</w:t>
      </w:r>
      <w:r w:rsidR="008001B7">
        <w:rPr>
          <w:rFonts w:ascii="Times New Roman" w:hAnsi="Times New Roman" w:cs="Times New Roman"/>
          <w:sz w:val="24"/>
          <w:szCs w:val="24"/>
          <w:lang w:val="en-US"/>
        </w:rPr>
        <w:t xml:space="preserve"> t</w:t>
      </w:r>
      <w:r w:rsidR="00EC786A" w:rsidRPr="005971E1">
        <w:rPr>
          <w:rFonts w:ascii="Times New Roman" w:hAnsi="Times New Roman" w:cs="Times New Roman"/>
          <w:sz w:val="24"/>
          <w:szCs w:val="24"/>
          <w:lang w:val="en-US"/>
        </w:rPr>
        <w:t xml:space="preserve">he lack of appropriated methodologies to collect the nanoplastics from water systems imposes the use of engineered </w:t>
      </w:r>
      <w:r w:rsidR="008001B7">
        <w:rPr>
          <w:rFonts w:ascii="Times New Roman" w:hAnsi="Times New Roman" w:cs="Times New Roman"/>
          <w:sz w:val="24"/>
          <w:szCs w:val="24"/>
          <w:lang w:val="en-US"/>
        </w:rPr>
        <w:t>model</w:t>
      </w:r>
      <w:r w:rsidR="00ED2DFD">
        <w:rPr>
          <w:rFonts w:ascii="Times New Roman" w:hAnsi="Times New Roman" w:cs="Times New Roman"/>
          <w:sz w:val="24"/>
          <w:szCs w:val="24"/>
          <w:lang w:val="en-US"/>
        </w:rPr>
        <w:t xml:space="preserve"> </w:t>
      </w:r>
      <w:r w:rsidR="00EC786A" w:rsidRPr="005971E1">
        <w:rPr>
          <w:rFonts w:ascii="Times New Roman" w:hAnsi="Times New Roman" w:cs="Times New Roman"/>
          <w:sz w:val="24"/>
          <w:szCs w:val="24"/>
          <w:lang w:val="en-US"/>
        </w:rPr>
        <w:t>nanoparticles to explore their interactions with biological systems</w:t>
      </w:r>
      <w:r w:rsidR="00423845">
        <w:rPr>
          <w:rFonts w:ascii="Times New Roman" w:hAnsi="Times New Roman" w:cs="Times New Roman"/>
          <w:sz w:val="24"/>
          <w:szCs w:val="24"/>
          <w:lang w:val="en-US"/>
        </w:rPr>
        <w:t xml:space="preserve">, </w:t>
      </w:r>
      <w:r w:rsidR="007741DB">
        <w:rPr>
          <w:rFonts w:ascii="Times New Roman" w:hAnsi="Times New Roman" w:cs="Times New Roman"/>
          <w:sz w:val="24"/>
          <w:szCs w:val="24"/>
          <w:lang w:val="en-US"/>
        </w:rPr>
        <w:t xml:space="preserve">with results </w:t>
      </w:r>
      <w:r w:rsidR="007741DB">
        <w:rPr>
          <w:rFonts w:ascii="Times New Roman" w:hAnsi="Times New Roman" w:cs="Times New Roman"/>
          <w:sz w:val="24"/>
          <w:szCs w:val="24"/>
          <w:lang w:val="en-US"/>
        </w:rPr>
        <w:lastRenderedPageBreak/>
        <w:t>not easily correlated with the real case conditions</w:t>
      </w:r>
      <w:r w:rsidR="00EC786A" w:rsidRPr="005971E1">
        <w:rPr>
          <w:rFonts w:ascii="Times New Roman" w:hAnsi="Times New Roman" w:cs="Times New Roman"/>
          <w:sz w:val="24"/>
          <w:szCs w:val="24"/>
          <w:lang w:val="en-US"/>
        </w:rPr>
        <w:t>. In this work, we propose a</w:t>
      </w:r>
      <w:r w:rsidR="00D42492">
        <w:rPr>
          <w:rFonts w:ascii="Times New Roman" w:hAnsi="Times New Roman" w:cs="Times New Roman"/>
          <w:sz w:val="24"/>
          <w:szCs w:val="24"/>
          <w:lang w:val="en-US"/>
        </w:rPr>
        <w:t xml:space="preserve"> reliable</w:t>
      </w:r>
      <w:r w:rsidR="00EC786A" w:rsidRPr="005971E1">
        <w:rPr>
          <w:rFonts w:ascii="Times New Roman" w:hAnsi="Times New Roman" w:cs="Times New Roman"/>
          <w:sz w:val="24"/>
          <w:szCs w:val="24"/>
          <w:lang w:val="en-US"/>
        </w:rPr>
        <w:t xml:space="preserve"> top-down approach based on laser ablation of polymers to form </w:t>
      </w:r>
      <w:r w:rsidR="00EC786A" w:rsidRPr="00352F8D">
        <w:rPr>
          <w:rFonts w:ascii="Times New Roman" w:hAnsi="Times New Roman" w:cs="Times New Roman"/>
          <w:sz w:val="24"/>
          <w:szCs w:val="24"/>
          <w:highlight w:val="yellow"/>
          <w:lang w:val="en-US"/>
        </w:rPr>
        <w:t>polyethylene terephthalate (PET)</w:t>
      </w:r>
      <w:r w:rsidR="00EC786A" w:rsidRPr="005971E1">
        <w:rPr>
          <w:rFonts w:ascii="Times New Roman" w:hAnsi="Times New Roman" w:cs="Times New Roman"/>
          <w:sz w:val="24"/>
          <w:szCs w:val="24"/>
          <w:lang w:val="en-US"/>
        </w:rPr>
        <w:t xml:space="preserve"> nanoplastics</w:t>
      </w:r>
      <w:r w:rsidR="009B6B35">
        <w:rPr>
          <w:rFonts w:ascii="Times New Roman" w:hAnsi="Times New Roman" w:cs="Times New Roman"/>
          <w:sz w:val="24"/>
          <w:szCs w:val="24"/>
          <w:lang w:val="en-US"/>
        </w:rPr>
        <w:t xml:space="preserve">, which mimic </w:t>
      </w:r>
      <w:r w:rsidR="009B6B35" w:rsidRPr="005971E1">
        <w:rPr>
          <w:rFonts w:ascii="Times New Roman" w:hAnsi="Times New Roman" w:cs="Times New Roman"/>
          <w:sz w:val="24"/>
          <w:szCs w:val="24"/>
          <w:lang w:val="en-US"/>
        </w:rPr>
        <w:t xml:space="preserve">real environmental </w:t>
      </w:r>
      <w:r w:rsidR="009B6B35">
        <w:rPr>
          <w:rFonts w:ascii="Times New Roman" w:hAnsi="Times New Roman" w:cs="Times New Roman"/>
          <w:sz w:val="24"/>
          <w:szCs w:val="24"/>
          <w:lang w:val="en-US"/>
        </w:rPr>
        <w:t>nanopollutants, unlike synthetic samples obtained by colloidal chemistry. PET nanoparticles were carefully characterized in terms of chemical/physical properties and stability</w:t>
      </w:r>
      <w:r w:rsidR="00B51199">
        <w:rPr>
          <w:rFonts w:ascii="Times New Roman" w:hAnsi="Times New Roman" w:cs="Times New Roman"/>
          <w:sz w:val="24"/>
          <w:szCs w:val="24"/>
          <w:lang w:val="en-US"/>
        </w:rPr>
        <w:t xml:space="preserve"> in different media. </w:t>
      </w:r>
      <w:r w:rsidR="00537DB3">
        <w:rPr>
          <w:rFonts w:ascii="Times New Roman" w:hAnsi="Times New Roman" w:cs="Times New Roman"/>
          <w:sz w:val="24"/>
          <w:szCs w:val="24"/>
          <w:lang w:val="en-US"/>
        </w:rPr>
        <w:t>T</w:t>
      </w:r>
      <w:r w:rsidR="00B51199">
        <w:rPr>
          <w:rFonts w:ascii="Times New Roman" w:hAnsi="Times New Roman" w:cs="Times New Roman"/>
          <w:sz w:val="24"/>
          <w:szCs w:val="24"/>
          <w:lang w:val="en-US"/>
        </w:rPr>
        <w:t xml:space="preserve">he nanoplastics </w:t>
      </w:r>
      <w:r w:rsidR="00537DB3">
        <w:rPr>
          <w:rFonts w:ascii="Times New Roman" w:hAnsi="Times New Roman" w:cs="Times New Roman"/>
          <w:sz w:val="24"/>
          <w:szCs w:val="24"/>
          <w:lang w:val="en-US"/>
        </w:rPr>
        <w:t>have ca. 100 nm</w:t>
      </w:r>
      <w:r w:rsidR="00537DB3" w:rsidDel="00537DB3">
        <w:rPr>
          <w:rFonts w:ascii="Times New Roman" w:hAnsi="Times New Roman" w:cs="Times New Roman"/>
          <w:sz w:val="24"/>
          <w:szCs w:val="24"/>
          <w:lang w:val="en-US"/>
        </w:rPr>
        <w:t xml:space="preserve"> </w:t>
      </w:r>
      <w:r w:rsidR="00537DB3">
        <w:rPr>
          <w:rFonts w:ascii="Times New Roman" w:hAnsi="Times New Roman" w:cs="Times New Roman"/>
          <w:sz w:val="24"/>
          <w:szCs w:val="24"/>
          <w:lang w:val="en-US"/>
        </w:rPr>
        <w:t>average dimension</w:t>
      </w:r>
      <w:r w:rsidR="009B6B35">
        <w:rPr>
          <w:rFonts w:ascii="Times New Roman" w:hAnsi="Times New Roman" w:cs="Times New Roman"/>
          <w:sz w:val="24"/>
          <w:szCs w:val="24"/>
          <w:lang w:val="en-US"/>
        </w:rPr>
        <w:t>, with significant</w:t>
      </w:r>
      <w:r w:rsidR="009B6B35" w:rsidRPr="005971E1">
        <w:rPr>
          <w:rFonts w:ascii="Times New Roman" w:hAnsi="Times New Roman" w:cs="Times New Roman"/>
          <w:sz w:val="24"/>
          <w:szCs w:val="24"/>
          <w:lang w:val="en-US"/>
        </w:rPr>
        <w:t xml:space="preserve"> size and shape heterogeneity</w:t>
      </w:r>
      <w:r w:rsidR="00B51199">
        <w:rPr>
          <w:rFonts w:ascii="Times New Roman" w:hAnsi="Times New Roman" w:cs="Times New Roman"/>
          <w:sz w:val="24"/>
          <w:szCs w:val="24"/>
          <w:lang w:val="en-US"/>
        </w:rPr>
        <w:t xml:space="preserve">, </w:t>
      </w:r>
      <w:r w:rsidR="009B6B35" w:rsidRPr="005971E1">
        <w:rPr>
          <w:rFonts w:ascii="Times New Roman" w:hAnsi="Times New Roman" w:cs="Times New Roman"/>
          <w:sz w:val="24"/>
          <w:szCs w:val="24"/>
          <w:lang w:val="en-US"/>
        </w:rPr>
        <w:t xml:space="preserve">and </w:t>
      </w:r>
      <w:r w:rsidR="00B51199">
        <w:rPr>
          <w:rFonts w:ascii="Times New Roman" w:hAnsi="Times New Roman" w:cs="Times New Roman"/>
          <w:sz w:val="24"/>
          <w:szCs w:val="24"/>
          <w:lang w:val="en-US"/>
        </w:rPr>
        <w:t xml:space="preserve">they </w:t>
      </w:r>
      <w:r w:rsidR="009B6B35" w:rsidRPr="005971E1">
        <w:rPr>
          <w:rFonts w:ascii="Times New Roman" w:hAnsi="Times New Roman" w:cs="Times New Roman"/>
          <w:sz w:val="24"/>
          <w:szCs w:val="24"/>
          <w:lang w:val="en-US"/>
        </w:rPr>
        <w:t>presen</w:t>
      </w:r>
      <w:r w:rsidR="00B51199">
        <w:rPr>
          <w:rFonts w:ascii="Times New Roman" w:hAnsi="Times New Roman" w:cs="Times New Roman"/>
          <w:sz w:val="24"/>
          <w:szCs w:val="24"/>
          <w:lang w:val="en-US"/>
        </w:rPr>
        <w:t>t</w:t>
      </w:r>
      <w:r w:rsidR="009B6B35" w:rsidRPr="005971E1">
        <w:rPr>
          <w:rFonts w:ascii="Times New Roman" w:hAnsi="Times New Roman" w:cs="Times New Roman"/>
          <w:sz w:val="24"/>
          <w:szCs w:val="24"/>
          <w:lang w:val="en-US"/>
        </w:rPr>
        <w:t xml:space="preserve"> weak acid groups on the</w:t>
      </w:r>
      <w:r w:rsidR="009B6B35">
        <w:rPr>
          <w:rFonts w:ascii="Times New Roman" w:hAnsi="Times New Roman" w:cs="Times New Roman"/>
          <w:sz w:val="24"/>
          <w:szCs w:val="24"/>
          <w:lang w:val="en-US"/>
        </w:rPr>
        <w:t>ir surface</w:t>
      </w:r>
      <w:r w:rsidR="009B6B35" w:rsidRPr="005971E1">
        <w:rPr>
          <w:rFonts w:ascii="Times New Roman" w:hAnsi="Times New Roman" w:cs="Times New Roman"/>
          <w:sz w:val="24"/>
          <w:szCs w:val="24"/>
          <w:lang w:val="en-US"/>
        </w:rPr>
        <w:t xml:space="preserve">, </w:t>
      </w:r>
      <w:r w:rsidR="00B51199">
        <w:rPr>
          <w:rFonts w:ascii="Times New Roman" w:hAnsi="Times New Roman" w:cs="Times New Roman"/>
          <w:sz w:val="24"/>
          <w:szCs w:val="24"/>
          <w:lang w:val="en-US"/>
        </w:rPr>
        <w:t>similarly to photodegraded PET plastics</w:t>
      </w:r>
      <w:r w:rsidR="009B6B35" w:rsidRPr="005971E1">
        <w:rPr>
          <w:rFonts w:ascii="Times New Roman" w:hAnsi="Times New Roman" w:cs="Times New Roman"/>
          <w:sz w:val="24"/>
          <w:szCs w:val="24"/>
          <w:lang w:val="en-US"/>
        </w:rPr>
        <w:t>.</w:t>
      </w:r>
      <w:r w:rsidR="00EC786A" w:rsidRPr="005971E1">
        <w:rPr>
          <w:rFonts w:ascii="Times New Roman" w:hAnsi="Times New Roman" w:cs="Times New Roman"/>
          <w:sz w:val="24"/>
          <w:szCs w:val="24"/>
          <w:lang w:val="en-US"/>
        </w:rPr>
        <w:t xml:space="preserve"> </w:t>
      </w:r>
      <w:r w:rsidR="00796647" w:rsidRPr="005971E1">
        <w:rPr>
          <w:rFonts w:ascii="Times New Roman" w:hAnsi="Times New Roman" w:cs="Times New Roman"/>
          <w:sz w:val="24"/>
          <w:szCs w:val="24"/>
          <w:lang w:val="en-US"/>
        </w:rPr>
        <w:t xml:space="preserve">Despite no </w:t>
      </w:r>
      <w:r w:rsidR="00796647">
        <w:rPr>
          <w:rFonts w:ascii="Times New Roman" w:hAnsi="Times New Roman" w:cs="Times New Roman"/>
          <w:sz w:val="24"/>
          <w:szCs w:val="24"/>
          <w:lang w:val="en-US"/>
        </w:rPr>
        <w:t>toxic</w:t>
      </w:r>
      <w:r w:rsidR="00796647" w:rsidRPr="005971E1">
        <w:rPr>
          <w:rFonts w:ascii="Times New Roman" w:hAnsi="Times New Roman" w:cs="Times New Roman"/>
          <w:sz w:val="24"/>
          <w:szCs w:val="24"/>
          <w:lang w:val="en-US"/>
        </w:rPr>
        <w:t xml:space="preserve"> effect</w:t>
      </w:r>
      <w:r w:rsidR="00796647">
        <w:rPr>
          <w:rFonts w:ascii="Times New Roman" w:hAnsi="Times New Roman" w:cs="Times New Roman"/>
          <w:sz w:val="24"/>
          <w:szCs w:val="24"/>
          <w:lang w:val="en-US"/>
        </w:rPr>
        <w:t>s</w:t>
      </w:r>
      <w:r w:rsidR="00796647" w:rsidRPr="005971E1">
        <w:rPr>
          <w:rFonts w:ascii="Times New Roman" w:hAnsi="Times New Roman" w:cs="Times New Roman"/>
          <w:sz w:val="24"/>
          <w:szCs w:val="24"/>
          <w:lang w:val="en-US"/>
        </w:rPr>
        <w:t xml:space="preserve"> emerged by </w:t>
      </w:r>
      <w:r w:rsidR="00796647" w:rsidRPr="005971E1">
        <w:rPr>
          <w:rFonts w:ascii="Times New Roman" w:hAnsi="Times New Roman" w:cs="Times New Roman"/>
          <w:i/>
          <w:sz w:val="24"/>
          <w:szCs w:val="24"/>
          <w:lang w:val="en-US"/>
        </w:rPr>
        <w:t>in vitro</w:t>
      </w:r>
      <w:r w:rsidR="00796647" w:rsidRPr="005971E1">
        <w:rPr>
          <w:rFonts w:ascii="Times New Roman" w:hAnsi="Times New Roman" w:cs="Times New Roman"/>
          <w:sz w:val="24"/>
          <w:szCs w:val="24"/>
          <w:lang w:val="en-US"/>
        </w:rPr>
        <w:t xml:space="preserve"> studies</w:t>
      </w:r>
      <w:r w:rsidR="00796647">
        <w:rPr>
          <w:rFonts w:ascii="Times New Roman" w:hAnsi="Times New Roman" w:cs="Times New Roman"/>
          <w:sz w:val="24"/>
          <w:szCs w:val="24"/>
          <w:lang w:val="en-US"/>
        </w:rPr>
        <w:t xml:space="preserve"> on </w:t>
      </w:r>
      <w:r w:rsidR="00D42492" w:rsidRPr="00571BD9">
        <w:rPr>
          <w:rFonts w:ascii="Times New Roman" w:hAnsi="Times New Roman" w:cs="Times New Roman"/>
          <w:sz w:val="24"/>
          <w:szCs w:val="24"/>
          <w:highlight w:val="yellow"/>
          <w:lang w:val="en-US"/>
        </w:rPr>
        <w:t>human Caco-2 intestinal epithelial cells</w:t>
      </w:r>
      <w:r w:rsidR="00796647" w:rsidRPr="005971E1">
        <w:rPr>
          <w:rFonts w:ascii="Times New Roman" w:hAnsi="Times New Roman" w:cs="Times New Roman"/>
          <w:sz w:val="24"/>
          <w:szCs w:val="24"/>
          <w:lang w:val="en-US"/>
        </w:rPr>
        <w:t xml:space="preserve">, </w:t>
      </w:r>
      <w:r w:rsidR="007E1022">
        <w:rPr>
          <w:rFonts w:ascii="Times New Roman" w:hAnsi="Times New Roman" w:cs="Times New Roman"/>
          <w:sz w:val="24"/>
          <w:szCs w:val="24"/>
          <w:lang w:val="en-US"/>
        </w:rPr>
        <w:t xml:space="preserve">the formed </w:t>
      </w:r>
      <w:r w:rsidR="00796647">
        <w:rPr>
          <w:rFonts w:ascii="Times New Roman" w:hAnsi="Times New Roman" w:cs="Times New Roman"/>
          <w:sz w:val="24"/>
          <w:szCs w:val="24"/>
          <w:lang w:val="en-US"/>
        </w:rPr>
        <w:t>nanoplastics were largely internalized in endo-lysosomes, showing intracellular biopersistence and long-term stability in simulated lysosomal environment. Interestingly, when tested on intestinal epithelium, nano</w:t>
      </w:r>
      <w:r w:rsidR="00FC4A79">
        <w:rPr>
          <w:rFonts w:ascii="Times New Roman" w:hAnsi="Times New Roman" w:cs="Times New Roman"/>
          <w:sz w:val="24"/>
          <w:szCs w:val="24"/>
          <w:lang w:val="en-US"/>
        </w:rPr>
        <w:t>-</w:t>
      </w:r>
      <w:r w:rsidR="00796647">
        <w:rPr>
          <w:rFonts w:ascii="Times New Roman" w:hAnsi="Times New Roman" w:cs="Times New Roman"/>
          <w:sz w:val="24"/>
          <w:szCs w:val="24"/>
          <w:lang w:val="en-US"/>
        </w:rPr>
        <w:t xml:space="preserve">PET showed high propensity </w:t>
      </w:r>
      <w:r w:rsidR="00796647" w:rsidRPr="005971E1">
        <w:rPr>
          <w:rFonts w:ascii="Times New Roman" w:hAnsi="Times New Roman" w:cs="Times New Roman"/>
          <w:sz w:val="24"/>
          <w:szCs w:val="24"/>
          <w:lang w:val="en-US"/>
        </w:rPr>
        <w:t xml:space="preserve">to </w:t>
      </w:r>
      <w:r w:rsidR="00796647">
        <w:rPr>
          <w:rFonts w:ascii="Times New Roman" w:hAnsi="Times New Roman" w:cs="Times New Roman"/>
          <w:sz w:val="24"/>
          <w:szCs w:val="24"/>
          <w:lang w:val="en-US"/>
        </w:rPr>
        <w:t>cross</w:t>
      </w:r>
      <w:r w:rsidR="00796647" w:rsidRPr="005971E1">
        <w:rPr>
          <w:rFonts w:ascii="Times New Roman" w:hAnsi="Times New Roman" w:cs="Times New Roman"/>
          <w:sz w:val="24"/>
          <w:szCs w:val="24"/>
          <w:lang w:val="en-US"/>
        </w:rPr>
        <w:t xml:space="preserve"> the gut barrier, </w:t>
      </w:r>
      <w:r w:rsidR="00796647">
        <w:rPr>
          <w:rFonts w:ascii="Times New Roman" w:hAnsi="Times New Roman" w:cs="Times New Roman"/>
          <w:sz w:val="24"/>
          <w:szCs w:val="24"/>
          <w:lang w:val="en-US"/>
        </w:rPr>
        <w:t xml:space="preserve">with unpredictable long-term effects on health and potential </w:t>
      </w:r>
      <w:r w:rsidR="00796647" w:rsidRPr="005971E1">
        <w:rPr>
          <w:rFonts w:ascii="Times New Roman" w:hAnsi="Times New Roman" w:cs="Times New Roman"/>
          <w:sz w:val="24"/>
          <w:szCs w:val="24"/>
          <w:lang w:val="en-US"/>
        </w:rPr>
        <w:t xml:space="preserve">transport </w:t>
      </w:r>
      <w:r w:rsidR="00796647">
        <w:rPr>
          <w:rFonts w:ascii="Times New Roman" w:hAnsi="Times New Roman" w:cs="Times New Roman"/>
          <w:sz w:val="24"/>
          <w:szCs w:val="24"/>
          <w:lang w:val="en-US"/>
        </w:rPr>
        <w:t xml:space="preserve">of dispersed </w:t>
      </w:r>
      <w:r w:rsidR="00796647" w:rsidRPr="005971E1">
        <w:rPr>
          <w:rFonts w:ascii="Times New Roman" w:hAnsi="Times New Roman" w:cs="Times New Roman"/>
          <w:sz w:val="24"/>
          <w:szCs w:val="24"/>
          <w:lang w:val="en-US"/>
        </w:rPr>
        <w:t>chemical</w:t>
      </w:r>
      <w:r w:rsidR="00796647">
        <w:rPr>
          <w:rFonts w:ascii="Times New Roman" w:hAnsi="Times New Roman" w:cs="Times New Roman"/>
          <w:sz w:val="24"/>
          <w:szCs w:val="24"/>
          <w:lang w:val="en-US"/>
        </w:rPr>
        <w:t>s</w:t>
      </w:r>
      <w:r w:rsidR="00796647" w:rsidRPr="009028CF">
        <w:rPr>
          <w:rFonts w:ascii="Times New Roman" w:hAnsi="Times New Roman" w:cs="Times New Roman"/>
          <w:sz w:val="24"/>
          <w:szCs w:val="24"/>
          <w:lang w:val="en-US"/>
        </w:rPr>
        <w:t xml:space="preserve"> </w:t>
      </w:r>
      <w:r w:rsidR="00796647">
        <w:rPr>
          <w:rFonts w:ascii="Times New Roman" w:hAnsi="Times New Roman" w:cs="Times New Roman"/>
          <w:sz w:val="24"/>
          <w:szCs w:val="24"/>
          <w:lang w:val="en-US"/>
        </w:rPr>
        <w:t>mediated by the nano</w:t>
      </w:r>
      <w:r w:rsidR="00796647" w:rsidRPr="005971E1">
        <w:rPr>
          <w:rFonts w:ascii="Times New Roman" w:hAnsi="Times New Roman" w:cs="Times New Roman"/>
          <w:sz w:val="24"/>
          <w:szCs w:val="24"/>
          <w:lang w:val="en-US"/>
        </w:rPr>
        <w:t>pollutant</w:t>
      </w:r>
      <w:r w:rsidR="00796647">
        <w:rPr>
          <w:rFonts w:ascii="Times New Roman" w:hAnsi="Times New Roman" w:cs="Times New Roman"/>
          <w:sz w:val="24"/>
          <w:szCs w:val="24"/>
          <w:lang w:val="en-US"/>
        </w:rPr>
        <w:t>s.</w:t>
      </w:r>
    </w:p>
    <w:p w14:paraId="682E2AEF" w14:textId="093D26C4" w:rsidR="00F96BE8" w:rsidRDefault="00F96BE8">
      <w:pPr>
        <w:rPr>
          <w:rFonts w:ascii="Times New Roman" w:hAnsi="Times New Roman" w:cs="Times New Roman"/>
          <w:b/>
          <w:sz w:val="24"/>
          <w:szCs w:val="24"/>
          <w:lang w:val="en-US"/>
        </w:rPr>
      </w:pPr>
      <w:r>
        <w:rPr>
          <w:rFonts w:ascii="Times New Roman" w:hAnsi="Times New Roman" w:cs="Times New Roman"/>
          <w:b/>
          <w:sz w:val="24"/>
          <w:szCs w:val="24"/>
          <w:lang w:val="en-US"/>
        </w:rPr>
        <w:br w:type="page"/>
      </w:r>
    </w:p>
    <w:p w14:paraId="0806A16E" w14:textId="52C267CC" w:rsidR="005D179E" w:rsidRPr="005971E1" w:rsidRDefault="005D179E" w:rsidP="005D179E">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imes New Roman" w:hAnsi="Times New Roman" w:cs="Times New Roman"/>
          <w:sz w:val="24"/>
          <w:szCs w:val="24"/>
          <w:lang w:val="en-US"/>
        </w:rPr>
      </w:pPr>
      <w:r w:rsidRPr="005971E1">
        <w:rPr>
          <w:rFonts w:ascii="Times New Roman" w:hAnsi="Times New Roman" w:cs="Times New Roman"/>
          <w:sz w:val="24"/>
          <w:szCs w:val="24"/>
          <w:lang w:val="en-US"/>
        </w:rPr>
        <w:lastRenderedPageBreak/>
        <w:t xml:space="preserve">The huge plastic islands floating in the oceans, known as the five gyres, are the symbol of </w:t>
      </w:r>
      <w:r w:rsidR="00423845">
        <w:rPr>
          <w:rFonts w:ascii="Times New Roman" w:hAnsi="Times New Roman" w:cs="Times New Roman"/>
          <w:sz w:val="24"/>
          <w:szCs w:val="24"/>
          <w:lang w:val="en-US"/>
        </w:rPr>
        <w:t xml:space="preserve">the </w:t>
      </w:r>
      <w:r w:rsidRPr="005971E1">
        <w:rPr>
          <w:rFonts w:ascii="Times New Roman" w:hAnsi="Times New Roman" w:cs="Times New Roman"/>
          <w:sz w:val="24"/>
          <w:szCs w:val="24"/>
          <w:lang w:val="en-US"/>
        </w:rPr>
        <w:t>human impact on the planet</w:t>
      </w:r>
      <w:r w:rsidR="00423845">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 and the emblem of the “Anthropocene”</w:t>
      </w:r>
      <w:r w:rsidR="00861594">
        <w:rPr>
          <w:rFonts w:ascii="Times New Roman" w:hAnsi="Times New Roman" w:cs="Times New Roman"/>
          <w:sz w:val="24"/>
          <w:szCs w:val="24"/>
          <w:lang w:val="en-US"/>
        </w:rPr>
        <w:t>.</w:t>
      </w:r>
      <w:r w:rsidR="00047C23" w:rsidRPr="00EA636C">
        <w:rPr>
          <w:rFonts w:ascii="Times New Roman" w:hAnsi="Times New Roman" w:cs="Times New Roman"/>
          <w:sz w:val="24"/>
          <w:szCs w:val="24"/>
          <w:vertAlign w:val="superscript"/>
          <w:lang w:val="en-US"/>
        </w:rPr>
        <w:t>1,2</w:t>
      </w:r>
      <w:r w:rsidRPr="005971E1">
        <w:rPr>
          <w:rFonts w:ascii="Times New Roman" w:hAnsi="Times New Roman" w:cs="Times New Roman"/>
          <w:sz w:val="24"/>
          <w:szCs w:val="24"/>
          <w:lang w:val="en-US"/>
        </w:rPr>
        <w:t xml:space="preserve"> Since the beginning of the twentieth century, the development of polymer science and the launch of plastic production have led to one of the greatest revolutions for human society, </w:t>
      </w:r>
      <w:r w:rsidR="003570A4">
        <w:rPr>
          <w:rFonts w:ascii="Times New Roman" w:hAnsi="Times New Roman" w:cs="Times New Roman"/>
          <w:sz w:val="24"/>
          <w:szCs w:val="24"/>
          <w:lang w:val="en-US"/>
        </w:rPr>
        <w:t>though</w:t>
      </w:r>
      <w:r w:rsidR="00274E7A">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 at the same time</w:t>
      </w:r>
      <w:r w:rsidR="00274E7A">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 to plastics waste accumulation in the marine environment, which is estimated to reach </w:t>
      </w:r>
      <w:r w:rsidRPr="00352F8D">
        <w:rPr>
          <w:rFonts w:ascii="Times New Roman" w:hAnsi="Times New Roman" w:cs="Times New Roman"/>
          <w:sz w:val="24"/>
          <w:szCs w:val="24"/>
          <w:highlight w:val="yellow"/>
          <w:lang w:val="en-US"/>
        </w:rPr>
        <w:t xml:space="preserve">250 </w:t>
      </w:r>
      <w:r w:rsidR="00D42492" w:rsidRPr="00352F8D">
        <w:rPr>
          <w:rFonts w:ascii="Times New Roman" w:hAnsi="Times New Roman" w:cs="Times New Roman"/>
          <w:sz w:val="24"/>
          <w:szCs w:val="24"/>
          <w:highlight w:val="yellow"/>
          <w:lang w:val="en-US"/>
        </w:rPr>
        <w:t>million tonnes</w:t>
      </w:r>
      <w:r w:rsidRPr="005971E1">
        <w:rPr>
          <w:rFonts w:ascii="Times New Roman" w:hAnsi="Times New Roman" w:cs="Times New Roman"/>
          <w:sz w:val="24"/>
          <w:szCs w:val="24"/>
          <w:lang w:val="en-US"/>
        </w:rPr>
        <w:t xml:space="preserve"> in 2025</w:t>
      </w:r>
      <w:r w:rsidR="00861594">
        <w:rPr>
          <w:rFonts w:ascii="Times New Roman" w:hAnsi="Times New Roman" w:cs="Times New Roman"/>
          <w:sz w:val="24"/>
          <w:szCs w:val="24"/>
          <w:lang w:val="en-US"/>
        </w:rPr>
        <w:t>.</w:t>
      </w:r>
      <w:r w:rsidR="00047C23" w:rsidRPr="00EA636C">
        <w:rPr>
          <w:rFonts w:ascii="Times New Roman" w:hAnsi="Times New Roman" w:cs="Times New Roman"/>
          <w:sz w:val="24"/>
          <w:szCs w:val="24"/>
          <w:vertAlign w:val="superscript"/>
          <w:lang w:val="en-US"/>
        </w:rPr>
        <w:t>3,4</w:t>
      </w:r>
      <w:r w:rsidRPr="005971E1">
        <w:rPr>
          <w:rFonts w:ascii="Times New Roman" w:hAnsi="Times New Roman" w:cs="Times New Roman"/>
          <w:sz w:val="24"/>
          <w:szCs w:val="24"/>
          <w:lang w:val="en-US"/>
        </w:rPr>
        <w:t xml:space="preserve"> </w:t>
      </w:r>
    </w:p>
    <w:p w14:paraId="016BB1B0" w14:textId="3904304A" w:rsidR="005D179E" w:rsidRPr="005971E1" w:rsidRDefault="005D179E" w:rsidP="0011659D">
      <w:pPr>
        <w:widowControl w:val="0"/>
        <w:autoSpaceDE w:val="0"/>
        <w:autoSpaceDN w:val="0"/>
        <w:adjustRightInd w:val="0"/>
        <w:spacing w:after="0" w:line="480" w:lineRule="auto"/>
        <w:jc w:val="both"/>
        <w:rPr>
          <w:rFonts w:ascii="Times New Roman" w:hAnsi="Times New Roman" w:cs="Times New Roman"/>
          <w:sz w:val="24"/>
          <w:szCs w:val="24"/>
          <w:lang w:val="en-US"/>
        </w:rPr>
      </w:pPr>
      <w:r w:rsidRPr="005971E1">
        <w:rPr>
          <w:rFonts w:ascii="Times New Roman" w:hAnsi="Times New Roman" w:cs="Times New Roman"/>
          <w:sz w:val="24"/>
          <w:szCs w:val="24"/>
          <w:lang w:val="en-US"/>
        </w:rPr>
        <w:t>Although plastic is considered to be a long-lasting and stable material in the marine environment, weathering processes</w:t>
      </w:r>
      <w:r w:rsidR="0026153D">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 such as biotic and abiotic degradation</w:t>
      </w:r>
      <w:r w:rsidR="0026153D">
        <w:rPr>
          <w:rFonts w:ascii="Times New Roman" w:hAnsi="Times New Roman" w:cs="Times New Roman"/>
          <w:sz w:val="24"/>
          <w:szCs w:val="24"/>
          <w:lang w:val="en-US"/>
        </w:rPr>
        <w:t>,</w:t>
      </w:r>
      <w:r w:rsidR="00047C23" w:rsidRPr="00EA636C">
        <w:rPr>
          <w:rFonts w:ascii="Times New Roman" w:hAnsi="Times New Roman" w:cs="Times New Roman"/>
          <w:sz w:val="24"/>
          <w:szCs w:val="24"/>
          <w:vertAlign w:val="superscript"/>
          <w:lang w:val="en-US"/>
        </w:rPr>
        <w:t>5,6</w:t>
      </w:r>
      <w:r w:rsidRPr="005971E1">
        <w:rPr>
          <w:rFonts w:ascii="Times New Roman" w:hAnsi="Times New Roman" w:cs="Times New Roman"/>
          <w:sz w:val="24"/>
          <w:szCs w:val="24"/>
          <w:lang w:val="en-US"/>
        </w:rPr>
        <w:t xml:space="preserve"> induce the breakdown of plastic debris, </w:t>
      </w:r>
      <w:r w:rsidR="003570A4">
        <w:rPr>
          <w:rFonts w:ascii="Times New Roman" w:hAnsi="Times New Roman" w:cs="Times New Roman"/>
          <w:sz w:val="24"/>
          <w:szCs w:val="24"/>
          <w:lang w:val="en-US"/>
        </w:rPr>
        <w:t>resulting in</w:t>
      </w:r>
      <w:r w:rsidRPr="005971E1">
        <w:rPr>
          <w:rFonts w:ascii="Times New Roman" w:hAnsi="Times New Roman" w:cs="Times New Roman"/>
          <w:sz w:val="24"/>
          <w:szCs w:val="24"/>
          <w:lang w:val="en-US"/>
        </w:rPr>
        <w:t xml:space="preserve"> the formation of fragments with dimensions ranging from few centimeters to nanometers</w:t>
      </w:r>
      <w:r w:rsidR="00861594">
        <w:rPr>
          <w:rFonts w:ascii="Times New Roman" w:hAnsi="Times New Roman" w:cs="Times New Roman"/>
          <w:sz w:val="24"/>
          <w:szCs w:val="24"/>
          <w:lang w:val="en-US"/>
        </w:rPr>
        <w:t>.</w:t>
      </w:r>
      <w:r w:rsidR="00047C23" w:rsidRPr="00EA636C">
        <w:rPr>
          <w:rFonts w:ascii="Times New Roman" w:hAnsi="Times New Roman" w:cs="Times New Roman"/>
          <w:sz w:val="24"/>
          <w:szCs w:val="24"/>
          <w:vertAlign w:val="superscript"/>
          <w:lang w:val="en-US"/>
        </w:rPr>
        <w:t>3,5</w:t>
      </w:r>
      <w:r w:rsidRPr="005971E1">
        <w:rPr>
          <w:rFonts w:ascii="Times New Roman" w:hAnsi="Times New Roman" w:cs="Times New Roman"/>
          <w:sz w:val="24"/>
          <w:szCs w:val="24"/>
          <w:lang w:val="en-US"/>
        </w:rPr>
        <w:t xml:space="preserve"> Specifically, UV-light induced </w:t>
      </w:r>
      <w:r w:rsidR="003570A4" w:rsidRPr="005971E1">
        <w:rPr>
          <w:rFonts w:ascii="Times New Roman" w:hAnsi="Times New Roman" w:cs="Times New Roman"/>
          <w:sz w:val="24"/>
          <w:szCs w:val="24"/>
          <w:lang w:val="en-US"/>
        </w:rPr>
        <w:t>oxidat</w:t>
      </w:r>
      <w:r w:rsidR="003570A4">
        <w:rPr>
          <w:rFonts w:ascii="Times New Roman" w:hAnsi="Times New Roman" w:cs="Times New Roman"/>
          <w:sz w:val="24"/>
          <w:szCs w:val="24"/>
          <w:lang w:val="en-US"/>
        </w:rPr>
        <w:t>ion</w:t>
      </w:r>
      <w:r w:rsidR="003570A4" w:rsidRPr="005971E1">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 xml:space="preserve">is the most effective </w:t>
      </w:r>
      <w:r w:rsidR="001E0925">
        <w:rPr>
          <w:rFonts w:ascii="Times New Roman" w:hAnsi="Times New Roman" w:cs="Times New Roman"/>
          <w:sz w:val="24"/>
          <w:szCs w:val="24"/>
          <w:lang w:val="en-US"/>
        </w:rPr>
        <w:t xml:space="preserve">abiotic process </w:t>
      </w:r>
      <w:r w:rsidR="008569FC">
        <w:rPr>
          <w:rFonts w:ascii="Times New Roman" w:hAnsi="Times New Roman" w:cs="Times New Roman"/>
          <w:sz w:val="24"/>
          <w:szCs w:val="24"/>
          <w:lang w:val="en-US"/>
        </w:rPr>
        <w:t>for the</w:t>
      </w:r>
      <w:r w:rsidR="008569FC" w:rsidRPr="005971E1">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 xml:space="preserve">degradation of floating plastics in </w:t>
      </w:r>
      <w:r w:rsidR="00470136">
        <w:rPr>
          <w:rFonts w:ascii="Times New Roman" w:hAnsi="Times New Roman" w:cs="Times New Roman"/>
          <w:sz w:val="24"/>
          <w:szCs w:val="24"/>
          <w:lang w:val="en-US"/>
        </w:rPr>
        <w:t>open waters</w:t>
      </w:r>
      <w:r w:rsidR="0026153D">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 while on beaches th</w:t>
      </w:r>
      <w:r w:rsidR="003570A4">
        <w:rPr>
          <w:rFonts w:ascii="Times New Roman" w:hAnsi="Times New Roman" w:cs="Times New Roman"/>
          <w:sz w:val="24"/>
          <w:szCs w:val="24"/>
          <w:lang w:val="en-US"/>
        </w:rPr>
        <w:t>is phenomenon</w:t>
      </w:r>
      <w:r w:rsidRPr="005971E1">
        <w:rPr>
          <w:rFonts w:ascii="Times New Roman" w:hAnsi="Times New Roman" w:cs="Times New Roman"/>
          <w:sz w:val="24"/>
          <w:szCs w:val="24"/>
          <w:lang w:val="en-US"/>
        </w:rPr>
        <w:t xml:space="preserve"> is enhanced by the contribution of temperature and mechanical abrasion</w:t>
      </w:r>
      <w:r w:rsidR="00861594">
        <w:rPr>
          <w:rFonts w:ascii="Times New Roman" w:hAnsi="Times New Roman" w:cs="Times New Roman"/>
          <w:sz w:val="24"/>
          <w:szCs w:val="24"/>
          <w:lang w:val="en-US"/>
        </w:rPr>
        <w:t>.</w:t>
      </w:r>
      <w:r w:rsidR="00047C23" w:rsidRPr="00EA636C">
        <w:rPr>
          <w:rFonts w:ascii="Times New Roman" w:hAnsi="Times New Roman" w:cs="Times New Roman"/>
          <w:sz w:val="24"/>
          <w:szCs w:val="24"/>
          <w:vertAlign w:val="superscript"/>
          <w:lang w:val="en-US"/>
        </w:rPr>
        <w:t>6–8</w:t>
      </w:r>
      <w:r w:rsidRPr="005971E1">
        <w:rPr>
          <w:rFonts w:ascii="Times New Roman" w:hAnsi="Times New Roman" w:cs="Times New Roman"/>
          <w:sz w:val="24"/>
          <w:szCs w:val="24"/>
          <w:lang w:val="en-US"/>
        </w:rPr>
        <w:t xml:space="preserve"> </w:t>
      </w:r>
      <w:r w:rsidR="0011659D" w:rsidRPr="005971E1">
        <w:rPr>
          <w:rFonts w:ascii="Times New Roman" w:hAnsi="Times New Roman" w:cs="Times New Roman"/>
          <w:sz w:val="24"/>
          <w:szCs w:val="24"/>
          <w:lang w:val="en-US"/>
        </w:rPr>
        <w:t>There are numerous data on the quantification and characterization of the plastic micrometric fraction in the hydrosphere, while</w:t>
      </w:r>
      <w:r w:rsidR="0026153D">
        <w:rPr>
          <w:rFonts w:ascii="Times New Roman" w:hAnsi="Times New Roman" w:cs="Times New Roman"/>
          <w:sz w:val="24"/>
          <w:szCs w:val="24"/>
          <w:lang w:val="en-US"/>
        </w:rPr>
        <w:t>,</w:t>
      </w:r>
      <w:r w:rsidR="0011659D" w:rsidRPr="005971E1">
        <w:rPr>
          <w:rFonts w:ascii="Times New Roman" w:hAnsi="Times New Roman" w:cs="Times New Roman"/>
          <w:sz w:val="24"/>
          <w:szCs w:val="24"/>
          <w:lang w:val="en-US"/>
        </w:rPr>
        <w:t xml:space="preserve"> due to the lack of appropriate methodology to characterize nanomaterials in </w:t>
      </w:r>
      <w:r w:rsidR="0026153D">
        <w:rPr>
          <w:rFonts w:ascii="Times New Roman" w:hAnsi="Times New Roman" w:cs="Times New Roman"/>
          <w:sz w:val="24"/>
          <w:szCs w:val="24"/>
          <w:lang w:val="en-US"/>
        </w:rPr>
        <w:t xml:space="preserve">the </w:t>
      </w:r>
      <w:r w:rsidR="0011659D" w:rsidRPr="005971E1">
        <w:rPr>
          <w:rFonts w:ascii="Times New Roman" w:hAnsi="Times New Roman" w:cs="Times New Roman"/>
          <w:sz w:val="24"/>
          <w:szCs w:val="24"/>
          <w:lang w:val="en-US"/>
        </w:rPr>
        <w:t>environment</w:t>
      </w:r>
      <w:r w:rsidR="0026153D">
        <w:rPr>
          <w:rFonts w:ascii="Times New Roman" w:hAnsi="Times New Roman" w:cs="Times New Roman"/>
          <w:sz w:val="24"/>
          <w:szCs w:val="24"/>
          <w:lang w:val="en-US"/>
        </w:rPr>
        <w:t>,</w:t>
      </w:r>
      <w:r w:rsidR="0011659D" w:rsidRPr="005971E1">
        <w:rPr>
          <w:rFonts w:ascii="Times New Roman" w:hAnsi="Times New Roman" w:cs="Times New Roman"/>
          <w:sz w:val="24"/>
          <w:szCs w:val="24"/>
          <w:lang w:val="en-US"/>
        </w:rPr>
        <w:t xml:space="preserve"> there is poor knowledge about the smallest fraction having size </w:t>
      </w:r>
      <w:r w:rsidR="00397450">
        <w:rPr>
          <w:rFonts w:ascii="Times New Roman" w:hAnsi="Times New Roman" w:cs="Times New Roman"/>
          <w:sz w:val="24"/>
          <w:szCs w:val="24"/>
          <w:lang w:val="en-US"/>
        </w:rPr>
        <w:t>&lt;</w:t>
      </w:r>
      <w:r w:rsidR="0011659D" w:rsidRPr="005971E1">
        <w:rPr>
          <w:rFonts w:ascii="Times New Roman" w:hAnsi="Times New Roman" w:cs="Times New Roman"/>
          <w:sz w:val="24"/>
          <w:szCs w:val="24"/>
          <w:lang w:val="en-US"/>
        </w:rPr>
        <w:t>100</w:t>
      </w:r>
      <w:r w:rsidR="0011659D">
        <w:rPr>
          <w:rFonts w:ascii="Times New Roman" w:hAnsi="Times New Roman" w:cs="Times New Roman"/>
          <w:sz w:val="24"/>
          <w:szCs w:val="24"/>
          <w:lang w:val="en-US"/>
        </w:rPr>
        <w:t xml:space="preserve"> </w:t>
      </w:r>
      <w:r w:rsidR="0011659D" w:rsidRPr="005971E1">
        <w:rPr>
          <w:rFonts w:ascii="Times New Roman" w:hAnsi="Times New Roman" w:cs="Times New Roman"/>
          <w:sz w:val="24"/>
          <w:szCs w:val="24"/>
          <w:lang w:val="en-US"/>
        </w:rPr>
        <w:t>nm</w:t>
      </w:r>
      <w:r w:rsidR="008D308B">
        <w:rPr>
          <w:rFonts w:ascii="Times New Roman" w:hAnsi="Times New Roman" w:cs="Times New Roman"/>
          <w:sz w:val="24"/>
          <w:szCs w:val="24"/>
          <w:lang w:val="en-US"/>
        </w:rPr>
        <w:t>.</w:t>
      </w:r>
      <w:r w:rsidR="00047C23" w:rsidRPr="00EA636C">
        <w:rPr>
          <w:rFonts w:ascii="Times New Roman" w:hAnsi="Times New Roman" w:cs="Times New Roman"/>
          <w:sz w:val="24"/>
          <w:szCs w:val="24"/>
          <w:vertAlign w:val="superscript"/>
          <w:lang w:val="en-US"/>
        </w:rPr>
        <w:t>5,9,10</w:t>
      </w:r>
      <w:r w:rsidR="008D308B">
        <w:rPr>
          <w:rFonts w:ascii="Times New Roman" w:hAnsi="Times New Roman" w:cs="Times New Roman"/>
          <w:sz w:val="24"/>
          <w:szCs w:val="24"/>
          <w:lang w:val="en-US"/>
        </w:rPr>
        <w:t xml:space="preserve"> These plastic nanoparticles </w:t>
      </w:r>
      <w:r w:rsidR="008D308B" w:rsidRPr="005971E1">
        <w:rPr>
          <w:rFonts w:ascii="Times New Roman" w:hAnsi="Times New Roman" w:cs="Times New Roman"/>
          <w:sz w:val="24"/>
          <w:szCs w:val="24"/>
          <w:lang w:val="en-US"/>
        </w:rPr>
        <w:t>(</w:t>
      </w:r>
      <w:r w:rsidR="008D308B">
        <w:rPr>
          <w:rFonts w:ascii="Times New Roman" w:hAnsi="Times New Roman" w:cs="Times New Roman"/>
          <w:sz w:val="24"/>
          <w:szCs w:val="24"/>
          <w:lang w:val="en-US"/>
        </w:rPr>
        <w:t>PNP</w:t>
      </w:r>
      <w:r w:rsidR="008D308B" w:rsidRPr="005971E1">
        <w:rPr>
          <w:rFonts w:ascii="Times New Roman" w:hAnsi="Times New Roman" w:cs="Times New Roman"/>
          <w:sz w:val="24"/>
          <w:szCs w:val="24"/>
          <w:lang w:val="en-US"/>
        </w:rPr>
        <w:t>s)</w:t>
      </w:r>
      <w:r w:rsidR="008D308B">
        <w:rPr>
          <w:rFonts w:ascii="Times New Roman" w:hAnsi="Times New Roman" w:cs="Times New Roman"/>
          <w:sz w:val="24"/>
          <w:szCs w:val="24"/>
          <w:lang w:val="en-US"/>
        </w:rPr>
        <w:t xml:space="preserve"> are </w:t>
      </w:r>
      <w:r w:rsidR="0026153D" w:rsidRPr="005971E1">
        <w:rPr>
          <w:rFonts w:ascii="Times New Roman" w:hAnsi="Times New Roman" w:cs="Times New Roman"/>
          <w:sz w:val="24"/>
          <w:szCs w:val="24"/>
          <w:lang w:val="en-US"/>
        </w:rPr>
        <w:t>called nanoplastics</w:t>
      </w:r>
      <w:r w:rsidR="0011659D">
        <w:rPr>
          <w:rFonts w:ascii="Times New Roman" w:hAnsi="Times New Roman" w:cs="Times New Roman"/>
          <w:sz w:val="24"/>
          <w:szCs w:val="24"/>
          <w:lang w:val="en-US"/>
        </w:rPr>
        <w:t>.</w:t>
      </w:r>
      <w:r w:rsidR="0011659D" w:rsidRPr="005971E1">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The sub-micrometric fraction deriving from the plastic degradation may penetrate in the marine food chain through the diet</w:t>
      </w:r>
      <w:r w:rsidR="00047C23" w:rsidRPr="00EA636C">
        <w:rPr>
          <w:rFonts w:ascii="Times New Roman" w:hAnsi="Times New Roman" w:cs="Times New Roman"/>
          <w:sz w:val="24"/>
          <w:szCs w:val="24"/>
          <w:vertAlign w:val="superscript"/>
          <w:lang w:val="en-US"/>
        </w:rPr>
        <w:t>11–13</w:t>
      </w:r>
      <w:r w:rsidRPr="005971E1">
        <w:rPr>
          <w:rFonts w:ascii="Times New Roman" w:hAnsi="Times New Roman" w:cs="Times New Roman"/>
          <w:sz w:val="24"/>
          <w:szCs w:val="24"/>
          <w:lang w:val="en-US"/>
        </w:rPr>
        <w:t xml:space="preserve"> with effects at all trophic levels, </w:t>
      </w:r>
      <w:r w:rsidR="00397450" w:rsidRPr="00EA636C">
        <w:rPr>
          <w:rFonts w:ascii="Times New Roman" w:hAnsi="Times New Roman" w:cs="Times New Roman"/>
          <w:i/>
          <w:sz w:val="24"/>
          <w:szCs w:val="24"/>
          <w:lang w:val="en-US"/>
        </w:rPr>
        <w:t>e.g</w:t>
      </w:r>
      <w:r w:rsidR="00397450">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 xml:space="preserve">traces of such pollutants </w:t>
      </w:r>
      <w:r w:rsidR="009C491F">
        <w:rPr>
          <w:rFonts w:ascii="Times New Roman" w:hAnsi="Times New Roman" w:cs="Times New Roman"/>
          <w:sz w:val="24"/>
          <w:szCs w:val="24"/>
          <w:lang w:val="en-US"/>
        </w:rPr>
        <w:t xml:space="preserve">have been </w:t>
      </w:r>
      <w:r w:rsidRPr="005971E1">
        <w:rPr>
          <w:rFonts w:ascii="Times New Roman" w:hAnsi="Times New Roman" w:cs="Times New Roman"/>
          <w:sz w:val="24"/>
          <w:szCs w:val="24"/>
          <w:lang w:val="en-US"/>
        </w:rPr>
        <w:t xml:space="preserve">found </w:t>
      </w:r>
      <w:r w:rsidR="009C491F">
        <w:rPr>
          <w:rFonts w:ascii="Times New Roman" w:hAnsi="Times New Roman" w:cs="Times New Roman"/>
          <w:sz w:val="24"/>
          <w:szCs w:val="24"/>
          <w:lang w:val="en-US"/>
        </w:rPr>
        <w:t xml:space="preserve">in </w:t>
      </w:r>
      <w:r w:rsidRPr="005971E1">
        <w:rPr>
          <w:rFonts w:ascii="Times New Roman" w:hAnsi="Times New Roman" w:cs="Times New Roman"/>
          <w:sz w:val="24"/>
          <w:szCs w:val="24"/>
          <w:lang w:val="en-US"/>
        </w:rPr>
        <w:t>protists and zooplankton up to mollusks, fishes, birds and cetaceans</w:t>
      </w:r>
      <w:r w:rsidR="00861594">
        <w:rPr>
          <w:rFonts w:ascii="Times New Roman" w:hAnsi="Times New Roman" w:cs="Times New Roman"/>
          <w:sz w:val="24"/>
          <w:szCs w:val="24"/>
          <w:lang w:val="en-US"/>
        </w:rPr>
        <w:t>.</w:t>
      </w:r>
      <w:r w:rsidR="00047C23" w:rsidRPr="00EA636C">
        <w:rPr>
          <w:rFonts w:ascii="Times New Roman" w:hAnsi="Times New Roman" w:cs="Times New Roman"/>
          <w:sz w:val="24"/>
          <w:szCs w:val="24"/>
          <w:vertAlign w:val="superscript"/>
          <w:lang w:val="en-US"/>
        </w:rPr>
        <w:t>11</w:t>
      </w:r>
      <w:r w:rsidRPr="005971E1">
        <w:rPr>
          <w:rFonts w:ascii="Times New Roman" w:hAnsi="Times New Roman" w:cs="Times New Roman"/>
          <w:sz w:val="24"/>
          <w:szCs w:val="24"/>
          <w:lang w:val="en-US"/>
        </w:rPr>
        <w:t xml:space="preserve"> The</w:t>
      </w:r>
      <w:r w:rsidR="008569FC">
        <w:rPr>
          <w:rFonts w:ascii="Times New Roman" w:hAnsi="Times New Roman" w:cs="Times New Roman"/>
          <w:sz w:val="24"/>
          <w:szCs w:val="24"/>
          <w:lang w:val="en-US"/>
        </w:rPr>
        <w:t>ir</w:t>
      </w:r>
      <w:r w:rsidRPr="005971E1">
        <w:rPr>
          <w:rFonts w:ascii="Times New Roman" w:hAnsi="Times New Roman" w:cs="Times New Roman"/>
          <w:sz w:val="24"/>
          <w:szCs w:val="24"/>
          <w:lang w:val="en-US"/>
        </w:rPr>
        <w:t xml:space="preserve"> presence in the food chain </w:t>
      </w:r>
      <w:r w:rsidR="00470136">
        <w:rPr>
          <w:rFonts w:ascii="Times New Roman" w:hAnsi="Times New Roman" w:cs="Times New Roman"/>
          <w:sz w:val="24"/>
          <w:szCs w:val="24"/>
          <w:lang w:val="en-US"/>
        </w:rPr>
        <w:t>may</w:t>
      </w:r>
      <w:r w:rsidR="00470136" w:rsidRPr="005971E1">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have an impact on humans, and for this reason, numerous studies are underway to investigate the</w:t>
      </w:r>
      <w:r w:rsidR="001E0925">
        <w:rPr>
          <w:rFonts w:ascii="Times New Roman" w:hAnsi="Times New Roman" w:cs="Times New Roman"/>
          <w:sz w:val="24"/>
          <w:szCs w:val="24"/>
          <w:lang w:val="en-US"/>
        </w:rPr>
        <w:t>ir</w:t>
      </w:r>
      <w:r w:rsidRPr="005971E1">
        <w:rPr>
          <w:rFonts w:ascii="Times New Roman" w:hAnsi="Times New Roman" w:cs="Times New Roman"/>
          <w:sz w:val="24"/>
          <w:szCs w:val="24"/>
          <w:lang w:val="en-US"/>
        </w:rPr>
        <w:t xml:space="preserve"> </w:t>
      </w:r>
      <w:r w:rsidR="00397450" w:rsidRPr="005971E1">
        <w:rPr>
          <w:rFonts w:ascii="Times New Roman" w:hAnsi="Times New Roman" w:cs="Times New Roman"/>
          <w:sz w:val="24"/>
          <w:szCs w:val="24"/>
          <w:lang w:val="en-US"/>
        </w:rPr>
        <w:t xml:space="preserve">biological </w:t>
      </w:r>
      <w:r w:rsidRPr="005971E1">
        <w:rPr>
          <w:rFonts w:ascii="Times New Roman" w:hAnsi="Times New Roman" w:cs="Times New Roman"/>
          <w:sz w:val="24"/>
          <w:szCs w:val="24"/>
          <w:lang w:val="en-US"/>
        </w:rPr>
        <w:t xml:space="preserve">effects </w:t>
      </w:r>
      <w:r w:rsidR="00397450">
        <w:rPr>
          <w:rFonts w:ascii="Times New Roman" w:hAnsi="Times New Roman" w:cs="Times New Roman"/>
          <w:sz w:val="24"/>
          <w:szCs w:val="24"/>
          <w:lang w:val="en-US"/>
        </w:rPr>
        <w:t>and</w:t>
      </w:r>
      <w:r w:rsidRPr="005971E1">
        <w:rPr>
          <w:rFonts w:ascii="Times New Roman" w:hAnsi="Times New Roman" w:cs="Times New Roman"/>
          <w:sz w:val="24"/>
          <w:szCs w:val="24"/>
          <w:lang w:val="en-US"/>
        </w:rPr>
        <w:t xml:space="preserve"> define an effective risk assessment</w:t>
      </w:r>
      <w:r w:rsidR="00861594">
        <w:rPr>
          <w:rFonts w:ascii="Times New Roman" w:hAnsi="Times New Roman" w:cs="Times New Roman"/>
          <w:sz w:val="24"/>
          <w:szCs w:val="24"/>
          <w:lang w:val="en-US"/>
        </w:rPr>
        <w:t>.</w:t>
      </w:r>
      <w:r w:rsidR="00047C23" w:rsidRPr="00EA636C">
        <w:rPr>
          <w:rFonts w:ascii="Times New Roman" w:hAnsi="Times New Roman" w:cs="Times New Roman"/>
          <w:sz w:val="24"/>
          <w:szCs w:val="24"/>
          <w:vertAlign w:val="superscript"/>
          <w:lang w:val="en-US"/>
        </w:rPr>
        <w:t>14</w:t>
      </w:r>
      <w:r w:rsidRPr="005971E1">
        <w:rPr>
          <w:rFonts w:ascii="Times New Roman" w:hAnsi="Times New Roman" w:cs="Times New Roman"/>
          <w:sz w:val="24"/>
          <w:szCs w:val="24"/>
          <w:lang w:val="en-US"/>
        </w:rPr>
        <w:t xml:space="preserve"> </w:t>
      </w:r>
    </w:p>
    <w:p w14:paraId="17DB09EF" w14:textId="305BDA67" w:rsidR="00EC786A" w:rsidRPr="005971E1" w:rsidRDefault="005D179E" w:rsidP="0011659D">
      <w:pPr>
        <w:autoSpaceDE w:val="0"/>
        <w:autoSpaceDN w:val="0"/>
        <w:adjustRightInd w:val="0"/>
        <w:spacing w:after="0" w:line="480" w:lineRule="auto"/>
        <w:jc w:val="both"/>
        <w:rPr>
          <w:rFonts w:ascii="Times New Roman" w:hAnsi="Times New Roman" w:cs="Times New Roman"/>
          <w:sz w:val="24"/>
          <w:szCs w:val="24"/>
          <w:lang w:val="en-US"/>
        </w:rPr>
      </w:pPr>
      <w:r w:rsidRPr="005971E1">
        <w:rPr>
          <w:rFonts w:ascii="Times New Roman" w:hAnsi="Times New Roman" w:cs="Times New Roman"/>
          <w:sz w:val="24"/>
          <w:szCs w:val="24"/>
          <w:lang w:val="en-US"/>
        </w:rPr>
        <w:t xml:space="preserve">According to </w:t>
      </w:r>
      <w:r w:rsidR="008569FC">
        <w:rPr>
          <w:rFonts w:ascii="Times New Roman" w:hAnsi="Times New Roman" w:cs="Times New Roman"/>
          <w:sz w:val="24"/>
          <w:szCs w:val="24"/>
          <w:lang w:val="en-US"/>
        </w:rPr>
        <w:t xml:space="preserve">the </w:t>
      </w:r>
      <w:r w:rsidRPr="005971E1">
        <w:rPr>
          <w:rFonts w:ascii="Times New Roman" w:hAnsi="Times New Roman" w:cs="Times New Roman"/>
          <w:sz w:val="24"/>
          <w:szCs w:val="24"/>
          <w:lang w:val="en-US"/>
        </w:rPr>
        <w:t xml:space="preserve">current knowledge, the ingestion of these </w:t>
      </w:r>
      <w:r w:rsidR="00D266D3">
        <w:rPr>
          <w:rFonts w:ascii="Times New Roman" w:hAnsi="Times New Roman" w:cs="Times New Roman"/>
          <w:sz w:val="24"/>
          <w:szCs w:val="24"/>
          <w:lang w:val="en-US"/>
        </w:rPr>
        <w:t xml:space="preserve">sub-micrometric </w:t>
      </w:r>
      <w:r w:rsidRPr="005971E1">
        <w:rPr>
          <w:rFonts w:ascii="Times New Roman" w:hAnsi="Times New Roman" w:cs="Times New Roman"/>
          <w:sz w:val="24"/>
          <w:szCs w:val="24"/>
          <w:lang w:val="en-US"/>
        </w:rPr>
        <w:t xml:space="preserve">particles </w:t>
      </w:r>
      <w:r w:rsidR="00A77151">
        <w:rPr>
          <w:rFonts w:ascii="Times New Roman" w:hAnsi="Times New Roman" w:cs="Times New Roman"/>
          <w:sz w:val="24"/>
          <w:szCs w:val="24"/>
          <w:lang w:val="en-US"/>
        </w:rPr>
        <w:t>may elicit</w:t>
      </w:r>
      <w:r w:rsidR="00A77151" w:rsidRPr="005971E1">
        <w:rPr>
          <w:rFonts w:ascii="Times New Roman" w:hAnsi="Times New Roman" w:cs="Times New Roman"/>
          <w:sz w:val="24"/>
          <w:szCs w:val="24"/>
          <w:lang w:val="en-US"/>
        </w:rPr>
        <w:t xml:space="preserve"> </w:t>
      </w:r>
      <w:r w:rsidR="00A77151">
        <w:rPr>
          <w:rFonts w:ascii="Times New Roman" w:hAnsi="Times New Roman" w:cs="Times New Roman"/>
          <w:sz w:val="24"/>
          <w:szCs w:val="24"/>
          <w:lang w:val="en-US"/>
        </w:rPr>
        <w:t>negative outcomes</w:t>
      </w:r>
      <w:r w:rsidRPr="005971E1">
        <w:rPr>
          <w:rFonts w:ascii="Times New Roman" w:hAnsi="Times New Roman" w:cs="Times New Roman"/>
          <w:sz w:val="24"/>
          <w:szCs w:val="24"/>
          <w:lang w:val="en-US"/>
        </w:rPr>
        <w:t xml:space="preserve"> on behavior, fertility, </w:t>
      </w:r>
      <w:r w:rsidR="00640F40" w:rsidRPr="00640F40">
        <w:rPr>
          <w:rFonts w:ascii="Times New Roman" w:hAnsi="Times New Roman" w:cs="Times New Roman"/>
          <w:sz w:val="24"/>
          <w:szCs w:val="24"/>
          <w:lang w:val="en-US"/>
        </w:rPr>
        <w:t>hepatic function</w:t>
      </w:r>
      <w:r w:rsidRPr="005971E1">
        <w:rPr>
          <w:rFonts w:ascii="Times New Roman" w:hAnsi="Times New Roman" w:cs="Times New Roman"/>
          <w:sz w:val="24"/>
          <w:szCs w:val="24"/>
          <w:lang w:val="en-US"/>
        </w:rPr>
        <w:t>, immune response, and gene expression pattern</w:t>
      </w:r>
      <w:r w:rsidR="00861594">
        <w:rPr>
          <w:rFonts w:ascii="Times New Roman" w:hAnsi="Times New Roman" w:cs="Times New Roman"/>
          <w:sz w:val="24"/>
          <w:szCs w:val="24"/>
          <w:lang w:val="en-US"/>
        </w:rPr>
        <w:t>,</w:t>
      </w:r>
      <w:r w:rsidR="00047C23" w:rsidRPr="00047C23">
        <w:rPr>
          <w:rFonts w:ascii="Times New Roman" w:hAnsi="Times New Roman" w:cs="Times New Roman"/>
          <w:sz w:val="24"/>
          <w:szCs w:val="24"/>
          <w:vertAlign w:val="superscript"/>
          <w:lang w:val="en-US"/>
        </w:rPr>
        <w:t>15–20</w:t>
      </w:r>
      <w:r w:rsidRPr="005971E1">
        <w:rPr>
          <w:rFonts w:ascii="Times New Roman" w:hAnsi="Times New Roman" w:cs="Times New Roman"/>
          <w:sz w:val="24"/>
          <w:szCs w:val="24"/>
          <w:lang w:val="en-US"/>
        </w:rPr>
        <w:t xml:space="preserve"> while lethal effects have been reported only at </w:t>
      </w:r>
      <w:r w:rsidR="008569FC">
        <w:rPr>
          <w:rFonts w:ascii="Times New Roman" w:hAnsi="Times New Roman" w:cs="Times New Roman"/>
          <w:sz w:val="24"/>
          <w:szCs w:val="24"/>
          <w:lang w:val="en-US"/>
        </w:rPr>
        <w:t>much</w:t>
      </w:r>
      <w:r w:rsidR="008569FC" w:rsidRPr="005971E1">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high</w:t>
      </w:r>
      <w:r w:rsidR="008569FC">
        <w:rPr>
          <w:rFonts w:ascii="Times New Roman" w:hAnsi="Times New Roman" w:cs="Times New Roman"/>
          <w:sz w:val="24"/>
          <w:szCs w:val="24"/>
          <w:lang w:val="en-US"/>
        </w:rPr>
        <w:t>er</w:t>
      </w:r>
      <w:r w:rsidRPr="005971E1">
        <w:rPr>
          <w:rFonts w:ascii="Times New Roman" w:hAnsi="Times New Roman" w:cs="Times New Roman"/>
          <w:sz w:val="24"/>
          <w:szCs w:val="24"/>
          <w:lang w:val="en-US"/>
        </w:rPr>
        <w:t xml:space="preserve"> concentrations compared to the environmental ones</w:t>
      </w:r>
      <w:r w:rsidR="00861594">
        <w:rPr>
          <w:rFonts w:ascii="Times New Roman" w:hAnsi="Times New Roman" w:cs="Times New Roman"/>
          <w:sz w:val="24"/>
          <w:szCs w:val="24"/>
          <w:lang w:val="en-US"/>
        </w:rPr>
        <w:t>.</w:t>
      </w:r>
      <w:r w:rsidR="00047C23" w:rsidRPr="00047C23">
        <w:rPr>
          <w:rFonts w:ascii="Times New Roman" w:hAnsi="Times New Roman" w:cs="Times New Roman"/>
          <w:sz w:val="24"/>
          <w:szCs w:val="24"/>
          <w:vertAlign w:val="superscript"/>
          <w:lang w:val="en-US"/>
        </w:rPr>
        <w:t>21</w:t>
      </w:r>
      <w:r w:rsidR="008569FC">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 xml:space="preserve">Furthermore, the high surface/volume ratio of the smallest plastic debris make them ideal candidates to interact and transfer many hazardous contaminants (polychlorinated </w:t>
      </w:r>
      <w:r w:rsidRPr="005971E1">
        <w:rPr>
          <w:rFonts w:ascii="Times New Roman" w:hAnsi="Times New Roman" w:cs="Times New Roman"/>
          <w:sz w:val="24"/>
          <w:szCs w:val="24"/>
          <w:lang w:val="en-US"/>
        </w:rPr>
        <w:lastRenderedPageBreak/>
        <w:t xml:space="preserve">biphenyls, organochlorine pesticides, polyaromatic hydrocarbons, </w:t>
      </w:r>
      <w:r w:rsidRPr="00EA636C">
        <w:rPr>
          <w:rFonts w:ascii="Times New Roman" w:hAnsi="Times New Roman" w:cs="Times New Roman"/>
          <w:i/>
          <w:sz w:val="24"/>
          <w:szCs w:val="24"/>
          <w:lang w:val="en-US"/>
        </w:rPr>
        <w:t>etc</w:t>
      </w:r>
      <w:r w:rsidRPr="005971E1">
        <w:rPr>
          <w:rFonts w:ascii="Times New Roman" w:hAnsi="Times New Roman" w:cs="Times New Roman"/>
          <w:sz w:val="24"/>
          <w:szCs w:val="24"/>
          <w:lang w:val="en-US"/>
        </w:rPr>
        <w:t>.) to living organisms, increasing their impact and toxicity</w:t>
      </w:r>
      <w:r w:rsidR="00861594">
        <w:rPr>
          <w:rFonts w:ascii="Times New Roman" w:hAnsi="Times New Roman" w:cs="Times New Roman"/>
          <w:sz w:val="24"/>
          <w:szCs w:val="24"/>
          <w:lang w:val="en-US"/>
        </w:rPr>
        <w:t>.</w:t>
      </w:r>
      <w:r w:rsidR="00047C23" w:rsidRPr="00047C23">
        <w:rPr>
          <w:rFonts w:ascii="Times New Roman" w:hAnsi="Times New Roman" w:cs="Times New Roman"/>
          <w:sz w:val="24"/>
          <w:szCs w:val="24"/>
          <w:vertAlign w:val="superscript"/>
          <w:lang w:val="en-US"/>
        </w:rPr>
        <w:t>22–24</w:t>
      </w:r>
      <w:r w:rsidRPr="005971E1">
        <w:rPr>
          <w:rFonts w:ascii="Times New Roman" w:hAnsi="Times New Roman" w:cs="Times New Roman"/>
          <w:sz w:val="24"/>
          <w:szCs w:val="24"/>
          <w:lang w:val="en-US"/>
        </w:rPr>
        <w:t xml:space="preserve"> </w:t>
      </w:r>
    </w:p>
    <w:p w14:paraId="707E9528" w14:textId="0714D275" w:rsidR="005D179E" w:rsidRPr="005971E1" w:rsidRDefault="008A663A" w:rsidP="00FA62A8">
      <w:pPr>
        <w:autoSpaceDE w:val="0"/>
        <w:autoSpaceDN w:val="0"/>
        <w:adjustRightInd w:val="0"/>
        <w:spacing w:after="0" w:line="48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Compared </w:t>
      </w:r>
      <w:r w:rsidR="00F44E7D" w:rsidRPr="005971E1">
        <w:rPr>
          <w:rFonts w:ascii="Times New Roman" w:hAnsi="Times New Roman" w:cs="Times New Roman"/>
          <w:sz w:val="24"/>
          <w:szCs w:val="24"/>
          <w:lang w:val="en-US"/>
        </w:rPr>
        <w:t xml:space="preserve">to </w:t>
      </w:r>
      <w:r w:rsidR="009805E2">
        <w:rPr>
          <w:rFonts w:ascii="Times New Roman" w:hAnsi="Times New Roman" w:cs="Times New Roman"/>
          <w:sz w:val="24"/>
          <w:szCs w:val="24"/>
          <w:lang w:val="en-US"/>
        </w:rPr>
        <w:t xml:space="preserve">the </w:t>
      </w:r>
      <w:r w:rsidR="00F44E7D" w:rsidRPr="005971E1">
        <w:rPr>
          <w:rFonts w:ascii="Times New Roman" w:hAnsi="Times New Roman" w:cs="Times New Roman"/>
          <w:sz w:val="24"/>
          <w:szCs w:val="24"/>
          <w:lang w:val="en-US"/>
        </w:rPr>
        <w:t>microplastics</w:t>
      </w:r>
      <w:r w:rsidR="009805E2">
        <w:rPr>
          <w:rFonts w:ascii="Times New Roman" w:hAnsi="Times New Roman" w:cs="Times New Roman"/>
          <w:sz w:val="24"/>
          <w:szCs w:val="24"/>
          <w:lang w:val="en-US"/>
        </w:rPr>
        <w:t>,</w:t>
      </w:r>
      <w:r w:rsidR="00F44E7D" w:rsidRPr="005971E1">
        <w:rPr>
          <w:rFonts w:ascii="Times New Roman" w:hAnsi="Times New Roman" w:cs="Times New Roman"/>
          <w:sz w:val="24"/>
          <w:szCs w:val="24"/>
          <w:lang w:val="en-US"/>
        </w:rPr>
        <w:t xml:space="preserve"> the smaller </w:t>
      </w:r>
      <w:r w:rsidR="00EC786A" w:rsidRPr="005971E1">
        <w:rPr>
          <w:rFonts w:ascii="Times New Roman" w:hAnsi="Times New Roman" w:cs="Times New Roman"/>
          <w:sz w:val="24"/>
          <w:szCs w:val="24"/>
          <w:lang w:val="en-US"/>
        </w:rPr>
        <w:t>size</w:t>
      </w:r>
      <w:r w:rsidR="00F44E7D" w:rsidRPr="005971E1">
        <w:rPr>
          <w:rFonts w:ascii="Times New Roman" w:hAnsi="Times New Roman" w:cs="Times New Roman"/>
          <w:sz w:val="24"/>
          <w:szCs w:val="24"/>
          <w:lang w:val="en-US"/>
        </w:rPr>
        <w:t xml:space="preserve"> of </w:t>
      </w:r>
      <w:r w:rsidR="00840C43">
        <w:rPr>
          <w:rFonts w:ascii="Times New Roman" w:hAnsi="Times New Roman" w:cs="Times New Roman"/>
          <w:sz w:val="24"/>
          <w:szCs w:val="24"/>
          <w:lang w:val="en-US"/>
        </w:rPr>
        <w:t>PNP</w:t>
      </w:r>
      <w:r w:rsidR="00F44E7D" w:rsidRPr="005971E1">
        <w:rPr>
          <w:rFonts w:ascii="Times New Roman" w:hAnsi="Times New Roman" w:cs="Times New Roman"/>
          <w:sz w:val="24"/>
          <w:szCs w:val="24"/>
          <w:lang w:val="en-US"/>
        </w:rPr>
        <w:t xml:space="preserve">s (comparable to that of biological components and </w:t>
      </w:r>
      <w:r w:rsidR="00D266D3">
        <w:rPr>
          <w:rFonts w:ascii="Times New Roman" w:hAnsi="Times New Roman" w:cs="Times New Roman"/>
          <w:sz w:val="24"/>
          <w:szCs w:val="24"/>
          <w:lang w:val="en-US"/>
        </w:rPr>
        <w:t>proteins</w:t>
      </w:r>
      <w:r w:rsidR="00F44E7D" w:rsidRPr="005971E1">
        <w:rPr>
          <w:rFonts w:ascii="Times New Roman" w:hAnsi="Times New Roman" w:cs="Times New Roman"/>
          <w:sz w:val="24"/>
          <w:szCs w:val="24"/>
          <w:lang w:val="en-US"/>
        </w:rPr>
        <w:t xml:space="preserve">), associated with </w:t>
      </w:r>
      <w:r w:rsidR="006E1318" w:rsidRPr="005971E1">
        <w:rPr>
          <w:rFonts w:ascii="Times New Roman" w:hAnsi="Times New Roman" w:cs="Times New Roman"/>
          <w:sz w:val="24"/>
          <w:szCs w:val="24"/>
          <w:lang w:val="en-US"/>
        </w:rPr>
        <w:t>the</w:t>
      </w:r>
      <w:r w:rsidR="00664642">
        <w:rPr>
          <w:rFonts w:ascii="Times New Roman" w:hAnsi="Times New Roman" w:cs="Times New Roman"/>
          <w:sz w:val="24"/>
          <w:szCs w:val="24"/>
          <w:lang w:val="en-US"/>
        </w:rPr>
        <w:t>ir</w:t>
      </w:r>
      <w:r w:rsidR="006E1318">
        <w:rPr>
          <w:rFonts w:ascii="Times New Roman" w:hAnsi="Times New Roman" w:cs="Times New Roman"/>
          <w:sz w:val="24"/>
          <w:szCs w:val="24"/>
          <w:lang w:val="en-US"/>
        </w:rPr>
        <w:t xml:space="preserve"> surface characteristics (i.e. surface chemistry and surface energy)</w:t>
      </w:r>
      <w:r w:rsidR="00F44E7D" w:rsidRPr="005971E1">
        <w:rPr>
          <w:rFonts w:ascii="Times New Roman" w:hAnsi="Times New Roman" w:cs="Times New Roman"/>
          <w:sz w:val="24"/>
          <w:szCs w:val="24"/>
          <w:lang w:val="en-US"/>
        </w:rPr>
        <w:t xml:space="preserve">, may alter their interactions with the surrounding </w:t>
      </w:r>
      <w:r w:rsidR="009805E2">
        <w:rPr>
          <w:rFonts w:ascii="Times New Roman" w:hAnsi="Times New Roman" w:cs="Times New Roman"/>
          <w:sz w:val="24"/>
          <w:szCs w:val="24"/>
          <w:lang w:val="en-US"/>
        </w:rPr>
        <w:t xml:space="preserve">substances </w:t>
      </w:r>
      <w:r w:rsidR="00F44E7D" w:rsidRPr="005971E1">
        <w:rPr>
          <w:rFonts w:ascii="Times New Roman" w:hAnsi="Times New Roman" w:cs="Times New Roman"/>
          <w:sz w:val="24"/>
          <w:szCs w:val="24"/>
          <w:lang w:val="en-US"/>
        </w:rPr>
        <w:t>and their</w:t>
      </w:r>
      <w:r w:rsidR="00EC786A" w:rsidRPr="005971E1">
        <w:rPr>
          <w:rFonts w:ascii="Times New Roman" w:hAnsi="Times New Roman" w:cs="Times New Roman"/>
          <w:sz w:val="24"/>
          <w:szCs w:val="24"/>
          <w:lang w:val="en-US"/>
        </w:rPr>
        <w:t xml:space="preserve"> </w:t>
      </w:r>
      <w:r w:rsidR="00F44E7D" w:rsidRPr="005971E1">
        <w:rPr>
          <w:rFonts w:ascii="Times New Roman" w:hAnsi="Times New Roman" w:cs="Times New Roman"/>
          <w:sz w:val="24"/>
          <w:szCs w:val="24"/>
          <w:lang w:val="en-US"/>
        </w:rPr>
        <w:t>biological impact</w:t>
      </w:r>
      <w:r w:rsidR="00335550">
        <w:rPr>
          <w:rFonts w:ascii="Times New Roman" w:hAnsi="Times New Roman" w:cs="Times New Roman"/>
          <w:sz w:val="24"/>
          <w:szCs w:val="24"/>
          <w:lang w:val="en-US"/>
        </w:rPr>
        <w:t>.</w:t>
      </w:r>
      <w:r w:rsidR="00047C23" w:rsidRPr="00047C23">
        <w:rPr>
          <w:rFonts w:ascii="Times New Roman" w:hAnsi="Times New Roman" w:cs="Times New Roman"/>
          <w:sz w:val="24"/>
          <w:szCs w:val="24"/>
          <w:vertAlign w:val="superscript"/>
          <w:lang w:val="en-US"/>
        </w:rPr>
        <w:t>25–27</w:t>
      </w:r>
      <w:r w:rsidR="00F44E7D" w:rsidRPr="005971E1">
        <w:rPr>
          <w:rFonts w:ascii="Times New Roman" w:hAnsi="Times New Roman" w:cs="Times New Roman"/>
          <w:sz w:val="24"/>
          <w:szCs w:val="24"/>
          <w:lang w:val="en-US"/>
        </w:rPr>
        <w:t xml:space="preserve"> </w:t>
      </w:r>
      <w:r w:rsidR="00D22583">
        <w:rPr>
          <w:rFonts w:ascii="Times New Roman" w:hAnsi="Times New Roman" w:cs="Times New Roman"/>
          <w:sz w:val="24"/>
          <w:szCs w:val="24"/>
          <w:highlight w:val="yellow"/>
          <w:lang w:val="en-US"/>
        </w:rPr>
        <w:t>Several toxic effects</w:t>
      </w:r>
      <w:r w:rsidR="00FA62A8">
        <w:rPr>
          <w:rFonts w:ascii="Times New Roman" w:hAnsi="Times New Roman" w:cs="Times New Roman"/>
          <w:sz w:val="24"/>
          <w:szCs w:val="24"/>
          <w:highlight w:val="yellow"/>
          <w:lang w:val="en-US"/>
        </w:rPr>
        <w:t xml:space="preserve"> for</w:t>
      </w:r>
      <w:r w:rsidR="00D22583">
        <w:rPr>
          <w:rFonts w:ascii="Times New Roman" w:hAnsi="Times New Roman" w:cs="Times New Roman"/>
          <w:sz w:val="24"/>
          <w:szCs w:val="24"/>
          <w:highlight w:val="yellow"/>
          <w:lang w:val="en-US"/>
        </w:rPr>
        <w:t xml:space="preserve"> nano </w:t>
      </w:r>
      <w:r w:rsidR="00D22583" w:rsidRPr="00FA62A8">
        <w:rPr>
          <w:rFonts w:ascii="Times New Roman" w:hAnsi="Times New Roman" w:cs="Times New Roman"/>
          <w:sz w:val="24"/>
          <w:szCs w:val="24"/>
          <w:highlight w:val="yellow"/>
          <w:lang w:val="en-US"/>
        </w:rPr>
        <w:t xml:space="preserve">and microplastics </w:t>
      </w:r>
      <w:r w:rsidR="00FA62A8" w:rsidRPr="00FA62A8">
        <w:rPr>
          <w:rFonts w:ascii="Times New Roman" w:hAnsi="Times New Roman" w:cs="Times New Roman"/>
          <w:sz w:val="24"/>
          <w:szCs w:val="24"/>
          <w:highlight w:val="yellow"/>
          <w:lang w:val="en-US"/>
        </w:rPr>
        <w:t>are described in literature,</w:t>
      </w:r>
      <w:r w:rsidR="00FA62A8" w:rsidRPr="00EA636C">
        <w:rPr>
          <w:highlight w:val="yellow"/>
          <w:lang w:val="en-US"/>
        </w:rPr>
        <w:t xml:space="preserve"> </w:t>
      </w:r>
      <w:r w:rsidR="00FA62A8" w:rsidRPr="00EA636C">
        <w:rPr>
          <w:rFonts w:ascii="Times New Roman" w:hAnsi="Times New Roman" w:cs="Times New Roman"/>
          <w:sz w:val="24"/>
          <w:szCs w:val="24"/>
          <w:highlight w:val="yellow"/>
          <w:lang w:val="en-US"/>
        </w:rPr>
        <w:t xml:space="preserve">nevertheless </w:t>
      </w:r>
      <w:r w:rsidR="00797428" w:rsidRPr="00EA636C">
        <w:rPr>
          <w:rFonts w:ascii="Times New Roman" w:hAnsi="Times New Roman" w:cs="Times New Roman"/>
          <w:sz w:val="24"/>
          <w:szCs w:val="24"/>
          <w:highlight w:val="yellow"/>
          <w:lang w:val="en-US"/>
        </w:rPr>
        <w:t xml:space="preserve">uptake and clearance </w:t>
      </w:r>
      <w:r w:rsidR="00FA62A8" w:rsidRPr="00FA62A8">
        <w:rPr>
          <w:rFonts w:ascii="Times New Roman" w:hAnsi="Times New Roman" w:cs="Times New Roman"/>
          <w:sz w:val="24"/>
          <w:szCs w:val="24"/>
          <w:highlight w:val="yellow"/>
          <w:lang w:val="en-US"/>
        </w:rPr>
        <w:t>seem to be the factor main</w:t>
      </w:r>
      <w:r w:rsidR="00593075">
        <w:rPr>
          <w:rFonts w:ascii="Times New Roman" w:hAnsi="Times New Roman" w:cs="Times New Roman"/>
          <w:sz w:val="24"/>
          <w:szCs w:val="24"/>
          <w:highlight w:val="yellow"/>
          <w:lang w:val="en-US"/>
        </w:rPr>
        <w:t>ly</w:t>
      </w:r>
      <w:r w:rsidR="00FA62A8" w:rsidRPr="00FA62A8">
        <w:rPr>
          <w:rFonts w:ascii="Times New Roman" w:hAnsi="Times New Roman" w:cs="Times New Roman"/>
          <w:sz w:val="24"/>
          <w:szCs w:val="24"/>
          <w:highlight w:val="yellow"/>
          <w:lang w:val="en-US"/>
        </w:rPr>
        <w:t xml:space="preserve"> </w:t>
      </w:r>
      <w:r w:rsidR="002C224F" w:rsidRPr="00EA636C">
        <w:rPr>
          <w:rFonts w:ascii="Times New Roman" w:hAnsi="Times New Roman" w:cs="Times New Roman"/>
          <w:sz w:val="24"/>
          <w:szCs w:val="24"/>
          <w:highlight w:val="yellow"/>
          <w:lang w:val="en-US"/>
        </w:rPr>
        <w:t>influenced by the nano</w:t>
      </w:r>
      <w:r w:rsidR="00FA62A8" w:rsidRPr="00FA62A8">
        <w:rPr>
          <w:rFonts w:ascii="Times New Roman" w:hAnsi="Times New Roman" w:cs="Times New Roman"/>
          <w:sz w:val="24"/>
          <w:szCs w:val="24"/>
          <w:highlight w:val="yellow"/>
          <w:lang w:val="en-US"/>
        </w:rPr>
        <w:t>metric dimension</w:t>
      </w:r>
      <w:r w:rsidR="002C224F" w:rsidRPr="00EA636C">
        <w:rPr>
          <w:rFonts w:ascii="Times New Roman" w:hAnsi="Times New Roman" w:cs="Times New Roman"/>
          <w:sz w:val="24"/>
          <w:szCs w:val="24"/>
          <w:highlight w:val="yellow"/>
          <w:lang w:val="en-US"/>
        </w:rPr>
        <w:t xml:space="preserve"> of PNPs</w:t>
      </w:r>
      <w:r w:rsidR="00593075">
        <w:rPr>
          <w:rFonts w:ascii="Times New Roman" w:hAnsi="Times New Roman" w:cs="Times New Roman"/>
          <w:sz w:val="24"/>
          <w:szCs w:val="24"/>
          <w:highlight w:val="yellow"/>
          <w:lang w:val="en-US"/>
        </w:rPr>
        <w:t>. I</w:t>
      </w:r>
      <w:r w:rsidR="002C224F" w:rsidRPr="00EA636C">
        <w:rPr>
          <w:rFonts w:ascii="Times New Roman" w:hAnsi="Times New Roman" w:cs="Times New Roman"/>
          <w:sz w:val="24"/>
          <w:szCs w:val="24"/>
          <w:highlight w:val="yellow"/>
          <w:lang w:val="en-US"/>
        </w:rPr>
        <w:t>nteracting with lipids</w:t>
      </w:r>
      <w:r w:rsidR="00593075">
        <w:rPr>
          <w:rFonts w:ascii="Times New Roman" w:hAnsi="Times New Roman" w:cs="Times New Roman"/>
          <w:sz w:val="24"/>
          <w:szCs w:val="24"/>
          <w:highlight w:val="yellow"/>
          <w:lang w:val="en-US"/>
        </w:rPr>
        <w:t>, PNPs</w:t>
      </w:r>
      <w:r w:rsidR="002C224F" w:rsidRPr="00EA636C">
        <w:rPr>
          <w:rFonts w:ascii="Times New Roman" w:hAnsi="Times New Roman" w:cs="Times New Roman"/>
          <w:sz w:val="24"/>
          <w:szCs w:val="24"/>
          <w:highlight w:val="yellow"/>
          <w:lang w:val="en-US"/>
        </w:rPr>
        <w:t xml:space="preserve"> could perturb cell membrane</w:t>
      </w:r>
      <w:r w:rsidR="00FA62A8" w:rsidRPr="00FA62A8">
        <w:rPr>
          <w:rFonts w:ascii="Times New Roman" w:hAnsi="Times New Roman" w:cs="Times New Roman"/>
          <w:sz w:val="24"/>
          <w:szCs w:val="24"/>
          <w:highlight w:val="yellow"/>
          <w:lang w:val="en-US"/>
        </w:rPr>
        <w:t>,</w:t>
      </w:r>
      <w:r w:rsidR="002C224F" w:rsidRPr="00EA636C">
        <w:rPr>
          <w:rFonts w:ascii="Times New Roman" w:hAnsi="Times New Roman" w:cs="Times New Roman"/>
          <w:sz w:val="24"/>
          <w:szCs w:val="24"/>
          <w:highlight w:val="yellow"/>
          <w:lang w:val="en-US"/>
        </w:rPr>
        <w:t xml:space="preserve"> penetrat</w:t>
      </w:r>
      <w:r w:rsidR="00047C23" w:rsidRPr="00EA636C">
        <w:rPr>
          <w:rFonts w:ascii="Times New Roman" w:hAnsi="Times New Roman" w:cs="Times New Roman"/>
          <w:sz w:val="24"/>
          <w:szCs w:val="24"/>
          <w:highlight w:val="yellow"/>
          <w:lang w:val="en-US"/>
        </w:rPr>
        <w:t>e</w:t>
      </w:r>
      <w:r w:rsidR="002C224F" w:rsidRPr="00EA636C">
        <w:rPr>
          <w:rFonts w:ascii="Times New Roman" w:hAnsi="Times New Roman" w:cs="Times New Roman"/>
          <w:sz w:val="24"/>
          <w:szCs w:val="24"/>
          <w:highlight w:val="yellow"/>
          <w:lang w:val="en-US"/>
        </w:rPr>
        <w:t xml:space="preserve"> by different endocytosis pathways</w:t>
      </w:r>
      <w:r w:rsidR="00FA62A8" w:rsidRPr="00FA62A8">
        <w:rPr>
          <w:rFonts w:ascii="Times New Roman" w:hAnsi="Times New Roman" w:cs="Times New Roman"/>
          <w:sz w:val="24"/>
          <w:szCs w:val="24"/>
          <w:highlight w:val="yellow"/>
          <w:lang w:val="en-US"/>
        </w:rPr>
        <w:t xml:space="preserve"> and</w:t>
      </w:r>
      <w:r w:rsidR="002C224F" w:rsidRPr="00EA636C">
        <w:rPr>
          <w:rFonts w:ascii="Times New Roman" w:hAnsi="Times New Roman" w:cs="Times New Roman"/>
          <w:sz w:val="24"/>
          <w:szCs w:val="24"/>
          <w:highlight w:val="yellow"/>
          <w:lang w:val="en-US"/>
        </w:rPr>
        <w:t xml:space="preserve"> remain in the organism longer than microsized </w:t>
      </w:r>
      <w:r w:rsidR="00047C23" w:rsidRPr="00EA636C">
        <w:rPr>
          <w:rFonts w:ascii="Times New Roman" w:hAnsi="Times New Roman" w:cs="Times New Roman"/>
          <w:sz w:val="24"/>
          <w:szCs w:val="24"/>
          <w:highlight w:val="yellow"/>
          <w:lang w:val="en-US"/>
        </w:rPr>
        <w:t>plastic particles</w:t>
      </w:r>
      <w:r w:rsidR="002C224F" w:rsidRPr="00EA636C">
        <w:rPr>
          <w:rFonts w:ascii="Times New Roman" w:hAnsi="Times New Roman" w:cs="Times New Roman"/>
          <w:sz w:val="24"/>
          <w:szCs w:val="24"/>
          <w:highlight w:val="yellow"/>
          <w:lang w:val="en-US"/>
        </w:rPr>
        <w:t>.</w:t>
      </w:r>
      <w:r w:rsidR="00047C23" w:rsidRPr="00EA636C">
        <w:rPr>
          <w:rFonts w:ascii="Times New Roman" w:hAnsi="Times New Roman" w:cs="Times New Roman"/>
          <w:sz w:val="24"/>
          <w:szCs w:val="24"/>
          <w:highlight w:val="yellow"/>
          <w:vertAlign w:val="superscript"/>
          <w:lang w:val="en-US"/>
        </w:rPr>
        <w:t>28–30</w:t>
      </w:r>
      <w:r w:rsidR="002C224F">
        <w:rPr>
          <w:rFonts w:ascii="Times New Roman" w:hAnsi="Times New Roman" w:cs="Times New Roman"/>
          <w:sz w:val="24"/>
          <w:szCs w:val="24"/>
          <w:lang w:val="en-US"/>
        </w:rPr>
        <w:t xml:space="preserve"> </w:t>
      </w:r>
      <w:r w:rsidR="00047C23">
        <w:rPr>
          <w:rFonts w:ascii="Times New Roman" w:hAnsi="Times New Roman" w:cs="Times New Roman"/>
          <w:sz w:val="24"/>
          <w:szCs w:val="24"/>
          <w:lang w:val="en-US"/>
        </w:rPr>
        <w:t>A</w:t>
      </w:r>
      <w:r w:rsidR="00F44E7D" w:rsidRPr="005971E1">
        <w:rPr>
          <w:rFonts w:ascii="Times New Roman" w:hAnsi="Times New Roman" w:cs="Times New Roman"/>
          <w:sz w:val="24"/>
          <w:szCs w:val="24"/>
          <w:lang w:val="en-US"/>
        </w:rPr>
        <w:t>s already observed</w:t>
      </w:r>
      <w:r w:rsidR="0091750B">
        <w:rPr>
          <w:rFonts w:ascii="Times New Roman" w:hAnsi="Times New Roman" w:cs="Times New Roman"/>
          <w:sz w:val="24"/>
          <w:szCs w:val="24"/>
          <w:lang w:val="en-US"/>
        </w:rPr>
        <w:t xml:space="preserve"> for diverse type</w:t>
      </w:r>
      <w:r w:rsidR="004E1315">
        <w:rPr>
          <w:rFonts w:ascii="Times New Roman" w:hAnsi="Times New Roman" w:cs="Times New Roman"/>
          <w:sz w:val="24"/>
          <w:szCs w:val="24"/>
          <w:lang w:val="en-US"/>
        </w:rPr>
        <w:t>s</w:t>
      </w:r>
      <w:r w:rsidR="0091750B">
        <w:rPr>
          <w:rFonts w:ascii="Times New Roman" w:hAnsi="Times New Roman" w:cs="Times New Roman"/>
          <w:sz w:val="24"/>
          <w:szCs w:val="24"/>
          <w:lang w:val="en-US"/>
        </w:rPr>
        <w:t xml:space="preserve"> of organic and inorganic particles</w:t>
      </w:r>
      <w:r w:rsidR="00572B26" w:rsidRPr="005971E1">
        <w:rPr>
          <w:rFonts w:ascii="Times New Roman" w:hAnsi="Times New Roman" w:cs="Times New Roman"/>
          <w:sz w:val="24"/>
          <w:szCs w:val="24"/>
          <w:lang w:val="en-US"/>
        </w:rPr>
        <w:t>,</w:t>
      </w:r>
      <w:r w:rsidR="005D179E" w:rsidRPr="005971E1">
        <w:rPr>
          <w:rFonts w:ascii="Times New Roman" w:hAnsi="Times New Roman" w:cs="Times New Roman"/>
          <w:sz w:val="24"/>
          <w:szCs w:val="24"/>
          <w:lang w:val="en-US"/>
        </w:rPr>
        <w:t xml:space="preserve"> the smaller </w:t>
      </w:r>
      <w:r w:rsidR="0091750B">
        <w:rPr>
          <w:rFonts w:ascii="Times New Roman" w:hAnsi="Times New Roman" w:cs="Times New Roman"/>
          <w:sz w:val="24"/>
          <w:szCs w:val="24"/>
          <w:lang w:val="en-US"/>
        </w:rPr>
        <w:t>size</w:t>
      </w:r>
      <w:r w:rsidR="005D179E" w:rsidRPr="005971E1">
        <w:rPr>
          <w:rFonts w:ascii="Times New Roman" w:hAnsi="Times New Roman" w:cs="Times New Roman"/>
          <w:sz w:val="24"/>
          <w:szCs w:val="24"/>
          <w:lang w:val="en-US"/>
        </w:rPr>
        <w:t xml:space="preserve"> </w:t>
      </w:r>
      <w:r w:rsidR="004E1315">
        <w:rPr>
          <w:rFonts w:ascii="Times New Roman" w:hAnsi="Times New Roman" w:cs="Times New Roman"/>
          <w:sz w:val="24"/>
          <w:szCs w:val="24"/>
          <w:lang w:val="en-US"/>
        </w:rPr>
        <w:t xml:space="preserve">favors their passage </w:t>
      </w:r>
      <w:r w:rsidR="005D179E" w:rsidRPr="005971E1">
        <w:rPr>
          <w:rFonts w:ascii="Times New Roman" w:hAnsi="Times New Roman" w:cs="Times New Roman"/>
          <w:sz w:val="24"/>
          <w:szCs w:val="24"/>
          <w:lang w:val="en-US"/>
        </w:rPr>
        <w:t>through the intestinal barrier</w:t>
      </w:r>
      <w:r w:rsidR="007732AB">
        <w:rPr>
          <w:rFonts w:ascii="Times New Roman" w:hAnsi="Times New Roman" w:cs="Times New Roman"/>
          <w:sz w:val="24"/>
          <w:szCs w:val="24"/>
          <w:lang w:val="en-US"/>
        </w:rPr>
        <w:t>.</w:t>
      </w:r>
      <w:r w:rsidR="00047C23" w:rsidRPr="00047C23">
        <w:rPr>
          <w:rFonts w:ascii="Times New Roman" w:hAnsi="Times New Roman" w:cs="Times New Roman"/>
          <w:sz w:val="24"/>
          <w:szCs w:val="24"/>
          <w:vertAlign w:val="superscript"/>
          <w:lang w:val="en-US"/>
        </w:rPr>
        <w:t>31,32</w:t>
      </w:r>
      <w:r w:rsidR="005D179E" w:rsidRPr="005971E1">
        <w:rPr>
          <w:rFonts w:ascii="Times New Roman" w:hAnsi="Times New Roman" w:cs="Times New Roman"/>
          <w:sz w:val="24"/>
          <w:szCs w:val="24"/>
          <w:lang w:val="en-US"/>
        </w:rPr>
        <w:t xml:space="preserve"> </w:t>
      </w:r>
      <w:r w:rsidR="0091750B">
        <w:rPr>
          <w:rFonts w:ascii="Times New Roman" w:hAnsi="Times New Roman" w:cs="Times New Roman"/>
          <w:sz w:val="24"/>
          <w:szCs w:val="24"/>
          <w:lang w:val="en-US"/>
        </w:rPr>
        <w:t>However, d</w:t>
      </w:r>
      <w:r w:rsidR="0091750B" w:rsidRPr="005971E1">
        <w:rPr>
          <w:rFonts w:ascii="Times New Roman" w:hAnsi="Times New Roman" w:cs="Times New Roman"/>
          <w:sz w:val="24"/>
          <w:szCs w:val="24"/>
          <w:lang w:val="en-US"/>
        </w:rPr>
        <w:t xml:space="preserve">ue </w:t>
      </w:r>
      <w:r w:rsidR="005D179E" w:rsidRPr="005971E1">
        <w:rPr>
          <w:rFonts w:ascii="Times New Roman" w:hAnsi="Times New Roman" w:cs="Times New Roman"/>
          <w:sz w:val="24"/>
          <w:szCs w:val="24"/>
          <w:lang w:val="en-US"/>
        </w:rPr>
        <w:t xml:space="preserve">to the difficulties to identify and isolate the </w:t>
      </w:r>
      <w:r w:rsidR="00840C43">
        <w:rPr>
          <w:rFonts w:ascii="Times New Roman" w:hAnsi="Times New Roman" w:cs="Times New Roman"/>
          <w:sz w:val="24"/>
          <w:szCs w:val="24"/>
          <w:lang w:val="en-US"/>
        </w:rPr>
        <w:t>PNP</w:t>
      </w:r>
      <w:r w:rsidR="005D179E" w:rsidRPr="005971E1">
        <w:rPr>
          <w:rFonts w:ascii="Times New Roman" w:hAnsi="Times New Roman" w:cs="Times New Roman"/>
          <w:sz w:val="24"/>
          <w:szCs w:val="24"/>
          <w:lang w:val="en-US"/>
        </w:rPr>
        <w:t>s from the environment, the</w:t>
      </w:r>
      <w:r w:rsidR="005F6BA6">
        <w:rPr>
          <w:rFonts w:ascii="Times New Roman" w:hAnsi="Times New Roman" w:cs="Times New Roman"/>
          <w:sz w:val="24"/>
          <w:szCs w:val="24"/>
          <w:lang w:val="en-US"/>
        </w:rPr>
        <w:t xml:space="preserve"> </w:t>
      </w:r>
      <w:r w:rsidR="00DC65AF">
        <w:rPr>
          <w:rFonts w:ascii="Times New Roman" w:hAnsi="Times New Roman" w:cs="Times New Roman"/>
          <w:sz w:val="24"/>
          <w:szCs w:val="24"/>
          <w:lang w:val="en-US"/>
        </w:rPr>
        <w:t>investigation of the</w:t>
      </w:r>
      <w:r w:rsidR="005D179E" w:rsidRPr="005971E1">
        <w:rPr>
          <w:rFonts w:ascii="Times New Roman" w:hAnsi="Times New Roman" w:cs="Times New Roman"/>
          <w:sz w:val="24"/>
          <w:szCs w:val="24"/>
          <w:lang w:val="en-US"/>
        </w:rPr>
        <w:t xml:space="preserve">ir </w:t>
      </w:r>
      <w:r w:rsidR="00DC65AF">
        <w:rPr>
          <w:rFonts w:ascii="Times New Roman" w:hAnsi="Times New Roman" w:cs="Times New Roman"/>
          <w:sz w:val="24"/>
          <w:szCs w:val="24"/>
          <w:lang w:val="en-US"/>
        </w:rPr>
        <w:t xml:space="preserve">interactions with biological systems and other compounds </w:t>
      </w:r>
      <w:r w:rsidR="005D179E" w:rsidRPr="005971E1">
        <w:rPr>
          <w:rFonts w:ascii="Times New Roman" w:hAnsi="Times New Roman" w:cs="Times New Roman"/>
          <w:sz w:val="24"/>
          <w:szCs w:val="24"/>
          <w:lang w:val="en-US"/>
        </w:rPr>
        <w:t>require</w:t>
      </w:r>
      <w:r w:rsidR="00D266D3">
        <w:rPr>
          <w:rFonts w:ascii="Times New Roman" w:hAnsi="Times New Roman" w:cs="Times New Roman"/>
          <w:sz w:val="24"/>
          <w:szCs w:val="24"/>
          <w:lang w:val="en-US"/>
        </w:rPr>
        <w:t>s</w:t>
      </w:r>
      <w:r w:rsidR="005D179E" w:rsidRPr="005971E1">
        <w:rPr>
          <w:rFonts w:ascii="Times New Roman" w:hAnsi="Times New Roman" w:cs="Times New Roman"/>
          <w:sz w:val="24"/>
          <w:szCs w:val="24"/>
          <w:lang w:val="en-US"/>
        </w:rPr>
        <w:t xml:space="preserve"> the use of model </w:t>
      </w:r>
      <w:r w:rsidR="00DC65AF">
        <w:rPr>
          <w:rFonts w:ascii="Times New Roman" w:hAnsi="Times New Roman" w:cs="Times New Roman"/>
          <w:sz w:val="24"/>
          <w:szCs w:val="24"/>
          <w:lang w:val="en-US"/>
        </w:rPr>
        <w:t xml:space="preserve">engineered </w:t>
      </w:r>
      <w:r w:rsidR="005D179E" w:rsidRPr="005971E1">
        <w:rPr>
          <w:rFonts w:ascii="Times New Roman" w:hAnsi="Times New Roman" w:cs="Times New Roman"/>
          <w:sz w:val="24"/>
          <w:szCs w:val="24"/>
          <w:lang w:val="en-US"/>
        </w:rPr>
        <w:t>systems</w:t>
      </w:r>
      <w:r w:rsidR="00C029BB">
        <w:rPr>
          <w:rFonts w:ascii="Times New Roman" w:hAnsi="Times New Roman" w:cs="Times New Roman"/>
          <w:sz w:val="24"/>
          <w:szCs w:val="24"/>
          <w:lang w:val="en-US"/>
        </w:rPr>
        <w:t>.</w:t>
      </w:r>
      <w:r w:rsidR="005141AE" w:rsidRPr="005141AE">
        <w:rPr>
          <w:rFonts w:ascii="Times New Roman" w:hAnsi="Times New Roman" w:cs="Times New Roman"/>
          <w:sz w:val="24"/>
          <w:szCs w:val="24"/>
          <w:vertAlign w:val="superscript"/>
          <w:lang w:val="en-US"/>
        </w:rPr>
        <w:t>9</w:t>
      </w:r>
      <w:r w:rsidR="005D179E" w:rsidRPr="005971E1">
        <w:rPr>
          <w:rFonts w:ascii="Times New Roman" w:hAnsi="Times New Roman" w:cs="Times New Roman"/>
          <w:sz w:val="24"/>
          <w:szCs w:val="24"/>
          <w:lang w:val="en-US"/>
        </w:rPr>
        <w:t xml:space="preserve"> </w:t>
      </w:r>
      <w:r w:rsidR="00573DCA">
        <w:rPr>
          <w:rFonts w:ascii="Times New Roman" w:hAnsi="Times New Roman" w:cs="Times New Roman"/>
          <w:sz w:val="24"/>
          <w:szCs w:val="24"/>
          <w:lang w:val="en-US"/>
        </w:rPr>
        <w:t>In particular, u</w:t>
      </w:r>
      <w:r w:rsidR="005D179E" w:rsidRPr="005971E1">
        <w:rPr>
          <w:rFonts w:ascii="Times New Roman" w:hAnsi="Times New Roman" w:cs="Times New Roman"/>
          <w:sz w:val="24"/>
          <w:szCs w:val="24"/>
          <w:lang w:val="en-US"/>
        </w:rPr>
        <w:t xml:space="preserve">ntil now, the studies related to this class of pollutants have been </w:t>
      </w:r>
      <w:r w:rsidR="00E43EE9" w:rsidRPr="005971E1">
        <w:rPr>
          <w:rFonts w:ascii="Times New Roman" w:hAnsi="Times New Roman" w:cs="Times New Roman"/>
          <w:sz w:val="24"/>
          <w:szCs w:val="24"/>
          <w:lang w:val="en-US"/>
        </w:rPr>
        <w:t xml:space="preserve">mainly </w:t>
      </w:r>
      <w:r w:rsidR="005D179E" w:rsidRPr="005971E1">
        <w:rPr>
          <w:rFonts w:ascii="Times New Roman" w:hAnsi="Times New Roman" w:cs="Times New Roman"/>
          <w:sz w:val="24"/>
          <w:szCs w:val="24"/>
          <w:lang w:val="en-US"/>
        </w:rPr>
        <w:t xml:space="preserve">based on the use of </w:t>
      </w:r>
      <w:r w:rsidR="00520DB4" w:rsidRPr="005971E1">
        <w:rPr>
          <w:rFonts w:ascii="Times New Roman" w:hAnsi="Times New Roman" w:cs="Times New Roman"/>
          <w:sz w:val="24"/>
          <w:szCs w:val="24"/>
          <w:lang w:val="en-US"/>
        </w:rPr>
        <w:t>monodisperse</w:t>
      </w:r>
      <w:r w:rsidR="00520DB4">
        <w:rPr>
          <w:rFonts w:ascii="Times New Roman" w:hAnsi="Times New Roman" w:cs="Times New Roman"/>
          <w:sz w:val="24"/>
          <w:szCs w:val="24"/>
          <w:lang w:val="en-US"/>
        </w:rPr>
        <w:t>d</w:t>
      </w:r>
      <w:r w:rsidR="00520DB4" w:rsidRPr="005971E1">
        <w:rPr>
          <w:rFonts w:ascii="Times New Roman" w:hAnsi="Times New Roman" w:cs="Times New Roman"/>
          <w:sz w:val="24"/>
          <w:szCs w:val="24"/>
          <w:lang w:val="en-US"/>
        </w:rPr>
        <w:t xml:space="preserve"> </w:t>
      </w:r>
      <w:r w:rsidR="00520DB4">
        <w:rPr>
          <w:rFonts w:ascii="Times New Roman" w:hAnsi="Times New Roman" w:cs="Times New Roman"/>
          <w:sz w:val="24"/>
          <w:szCs w:val="24"/>
          <w:lang w:val="en-US"/>
        </w:rPr>
        <w:t>p</w:t>
      </w:r>
      <w:r w:rsidR="00520DB4" w:rsidRPr="005971E1">
        <w:rPr>
          <w:rFonts w:ascii="Times New Roman" w:hAnsi="Times New Roman" w:cs="Times New Roman"/>
          <w:sz w:val="24"/>
          <w:szCs w:val="24"/>
          <w:lang w:val="en-US"/>
        </w:rPr>
        <w:t>olystyrene nanospheres</w:t>
      </w:r>
      <w:r w:rsidR="00520DB4">
        <w:rPr>
          <w:rFonts w:ascii="Times New Roman" w:hAnsi="Times New Roman" w:cs="Times New Roman"/>
          <w:sz w:val="24"/>
          <w:szCs w:val="24"/>
          <w:lang w:val="en-US"/>
        </w:rPr>
        <w:t>,</w:t>
      </w:r>
      <w:r w:rsidR="00520DB4" w:rsidRPr="005971E1">
        <w:rPr>
          <w:rFonts w:ascii="Times New Roman" w:hAnsi="Times New Roman" w:cs="Times New Roman"/>
          <w:sz w:val="24"/>
          <w:szCs w:val="24"/>
          <w:lang w:val="en-US"/>
        </w:rPr>
        <w:t xml:space="preserve"> </w:t>
      </w:r>
      <w:r w:rsidR="00E43EE9" w:rsidRPr="005971E1">
        <w:rPr>
          <w:rFonts w:ascii="Times New Roman" w:hAnsi="Times New Roman" w:cs="Times New Roman"/>
          <w:sz w:val="24"/>
          <w:szCs w:val="24"/>
          <w:lang w:val="en-US"/>
        </w:rPr>
        <w:t xml:space="preserve">synthesized </w:t>
      </w:r>
      <w:r w:rsidR="00E43EE9">
        <w:rPr>
          <w:rFonts w:ascii="Times New Roman" w:hAnsi="Times New Roman" w:cs="Times New Roman"/>
          <w:sz w:val="24"/>
          <w:szCs w:val="24"/>
          <w:lang w:val="en-US"/>
        </w:rPr>
        <w:t xml:space="preserve">by colloidal </w:t>
      </w:r>
      <w:r w:rsidR="005D179E" w:rsidRPr="005971E1">
        <w:rPr>
          <w:rFonts w:ascii="Times New Roman" w:hAnsi="Times New Roman" w:cs="Times New Roman"/>
          <w:sz w:val="24"/>
          <w:szCs w:val="24"/>
          <w:lang w:val="en-US"/>
        </w:rPr>
        <w:t>chemi</w:t>
      </w:r>
      <w:r w:rsidR="00E43EE9">
        <w:rPr>
          <w:rFonts w:ascii="Times New Roman" w:hAnsi="Times New Roman" w:cs="Times New Roman"/>
          <w:sz w:val="24"/>
          <w:szCs w:val="24"/>
          <w:lang w:val="en-US"/>
        </w:rPr>
        <w:t>stry</w:t>
      </w:r>
      <w:r w:rsidR="005D179E" w:rsidRPr="005971E1">
        <w:rPr>
          <w:rFonts w:ascii="Times New Roman" w:hAnsi="Times New Roman" w:cs="Times New Roman"/>
          <w:sz w:val="24"/>
          <w:szCs w:val="24"/>
          <w:lang w:val="en-US"/>
        </w:rPr>
        <w:t>, following bottom-up approaches</w:t>
      </w:r>
      <w:r w:rsidR="00861594">
        <w:rPr>
          <w:rFonts w:ascii="Times New Roman" w:hAnsi="Times New Roman" w:cs="Times New Roman"/>
          <w:sz w:val="24"/>
          <w:szCs w:val="24"/>
          <w:lang w:val="en-US"/>
        </w:rPr>
        <w:t>.</w:t>
      </w:r>
      <w:r w:rsidR="00047C23" w:rsidRPr="00047C23">
        <w:rPr>
          <w:rFonts w:ascii="Times New Roman" w:hAnsi="Times New Roman" w:cs="Times New Roman"/>
          <w:sz w:val="24"/>
          <w:szCs w:val="24"/>
          <w:vertAlign w:val="superscript"/>
          <w:lang w:val="en-US"/>
        </w:rPr>
        <w:t>31,33–37</w:t>
      </w:r>
      <w:r w:rsidR="005D179E" w:rsidRPr="005971E1">
        <w:rPr>
          <w:rFonts w:ascii="Times New Roman" w:hAnsi="Times New Roman" w:cs="Times New Roman"/>
          <w:sz w:val="24"/>
          <w:szCs w:val="24"/>
          <w:lang w:val="en-US"/>
        </w:rPr>
        <w:t xml:space="preserve"> </w:t>
      </w:r>
      <w:r w:rsidR="00E43EE9">
        <w:rPr>
          <w:rFonts w:ascii="Times New Roman" w:hAnsi="Times New Roman" w:cs="Times New Roman"/>
          <w:color w:val="111111"/>
          <w:sz w:val="24"/>
          <w:szCs w:val="24"/>
          <w:shd w:val="clear" w:color="auto" w:fill="FFFFFF"/>
          <w:lang w:val="en-US"/>
        </w:rPr>
        <w:t>Such protocols typically</w:t>
      </w:r>
      <w:r w:rsidR="000054E9" w:rsidRPr="00D81821">
        <w:rPr>
          <w:rFonts w:ascii="Times New Roman" w:hAnsi="Times New Roman" w:cs="Times New Roman"/>
          <w:color w:val="111111"/>
          <w:sz w:val="24"/>
          <w:szCs w:val="24"/>
          <w:shd w:val="clear" w:color="auto" w:fill="FFFFFF"/>
          <w:lang w:val="en-US"/>
        </w:rPr>
        <w:t xml:space="preserve"> produce plastic nanostructures with few defects and homogenous chemical composition, substantially different from the </w:t>
      </w:r>
      <w:r w:rsidR="00840C43">
        <w:rPr>
          <w:rFonts w:ascii="Times New Roman" w:hAnsi="Times New Roman" w:cs="Times New Roman"/>
          <w:color w:val="111111"/>
          <w:sz w:val="24"/>
          <w:szCs w:val="24"/>
          <w:shd w:val="clear" w:color="auto" w:fill="FFFFFF"/>
          <w:lang w:val="en-US"/>
        </w:rPr>
        <w:t>PNP</w:t>
      </w:r>
      <w:r w:rsidR="00190670">
        <w:rPr>
          <w:rFonts w:ascii="Times New Roman" w:hAnsi="Times New Roman" w:cs="Times New Roman"/>
          <w:color w:val="111111"/>
          <w:sz w:val="24"/>
          <w:szCs w:val="24"/>
          <w:shd w:val="clear" w:color="auto" w:fill="FFFFFF"/>
          <w:lang w:val="en-US"/>
        </w:rPr>
        <w:t xml:space="preserve">s dispersed in the environment, which </w:t>
      </w:r>
      <w:r w:rsidR="000054E9" w:rsidRPr="00D81821">
        <w:rPr>
          <w:rFonts w:ascii="Times New Roman" w:hAnsi="Times New Roman" w:cs="Times New Roman"/>
          <w:color w:val="111111"/>
          <w:sz w:val="24"/>
          <w:szCs w:val="24"/>
          <w:shd w:val="clear" w:color="auto" w:fill="FFFFFF"/>
          <w:lang w:val="en-US"/>
        </w:rPr>
        <w:t>hav</w:t>
      </w:r>
      <w:r w:rsidR="00190670">
        <w:rPr>
          <w:rFonts w:ascii="Times New Roman" w:hAnsi="Times New Roman" w:cs="Times New Roman"/>
          <w:color w:val="111111"/>
          <w:sz w:val="24"/>
          <w:szCs w:val="24"/>
          <w:shd w:val="clear" w:color="auto" w:fill="FFFFFF"/>
          <w:lang w:val="en-US"/>
        </w:rPr>
        <w:t>e</w:t>
      </w:r>
      <w:r w:rsidR="000054E9" w:rsidRPr="00D81821">
        <w:rPr>
          <w:rFonts w:ascii="Times New Roman" w:hAnsi="Times New Roman" w:cs="Times New Roman"/>
          <w:color w:val="111111"/>
          <w:sz w:val="24"/>
          <w:szCs w:val="24"/>
          <w:shd w:val="clear" w:color="auto" w:fill="FFFFFF"/>
          <w:lang w:val="en-US"/>
        </w:rPr>
        <w:t xml:space="preserve"> irregular shapes and complex surface chemistry</w:t>
      </w:r>
      <w:r w:rsidR="00E43EE9">
        <w:rPr>
          <w:rFonts w:ascii="Times New Roman" w:hAnsi="Times New Roman" w:cs="Times New Roman"/>
          <w:color w:val="111111"/>
          <w:sz w:val="24"/>
          <w:szCs w:val="24"/>
          <w:shd w:val="clear" w:color="auto" w:fill="FFFFFF"/>
          <w:lang w:val="en-US"/>
        </w:rPr>
        <w:t>,</w:t>
      </w:r>
      <w:r w:rsidR="000054E9" w:rsidRPr="00D81821">
        <w:rPr>
          <w:rFonts w:ascii="Times New Roman" w:hAnsi="Times New Roman" w:cs="Times New Roman"/>
          <w:color w:val="111111"/>
          <w:sz w:val="24"/>
          <w:szCs w:val="24"/>
          <w:shd w:val="clear" w:color="auto" w:fill="FFFFFF"/>
          <w:lang w:val="en-US"/>
        </w:rPr>
        <w:t xml:space="preserve"> due to the degradation experienced.</w:t>
      </w:r>
      <w:r w:rsidR="005141AE" w:rsidRPr="005141AE">
        <w:rPr>
          <w:rFonts w:ascii="Times New Roman" w:hAnsi="Times New Roman" w:cs="Times New Roman"/>
          <w:sz w:val="24"/>
          <w:szCs w:val="24"/>
          <w:vertAlign w:val="superscript"/>
          <w:lang w:val="en-US"/>
        </w:rPr>
        <w:t>9</w:t>
      </w:r>
      <w:r w:rsidR="000054E9" w:rsidRPr="00D81821">
        <w:rPr>
          <w:rFonts w:ascii="Times New Roman" w:hAnsi="Times New Roman" w:cs="Times New Roman"/>
          <w:color w:val="111111"/>
          <w:sz w:val="24"/>
          <w:szCs w:val="24"/>
          <w:shd w:val="clear" w:color="auto" w:fill="FFFFFF"/>
          <w:lang w:val="en-US"/>
        </w:rPr>
        <w:t xml:space="preserve"> M</w:t>
      </w:r>
      <w:r w:rsidR="005B158D" w:rsidRPr="005971E1">
        <w:rPr>
          <w:rFonts w:ascii="Times New Roman" w:hAnsi="Times New Roman" w:cs="Times New Roman"/>
          <w:color w:val="111111"/>
          <w:sz w:val="24"/>
          <w:szCs w:val="24"/>
          <w:shd w:val="clear" w:color="auto" w:fill="FFFFFF"/>
          <w:lang w:val="en-US"/>
        </w:rPr>
        <w:t>oreover</w:t>
      </w:r>
      <w:r w:rsidR="00E43EE9">
        <w:rPr>
          <w:rFonts w:ascii="Times New Roman" w:hAnsi="Times New Roman" w:cs="Times New Roman"/>
          <w:color w:val="111111"/>
          <w:sz w:val="24"/>
          <w:szCs w:val="24"/>
          <w:shd w:val="clear" w:color="auto" w:fill="FFFFFF"/>
          <w:lang w:val="en-US"/>
        </w:rPr>
        <w:t>,</w:t>
      </w:r>
      <w:r w:rsidR="000054E9" w:rsidRPr="00D81821">
        <w:rPr>
          <w:rFonts w:ascii="Times New Roman" w:hAnsi="Times New Roman" w:cs="Times New Roman"/>
          <w:color w:val="111111"/>
          <w:sz w:val="24"/>
          <w:szCs w:val="24"/>
          <w:shd w:val="clear" w:color="auto" w:fill="FFFFFF"/>
          <w:lang w:val="en-US"/>
        </w:rPr>
        <w:t xml:space="preserve"> the </w:t>
      </w:r>
      <w:r w:rsidR="00840C43">
        <w:rPr>
          <w:rFonts w:ascii="Times New Roman" w:hAnsi="Times New Roman" w:cs="Times New Roman"/>
          <w:color w:val="111111"/>
          <w:sz w:val="24"/>
          <w:szCs w:val="24"/>
          <w:shd w:val="clear" w:color="auto" w:fill="FFFFFF"/>
          <w:lang w:val="en-US"/>
        </w:rPr>
        <w:t>PNP</w:t>
      </w:r>
      <w:r w:rsidR="000054E9" w:rsidRPr="00D81821">
        <w:rPr>
          <w:rFonts w:ascii="Times New Roman" w:hAnsi="Times New Roman" w:cs="Times New Roman"/>
          <w:color w:val="111111"/>
          <w:sz w:val="24"/>
          <w:szCs w:val="24"/>
          <w:shd w:val="clear" w:color="auto" w:fill="FFFFFF"/>
          <w:lang w:val="en-US"/>
        </w:rPr>
        <w:t xml:space="preserve">s synthesized by bottom-up </w:t>
      </w:r>
      <w:r w:rsidR="00DC65AF">
        <w:rPr>
          <w:rFonts w:ascii="Times New Roman" w:hAnsi="Times New Roman" w:cs="Times New Roman"/>
          <w:color w:val="111111"/>
          <w:sz w:val="24"/>
          <w:szCs w:val="24"/>
          <w:shd w:val="clear" w:color="auto" w:fill="FFFFFF"/>
          <w:lang w:val="en-US"/>
        </w:rPr>
        <w:t xml:space="preserve">approaches </w:t>
      </w:r>
      <w:r w:rsidR="000054E9" w:rsidRPr="00D81821">
        <w:rPr>
          <w:rFonts w:ascii="Times New Roman" w:hAnsi="Times New Roman" w:cs="Times New Roman"/>
          <w:color w:val="111111"/>
          <w:sz w:val="24"/>
          <w:szCs w:val="24"/>
          <w:shd w:val="clear" w:color="auto" w:fill="FFFFFF"/>
          <w:lang w:val="en-US"/>
        </w:rPr>
        <w:t>c</w:t>
      </w:r>
      <w:r w:rsidR="00BB7B88" w:rsidRPr="00D81821">
        <w:rPr>
          <w:rFonts w:ascii="Times New Roman" w:hAnsi="Times New Roman" w:cs="Times New Roman"/>
          <w:color w:val="111111"/>
          <w:sz w:val="24"/>
          <w:szCs w:val="24"/>
          <w:shd w:val="clear" w:color="auto" w:fill="FFFFFF"/>
          <w:lang w:val="en-US"/>
        </w:rPr>
        <w:t>ould</w:t>
      </w:r>
      <w:r w:rsidR="000054E9" w:rsidRPr="00D81821">
        <w:rPr>
          <w:rFonts w:ascii="Times New Roman" w:hAnsi="Times New Roman" w:cs="Times New Roman"/>
          <w:color w:val="111111"/>
          <w:sz w:val="24"/>
          <w:szCs w:val="24"/>
          <w:shd w:val="clear" w:color="auto" w:fill="FFFFFF"/>
          <w:lang w:val="en-US"/>
        </w:rPr>
        <w:t xml:space="preserve"> contain s</w:t>
      </w:r>
      <w:r w:rsidR="00BB7B88" w:rsidRPr="005971E1">
        <w:rPr>
          <w:rFonts w:ascii="Times New Roman" w:hAnsi="Times New Roman" w:cs="Times New Roman"/>
          <w:color w:val="111111"/>
          <w:sz w:val="24"/>
          <w:szCs w:val="24"/>
          <w:shd w:val="clear" w:color="auto" w:fill="FFFFFF"/>
          <w:lang w:val="en-US"/>
        </w:rPr>
        <w:t>olvent</w:t>
      </w:r>
      <w:r w:rsidR="00DC65AF">
        <w:rPr>
          <w:rFonts w:ascii="Times New Roman" w:hAnsi="Times New Roman" w:cs="Times New Roman"/>
          <w:color w:val="111111"/>
          <w:sz w:val="24"/>
          <w:szCs w:val="24"/>
          <w:shd w:val="clear" w:color="auto" w:fill="FFFFFF"/>
          <w:lang w:val="en-US"/>
        </w:rPr>
        <w:t xml:space="preserve"> residuals</w:t>
      </w:r>
      <w:r w:rsidR="00922FFA" w:rsidRPr="005971E1">
        <w:rPr>
          <w:rFonts w:ascii="Times New Roman" w:hAnsi="Times New Roman" w:cs="Times New Roman"/>
          <w:color w:val="111111"/>
          <w:sz w:val="24"/>
          <w:szCs w:val="24"/>
          <w:shd w:val="clear" w:color="auto" w:fill="FFFFFF"/>
          <w:lang w:val="en-US"/>
        </w:rPr>
        <w:t>, surfactant</w:t>
      </w:r>
      <w:r w:rsidR="00DC65AF">
        <w:rPr>
          <w:rFonts w:ascii="Times New Roman" w:hAnsi="Times New Roman" w:cs="Times New Roman"/>
          <w:color w:val="111111"/>
          <w:sz w:val="24"/>
          <w:szCs w:val="24"/>
          <w:shd w:val="clear" w:color="auto" w:fill="FFFFFF"/>
          <w:lang w:val="en-US"/>
        </w:rPr>
        <w:t>s</w:t>
      </w:r>
      <w:r w:rsidR="00922FFA" w:rsidRPr="005971E1">
        <w:rPr>
          <w:rFonts w:ascii="Times New Roman" w:hAnsi="Times New Roman" w:cs="Times New Roman"/>
          <w:color w:val="111111"/>
          <w:sz w:val="24"/>
          <w:szCs w:val="24"/>
          <w:shd w:val="clear" w:color="auto" w:fill="FFFFFF"/>
          <w:lang w:val="en-US"/>
        </w:rPr>
        <w:t xml:space="preserve"> and other</w:t>
      </w:r>
      <w:r w:rsidR="000054E9" w:rsidRPr="00D81821">
        <w:rPr>
          <w:rFonts w:ascii="Times New Roman" w:hAnsi="Times New Roman" w:cs="Times New Roman"/>
          <w:color w:val="111111"/>
          <w:sz w:val="24"/>
          <w:szCs w:val="24"/>
          <w:shd w:val="clear" w:color="auto" w:fill="FFFFFF"/>
          <w:lang w:val="en-US"/>
        </w:rPr>
        <w:t xml:space="preserve"> </w:t>
      </w:r>
      <w:r w:rsidR="00BB7B88" w:rsidRPr="005971E1">
        <w:rPr>
          <w:rFonts w:ascii="Times New Roman" w:hAnsi="Times New Roman" w:cs="Times New Roman"/>
          <w:color w:val="111111"/>
          <w:sz w:val="24"/>
          <w:szCs w:val="24"/>
          <w:shd w:val="clear" w:color="auto" w:fill="FFFFFF"/>
          <w:lang w:val="en-US"/>
        </w:rPr>
        <w:t>substances</w:t>
      </w:r>
      <w:r w:rsidR="000054E9" w:rsidRPr="00D81821">
        <w:rPr>
          <w:rFonts w:ascii="Times New Roman" w:hAnsi="Times New Roman" w:cs="Times New Roman"/>
          <w:color w:val="111111"/>
          <w:sz w:val="24"/>
          <w:szCs w:val="24"/>
          <w:shd w:val="clear" w:color="auto" w:fill="FFFFFF"/>
          <w:lang w:val="en-US"/>
        </w:rPr>
        <w:t xml:space="preserve"> used </w:t>
      </w:r>
      <w:r w:rsidR="00DC65AF">
        <w:rPr>
          <w:rFonts w:ascii="Times New Roman" w:hAnsi="Times New Roman" w:cs="Times New Roman"/>
          <w:color w:val="111111"/>
          <w:sz w:val="24"/>
          <w:szCs w:val="24"/>
          <w:shd w:val="clear" w:color="auto" w:fill="FFFFFF"/>
          <w:lang w:val="en-US"/>
        </w:rPr>
        <w:t>during their</w:t>
      </w:r>
      <w:r w:rsidR="00DC65AF" w:rsidRPr="00D81821">
        <w:rPr>
          <w:rFonts w:ascii="Times New Roman" w:hAnsi="Times New Roman" w:cs="Times New Roman"/>
          <w:color w:val="111111"/>
          <w:sz w:val="24"/>
          <w:szCs w:val="24"/>
          <w:shd w:val="clear" w:color="auto" w:fill="FFFFFF"/>
          <w:lang w:val="en-US"/>
        </w:rPr>
        <w:t xml:space="preserve"> </w:t>
      </w:r>
      <w:r w:rsidR="000054E9" w:rsidRPr="00D81821">
        <w:rPr>
          <w:rFonts w:ascii="Times New Roman" w:hAnsi="Times New Roman" w:cs="Times New Roman"/>
          <w:color w:val="111111"/>
          <w:sz w:val="24"/>
          <w:szCs w:val="24"/>
          <w:shd w:val="clear" w:color="auto" w:fill="FFFFFF"/>
          <w:lang w:val="en-US"/>
        </w:rPr>
        <w:t xml:space="preserve">synthesis </w:t>
      </w:r>
      <w:r w:rsidR="00DC65AF">
        <w:rPr>
          <w:rFonts w:ascii="Times New Roman" w:hAnsi="Times New Roman" w:cs="Times New Roman"/>
          <w:color w:val="111111"/>
          <w:sz w:val="24"/>
          <w:szCs w:val="24"/>
          <w:shd w:val="clear" w:color="auto" w:fill="FFFFFF"/>
          <w:lang w:val="en-US"/>
        </w:rPr>
        <w:t>process</w:t>
      </w:r>
      <w:r w:rsidR="00922FFA" w:rsidRPr="005971E1">
        <w:rPr>
          <w:rFonts w:ascii="Times New Roman" w:hAnsi="Times New Roman" w:cs="Times New Roman"/>
          <w:color w:val="111111"/>
          <w:sz w:val="24"/>
          <w:szCs w:val="24"/>
          <w:shd w:val="clear" w:color="auto" w:fill="FFFFFF"/>
          <w:lang w:val="en-US"/>
        </w:rPr>
        <w:t xml:space="preserve">, </w:t>
      </w:r>
      <w:r w:rsidR="000054E9" w:rsidRPr="00D81821">
        <w:rPr>
          <w:rFonts w:ascii="Times New Roman" w:hAnsi="Times New Roman" w:cs="Times New Roman"/>
          <w:color w:val="111111"/>
          <w:sz w:val="24"/>
          <w:szCs w:val="24"/>
          <w:shd w:val="clear" w:color="auto" w:fill="FFFFFF"/>
          <w:lang w:val="en-US"/>
        </w:rPr>
        <w:t xml:space="preserve">that </w:t>
      </w:r>
      <w:r w:rsidR="00BB7B88" w:rsidRPr="00D81821">
        <w:rPr>
          <w:rFonts w:ascii="Times New Roman" w:hAnsi="Times New Roman" w:cs="Times New Roman"/>
          <w:color w:val="111111"/>
          <w:sz w:val="24"/>
          <w:szCs w:val="24"/>
          <w:shd w:val="clear" w:color="auto" w:fill="FFFFFF"/>
          <w:lang w:val="en-US"/>
        </w:rPr>
        <w:t>may</w:t>
      </w:r>
      <w:r w:rsidR="000054E9" w:rsidRPr="00D81821">
        <w:rPr>
          <w:rFonts w:ascii="Times New Roman" w:hAnsi="Times New Roman" w:cs="Times New Roman"/>
          <w:color w:val="111111"/>
          <w:sz w:val="24"/>
          <w:szCs w:val="24"/>
          <w:shd w:val="clear" w:color="auto" w:fill="FFFFFF"/>
          <w:lang w:val="en-US"/>
        </w:rPr>
        <w:t xml:space="preserve"> affect their behavior </w:t>
      </w:r>
      <w:r w:rsidR="00BB7B88" w:rsidRPr="00D81821">
        <w:rPr>
          <w:rFonts w:ascii="Times New Roman" w:hAnsi="Times New Roman" w:cs="Times New Roman"/>
          <w:color w:val="111111"/>
          <w:sz w:val="24"/>
          <w:szCs w:val="24"/>
          <w:shd w:val="clear" w:color="auto" w:fill="FFFFFF"/>
          <w:lang w:val="en-US"/>
        </w:rPr>
        <w:t xml:space="preserve">in aqueous media </w:t>
      </w:r>
      <w:r w:rsidR="000054E9" w:rsidRPr="00D81821">
        <w:rPr>
          <w:rFonts w:ascii="Times New Roman" w:hAnsi="Times New Roman" w:cs="Times New Roman"/>
          <w:color w:val="111111"/>
          <w:sz w:val="24"/>
          <w:szCs w:val="24"/>
          <w:shd w:val="clear" w:color="auto" w:fill="FFFFFF"/>
          <w:lang w:val="en-US"/>
        </w:rPr>
        <w:t>and the</w:t>
      </w:r>
      <w:r w:rsidR="00BB7B88" w:rsidRPr="00D81821">
        <w:rPr>
          <w:rFonts w:ascii="Times New Roman" w:hAnsi="Times New Roman" w:cs="Times New Roman"/>
          <w:color w:val="111111"/>
          <w:sz w:val="24"/>
          <w:szCs w:val="24"/>
          <w:shd w:val="clear" w:color="auto" w:fill="FFFFFF"/>
          <w:lang w:val="en-US"/>
        </w:rPr>
        <w:t>ir</w:t>
      </w:r>
      <w:r w:rsidR="000054E9" w:rsidRPr="00D81821">
        <w:rPr>
          <w:rFonts w:ascii="Times New Roman" w:hAnsi="Times New Roman" w:cs="Times New Roman"/>
          <w:color w:val="111111"/>
          <w:sz w:val="24"/>
          <w:szCs w:val="24"/>
          <w:shd w:val="clear" w:color="auto" w:fill="FFFFFF"/>
          <w:lang w:val="en-US"/>
        </w:rPr>
        <w:t xml:space="preserve"> </w:t>
      </w:r>
      <w:r w:rsidR="00DB36A1">
        <w:rPr>
          <w:rFonts w:ascii="Times New Roman" w:hAnsi="Times New Roman" w:cs="Times New Roman"/>
          <w:color w:val="111111"/>
          <w:sz w:val="24"/>
          <w:szCs w:val="24"/>
          <w:shd w:val="clear" w:color="auto" w:fill="FFFFFF"/>
          <w:lang w:val="en-US"/>
        </w:rPr>
        <w:t>interactions</w:t>
      </w:r>
      <w:r w:rsidR="000054E9" w:rsidRPr="00D81821">
        <w:rPr>
          <w:rFonts w:ascii="Times New Roman" w:hAnsi="Times New Roman" w:cs="Times New Roman"/>
          <w:color w:val="111111"/>
          <w:sz w:val="24"/>
          <w:szCs w:val="24"/>
          <w:shd w:val="clear" w:color="auto" w:fill="FFFFFF"/>
          <w:lang w:val="en-US"/>
        </w:rPr>
        <w:t xml:space="preserve"> with biological systems</w:t>
      </w:r>
      <w:r w:rsidR="00861594">
        <w:rPr>
          <w:rFonts w:ascii="Times New Roman" w:hAnsi="Times New Roman" w:cs="Times New Roman"/>
          <w:color w:val="111111"/>
          <w:sz w:val="24"/>
          <w:szCs w:val="24"/>
          <w:shd w:val="clear" w:color="auto" w:fill="FFFFFF"/>
          <w:lang w:val="en-US"/>
        </w:rPr>
        <w:t>.</w:t>
      </w:r>
      <w:r w:rsidR="00047C23" w:rsidRPr="00047C23">
        <w:rPr>
          <w:rFonts w:ascii="Times New Roman" w:hAnsi="Times New Roman" w:cs="Times New Roman"/>
          <w:sz w:val="24"/>
          <w:szCs w:val="24"/>
          <w:vertAlign w:val="superscript"/>
          <w:lang w:val="en-US"/>
        </w:rPr>
        <w:t>38</w:t>
      </w:r>
      <w:r w:rsidR="005B158D" w:rsidRPr="005971E1">
        <w:rPr>
          <w:rFonts w:ascii="Times New Roman" w:hAnsi="Times New Roman" w:cs="Times New Roman"/>
          <w:color w:val="111111"/>
          <w:sz w:val="24"/>
          <w:szCs w:val="24"/>
          <w:shd w:val="clear" w:color="auto" w:fill="FFFFFF"/>
          <w:lang w:val="en-US"/>
        </w:rPr>
        <w:t xml:space="preserve"> </w:t>
      </w:r>
    </w:p>
    <w:p w14:paraId="3F7907AD" w14:textId="44DA81B5" w:rsidR="006B3AC9" w:rsidRPr="001166E8" w:rsidRDefault="00DE5FCD" w:rsidP="00E811BE">
      <w:pPr>
        <w:spacing w:line="480" w:lineRule="auto"/>
        <w:jc w:val="both"/>
        <w:rPr>
          <w:rFonts w:ascii="Times New Roman" w:hAnsi="Times New Roman" w:cs="Times New Roman"/>
          <w:sz w:val="24"/>
          <w:szCs w:val="24"/>
          <w:lang w:val="en-US"/>
        </w:rPr>
      </w:pPr>
      <w:r>
        <w:rPr>
          <w:rFonts w:ascii="Times New Roman" w:hAnsi="Times New Roman" w:cs="Times New Roman"/>
          <w:sz w:val="24"/>
          <w:szCs w:val="24"/>
          <w:lang w:val="en-US"/>
        </w:rPr>
        <w:t>The proposed</w:t>
      </w:r>
      <w:r w:rsidRPr="00DE5FCD">
        <w:rPr>
          <w:rFonts w:ascii="Times New Roman" w:hAnsi="Times New Roman" w:cs="Times New Roman"/>
          <w:sz w:val="24"/>
          <w:szCs w:val="24"/>
          <w:lang w:val="en-US"/>
        </w:rPr>
        <w:t xml:space="preserve"> </w:t>
      </w:r>
      <w:r w:rsidR="005335A2">
        <w:rPr>
          <w:rFonts w:ascii="Times New Roman" w:hAnsi="Times New Roman" w:cs="Times New Roman"/>
          <w:sz w:val="24"/>
          <w:szCs w:val="24"/>
          <w:lang w:val="en-US"/>
        </w:rPr>
        <w:t>strategy</w:t>
      </w:r>
      <w:r w:rsidR="005335A2" w:rsidRPr="00DE5FCD">
        <w:rPr>
          <w:rFonts w:ascii="Times New Roman" w:hAnsi="Times New Roman" w:cs="Times New Roman"/>
          <w:sz w:val="24"/>
          <w:szCs w:val="24"/>
          <w:lang w:val="en-US"/>
        </w:rPr>
        <w:t xml:space="preserve"> </w:t>
      </w:r>
      <w:r w:rsidR="00BE031F">
        <w:rPr>
          <w:rFonts w:ascii="Times New Roman" w:hAnsi="Times New Roman" w:cs="Times New Roman"/>
          <w:sz w:val="24"/>
          <w:szCs w:val="24"/>
          <w:lang w:val="en-US"/>
        </w:rPr>
        <w:t>offers</w:t>
      </w:r>
      <w:r w:rsidRPr="00DE5FCD">
        <w:rPr>
          <w:rFonts w:ascii="Times New Roman" w:hAnsi="Times New Roman" w:cs="Times New Roman"/>
          <w:sz w:val="24"/>
          <w:szCs w:val="24"/>
          <w:lang w:val="en-US"/>
        </w:rPr>
        <w:t xml:space="preserve"> the possibility to fabricate diverse types of </w:t>
      </w:r>
      <w:r w:rsidR="00840C43">
        <w:rPr>
          <w:rFonts w:ascii="Times New Roman" w:hAnsi="Times New Roman" w:cs="Times New Roman"/>
          <w:sz w:val="24"/>
          <w:szCs w:val="24"/>
          <w:lang w:val="en-US"/>
        </w:rPr>
        <w:t>PNP</w:t>
      </w:r>
      <w:r w:rsidRPr="00DE5FCD">
        <w:rPr>
          <w:rFonts w:ascii="Times New Roman" w:hAnsi="Times New Roman" w:cs="Times New Roman"/>
          <w:sz w:val="24"/>
          <w:szCs w:val="24"/>
          <w:lang w:val="en-US"/>
        </w:rPr>
        <w:t xml:space="preserve">s that can be used for the realistic investigation of their interactions with </w:t>
      </w:r>
      <w:r w:rsidR="005335A2" w:rsidRPr="00DE5FCD">
        <w:rPr>
          <w:rFonts w:ascii="Times New Roman" w:hAnsi="Times New Roman" w:cs="Times New Roman"/>
          <w:sz w:val="24"/>
          <w:szCs w:val="24"/>
          <w:lang w:val="en-US"/>
        </w:rPr>
        <w:t>biological systems</w:t>
      </w:r>
      <w:r w:rsidR="005335A2">
        <w:rPr>
          <w:rFonts w:ascii="Times New Roman" w:hAnsi="Times New Roman" w:cs="Times New Roman"/>
          <w:sz w:val="24"/>
          <w:szCs w:val="24"/>
          <w:lang w:val="en-US"/>
        </w:rPr>
        <w:t>,</w:t>
      </w:r>
      <w:r w:rsidR="005335A2" w:rsidRPr="00DE5FCD">
        <w:rPr>
          <w:rFonts w:ascii="Times New Roman" w:hAnsi="Times New Roman" w:cs="Times New Roman"/>
          <w:sz w:val="24"/>
          <w:szCs w:val="24"/>
          <w:lang w:val="en-US"/>
        </w:rPr>
        <w:t xml:space="preserve"> ranging from cells to organisms</w:t>
      </w:r>
      <w:r w:rsidR="005335A2">
        <w:rPr>
          <w:rFonts w:ascii="Times New Roman" w:hAnsi="Times New Roman" w:cs="Times New Roman"/>
          <w:sz w:val="24"/>
          <w:szCs w:val="24"/>
          <w:lang w:val="en-US"/>
        </w:rPr>
        <w:t>,</w:t>
      </w:r>
      <w:r w:rsidR="005335A2" w:rsidRPr="00DE5FCD">
        <w:rPr>
          <w:rFonts w:ascii="Times New Roman" w:hAnsi="Times New Roman" w:cs="Times New Roman"/>
          <w:sz w:val="24"/>
          <w:szCs w:val="24"/>
          <w:lang w:val="en-US"/>
        </w:rPr>
        <w:t xml:space="preserve"> but also with </w:t>
      </w:r>
      <w:r w:rsidRPr="00DE5FCD">
        <w:rPr>
          <w:rFonts w:ascii="Times New Roman" w:hAnsi="Times New Roman" w:cs="Times New Roman"/>
          <w:sz w:val="24"/>
          <w:szCs w:val="24"/>
          <w:lang w:val="en-US"/>
        </w:rPr>
        <w:t xml:space="preserve">other pollutants. </w:t>
      </w:r>
      <w:r w:rsidR="005D179E" w:rsidRPr="005971E1">
        <w:rPr>
          <w:rFonts w:ascii="Times New Roman" w:hAnsi="Times New Roman" w:cs="Times New Roman"/>
          <w:sz w:val="24"/>
          <w:szCs w:val="24"/>
          <w:lang w:val="en-US"/>
        </w:rPr>
        <w:t xml:space="preserve">In </w:t>
      </w:r>
      <w:r>
        <w:rPr>
          <w:rFonts w:ascii="Times New Roman" w:hAnsi="Times New Roman" w:cs="Times New Roman"/>
          <w:sz w:val="24"/>
          <w:szCs w:val="24"/>
          <w:lang w:val="en-US"/>
        </w:rPr>
        <w:t>particular,</w:t>
      </w:r>
      <w:r w:rsidR="005D179E" w:rsidRPr="005971E1">
        <w:rPr>
          <w:rFonts w:ascii="Times New Roman" w:hAnsi="Times New Roman" w:cs="Times New Roman"/>
          <w:sz w:val="24"/>
          <w:szCs w:val="24"/>
          <w:lang w:val="en-US"/>
        </w:rPr>
        <w:t xml:space="preserve"> we present a top-down approach,</w:t>
      </w:r>
      <w:r w:rsidR="004B5B2F" w:rsidRPr="00D81821">
        <w:rPr>
          <w:lang w:val="en-US"/>
        </w:rPr>
        <w:t xml:space="preserve"> </w:t>
      </w:r>
      <w:r w:rsidR="004B5B2F" w:rsidRPr="005971E1">
        <w:rPr>
          <w:rFonts w:ascii="Times New Roman" w:hAnsi="Times New Roman" w:cs="Times New Roman"/>
          <w:sz w:val="24"/>
          <w:szCs w:val="24"/>
          <w:lang w:val="en-US"/>
        </w:rPr>
        <w:t>which</w:t>
      </w:r>
      <w:r w:rsidR="00164751">
        <w:rPr>
          <w:rFonts w:ascii="Times New Roman" w:hAnsi="Times New Roman" w:cs="Times New Roman"/>
          <w:sz w:val="24"/>
          <w:szCs w:val="24"/>
          <w:lang w:val="en-US"/>
        </w:rPr>
        <w:t>,</w:t>
      </w:r>
      <w:r w:rsidR="004B5B2F" w:rsidRPr="005971E1">
        <w:rPr>
          <w:rFonts w:ascii="Times New Roman" w:hAnsi="Times New Roman" w:cs="Times New Roman"/>
          <w:sz w:val="24"/>
          <w:szCs w:val="24"/>
          <w:lang w:val="en-US"/>
        </w:rPr>
        <w:t xml:space="preserve"> starting from bulk scale material</w:t>
      </w:r>
      <w:r w:rsidR="00DC65AF">
        <w:rPr>
          <w:rFonts w:ascii="Times New Roman" w:hAnsi="Times New Roman" w:cs="Times New Roman"/>
          <w:sz w:val="24"/>
          <w:szCs w:val="24"/>
          <w:lang w:val="en-US"/>
        </w:rPr>
        <w:t>s</w:t>
      </w:r>
      <w:r w:rsidR="00164751">
        <w:rPr>
          <w:rFonts w:ascii="Times New Roman" w:hAnsi="Times New Roman" w:cs="Times New Roman"/>
          <w:sz w:val="24"/>
          <w:szCs w:val="24"/>
          <w:lang w:val="en-US"/>
        </w:rPr>
        <w:t>,</w:t>
      </w:r>
      <w:r w:rsidR="004B5B2F" w:rsidRPr="005971E1">
        <w:rPr>
          <w:rFonts w:ascii="Times New Roman" w:hAnsi="Times New Roman" w:cs="Times New Roman"/>
          <w:sz w:val="24"/>
          <w:szCs w:val="24"/>
          <w:lang w:val="en-US"/>
        </w:rPr>
        <w:t xml:space="preserve"> allows to </w:t>
      </w:r>
      <w:r w:rsidR="00164751">
        <w:rPr>
          <w:rFonts w:ascii="Times New Roman" w:hAnsi="Times New Roman" w:cs="Times New Roman"/>
          <w:sz w:val="24"/>
          <w:szCs w:val="24"/>
          <w:lang w:val="en-US"/>
        </w:rPr>
        <w:t xml:space="preserve">obtain </w:t>
      </w:r>
      <w:r w:rsidR="004B5B2F" w:rsidRPr="005971E1">
        <w:rPr>
          <w:rFonts w:ascii="Times New Roman" w:hAnsi="Times New Roman" w:cs="Times New Roman"/>
          <w:sz w:val="24"/>
          <w:szCs w:val="24"/>
          <w:lang w:val="en-US"/>
        </w:rPr>
        <w:t>nano</w:t>
      </w:r>
      <w:r w:rsidR="002035DE">
        <w:rPr>
          <w:rFonts w:ascii="Times New Roman" w:hAnsi="Times New Roman" w:cs="Times New Roman"/>
          <w:sz w:val="24"/>
          <w:szCs w:val="24"/>
          <w:lang w:val="en-US"/>
        </w:rPr>
        <w:t>-</w:t>
      </w:r>
      <w:r w:rsidR="004B5B2F" w:rsidRPr="005971E1">
        <w:rPr>
          <w:rFonts w:ascii="Times New Roman" w:hAnsi="Times New Roman" w:cs="Times New Roman"/>
          <w:sz w:val="24"/>
          <w:szCs w:val="24"/>
          <w:lang w:val="en-US"/>
        </w:rPr>
        <w:t>size</w:t>
      </w:r>
      <w:r w:rsidR="00DC65AF">
        <w:rPr>
          <w:rFonts w:ascii="Times New Roman" w:hAnsi="Times New Roman" w:cs="Times New Roman"/>
          <w:sz w:val="24"/>
          <w:szCs w:val="24"/>
          <w:lang w:val="en-US"/>
        </w:rPr>
        <w:t>d particles</w:t>
      </w:r>
      <w:r w:rsidR="000054E9" w:rsidRPr="005971E1">
        <w:rPr>
          <w:rFonts w:ascii="Times New Roman" w:hAnsi="Times New Roman" w:cs="Times New Roman"/>
          <w:sz w:val="24"/>
          <w:szCs w:val="24"/>
          <w:lang w:val="en-US"/>
        </w:rPr>
        <w:t xml:space="preserve">, </w:t>
      </w:r>
      <w:r w:rsidR="00DC65AF">
        <w:rPr>
          <w:rFonts w:ascii="Times New Roman" w:hAnsi="Times New Roman" w:cs="Times New Roman"/>
          <w:sz w:val="24"/>
          <w:szCs w:val="24"/>
          <w:lang w:val="en-US"/>
        </w:rPr>
        <w:t>mimicking</w:t>
      </w:r>
      <w:r w:rsidR="00DC65AF" w:rsidRPr="005971E1">
        <w:rPr>
          <w:rFonts w:ascii="Times New Roman" w:hAnsi="Times New Roman" w:cs="Times New Roman"/>
          <w:sz w:val="24"/>
          <w:szCs w:val="24"/>
          <w:lang w:val="en-US"/>
        </w:rPr>
        <w:t xml:space="preserve"> </w:t>
      </w:r>
      <w:r w:rsidR="000054E9" w:rsidRPr="005971E1">
        <w:rPr>
          <w:rFonts w:ascii="Times New Roman" w:hAnsi="Times New Roman" w:cs="Times New Roman"/>
          <w:sz w:val="24"/>
          <w:szCs w:val="24"/>
          <w:lang w:val="en-US"/>
        </w:rPr>
        <w:t>a</w:t>
      </w:r>
      <w:r w:rsidR="004B5B2F" w:rsidRPr="005971E1">
        <w:rPr>
          <w:rFonts w:ascii="Times New Roman" w:hAnsi="Times New Roman" w:cs="Times New Roman"/>
          <w:sz w:val="24"/>
          <w:szCs w:val="24"/>
          <w:lang w:val="en-US"/>
        </w:rPr>
        <w:t xml:space="preserve"> degradation pathway</w:t>
      </w:r>
      <w:r w:rsidR="005D179E" w:rsidRPr="005971E1">
        <w:rPr>
          <w:rFonts w:ascii="Times New Roman" w:hAnsi="Times New Roman" w:cs="Times New Roman"/>
          <w:sz w:val="24"/>
          <w:szCs w:val="24"/>
          <w:lang w:val="en-US"/>
        </w:rPr>
        <w:t xml:space="preserve"> more similar to </w:t>
      </w:r>
      <w:r w:rsidR="002150B9">
        <w:rPr>
          <w:rFonts w:ascii="Times New Roman" w:hAnsi="Times New Roman" w:cs="Times New Roman"/>
          <w:sz w:val="24"/>
          <w:szCs w:val="24"/>
          <w:lang w:val="en-US"/>
        </w:rPr>
        <w:t xml:space="preserve">the one occurring under </w:t>
      </w:r>
      <w:r w:rsidR="005D179E" w:rsidRPr="005971E1">
        <w:rPr>
          <w:rFonts w:ascii="Times New Roman" w:hAnsi="Times New Roman" w:cs="Times New Roman"/>
          <w:sz w:val="24"/>
          <w:szCs w:val="24"/>
          <w:lang w:val="en-US"/>
        </w:rPr>
        <w:t xml:space="preserve">real </w:t>
      </w:r>
      <w:r w:rsidR="00164751">
        <w:rPr>
          <w:rFonts w:ascii="Times New Roman" w:hAnsi="Times New Roman" w:cs="Times New Roman"/>
          <w:sz w:val="24"/>
          <w:szCs w:val="24"/>
          <w:lang w:val="en-US"/>
        </w:rPr>
        <w:t>environmental conditions</w:t>
      </w:r>
      <w:r w:rsidR="005D179E" w:rsidRPr="005971E1">
        <w:rPr>
          <w:rFonts w:ascii="Times New Roman" w:hAnsi="Times New Roman" w:cs="Times New Roman"/>
          <w:sz w:val="24"/>
          <w:szCs w:val="24"/>
          <w:lang w:val="en-US"/>
        </w:rPr>
        <w:t xml:space="preserve">. The process, based </w:t>
      </w:r>
      <w:r w:rsidR="005D179E" w:rsidRPr="005971E1">
        <w:rPr>
          <w:rFonts w:ascii="Times New Roman" w:hAnsi="Times New Roman" w:cs="Times New Roman"/>
          <w:sz w:val="24"/>
          <w:szCs w:val="24"/>
          <w:lang w:val="en-US"/>
        </w:rPr>
        <w:lastRenderedPageBreak/>
        <w:t xml:space="preserve">on </w:t>
      </w:r>
      <w:r w:rsidR="005D179E" w:rsidRPr="004672A8">
        <w:rPr>
          <w:rFonts w:ascii="Times New Roman" w:hAnsi="Times New Roman" w:cs="Times New Roman"/>
          <w:sz w:val="24"/>
          <w:szCs w:val="24"/>
          <w:lang w:val="en-US"/>
        </w:rPr>
        <w:t xml:space="preserve">the </w:t>
      </w:r>
      <w:r w:rsidR="005D179E" w:rsidRPr="005971E1">
        <w:rPr>
          <w:rFonts w:ascii="Times New Roman" w:hAnsi="Times New Roman" w:cs="Times New Roman"/>
          <w:sz w:val="24"/>
          <w:szCs w:val="24"/>
          <w:lang w:val="en-US"/>
        </w:rPr>
        <w:t xml:space="preserve">laser ablation </w:t>
      </w:r>
      <w:r w:rsidR="002150B9">
        <w:rPr>
          <w:rFonts w:ascii="Times New Roman" w:hAnsi="Times New Roman" w:cs="Times New Roman"/>
          <w:sz w:val="24"/>
          <w:szCs w:val="24"/>
          <w:lang w:val="en-US"/>
        </w:rPr>
        <w:t xml:space="preserve">of polymer films </w:t>
      </w:r>
      <w:r w:rsidR="005D179E" w:rsidRPr="005971E1">
        <w:rPr>
          <w:rFonts w:ascii="Times New Roman" w:hAnsi="Times New Roman" w:cs="Times New Roman"/>
          <w:sz w:val="24"/>
          <w:szCs w:val="24"/>
          <w:lang w:val="en-US"/>
        </w:rPr>
        <w:t>in</w:t>
      </w:r>
      <w:r w:rsidR="00A44101">
        <w:rPr>
          <w:rFonts w:ascii="Times New Roman" w:hAnsi="Times New Roman" w:cs="Times New Roman"/>
          <w:sz w:val="24"/>
          <w:szCs w:val="24"/>
          <w:lang w:val="en-US"/>
        </w:rPr>
        <w:t xml:space="preserve"> </w:t>
      </w:r>
      <w:r w:rsidR="005D179E" w:rsidRPr="005971E1">
        <w:rPr>
          <w:rFonts w:ascii="Times New Roman" w:hAnsi="Times New Roman" w:cs="Times New Roman"/>
          <w:sz w:val="24"/>
          <w:szCs w:val="24"/>
          <w:lang w:val="en-US"/>
        </w:rPr>
        <w:t xml:space="preserve">water, allows </w:t>
      </w:r>
      <w:r w:rsidR="002035DE">
        <w:rPr>
          <w:rFonts w:ascii="Times New Roman" w:hAnsi="Times New Roman" w:cs="Times New Roman"/>
          <w:sz w:val="24"/>
          <w:szCs w:val="24"/>
          <w:lang w:val="en-US"/>
        </w:rPr>
        <w:t>fabricating</w:t>
      </w:r>
      <w:r w:rsidR="005D179E" w:rsidRPr="005971E1">
        <w:rPr>
          <w:rFonts w:ascii="Times New Roman" w:hAnsi="Times New Roman" w:cs="Times New Roman"/>
          <w:sz w:val="24"/>
          <w:szCs w:val="24"/>
          <w:lang w:val="en-US"/>
        </w:rPr>
        <w:t xml:space="preserve"> </w:t>
      </w:r>
      <w:r w:rsidR="00840C43">
        <w:rPr>
          <w:rFonts w:ascii="Times New Roman" w:hAnsi="Times New Roman" w:cs="Times New Roman"/>
          <w:sz w:val="24"/>
          <w:szCs w:val="24"/>
          <w:lang w:val="en-US"/>
        </w:rPr>
        <w:t>PNP</w:t>
      </w:r>
      <w:r w:rsidR="005D179E" w:rsidRPr="005971E1">
        <w:rPr>
          <w:rFonts w:ascii="Times New Roman" w:hAnsi="Times New Roman" w:cs="Times New Roman"/>
          <w:sz w:val="24"/>
          <w:szCs w:val="24"/>
          <w:lang w:val="en-US"/>
        </w:rPr>
        <w:t xml:space="preserve">s </w:t>
      </w:r>
      <w:r w:rsidR="00992D05" w:rsidRPr="005971E1">
        <w:rPr>
          <w:rFonts w:ascii="Times New Roman" w:hAnsi="Times New Roman" w:cs="Times New Roman"/>
          <w:sz w:val="24"/>
          <w:szCs w:val="24"/>
          <w:lang w:val="en-US"/>
        </w:rPr>
        <w:t xml:space="preserve">avoiding </w:t>
      </w:r>
      <w:r w:rsidR="005D179E" w:rsidRPr="005971E1">
        <w:rPr>
          <w:rFonts w:ascii="Times New Roman" w:hAnsi="Times New Roman" w:cs="Times New Roman"/>
          <w:sz w:val="24"/>
          <w:szCs w:val="24"/>
          <w:lang w:val="en-US"/>
        </w:rPr>
        <w:t xml:space="preserve">the </w:t>
      </w:r>
      <w:r w:rsidR="00143EC2" w:rsidRPr="005971E1">
        <w:rPr>
          <w:rFonts w:ascii="Times New Roman" w:hAnsi="Times New Roman" w:cs="Times New Roman"/>
          <w:sz w:val="24"/>
          <w:szCs w:val="24"/>
          <w:lang w:val="en-US"/>
        </w:rPr>
        <w:t>use</w:t>
      </w:r>
      <w:r w:rsidR="005D179E" w:rsidRPr="005971E1">
        <w:rPr>
          <w:rFonts w:ascii="Times New Roman" w:hAnsi="Times New Roman" w:cs="Times New Roman"/>
          <w:sz w:val="24"/>
          <w:szCs w:val="24"/>
          <w:lang w:val="en-US"/>
        </w:rPr>
        <w:t xml:space="preserve"> of chemicals and precursors.</w:t>
      </w:r>
      <w:r w:rsidR="00324B3D">
        <w:rPr>
          <w:rFonts w:ascii="Times New Roman" w:hAnsi="Times New Roman" w:cs="Times New Roman"/>
          <w:sz w:val="24"/>
          <w:szCs w:val="24"/>
          <w:lang w:val="en-US"/>
        </w:rPr>
        <w:t xml:space="preserve"> </w:t>
      </w:r>
      <w:r w:rsidR="005D179E" w:rsidRPr="005971E1">
        <w:rPr>
          <w:rFonts w:ascii="Times New Roman" w:hAnsi="Times New Roman" w:cs="Times New Roman"/>
          <w:sz w:val="24"/>
          <w:szCs w:val="24"/>
          <w:lang w:val="en-US"/>
        </w:rPr>
        <w:t xml:space="preserve">The study </w:t>
      </w:r>
      <w:r>
        <w:rPr>
          <w:rFonts w:ascii="Times New Roman" w:hAnsi="Times New Roman" w:cs="Times New Roman"/>
          <w:sz w:val="24"/>
          <w:szCs w:val="24"/>
          <w:lang w:val="en-US"/>
        </w:rPr>
        <w:t>is</w:t>
      </w:r>
      <w:r w:rsidRPr="005971E1">
        <w:rPr>
          <w:rFonts w:ascii="Times New Roman" w:hAnsi="Times New Roman" w:cs="Times New Roman"/>
          <w:sz w:val="24"/>
          <w:szCs w:val="24"/>
          <w:lang w:val="en-US"/>
        </w:rPr>
        <w:t xml:space="preserve"> </w:t>
      </w:r>
      <w:r w:rsidR="005D179E" w:rsidRPr="005971E1">
        <w:rPr>
          <w:rFonts w:ascii="Times New Roman" w:hAnsi="Times New Roman" w:cs="Times New Roman"/>
          <w:sz w:val="24"/>
          <w:szCs w:val="24"/>
          <w:lang w:val="en-US"/>
        </w:rPr>
        <w:t xml:space="preserve">focused on </w:t>
      </w:r>
      <w:r w:rsidR="00840C43">
        <w:rPr>
          <w:rFonts w:ascii="Times New Roman" w:hAnsi="Times New Roman" w:cs="Times New Roman"/>
          <w:sz w:val="24"/>
          <w:szCs w:val="24"/>
          <w:lang w:val="en-US"/>
        </w:rPr>
        <w:t>PNP</w:t>
      </w:r>
      <w:r w:rsidR="005D179E" w:rsidRPr="005971E1">
        <w:rPr>
          <w:rFonts w:ascii="Times New Roman" w:hAnsi="Times New Roman" w:cs="Times New Roman"/>
          <w:sz w:val="24"/>
          <w:szCs w:val="24"/>
          <w:lang w:val="en-US"/>
        </w:rPr>
        <w:t>s made of PET, a material largely diffused and mainly used in the food packaging industry for the production of bottles</w:t>
      </w:r>
      <w:r w:rsidR="00945743">
        <w:rPr>
          <w:rFonts w:ascii="Times New Roman" w:hAnsi="Times New Roman" w:cs="Times New Roman"/>
          <w:sz w:val="24"/>
          <w:szCs w:val="24"/>
          <w:lang w:val="en-US"/>
        </w:rPr>
        <w:t>.</w:t>
      </w:r>
      <w:r w:rsidR="00047C23" w:rsidRPr="00047C23">
        <w:rPr>
          <w:rFonts w:ascii="Times New Roman" w:hAnsi="Times New Roman" w:cs="Times New Roman"/>
          <w:sz w:val="24"/>
          <w:szCs w:val="24"/>
          <w:vertAlign w:val="superscript"/>
          <w:lang w:val="en-US"/>
        </w:rPr>
        <w:t>39</w:t>
      </w:r>
      <w:r w:rsidR="0011659D">
        <w:rPr>
          <w:rFonts w:ascii="Times New Roman" w:hAnsi="Times New Roman" w:cs="Times New Roman"/>
          <w:sz w:val="24"/>
          <w:szCs w:val="24"/>
          <w:lang w:val="en-US"/>
        </w:rPr>
        <w:t xml:space="preserve"> </w:t>
      </w:r>
      <w:r w:rsidR="00AE3C17">
        <w:rPr>
          <w:rFonts w:ascii="Times New Roman" w:hAnsi="Times New Roman" w:cs="Times New Roman"/>
          <w:sz w:val="24"/>
          <w:szCs w:val="24"/>
          <w:lang w:val="en-US"/>
        </w:rPr>
        <w:t>As</w:t>
      </w:r>
      <w:r w:rsidR="00AE3C17" w:rsidRPr="005971E1">
        <w:rPr>
          <w:rFonts w:ascii="Times New Roman" w:hAnsi="Times New Roman" w:cs="Times New Roman"/>
          <w:sz w:val="24"/>
          <w:szCs w:val="24"/>
          <w:lang w:val="en-US"/>
        </w:rPr>
        <w:t xml:space="preserve"> recent</w:t>
      </w:r>
      <w:r w:rsidR="00AE3C17">
        <w:rPr>
          <w:rFonts w:ascii="Times New Roman" w:hAnsi="Times New Roman" w:cs="Times New Roman"/>
          <w:sz w:val="24"/>
          <w:szCs w:val="24"/>
          <w:lang w:val="en-US"/>
        </w:rPr>
        <w:t>ly</w:t>
      </w:r>
      <w:r w:rsidR="00AE3C17" w:rsidRPr="005971E1">
        <w:rPr>
          <w:rFonts w:ascii="Times New Roman" w:hAnsi="Times New Roman" w:cs="Times New Roman"/>
          <w:sz w:val="24"/>
          <w:szCs w:val="24"/>
          <w:lang w:val="en-US"/>
        </w:rPr>
        <w:t xml:space="preserve"> </w:t>
      </w:r>
      <w:r w:rsidR="00AE3C17">
        <w:rPr>
          <w:rFonts w:ascii="Times New Roman" w:hAnsi="Times New Roman" w:cs="Times New Roman"/>
          <w:sz w:val="24"/>
          <w:szCs w:val="24"/>
          <w:lang w:val="en-US"/>
        </w:rPr>
        <w:t>reported,</w:t>
      </w:r>
      <w:r w:rsidR="00AE3C17" w:rsidRPr="005971E1">
        <w:rPr>
          <w:rFonts w:ascii="Times New Roman" w:hAnsi="Times New Roman" w:cs="Times New Roman"/>
          <w:sz w:val="24"/>
          <w:szCs w:val="24"/>
          <w:lang w:val="en-US"/>
        </w:rPr>
        <w:t xml:space="preserve"> PET </w:t>
      </w:r>
      <w:r w:rsidR="006F21C3">
        <w:rPr>
          <w:rFonts w:ascii="Times New Roman" w:hAnsi="Times New Roman" w:cs="Times New Roman"/>
          <w:sz w:val="24"/>
          <w:szCs w:val="24"/>
          <w:lang w:val="en-US"/>
        </w:rPr>
        <w:t>microplastics are present in the sea</w:t>
      </w:r>
      <w:r w:rsidR="00AE3C17">
        <w:rPr>
          <w:rFonts w:ascii="Times New Roman" w:hAnsi="Times New Roman" w:cs="Times New Roman"/>
          <w:sz w:val="24"/>
          <w:szCs w:val="24"/>
          <w:lang w:val="en-US"/>
        </w:rPr>
        <w:t>,</w:t>
      </w:r>
      <w:r w:rsidR="00AE3C17" w:rsidRPr="005971E1">
        <w:rPr>
          <w:rFonts w:ascii="Times New Roman" w:hAnsi="Times New Roman" w:cs="Times New Roman"/>
          <w:sz w:val="24"/>
          <w:szCs w:val="24"/>
          <w:lang w:val="en-US"/>
        </w:rPr>
        <w:t xml:space="preserve"> </w:t>
      </w:r>
      <w:r w:rsidR="00AE3C17">
        <w:rPr>
          <w:rFonts w:ascii="Times New Roman" w:hAnsi="Times New Roman" w:cs="Times New Roman"/>
          <w:sz w:val="24"/>
          <w:szCs w:val="24"/>
          <w:lang w:val="en-US"/>
        </w:rPr>
        <w:t>confirm</w:t>
      </w:r>
      <w:r w:rsidR="00AE3C17" w:rsidRPr="005971E1">
        <w:rPr>
          <w:rFonts w:ascii="Times New Roman" w:hAnsi="Times New Roman" w:cs="Times New Roman"/>
          <w:sz w:val="24"/>
          <w:szCs w:val="24"/>
          <w:lang w:val="en-US"/>
        </w:rPr>
        <w:t xml:space="preserve">ing that such </w:t>
      </w:r>
      <w:r w:rsidR="006F21C3">
        <w:rPr>
          <w:rFonts w:ascii="Times New Roman" w:hAnsi="Times New Roman" w:cs="Times New Roman"/>
          <w:sz w:val="24"/>
          <w:szCs w:val="24"/>
          <w:lang w:val="en-US"/>
        </w:rPr>
        <w:t>material</w:t>
      </w:r>
      <w:r w:rsidR="00AE3C17" w:rsidRPr="005971E1">
        <w:rPr>
          <w:rFonts w:ascii="Times New Roman" w:hAnsi="Times New Roman" w:cs="Times New Roman"/>
          <w:sz w:val="24"/>
          <w:szCs w:val="24"/>
          <w:lang w:val="en-US"/>
        </w:rPr>
        <w:t xml:space="preserve"> can degrade and reduce in size when exposed to the environment</w:t>
      </w:r>
      <w:r w:rsidR="00AE3C17">
        <w:rPr>
          <w:rFonts w:ascii="Times New Roman" w:hAnsi="Times New Roman" w:cs="Times New Roman"/>
          <w:sz w:val="24"/>
          <w:szCs w:val="24"/>
          <w:lang w:val="en-US"/>
        </w:rPr>
        <w:t>.</w:t>
      </w:r>
      <w:r w:rsidR="00047C23" w:rsidRPr="00047C23">
        <w:rPr>
          <w:rFonts w:ascii="Times New Roman" w:hAnsi="Times New Roman" w:cs="Times New Roman"/>
          <w:sz w:val="24"/>
          <w:szCs w:val="24"/>
          <w:vertAlign w:val="superscript"/>
          <w:lang w:val="en-US"/>
        </w:rPr>
        <w:t>40</w:t>
      </w:r>
      <w:r w:rsidR="00AE3C17" w:rsidRPr="005971E1">
        <w:rPr>
          <w:rFonts w:ascii="Times New Roman" w:hAnsi="Times New Roman" w:cs="Times New Roman"/>
          <w:sz w:val="24"/>
          <w:szCs w:val="24"/>
          <w:lang w:val="en-US"/>
        </w:rPr>
        <w:t xml:space="preserve"> PET is highly resistant to </w:t>
      </w:r>
      <w:r w:rsidR="00AE3C17">
        <w:rPr>
          <w:rFonts w:ascii="Times New Roman" w:hAnsi="Times New Roman" w:cs="Times New Roman"/>
          <w:sz w:val="24"/>
          <w:szCs w:val="24"/>
          <w:lang w:val="en-US"/>
        </w:rPr>
        <w:t xml:space="preserve">biotic </w:t>
      </w:r>
      <w:r w:rsidR="00AE3C17" w:rsidRPr="005971E1">
        <w:rPr>
          <w:rFonts w:ascii="Times New Roman" w:hAnsi="Times New Roman" w:cs="Times New Roman"/>
          <w:sz w:val="24"/>
          <w:szCs w:val="24"/>
          <w:lang w:val="en-US"/>
        </w:rPr>
        <w:t xml:space="preserve">degradation, </w:t>
      </w:r>
      <w:r w:rsidR="006013FC">
        <w:rPr>
          <w:rFonts w:ascii="Times New Roman" w:hAnsi="Times New Roman" w:cs="Times New Roman"/>
          <w:sz w:val="24"/>
          <w:szCs w:val="24"/>
          <w:lang w:val="en-US"/>
        </w:rPr>
        <w:t>t</w:t>
      </w:r>
      <w:r w:rsidR="00AE3C17" w:rsidRPr="005971E1">
        <w:rPr>
          <w:rFonts w:ascii="Times New Roman" w:hAnsi="Times New Roman" w:cs="Times New Roman"/>
          <w:sz w:val="24"/>
          <w:szCs w:val="24"/>
          <w:lang w:val="en-US"/>
        </w:rPr>
        <w:t xml:space="preserve">herefore the </w:t>
      </w:r>
      <w:r w:rsidR="006013FC">
        <w:rPr>
          <w:rFonts w:ascii="Times New Roman" w:hAnsi="Times New Roman" w:cs="Times New Roman"/>
          <w:sz w:val="24"/>
          <w:szCs w:val="24"/>
          <w:lang w:val="en-US"/>
        </w:rPr>
        <w:t>breakdown</w:t>
      </w:r>
      <w:r w:rsidR="00AE3C17" w:rsidRPr="005971E1">
        <w:rPr>
          <w:rFonts w:ascii="Times New Roman" w:hAnsi="Times New Roman" w:cs="Times New Roman"/>
          <w:sz w:val="24"/>
          <w:szCs w:val="24"/>
          <w:lang w:val="en-US"/>
        </w:rPr>
        <w:t xml:space="preserve"> phenomena are mainly</w:t>
      </w:r>
      <w:r w:rsidR="006013FC">
        <w:rPr>
          <w:rFonts w:ascii="Times New Roman" w:hAnsi="Times New Roman" w:cs="Times New Roman"/>
          <w:sz w:val="24"/>
          <w:szCs w:val="24"/>
          <w:lang w:val="en-US"/>
        </w:rPr>
        <w:t xml:space="preserve"> driven by </w:t>
      </w:r>
      <w:r w:rsidR="006013FC" w:rsidRPr="005971E1">
        <w:rPr>
          <w:rFonts w:ascii="Times New Roman" w:hAnsi="Times New Roman" w:cs="Times New Roman"/>
          <w:sz w:val="24"/>
          <w:szCs w:val="24"/>
          <w:lang w:val="en-US"/>
        </w:rPr>
        <w:t>photo</w:t>
      </w:r>
      <w:r w:rsidR="006013FC">
        <w:rPr>
          <w:rFonts w:ascii="Times New Roman" w:hAnsi="Times New Roman" w:cs="Times New Roman"/>
          <w:sz w:val="24"/>
          <w:szCs w:val="24"/>
          <w:lang w:val="en-US"/>
        </w:rPr>
        <w:t>-</w:t>
      </w:r>
      <w:r w:rsidR="006013FC" w:rsidRPr="005971E1">
        <w:rPr>
          <w:rFonts w:ascii="Times New Roman" w:hAnsi="Times New Roman" w:cs="Times New Roman"/>
          <w:sz w:val="24"/>
          <w:szCs w:val="24"/>
          <w:lang w:val="en-US"/>
        </w:rPr>
        <w:t xml:space="preserve">oxidation reactions </w:t>
      </w:r>
      <w:r w:rsidR="00AE3C17" w:rsidRPr="005971E1">
        <w:rPr>
          <w:rFonts w:ascii="Times New Roman" w:hAnsi="Times New Roman" w:cs="Times New Roman"/>
          <w:sz w:val="24"/>
          <w:szCs w:val="24"/>
          <w:lang w:val="en-US"/>
        </w:rPr>
        <w:t xml:space="preserve">induced by the UV-light </w:t>
      </w:r>
      <w:r w:rsidR="006013FC">
        <w:rPr>
          <w:rFonts w:ascii="Times New Roman" w:hAnsi="Times New Roman" w:cs="Times New Roman"/>
          <w:sz w:val="24"/>
          <w:szCs w:val="24"/>
          <w:lang w:val="en-US"/>
        </w:rPr>
        <w:t>i</w:t>
      </w:r>
      <w:r w:rsidR="00AE3C17" w:rsidRPr="005971E1">
        <w:rPr>
          <w:rFonts w:ascii="Times New Roman" w:hAnsi="Times New Roman" w:cs="Times New Roman"/>
          <w:sz w:val="24"/>
          <w:szCs w:val="24"/>
          <w:lang w:val="en-US"/>
        </w:rPr>
        <w:t>n presence of oxygen</w:t>
      </w:r>
      <w:r w:rsidR="00227968">
        <w:rPr>
          <w:rFonts w:ascii="Times New Roman" w:hAnsi="Times New Roman" w:cs="Times New Roman"/>
          <w:sz w:val="24"/>
          <w:szCs w:val="24"/>
          <w:lang w:val="en-US"/>
        </w:rPr>
        <w:t xml:space="preserve">, which promote </w:t>
      </w:r>
      <w:r w:rsidR="00227968" w:rsidRPr="005971E1">
        <w:rPr>
          <w:rFonts w:ascii="Times New Roman" w:hAnsi="Times New Roman" w:cs="Times New Roman"/>
          <w:sz w:val="24"/>
          <w:szCs w:val="24"/>
          <w:lang w:val="en-US"/>
        </w:rPr>
        <w:t>the exposure of carboxyl groups on the polymer surface</w:t>
      </w:r>
      <w:r w:rsidR="006013FC">
        <w:rPr>
          <w:rFonts w:ascii="Times New Roman" w:hAnsi="Times New Roman" w:cs="Times New Roman"/>
          <w:sz w:val="24"/>
          <w:szCs w:val="24"/>
          <w:lang w:val="en-US"/>
        </w:rPr>
        <w:t>.</w:t>
      </w:r>
      <w:r w:rsidR="00047C23" w:rsidRPr="00047C23">
        <w:rPr>
          <w:rFonts w:ascii="Times New Roman" w:hAnsi="Times New Roman" w:cs="Times New Roman"/>
          <w:sz w:val="24"/>
          <w:szCs w:val="24"/>
          <w:vertAlign w:val="superscript"/>
          <w:lang w:val="en-US"/>
        </w:rPr>
        <w:t>6,41,42</w:t>
      </w:r>
      <w:r w:rsidR="00AE3C17">
        <w:rPr>
          <w:rFonts w:ascii="Times New Roman" w:hAnsi="Times New Roman" w:cs="Times New Roman"/>
          <w:sz w:val="24"/>
          <w:szCs w:val="24"/>
          <w:lang w:val="en-US"/>
        </w:rPr>
        <w:t xml:space="preserve"> </w:t>
      </w:r>
      <w:r w:rsidR="002150B9">
        <w:rPr>
          <w:rFonts w:ascii="Times New Roman" w:hAnsi="Times New Roman" w:cs="Times New Roman"/>
          <w:sz w:val="24"/>
          <w:szCs w:val="24"/>
          <w:lang w:val="en-US"/>
        </w:rPr>
        <w:t>We prove that the</w:t>
      </w:r>
      <w:r w:rsidR="00AA3511">
        <w:rPr>
          <w:rFonts w:ascii="Times New Roman" w:hAnsi="Times New Roman" w:cs="Times New Roman"/>
          <w:sz w:val="24"/>
          <w:szCs w:val="24"/>
          <w:lang w:val="en-US"/>
        </w:rPr>
        <w:t xml:space="preserve"> chemical and physical properties of the as-produced </w:t>
      </w:r>
      <w:r w:rsidR="00840C43">
        <w:rPr>
          <w:rFonts w:ascii="Times New Roman" w:hAnsi="Times New Roman" w:cs="Times New Roman"/>
          <w:sz w:val="24"/>
          <w:szCs w:val="24"/>
          <w:lang w:val="en-US"/>
        </w:rPr>
        <w:t>PNP</w:t>
      </w:r>
      <w:r w:rsidR="00AA3511">
        <w:rPr>
          <w:rFonts w:ascii="Times New Roman" w:hAnsi="Times New Roman" w:cs="Times New Roman"/>
          <w:sz w:val="24"/>
          <w:szCs w:val="24"/>
          <w:lang w:val="en-US"/>
        </w:rPr>
        <w:t xml:space="preserve">s </w:t>
      </w:r>
      <w:r w:rsidR="002150B9">
        <w:rPr>
          <w:rFonts w:ascii="Times New Roman" w:hAnsi="Times New Roman" w:cs="Times New Roman"/>
          <w:sz w:val="24"/>
          <w:szCs w:val="24"/>
          <w:lang w:val="en-US"/>
        </w:rPr>
        <w:t>present similarities with the ones</w:t>
      </w:r>
      <w:r w:rsidR="006013FC">
        <w:rPr>
          <w:rFonts w:ascii="Times New Roman" w:hAnsi="Times New Roman" w:cs="Times New Roman"/>
          <w:sz w:val="24"/>
          <w:szCs w:val="24"/>
          <w:lang w:val="en-US"/>
        </w:rPr>
        <w:t xml:space="preserve"> </w:t>
      </w:r>
      <w:r w:rsidR="002150B9">
        <w:rPr>
          <w:rFonts w:ascii="Times New Roman" w:hAnsi="Times New Roman" w:cs="Times New Roman"/>
          <w:sz w:val="24"/>
          <w:szCs w:val="24"/>
          <w:lang w:val="en-US"/>
        </w:rPr>
        <w:t>expected to be present in the environment.</w:t>
      </w:r>
      <w:r w:rsidR="00AA3511">
        <w:rPr>
          <w:rFonts w:ascii="Times New Roman" w:hAnsi="Times New Roman" w:cs="Times New Roman"/>
          <w:sz w:val="24"/>
          <w:szCs w:val="24"/>
          <w:lang w:val="en-US"/>
        </w:rPr>
        <w:t xml:space="preserve"> </w:t>
      </w:r>
      <w:r w:rsidR="002150B9">
        <w:rPr>
          <w:rFonts w:ascii="Times New Roman" w:hAnsi="Times New Roman" w:cs="Times New Roman"/>
          <w:sz w:val="24"/>
          <w:szCs w:val="24"/>
          <w:lang w:val="en-US"/>
        </w:rPr>
        <w:t xml:space="preserve">After the evaluation of the </w:t>
      </w:r>
      <w:r w:rsidR="00840C43">
        <w:rPr>
          <w:rFonts w:ascii="Times New Roman" w:hAnsi="Times New Roman" w:cs="Times New Roman"/>
          <w:sz w:val="24"/>
          <w:szCs w:val="24"/>
          <w:lang w:val="en-US"/>
        </w:rPr>
        <w:t>PNP</w:t>
      </w:r>
      <w:r w:rsidR="002150B9">
        <w:rPr>
          <w:rFonts w:ascii="Times New Roman" w:hAnsi="Times New Roman" w:cs="Times New Roman"/>
          <w:sz w:val="24"/>
          <w:szCs w:val="24"/>
          <w:lang w:val="en-US"/>
        </w:rPr>
        <w:t xml:space="preserve"> stability in various biological media, detailed studies on their interaction with cells have been performed. In particular</w:t>
      </w:r>
      <w:r w:rsidR="00B6099F">
        <w:rPr>
          <w:rFonts w:ascii="Times New Roman" w:hAnsi="Times New Roman" w:cs="Times New Roman"/>
          <w:sz w:val="24"/>
          <w:szCs w:val="24"/>
          <w:lang w:val="en-US"/>
        </w:rPr>
        <w:t>,</w:t>
      </w:r>
      <w:r w:rsidR="002150B9">
        <w:rPr>
          <w:rFonts w:ascii="Times New Roman" w:hAnsi="Times New Roman" w:cs="Times New Roman"/>
          <w:sz w:val="24"/>
          <w:szCs w:val="24"/>
          <w:lang w:val="en-US"/>
        </w:rPr>
        <w:t xml:space="preserve"> a</w:t>
      </w:r>
      <w:r w:rsidR="00C405C2">
        <w:rPr>
          <w:rFonts w:ascii="Times New Roman" w:hAnsi="Times New Roman" w:cs="Times New Roman"/>
          <w:sz w:val="24"/>
          <w:szCs w:val="24"/>
          <w:lang w:val="en-US"/>
        </w:rPr>
        <w:t xml:space="preserve">s </w:t>
      </w:r>
      <w:r w:rsidR="002150B9">
        <w:rPr>
          <w:rFonts w:ascii="Times New Roman" w:hAnsi="Times New Roman" w:cs="Times New Roman"/>
          <w:sz w:val="24"/>
          <w:szCs w:val="24"/>
          <w:lang w:val="en-US"/>
        </w:rPr>
        <w:t xml:space="preserve">the </w:t>
      </w:r>
      <w:r w:rsidR="00C405C2">
        <w:rPr>
          <w:rFonts w:ascii="Times New Roman" w:hAnsi="Times New Roman" w:cs="Times New Roman"/>
          <w:sz w:val="24"/>
          <w:szCs w:val="24"/>
          <w:lang w:val="en-US"/>
        </w:rPr>
        <w:t>food chain was established as the main rout</w:t>
      </w:r>
      <w:r w:rsidR="002150B9">
        <w:rPr>
          <w:rFonts w:ascii="Times New Roman" w:hAnsi="Times New Roman" w:cs="Times New Roman"/>
          <w:sz w:val="24"/>
          <w:szCs w:val="24"/>
          <w:lang w:val="en-US"/>
        </w:rPr>
        <w:t>e</w:t>
      </w:r>
      <w:r w:rsidR="003C5D50">
        <w:rPr>
          <w:rFonts w:ascii="Times New Roman" w:hAnsi="Times New Roman" w:cs="Times New Roman"/>
          <w:sz w:val="24"/>
          <w:szCs w:val="24"/>
          <w:lang w:val="en-US"/>
        </w:rPr>
        <w:t xml:space="preserve"> </w:t>
      </w:r>
      <w:r w:rsidR="00C405C2">
        <w:rPr>
          <w:rFonts w:ascii="Times New Roman" w:hAnsi="Times New Roman" w:cs="Times New Roman"/>
          <w:sz w:val="24"/>
          <w:szCs w:val="24"/>
          <w:lang w:val="en-US"/>
        </w:rPr>
        <w:t>of exposure to these pollutants</w:t>
      </w:r>
      <w:r w:rsidR="00135A64">
        <w:rPr>
          <w:rFonts w:ascii="Times New Roman" w:hAnsi="Times New Roman" w:cs="Times New Roman"/>
          <w:sz w:val="24"/>
          <w:szCs w:val="24"/>
          <w:lang w:val="en-US"/>
        </w:rPr>
        <w:t>,</w:t>
      </w:r>
      <w:r w:rsidR="00C405C2">
        <w:rPr>
          <w:rFonts w:ascii="Times New Roman" w:hAnsi="Times New Roman" w:cs="Times New Roman"/>
          <w:sz w:val="24"/>
          <w:szCs w:val="24"/>
          <w:lang w:val="en-US"/>
        </w:rPr>
        <w:t xml:space="preserve"> the biological impact of PET </w:t>
      </w:r>
      <w:r w:rsidR="00840C43">
        <w:rPr>
          <w:rFonts w:ascii="Times New Roman" w:hAnsi="Times New Roman" w:cs="Times New Roman"/>
          <w:sz w:val="24"/>
          <w:szCs w:val="24"/>
          <w:lang w:val="en-US"/>
        </w:rPr>
        <w:t>PNP</w:t>
      </w:r>
      <w:r w:rsidR="00C405C2">
        <w:rPr>
          <w:rFonts w:ascii="Times New Roman" w:hAnsi="Times New Roman" w:cs="Times New Roman"/>
          <w:sz w:val="24"/>
          <w:szCs w:val="24"/>
          <w:lang w:val="en-US"/>
        </w:rPr>
        <w:t>s has been assessed on Caco</w:t>
      </w:r>
      <w:r w:rsidR="00AE3C17">
        <w:rPr>
          <w:rFonts w:ascii="Times New Roman" w:hAnsi="Times New Roman" w:cs="Times New Roman"/>
          <w:sz w:val="24"/>
          <w:szCs w:val="24"/>
          <w:lang w:val="en-US"/>
        </w:rPr>
        <w:t>-</w:t>
      </w:r>
      <w:r w:rsidR="00C405C2">
        <w:rPr>
          <w:rFonts w:ascii="Times New Roman" w:hAnsi="Times New Roman" w:cs="Times New Roman"/>
          <w:sz w:val="24"/>
          <w:szCs w:val="24"/>
          <w:lang w:val="en-US"/>
        </w:rPr>
        <w:t>2 cells</w:t>
      </w:r>
      <w:r w:rsidR="00135A64">
        <w:rPr>
          <w:rFonts w:ascii="Times New Roman" w:hAnsi="Times New Roman" w:cs="Times New Roman"/>
          <w:sz w:val="24"/>
          <w:szCs w:val="24"/>
          <w:lang w:val="en-US"/>
        </w:rPr>
        <w:t>,</w:t>
      </w:r>
      <w:r w:rsidR="00C405C2">
        <w:rPr>
          <w:rFonts w:ascii="Times New Roman" w:hAnsi="Times New Roman" w:cs="Times New Roman"/>
          <w:sz w:val="24"/>
          <w:szCs w:val="24"/>
          <w:lang w:val="en-US"/>
        </w:rPr>
        <w:t xml:space="preserve"> investigating the </w:t>
      </w:r>
      <w:r w:rsidR="00840C43">
        <w:rPr>
          <w:rFonts w:ascii="Times New Roman" w:hAnsi="Times New Roman" w:cs="Times New Roman"/>
          <w:sz w:val="24"/>
          <w:szCs w:val="24"/>
          <w:lang w:val="en-US"/>
        </w:rPr>
        <w:t>PNP</w:t>
      </w:r>
      <w:r w:rsidR="00C405C2">
        <w:rPr>
          <w:rFonts w:ascii="Times New Roman" w:hAnsi="Times New Roman" w:cs="Times New Roman"/>
          <w:sz w:val="24"/>
          <w:szCs w:val="24"/>
          <w:lang w:val="en-US"/>
        </w:rPr>
        <w:t xml:space="preserve"> uptake and their ability to pass through the intestinal </w:t>
      </w:r>
      <w:r w:rsidR="0050351C">
        <w:rPr>
          <w:rFonts w:ascii="Times New Roman" w:hAnsi="Times New Roman" w:cs="Times New Roman"/>
          <w:sz w:val="24"/>
          <w:szCs w:val="24"/>
          <w:lang w:val="en-US"/>
        </w:rPr>
        <w:t>epithelial barrier</w:t>
      </w:r>
      <w:r w:rsidR="00C405C2">
        <w:rPr>
          <w:rFonts w:ascii="Times New Roman" w:hAnsi="Times New Roman" w:cs="Times New Roman"/>
          <w:sz w:val="24"/>
          <w:szCs w:val="24"/>
          <w:lang w:val="en-US"/>
        </w:rPr>
        <w:t xml:space="preserve"> model.</w:t>
      </w:r>
    </w:p>
    <w:p w14:paraId="42231D3D" w14:textId="0DAEE73B" w:rsidR="00E811BE" w:rsidRPr="005971E1" w:rsidRDefault="00E811BE" w:rsidP="00E811BE">
      <w:pPr>
        <w:spacing w:line="480" w:lineRule="auto"/>
        <w:jc w:val="both"/>
        <w:rPr>
          <w:rFonts w:ascii="Times New Roman" w:hAnsi="Times New Roman" w:cs="Times New Roman"/>
          <w:b/>
          <w:sz w:val="24"/>
          <w:szCs w:val="32"/>
          <w:lang w:val="en-US"/>
        </w:rPr>
      </w:pPr>
      <w:r w:rsidRPr="005971E1">
        <w:rPr>
          <w:rFonts w:ascii="Times New Roman" w:hAnsi="Times New Roman" w:cs="Times New Roman"/>
          <w:b/>
          <w:sz w:val="24"/>
          <w:szCs w:val="32"/>
          <w:lang w:val="en-US"/>
        </w:rPr>
        <w:t>RESULTS</w:t>
      </w:r>
      <w:r w:rsidR="005114E8">
        <w:rPr>
          <w:rFonts w:ascii="Times New Roman" w:hAnsi="Times New Roman" w:cs="Times New Roman"/>
          <w:b/>
          <w:sz w:val="24"/>
          <w:szCs w:val="32"/>
          <w:lang w:val="en-US"/>
        </w:rPr>
        <w:t>/</w:t>
      </w:r>
      <w:r w:rsidRPr="005971E1">
        <w:rPr>
          <w:rFonts w:ascii="Times New Roman" w:hAnsi="Times New Roman" w:cs="Times New Roman"/>
          <w:b/>
          <w:sz w:val="24"/>
          <w:szCs w:val="32"/>
          <w:lang w:val="en-US"/>
        </w:rPr>
        <w:t xml:space="preserve">DISCUSSION </w:t>
      </w:r>
    </w:p>
    <w:p w14:paraId="2C1E4561" w14:textId="1178BBD9" w:rsidR="00CA6D88" w:rsidRDefault="009E06FB" w:rsidP="009863F0">
      <w:pPr>
        <w:spacing w:line="480" w:lineRule="auto"/>
        <w:jc w:val="both"/>
        <w:rPr>
          <w:rFonts w:ascii="Times New Roman" w:hAnsi="Times New Roman" w:cs="Times New Roman"/>
          <w:sz w:val="24"/>
          <w:szCs w:val="24"/>
          <w:lang w:val="en-US"/>
        </w:rPr>
      </w:pPr>
      <w:r>
        <w:rPr>
          <w:rFonts w:ascii="Times New Roman" w:hAnsi="Times New Roman" w:cs="Times New Roman"/>
          <w:sz w:val="24"/>
          <w:szCs w:val="24"/>
          <w:lang w:val="en-US"/>
        </w:rPr>
        <w:t>T</w:t>
      </w:r>
      <w:r w:rsidRPr="005971E1">
        <w:rPr>
          <w:rFonts w:ascii="Times New Roman" w:hAnsi="Times New Roman" w:cs="Times New Roman"/>
          <w:sz w:val="24"/>
          <w:szCs w:val="24"/>
          <w:lang w:val="en-US"/>
        </w:rPr>
        <w:t xml:space="preserve">he </w:t>
      </w:r>
      <w:r w:rsidR="00E811BE" w:rsidRPr="005971E1">
        <w:rPr>
          <w:rFonts w:ascii="Times New Roman" w:hAnsi="Times New Roman" w:cs="Times New Roman"/>
          <w:sz w:val="24"/>
          <w:szCs w:val="24"/>
          <w:lang w:val="en-US"/>
        </w:rPr>
        <w:t xml:space="preserve">main innovation proposed in this work </w:t>
      </w:r>
      <w:r w:rsidR="00BC28D9">
        <w:rPr>
          <w:rFonts w:ascii="Times New Roman" w:hAnsi="Times New Roman" w:cs="Times New Roman"/>
          <w:sz w:val="24"/>
          <w:szCs w:val="24"/>
          <w:lang w:val="en-US"/>
        </w:rPr>
        <w:t>is</w:t>
      </w:r>
      <w:r w:rsidR="00BC28D9" w:rsidRPr="005971E1">
        <w:rPr>
          <w:rFonts w:ascii="Times New Roman" w:hAnsi="Times New Roman" w:cs="Times New Roman"/>
          <w:sz w:val="24"/>
          <w:szCs w:val="24"/>
          <w:lang w:val="en-US"/>
        </w:rPr>
        <w:t xml:space="preserve"> </w:t>
      </w:r>
      <w:r w:rsidR="00E811BE" w:rsidRPr="005971E1">
        <w:rPr>
          <w:rFonts w:ascii="Times New Roman" w:hAnsi="Times New Roman" w:cs="Times New Roman"/>
          <w:sz w:val="24"/>
          <w:szCs w:val="24"/>
          <w:lang w:val="en-US"/>
        </w:rPr>
        <w:t xml:space="preserve">the use of laser ablation in water as a top-down approach </w:t>
      </w:r>
      <w:r w:rsidRPr="00AE3C17">
        <w:rPr>
          <w:rFonts w:ascii="Times New Roman" w:hAnsi="Times New Roman" w:cs="Times New Roman"/>
          <w:sz w:val="24"/>
          <w:szCs w:val="24"/>
          <w:lang w:val="en-US"/>
        </w:rPr>
        <w:t xml:space="preserve">for </w:t>
      </w:r>
      <w:r w:rsidR="00840C43" w:rsidRPr="00490041">
        <w:rPr>
          <w:rFonts w:ascii="Times New Roman" w:hAnsi="Times New Roman" w:cs="Times New Roman"/>
          <w:sz w:val="24"/>
          <w:szCs w:val="24"/>
          <w:lang w:val="en-US"/>
        </w:rPr>
        <w:t>PNP</w:t>
      </w:r>
      <w:r w:rsidR="00E811BE" w:rsidRPr="00490041">
        <w:rPr>
          <w:rFonts w:ascii="Times New Roman" w:hAnsi="Times New Roman" w:cs="Times New Roman"/>
          <w:sz w:val="24"/>
          <w:szCs w:val="24"/>
          <w:lang w:val="en-US"/>
        </w:rPr>
        <w:t xml:space="preserve"> synthesis</w:t>
      </w:r>
      <w:r w:rsidRPr="00AE3C17">
        <w:rPr>
          <w:rFonts w:ascii="Times New Roman" w:hAnsi="Times New Roman" w:cs="Times New Roman"/>
          <w:sz w:val="24"/>
          <w:szCs w:val="24"/>
          <w:lang w:val="en-US"/>
        </w:rPr>
        <w:t>,</w:t>
      </w:r>
      <w:r>
        <w:rPr>
          <w:rFonts w:ascii="Times New Roman" w:hAnsi="Times New Roman" w:cs="Times New Roman"/>
          <w:sz w:val="24"/>
          <w:szCs w:val="24"/>
          <w:lang w:val="en-US"/>
        </w:rPr>
        <w:t xml:space="preserve"> so </w:t>
      </w:r>
      <w:r w:rsidRPr="005971E1">
        <w:rPr>
          <w:rFonts w:ascii="Times New Roman" w:hAnsi="Times New Roman" w:cs="Times New Roman"/>
          <w:sz w:val="24"/>
          <w:szCs w:val="24"/>
          <w:lang w:val="en-US"/>
        </w:rPr>
        <w:t xml:space="preserve">to develop a model system, which simulates </w:t>
      </w:r>
      <w:r w:rsidRPr="00AE3C17">
        <w:rPr>
          <w:rFonts w:ascii="Times New Roman" w:hAnsi="Times New Roman" w:cs="Times New Roman"/>
          <w:sz w:val="24"/>
          <w:szCs w:val="24"/>
          <w:lang w:val="en-US"/>
        </w:rPr>
        <w:t xml:space="preserve">the </w:t>
      </w:r>
      <w:r w:rsidR="00840C43" w:rsidRPr="00490041">
        <w:rPr>
          <w:rFonts w:ascii="Times New Roman" w:hAnsi="Times New Roman" w:cs="Times New Roman"/>
          <w:sz w:val="24"/>
          <w:szCs w:val="24"/>
          <w:lang w:val="en-US"/>
        </w:rPr>
        <w:t>PNP</w:t>
      </w:r>
      <w:r w:rsidRPr="00490041">
        <w:rPr>
          <w:rFonts w:ascii="Times New Roman" w:hAnsi="Times New Roman" w:cs="Times New Roman"/>
          <w:sz w:val="24"/>
          <w:szCs w:val="24"/>
          <w:lang w:val="en-US"/>
        </w:rPr>
        <w:t xml:space="preserve"> behavior</w:t>
      </w:r>
      <w:r w:rsidRPr="00AE3C17">
        <w:rPr>
          <w:rFonts w:ascii="Times New Roman" w:hAnsi="Times New Roman" w:cs="Times New Roman"/>
          <w:sz w:val="24"/>
          <w:szCs w:val="24"/>
          <w:lang w:val="en-US"/>
        </w:rPr>
        <w:t xml:space="preserve"> in nat</w:t>
      </w:r>
      <w:r w:rsidRPr="005971E1">
        <w:rPr>
          <w:rFonts w:ascii="Times New Roman" w:hAnsi="Times New Roman" w:cs="Times New Roman"/>
          <w:sz w:val="24"/>
          <w:szCs w:val="24"/>
          <w:lang w:val="en-US"/>
        </w:rPr>
        <w:t xml:space="preserve">ural conditions </w:t>
      </w:r>
      <w:r w:rsidR="00E811BE" w:rsidRPr="005971E1">
        <w:rPr>
          <w:rFonts w:ascii="Times New Roman" w:hAnsi="Times New Roman" w:cs="Times New Roman"/>
          <w:sz w:val="24"/>
          <w:szCs w:val="24"/>
          <w:lang w:val="en-US"/>
        </w:rPr>
        <w:t>(Figure 1a). This technique allows to produce nanoparticles with</w:t>
      </w:r>
      <w:r w:rsidR="00831019">
        <w:rPr>
          <w:rFonts w:ascii="Times New Roman" w:hAnsi="Times New Roman" w:cs="Times New Roman"/>
          <w:sz w:val="24"/>
          <w:szCs w:val="24"/>
          <w:lang w:val="en-US"/>
        </w:rPr>
        <w:t>out</w:t>
      </w:r>
      <w:r w:rsidR="00E811BE" w:rsidRPr="005971E1">
        <w:rPr>
          <w:rFonts w:ascii="Times New Roman" w:hAnsi="Times New Roman" w:cs="Times New Roman"/>
          <w:sz w:val="24"/>
          <w:szCs w:val="24"/>
          <w:lang w:val="en-US"/>
        </w:rPr>
        <w:t xml:space="preserve"> impurities</w:t>
      </w:r>
      <w:r w:rsidR="005357AC">
        <w:rPr>
          <w:rFonts w:ascii="Times New Roman" w:hAnsi="Times New Roman" w:cs="Times New Roman"/>
          <w:sz w:val="24"/>
          <w:szCs w:val="24"/>
          <w:lang w:val="en-US"/>
        </w:rPr>
        <w:t>,</w:t>
      </w:r>
      <w:r w:rsidR="00E811BE" w:rsidRPr="005971E1">
        <w:rPr>
          <w:rFonts w:ascii="Times New Roman" w:hAnsi="Times New Roman" w:cs="Times New Roman"/>
          <w:sz w:val="24"/>
          <w:szCs w:val="24"/>
          <w:lang w:val="en-US"/>
        </w:rPr>
        <w:t xml:space="preserve"> chemical precursors</w:t>
      </w:r>
      <w:r w:rsidR="005357AC">
        <w:rPr>
          <w:rFonts w:ascii="Times New Roman" w:hAnsi="Times New Roman" w:cs="Times New Roman"/>
          <w:sz w:val="24"/>
          <w:szCs w:val="24"/>
          <w:lang w:val="en-US"/>
        </w:rPr>
        <w:t>,</w:t>
      </w:r>
      <w:r w:rsidR="00E811BE" w:rsidRPr="005971E1">
        <w:rPr>
          <w:rFonts w:ascii="Times New Roman" w:hAnsi="Times New Roman" w:cs="Times New Roman"/>
          <w:sz w:val="24"/>
          <w:szCs w:val="24"/>
          <w:lang w:val="en-US"/>
        </w:rPr>
        <w:t xml:space="preserve"> and their byproducts</w:t>
      </w:r>
      <w:r w:rsidR="00EE2246">
        <w:rPr>
          <w:rFonts w:ascii="Times New Roman" w:hAnsi="Times New Roman" w:cs="Times New Roman"/>
          <w:sz w:val="24"/>
          <w:szCs w:val="24"/>
          <w:lang w:val="en-US"/>
        </w:rPr>
        <w:t>.</w:t>
      </w:r>
      <w:r w:rsidR="00047C23" w:rsidRPr="00047C23">
        <w:rPr>
          <w:rFonts w:ascii="Times New Roman" w:hAnsi="Times New Roman" w:cs="Times New Roman"/>
          <w:sz w:val="24"/>
          <w:szCs w:val="24"/>
          <w:vertAlign w:val="superscript"/>
          <w:lang w:val="en-US"/>
        </w:rPr>
        <w:t>43,44</w:t>
      </w:r>
      <w:r w:rsidR="00E811BE" w:rsidRPr="005971E1">
        <w:rPr>
          <w:rFonts w:ascii="Times New Roman" w:hAnsi="Times New Roman" w:cs="Times New Roman"/>
          <w:sz w:val="24"/>
          <w:szCs w:val="24"/>
          <w:lang w:val="en-US"/>
        </w:rPr>
        <w:t xml:space="preserve"> </w:t>
      </w:r>
      <w:r w:rsidR="00671FB7">
        <w:rPr>
          <w:rFonts w:ascii="Times New Roman" w:hAnsi="Times New Roman" w:cs="Times New Roman"/>
          <w:sz w:val="24"/>
          <w:szCs w:val="24"/>
          <w:lang w:val="en-US"/>
        </w:rPr>
        <w:t>L</w:t>
      </w:r>
      <w:r w:rsidR="00831019" w:rsidRPr="005971E1">
        <w:rPr>
          <w:rFonts w:ascii="Times New Roman" w:hAnsi="Times New Roman" w:cs="Times New Roman"/>
          <w:sz w:val="24"/>
          <w:szCs w:val="24"/>
          <w:lang w:val="en-US"/>
        </w:rPr>
        <w:t>aser ablation offers the possibility to control size and polydispersity of the produced samples</w:t>
      </w:r>
      <w:r w:rsidR="00671FB7">
        <w:rPr>
          <w:rFonts w:ascii="Times New Roman" w:hAnsi="Times New Roman" w:cs="Times New Roman"/>
          <w:sz w:val="24"/>
          <w:szCs w:val="24"/>
          <w:lang w:val="en-US"/>
        </w:rPr>
        <w:t>,</w:t>
      </w:r>
      <w:r w:rsidR="00831019" w:rsidRPr="005971E1">
        <w:rPr>
          <w:rFonts w:ascii="Times New Roman" w:hAnsi="Times New Roman" w:cs="Times New Roman"/>
          <w:sz w:val="24"/>
          <w:szCs w:val="24"/>
          <w:lang w:val="en-US"/>
        </w:rPr>
        <w:t xml:space="preserve"> </w:t>
      </w:r>
      <w:r w:rsidR="005357AC">
        <w:rPr>
          <w:rFonts w:ascii="Times New Roman" w:hAnsi="Times New Roman" w:cs="Times New Roman"/>
          <w:sz w:val="24"/>
          <w:szCs w:val="24"/>
          <w:lang w:val="en-US"/>
        </w:rPr>
        <w:t>as a</w:t>
      </w:r>
      <w:r w:rsidR="00831019" w:rsidRPr="005971E1">
        <w:rPr>
          <w:rFonts w:ascii="Times New Roman" w:hAnsi="Times New Roman" w:cs="Times New Roman"/>
          <w:sz w:val="24"/>
          <w:szCs w:val="24"/>
          <w:lang w:val="en-US"/>
        </w:rPr>
        <w:t xml:space="preserve"> function of the irradiation fluenc</w:t>
      </w:r>
      <w:r w:rsidR="00831019">
        <w:rPr>
          <w:rFonts w:ascii="Times New Roman" w:hAnsi="Times New Roman" w:cs="Times New Roman"/>
          <w:sz w:val="24"/>
          <w:szCs w:val="24"/>
          <w:lang w:val="en-US"/>
        </w:rPr>
        <w:t>e, wavelength</w:t>
      </w:r>
      <w:r w:rsidR="00671FB7">
        <w:rPr>
          <w:rFonts w:ascii="Times New Roman" w:hAnsi="Times New Roman" w:cs="Times New Roman"/>
          <w:sz w:val="24"/>
          <w:szCs w:val="24"/>
          <w:lang w:val="en-US"/>
        </w:rPr>
        <w:t>,</w:t>
      </w:r>
      <w:r w:rsidR="00831019">
        <w:rPr>
          <w:rFonts w:ascii="Times New Roman" w:hAnsi="Times New Roman" w:cs="Times New Roman"/>
          <w:sz w:val="24"/>
          <w:szCs w:val="24"/>
          <w:lang w:val="en-US"/>
        </w:rPr>
        <w:t xml:space="preserve"> and pulses number.</w:t>
      </w:r>
      <w:r w:rsidR="00047C23" w:rsidRPr="00047C23">
        <w:rPr>
          <w:rFonts w:ascii="Times New Roman" w:hAnsi="Times New Roman" w:cs="Times New Roman"/>
          <w:sz w:val="24"/>
          <w:szCs w:val="24"/>
          <w:vertAlign w:val="superscript"/>
          <w:lang w:val="en-US"/>
        </w:rPr>
        <w:t>45,46</w:t>
      </w:r>
      <w:r w:rsidR="00831019" w:rsidRPr="005971E1">
        <w:rPr>
          <w:rFonts w:ascii="Times New Roman" w:hAnsi="Times New Roman" w:cs="Times New Roman"/>
          <w:sz w:val="24"/>
          <w:szCs w:val="24"/>
          <w:lang w:val="en-US"/>
        </w:rPr>
        <w:t xml:space="preserve"> </w:t>
      </w:r>
      <w:r w:rsidR="00E811BE" w:rsidRPr="005971E1">
        <w:rPr>
          <w:rFonts w:ascii="Times New Roman" w:hAnsi="Times New Roman" w:cs="Times New Roman"/>
          <w:sz w:val="24"/>
          <w:szCs w:val="24"/>
          <w:lang w:val="en-US"/>
        </w:rPr>
        <w:t xml:space="preserve">Although this technique has been applied for the synthesis of inorganic </w:t>
      </w:r>
      <w:r w:rsidR="00BC28D9">
        <w:rPr>
          <w:rFonts w:ascii="Times New Roman" w:hAnsi="Times New Roman" w:cs="Times New Roman"/>
          <w:sz w:val="24"/>
          <w:szCs w:val="24"/>
          <w:lang w:val="en-US"/>
        </w:rPr>
        <w:t>nano</w:t>
      </w:r>
      <w:r w:rsidR="00E811BE" w:rsidRPr="005971E1">
        <w:rPr>
          <w:rFonts w:ascii="Times New Roman" w:hAnsi="Times New Roman" w:cs="Times New Roman"/>
          <w:sz w:val="24"/>
          <w:szCs w:val="24"/>
          <w:lang w:val="en-US"/>
        </w:rPr>
        <w:t>material</w:t>
      </w:r>
      <w:r w:rsidR="00114727">
        <w:rPr>
          <w:rFonts w:ascii="Times New Roman" w:hAnsi="Times New Roman" w:cs="Times New Roman"/>
          <w:sz w:val="24"/>
          <w:szCs w:val="24"/>
          <w:lang w:val="en-US"/>
        </w:rPr>
        <w:t>s</w:t>
      </w:r>
      <w:r w:rsidR="00E811BE" w:rsidRPr="005971E1">
        <w:rPr>
          <w:rFonts w:ascii="Times New Roman" w:hAnsi="Times New Roman" w:cs="Times New Roman"/>
          <w:sz w:val="24"/>
          <w:szCs w:val="24"/>
          <w:lang w:val="en-US"/>
        </w:rPr>
        <w:t xml:space="preserve"> (e.g. metal</w:t>
      </w:r>
      <w:r w:rsidR="00114727">
        <w:rPr>
          <w:rFonts w:ascii="Times New Roman" w:hAnsi="Times New Roman" w:cs="Times New Roman"/>
          <w:sz w:val="24"/>
          <w:szCs w:val="24"/>
          <w:lang w:val="en-US"/>
        </w:rPr>
        <w:t>s</w:t>
      </w:r>
      <w:r w:rsidR="00E811BE" w:rsidRPr="005971E1">
        <w:rPr>
          <w:rFonts w:ascii="Times New Roman" w:hAnsi="Times New Roman" w:cs="Times New Roman"/>
          <w:sz w:val="24"/>
          <w:szCs w:val="24"/>
          <w:lang w:val="en-US"/>
        </w:rPr>
        <w:t>, ceramic</w:t>
      </w:r>
      <w:r w:rsidR="00114727">
        <w:rPr>
          <w:rFonts w:ascii="Times New Roman" w:hAnsi="Times New Roman" w:cs="Times New Roman"/>
          <w:sz w:val="24"/>
          <w:szCs w:val="24"/>
          <w:lang w:val="en-US"/>
        </w:rPr>
        <w:t>s</w:t>
      </w:r>
      <w:r w:rsidR="00E811BE" w:rsidRPr="005971E1">
        <w:rPr>
          <w:rFonts w:ascii="Times New Roman" w:hAnsi="Times New Roman" w:cs="Times New Roman"/>
          <w:sz w:val="24"/>
          <w:szCs w:val="24"/>
          <w:lang w:val="en-US"/>
        </w:rPr>
        <w:t xml:space="preserve"> and semiconductor</w:t>
      </w:r>
      <w:r w:rsidR="00114727">
        <w:rPr>
          <w:rFonts w:ascii="Times New Roman" w:hAnsi="Times New Roman" w:cs="Times New Roman"/>
          <w:sz w:val="24"/>
          <w:szCs w:val="24"/>
          <w:lang w:val="en-US"/>
        </w:rPr>
        <w:t>s</w:t>
      </w:r>
      <w:r w:rsidR="00E811BE" w:rsidRPr="005971E1">
        <w:rPr>
          <w:rFonts w:ascii="Times New Roman" w:hAnsi="Times New Roman" w:cs="Times New Roman"/>
          <w:sz w:val="24"/>
          <w:szCs w:val="24"/>
          <w:lang w:val="en-US"/>
        </w:rPr>
        <w:t xml:space="preserve">), </w:t>
      </w:r>
      <w:r w:rsidR="00831019">
        <w:rPr>
          <w:rFonts w:ascii="Times New Roman" w:hAnsi="Times New Roman" w:cs="Times New Roman"/>
          <w:sz w:val="24"/>
          <w:szCs w:val="24"/>
          <w:lang w:val="en-US"/>
        </w:rPr>
        <w:t>it</w:t>
      </w:r>
      <w:r w:rsidR="00E811BE" w:rsidRPr="005971E1">
        <w:rPr>
          <w:rFonts w:ascii="Times New Roman" w:hAnsi="Times New Roman" w:cs="Times New Roman"/>
          <w:sz w:val="24"/>
          <w:szCs w:val="24"/>
          <w:lang w:val="en-US"/>
        </w:rPr>
        <w:t xml:space="preserve"> has been recently </w:t>
      </w:r>
      <w:r w:rsidR="00671FB7">
        <w:rPr>
          <w:rFonts w:ascii="Times New Roman" w:hAnsi="Times New Roman" w:cs="Times New Roman"/>
          <w:sz w:val="24"/>
          <w:szCs w:val="24"/>
          <w:lang w:val="en-US"/>
        </w:rPr>
        <w:t>proposed</w:t>
      </w:r>
      <w:r w:rsidR="00671FB7" w:rsidRPr="005971E1">
        <w:rPr>
          <w:rFonts w:ascii="Times New Roman" w:hAnsi="Times New Roman" w:cs="Times New Roman"/>
          <w:sz w:val="24"/>
          <w:szCs w:val="24"/>
          <w:lang w:val="en-US"/>
        </w:rPr>
        <w:t xml:space="preserve"> </w:t>
      </w:r>
      <w:r w:rsidR="00E811BE" w:rsidRPr="005971E1">
        <w:rPr>
          <w:rFonts w:ascii="Times New Roman" w:hAnsi="Times New Roman" w:cs="Times New Roman"/>
          <w:sz w:val="24"/>
          <w:szCs w:val="24"/>
          <w:lang w:val="en-US"/>
        </w:rPr>
        <w:t>for the fabrication of organic polymeric nanoparticles</w:t>
      </w:r>
      <w:r w:rsidR="00324B3D">
        <w:rPr>
          <w:rFonts w:ascii="Times New Roman" w:hAnsi="Times New Roman" w:cs="Times New Roman"/>
          <w:sz w:val="24"/>
          <w:szCs w:val="24"/>
          <w:lang w:val="en-US"/>
        </w:rPr>
        <w:t>.</w:t>
      </w:r>
      <w:r w:rsidR="00047C23" w:rsidRPr="00047C23">
        <w:rPr>
          <w:rFonts w:ascii="Times New Roman" w:hAnsi="Times New Roman" w:cs="Times New Roman"/>
          <w:sz w:val="24"/>
          <w:szCs w:val="24"/>
          <w:vertAlign w:val="superscript"/>
          <w:lang w:val="en-US"/>
        </w:rPr>
        <w:t>45,47</w:t>
      </w:r>
      <w:r w:rsidR="00324B3D" w:rsidRPr="00324B3D">
        <w:rPr>
          <w:rFonts w:ascii="Times New Roman" w:hAnsi="Times New Roman" w:cs="Times New Roman"/>
          <w:sz w:val="24"/>
          <w:szCs w:val="24"/>
          <w:lang w:val="en-US"/>
        </w:rPr>
        <w:t xml:space="preserve"> </w:t>
      </w:r>
      <w:r w:rsidR="00324B3D" w:rsidRPr="005971E1">
        <w:rPr>
          <w:rFonts w:ascii="Times New Roman" w:hAnsi="Times New Roman" w:cs="Times New Roman"/>
          <w:sz w:val="24"/>
          <w:szCs w:val="24"/>
          <w:lang w:val="en-US"/>
        </w:rPr>
        <w:t xml:space="preserve">Laser ablation in water </w:t>
      </w:r>
      <w:r w:rsidR="00671FB7">
        <w:rPr>
          <w:rFonts w:ascii="Times New Roman" w:hAnsi="Times New Roman" w:cs="Times New Roman"/>
          <w:sz w:val="24"/>
          <w:szCs w:val="24"/>
          <w:lang w:val="en-US"/>
        </w:rPr>
        <w:t>is</w:t>
      </w:r>
      <w:r w:rsidR="00324B3D" w:rsidRPr="005971E1">
        <w:rPr>
          <w:rFonts w:ascii="Times New Roman" w:hAnsi="Times New Roman" w:cs="Times New Roman"/>
          <w:sz w:val="24"/>
          <w:szCs w:val="24"/>
          <w:lang w:val="en-US"/>
        </w:rPr>
        <w:t xml:space="preserve"> </w:t>
      </w:r>
      <w:r w:rsidR="000C0778">
        <w:rPr>
          <w:rFonts w:ascii="Times New Roman" w:hAnsi="Times New Roman" w:cs="Times New Roman"/>
          <w:sz w:val="24"/>
          <w:szCs w:val="24"/>
          <w:lang w:val="en-US"/>
        </w:rPr>
        <w:t xml:space="preserve">a </w:t>
      </w:r>
      <w:r w:rsidR="00324B3D" w:rsidRPr="005971E1">
        <w:rPr>
          <w:rFonts w:ascii="Times New Roman" w:hAnsi="Times New Roman" w:cs="Times New Roman"/>
          <w:sz w:val="24"/>
          <w:szCs w:val="24"/>
          <w:lang w:val="en-US"/>
        </w:rPr>
        <w:t xml:space="preserve">fast and versatile </w:t>
      </w:r>
      <w:r w:rsidR="000C0778">
        <w:rPr>
          <w:rFonts w:ascii="Times New Roman" w:hAnsi="Times New Roman" w:cs="Times New Roman"/>
          <w:sz w:val="24"/>
          <w:szCs w:val="24"/>
          <w:lang w:val="en-US"/>
        </w:rPr>
        <w:t xml:space="preserve">technique </w:t>
      </w:r>
      <w:r w:rsidR="00671FB7">
        <w:rPr>
          <w:rFonts w:ascii="Times New Roman" w:hAnsi="Times New Roman" w:cs="Times New Roman"/>
          <w:sz w:val="24"/>
          <w:szCs w:val="24"/>
          <w:lang w:val="en-US"/>
        </w:rPr>
        <w:t xml:space="preserve">and </w:t>
      </w:r>
      <w:r w:rsidR="00324B3D" w:rsidRPr="005971E1">
        <w:rPr>
          <w:rFonts w:ascii="Times New Roman" w:hAnsi="Times New Roman" w:cs="Times New Roman"/>
          <w:sz w:val="24"/>
          <w:szCs w:val="24"/>
          <w:lang w:val="en-US"/>
        </w:rPr>
        <w:t>can be applied to several kind</w:t>
      </w:r>
      <w:r w:rsidR="00324B3D">
        <w:rPr>
          <w:rFonts w:ascii="Times New Roman" w:hAnsi="Times New Roman" w:cs="Times New Roman"/>
          <w:sz w:val="24"/>
          <w:szCs w:val="24"/>
          <w:lang w:val="en-US"/>
        </w:rPr>
        <w:t>s</w:t>
      </w:r>
      <w:r w:rsidR="00324B3D" w:rsidRPr="005971E1">
        <w:rPr>
          <w:rFonts w:ascii="Times New Roman" w:hAnsi="Times New Roman" w:cs="Times New Roman"/>
          <w:sz w:val="24"/>
          <w:szCs w:val="24"/>
          <w:lang w:val="en-US"/>
        </w:rPr>
        <w:t xml:space="preserve"> of polymers</w:t>
      </w:r>
      <w:r w:rsidR="00F07028">
        <w:rPr>
          <w:rFonts w:ascii="Times New Roman" w:hAnsi="Times New Roman" w:cs="Times New Roman"/>
          <w:sz w:val="24"/>
          <w:szCs w:val="24"/>
          <w:lang w:val="en-US"/>
        </w:rPr>
        <w:t>,</w:t>
      </w:r>
      <w:r w:rsidR="00324B3D" w:rsidRPr="005971E1">
        <w:rPr>
          <w:rFonts w:ascii="Times New Roman" w:hAnsi="Times New Roman" w:cs="Times New Roman"/>
          <w:sz w:val="24"/>
          <w:szCs w:val="24"/>
          <w:lang w:val="en-US"/>
        </w:rPr>
        <w:t xml:space="preserve"> preserving their chemical structure even after ablation </w:t>
      </w:r>
      <w:r w:rsidR="00324B3D">
        <w:rPr>
          <w:rFonts w:ascii="Times New Roman" w:hAnsi="Times New Roman" w:cs="Times New Roman"/>
          <w:sz w:val="24"/>
          <w:szCs w:val="24"/>
          <w:lang w:val="en-US"/>
        </w:rPr>
        <w:t>treatment.</w:t>
      </w:r>
      <w:r w:rsidR="00047C23" w:rsidRPr="00047C23">
        <w:rPr>
          <w:rFonts w:ascii="Times New Roman" w:hAnsi="Times New Roman" w:cs="Times New Roman"/>
          <w:sz w:val="24"/>
          <w:szCs w:val="24"/>
          <w:vertAlign w:val="superscript"/>
          <w:lang w:val="en-US"/>
        </w:rPr>
        <w:t>45,48</w:t>
      </w:r>
      <w:r w:rsidR="00E811BE" w:rsidRPr="005971E1">
        <w:rPr>
          <w:rFonts w:ascii="Times New Roman" w:hAnsi="Times New Roman" w:cs="Times New Roman"/>
          <w:sz w:val="24"/>
          <w:szCs w:val="24"/>
          <w:lang w:val="en-US"/>
        </w:rPr>
        <w:t xml:space="preserve"> </w:t>
      </w:r>
      <w:r w:rsidR="00A713F6" w:rsidRPr="005971E1">
        <w:rPr>
          <w:rFonts w:ascii="Times New Roman" w:hAnsi="Times New Roman" w:cs="Times New Roman"/>
          <w:sz w:val="24"/>
          <w:szCs w:val="24"/>
          <w:lang w:val="en-US"/>
        </w:rPr>
        <w:t xml:space="preserve">The PET </w:t>
      </w:r>
      <w:r w:rsidR="00840C43">
        <w:rPr>
          <w:rFonts w:ascii="Times New Roman" w:hAnsi="Times New Roman" w:cs="Times New Roman"/>
          <w:sz w:val="24"/>
          <w:szCs w:val="24"/>
          <w:lang w:val="en-US"/>
        </w:rPr>
        <w:t>PNP</w:t>
      </w:r>
      <w:r w:rsidR="00A713F6" w:rsidRPr="005971E1">
        <w:rPr>
          <w:rFonts w:ascii="Times New Roman" w:hAnsi="Times New Roman" w:cs="Times New Roman"/>
          <w:sz w:val="24"/>
          <w:szCs w:val="24"/>
          <w:lang w:val="en-US"/>
        </w:rPr>
        <w:t xml:space="preserve">s presented in this study were obtained </w:t>
      </w:r>
      <w:r w:rsidR="00831019">
        <w:rPr>
          <w:rFonts w:ascii="Times New Roman" w:hAnsi="Times New Roman" w:cs="Times New Roman"/>
          <w:sz w:val="24"/>
          <w:szCs w:val="24"/>
          <w:lang w:val="en-US"/>
        </w:rPr>
        <w:t xml:space="preserve">by </w:t>
      </w:r>
      <w:r w:rsidR="00831019" w:rsidRPr="005971E1">
        <w:rPr>
          <w:rFonts w:ascii="Times New Roman" w:hAnsi="Times New Roman" w:cs="Times New Roman"/>
          <w:sz w:val="24"/>
          <w:szCs w:val="24"/>
          <w:lang w:val="en-US"/>
        </w:rPr>
        <w:t xml:space="preserve">shooting 50 </w:t>
      </w:r>
      <w:r w:rsidR="00831019">
        <w:rPr>
          <w:rFonts w:ascii="Times New Roman" w:hAnsi="Times New Roman" w:cs="Times New Roman"/>
          <w:sz w:val="24"/>
          <w:szCs w:val="24"/>
          <w:lang w:val="en-US"/>
        </w:rPr>
        <w:t xml:space="preserve">irradiation </w:t>
      </w:r>
      <w:r w:rsidR="00831019" w:rsidRPr="005971E1">
        <w:rPr>
          <w:rFonts w:ascii="Times New Roman" w:hAnsi="Times New Roman" w:cs="Times New Roman"/>
          <w:sz w:val="24"/>
          <w:szCs w:val="24"/>
          <w:lang w:val="en-US"/>
        </w:rPr>
        <w:t xml:space="preserve">pulses </w:t>
      </w:r>
      <w:r w:rsidR="00831019">
        <w:rPr>
          <w:rFonts w:ascii="Times New Roman" w:hAnsi="Times New Roman" w:cs="Times New Roman"/>
          <w:sz w:val="24"/>
          <w:szCs w:val="24"/>
          <w:lang w:val="en-US"/>
        </w:rPr>
        <w:t xml:space="preserve">of </w:t>
      </w:r>
      <w:r w:rsidR="005357AC">
        <w:rPr>
          <w:rFonts w:ascii="Times New Roman" w:hAnsi="Times New Roman" w:cs="Times New Roman"/>
          <w:sz w:val="24"/>
          <w:szCs w:val="24"/>
          <w:lang w:val="en-US"/>
        </w:rPr>
        <w:t>248</w:t>
      </w:r>
      <w:r w:rsidR="00BF30C5">
        <w:rPr>
          <w:rFonts w:ascii="Times New Roman" w:hAnsi="Times New Roman" w:cs="Times New Roman"/>
          <w:sz w:val="24"/>
          <w:szCs w:val="24"/>
          <w:lang w:val="en-US"/>
        </w:rPr>
        <w:t xml:space="preserve"> </w:t>
      </w:r>
      <w:r w:rsidR="005357AC">
        <w:rPr>
          <w:rFonts w:ascii="Times New Roman" w:hAnsi="Times New Roman" w:cs="Times New Roman"/>
          <w:sz w:val="24"/>
          <w:szCs w:val="24"/>
          <w:lang w:val="en-US"/>
        </w:rPr>
        <w:t xml:space="preserve">nm </w:t>
      </w:r>
      <w:r w:rsidR="00831019">
        <w:rPr>
          <w:rFonts w:ascii="Times New Roman" w:hAnsi="Times New Roman" w:cs="Times New Roman"/>
          <w:sz w:val="24"/>
          <w:szCs w:val="24"/>
          <w:lang w:val="en-US"/>
        </w:rPr>
        <w:t xml:space="preserve">wavelength  and </w:t>
      </w:r>
      <w:r w:rsidR="005357AC" w:rsidRPr="005971E1">
        <w:rPr>
          <w:rFonts w:ascii="Times New Roman" w:hAnsi="Times New Roman" w:cs="Times New Roman"/>
          <w:sz w:val="24"/>
          <w:szCs w:val="24"/>
          <w:lang w:val="en-US"/>
        </w:rPr>
        <w:t xml:space="preserve"> 4.5 J/cm</w:t>
      </w:r>
      <w:r w:rsidR="005357AC" w:rsidRPr="005971E1">
        <w:rPr>
          <w:rFonts w:ascii="Times New Roman" w:hAnsi="Times New Roman" w:cs="Times New Roman"/>
          <w:sz w:val="24"/>
          <w:szCs w:val="24"/>
          <w:vertAlign w:val="superscript"/>
          <w:lang w:val="en-US"/>
        </w:rPr>
        <w:t>2</w:t>
      </w:r>
      <w:r w:rsidR="005357AC">
        <w:rPr>
          <w:rFonts w:ascii="Times New Roman" w:hAnsi="Times New Roman" w:cs="Times New Roman"/>
          <w:sz w:val="24"/>
          <w:szCs w:val="24"/>
          <w:vertAlign w:val="superscript"/>
          <w:lang w:val="en-US"/>
        </w:rPr>
        <w:t xml:space="preserve"> </w:t>
      </w:r>
      <w:r w:rsidR="00831019">
        <w:rPr>
          <w:rFonts w:ascii="Times New Roman" w:hAnsi="Times New Roman" w:cs="Times New Roman"/>
          <w:sz w:val="24"/>
          <w:szCs w:val="24"/>
          <w:lang w:val="en-US"/>
        </w:rPr>
        <w:t>fluence on a PET solid target</w:t>
      </w:r>
      <w:r w:rsidR="00A713F6" w:rsidRPr="005971E1">
        <w:rPr>
          <w:rFonts w:ascii="Times New Roman" w:hAnsi="Times New Roman" w:cs="Times New Roman"/>
          <w:sz w:val="24"/>
          <w:szCs w:val="24"/>
          <w:lang w:val="en-US"/>
        </w:rPr>
        <w:t>.</w:t>
      </w:r>
      <w:r w:rsidR="00E811BE" w:rsidRPr="005971E1">
        <w:rPr>
          <w:rFonts w:ascii="Times New Roman" w:hAnsi="Times New Roman" w:cs="Times New Roman"/>
          <w:sz w:val="24"/>
          <w:szCs w:val="24"/>
          <w:lang w:val="en-US"/>
        </w:rPr>
        <w:t xml:space="preserve"> </w:t>
      </w:r>
      <w:r w:rsidR="00A713F6" w:rsidRPr="009073D4">
        <w:rPr>
          <w:rFonts w:ascii="Times New Roman" w:hAnsi="Times New Roman" w:cs="Times New Roman"/>
          <w:sz w:val="24"/>
          <w:szCs w:val="24"/>
          <w:highlight w:val="yellow"/>
          <w:lang w:val="en-US"/>
        </w:rPr>
        <w:t>Each ablat</w:t>
      </w:r>
      <w:r w:rsidR="00451FC2" w:rsidRPr="009073D4">
        <w:rPr>
          <w:rFonts w:ascii="Times New Roman" w:hAnsi="Times New Roman" w:cs="Times New Roman"/>
          <w:sz w:val="24"/>
          <w:szCs w:val="24"/>
          <w:highlight w:val="yellow"/>
          <w:lang w:val="en-US"/>
        </w:rPr>
        <w:t xml:space="preserve">ion </w:t>
      </w:r>
      <w:r w:rsidR="00451FC2" w:rsidRPr="009073D4">
        <w:rPr>
          <w:rFonts w:ascii="Times New Roman" w:hAnsi="Times New Roman" w:cs="Times New Roman"/>
          <w:sz w:val="24"/>
          <w:szCs w:val="24"/>
          <w:highlight w:val="yellow"/>
          <w:lang w:val="en-US"/>
        </w:rPr>
        <w:lastRenderedPageBreak/>
        <w:t>cycle had a yield of ~10</w:t>
      </w:r>
      <w:r w:rsidR="00BF30C5" w:rsidRPr="009073D4">
        <w:rPr>
          <w:rFonts w:ascii="Times New Roman" w:hAnsi="Times New Roman" w:cs="Times New Roman"/>
          <w:sz w:val="24"/>
          <w:szCs w:val="24"/>
          <w:highlight w:val="yellow"/>
          <w:lang w:val="en-US"/>
        </w:rPr>
        <w:t xml:space="preserve"> </w:t>
      </w:r>
      <w:r w:rsidR="00451FC2" w:rsidRPr="009073D4">
        <w:rPr>
          <w:rFonts w:ascii="Calibri" w:hAnsi="Calibri" w:cs="Times New Roman"/>
          <w:sz w:val="24"/>
          <w:szCs w:val="24"/>
          <w:highlight w:val="yellow"/>
          <w:lang w:val="en-US"/>
        </w:rPr>
        <w:t>µ</w:t>
      </w:r>
      <w:r w:rsidR="00A713F6" w:rsidRPr="009073D4">
        <w:rPr>
          <w:rFonts w:ascii="Times New Roman" w:hAnsi="Times New Roman" w:cs="Times New Roman"/>
          <w:sz w:val="24"/>
          <w:szCs w:val="24"/>
          <w:highlight w:val="yellow"/>
          <w:lang w:val="en-US"/>
        </w:rPr>
        <w:t xml:space="preserve">g/ml </w:t>
      </w:r>
      <w:r w:rsidR="005357AC" w:rsidRPr="009073D4">
        <w:rPr>
          <w:rFonts w:ascii="Times New Roman" w:hAnsi="Times New Roman" w:cs="Times New Roman"/>
          <w:sz w:val="24"/>
          <w:szCs w:val="24"/>
          <w:highlight w:val="yellow"/>
          <w:lang w:val="en-US"/>
        </w:rPr>
        <w:t xml:space="preserve">of </w:t>
      </w:r>
      <w:r w:rsidR="00840C43" w:rsidRPr="009073D4">
        <w:rPr>
          <w:rFonts w:ascii="Times New Roman" w:hAnsi="Times New Roman" w:cs="Times New Roman"/>
          <w:sz w:val="24"/>
          <w:szCs w:val="24"/>
          <w:highlight w:val="yellow"/>
          <w:lang w:val="en-US"/>
        </w:rPr>
        <w:t>PNP</w:t>
      </w:r>
      <w:r w:rsidR="005357AC" w:rsidRPr="009073D4">
        <w:rPr>
          <w:rFonts w:ascii="Times New Roman" w:hAnsi="Times New Roman" w:cs="Times New Roman"/>
          <w:sz w:val="24"/>
          <w:szCs w:val="24"/>
          <w:highlight w:val="yellow"/>
          <w:lang w:val="en-US"/>
        </w:rPr>
        <w:t>s</w:t>
      </w:r>
      <w:r w:rsidR="00563ED0" w:rsidRPr="009073D4">
        <w:rPr>
          <w:rFonts w:ascii="Times New Roman" w:hAnsi="Times New Roman" w:cs="Times New Roman"/>
          <w:sz w:val="24"/>
          <w:szCs w:val="24"/>
          <w:highlight w:val="yellow"/>
          <w:lang w:val="en-US"/>
        </w:rPr>
        <w:t>,</w:t>
      </w:r>
      <w:r w:rsidR="005357AC" w:rsidRPr="009073D4">
        <w:rPr>
          <w:rFonts w:ascii="Times New Roman" w:hAnsi="Times New Roman" w:cs="Times New Roman"/>
          <w:sz w:val="24"/>
          <w:szCs w:val="24"/>
          <w:highlight w:val="yellow"/>
          <w:lang w:val="en-US"/>
        </w:rPr>
        <w:t xml:space="preserve"> after the filt</w:t>
      </w:r>
      <w:r w:rsidR="00935B09" w:rsidRPr="009073D4">
        <w:rPr>
          <w:rFonts w:ascii="Times New Roman" w:hAnsi="Times New Roman" w:cs="Times New Roman"/>
          <w:sz w:val="24"/>
          <w:szCs w:val="24"/>
          <w:highlight w:val="yellow"/>
          <w:lang w:val="en-US"/>
        </w:rPr>
        <w:t>r</w:t>
      </w:r>
      <w:r w:rsidR="005357AC" w:rsidRPr="009073D4">
        <w:rPr>
          <w:rFonts w:ascii="Times New Roman" w:hAnsi="Times New Roman" w:cs="Times New Roman"/>
          <w:sz w:val="24"/>
          <w:szCs w:val="24"/>
          <w:highlight w:val="yellow"/>
          <w:lang w:val="en-US"/>
        </w:rPr>
        <w:t xml:space="preserve">ation with a 0.2 </w:t>
      </w:r>
      <w:r w:rsidR="00EE2246" w:rsidRPr="009073D4">
        <w:rPr>
          <w:rFonts w:ascii="Calibri" w:hAnsi="Calibri" w:cs="Times New Roman"/>
          <w:sz w:val="24"/>
          <w:szCs w:val="24"/>
          <w:highlight w:val="yellow"/>
          <w:lang w:val="en-US"/>
        </w:rPr>
        <w:t>µ</w:t>
      </w:r>
      <w:r w:rsidR="00BF30C5" w:rsidRPr="009073D4">
        <w:rPr>
          <w:rFonts w:ascii="Times New Roman" w:hAnsi="Times New Roman" w:cs="Times New Roman"/>
          <w:sz w:val="24"/>
          <w:szCs w:val="24"/>
          <w:highlight w:val="yellow"/>
          <w:lang w:val="en-US"/>
        </w:rPr>
        <w:t xml:space="preserve">m </w:t>
      </w:r>
      <w:r w:rsidR="005357AC" w:rsidRPr="009073D4">
        <w:rPr>
          <w:rFonts w:ascii="Times New Roman" w:hAnsi="Times New Roman" w:cs="Times New Roman"/>
          <w:sz w:val="24"/>
          <w:szCs w:val="24"/>
          <w:highlight w:val="yellow"/>
          <w:lang w:val="en-US"/>
        </w:rPr>
        <w:t>cutoff filter</w:t>
      </w:r>
      <w:r w:rsidR="00D32B5D" w:rsidRPr="009073D4">
        <w:rPr>
          <w:rFonts w:ascii="Times New Roman" w:hAnsi="Times New Roman" w:cs="Times New Roman"/>
          <w:sz w:val="24"/>
          <w:szCs w:val="24"/>
          <w:highlight w:val="yellow"/>
          <w:lang w:val="en-US"/>
        </w:rPr>
        <w:t>,</w:t>
      </w:r>
      <w:r w:rsidR="00495B4B">
        <w:rPr>
          <w:rFonts w:ascii="Times New Roman" w:hAnsi="Times New Roman" w:cs="Times New Roman"/>
          <w:sz w:val="24"/>
          <w:szCs w:val="24"/>
          <w:lang w:val="en-US"/>
        </w:rPr>
        <w:t xml:space="preserve"> </w:t>
      </w:r>
      <w:r w:rsidR="00495B4B" w:rsidRPr="00EA636C">
        <w:rPr>
          <w:rFonts w:ascii="Times New Roman" w:hAnsi="Times New Roman" w:cs="Times New Roman"/>
          <w:sz w:val="24"/>
          <w:szCs w:val="24"/>
          <w:highlight w:val="yellow"/>
          <w:lang w:val="en-US"/>
        </w:rPr>
        <w:t xml:space="preserve">applied in order to select the </w:t>
      </w:r>
      <w:r w:rsidR="00913754">
        <w:rPr>
          <w:rFonts w:ascii="Times New Roman" w:hAnsi="Times New Roman" w:cs="Times New Roman"/>
          <w:sz w:val="24"/>
          <w:szCs w:val="24"/>
          <w:highlight w:val="yellow"/>
          <w:lang w:val="en-US"/>
        </w:rPr>
        <w:t>nanoscale</w:t>
      </w:r>
      <w:r w:rsidR="00913754" w:rsidRPr="00EA636C">
        <w:rPr>
          <w:rFonts w:ascii="Times New Roman" w:hAnsi="Times New Roman" w:cs="Times New Roman"/>
          <w:sz w:val="24"/>
          <w:szCs w:val="24"/>
          <w:highlight w:val="yellow"/>
          <w:lang w:val="en-US"/>
        </w:rPr>
        <w:t xml:space="preserve"> </w:t>
      </w:r>
      <w:r w:rsidR="00495B4B" w:rsidRPr="00EA636C">
        <w:rPr>
          <w:rFonts w:ascii="Times New Roman" w:hAnsi="Times New Roman" w:cs="Times New Roman"/>
          <w:sz w:val="24"/>
          <w:szCs w:val="24"/>
          <w:highlight w:val="yellow"/>
          <w:lang w:val="en-US"/>
        </w:rPr>
        <w:t xml:space="preserve">fraction from the </w:t>
      </w:r>
      <w:r w:rsidR="00D32B5D">
        <w:rPr>
          <w:rFonts w:ascii="Times New Roman" w:hAnsi="Times New Roman" w:cs="Times New Roman"/>
          <w:sz w:val="24"/>
          <w:szCs w:val="24"/>
          <w:highlight w:val="yellow"/>
          <w:lang w:val="en-US"/>
        </w:rPr>
        <w:t>total sample</w:t>
      </w:r>
      <w:r w:rsidR="00913754">
        <w:rPr>
          <w:rFonts w:ascii="Times New Roman" w:hAnsi="Times New Roman" w:cs="Times New Roman"/>
          <w:sz w:val="24"/>
          <w:szCs w:val="24"/>
          <w:highlight w:val="yellow"/>
          <w:lang w:val="en-US"/>
        </w:rPr>
        <w:t>,</w:t>
      </w:r>
      <w:r w:rsidR="00D32B5D">
        <w:rPr>
          <w:rFonts w:ascii="Times New Roman" w:hAnsi="Times New Roman" w:cs="Times New Roman"/>
          <w:sz w:val="24"/>
          <w:szCs w:val="24"/>
          <w:highlight w:val="yellow"/>
          <w:lang w:val="en-US"/>
        </w:rPr>
        <w:t xml:space="preserve"> discarding the </w:t>
      </w:r>
      <w:r w:rsidR="00495B4B" w:rsidRPr="00EA636C">
        <w:rPr>
          <w:rFonts w:ascii="Times New Roman" w:hAnsi="Times New Roman" w:cs="Times New Roman"/>
          <w:sz w:val="24"/>
          <w:szCs w:val="24"/>
          <w:highlight w:val="yellow"/>
          <w:lang w:val="en-US"/>
        </w:rPr>
        <w:t>micromet</w:t>
      </w:r>
      <w:r w:rsidR="00D32B5D">
        <w:rPr>
          <w:rFonts w:ascii="Times New Roman" w:hAnsi="Times New Roman" w:cs="Times New Roman"/>
          <w:sz w:val="24"/>
          <w:szCs w:val="24"/>
          <w:highlight w:val="yellow"/>
          <w:lang w:val="en-US"/>
        </w:rPr>
        <w:t>r</w:t>
      </w:r>
      <w:r w:rsidR="00495B4B" w:rsidRPr="00EA636C">
        <w:rPr>
          <w:rFonts w:ascii="Times New Roman" w:hAnsi="Times New Roman" w:cs="Times New Roman"/>
          <w:sz w:val="24"/>
          <w:szCs w:val="24"/>
          <w:highlight w:val="yellow"/>
          <w:lang w:val="en-US"/>
        </w:rPr>
        <w:t>ic one</w:t>
      </w:r>
      <w:r w:rsidR="00793F38" w:rsidRPr="005971E1">
        <w:rPr>
          <w:rFonts w:ascii="Times New Roman" w:hAnsi="Times New Roman" w:cs="Times New Roman"/>
          <w:sz w:val="24"/>
          <w:szCs w:val="24"/>
          <w:lang w:val="en-US"/>
        </w:rPr>
        <w:t xml:space="preserve">. The rotavapor treatment allowed to concentrate the </w:t>
      </w:r>
      <w:r w:rsidR="00840C43">
        <w:rPr>
          <w:rFonts w:ascii="Times New Roman" w:hAnsi="Times New Roman" w:cs="Times New Roman"/>
          <w:sz w:val="24"/>
          <w:szCs w:val="24"/>
          <w:lang w:val="en-US"/>
        </w:rPr>
        <w:t>PNP</w:t>
      </w:r>
      <w:r w:rsidR="00793F38" w:rsidRPr="005971E1">
        <w:rPr>
          <w:rFonts w:ascii="Times New Roman" w:hAnsi="Times New Roman" w:cs="Times New Roman"/>
          <w:sz w:val="24"/>
          <w:szCs w:val="24"/>
          <w:lang w:val="en-US"/>
        </w:rPr>
        <w:t>s up to 300</w:t>
      </w:r>
      <w:r w:rsidR="00BF30C5">
        <w:rPr>
          <w:rFonts w:ascii="Times New Roman" w:hAnsi="Times New Roman" w:cs="Times New Roman"/>
          <w:sz w:val="24"/>
          <w:szCs w:val="24"/>
          <w:lang w:val="en-US"/>
        </w:rPr>
        <w:t xml:space="preserve"> </w:t>
      </w:r>
      <w:r w:rsidR="00793F38" w:rsidRPr="005971E1">
        <w:rPr>
          <w:rFonts w:ascii="Calibri" w:hAnsi="Calibri" w:cs="Times New Roman"/>
          <w:sz w:val="24"/>
          <w:szCs w:val="24"/>
          <w:lang w:val="en-US"/>
        </w:rPr>
        <w:t>µ</w:t>
      </w:r>
      <w:r w:rsidR="00793F38" w:rsidRPr="005971E1">
        <w:rPr>
          <w:rFonts w:ascii="Times New Roman" w:hAnsi="Times New Roman" w:cs="Times New Roman"/>
          <w:sz w:val="24"/>
          <w:szCs w:val="24"/>
          <w:lang w:val="en-US"/>
        </w:rPr>
        <w:t>g/ml</w:t>
      </w:r>
      <w:r w:rsidR="00565D8B" w:rsidRPr="005971E1">
        <w:rPr>
          <w:rFonts w:ascii="Times New Roman" w:hAnsi="Times New Roman" w:cs="Times New Roman"/>
          <w:sz w:val="24"/>
          <w:szCs w:val="24"/>
          <w:lang w:val="en-US"/>
        </w:rPr>
        <w:t>.</w:t>
      </w:r>
      <w:r w:rsidR="0037364F" w:rsidRPr="005971E1">
        <w:rPr>
          <w:rFonts w:ascii="Times New Roman" w:hAnsi="Times New Roman" w:cs="Times New Roman"/>
          <w:sz w:val="24"/>
          <w:szCs w:val="24"/>
          <w:lang w:val="en-US"/>
        </w:rPr>
        <w:t xml:space="preserve"> </w:t>
      </w:r>
      <w:r w:rsidR="005313C6">
        <w:rPr>
          <w:rFonts w:ascii="Times New Roman" w:hAnsi="Times New Roman" w:cs="Times New Roman"/>
          <w:sz w:val="24"/>
          <w:szCs w:val="24"/>
          <w:lang w:val="en-US"/>
        </w:rPr>
        <w:t xml:space="preserve">As shown by </w:t>
      </w:r>
      <w:r w:rsidR="005313C6" w:rsidRPr="009863F0">
        <w:rPr>
          <w:rFonts w:ascii="Times New Roman" w:hAnsi="Times New Roman" w:cs="Times New Roman"/>
          <w:sz w:val="24"/>
          <w:szCs w:val="24"/>
          <w:lang w:val="en-US"/>
        </w:rPr>
        <w:t xml:space="preserve">TEM analysis </w:t>
      </w:r>
      <w:r w:rsidR="005313C6">
        <w:rPr>
          <w:rFonts w:ascii="Times New Roman" w:hAnsi="Times New Roman" w:cs="Times New Roman"/>
          <w:sz w:val="24"/>
          <w:szCs w:val="24"/>
          <w:lang w:val="en-US"/>
        </w:rPr>
        <w:t xml:space="preserve">of </w:t>
      </w:r>
      <w:r w:rsidR="005313C6" w:rsidRPr="009863F0">
        <w:rPr>
          <w:rFonts w:ascii="Times New Roman" w:hAnsi="Times New Roman" w:cs="Times New Roman"/>
          <w:sz w:val="24"/>
          <w:szCs w:val="24"/>
          <w:lang w:val="en-US"/>
        </w:rPr>
        <w:t>Figure 1b</w:t>
      </w:r>
      <w:r w:rsidR="005313C6">
        <w:rPr>
          <w:rFonts w:ascii="Times New Roman" w:hAnsi="Times New Roman" w:cs="Times New Roman"/>
          <w:sz w:val="24"/>
          <w:szCs w:val="24"/>
          <w:lang w:val="en-US"/>
        </w:rPr>
        <w:t>,</w:t>
      </w:r>
      <w:r w:rsidR="005313C6" w:rsidRPr="009863F0">
        <w:rPr>
          <w:rFonts w:ascii="Times New Roman" w:hAnsi="Times New Roman" w:cs="Times New Roman"/>
          <w:sz w:val="24"/>
          <w:szCs w:val="24"/>
          <w:lang w:val="en-US"/>
        </w:rPr>
        <w:t xml:space="preserve"> the </w:t>
      </w:r>
      <w:r w:rsidR="00840C43">
        <w:rPr>
          <w:rFonts w:ascii="Times New Roman" w:hAnsi="Times New Roman" w:cs="Times New Roman"/>
          <w:sz w:val="24"/>
          <w:szCs w:val="24"/>
          <w:lang w:val="en-US"/>
        </w:rPr>
        <w:t>PNP</w:t>
      </w:r>
      <w:r w:rsidR="005313C6" w:rsidRPr="009863F0">
        <w:rPr>
          <w:rFonts w:ascii="Times New Roman" w:hAnsi="Times New Roman" w:cs="Times New Roman"/>
          <w:sz w:val="24"/>
          <w:szCs w:val="24"/>
          <w:lang w:val="en-US"/>
        </w:rPr>
        <w:t xml:space="preserve">s have an approximatively spherical shape, though some clusters, typical of real </w:t>
      </w:r>
      <w:r w:rsidR="00840C43">
        <w:rPr>
          <w:rFonts w:ascii="Times New Roman" w:hAnsi="Times New Roman" w:cs="Times New Roman"/>
          <w:sz w:val="24"/>
          <w:szCs w:val="24"/>
          <w:lang w:val="en-US"/>
        </w:rPr>
        <w:t>PNP</w:t>
      </w:r>
      <w:r w:rsidR="005313C6" w:rsidRPr="009863F0">
        <w:rPr>
          <w:rFonts w:ascii="Times New Roman" w:hAnsi="Times New Roman" w:cs="Times New Roman"/>
          <w:sz w:val="24"/>
          <w:szCs w:val="24"/>
          <w:lang w:val="en-US"/>
        </w:rPr>
        <w:t xml:space="preserve"> samples, were observed in the as-synthesized samples</w:t>
      </w:r>
      <w:r w:rsidR="00BF30C5">
        <w:rPr>
          <w:rFonts w:ascii="Times New Roman" w:hAnsi="Times New Roman" w:cs="Times New Roman"/>
          <w:sz w:val="24"/>
          <w:szCs w:val="24"/>
          <w:lang w:val="en-US"/>
        </w:rPr>
        <w:t xml:space="preserve"> </w:t>
      </w:r>
      <w:r w:rsidR="00BF30C5" w:rsidRPr="009863F0">
        <w:rPr>
          <w:rFonts w:ascii="Times New Roman" w:hAnsi="Times New Roman" w:cs="Times New Roman"/>
          <w:sz w:val="24"/>
          <w:szCs w:val="24"/>
          <w:lang w:val="en-US"/>
        </w:rPr>
        <w:t>(Figure S</w:t>
      </w:r>
      <w:r w:rsidR="00961A82">
        <w:rPr>
          <w:rFonts w:ascii="Times New Roman" w:hAnsi="Times New Roman" w:cs="Times New Roman"/>
          <w:sz w:val="24"/>
          <w:szCs w:val="24"/>
          <w:lang w:val="en-US"/>
        </w:rPr>
        <w:t>1</w:t>
      </w:r>
      <w:r w:rsidR="00BF30C5" w:rsidRPr="009863F0">
        <w:rPr>
          <w:rFonts w:ascii="Times New Roman" w:hAnsi="Times New Roman" w:cs="Times New Roman"/>
          <w:sz w:val="24"/>
          <w:szCs w:val="24"/>
          <w:lang w:val="en-US"/>
        </w:rPr>
        <w:t>)</w:t>
      </w:r>
      <w:r w:rsidR="005313C6" w:rsidRPr="009863F0">
        <w:rPr>
          <w:rFonts w:ascii="Times New Roman" w:hAnsi="Times New Roman" w:cs="Times New Roman"/>
          <w:sz w:val="24"/>
          <w:szCs w:val="24"/>
          <w:lang w:val="en-US"/>
        </w:rPr>
        <w:t>.</w:t>
      </w:r>
      <w:r w:rsidR="005141AE" w:rsidRPr="005141AE">
        <w:rPr>
          <w:rFonts w:ascii="Times New Roman" w:hAnsi="Times New Roman" w:cs="Times New Roman"/>
          <w:sz w:val="24"/>
          <w:szCs w:val="24"/>
          <w:vertAlign w:val="superscript"/>
          <w:lang w:val="en-US"/>
        </w:rPr>
        <w:t>9</w:t>
      </w:r>
      <w:r w:rsidR="005313C6" w:rsidRPr="004672A8">
        <w:rPr>
          <w:rFonts w:ascii="Times New Roman" w:hAnsi="Times New Roman" w:cs="Times New Roman"/>
          <w:sz w:val="24"/>
          <w:szCs w:val="24"/>
          <w:lang w:val="en-US"/>
        </w:rPr>
        <w:t xml:space="preserve"> </w:t>
      </w:r>
      <w:r w:rsidR="005313C6">
        <w:rPr>
          <w:rFonts w:ascii="Times New Roman" w:hAnsi="Times New Roman" w:cs="Times New Roman"/>
          <w:sz w:val="24"/>
          <w:szCs w:val="24"/>
          <w:lang w:val="en-US"/>
        </w:rPr>
        <w:t>The s</w:t>
      </w:r>
      <w:r w:rsidR="005313C6" w:rsidRPr="009863F0">
        <w:rPr>
          <w:rFonts w:ascii="Times New Roman" w:hAnsi="Times New Roman" w:cs="Times New Roman"/>
          <w:sz w:val="24"/>
          <w:szCs w:val="24"/>
          <w:lang w:val="en-US"/>
        </w:rPr>
        <w:t xml:space="preserve">ize distribution </w:t>
      </w:r>
      <w:r w:rsidR="005313C6">
        <w:rPr>
          <w:rFonts w:ascii="Times New Roman" w:hAnsi="Times New Roman" w:cs="Times New Roman"/>
          <w:sz w:val="24"/>
          <w:szCs w:val="24"/>
          <w:lang w:val="en-US"/>
        </w:rPr>
        <w:t xml:space="preserve">of the fabricated </w:t>
      </w:r>
      <w:r w:rsidR="00840C43">
        <w:rPr>
          <w:rFonts w:ascii="Times New Roman" w:hAnsi="Times New Roman" w:cs="Times New Roman"/>
          <w:sz w:val="24"/>
          <w:szCs w:val="24"/>
          <w:lang w:val="en-US"/>
        </w:rPr>
        <w:t>PNP</w:t>
      </w:r>
      <w:r w:rsidR="005313C6">
        <w:rPr>
          <w:rFonts w:ascii="Times New Roman" w:hAnsi="Times New Roman" w:cs="Times New Roman"/>
          <w:sz w:val="24"/>
          <w:szCs w:val="24"/>
          <w:lang w:val="en-US"/>
        </w:rPr>
        <w:t xml:space="preserve">s </w:t>
      </w:r>
      <w:r w:rsidR="005313C6" w:rsidRPr="009863F0">
        <w:rPr>
          <w:rFonts w:ascii="Times New Roman" w:hAnsi="Times New Roman" w:cs="Times New Roman"/>
          <w:sz w:val="24"/>
          <w:szCs w:val="24"/>
          <w:lang w:val="en-US"/>
        </w:rPr>
        <w:t xml:space="preserve">indicated a principal population </w:t>
      </w:r>
      <w:r w:rsidR="005313C6">
        <w:rPr>
          <w:rFonts w:ascii="Times New Roman" w:hAnsi="Times New Roman" w:cs="Times New Roman"/>
          <w:sz w:val="24"/>
          <w:szCs w:val="24"/>
          <w:lang w:val="en-US"/>
        </w:rPr>
        <w:t xml:space="preserve">in the nanoscale, </w:t>
      </w:r>
      <w:r w:rsidR="005313C6" w:rsidRPr="009863F0">
        <w:rPr>
          <w:rFonts w:ascii="Times New Roman" w:hAnsi="Times New Roman" w:cs="Times New Roman"/>
          <w:sz w:val="24"/>
          <w:szCs w:val="24"/>
          <w:lang w:val="en-US"/>
        </w:rPr>
        <w:t>with a diameter of 26.7±14.2 nm (Figure 1b).</w:t>
      </w:r>
      <w:r w:rsidR="005313C6">
        <w:rPr>
          <w:rFonts w:ascii="Times New Roman" w:hAnsi="Times New Roman" w:cs="Times New Roman"/>
          <w:sz w:val="24"/>
          <w:szCs w:val="24"/>
          <w:lang w:val="en-US"/>
        </w:rPr>
        <w:t xml:space="preserve"> Their size </w:t>
      </w:r>
      <w:r w:rsidR="00E811BE" w:rsidRPr="009863F0">
        <w:rPr>
          <w:rFonts w:ascii="Times New Roman" w:hAnsi="Times New Roman" w:cs="Times New Roman"/>
          <w:sz w:val="24"/>
          <w:szCs w:val="24"/>
          <w:lang w:val="en-US"/>
        </w:rPr>
        <w:t xml:space="preserve">distribution was </w:t>
      </w:r>
      <w:r w:rsidR="005313C6">
        <w:rPr>
          <w:rFonts w:ascii="Times New Roman" w:hAnsi="Times New Roman" w:cs="Times New Roman"/>
          <w:sz w:val="24"/>
          <w:szCs w:val="24"/>
          <w:lang w:val="en-US"/>
        </w:rPr>
        <w:t xml:space="preserve">also </w:t>
      </w:r>
      <w:r w:rsidR="00E811BE" w:rsidRPr="009863F0">
        <w:rPr>
          <w:rFonts w:ascii="Times New Roman" w:hAnsi="Times New Roman" w:cs="Times New Roman"/>
          <w:sz w:val="24"/>
          <w:szCs w:val="24"/>
          <w:lang w:val="en-US"/>
        </w:rPr>
        <w:t xml:space="preserve">characterized by DLS and </w:t>
      </w:r>
      <w:r w:rsidR="00961A82">
        <w:rPr>
          <w:rFonts w:ascii="Times New Roman" w:hAnsi="Times New Roman" w:cs="Times New Roman"/>
          <w:sz w:val="24"/>
          <w:szCs w:val="24"/>
          <w:lang w:val="en-US"/>
        </w:rPr>
        <w:t>Asymmetrical Flow Field-Flow Fractionation</w:t>
      </w:r>
      <w:r w:rsidR="00961A82" w:rsidRPr="009863F0">
        <w:rPr>
          <w:rFonts w:ascii="Times New Roman" w:hAnsi="Times New Roman" w:cs="Times New Roman"/>
          <w:sz w:val="24"/>
          <w:szCs w:val="24"/>
          <w:lang w:val="en-US"/>
        </w:rPr>
        <w:t xml:space="preserve"> </w:t>
      </w:r>
      <w:r w:rsidR="00961A82">
        <w:rPr>
          <w:rFonts w:ascii="Times New Roman" w:hAnsi="Times New Roman" w:cs="Times New Roman"/>
          <w:sz w:val="24"/>
          <w:szCs w:val="24"/>
          <w:lang w:val="en-US"/>
        </w:rPr>
        <w:t>(</w:t>
      </w:r>
      <w:r w:rsidR="00E811BE" w:rsidRPr="009863F0">
        <w:rPr>
          <w:rFonts w:ascii="Times New Roman" w:hAnsi="Times New Roman" w:cs="Times New Roman"/>
          <w:sz w:val="24"/>
          <w:szCs w:val="24"/>
          <w:lang w:val="en-US"/>
        </w:rPr>
        <w:t>AF4</w:t>
      </w:r>
      <w:r w:rsidR="00961A82">
        <w:rPr>
          <w:rFonts w:ascii="Times New Roman" w:hAnsi="Times New Roman" w:cs="Times New Roman"/>
          <w:sz w:val="24"/>
          <w:szCs w:val="24"/>
          <w:lang w:val="en-US"/>
        </w:rPr>
        <w:t>)</w:t>
      </w:r>
      <w:r w:rsidR="00E811BE" w:rsidRPr="009863F0">
        <w:rPr>
          <w:rFonts w:ascii="Times New Roman" w:hAnsi="Times New Roman" w:cs="Times New Roman"/>
          <w:sz w:val="24"/>
          <w:szCs w:val="24"/>
          <w:lang w:val="en-US"/>
        </w:rPr>
        <w:t xml:space="preserve"> analysis, </w:t>
      </w:r>
      <w:r w:rsidR="00914B3C" w:rsidRPr="009863F0">
        <w:rPr>
          <w:rFonts w:ascii="Times New Roman" w:hAnsi="Times New Roman" w:cs="Times New Roman"/>
          <w:sz w:val="24"/>
          <w:szCs w:val="24"/>
          <w:lang w:val="en-US"/>
        </w:rPr>
        <w:t xml:space="preserve">and </w:t>
      </w:r>
      <w:r w:rsidR="00E811BE" w:rsidRPr="009863F0">
        <w:rPr>
          <w:rFonts w:ascii="Times New Roman" w:hAnsi="Times New Roman" w:cs="Times New Roman"/>
          <w:sz w:val="24"/>
          <w:szCs w:val="24"/>
          <w:lang w:val="en-US"/>
        </w:rPr>
        <w:t xml:space="preserve">all the results reported an average population with dimensions in the range of </w:t>
      </w:r>
      <w:r w:rsidR="005313C6">
        <w:rPr>
          <w:rFonts w:ascii="Times New Roman" w:hAnsi="Times New Roman" w:cs="Times New Roman"/>
          <w:sz w:val="24"/>
          <w:szCs w:val="24"/>
          <w:lang w:val="en-US"/>
        </w:rPr>
        <w:t>few tens</w:t>
      </w:r>
      <w:r w:rsidR="005313C6" w:rsidRPr="009863F0">
        <w:rPr>
          <w:rFonts w:ascii="Times New Roman" w:hAnsi="Times New Roman" w:cs="Times New Roman"/>
          <w:sz w:val="24"/>
          <w:szCs w:val="24"/>
          <w:lang w:val="en-US"/>
        </w:rPr>
        <w:t xml:space="preserve"> </w:t>
      </w:r>
      <w:r w:rsidR="00E811BE" w:rsidRPr="009863F0">
        <w:rPr>
          <w:rFonts w:ascii="Times New Roman" w:hAnsi="Times New Roman" w:cs="Times New Roman"/>
          <w:sz w:val="24"/>
          <w:szCs w:val="24"/>
          <w:lang w:val="en-US"/>
        </w:rPr>
        <w:t xml:space="preserve">to </w:t>
      </w:r>
      <w:r w:rsidR="008A6C40">
        <w:rPr>
          <w:rFonts w:ascii="Times New Roman" w:hAnsi="Times New Roman" w:cs="Times New Roman"/>
          <w:sz w:val="24"/>
          <w:szCs w:val="24"/>
          <w:lang w:val="en-US"/>
        </w:rPr>
        <w:t xml:space="preserve">about </w:t>
      </w:r>
      <w:r w:rsidR="00E811BE" w:rsidRPr="009863F0">
        <w:rPr>
          <w:rFonts w:ascii="Times New Roman" w:hAnsi="Times New Roman" w:cs="Times New Roman"/>
          <w:sz w:val="24"/>
          <w:szCs w:val="24"/>
          <w:lang w:val="en-US"/>
        </w:rPr>
        <w:t xml:space="preserve">100 nm. </w:t>
      </w:r>
      <w:r w:rsidR="005313C6">
        <w:rPr>
          <w:rFonts w:ascii="Times New Roman" w:hAnsi="Times New Roman" w:cs="Times New Roman"/>
          <w:sz w:val="24"/>
          <w:szCs w:val="24"/>
          <w:lang w:val="en-US"/>
        </w:rPr>
        <w:t>In particular, c</w:t>
      </w:r>
      <w:r w:rsidR="00E811BE" w:rsidRPr="009863F0">
        <w:rPr>
          <w:rFonts w:ascii="Times New Roman" w:hAnsi="Times New Roman" w:cs="Times New Roman"/>
          <w:sz w:val="24"/>
          <w:szCs w:val="24"/>
          <w:lang w:val="en-US"/>
        </w:rPr>
        <w:t xml:space="preserve">oncerning DLS, the </w:t>
      </w:r>
      <w:r w:rsidR="00914B3C" w:rsidRPr="009863F0">
        <w:rPr>
          <w:rFonts w:ascii="Times New Roman" w:hAnsi="Times New Roman" w:cs="Times New Roman"/>
          <w:sz w:val="24"/>
          <w:szCs w:val="24"/>
          <w:lang w:val="en-US"/>
        </w:rPr>
        <w:t>D</w:t>
      </w:r>
      <w:r w:rsidR="00914B3C" w:rsidRPr="009863F0">
        <w:rPr>
          <w:rFonts w:ascii="Times New Roman" w:hAnsi="Times New Roman" w:cs="Times New Roman"/>
          <w:sz w:val="24"/>
          <w:szCs w:val="24"/>
          <w:vertAlign w:val="subscript"/>
          <w:lang w:val="en-US"/>
        </w:rPr>
        <w:t>H</w:t>
      </w:r>
      <w:r w:rsidR="00E811BE" w:rsidRPr="009863F0">
        <w:rPr>
          <w:rFonts w:ascii="Times New Roman" w:hAnsi="Times New Roman" w:cs="Times New Roman"/>
          <w:sz w:val="24"/>
          <w:szCs w:val="24"/>
          <w:lang w:val="en-US"/>
        </w:rPr>
        <w:t xml:space="preserve"> laid at 109.5±13.3 nm, strictly comparable with the gyration radius of 47.1 nm resulting from AF</w:t>
      </w:r>
      <w:r w:rsidR="00CE7F26" w:rsidRPr="009863F0">
        <w:rPr>
          <w:rFonts w:ascii="Times New Roman" w:hAnsi="Times New Roman" w:cs="Times New Roman"/>
          <w:sz w:val="24"/>
          <w:szCs w:val="24"/>
          <w:lang w:val="en-US"/>
        </w:rPr>
        <w:t>4</w:t>
      </w:r>
      <w:r w:rsidR="00E811BE" w:rsidRPr="009863F0">
        <w:rPr>
          <w:rFonts w:ascii="Times New Roman" w:hAnsi="Times New Roman" w:cs="Times New Roman"/>
          <w:sz w:val="24"/>
          <w:szCs w:val="24"/>
          <w:lang w:val="en-US"/>
        </w:rPr>
        <w:t xml:space="preserve"> analysis, obtained through a sp</w:t>
      </w:r>
      <w:r w:rsidR="0043218F" w:rsidRPr="009863F0">
        <w:rPr>
          <w:rFonts w:ascii="Times New Roman" w:hAnsi="Times New Roman" w:cs="Times New Roman"/>
          <w:sz w:val="24"/>
          <w:szCs w:val="24"/>
          <w:lang w:val="en-US"/>
        </w:rPr>
        <w:t>here model fitting (</w:t>
      </w:r>
      <w:r w:rsidR="008A6C40" w:rsidRPr="00BF30C5">
        <w:rPr>
          <w:rFonts w:ascii="Times New Roman" w:hAnsi="Times New Roman" w:cs="Times New Roman"/>
          <w:i/>
          <w:sz w:val="24"/>
          <w:szCs w:val="24"/>
          <w:lang w:val="en-US"/>
        </w:rPr>
        <w:t>cf</w:t>
      </w:r>
      <w:r w:rsidR="008A6C40">
        <w:rPr>
          <w:rFonts w:ascii="Times New Roman" w:hAnsi="Times New Roman" w:cs="Times New Roman"/>
          <w:sz w:val="24"/>
          <w:szCs w:val="24"/>
          <w:lang w:val="en-US"/>
        </w:rPr>
        <w:t xml:space="preserve"> experimental details for AF4 analysis and </w:t>
      </w:r>
      <w:r w:rsidR="0043218F" w:rsidRPr="009863F0">
        <w:rPr>
          <w:rFonts w:ascii="Times New Roman" w:hAnsi="Times New Roman" w:cs="Times New Roman"/>
          <w:sz w:val="24"/>
          <w:szCs w:val="24"/>
          <w:lang w:val="en-US"/>
        </w:rPr>
        <w:t>Figure S</w:t>
      </w:r>
      <w:r w:rsidR="00961A82">
        <w:rPr>
          <w:rFonts w:ascii="Times New Roman" w:hAnsi="Times New Roman" w:cs="Times New Roman"/>
          <w:sz w:val="24"/>
          <w:szCs w:val="24"/>
          <w:lang w:val="en-US"/>
        </w:rPr>
        <w:t>2</w:t>
      </w:r>
      <w:r w:rsidR="008A6C40" w:rsidRPr="008A6C40">
        <w:rPr>
          <w:rFonts w:ascii="Times New Roman" w:hAnsi="Times New Roman" w:cs="Times New Roman"/>
          <w:sz w:val="24"/>
          <w:szCs w:val="24"/>
          <w:lang w:val="en-US"/>
        </w:rPr>
        <w:t xml:space="preserve"> </w:t>
      </w:r>
      <w:r w:rsidR="008A6C40">
        <w:rPr>
          <w:rFonts w:ascii="Times New Roman" w:hAnsi="Times New Roman" w:cs="Times New Roman"/>
          <w:sz w:val="24"/>
          <w:szCs w:val="24"/>
          <w:lang w:val="en-US"/>
        </w:rPr>
        <w:t xml:space="preserve">in the </w:t>
      </w:r>
      <w:r w:rsidR="00BF30C5">
        <w:rPr>
          <w:rFonts w:ascii="Times New Roman" w:hAnsi="Times New Roman" w:cs="Times New Roman"/>
          <w:sz w:val="24"/>
          <w:szCs w:val="24"/>
          <w:lang w:val="en-US"/>
        </w:rPr>
        <w:t>Supporting Information</w:t>
      </w:r>
      <w:r w:rsidR="001A31B5" w:rsidRPr="009863F0">
        <w:rPr>
          <w:rFonts w:ascii="Times New Roman" w:hAnsi="Times New Roman" w:cs="Times New Roman"/>
          <w:sz w:val="24"/>
          <w:szCs w:val="24"/>
          <w:lang w:val="en-US"/>
        </w:rPr>
        <w:t>).</w:t>
      </w:r>
    </w:p>
    <w:p w14:paraId="2058756E" w14:textId="4E19FB11" w:rsidR="00CA6D88" w:rsidRPr="005971E1" w:rsidRDefault="00824226" w:rsidP="00CA6D88">
      <w:pPr>
        <w:spacing w:line="480" w:lineRule="auto"/>
        <w:jc w:val="both"/>
        <w:rPr>
          <w:rFonts w:ascii="Times New Roman" w:hAnsi="Times New Roman" w:cs="Times New Roman"/>
          <w:b/>
          <w:sz w:val="24"/>
          <w:szCs w:val="24"/>
          <w:lang w:val="en-US"/>
        </w:rPr>
      </w:pPr>
      <w:r>
        <w:rPr>
          <w:rFonts w:ascii="Times New Roman" w:hAnsi="Times New Roman" w:cs="Times New Roman"/>
          <w:b/>
          <w:noProof/>
          <w:sz w:val="24"/>
          <w:szCs w:val="24"/>
          <w:lang w:eastAsia="it-IT"/>
        </w:rPr>
        <w:drawing>
          <wp:inline distT="0" distB="0" distL="0" distR="0" wp14:anchorId="24B4ECE5" wp14:editId="05274D1A">
            <wp:extent cx="6076950" cy="2457450"/>
            <wp:effectExtent l="0" t="0" r="0" b="0"/>
            <wp:docPr id="4" name="Picture 4" descr="C:\Users\DMagri\Desktop\Nanoplastic pictures\figura 1 NP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Magri\Desktop\Nanoplastic pictures\figura 1 NPS.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76950" cy="2457450"/>
                    </a:xfrm>
                    <a:prstGeom prst="rect">
                      <a:avLst/>
                    </a:prstGeom>
                    <a:noFill/>
                    <a:ln>
                      <a:noFill/>
                    </a:ln>
                  </pic:spPr>
                </pic:pic>
              </a:graphicData>
            </a:graphic>
          </wp:inline>
        </w:drawing>
      </w:r>
    </w:p>
    <w:p w14:paraId="58BEF608" w14:textId="75FD4525" w:rsidR="00CA6D88" w:rsidRDefault="00CA6D88" w:rsidP="00CA6D88">
      <w:pPr>
        <w:spacing w:line="240" w:lineRule="auto"/>
        <w:jc w:val="both"/>
        <w:rPr>
          <w:rFonts w:ascii="Times New Roman" w:hAnsi="Times New Roman" w:cs="Times New Roman"/>
          <w:sz w:val="24"/>
          <w:szCs w:val="24"/>
          <w:lang w:val="en-US"/>
        </w:rPr>
      </w:pPr>
      <w:r w:rsidRPr="005971E1">
        <w:rPr>
          <w:rFonts w:ascii="Times New Roman" w:hAnsi="Times New Roman" w:cs="Times New Roman"/>
          <w:b/>
          <w:sz w:val="24"/>
          <w:szCs w:val="24"/>
          <w:lang w:val="en-US"/>
        </w:rPr>
        <w:t xml:space="preserve">Figure 1. </w:t>
      </w:r>
      <w:r w:rsidR="00840C43">
        <w:rPr>
          <w:rFonts w:ascii="Times New Roman" w:hAnsi="Times New Roman" w:cs="Times New Roman"/>
          <w:b/>
          <w:sz w:val="24"/>
          <w:szCs w:val="24"/>
          <w:lang w:val="en-US"/>
        </w:rPr>
        <w:t>PNP</w:t>
      </w:r>
      <w:r w:rsidR="00914B3C" w:rsidRPr="005971E1">
        <w:rPr>
          <w:rFonts w:ascii="Times New Roman" w:hAnsi="Times New Roman" w:cs="Times New Roman"/>
          <w:b/>
          <w:sz w:val="24"/>
          <w:szCs w:val="24"/>
          <w:lang w:val="en-US"/>
        </w:rPr>
        <w:t xml:space="preserve"> </w:t>
      </w:r>
      <w:r w:rsidRPr="005971E1">
        <w:rPr>
          <w:rFonts w:ascii="Times New Roman" w:hAnsi="Times New Roman" w:cs="Times New Roman"/>
          <w:b/>
          <w:sz w:val="24"/>
          <w:szCs w:val="24"/>
          <w:lang w:val="en-US"/>
        </w:rPr>
        <w:t xml:space="preserve">synthesis. </w:t>
      </w:r>
      <w:r w:rsidR="00FD1B31" w:rsidRPr="005971E1">
        <w:rPr>
          <w:rFonts w:ascii="Times New Roman" w:hAnsi="Times New Roman" w:cs="Times New Roman"/>
          <w:b/>
          <w:sz w:val="24"/>
          <w:szCs w:val="24"/>
          <w:lang w:val="en-US"/>
        </w:rPr>
        <w:t>(a)</w:t>
      </w:r>
      <w:r w:rsidR="00FD1B31">
        <w:rPr>
          <w:rFonts w:ascii="Times New Roman" w:hAnsi="Times New Roman" w:cs="Times New Roman"/>
          <w:b/>
          <w:sz w:val="24"/>
          <w:szCs w:val="24"/>
          <w:lang w:val="en-US"/>
        </w:rPr>
        <w:t xml:space="preserve"> </w:t>
      </w:r>
      <w:r w:rsidRPr="005971E1">
        <w:rPr>
          <w:rFonts w:ascii="Times New Roman" w:hAnsi="Times New Roman" w:cs="Times New Roman"/>
          <w:sz w:val="24"/>
          <w:szCs w:val="24"/>
          <w:lang w:val="en-US"/>
        </w:rPr>
        <w:t xml:space="preserve">Schematic representation of the laser ablation procedure applied to produce PET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s</w:t>
      </w:r>
      <w:r w:rsidRPr="005971E1">
        <w:rPr>
          <w:rFonts w:ascii="Times New Roman" w:hAnsi="Times New Roman" w:cs="Times New Roman"/>
          <w:b/>
          <w:sz w:val="24"/>
          <w:szCs w:val="24"/>
          <w:lang w:val="en-US"/>
        </w:rPr>
        <w:t xml:space="preserve">. </w:t>
      </w:r>
      <w:r w:rsidR="00FD1B31" w:rsidRPr="005971E1">
        <w:rPr>
          <w:rFonts w:ascii="Times New Roman" w:hAnsi="Times New Roman" w:cs="Times New Roman"/>
          <w:b/>
          <w:sz w:val="24"/>
          <w:szCs w:val="24"/>
          <w:lang w:val="en-US"/>
        </w:rPr>
        <w:t>(b)</w:t>
      </w:r>
      <w:r w:rsidR="00FD1B31">
        <w:rPr>
          <w:rFonts w:ascii="Times New Roman" w:hAnsi="Times New Roman" w:cs="Times New Roman"/>
          <w:b/>
          <w:sz w:val="24"/>
          <w:szCs w:val="24"/>
          <w:lang w:val="en-US"/>
        </w:rPr>
        <w:t xml:space="preserve"> </w:t>
      </w:r>
      <w:r w:rsidRPr="005971E1">
        <w:rPr>
          <w:rFonts w:ascii="Times New Roman" w:hAnsi="Times New Roman" w:cs="Times New Roman"/>
          <w:sz w:val="24"/>
          <w:szCs w:val="24"/>
          <w:lang w:val="en-US"/>
        </w:rPr>
        <w:t xml:space="preserve">Representative TEM micrograph and size distribution of PET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s. </w:t>
      </w:r>
    </w:p>
    <w:p w14:paraId="51037206" w14:textId="77777777" w:rsidR="00FD1B31" w:rsidRPr="005971E1" w:rsidRDefault="00FD1B31" w:rsidP="00CA6D88">
      <w:pPr>
        <w:spacing w:line="240" w:lineRule="auto"/>
        <w:jc w:val="both"/>
        <w:rPr>
          <w:rFonts w:ascii="Times New Roman" w:hAnsi="Times New Roman" w:cs="Times New Roman"/>
          <w:sz w:val="24"/>
          <w:szCs w:val="24"/>
          <w:lang w:val="en-US"/>
        </w:rPr>
      </w:pPr>
    </w:p>
    <w:p w14:paraId="09F625A9" w14:textId="1EA7AEC8" w:rsidR="008F7F73" w:rsidRDefault="008F7F73" w:rsidP="008F7F73">
      <w:pPr>
        <w:autoSpaceDE w:val="0"/>
        <w:autoSpaceDN w:val="0"/>
        <w:adjustRightInd w:val="0"/>
        <w:spacing w:after="0" w:line="480" w:lineRule="auto"/>
        <w:jc w:val="both"/>
        <w:rPr>
          <w:rFonts w:ascii="Times New Roman" w:hAnsi="Times New Roman" w:cs="Times New Roman"/>
          <w:sz w:val="24"/>
          <w:szCs w:val="24"/>
          <w:lang w:val="en-US"/>
        </w:rPr>
      </w:pPr>
      <w:r w:rsidRPr="005971E1">
        <w:rPr>
          <w:rFonts w:ascii="Times New Roman" w:hAnsi="Times New Roman" w:cs="Times New Roman"/>
          <w:sz w:val="24"/>
          <w:szCs w:val="28"/>
          <w:lang w:val="en-US"/>
        </w:rPr>
        <w:t>The e</w:t>
      </w:r>
      <w:r w:rsidRPr="005971E1">
        <w:rPr>
          <w:rFonts w:ascii="Times New Roman" w:hAnsi="Times New Roman" w:cs="Times New Roman"/>
          <w:sz w:val="24"/>
          <w:szCs w:val="24"/>
          <w:lang w:val="en-US"/>
        </w:rPr>
        <w:t xml:space="preserve">valuation of the surface chemistry of the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s is fundamental to correlate their </w:t>
      </w:r>
      <w:r w:rsidR="009C4205">
        <w:rPr>
          <w:rFonts w:ascii="Times New Roman" w:hAnsi="Times New Roman" w:cs="Times New Roman"/>
          <w:sz w:val="24"/>
          <w:szCs w:val="24"/>
          <w:lang w:val="en-US"/>
        </w:rPr>
        <w:t>behavior in the aqueous media and</w:t>
      </w:r>
      <w:r w:rsidRPr="005971E1">
        <w:rPr>
          <w:rFonts w:ascii="Times New Roman" w:hAnsi="Times New Roman" w:cs="Times New Roman"/>
          <w:sz w:val="24"/>
          <w:szCs w:val="24"/>
          <w:lang w:val="en-US"/>
        </w:rPr>
        <w:t xml:space="preserve"> </w:t>
      </w:r>
      <w:r w:rsidR="009C4205">
        <w:rPr>
          <w:rFonts w:ascii="Times New Roman" w:hAnsi="Times New Roman" w:cs="Times New Roman"/>
          <w:sz w:val="24"/>
          <w:szCs w:val="24"/>
          <w:lang w:val="en-US"/>
        </w:rPr>
        <w:t xml:space="preserve">the </w:t>
      </w:r>
      <w:r w:rsidRPr="005971E1">
        <w:rPr>
          <w:rFonts w:ascii="Times New Roman" w:hAnsi="Times New Roman" w:cs="Times New Roman"/>
          <w:sz w:val="24"/>
          <w:szCs w:val="24"/>
          <w:lang w:val="en-US"/>
        </w:rPr>
        <w:t xml:space="preserve">mechanisms </w:t>
      </w:r>
      <w:r w:rsidR="009C4205">
        <w:rPr>
          <w:rFonts w:ascii="Times New Roman" w:hAnsi="Times New Roman" w:cs="Times New Roman"/>
          <w:sz w:val="24"/>
          <w:szCs w:val="24"/>
          <w:lang w:val="en-US"/>
        </w:rPr>
        <w:t xml:space="preserve">leading to the </w:t>
      </w:r>
      <w:r w:rsidRPr="005971E1">
        <w:rPr>
          <w:rFonts w:ascii="Times New Roman" w:hAnsi="Times New Roman" w:cs="Times New Roman"/>
          <w:sz w:val="24"/>
          <w:szCs w:val="24"/>
          <w:lang w:val="en-US"/>
        </w:rPr>
        <w:t>interactions with living organisms</w:t>
      </w:r>
      <w:r w:rsidR="00164C00">
        <w:rPr>
          <w:rFonts w:ascii="Times New Roman" w:hAnsi="Times New Roman" w:cs="Times New Roman"/>
          <w:sz w:val="24"/>
          <w:szCs w:val="24"/>
          <w:lang w:val="en-US"/>
        </w:rPr>
        <w:t>.</w:t>
      </w:r>
      <w:r w:rsidR="00047C23" w:rsidRPr="00047C23">
        <w:rPr>
          <w:rFonts w:ascii="Times New Roman" w:hAnsi="Times New Roman" w:cs="Times New Roman"/>
          <w:sz w:val="24"/>
          <w:szCs w:val="24"/>
          <w:vertAlign w:val="superscript"/>
          <w:lang w:val="en-US"/>
        </w:rPr>
        <w:t>49</w:t>
      </w:r>
      <w:r w:rsidRPr="005971E1">
        <w:rPr>
          <w:rFonts w:ascii="Times New Roman" w:hAnsi="Times New Roman" w:cs="Times New Roman"/>
          <w:sz w:val="24"/>
          <w:szCs w:val="24"/>
          <w:lang w:val="en-US"/>
        </w:rPr>
        <w:t xml:space="preserve"> To do so, XPS analysis of the pristine polymer and of the formed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s was performed </w:t>
      </w:r>
      <w:r w:rsidR="00B22A0D">
        <w:rPr>
          <w:rFonts w:ascii="Times New Roman" w:hAnsi="Times New Roman" w:cs="Times New Roman"/>
          <w:sz w:val="24"/>
          <w:szCs w:val="24"/>
          <w:lang w:val="en-US"/>
        </w:rPr>
        <w:t>(</w:t>
      </w:r>
      <w:r w:rsidRPr="005971E1">
        <w:rPr>
          <w:rFonts w:ascii="Times New Roman" w:hAnsi="Times New Roman" w:cs="Times New Roman"/>
          <w:sz w:val="24"/>
          <w:szCs w:val="24"/>
          <w:lang w:val="en-US"/>
        </w:rPr>
        <w:t>Figure</w:t>
      </w:r>
      <w:r w:rsidR="00B22A0D">
        <w:rPr>
          <w:rFonts w:ascii="Times New Roman" w:hAnsi="Times New Roman" w:cs="Times New Roman"/>
          <w:sz w:val="24"/>
          <w:szCs w:val="24"/>
          <w:lang w:val="en-US"/>
        </w:rPr>
        <w:t>s</w:t>
      </w:r>
      <w:r w:rsidRPr="005971E1">
        <w:rPr>
          <w:rFonts w:ascii="Times New Roman" w:hAnsi="Times New Roman" w:cs="Times New Roman"/>
          <w:sz w:val="24"/>
          <w:szCs w:val="24"/>
          <w:lang w:val="en-US"/>
        </w:rPr>
        <w:t xml:space="preserve"> 2a-d and S</w:t>
      </w:r>
      <w:r w:rsidR="00961A82">
        <w:rPr>
          <w:rFonts w:ascii="Times New Roman" w:hAnsi="Times New Roman" w:cs="Times New Roman"/>
          <w:sz w:val="24"/>
          <w:szCs w:val="24"/>
          <w:lang w:val="en-US"/>
        </w:rPr>
        <w:t>3</w:t>
      </w:r>
      <w:r w:rsidR="00B22A0D">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lastRenderedPageBreak/>
        <w:t xml:space="preserve">XPS </w:t>
      </w:r>
      <w:r w:rsidR="00D85F6F">
        <w:rPr>
          <w:rFonts w:ascii="Times New Roman" w:hAnsi="Times New Roman" w:cs="Times New Roman"/>
          <w:sz w:val="24"/>
          <w:szCs w:val="24"/>
          <w:lang w:val="en-US"/>
        </w:rPr>
        <w:t>analysis shows</w:t>
      </w:r>
      <w:r w:rsidRPr="005971E1">
        <w:rPr>
          <w:rFonts w:ascii="Times New Roman" w:hAnsi="Times New Roman" w:cs="Times New Roman"/>
          <w:sz w:val="24"/>
          <w:szCs w:val="24"/>
          <w:lang w:val="en-US"/>
        </w:rPr>
        <w:t xml:space="preserve"> that the relative O/C ratio increases from 12.3% for the </w:t>
      </w:r>
      <w:r w:rsidR="004C1277">
        <w:rPr>
          <w:rFonts w:ascii="Times New Roman" w:hAnsi="Times New Roman" w:cs="Times New Roman"/>
          <w:sz w:val="24"/>
          <w:szCs w:val="24"/>
          <w:lang w:val="en-US"/>
        </w:rPr>
        <w:t>pristine</w:t>
      </w:r>
      <w:r w:rsidR="004C1277" w:rsidRPr="005971E1">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 xml:space="preserve">PET to 32.1% for PET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s</w:t>
      </w:r>
      <w:r w:rsidR="00B22A0D">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 indicating a higher degree of oxidation </w:t>
      </w:r>
      <w:r w:rsidR="00A77176">
        <w:rPr>
          <w:rFonts w:ascii="Times New Roman" w:hAnsi="Times New Roman" w:cs="Times New Roman"/>
          <w:sz w:val="24"/>
          <w:szCs w:val="24"/>
          <w:lang w:val="en-US"/>
        </w:rPr>
        <w:t>for the</w:t>
      </w:r>
      <w:r w:rsidRPr="005971E1">
        <w:rPr>
          <w:rFonts w:ascii="Times New Roman" w:hAnsi="Times New Roman" w:cs="Times New Roman"/>
          <w:sz w:val="24"/>
          <w:szCs w:val="24"/>
          <w:lang w:val="en-US"/>
        </w:rPr>
        <w:t xml:space="preserve">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s</w:t>
      </w:r>
      <w:r w:rsidR="00D85F6F">
        <w:rPr>
          <w:rFonts w:ascii="Times New Roman" w:hAnsi="Times New Roman" w:cs="Times New Roman"/>
          <w:sz w:val="24"/>
          <w:szCs w:val="24"/>
          <w:lang w:val="en-US"/>
        </w:rPr>
        <w:t>, as determined by the elemental concentration analysis</w:t>
      </w:r>
      <w:r w:rsidRPr="005971E1">
        <w:rPr>
          <w:rFonts w:ascii="Times New Roman" w:hAnsi="Times New Roman" w:cs="Times New Roman"/>
          <w:sz w:val="24"/>
          <w:szCs w:val="24"/>
          <w:lang w:val="en-US"/>
        </w:rPr>
        <w:t xml:space="preserve">. </w:t>
      </w:r>
      <w:r w:rsidR="00A77176">
        <w:rPr>
          <w:rFonts w:ascii="Times New Roman" w:hAnsi="Times New Roman" w:cs="Times New Roman"/>
          <w:sz w:val="24"/>
          <w:szCs w:val="24"/>
          <w:lang w:val="en-US"/>
        </w:rPr>
        <w:t>This is confirmed by t</w:t>
      </w:r>
      <w:r w:rsidRPr="005971E1">
        <w:rPr>
          <w:rFonts w:ascii="Times New Roman" w:hAnsi="Times New Roman" w:cs="Times New Roman"/>
          <w:sz w:val="24"/>
          <w:szCs w:val="24"/>
          <w:lang w:val="en-US"/>
        </w:rPr>
        <w:t>he high resolution C1s spectra</w:t>
      </w:r>
      <w:r w:rsidR="00A77176">
        <w:rPr>
          <w:rFonts w:ascii="Times New Roman" w:hAnsi="Times New Roman" w:cs="Times New Roman"/>
          <w:sz w:val="24"/>
          <w:szCs w:val="24"/>
          <w:lang w:val="en-US"/>
        </w:rPr>
        <w:t xml:space="preserve"> (Figure 2</w:t>
      </w:r>
      <w:r w:rsidR="00D85F6F">
        <w:rPr>
          <w:rFonts w:ascii="Times New Roman" w:hAnsi="Times New Roman" w:cs="Times New Roman"/>
          <w:sz w:val="24"/>
          <w:szCs w:val="24"/>
          <w:lang w:val="en-US"/>
        </w:rPr>
        <w:t>a</w:t>
      </w:r>
      <w:r w:rsidR="00A77176">
        <w:rPr>
          <w:rFonts w:ascii="Times New Roman" w:hAnsi="Times New Roman" w:cs="Times New Roman"/>
          <w:sz w:val="24"/>
          <w:szCs w:val="24"/>
          <w:lang w:val="en-US"/>
        </w:rPr>
        <w:t>-</w:t>
      </w:r>
      <w:r w:rsidR="00D85F6F">
        <w:rPr>
          <w:rFonts w:ascii="Times New Roman" w:hAnsi="Times New Roman" w:cs="Times New Roman"/>
          <w:sz w:val="24"/>
          <w:szCs w:val="24"/>
          <w:lang w:val="en-US"/>
        </w:rPr>
        <w:t>b</w:t>
      </w:r>
      <w:r w:rsidR="00A77176">
        <w:rPr>
          <w:rFonts w:ascii="Times New Roman" w:hAnsi="Times New Roman" w:cs="Times New Roman"/>
          <w:sz w:val="24"/>
          <w:szCs w:val="24"/>
          <w:lang w:val="en-US"/>
        </w:rPr>
        <w:t>), which</w:t>
      </w:r>
      <w:r w:rsidRPr="005971E1">
        <w:rPr>
          <w:rFonts w:ascii="Times New Roman" w:hAnsi="Times New Roman" w:cs="Times New Roman"/>
          <w:sz w:val="24"/>
          <w:szCs w:val="24"/>
          <w:lang w:val="en-US"/>
        </w:rPr>
        <w:t xml:space="preserve"> show three different contributions at 284.8, 286.3 and 288.7 eV</w:t>
      </w:r>
      <w:r w:rsidR="00B22A0D">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 correspond</w:t>
      </w:r>
      <w:r w:rsidR="00A77176">
        <w:rPr>
          <w:rFonts w:ascii="Times New Roman" w:hAnsi="Times New Roman" w:cs="Times New Roman"/>
          <w:sz w:val="24"/>
          <w:szCs w:val="24"/>
          <w:lang w:val="en-US"/>
        </w:rPr>
        <w:t>ing</w:t>
      </w:r>
      <w:r w:rsidRPr="005971E1">
        <w:rPr>
          <w:rFonts w:ascii="Times New Roman" w:hAnsi="Times New Roman" w:cs="Times New Roman"/>
          <w:sz w:val="24"/>
          <w:szCs w:val="24"/>
          <w:lang w:val="en-US"/>
        </w:rPr>
        <w:t xml:space="preserve"> respectively to the C-C and C</w:t>
      </w:r>
      <w:r w:rsidR="003174E6" w:rsidRPr="005971E1">
        <w:rPr>
          <w:rFonts w:ascii="Times New Roman" w:hAnsi="Times New Roman" w:cs="Times New Roman"/>
          <w:sz w:val="24"/>
          <w:szCs w:val="24"/>
          <w:lang w:val="en-US"/>
        </w:rPr>
        <w:t>-H</w:t>
      </w:r>
      <w:r w:rsidRPr="005971E1">
        <w:rPr>
          <w:rFonts w:ascii="Times New Roman" w:hAnsi="Times New Roman" w:cs="Times New Roman"/>
          <w:sz w:val="24"/>
          <w:szCs w:val="24"/>
          <w:lang w:val="en-US"/>
        </w:rPr>
        <w:t xml:space="preserve"> of the phenyl ring, to the C-O, and to the O-C=O bonds</w:t>
      </w:r>
      <w:r w:rsidR="009863F0">
        <w:rPr>
          <w:rFonts w:ascii="Times New Roman" w:hAnsi="Times New Roman" w:cs="Times New Roman"/>
          <w:sz w:val="24"/>
          <w:szCs w:val="24"/>
          <w:lang w:val="en-US"/>
        </w:rPr>
        <w:t>.</w:t>
      </w:r>
      <w:r w:rsidR="00047C23" w:rsidRPr="00047C23">
        <w:rPr>
          <w:rFonts w:ascii="Times New Roman" w:hAnsi="Times New Roman" w:cs="Times New Roman"/>
          <w:sz w:val="24"/>
          <w:szCs w:val="24"/>
          <w:vertAlign w:val="superscript"/>
          <w:lang w:val="en-US"/>
        </w:rPr>
        <w:t>50,51</w:t>
      </w:r>
      <w:r w:rsidRPr="005971E1">
        <w:rPr>
          <w:rFonts w:ascii="Times New Roman" w:hAnsi="Times New Roman" w:cs="Times New Roman"/>
          <w:sz w:val="24"/>
          <w:szCs w:val="24"/>
          <w:lang w:val="en-US"/>
        </w:rPr>
        <w:t xml:space="preserve"> </w:t>
      </w:r>
      <w:r w:rsidR="00B94E91" w:rsidRPr="005971E1">
        <w:rPr>
          <w:rFonts w:ascii="Times New Roman" w:hAnsi="Times New Roman" w:cs="Times New Roman"/>
          <w:sz w:val="24"/>
          <w:szCs w:val="24"/>
          <w:lang w:val="en-US"/>
        </w:rPr>
        <w:t>T</w:t>
      </w:r>
      <w:r w:rsidRPr="005971E1">
        <w:rPr>
          <w:rFonts w:ascii="Times New Roman" w:hAnsi="Times New Roman" w:cs="Times New Roman"/>
          <w:sz w:val="24"/>
          <w:szCs w:val="24"/>
          <w:lang w:val="en-US"/>
        </w:rPr>
        <w:t xml:space="preserve">he </w:t>
      </w:r>
      <w:r w:rsidR="00B94E91" w:rsidRPr="005971E1">
        <w:rPr>
          <w:rFonts w:ascii="Times New Roman" w:hAnsi="Times New Roman" w:cs="Times New Roman"/>
          <w:sz w:val="24"/>
          <w:szCs w:val="24"/>
          <w:lang w:val="en-US"/>
        </w:rPr>
        <w:t>increase</w:t>
      </w:r>
      <w:r w:rsidRPr="005971E1">
        <w:rPr>
          <w:rFonts w:ascii="Times New Roman" w:hAnsi="Times New Roman" w:cs="Times New Roman"/>
          <w:sz w:val="24"/>
          <w:szCs w:val="24"/>
          <w:lang w:val="en-US"/>
        </w:rPr>
        <w:t xml:space="preserve"> of the C-O and O-C=O bonds observed </w:t>
      </w:r>
      <w:r w:rsidR="00B94E91" w:rsidRPr="005971E1">
        <w:rPr>
          <w:rFonts w:ascii="Times New Roman" w:hAnsi="Times New Roman" w:cs="Times New Roman"/>
          <w:sz w:val="24"/>
          <w:szCs w:val="24"/>
          <w:lang w:val="en-US"/>
        </w:rPr>
        <w:t xml:space="preserve">in the </w:t>
      </w:r>
      <w:r w:rsidR="00840C43">
        <w:rPr>
          <w:rFonts w:ascii="Times New Roman" w:hAnsi="Times New Roman" w:cs="Times New Roman"/>
          <w:sz w:val="24"/>
          <w:szCs w:val="24"/>
          <w:lang w:val="en-US"/>
        </w:rPr>
        <w:t>PNP</w:t>
      </w:r>
      <w:r w:rsidR="00B94E91" w:rsidRPr="005971E1">
        <w:rPr>
          <w:rFonts w:ascii="Times New Roman" w:hAnsi="Times New Roman" w:cs="Times New Roman"/>
          <w:sz w:val="24"/>
          <w:szCs w:val="24"/>
          <w:lang w:val="en-US"/>
        </w:rPr>
        <w:t>s</w:t>
      </w:r>
      <w:r w:rsidR="00234F2B" w:rsidRPr="005971E1">
        <w:rPr>
          <w:rFonts w:ascii="Times New Roman" w:hAnsi="Times New Roman" w:cs="Times New Roman"/>
          <w:sz w:val="24"/>
          <w:szCs w:val="24"/>
          <w:lang w:val="en-US"/>
        </w:rPr>
        <w:t>,</w:t>
      </w:r>
      <w:r w:rsidR="00B94E91" w:rsidRPr="005971E1">
        <w:rPr>
          <w:rFonts w:ascii="Times New Roman" w:hAnsi="Times New Roman" w:cs="Times New Roman"/>
          <w:sz w:val="24"/>
          <w:szCs w:val="24"/>
          <w:lang w:val="en-US"/>
        </w:rPr>
        <w:t xml:space="preserve"> and co</w:t>
      </w:r>
      <w:r w:rsidR="00234F2B" w:rsidRPr="005971E1">
        <w:rPr>
          <w:rFonts w:ascii="Times New Roman" w:hAnsi="Times New Roman" w:cs="Times New Roman"/>
          <w:sz w:val="24"/>
          <w:szCs w:val="24"/>
          <w:lang w:val="en-US"/>
        </w:rPr>
        <w:t xml:space="preserve">rroborated by </w:t>
      </w:r>
      <w:r w:rsidR="00B94E91" w:rsidRPr="005971E1">
        <w:rPr>
          <w:rFonts w:ascii="Times New Roman" w:hAnsi="Times New Roman" w:cs="Times New Roman"/>
          <w:sz w:val="24"/>
          <w:szCs w:val="24"/>
          <w:lang w:val="en-US"/>
        </w:rPr>
        <w:t>the</w:t>
      </w:r>
      <w:r w:rsidR="00234F2B" w:rsidRPr="005971E1">
        <w:rPr>
          <w:rFonts w:ascii="Times New Roman" w:hAnsi="Times New Roman" w:cs="Times New Roman"/>
          <w:sz w:val="24"/>
          <w:szCs w:val="24"/>
          <w:lang w:val="en-US"/>
        </w:rPr>
        <w:t xml:space="preserve"> O1s spectra</w:t>
      </w:r>
      <w:r w:rsidR="00B94E91" w:rsidRPr="005971E1">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(Table S1-2, Figure S</w:t>
      </w:r>
      <w:r w:rsidR="00961A82">
        <w:rPr>
          <w:rFonts w:ascii="Times New Roman" w:hAnsi="Times New Roman" w:cs="Times New Roman"/>
          <w:sz w:val="24"/>
          <w:szCs w:val="24"/>
          <w:lang w:val="en-US"/>
        </w:rPr>
        <w:t>3</w:t>
      </w:r>
      <w:r w:rsidRPr="005971E1">
        <w:rPr>
          <w:rFonts w:ascii="Times New Roman" w:hAnsi="Times New Roman" w:cs="Times New Roman"/>
          <w:sz w:val="24"/>
          <w:szCs w:val="24"/>
          <w:lang w:val="en-US"/>
        </w:rPr>
        <w:t>)</w:t>
      </w:r>
      <w:r w:rsidR="00164C00">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 confirm</w:t>
      </w:r>
      <w:r w:rsidR="00234F2B" w:rsidRPr="005971E1">
        <w:rPr>
          <w:rFonts w:ascii="Times New Roman" w:hAnsi="Times New Roman" w:cs="Times New Roman"/>
          <w:sz w:val="24"/>
          <w:szCs w:val="24"/>
          <w:lang w:val="en-US"/>
        </w:rPr>
        <w:t>ed</w:t>
      </w:r>
      <w:r w:rsidRPr="005971E1">
        <w:rPr>
          <w:rFonts w:ascii="Times New Roman" w:hAnsi="Times New Roman" w:cs="Times New Roman"/>
          <w:sz w:val="24"/>
          <w:szCs w:val="24"/>
          <w:lang w:val="en-US"/>
        </w:rPr>
        <w:t xml:space="preserve"> their higher degree of oxidation and the exposure of new carboxyl groups on the material</w:t>
      </w:r>
      <w:r w:rsidR="00B22A0D">
        <w:rPr>
          <w:rFonts w:ascii="Times New Roman" w:hAnsi="Times New Roman" w:cs="Times New Roman"/>
          <w:sz w:val="24"/>
          <w:szCs w:val="24"/>
          <w:lang w:val="en-US"/>
        </w:rPr>
        <w:t xml:space="preserve"> surface</w:t>
      </w:r>
      <w:r w:rsidR="00164C00">
        <w:rPr>
          <w:rFonts w:ascii="Times New Roman" w:hAnsi="Times New Roman" w:cs="Times New Roman"/>
          <w:sz w:val="24"/>
          <w:szCs w:val="24"/>
          <w:lang w:val="en-US"/>
        </w:rPr>
        <w:t>.</w:t>
      </w:r>
      <w:r w:rsidR="00047C23" w:rsidRPr="00047C23">
        <w:rPr>
          <w:rFonts w:ascii="Times New Roman" w:hAnsi="Times New Roman" w:cs="Times New Roman"/>
          <w:sz w:val="24"/>
          <w:szCs w:val="24"/>
          <w:vertAlign w:val="superscript"/>
          <w:lang w:val="en-US"/>
        </w:rPr>
        <w:t>47,52,53</w:t>
      </w:r>
      <w:r w:rsidRPr="005971E1">
        <w:rPr>
          <w:rFonts w:ascii="Times New Roman" w:hAnsi="Times New Roman" w:cs="Times New Roman"/>
          <w:sz w:val="24"/>
          <w:szCs w:val="24"/>
          <w:lang w:val="en-US"/>
        </w:rPr>
        <w:t xml:space="preserve"> These findings are in accordance with the formation of carboxyl end-groups, a typical signal of PET </w:t>
      </w:r>
      <w:r w:rsidR="00601D9B">
        <w:rPr>
          <w:rFonts w:ascii="Times New Roman" w:hAnsi="Times New Roman" w:cs="Times New Roman"/>
          <w:sz w:val="24"/>
          <w:szCs w:val="24"/>
          <w:lang w:val="en-US"/>
        </w:rPr>
        <w:t xml:space="preserve">that is subjected to </w:t>
      </w:r>
      <w:r w:rsidRPr="005971E1">
        <w:rPr>
          <w:rFonts w:ascii="Times New Roman" w:hAnsi="Times New Roman" w:cs="Times New Roman"/>
          <w:sz w:val="24"/>
          <w:szCs w:val="24"/>
          <w:lang w:val="en-US"/>
        </w:rPr>
        <w:t>photo-degradation promoted by thermo-oxidative and photo-oxidative pathways</w:t>
      </w:r>
      <w:r w:rsidR="00164C00">
        <w:rPr>
          <w:rFonts w:ascii="Times New Roman" w:hAnsi="Times New Roman" w:cs="Times New Roman"/>
          <w:sz w:val="24"/>
          <w:szCs w:val="24"/>
          <w:lang w:val="en-US"/>
        </w:rPr>
        <w:t>.</w:t>
      </w:r>
      <w:r w:rsidR="00047C23" w:rsidRPr="00047C23">
        <w:rPr>
          <w:rFonts w:ascii="Times New Roman" w:hAnsi="Times New Roman" w:cs="Times New Roman"/>
          <w:sz w:val="24"/>
          <w:szCs w:val="24"/>
          <w:vertAlign w:val="superscript"/>
          <w:lang w:val="en-US"/>
        </w:rPr>
        <w:t>6,54</w:t>
      </w:r>
    </w:p>
    <w:p w14:paraId="6659AA70" w14:textId="77777777" w:rsidR="00AC11A8" w:rsidRPr="005971E1" w:rsidRDefault="00AC11A8" w:rsidP="008F7F73">
      <w:pPr>
        <w:autoSpaceDE w:val="0"/>
        <w:autoSpaceDN w:val="0"/>
        <w:adjustRightInd w:val="0"/>
        <w:spacing w:after="0" w:line="480" w:lineRule="auto"/>
        <w:jc w:val="both"/>
        <w:rPr>
          <w:rFonts w:ascii="Times New Roman" w:hAnsi="Times New Roman" w:cs="Times New Roman"/>
          <w:sz w:val="24"/>
          <w:szCs w:val="24"/>
          <w:lang w:val="en-US"/>
        </w:rPr>
      </w:pPr>
    </w:p>
    <w:p w14:paraId="502A0052" w14:textId="77777777" w:rsidR="00CA6D88" w:rsidRPr="005971E1" w:rsidRDefault="00CA6D88" w:rsidP="00CA6D88">
      <w:pPr>
        <w:spacing w:line="480" w:lineRule="auto"/>
        <w:jc w:val="center"/>
        <w:rPr>
          <w:rFonts w:ascii="Times New Roman" w:hAnsi="Times New Roman" w:cs="Times New Roman"/>
          <w:b/>
          <w:i/>
          <w:sz w:val="24"/>
          <w:szCs w:val="28"/>
          <w:lang w:val="en-US"/>
        </w:rPr>
      </w:pPr>
      <w:r w:rsidRPr="005971E1">
        <w:rPr>
          <w:noProof/>
          <w:lang w:eastAsia="it-IT"/>
        </w:rPr>
        <w:drawing>
          <wp:inline distT="0" distB="0" distL="0" distR="0" wp14:anchorId="1871FB26" wp14:editId="253464B9">
            <wp:extent cx="5335759" cy="212289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Magri\Desktop\Nanoplastic pictures\1 NPs.pn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5335759" cy="2122894"/>
                    </a:xfrm>
                    <a:prstGeom prst="rect">
                      <a:avLst/>
                    </a:prstGeom>
                    <a:noFill/>
                    <a:ln>
                      <a:noFill/>
                    </a:ln>
                  </pic:spPr>
                </pic:pic>
              </a:graphicData>
            </a:graphic>
          </wp:inline>
        </w:drawing>
      </w:r>
    </w:p>
    <w:p w14:paraId="75DF0760" w14:textId="46DC348F" w:rsidR="008476B6" w:rsidRPr="005971E1" w:rsidRDefault="00B3246A" w:rsidP="008476B6">
      <w:pPr>
        <w:spacing w:line="240" w:lineRule="auto"/>
        <w:jc w:val="both"/>
        <w:outlineLvl w:val="0"/>
        <w:rPr>
          <w:rFonts w:ascii="Times New Roman" w:hAnsi="Times New Roman"/>
          <w:b/>
          <w:lang w:val="en-US"/>
        </w:rPr>
      </w:pPr>
      <w:r w:rsidRPr="005971E1">
        <w:rPr>
          <w:rFonts w:ascii="Times New Roman" w:hAnsi="Times New Roman"/>
          <w:b/>
          <w:lang w:val="en-US"/>
        </w:rPr>
        <w:t>Figure 2. XPS characterization.</w:t>
      </w:r>
      <w:r w:rsidR="00914B3C">
        <w:rPr>
          <w:rFonts w:ascii="Times New Roman" w:hAnsi="Times New Roman"/>
          <w:lang w:val="en-US"/>
        </w:rPr>
        <w:t xml:space="preserve"> </w:t>
      </w:r>
      <w:r w:rsidRPr="00D81821">
        <w:rPr>
          <w:rFonts w:ascii="Times New Roman" w:hAnsi="Times New Roman"/>
          <w:lang w:val="en-US"/>
        </w:rPr>
        <w:t xml:space="preserve">XPS C1s high resolution spectra of the </w:t>
      </w:r>
      <w:r w:rsidR="004C1277">
        <w:rPr>
          <w:rFonts w:ascii="Times New Roman" w:hAnsi="Times New Roman"/>
          <w:lang w:val="en-US"/>
        </w:rPr>
        <w:t xml:space="preserve">pristine </w:t>
      </w:r>
      <w:r w:rsidRPr="00D81821">
        <w:rPr>
          <w:rFonts w:ascii="Times New Roman" w:hAnsi="Times New Roman"/>
          <w:lang w:val="en-US"/>
        </w:rPr>
        <w:t>PET (</w:t>
      </w:r>
      <w:r w:rsidR="00D85F6F">
        <w:rPr>
          <w:rFonts w:ascii="Times New Roman" w:hAnsi="Times New Roman"/>
          <w:lang w:val="en-US"/>
        </w:rPr>
        <w:t>a</w:t>
      </w:r>
      <w:r w:rsidRPr="00D81821">
        <w:rPr>
          <w:rFonts w:ascii="Times New Roman" w:hAnsi="Times New Roman"/>
          <w:lang w:val="en-US"/>
        </w:rPr>
        <w:t xml:space="preserve">) and of the as-synthesized PET </w:t>
      </w:r>
      <w:r w:rsidR="00840C43">
        <w:rPr>
          <w:rFonts w:ascii="Times New Roman" w:hAnsi="Times New Roman"/>
          <w:lang w:val="en-US"/>
        </w:rPr>
        <w:t>PNP</w:t>
      </w:r>
      <w:r w:rsidRPr="00D81821">
        <w:rPr>
          <w:rFonts w:ascii="Times New Roman" w:hAnsi="Times New Roman"/>
          <w:lang w:val="en-US"/>
        </w:rPr>
        <w:t>s (</w:t>
      </w:r>
      <w:r w:rsidR="00D85F6F">
        <w:rPr>
          <w:rFonts w:ascii="Times New Roman" w:hAnsi="Times New Roman"/>
          <w:lang w:val="en-US"/>
        </w:rPr>
        <w:t>b</w:t>
      </w:r>
      <w:r w:rsidRPr="00D81821">
        <w:rPr>
          <w:rFonts w:ascii="Times New Roman" w:hAnsi="Times New Roman"/>
          <w:lang w:val="en-US"/>
        </w:rPr>
        <w:t>).</w:t>
      </w:r>
      <w:r w:rsidRPr="005971E1">
        <w:rPr>
          <w:rFonts w:ascii="Times New Roman" w:hAnsi="Times New Roman"/>
          <w:b/>
          <w:lang w:val="en-US"/>
        </w:rPr>
        <w:t xml:space="preserve"> </w:t>
      </w:r>
    </w:p>
    <w:p w14:paraId="2EE120EB" w14:textId="77777777" w:rsidR="008476B6" w:rsidRPr="005971E1" w:rsidRDefault="008476B6" w:rsidP="008476B6">
      <w:pPr>
        <w:spacing w:line="240" w:lineRule="auto"/>
        <w:jc w:val="both"/>
        <w:outlineLvl w:val="0"/>
        <w:rPr>
          <w:rFonts w:ascii="Times New Roman" w:hAnsi="Times New Roman"/>
          <w:b/>
          <w:lang w:val="en-US"/>
        </w:rPr>
      </w:pPr>
    </w:p>
    <w:p w14:paraId="0910A24A" w14:textId="7764F79E" w:rsidR="00E811BE" w:rsidRPr="005971E1" w:rsidRDefault="00F81B98" w:rsidP="00303176">
      <w:pPr>
        <w:spacing w:line="480" w:lineRule="auto"/>
        <w:jc w:val="both"/>
        <w:outlineLvl w:val="0"/>
        <w:rPr>
          <w:rFonts w:ascii="Times New Roman" w:hAnsi="Times New Roman" w:cs="Times New Roman"/>
          <w:sz w:val="24"/>
          <w:szCs w:val="24"/>
          <w:lang w:val="en-US"/>
        </w:rPr>
      </w:pPr>
      <w:r>
        <w:rPr>
          <w:rFonts w:ascii="Times New Roman" w:hAnsi="Times New Roman" w:cs="Times New Roman"/>
          <w:sz w:val="24"/>
          <w:szCs w:val="24"/>
          <w:lang w:val="en-US"/>
        </w:rPr>
        <w:t>This is further confirmed by the study of the</w:t>
      </w:r>
      <w:r w:rsidR="00E811BE" w:rsidRPr="005971E1">
        <w:rPr>
          <w:rFonts w:ascii="Times New Roman" w:hAnsi="Times New Roman" w:cs="Times New Roman"/>
          <w:sz w:val="24"/>
          <w:szCs w:val="24"/>
          <w:lang w:val="en-US"/>
        </w:rPr>
        <w:t xml:space="preserve"> </w:t>
      </w:r>
      <w:r w:rsidR="0074418C" w:rsidRPr="005971E1">
        <w:rPr>
          <w:rFonts w:ascii="Times New Roman" w:hAnsi="Times New Roman" w:cs="Times New Roman"/>
          <w:sz w:val="24"/>
          <w:szCs w:val="24"/>
          <w:lang w:val="en-US"/>
        </w:rPr>
        <w:t>surface charge</w:t>
      </w:r>
      <w:r w:rsidR="00E811BE" w:rsidRPr="005971E1">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and size stability </w:t>
      </w:r>
      <w:r w:rsidR="00E811BE" w:rsidRPr="005971E1">
        <w:rPr>
          <w:rFonts w:ascii="Times New Roman" w:hAnsi="Times New Roman" w:cs="Times New Roman"/>
          <w:sz w:val="24"/>
          <w:szCs w:val="24"/>
          <w:lang w:val="en-US"/>
        </w:rPr>
        <w:t xml:space="preserve">of </w:t>
      </w:r>
      <w:r>
        <w:rPr>
          <w:rFonts w:ascii="Times New Roman" w:hAnsi="Times New Roman" w:cs="Times New Roman"/>
          <w:sz w:val="24"/>
          <w:szCs w:val="24"/>
          <w:lang w:val="en-US"/>
        </w:rPr>
        <w:t xml:space="preserve">the </w:t>
      </w:r>
      <w:r w:rsidR="00E811BE" w:rsidRPr="005971E1">
        <w:rPr>
          <w:rFonts w:ascii="Times New Roman" w:hAnsi="Times New Roman" w:cs="Times New Roman"/>
          <w:sz w:val="24"/>
          <w:szCs w:val="24"/>
          <w:lang w:val="en-US"/>
        </w:rPr>
        <w:t xml:space="preserve">PET </w:t>
      </w:r>
      <w:r w:rsidR="00840C43">
        <w:rPr>
          <w:rFonts w:ascii="Times New Roman" w:hAnsi="Times New Roman" w:cs="Times New Roman"/>
          <w:sz w:val="24"/>
          <w:szCs w:val="24"/>
          <w:lang w:val="en-US"/>
        </w:rPr>
        <w:t>PNP</w:t>
      </w:r>
      <w:r w:rsidR="00E811BE" w:rsidRPr="005971E1">
        <w:rPr>
          <w:rFonts w:ascii="Times New Roman" w:hAnsi="Times New Roman" w:cs="Times New Roman"/>
          <w:sz w:val="24"/>
          <w:szCs w:val="24"/>
          <w:lang w:val="en-US"/>
        </w:rPr>
        <w:t xml:space="preserve">s </w:t>
      </w:r>
      <w:r>
        <w:rPr>
          <w:rFonts w:ascii="Times New Roman" w:hAnsi="Times New Roman" w:cs="Times New Roman"/>
          <w:sz w:val="24"/>
          <w:szCs w:val="24"/>
          <w:lang w:val="en-US"/>
        </w:rPr>
        <w:t>dispersed in buffer media of</w:t>
      </w:r>
      <w:r w:rsidR="00E811BE" w:rsidRPr="005971E1">
        <w:rPr>
          <w:rFonts w:ascii="Times New Roman" w:hAnsi="Times New Roman" w:cs="Times New Roman"/>
          <w:sz w:val="24"/>
          <w:szCs w:val="24"/>
          <w:lang w:val="en-US"/>
        </w:rPr>
        <w:t xml:space="preserve"> different pH values</w:t>
      </w:r>
      <w:r>
        <w:rPr>
          <w:rFonts w:ascii="Times New Roman" w:hAnsi="Times New Roman" w:cs="Times New Roman"/>
          <w:sz w:val="24"/>
          <w:szCs w:val="24"/>
          <w:lang w:val="en-US"/>
        </w:rPr>
        <w:t>.</w:t>
      </w:r>
      <w:r w:rsidR="00E811BE" w:rsidRPr="005971E1">
        <w:rPr>
          <w:rFonts w:ascii="Times New Roman" w:hAnsi="Times New Roman" w:cs="Times New Roman"/>
          <w:sz w:val="24"/>
          <w:szCs w:val="24"/>
          <w:lang w:val="en-US"/>
        </w:rPr>
        <w:t xml:space="preserve"> </w:t>
      </w:r>
      <w:r w:rsidR="00A77176">
        <w:rPr>
          <w:rFonts w:ascii="Times New Roman" w:hAnsi="Times New Roman" w:cs="Times New Roman"/>
          <w:sz w:val="24"/>
          <w:szCs w:val="24"/>
          <w:lang w:val="en-US"/>
        </w:rPr>
        <w:t>As shown in Figure S</w:t>
      </w:r>
      <w:r w:rsidR="00961A82">
        <w:rPr>
          <w:rFonts w:ascii="Times New Roman" w:hAnsi="Times New Roman" w:cs="Times New Roman"/>
          <w:sz w:val="24"/>
          <w:szCs w:val="24"/>
          <w:lang w:val="en-US"/>
        </w:rPr>
        <w:t>4</w:t>
      </w:r>
      <w:r w:rsidR="00412DD1">
        <w:rPr>
          <w:rFonts w:ascii="Times New Roman" w:hAnsi="Times New Roman" w:cs="Times New Roman"/>
          <w:sz w:val="24"/>
          <w:szCs w:val="24"/>
          <w:lang w:val="en-US"/>
        </w:rPr>
        <w:t>,</w:t>
      </w:r>
      <w:r w:rsidR="00A77176">
        <w:rPr>
          <w:rFonts w:ascii="Times New Roman" w:hAnsi="Times New Roman" w:cs="Times New Roman"/>
          <w:sz w:val="24"/>
          <w:szCs w:val="24"/>
          <w:lang w:val="en-US"/>
        </w:rPr>
        <w:t xml:space="preserve"> the </w:t>
      </w:r>
      <w:r w:rsidR="00840C43">
        <w:rPr>
          <w:rFonts w:ascii="Times New Roman" w:hAnsi="Times New Roman" w:cs="Times New Roman"/>
          <w:sz w:val="24"/>
          <w:szCs w:val="24"/>
          <w:lang w:val="en-US"/>
        </w:rPr>
        <w:t>PNP</w:t>
      </w:r>
      <w:r w:rsidR="00E811BE" w:rsidRPr="005971E1">
        <w:rPr>
          <w:rFonts w:ascii="Times New Roman" w:hAnsi="Times New Roman" w:cs="Times New Roman"/>
          <w:sz w:val="24"/>
          <w:szCs w:val="24"/>
          <w:lang w:val="en-US"/>
        </w:rPr>
        <w:t>s maintain their original D</w:t>
      </w:r>
      <w:r w:rsidR="00E811BE" w:rsidRPr="005971E1">
        <w:rPr>
          <w:rFonts w:ascii="Times New Roman" w:hAnsi="Times New Roman" w:cs="Times New Roman"/>
          <w:sz w:val="24"/>
          <w:szCs w:val="24"/>
          <w:vertAlign w:val="subscript"/>
          <w:lang w:val="en-US"/>
        </w:rPr>
        <w:t>H</w:t>
      </w:r>
      <w:r w:rsidR="002D2CC5" w:rsidRPr="005971E1">
        <w:rPr>
          <w:rFonts w:ascii="Times New Roman" w:hAnsi="Times New Roman" w:cs="Times New Roman"/>
          <w:sz w:val="24"/>
          <w:szCs w:val="24"/>
          <w:lang w:val="en-US"/>
        </w:rPr>
        <w:t xml:space="preserve"> within</w:t>
      </w:r>
      <w:r w:rsidR="00E811BE" w:rsidRPr="005971E1">
        <w:rPr>
          <w:rFonts w:ascii="Times New Roman" w:hAnsi="Times New Roman" w:cs="Times New Roman"/>
          <w:sz w:val="24"/>
          <w:szCs w:val="24"/>
          <w:lang w:val="en-US"/>
        </w:rPr>
        <w:t xml:space="preserve"> </w:t>
      </w:r>
      <w:r w:rsidR="002D2CC5" w:rsidRPr="005971E1">
        <w:rPr>
          <w:rFonts w:ascii="Times New Roman" w:hAnsi="Times New Roman" w:cs="Times New Roman"/>
          <w:sz w:val="24"/>
          <w:szCs w:val="24"/>
          <w:lang w:val="en-US"/>
        </w:rPr>
        <w:t>a wide pH range</w:t>
      </w:r>
      <w:r w:rsidR="00935B09">
        <w:rPr>
          <w:rFonts w:ascii="Times New Roman" w:hAnsi="Times New Roman" w:cs="Times New Roman"/>
          <w:sz w:val="24"/>
          <w:szCs w:val="24"/>
          <w:lang w:val="en-US"/>
        </w:rPr>
        <w:t>,</w:t>
      </w:r>
      <w:r w:rsidR="002D2CC5" w:rsidRPr="005971E1">
        <w:rPr>
          <w:rFonts w:ascii="Times New Roman" w:hAnsi="Times New Roman" w:cs="Times New Roman"/>
          <w:sz w:val="24"/>
          <w:szCs w:val="24"/>
          <w:lang w:val="en-US"/>
        </w:rPr>
        <w:t xml:space="preserve"> from 4 to 9</w:t>
      </w:r>
      <w:r w:rsidR="00935B09">
        <w:rPr>
          <w:rFonts w:ascii="Times New Roman" w:hAnsi="Times New Roman" w:cs="Times New Roman"/>
          <w:sz w:val="24"/>
          <w:szCs w:val="24"/>
          <w:lang w:val="en-US"/>
        </w:rPr>
        <w:t>,</w:t>
      </w:r>
      <w:r w:rsidR="00381AE6">
        <w:rPr>
          <w:rFonts w:ascii="Times New Roman" w:hAnsi="Times New Roman" w:cs="Times New Roman"/>
          <w:sz w:val="24"/>
          <w:szCs w:val="24"/>
          <w:lang w:val="en-US"/>
        </w:rPr>
        <w:t xml:space="preserve"> indicating good stability in such conditions</w:t>
      </w:r>
      <w:r w:rsidR="00E811BE" w:rsidRPr="005971E1">
        <w:rPr>
          <w:rFonts w:ascii="Times New Roman" w:hAnsi="Times New Roman" w:cs="Times New Roman"/>
          <w:sz w:val="24"/>
          <w:szCs w:val="24"/>
          <w:lang w:val="en-US"/>
        </w:rPr>
        <w:t xml:space="preserve">. </w:t>
      </w:r>
      <w:r w:rsidR="00412DD1">
        <w:rPr>
          <w:rFonts w:ascii="Times New Roman" w:hAnsi="Times New Roman" w:cs="Times New Roman"/>
          <w:sz w:val="24"/>
          <w:szCs w:val="24"/>
          <w:lang w:val="en-US"/>
        </w:rPr>
        <w:t>Moreover,</w:t>
      </w:r>
      <w:r w:rsidR="00381AE6">
        <w:rPr>
          <w:rFonts w:ascii="Times New Roman" w:hAnsi="Times New Roman" w:cs="Times New Roman"/>
          <w:sz w:val="24"/>
          <w:szCs w:val="24"/>
          <w:lang w:val="en-US"/>
        </w:rPr>
        <w:t xml:space="preserve"> as Figure 3a demonstrates, the </w:t>
      </w:r>
      <w:r w:rsidR="00840C43">
        <w:rPr>
          <w:rFonts w:ascii="Times New Roman" w:hAnsi="Times New Roman" w:cs="Times New Roman"/>
          <w:sz w:val="24"/>
          <w:szCs w:val="24"/>
          <w:lang w:val="en-US"/>
        </w:rPr>
        <w:t>PNP</w:t>
      </w:r>
      <w:r w:rsidR="00381AE6">
        <w:rPr>
          <w:rFonts w:ascii="Times New Roman" w:hAnsi="Times New Roman" w:cs="Times New Roman"/>
          <w:sz w:val="24"/>
          <w:szCs w:val="24"/>
          <w:lang w:val="en-US"/>
        </w:rPr>
        <w:t>s are</w:t>
      </w:r>
      <w:r w:rsidR="00381AE6" w:rsidRPr="005971E1">
        <w:rPr>
          <w:rFonts w:ascii="Times New Roman" w:hAnsi="Times New Roman" w:cs="Times New Roman"/>
          <w:sz w:val="24"/>
          <w:szCs w:val="24"/>
          <w:lang w:val="en-US"/>
        </w:rPr>
        <w:t xml:space="preserve"> negatively charged and </w:t>
      </w:r>
      <w:r w:rsidR="00381AE6">
        <w:rPr>
          <w:rFonts w:ascii="Times New Roman" w:hAnsi="Times New Roman" w:cs="Times New Roman"/>
          <w:sz w:val="24"/>
          <w:szCs w:val="24"/>
          <w:lang w:val="en-US"/>
        </w:rPr>
        <w:t>t</w:t>
      </w:r>
      <w:r w:rsidR="00381AE6" w:rsidRPr="005971E1">
        <w:rPr>
          <w:rFonts w:ascii="Times New Roman" w:hAnsi="Times New Roman" w:cs="Times New Roman"/>
          <w:sz w:val="24"/>
          <w:szCs w:val="24"/>
          <w:lang w:val="en-US"/>
        </w:rPr>
        <w:t xml:space="preserve">hey </w:t>
      </w:r>
      <w:r w:rsidR="00E811BE" w:rsidRPr="005971E1">
        <w:rPr>
          <w:rFonts w:ascii="Times New Roman" w:hAnsi="Times New Roman" w:cs="Times New Roman"/>
          <w:sz w:val="24"/>
          <w:szCs w:val="24"/>
          <w:lang w:val="en-US"/>
        </w:rPr>
        <w:t>show</w:t>
      </w:r>
      <w:r w:rsidR="00381AE6">
        <w:rPr>
          <w:rFonts w:ascii="Times New Roman" w:hAnsi="Times New Roman" w:cs="Times New Roman"/>
          <w:sz w:val="24"/>
          <w:szCs w:val="24"/>
          <w:lang w:val="en-US"/>
        </w:rPr>
        <w:t xml:space="preserve"> </w:t>
      </w:r>
      <w:r w:rsidR="00E811BE" w:rsidRPr="005971E1">
        <w:rPr>
          <w:rFonts w:ascii="Times New Roman" w:hAnsi="Times New Roman" w:cs="Times New Roman"/>
          <w:sz w:val="24"/>
          <w:szCs w:val="24"/>
          <w:lang w:val="en-US"/>
        </w:rPr>
        <w:t xml:space="preserve">lower </w:t>
      </w:r>
      <w:r w:rsidR="00935B09">
        <w:rPr>
          <w:rFonts w:ascii="Times New Roman" w:hAnsi="Times New Roman" w:cs="Times New Roman"/>
          <w:sz w:val="24"/>
          <w:szCs w:val="24"/>
          <w:lang w:val="en-US"/>
        </w:rPr>
        <w:t>Z</w:t>
      </w:r>
      <w:r w:rsidR="00E811BE" w:rsidRPr="005971E1">
        <w:rPr>
          <w:rFonts w:ascii="Times New Roman" w:hAnsi="Times New Roman" w:cs="Times New Roman"/>
          <w:sz w:val="24"/>
          <w:szCs w:val="24"/>
          <w:lang w:val="en-US"/>
        </w:rPr>
        <w:t xml:space="preserve">-Pot </w:t>
      </w:r>
      <w:r w:rsidR="00381AE6">
        <w:rPr>
          <w:rFonts w:ascii="Times New Roman" w:hAnsi="Times New Roman" w:cs="Times New Roman"/>
          <w:sz w:val="24"/>
          <w:szCs w:val="24"/>
          <w:lang w:val="en-US"/>
        </w:rPr>
        <w:t xml:space="preserve">absolute </w:t>
      </w:r>
      <w:r w:rsidR="00E811BE" w:rsidRPr="005971E1">
        <w:rPr>
          <w:rFonts w:ascii="Times New Roman" w:hAnsi="Times New Roman" w:cs="Times New Roman"/>
          <w:sz w:val="24"/>
          <w:szCs w:val="24"/>
          <w:lang w:val="en-US"/>
        </w:rPr>
        <w:t xml:space="preserve">values at acidic pH </w:t>
      </w:r>
      <w:r w:rsidR="00381AE6">
        <w:rPr>
          <w:rFonts w:ascii="Times New Roman" w:hAnsi="Times New Roman" w:cs="Times New Roman"/>
          <w:sz w:val="24"/>
          <w:szCs w:val="24"/>
          <w:lang w:val="en-US"/>
        </w:rPr>
        <w:t>compared to</w:t>
      </w:r>
      <w:r w:rsidR="00381AE6" w:rsidRPr="005971E1">
        <w:rPr>
          <w:rFonts w:ascii="Times New Roman" w:hAnsi="Times New Roman" w:cs="Times New Roman"/>
          <w:sz w:val="24"/>
          <w:szCs w:val="24"/>
          <w:lang w:val="en-US"/>
        </w:rPr>
        <w:t xml:space="preserve"> </w:t>
      </w:r>
      <w:r w:rsidR="00E811BE" w:rsidRPr="005971E1">
        <w:rPr>
          <w:rFonts w:ascii="Times New Roman" w:hAnsi="Times New Roman" w:cs="Times New Roman"/>
          <w:sz w:val="24"/>
          <w:szCs w:val="24"/>
          <w:lang w:val="en-US"/>
        </w:rPr>
        <w:t xml:space="preserve">those </w:t>
      </w:r>
      <w:r w:rsidR="00381AE6">
        <w:rPr>
          <w:rFonts w:ascii="Times New Roman" w:hAnsi="Times New Roman" w:cs="Times New Roman"/>
          <w:sz w:val="24"/>
          <w:szCs w:val="24"/>
          <w:lang w:val="en-US"/>
        </w:rPr>
        <w:t>of</w:t>
      </w:r>
      <w:r w:rsidR="00E811BE" w:rsidRPr="005971E1">
        <w:rPr>
          <w:rFonts w:ascii="Times New Roman" w:hAnsi="Times New Roman" w:cs="Times New Roman"/>
          <w:sz w:val="24"/>
          <w:szCs w:val="24"/>
          <w:lang w:val="en-US"/>
        </w:rPr>
        <w:t xml:space="preserve"> basic pH</w:t>
      </w:r>
      <w:r w:rsidR="00381AE6">
        <w:rPr>
          <w:rFonts w:ascii="Times New Roman" w:hAnsi="Times New Roman" w:cs="Times New Roman"/>
          <w:sz w:val="24"/>
          <w:szCs w:val="24"/>
          <w:lang w:val="en-US"/>
        </w:rPr>
        <w:t>,</w:t>
      </w:r>
      <w:r w:rsidR="00E811BE" w:rsidRPr="005971E1">
        <w:rPr>
          <w:rFonts w:ascii="Times New Roman" w:hAnsi="Times New Roman" w:cs="Times New Roman"/>
          <w:sz w:val="24"/>
          <w:szCs w:val="24"/>
          <w:lang w:val="en-US"/>
        </w:rPr>
        <w:t xml:space="preserve"> </w:t>
      </w:r>
      <w:r w:rsidR="00381AE6" w:rsidRPr="005971E1">
        <w:rPr>
          <w:rFonts w:ascii="Times New Roman" w:hAnsi="Times New Roman" w:cs="Times New Roman"/>
          <w:sz w:val="24"/>
          <w:szCs w:val="24"/>
          <w:lang w:val="en-US"/>
        </w:rPr>
        <w:t>a</w:t>
      </w:r>
      <w:r w:rsidR="00381AE6">
        <w:rPr>
          <w:rFonts w:ascii="Times New Roman" w:hAnsi="Times New Roman" w:cs="Times New Roman"/>
          <w:sz w:val="24"/>
          <w:szCs w:val="24"/>
          <w:lang w:val="en-US"/>
        </w:rPr>
        <w:t>s</w:t>
      </w:r>
      <w:r w:rsidR="00381AE6" w:rsidRPr="005971E1">
        <w:rPr>
          <w:rFonts w:ascii="Times New Roman" w:hAnsi="Times New Roman" w:cs="Times New Roman"/>
          <w:sz w:val="24"/>
          <w:szCs w:val="24"/>
          <w:lang w:val="en-US"/>
        </w:rPr>
        <w:t xml:space="preserve"> typical</w:t>
      </w:r>
      <w:r w:rsidR="00381AE6">
        <w:rPr>
          <w:rFonts w:ascii="Times New Roman" w:hAnsi="Times New Roman" w:cs="Times New Roman"/>
          <w:sz w:val="24"/>
          <w:szCs w:val="24"/>
          <w:lang w:val="en-US"/>
        </w:rPr>
        <w:t>ly</w:t>
      </w:r>
      <w:r w:rsidR="00381AE6" w:rsidRPr="005971E1">
        <w:rPr>
          <w:rFonts w:ascii="Times New Roman" w:hAnsi="Times New Roman" w:cs="Times New Roman"/>
          <w:sz w:val="24"/>
          <w:szCs w:val="24"/>
          <w:lang w:val="en-US"/>
        </w:rPr>
        <w:t xml:space="preserve"> </w:t>
      </w:r>
      <w:r w:rsidR="00381AE6">
        <w:rPr>
          <w:rFonts w:ascii="Times New Roman" w:hAnsi="Times New Roman" w:cs="Times New Roman"/>
          <w:sz w:val="24"/>
          <w:szCs w:val="24"/>
          <w:lang w:val="en-US"/>
        </w:rPr>
        <w:t>observed</w:t>
      </w:r>
      <w:r w:rsidR="00381AE6" w:rsidRPr="005971E1">
        <w:rPr>
          <w:rFonts w:ascii="Times New Roman" w:hAnsi="Times New Roman" w:cs="Times New Roman"/>
          <w:sz w:val="24"/>
          <w:szCs w:val="24"/>
          <w:lang w:val="en-US"/>
        </w:rPr>
        <w:t xml:space="preserve"> </w:t>
      </w:r>
      <w:r w:rsidR="00412DD1">
        <w:rPr>
          <w:rFonts w:ascii="Times New Roman" w:hAnsi="Times New Roman" w:cs="Times New Roman"/>
          <w:sz w:val="24"/>
          <w:szCs w:val="24"/>
          <w:lang w:val="en-US"/>
        </w:rPr>
        <w:t>in</w:t>
      </w:r>
      <w:r w:rsidR="00412DD1" w:rsidRPr="005971E1">
        <w:rPr>
          <w:rFonts w:ascii="Times New Roman" w:hAnsi="Times New Roman" w:cs="Times New Roman"/>
          <w:sz w:val="24"/>
          <w:szCs w:val="24"/>
          <w:lang w:val="en-US"/>
        </w:rPr>
        <w:t xml:space="preserve"> </w:t>
      </w:r>
      <w:r w:rsidR="00381AE6" w:rsidRPr="005971E1">
        <w:rPr>
          <w:rFonts w:ascii="Times New Roman" w:hAnsi="Times New Roman" w:cs="Times New Roman"/>
          <w:sz w:val="24"/>
          <w:szCs w:val="24"/>
          <w:lang w:val="en-US"/>
        </w:rPr>
        <w:t>colloid</w:t>
      </w:r>
      <w:r w:rsidR="00412DD1">
        <w:rPr>
          <w:rFonts w:ascii="Times New Roman" w:hAnsi="Times New Roman" w:cs="Times New Roman"/>
          <w:sz w:val="24"/>
          <w:szCs w:val="24"/>
          <w:lang w:val="en-US"/>
        </w:rPr>
        <w:t>al</w:t>
      </w:r>
      <w:r w:rsidR="00381AE6">
        <w:rPr>
          <w:rFonts w:ascii="Times New Roman" w:hAnsi="Times New Roman" w:cs="Times New Roman"/>
          <w:sz w:val="24"/>
          <w:szCs w:val="24"/>
          <w:lang w:val="en-US"/>
        </w:rPr>
        <w:t xml:space="preserve"> </w:t>
      </w:r>
      <w:r w:rsidR="00381AE6" w:rsidRPr="005971E1">
        <w:rPr>
          <w:rFonts w:ascii="Times New Roman" w:hAnsi="Times New Roman" w:cs="Times New Roman"/>
          <w:sz w:val="24"/>
          <w:szCs w:val="24"/>
          <w:lang w:val="en-US"/>
        </w:rPr>
        <w:lastRenderedPageBreak/>
        <w:t>s</w:t>
      </w:r>
      <w:r w:rsidR="00381AE6">
        <w:rPr>
          <w:rFonts w:ascii="Times New Roman" w:hAnsi="Times New Roman" w:cs="Times New Roman"/>
          <w:sz w:val="24"/>
          <w:szCs w:val="24"/>
          <w:lang w:val="en-US"/>
        </w:rPr>
        <w:t>ystems</w:t>
      </w:r>
      <w:r w:rsidR="00381AE6" w:rsidRPr="005971E1">
        <w:rPr>
          <w:rFonts w:ascii="Times New Roman" w:hAnsi="Times New Roman" w:cs="Times New Roman"/>
          <w:sz w:val="24"/>
          <w:szCs w:val="24"/>
          <w:lang w:val="en-US"/>
        </w:rPr>
        <w:t xml:space="preserve"> with weak acid groups</w:t>
      </w:r>
      <w:r>
        <w:rPr>
          <w:rFonts w:ascii="Times New Roman" w:hAnsi="Times New Roman" w:cs="Times New Roman"/>
          <w:sz w:val="24"/>
          <w:szCs w:val="24"/>
          <w:lang w:val="en-US"/>
        </w:rPr>
        <w:t xml:space="preserve"> on their surface</w:t>
      </w:r>
      <w:r w:rsidR="00164C00">
        <w:rPr>
          <w:rFonts w:ascii="Times New Roman" w:hAnsi="Times New Roman" w:cs="Times New Roman"/>
          <w:sz w:val="24"/>
          <w:szCs w:val="24"/>
          <w:lang w:val="en-US"/>
        </w:rPr>
        <w:t>.</w:t>
      </w:r>
      <w:r w:rsidR="00047C23" w:rsidRPr="00047C23">
        <w:rPr>
          <w:rFonts w:ascii="Times New Roman" w:hAnsi="Times New Roman" w:cs="Times New Roman"/>
          <w:sz w:val="24"/>
          <w:szCs w:val="24"/>
          <w:vertAlign w:val="superscript"/>
          <w:lang w:val="en-US"/>
        </w:rPr>
        <w:t>55</w:t>
      </w:r>
      <w:r w:rsidR="00E811BE" w:rsidRPr="005971E1">
        <w:rPr>
          <w:rFonts w:ascii="Times New Roman" w:hAnsi="Times New Roman" w:cs="Times New Roman"/>
          <w:sz w:val="24"/>
          <w:szCs w:val="24"/>
          <w:lang w:val="en-US"/>
        </w:rPr>
        <w:t xml:space="preserve"> These results</w:t>
      </w:r>
      <w:r w:rsidR="00DF1A99">
        <w:rPr>
          <w:rFonts w:ascii="Times New Roman" w:hAnsi="Times New Roman" w:cs="Times New Roman"/>
          <w:sz w:val="24"/>
          <w:szCs w:val="24"/>
          <w:lang w:val="en-US"/>
        </w:rPr>
        <w:t xml:space="preserve"> </w:t>
      </w:r>
      <w:r w:rsidR="00E811BE" w:rsidRPr="005971E1">
        <w:rPr>
          <w:rFonts w:ascii="Times New Roman" w:hAnsi="Times New Roman" w:cs="Times New Roman"/>
          <w:sz w:val="24"/>
          <w:szCs w:val="24"/>
          <w:lang w:val="en-US"/>
        </w:rPr>
        <w:t>confirm</w:t>
      </w:r>
      <w:r w:rsidR="00D57210">
        <w:rPr>
          <w:rFonts w:ascii="Times New Roman" w:hAnsi="Times New Roman" w:cs="Times New Roman"/>
          <w:sz w:val="24"/>
          <w:szCs w:val="24"/>
          <w:lang w:val="en-US"/>
        </w:rPr>
        <w:t>ed</w:t>
      </w:r>
      <w:r w:rsidR="00E811BE" w:rsidRPr="005971E1">
        <w:rPr>
          <w:rFonts w:ascii="Times New Roman" w:hAnsi="Times New Roman" w:cs="Times New Roman"/>
          <w:sz w:val="24"/>
          <w:szCs w:val="24"/>
          <w:lang w:val="en-US"/>
        </w:rPr>
        <w:t xml:space="preserve"> the presence of carboxylic acid groups on the surface of the </w:t>
      </w:r>
      <w:r w:rsidR="00840C43">
        <w:rPr>
          <w:rFonts w:ascii="Times New Roman" w:hAnsi="Times New Roman" w:cs="Times New Roman"/>
          <w:sz w:val="24"/>
          <w:szCs w:val="24"/>
          <w:lang w:val="en-US"/>
        </w:rPr>
        <w:t>PNP</w:t>
      </w:r>
      <w:r w:rsidR="00914B3C">
        <w:rPr>
          <w:rFonts w:ascii="Times New Roman" w:hAnsi="Times New Roman" w:cs="Times New Roman"/>
          <w:sz w:val="24"/>
          <w:szCs w:val="24"/>
          <w:lang w:val="en-US"/>
        </w:rPr>
        <w:t>s</w:t>
      </w:r>
      <w:r w:rsidR="00E811BE" w:rsidRPr="005971E1">
        <w:rPr>
          <w:rFonts w:ascii="Times New Roman" w:hAnsi="Times New Roman" w:cs="Times New Roman"/>
          <w:sz w:val="24"/>
          <w:szCs w:val="24"/>
          <w:lang w:val="en-US"/>
        </w:rPr>
        <w:t xml:space="preserve">. </w:t>
      </w:r>
    </w:p>
    <w:p w14:paraId="5E2E98AB" w14:textId="77777777" w:rsidR="00CA6D88" w:rsidRPr="005971E1" w:rsidRDefault="00CA6D88" w:rsidP="00CA6D88">
      <w:pPr>
        <w:spacing w:line="240" w:lineRule="auto"/>
        <w:jc w:val="both"/>
        <w:rPr>
          <w:rFonts w:ascii="Times New Roman" w:hAnsi="Times New Roman" w:cs="Times New Roman"/>
          <w:b/>
          <w:sz w:val="24"/>
          <w:szCs w:val="24"/>
          <w:lang w:val="en-US"/>
        </w:rPr>
      </w:pPr>
    </w:p>
    <w:p w14:paraId="3CA3C345" w14:textId="77777777" w:rsidR="00CA6D88" w:rsidRPr="005971E1" w:rsidRDefault="00CA6D88" w:rsidP="00CA6D88">
      <w:pPr>
        <w:spacing w:line="240" w:lineRule="auto"/>
        <w:jc w:val="center"/>
        <w:rPr>
          <w:rFonts w:ascii="Times New Roman" w:hAnsi="Times New Roman" w:cs="Times New Roman"/>
          <w:b/>
          <w:sz w:val="24"/>
          <w:szCs w:val="24"/>
          <w:lang w:val="en-US"/>
        </w:rPr>
      </w:pPr>
      <w:r w:rsidRPr="005971E1">
        <w:rPr>
          <w:rFonts w:ascii="Times New Roman" w:hAnsi="Times New Roman" w:cs="Times New Roman"/>
          <w:b/>
          <w:noProof/>
          <w:sz w:val="24"/>
          <w:szCs w:val="24"/>
          <w:lang w:eastAsia="it-IT"/>
        </w:rPr>
        <w:drawing>
          <wp:inline distT="0" distB="0" distL="0" distR="0" wp14:anchorId="4B2C41D3" wp14:editId="23306029">
            <wp:extent cx="4244029" cy="3463876"/>
            <wp:effectExtent l="0" t="0" r="4445"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4244029" cy="3463876"/>
                    </a:xfrm>
                    <a:prstGeom prst="rect">
                      <a:avLst/>
                    </a:prstGeom>
                    <a:noFill/>
                  </pic:spPr>
                </pic:pic>
              </a:graphicData>
            </a:graphic>
          </wp:inline>
        </w:drawing>
      </w:r>
    </w:p>
    <w:p w14:paraId="00074003" w14:textId="10CEB0B4" w:rsidR="002D48A6" w:rsidRPr="005971E1" w:rsidRDefault="002D48A6" w:rsidP="008476B6">
      <w:pPr>
        <w:spacing w:line="240" w:lineRule="auto"/>
        <w:jc w:val="both"/>
        <w:outlineLvl w:val="0"/>
        <w:rPr>
          <w:rFonts w:ascii="Times New Roman" w:hAnsi="Times New Roman" w:cs="Times New Roman"/>
          <w:sz w:val="24"/>
          <w:szCs w:val="24"/>
          <w:lang w:val="en-US"/>
        </w:rPr>
      </w:pPr>
      <w:r w:rsidRPr="005971E1">
        <w:rPr>
          <w:rFonts w:ascii="Times New Roman" w:hAnsi="Times New Roman" w:cs="Times New Roman"/>
          <w:b/>
          <w:sz w:val="24"/>
          <w:szCs w:val="24"/>
          <w:lang w:val="en-US"/>
        </w:rPr>
        <w:t xml:space="preserve">Figure 3. </w:t>
      </w:r>
      <w:r w:rsidR="00840C43">
        <w:rPr>
          <w:rFonts w:ascii="Times New Roman" w:hAnsi="Times New Roman" w:cs="Times New Roman"/>
          <w:b/>
          <w:sz w:val="24"/>
          <w:szCs w:val="24"/>
          <w:lang w:val="en-US"/>
        </w:rPr>
        <w:t>PNP</w:t>
      </w:r>
      <w:r w:rsidRPr="005971E1">
        <w:rPr>
          <w:rFonts w:ascii="Times New Roman" w:hAnsi="Times New Roman" w:cs="Times New Roman"/>
          <w:b/>
          <w:sz w:val="24"/>
          <w:szCs w:val="24"/>
          <w:lang w:val="en-US"/>
        </w:rPr>
        <w:t xml:space="preserve"> </w:t>
      </w:r>
      <w:r w:rsidR="00143EC2" w:rsidRPr="005971E1">
        <w:rPr>
          <w:rFonts w:ascii="Times New Roman" w:hAnsi="Times New Roman" w:cs="Times New Roman"/>
          <w:b/>
          <w:sz w:val="24"/>
          <w:szCs w:val="24"/>
          <w:lang w:val="en-US"/>
        </w:rPr>
        <w:t xml:space="preserve">surface charge and stability </w:t>
      </w:r>
      <w:r w:rsidRPr="005971E1">
        <w:rPr>
          <w:rFonts w:ascii="Times New Roman" w:hAnsi="Times New Roman" w:cs="Times New Roman"/>
          <w:b/>
          <w:sz w:val="24"/>
          <w:szCs w:val="24"/>
          <w:lang w:val="en-US"/>
        </w:rPr>
        <w:t>characterization</w:t>
      </w:r>
      <w:r w:rsidRPr="005971E1">
        <w:rPr>
          <w:rFonts w:ascii="Times New Roman" w:hAnsi="Times New Roman" w:cs="Times New Roman"/>
          <w:sz w:val="24"/>
          <w:szCs w:val="24"/>
          <w:lang w:val="en-US"/>
        </w:rPr>
        <w:t xml:space="preserve">. Z-Pot of PET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s as a function of pH </w:t>
      </w:r>
      <w:r w:rsidRPr="005971E1">
        <w:rPr>
          <w:rFonts w:ascii="Times New Roman" w:hAnsi="Times New Roman" w:cs="Times New Roman"/>
          <w:b/>
          <w:sz w:val="24"/>
          <w:szCs w:val="24"/>
          <w:lang w:val="en-US"/>
        </w:rPr>
        <w:t>(a)</w:t>
      </w:r>
      <w:r w:rsidRPr="005971E1">
        <w:rPr>
          <w:rFonts w:ascii="Times New Roman" w:hAnsi="Times New Roman" w:cs="Times New Roman"/>
          <w:sz w:val="24"/>
          <w:szCs w:val="24"/>
          <w:lang w:val="en-US"/>
        </w:rPr>
        <w:t xml:space="preserve">. </w:t>
      </w:r>
      <w:r w:rsidR="00935B09">
        <w:rPr>
          <w:rFonts w:ascii="Times New Roman" w:hAnsi="Times New Roman" w:cs="Times New Roman"/>
          <w:sz w:val="24"/>
          <w:szCs w:val="24"/>
          <w:lang w:val="en-US"/>
        </w:rPr>
        <w:t>Fuchs factor</w:t>
      </w:r>
      <w:r w:rsidRPr="005971E1">
        <w:rPr>
          <w:rFonts w:ascii="Times New Roman" w:hAnsi="Times New Roman" w:cs="Times New Roman"/>
          <w:sz w:val="24"/>
          <w:szCs w:val="24"/>
          <w:lang w:val="en-US"/>
        </w:rPr>
        <w:t xml:space="preserve"> (W) </w:t>
      </w:r>
      <w:r w:rsidRPr="00EA636C">
        <w:rPr>
          <w:rFonts w:ascii="Times New Roman" w:hAnsi="Times New Roman" w:cs="Times New Roman"/>
          <w:i/>
          <w:sz w:val="24"/>
          <w:szCs w:val="24"/>
          <w:lang w:val="en-US"/>
        </w:rPr>
        <w:t>versus</w:t>
      </w:r>
      <w:r w:rsidRPr="005971E1">
        <w:rPr>
          <w:rFonts w:ascii="Times New Roman" w:hAnsi="Times New Roman" w:cs="Times New Roman"/>
          <w:sz w:val="24"/>
          <w:szCs w:val="24"/>
          <w:lang w:val="en-US"/>
        </w:rPr>
        <w:t xml:space="preserve"> NaCl concentration. The dashed line</w:t>
      </w:r>
      <w:r w:rsidR="00742390">
        <w:rPr>
          <w:rFonts w:ascii="Times New Roman" w:hAnsi="Times New Roman" w:cs="Times New Roman"/>
          <w:sz w:val="24"/>
          <w:szCs w:val="24"/>
          <w:lang w:val="en-US"/>
        </w:rPr>
        <w:t>, that fits with the points at low aggregation regime,</w:t>
      </w:r>
      <w:r w:rsidRPr="005971E1">
        <w:rPr>
          <w:rFonts w:ascii="Times New Roman" w:hAnsi="Times New Roman" w:cs="Times New Roman"/>
          <w:sz w:val="24"/>
          <w:szCs w:val="24"/>
          <w:lang w:val="en-US"/>
        </w:rPr>
        <w:t xml:space="preserve"> helps to locate the CCC value </w:t>
      </w:r>
      <w:r w:rsidRPr="005971E1">
        <w:rPr>
          <w:rFonts w:ascii="Times New Roman" w:hAnsi="Times New Roman" w:cs="Times New Roman"/>
          <w:b/>
          <w:sz w:val="24"/>
          <w:szCs w:val="24"/>
          <w:lang w:val="en-US"/>
        </w:rPr>
        <w:t>(b)</w:t>
      </w:r>
      <w:r w:rsidRPr="005971E1">
        <w:rPr>
          <w:rFonts w:ascii="Times New Roman" w:hAnsi="Times New Roman" w:cs="Times New Roman"/>
          <w:sz w:val="24"/>
          <w:szCs w:val="24"/>
          <w:lang w:val="en-US"/>
        </w:rPr>
        <w:t>. Hydrodynamic diameter (D</w:t>
      </w:r>
      <w:r w:rsidRPr="005971E1">
        <w:rPr>
          <w:rFonts w:ascii="Times New Roman" w:hAnsi="Times New Roman" w:cs="Times New Roman"/>
          <w:sz w:val="24"/>
          <w:szCs w:val="24"/>
          <w:vertAlign w:val="subscript"/>
          <w:lang w:val="en-US"/>
        </w:rPr>
        <w:t>H</w:t>
      </w:r>
      <w:r w:rsidRPr="005971E1">
        <w:rPr>
          <w:rFonts w:ascii="Times New Roman" w:hAnsi="Times New Roman" w:cs="Times New Roman"/>
          <w:sz w:val="24"/>
          <w:szCs w:val="24"/>
          <w:lang w:val="en-US"/>
        </w:rPr>
        <w:t xml:space="preserve">) distribution of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s in </w:t>
      </w:r>
      <w:r w:rsidR="000006B6">
        <w:rPr>
          <w:rFonts w:ascii="Times New Roman" w:hAnsi="Times New Roman" w:cs="Times New Roman"/>
          <w:sz w:val="24"/>
          <w:szCs w:val="24"/>
          <w:lang w:val="en-US"/>
        </w:rPr>
        <w:t>Milli-Q</w:t>
      </w:r>
      <w:r w:rsidRPr="005971E1">
        <w:rPr>
          <w:rFonts w:ascii="Times New Roman" w:hAnsi="Times New Roman" w:cs="Times New Roman"/>
          <w:sz w:val="24"/>
          <w:szCs w:val="24"/>
          <w:lang w:val="en-US"/>
        </w:rPr>
        <w:t xml:space="preserve"> water (black) </w:t>
      </w:r>
      <w:r w:rsidR="00D32F78">
        <w:rPr>
          <w:rFonts w:ascii="Times New Roman" w:hAnsi="Times New Roman" w:cs="Times New Roman"/>
          <w:sz w:val="24"/>
          <w:szCs w:val="24"/>
          <w:lang w:val="en-US"/>
        </w:rPr>
        <w:t>after incubation</w:t>
      </w:r>
      <w:r w:rsidR="00B052A5">
        <w:rPr>
          <w:rFonts w:ascii="Times New Roman" w:hAnsi="Times New Roman" w:cs="Times New Roman"/>
          <w:sz w:val="24"/>
          <w:szCs w:val="24"/>
          <w:lang w:val="en-US"/>
        </w:rPr>
        <w:t xml:space="preserve"> for 2.5 h in </w:t>
      </w:r>
      <w:r w:rsidRPr="005971E1">
        <w:rPr>
          <w:rFonts w:ascii="Times New Roman" w:hAnsi="Times New Roman" w:cs="Times New Roman"/>
          <w:sz w:val="24"/>
          <w:szCs w:val="24"/>
          <w:lang w:val="en-US"/>
        </w:rPr>
        <w:t>serum</w:t>
      </w:r>
      <w:r w:rsidR="00D32F78">
        <w:rPr>
          <w:rFonts w:ascii="Times New Roman" w:hAnsi="Times New Roman" w:cs="Times New Roman"/>
          <w:sz w:val="24"/>
          <w:szCs w:val="24"/>
          <w:lang w:val="en-US"/>
        </w:rPr>
        <w:t>-</w:t>
      </w:r>
      <w:r w:rsidRPr="005971E1">
        <w:rPr>
          <w:rFonts w:ascii="Times New Roman" w:hAnsi="Times New Roman" w:cs="Times New Roman"/>
          <w:sz w:val="24"/>
          <w:szCs w:val="24"/>
          <w:lang w:val="en-US"/>
        </w:rPr>
        <w:t>free DMEM (SF-DMEM; green)</w:t>
      </w:r>
      <w:r w:rsidR="00D32F78">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 and </w:t>
      </w:r>
      <w:r w:rsidR="00D32F78">
        <w:rPr>
          <w:rFonts w:ascii="Times New Roman" w:hAnsi="Times New Roman" w:cs="Times New Roman"/>
          <w:sz w:val="24"/>
          <w:szCs w:val="24"/>
          <w:lang w:val="en-US"/>
        </w:rPr>
        <w:t xml:space="preserve">in </w:t>
      </w:r>
      <w:r w:rsidRPr="005971E1">
        <w:rPr>
          <w:rFonts w:ascii="Times New Roman" w:hAnsi="Times New Roman" w:cs="Times New Roman"/>
          <w:sz w:val="24"/>
          <w:szCs w:val="24"/>
          <w:lang w:val="en-US"/>
        </w:rPr>
        <w:t xml:space="preserve">DMEM supplemented with 10% of FBS (c-DMEM; red) </w:t>
      </w:r>
      <w:r w:rsidRPr="005971E1">
        <w:rPr>
          <w:rFonts w:ascii="Times New Roman" w:hAnsi="Times New Roman" w:cs="Times New Roman"/>
          <w:b/>
          <w:sz w:val="24"/>
          <w:szCs w:val="24"/>
          <w:lang w:val="en-US"/>
        </w:rPr>
        <w:t>(c)</w:t>
      </w:r>
      <w:r w:rsidRPr="005971E1">
        <w:rPr>
          <w:rFonts w:ascii="Times New Roman" w:hAnsi="Times New Roman" w:cs="Times New Roman"/>
          <w:sz w:val="24"/>
          <w:szCs w:val="24"/>
          <w:lang w:val="en-US"/>
        </w:rPr>
        <w:t xml:space="preserve">. Z-Pot of PET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s before (black) and after incubation with 10% of FBS: soft corona (orange) and hard corona (purple) </w:t>
      </w:r>
      <w:r w:rsidRPr="005971E1">
        <w:rPr>
          <w:rFonts w:ascii="Times New Roman" w:hAnsi="Times New Roman" w:cs="Times New Roman"/>
          <w:b/>
          <w:sz w:val="24"/>
          <w:szCs w:val="24"/>
          <w:lang w:val="en-US"/>
        </w:rPr>
        <w:t>(d).</w:t>
      </w:r>
      <w:r w:rsidRPr="005971E1">
        <w:rPr>
          <w:rFonts w:ascii="Times New Roman" w:hAnsi="Times New Roman" w:cs="Times New Roman"/>
          <w:sz w:val="24"/>
          <w:szCs w:val="24"/>
          <w:lang w:val="en-US"/>
        </w:rPr>
        <w:t xml:space="preserve"> </w:t>
      </w:r>
    </w:p>
    <w:p w14:paraId="312F56FB" w14:textId="77777777" w:rsidR="002D48A6" w:rsidRPr="005971E1" w:rsidRDefault="002D48A6" w:rsidP="002D48A6">
      <w:pPr>
        <w:spacing w:line="480" w:lineRule="auto"/>
        <w:jc w:val="both"/>
        <w:outlineLvl w:val="0"/>
        <w:rPr>
          <w:rFonts w:ascii="Times New Roman" w:hAnsi="Times New Roman" w:cs="Times New Roman"/>
          <w:sz w:val="24"/>
          <w:szCs w:val="24"/>
          <w:lang w:val="en-US"/>
        </w:rPr>
      </w:pPr>
    </w:p>
    <w:p w14:paraId="7DC882B8" w14:textId="1B3A710E" w:rsidR="002D48A6" w:rsidRPr="005971E1" w:rsidRDefault="00D41C9F" w:rsidP="002D48A6">
      <w:pPr>
        <w:spacing w:line="480" w:lineRule="auto"/>
        <w:jc w:val="both"/>
        <w:outlineLvl w:val="0"/>
        <w:rPr>
          <w:rFonts w:ascii="Times New Roman" w:hAnsi="Times New Roman" w:cs="Times New Roman"/>
          <w:strike/>
          <w:sz w:val="24"/>
          <w:szCs w:val="24"/>
          <w:lang w:val="en-US"/>
        </w:rPr>
      </w:pPr>
      <w:r>
        <w:rPr>
          <w:rFonts w:ascii="Times New Roman" w:hAnsi="Times New Roman" w:cs="Times New Roman"/>
          <w:sz w:val="24"/>
          <w:szCs w:val="24"/>
          <w:lang w:val="en-US"/>
        </w:rPr>
        <w:t>T</w:t>
      </w:r>
      <w:r w:rsidR="002D48A6" w:rsidRPr="005971E1">
        <w:rPr>
          <w:rFonts w:ascii="Times New Roman" w:hAnsi="Times New Roman" w:cs="Times New Roman"/>
          <w:sz w:val="24"/>
          <w:szCs w:val="24"/>
          <w:lang w:val="en-US"/>
        </w:rPr>
        <w:t xml:space="preserve">he effect of </w:t>
      </w:r>
      <w:r w:rsidR="005A3D42">
        <w:rPr>
          <w:rFonts w:ascii="Times New Roman" w:hAnsi="Times New Roman" w:cs="Times New Roman"/>
          <w:sz w:val="24"/>
          <w:szCs w:val="24"/>
          <w:lang w:val="en-US"/>
        </w:rPr>
        <w:t>the salinity</w:t>
      </w:r>
      <w:r w:rsidR="005A3D42" w:rsidRPr="005971E1">
        <w:rPr>
          <w:rFonts w:ascii="Times New Roman" w:hAnsi="Times New Roman" w:cs="Times New Roman"/>
          <w:sz w:val="24"/>
          <w:szCs w:val="24"/>
          <w:lang w:val="en-US"/>
        </w:rPr>
        <w:t xml:space="preserve"> </w:t>
      </w:r>
      <w:r w:rsidR="005A3D42">
        <w:rPr>
          <w:rFonts w:ascii="Times New Roman" w:hAnsi="Times New Roman" w:cs="Times New Roman"/>
          <w:sz w:val="24"/>
          <w:szCs w:val="24"/>
          <w:lang w:val="en-US"/>
        </w:rPr>
        <w:t>on the</w:t>
      </w:r>
      <w:r w:rsidR="002D48A6" w:rsidRPr="005971E1">
        <w:rPr>
          <w:rFonts w:ascii="Times New Roman" w:hAnsi="Times New Roman" w:cs="Times New Roman"/>
          <w:sz w:val="24"/>
          <w:szCs w:val="24"/>
          <w:lang w:val="en-US"/>
        </w:rPr>
        <w:t xml:space="preserve"> colloidal stability</w:t>
      </w:r>
      <w:r>
        <w:rPr>
          <w:rFonts w:ascii="Times New Roman" w:hAnsi="Times New Roman" w:cs="Times New Roman"/>
          <w:sz w:val="24"/>
          <w:szCs w:val="24"/>
          <w:lang w:val="en-US"/>
        </w:rPr>
        <w:t xml:space="preserve"> was then </w:t>
      </w:r>
      <w:r w:rsidR="00E275EF">
        <w:rPr>
          <w:rFonts w:ascii="Times New Roman" w:hAnsi="Times New Roman" w:cs="Times New Roman"/>
          <w:sz w:val="24"/>
          <w:szCs w:val="24"/>
          <w:lang w:val="en-US"/>
        </w:rPr>
        <w:t>studied</w:t>
      </w:r>
      <w:r>
        <w:rPr>
          <w:rFonts w:ascii="Times New Roman" w:hAnsi="Times New Roman" w:cs="Times New Roman"/>
          <w:sz w:val="24"/>
          <w:szCs w:val="24"/>
          <w:lang w:val="en-US"/>
        </w:rPr>
        <w:t>, by t</w:t>
      </w:r>
      <w:r w:rsidR="002D48A6" w:rsidRPr="005971E1">
        <w:rPr>
          <w:rFonts w:ascii="Times New Roman" w:hAnsi="Times New Roman" w:cs="Times New Roman"/>
          <w:sz w:val="24"/>
          <w:szCs w:val="24"/>
          <w:lang w:val="en-US"/>
        </w:rPr>
        <w:t xml:space="preserve">he analysis of the coagulation kinetics at different </w:t>
      </w:r>
      <w:r>
        <w:rPr>
          <w:rFonts w:ascii="Times New Roman" w:hAnsi="Times New Roman" w:cs="Times New Roman"/>
          <w:sz w:val="24"/>
          <w:szCs w:val="24"/>
          <w:lang w:val="en-US"/>
        </w:rPr>
        <w:t>NaCl</w:t>
      </w:r>
      <w:r w:rsidRPr="005971E1">
        <w:rPr>
          <w:rFonts w:ascii="Times New Roman" w:hAnsi="Times New Roman" w:cs="Times New Roman"/>
          <w:sz w:val="24"/>
          <w:szCs w:val="24"/>
          <w:lang w:val="en-US"/>
        </w:rPr>
        <w:t xml:space="preserve"> </w:t>
      </w:r>
      <w:r w:rsidR="002D48A6" w:rsidRPr="005971E1">
        <w:rPr>
          <w:rFonts w:ascii="Times New Roman" w:hAnsi="Times New Roman" w:cs="Times New Roman"/>
          <w:sz w:val="24"/>
          <w:szCs w:val="24"/>
          <w:lang w:val="en-US"/>
        </w:rPr>
        <w:t xml:space="preserve">concentrations </w:t>
      </w:r>
      <w:r>
        <w:rPr>
          <w:rFonts w:ascii="Times New Roman" w:hAnsi="Times New Roman" w:cs="Times New Roman"/>
          <w:sz w:val="24"/>
          <w:szCs w:val="24"/>
          <w:lang w:val="en-US"/>
        </w:rPr>
        <w:t>and</w:t>
      </w:r>
      <w:r w:rsidRPr="005971E1">
        <w:rPr>
          <w:rFonts w:ascii="Times New Roman" w:hAnsi="Times New Roman" w:cs="Times New Roman"/>
          <w:sz w:val="24"/>
          <w:szCs w:val="24"/>
          <w:lang w:val="en-US"/>
        </w:rPr>
        <w:t xml:space="preserve"> </w:t>
      </w:r>
      <w:r w:rsidR="002D48A6" w:rsidRPr="005971E1">
        <w:rPr>
          <w:rFonts w:ascii="Times New Roman" w:hAnsi="Times New Roman" w:cs="Times New Roman"/>
          <w:sz w:val="24"/>
          <w:szCs w:val="24"/>
          <w:lang w:val="en-US"/>
        </w:rPr>
        <w:t xml:space="preserve">calculation of the stability </w:t>
      </w:r>
      <w:r w:rsidR="00932A73">
        <w:rPr>
          <w:rFonts w:ascii="Times New Roman" w:hAnsi="Times New Roman" w:cs="Times New Roman"/>
          <w:sz w:val="24"/>
          <w:szCs w:val="24"/>
          <w:lang w:val="en-US"/>
        </w:rPr>
        <w:t xml:space="preserve">(Fuchs) </w:t>
      </w:r>
      <w:r w:rsidR="002D48A6" w:rsidRPr="005971E1">
        <w:rPr>
          <w:rFonts w:ascii="Times New Roman" w:hAnsi="Times New Roman" w:cs="Times New Roman"/>
          <w:sz w:val="24"/>
          <w:szCs w:val="24"/>
          <w:lang w:val="en-US"/>
        </w:rPr>
        <w:t>factor W and</w:t>
      </w:r>
      <w:r w:rsidR="00A35709">
        <w:rPr>
          <w:rFonts w:ascii="Times New Roman" w:hAnsi="Times New Roman" w:cs="Times New Roman"/>
          <w:sz w:val="24"/>
          <w:szCs w:val="24"/>
          <w:lang w:val="en-US"/>
        </w:rPr>
        <w:t>,</w:t>
      </w:r>
      <w:r w:rsidR="002D48A6" w:rsidRPr="005971E1">
        <w:rPr>
          <w:rFonts w:ascii="Times New Roman" w:hAnsi="Times New Roman" w:cs="Times New Roman"/>
          <w:sz w:val="24"/>
          <w:szCs w:val="24"/>
          <w:lang w:val="en-US"/>
        </w:rPr>
        <w:t xml:space="preserve"> thus, </w:t>
      </w:r>
      <w:r w:rsidR="00344704">
        <w:rPr>
          <w:rFonts w:ascii="Times New Roman" w:hAnsi="Times New Roman" w:cs="Times New Roman"/>
          <w:sz w:val="24"/>
          <w:szCs w:val="24"/>
          <w:lang w:val="en-US"/>
        </w:rPr>
        <w:t xml:space="preserve">of </w:t>
      </w:r>
      <w:r w:rsidR="002D48A6" w:rsidRPr="005971E1">
        <w:rPr>
          <w:rFonts w:ascii="Times New Roman" w:hAnsi="Times New Roman" w:cs="Times New Roman"/>
          <w:sz w:val="24"/>
          <w:szCs w:val="24"/>
          <w:lang w:val="en-US"/>
        </w:rPr>
        <w:t xml:space="preserve">the CCC </w:t>
      </w:r>
      <w:r w:rsidR="00DF1A99">
        <w:rPr>
          <w:rFonts w:ascii="Times New Roman" w:hAnsi="Times New Roman" w:cs="Times New Roman"/>
          <w:sz w:val="24"/>
          <w:szCs w:val="24"/>
          <w:lang w:val="en-US"/>
        </w:rPr>
        <w:t>(</w:t>
      </w:r>
      <w:r w:rsidR="00DF1A99" w:rsidRPr="005971E1">
        <w:rPr>
          <w:rFonts w:ascii="Times New Roman" w:hAnsi="Times New Roman" w:cs="Times New Roman"/>
          <w:sz w:val="24"/>
          <w:szCs w:val="24"/>
          <w:lang w:val="en-US"/>
        </w:rPr>
        <w:t xml:space="preserve">critical coagulation concentration) </w:t>
      </w:r>
      <w:r w:rsidR="002D48A6" w:rsidRPr="005971E1">
        <w:rPr>
          <w:rFonts w:ascii="Times New Roman" w:hAnsi="Times New Roman" w:cs="Times New Roman"/>
          <w:sz w:val="24"/>
          <w:szCs w:val="24"/>
          <w:lang w:val="en-US"/>
        </w:rPr>
        <w:t>and CSC</w:t>
      </w:r>
      <w:r w:rsidR="00A35709">
        <w:rPr>
          <w:rFonts w:ascii="Times New Roman" w:hAnsi="Times New Roman" w:cs="Times New Roman"/>
          <w:sz w:val="24"/>
          <w:szCs w:val="24"/>
          <w:lang w:val="en-US"/>
        </w:rPr>
        <w:t xml:space="preserve"> </w:t>
      </w:r>
      <w:r w:rsidR="00DF1A99">
        <w:rPr>
          <w:rFonts w:ascii="Times New Roman" w:hAnsi="Times New Roman" w:cs="Times New Roman"/>
          <w:sz w:val="24"/>
          <w:szCs w:val="24"/>
          <w:lang w:val="en-US"/>
        </w:rPr>
        <w:t>(</w:t>
      </w:r>
      <w:r w:rsidR="00DF1A99" w:rsidRPr="005971E1">
        <w:rPr>
          <w:rFonts w:ascii="Times New Roman" w:hAnsi="Times New Roman" w:cs="Times New Roman"/>
          <w:sz w:val="24"/>
          <w:szCs w:val="24"/>
          <w:lang w:val="en-US"/>
        </w:rPr>
        <w:t>critical stabilization concentration</w:t>
      </w:r>
      <w:r w:rsidR="00A35709">
        <w:rPr>
          <w:rFonts w:ascii="Times New Roman" w:hAnsi="Times New Roman" w:cs="Times New Roman"/>
          <w:sz w:val="24"/>
          <w:szCs w:val="24"/>
          <w:lang w:val="en-US"/>
        </w:rPr>
        <w:t>)</w:t>
      </w:r>
      <w:r w:rsidR="002D48A6" w:rsidRPr="005971E1">
        <w:rPr>
          <w:rFonts w:ascii="Times New Roman" w:hAnsi="Times New Roman" w:cs="Times New Roman"/>
          <w:sz w:val="24"/>
          <w:szCs w:val="24"/>
          <w:lang w:val="en-US"/>
        </w:rPr>
        <w:t xml:space="preserve">.  W is related to the coagulation probability, </w:t>
      </w:r>
      <w:r w:rsidR="00932A73">
        <w:rPr>
          <w:rFonts w:ascii="Times New Roman" w:hAnsi="Times New Roman" w:cs="Times New Roman"/>
          <w:sz w:val="24"/>
          <w:szCs w:val="24"/>
          <w:lang w:val="en-US"/>
        </w:rPr>
        <w:t>with</w:t>
      </w:r>
      <w:r w:rsidR="00344704" w:rsidRPr="005971E1">
        <w:rPr>
          <w:rFonts w:ascii="Times New Roman" w:hAnsi="Times New Roman" w:cs="Times New Roman"/>
          <w:sz w:val="24"/>
          <w:szCs w:val="24"/>
          <w:lang w:val="en-US"/>
        </w:rPr>
        <w:t xml:space="preserve"> </w:t>
      </w:r>
      <w:r w:rsidR="002D48A6" w:rsidRPr="005971E1">
        <w:rPr>
          <w:rFonts w:ascii="Times New Roman" w:hAnsi="Times New Roman" w:cs="Times New Roman"/>
          <w:sz w:val="24"/>
          <w:szCs w:val="24"/>
          <w:lang w:val="en-US"/>
        </w:rPr>
        <w:t xml:space="preserve">W=1 </w:t>
      </w:r>
      <w:r w:rsidR="00932A73">
        <w:rPr>
          <w:rFonts w:ascii="Times New Roman" w:hAnsi="Times New Roman" w:cs="Times New Roman"/>
          <w:sz w:val="24"/>
          <w:szCs w:val="24"/>
          <w:lang w:val="en-US"/>
        </w:rPr>
        <w:t>to indicate a</w:t>
      </w:r>
      <w:r w:rsidR="00344704">
        <w:rPr>
          <w:rFonts w:ascii="Times New Roman" w:hAnsi="Times New Roman" w:cs="Times New Roman"/>
          <w:sz w:val="24"/>
          <w:szCs w:val="24"/>
          <w:lang w:val="en-US"/>
        </w:rPr>
        <w:t xml:space="preserve"> </w:t>
      </w:r>
      <w:r w:rsidR="002D48A6" w:rsidRPr="005971E1">
        <w:rPr>
          <w:rFonts w:ascii="Times New Roman" w:hAnsi="Times New Roman" w:cs="Times New Roman"/>
          <w:sz w:val="24"/>
          <w:szCs w:val="24"/>
          <w:lang w:val="en-US"/>
        </w:rPr>
        <w:t>completely unstable system</w:t>
      </w:r>
      <w:r w:rsidR="00A35709">
        <w:rPr>
          <w:rFonts w:ascii="Times New Roman" w:hAnsi="Times New Roman" w:cs="Times New Roman"/>
          <w:sz w:val="24"/>
          <w:szCs w:val="24"/>
          <w:lang w:val="en-US"/>
        </w:rPr>
        <w:t>,</w:t>
      </w:r>
      <w:r w:rsidR="002D48A6" w:rsidRPr="005971E1">
        <w:rPr>
          <w:rFonts w:ascii="Times New Roman" w:hAnsi="Times New Roman" w:cs="Times New Roman"/>
          <w:sz w:val="24"/>
          <w:szCs w:val="24"/>
          <w:lang w:val="en-US"/>
        </w:rPr>
        <w:t xml:space="preserve"> </w:t>
      </w:r>
      <w:r w:rsidR="00344704">
        <w:rPr>
          <w:rFonts w:ascii="Times New Roman" w:hAnsi="Times New Roman" w:cs="Times New Roman"/>
          <w:sz w:val="24"/>
          <w:szCs w:val="24"/>
          <w:lang w:val="en-US"/>
        </w:rPr>
        <w:t xml:space="preserve">while </w:t>
      </w:r>
      <w:r w:rsidR="002D48A6" w:rsidRPr="005971E1">
        <w:rPr>
          <w:rFonts w:ascii="Times New Roman" w:hAnsi="Times New Roman" w:cs="Times New Roman"/>
          <w:sz w:val="24"/>
          <w:szCs w:val="24"/>
          <w:lang w:val="en-US"/>
        </w:rPr>
        <w:t xml:space="preserve">W=∞ </w:t>
      </w:r>
      <w:r w:rsidR="00344704">
        <w:rPr>
          <w:rFonts w:ascii="Times New Roman" w:hAnsi="Times New Roman" w:cs="Times New Roman"/>
          <w:sz w:val="24"/>
          <w:szCs w:val="24"/>
          <w:lang w:val="en-US"/>
        </w:rPr>
        <w:t xml:space="preserve">a </w:t>
      </w:r>
      <w:r w:rsidR="002D48A6" w:rsidRPr="005971E1">
        <w:rPr>
          <w:rFonts w:ascii="Times New Roman" w:hAnsi="Times New Roman" w:cs="Times New Roman"/>
          <w:sz w:val="24"/>
          <w:szCs w:val="24"/>
          <w:lang w:val="en-US"/>
        </w:rPr>
        <w:t>total</w:t>
      </w:r>
      <w:r w:rsidR="00932A73">
        <w:rPr>
          <w:rFonts w:ascii="Times New Roman" w:hAnsi="Times New Roman" w:cs="Times New Roman"/>
          <w:sz w:val="24"/>
          <w:szCs w:val="24"/>
          <w:lang w:val="en-US"/>
        </w:rPr>
        <w:t>ly</w:t>
      </w:r>
      <w:r w:rsidR="002D48A6" w:rsidRPr="005971E1">
        <w:rPr>
          <w:rFonts w:ascii="Times New Roman" w:hAnsi="Times New Roman" w:cs="Times New Roman"/>
          <w:sz w:val="24"/>
          <w:szCs w:val="24"/>
          <w:lang w:val="en-US"/>
        </w:rPr>
        <w:t xml:space="preserve"> </w:t>
      </w:r>
      <w:r w:rsidR="00932A73" w:rsidRPr="005971E1">
        <w:rPr>
          <w:rFonts w:ascii="Times New Roman" w:hAnsi="Times New Roman" w:cs="Times New Roman"/>
          <w:sz w:val="24"/>
          <w:szCs w:val="24"/>
          <w:lang w:val="en-US"/>
        </w:rPr>
        <w:t>stab</w:t>
      </w:r>
      <w:r w:rsidR="00932A73">
        <w:rPr>
          <w:rFonts w:ascii="Times New Roman" w:hAnsi="Times New Roman" w:cs="Times New Roman"/>
          <w:sz w:val="24"/>
          <w:szCs w:val="24"/>
          <w:lang w:val="en-US"/>
        </w:rPr>
        <w:t>le one</w:t>
      </w:r>
      <w:r w:rsidR="00344704">
        <w:rPr>
          <w:rFonts w:ascii="Times New Roman" w:hAnsi="Times New Roman" w:cs="Times New Roman"/>
          <w:sz w:val="24"/>
          <w:szCs w:val="24"/>
          <w:lang w:val="en-US"/>
        </w:rPr>
        <w:t>. As shown</w:t>
      </w:r>
      <w:r w:rsidR="00B02A09">
        <w:rPr>
          <w:rFonts w:ascii="Times New Roman" w:hAnsi="Times New Roman" w:cs="Times New Roman"/>
          <w:sz w:val="24"/>
          <w:szCs w:val="24"/>
          <w:lang w:val="en-US"/>
        </w:rPr>
        <w:t xml:space="preserve"> in</w:t>
      </w:r>
      <w:r w:rsidR="00B02A09" w:rsidRPr="00B02A09">
        <w:rPr>
          <w:rFonts w:ascii="Times New Roman" w:hAnsi="Times New Roman" w:cs="Times New Roman"/>
          <w:sz w:val="24"/>
          <w:szCs w:val="24"/>
          <w:lang w:val="en-US"/>
        </w:rPr>
        <w:t xml:space="preserve"> </w:t>
      </w:r>
      <w:r w:rsidR="00B02A09" w:rsidRPr="005971E1">
        <w:rPr>
          <w:rFonts w:ascii="Times New Roman" w:hAnsi="Times New Roman" w:cs="Times New Roman"/>
          <w:sz w:val="24"/>
          <w:szCs w:val="24"/>
          <w:lang w:val="en-US"/>
        </w:rPr>
        <w:t>Figure 3b</w:t>
      </w:r>
      <w:r w:rsidR="00344704">
        <w:rPr>
          <w:rFonts w:ascii="Times New Roman" w:hAnsi="Times New Roman" w:cs="Times New Roman"/>
          <w:sz w:val="24"/>
          <w:szCs w:val="24"/>
          <w:lang w:val="en-US"/>
        </w:rPr>
        <w:t>, W</w:t>
      </w:r>
      <w:r w:rsidR="00344704" w:rsidRPr="005971E1">
        <w:rPr>
          <w:rFonts w:ascii="Times New Roman" w:hAnsi="Times New Roman" w:cs="Times New Roman"/>
          <w:sz w:val="24"/>
          <w:szCs w:val="24"/>
          <w:lang w:val="en-US"/>
        </w:rPr>
        <w:t xml:space="preserve"> </w:t>
      </w:r>
      <w:r w:rsidR="002D48A6" w:rsidRPr="005971E1">
        <w:rPr>
          <w:rFonts w:ascii="Times New Roman" w:hAnsi="Times New Roman" w:cs="Times New Roman"/>
          <w:sz w:val="24"/>
          <w:szCs w:val="24"/>
          <w:lang w:val="en-US"/>
        </w:rPr>
        <w:t>decrease</w:t>
      </w:r>
      <w:r w:rsidR="00344704">
        <w:rPr>
          <w:rFonts w:ascii="Times New Roman" w:hAnsi="Times New Roman" w:cs="Times New Roman"/>
          <w:sz w:val="24"/>
          <w:szCs w:val="24"/>
          <w:lang w:val="en-US"/>
        </w:rPr>
        <w:t xml:space="preserve">s </w:t>
      </w:r>
      <w:r w:rsidR="00344704" w:rsidRPr="005971E1">
        <w:rPr>
          <w:rFonts w:ascii="Times New Roman" w:hAnsi="Times New Roman" w:cs="Times New Roman"/>
          <w:sz w:val="24"/>
          <w:szCs w:val="24"/>
          <w:lang w:val="en-US"/>
        </w:rPr>
        <w:t>gradual</w:t>
      </w:r>
      <w:r w:rsidR="00344704">
        <w:rPr>
          <w:rFonts w:ascii="Times New Roman" w:hAnsi="Times New Roman" w:cs="Times New Roman"/>
          <w:sz w:val="24"/>
          <w:szCs w:val="24"/>
          <w:lang w:val="en-US"/>
        </w:rPr>
        <w:t>ly</w:t>
      </w:r>
      <w:r w:rsidR="00344704" w:rsidRPr="005971E1">
        <w:rPr>
          <w:rFonts w:ascii="Times New Roman" w:hAnsi="Times New Roman" w:cs="Times New Roman"/>
          <w:sz w:val="24"/>
          <w:szCs w:val="24"/>
          <w:lang w:val="en-US"/>
        </w:rPr>
        <w:t xml:space="preserve"> </w:t>
      </w:r>
      <w:r w:rsidR="002D48A6" w:rsidRPr="005971E1">
        <w:rPr>
          <w:rFonts w:ascii="Times New Roman" w:hAnsi="Times New Roman" w:cs="Times New Roman"/>
          <w:sz w:val="24"/>
          <w:szCs w:val="24"/>
          <w:lang w:val="en-US"/>
        </w:rPr>
        <w:t xml:space="preserve">with increasing </w:t>
      </w:r>
      <w:r w:rsidR="00932A73">
        <w:rPr>
          <w:rFonts w:ascii="Times New Roman" w:hAnsi="Times New Roman" w:cs="Times New Roman"/>
          <w:sz w:val="24"/>
          <w:szCs w:val="24"/>
          <w:lang w:val="en-US"/>
        </w:rPr>
        <w:t xml:space="preserve">the </w:t>
      </w:r>
      <w:r w:rsidR="002D48A6" w:rsidRPr="005971E1">
        <w:rPr>
          <w:rFonts w:ascii="Times New Roman" w:hAnsi="Times New Roman" w:cs="Times New Roman"/>
          <w:sz w:val="24"/>
          <w:szCs w:val="24"/>
          <w:lang w:val="en-US"/>
        </w:rPr>
        <w:t>salt concentration until</w:t>
      </w:r>
      <w:r w:rsidR="00135E0A">
        <w:rPr>
          <w:rFonts w:ascii="Times New Roman" w:hAnsi="Times New Roman" w:cs="Times New Roman"/>
          <w:sz w:val="24"/>
          <w:szCs w:val="24"/>
          <w:lang w:val="en-US"/>
        </w:rPr>
        <w:t>,</w:t>
      </w:r>
      <w:r w:rsidR="002D48A6" w:rsidRPr="005971E1">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at </w:t>
      </w:r>
      <w:r w:rsidR="00135E0A" w:rsidRPr="005971E1">
        <w:rPr>
          <w:rFonts w:ascii="Times New Roman" w:hAnsi="Times New Roman" w:cs="Times New Roman"/>
          <w:sz w:val="24"/>
          <w:szCs w:val="24"/>
          <w:lang w:val="en-US"/>
        </w:rPr>
        <w:t>around 700</w:t>
      </w:r>
      <w:r w:rsidR="00A35709">
        <w:rPr>
          <w:rFonts w:ascii="Times New Roman" w:hAnsi="Times New Roman" w:cs="Times New Roman"/>
          <w:sz w:val="24"/>
          <w:szCs w:val="24"/>
          <w:lang w:val="en-US"/>
        </w:rPr>
        <w:t xml:space="preserve"> </w:t>
      </w:r>
      <w:r w:rsidR="00135E0A" w:rsidRPr="005971E1">
        <w:rPr>
          <w:rFonts w:ascii="Times New Roman" w:hAnsi="Times New Roman" w:cs="Times New Roman"/>
          <w:sz w:val="24"/>
          <w:szCs w:val="24"/>
          <w:lang w:val="en-US"/>
        </w:rPr>
        <w:t>mM</w:t>
      </w:r>
      <w:r w:rsidR="00135E0A">
        <w:rPr>
          <w:rFonts w:ascii="Times New Roman" w:hAnsi="Times New Roman" w:cs="Times New Roman"/>
          <w:sz w:val="24"/>
          <w:szCs w:val="24"/>
          <w:lang w:val="en-US"/>
        </w:rPr>
        <w:t>,</w:t>
      </w:r>
      <w:r w:rsidR="00135E0A" w:rsidRPr="005971E1">
        <w:rPr>
          <w:rFonts w:ascii="Times New Roman" w:hAnsi="Times New Roman" w:cs="Times New Roman"/>
          <w:sz w:val="24"/>
          <w:szCs w:val="24"/>
          <w:lang w:val="en-US"/>
        </w:rPr>
        <w:t xml:space="preserve"> </w:t>
      </w:r>
      <w:r w:rsidR="002D48A6" w:rsidRPr="005971E1">
        <w:rPr>
          <w:rFonts w:ascii="Times New Roman" w:hAnsi="Times New Roman" w:cs="Times New Roman"/>
          <w:sz w:val="24"/>
          <w:szCs w:val="24"/>
          <w:lang w:val="en-US"/>
        </w:rPr>
        <w:t>the CCC value is reached. This is a value typically associated with very stable systems</w:t>
      </w:r>
      <w:r w:rsidR="00A35709">
        <w:rPr>
          <w:rFonts w:ascii="Times New Roman" w:hAnsi="Times New Roman" w:cs="Times New Roman"/>
          <w:sz w:val="24"/>
          <w:szCs w:val="24"/>
          <w:lang w:val="en-US"/>
        </w:rPr>
        <w:t>,</w:t>
      </w:r>
      <w:r w:rsidR="002D48A6" w:rsidRPr="005971E1">
        <w:rPr>
          <w:rFonts w:ascii="Times New Roman" w:hAnsi="Times New Roman" w:cs="Times New Roman"/>
          <w:sz w:val="24"/>
          <w:szCs w:val="24"/>
          <w:lang w:val="en-US"/>
        </w:rPr>
        <w:t xml:space="preserve"> in which the stability is supplied by strong repulsive force</w:t>
      </w:r>
      <w:r w:rsidR="00932A73">
        <w:rPr>
          <w:rFonts w:ascii="Times New Roman" w:hAnsi="Times New Roman" w:cs="Times New Roman"/>
          <w:sz w:val="24"/>
          <w:szCs w:val="24"/>
          <w:lang w:val="en-US"/>
        </w:rPr>
        <w:t>s</w:t>
      </w:r>
      <w:r w:rsidR="002D48A6" w:rsidRPr="005971E1">
        <w:rPr>
          <w:rFonts w:ascii="Times New Roman" w:hAnsi="Times New Roman" w:cs="Times New Roman"/>
          <w:sz w:val="24"/>
          <w:szCs w:val="24"/>
          <w:lang w:val="en-US"/>
        </w:rPr>
        <w:t> among particles</w:t>
      </w:r>
      <w:r w:rsidR="00B02A09">
        <w:rPr>
          <w:rFonts w:ascii="Times New Roman" w:hAnsi="Times New Roman" w:cs="Times New Roman"/>
          <w:sz w:val="24"/>
          <w:szCs w:val="24"/>
          <w:lang w:val="en-US"/>
        </w:rPr>
        <w:t>,</w:t>
      </w:r>
      <w:r w:rsidR="002D48A6" w:rsidRPr="005971E1">
        <w:rPr>
          <w:rFonts w:ascii="Times New Roman" w:hAnsi="Times New Roman" w:cs="Times New Roman"/>
          <w:sz w:val="24"/>
          <w:szCs w:val="24"/>
          <w:lang w:val="en-US"/>
        </w:rPr>
        <w:t xml:space="preserve"> due to the high surface charge density</w:t>
      </w:r>
      <w:r w:rsidR="00135E0A">
        <w:rPr>
          <w:rFonts w:ascii="Times New Roman" w:hAnsi="Times New Roman" w:cs="Times New Roman"/>
          <w:sz w:val="24"/>
          <w:szCs w:val="24"/>
          <w:lang w:val="en-US"/>
        </w:rPr>
        <w:t xml:space="preserve">. Over </w:t>
      </w:r>
      <w:r w:rsidR="00E31A06">
        <w:rPr>
          <w:rFonts w:ascii="Times New Roman" w:hAnsi="Times New Roman" w:cs="Times New Roman"/>
          <w:sz w:val="24"/>
          <w:szCs w:val="24"/>
          <w:lang w:val="en-US"/>
        </w:rPr>
        <w:t>the CCC</w:t>
      </w:r>
      <w:r w:rsidR="002301C1">
        <w:rPr>
          <w:rFonts w:ascii="Times New Roman" w:hAnsi="Times New Roman" w:cs="Times New Roman"/>
          <w:sz w:val="24"/>
          <w:szCs w:val="24"/>
          <w:lang w:val="en-US"/>
        </w:rPr>
        <w:t xml:space="preserve"> point</w:t>
      </w:r>
      <w:r w:rsidR="00A35709">
        <w:rPr>
          <w:rFonts w:ascii="Times New Roman" w:hAnsi="Times New Roman" w:cs="Times New Roman"/>
          <w:sz w:val="24"/>
          <w:szCs w:val="24"/>
          <w:lang w:val="en-US"/>
        </w:rPr>
        <w:t>,</w:t>
      </w:r>
      <w:r w:rsidR="00E31A06">
        <w:rPr>
          <w:rFonts w:ascii="Times New Roman" w:hAnsi="Times New Roman" w:cs="Times New Roman"/>
          <w:sz w:val="24"/>
          <w:szCs w:val="24"/>
          <w:lang w:val="en-US"/>
        </w:rPr>
        <w:t xml:space="preserve"> </w:t>
      </w:r>
      <w:r w:rsidR="002301C1">
        <w:rPr>
          <w:rFonts w:ascii="Times New Roman" w:hAnsi="Times New Roman" w:cs="Times New Roman"/>
          <w:sz w:val="24"/>
          <w:szCs w:val="24"/>
          <w:lang w:val="en-US"/>
        </w:rPr>
        <w:t xml:space="preserve">the </w:t>
      </w:r>
      <w:r w:rsidR="00840C43">
        <w:rPr>
          <w:rFonts w:ascii="Times New Roman" w:hAnsi="Times New Roman" w:cs="Times New Roman"/>
          <w:sz w:val="24"/>
          <w:szCs w:val="24"/>
          <w:lang w:val="en-US"/>
        </w:rPr>
        <w:lastRenderedPageBreak/>
        <w:t>PNP</w:t>
      </w:r>
      <w:r w:rsidR="002301C1">
        <w:rPr>
          <w:rFonts w:ascii="Times New Roman" w:hAnsi="Times New Roman" w:cs="Times New Roman"/>
          <w:sz w:val="24"/>
          <w:szCs w:val="24"/>
          <w:lang w:val="en-US"/>
        </w:rPr>
        <w:t>s are unstable and the</w:t>
      </w:r>
      <w:r w:rsidR="00DD6032">
        <w:rPr>
          <w:rFonts w:ascii="Times New Roman" w:hAnsi="Times New Roman" w:cs="Times New Roman"/>
          <w:sz w:val="24"/>
          <w:szCs w:val="24"/>
          <w:lang w:val="en-US"/>
        </w:rPr>
        <w:t>y</w:t>
      </w:r>
      <w:r w:rsidR="002301C1">
        <w:rPr>
          <w:rFonts w:ascii="Times New Roman" w:hAnsi="Times New Roman" w:cs="Times New Roman"/>
          <w:sz w:val="24"/>
          <w:szCs w:val="24"/>
          <w:lang w:val="en-US"/>
        </w:rPr>
        <w:t xml:space="preserve"> aggregat</w:t>
      </w:r>
      <w:r w:rsidR="00DD6032">
        <w:rPr>
          <w:rFonts w:ascii="Times New Roman" w:hAnsi="Times New Roman" w:cs="Times New Roman"/>
          <w:sz w:val="24"/>
          <w:szCs w:val="24"/>
          <w:lang w:val="en-US"/>
        </w:rPr>
        <w:t>e</w:t>
      </w:r>
      <w:r w:rsidR="00E275EF">
        <w:rPr>
          <w:rFonts w:ascii="Times New Roman" w:hAnsi="Times New Roman" w:cs="Times New Roman"/>
          <w:sz w:val="24"/>
          <w:szCs w:val="24"/>
          <w:lang w:val="en-US"/>
        </w:rPr>
        <w:t xml:space="preserve"> </w:t>
      </w:r>
      <w:r w:rsidR="00A35709">
        <w:rPr>
          <w:rFonts w:ascii="Times New Roman" w:hAnsi="Times New Roman" w:cs="Times New Roman"/>
          <w:sz w:val="24"/>
          <w:szCs w:val="24"/>
          <w:lang w:val="en-US"/>
        </w:rPr>
        <w:t xml:space="preserve">with </w:t>
      </w:r>
      <w:r w:rsidR="00DD6032">
        <w:rPr>
          <w:rFonts w:ascii="Times New Roman" w:hAnsi="Times New Roman" w:cs="Times New Roman"/>
          <w:sz w:val="24"/>
          <w:szCs w:val="24"/>
          <w:lang w:val="en-US"/>
        </w:rPr>
        <w:t xml:space="preserve">a </w:t>
      </w:r>
      <w:r w:rsidR="002301C1">
        <w:rPr>
          <w:rFonts w:ascii="Times New Roman" w:hAnsi="Times New Roman" w:cs="Times New Roman"/>
          <w:sz w:val="24"/>
          <w:szCs w:val="24"/>
          <w:lang w:val="en-US"/>
        </w:rPr>
        <w:t>fast</w:t>
      </w:r>
      <w:r w:rsidR="00DD6032">
        <w:rPr>
          <w:rFonts w:ascii="Times New Roman" w:hAnsi="Times New Roman" w:cs="Times New Roman"/>
          <w:sz w:val="24"/>
          <w:szCs w:val="24"/>
          <w:lang w:val="en-US"/>
        </w:rPr>
        <w:t xml:space="preserve"> rate</w:t>
      </w:r>
      <w:r w:rsidR="002D48A6" w:rsidRPr="005971E1">
        <w:rPr>
          <w:rFonts w:ascii="Times New Roman" w:hAnsi="Times New Roman" w:cs="Times New Roman"/>
          <w:sz w:val="24"/>
          <w:szCs w:val="24"/>
          <w:lang w:val="en-US"/>
        </w:rPr>
        <w:t xml:space="preserve">. The lack of re-stabilization mechanisms given by the so-called hydration forces </w:t>
      </w:r>
      <w:r w:rsidR="00B02A09">
        <w:rPr>
          <w:rFonts w:ascii="Times New Roman" w:hAnsi="Times New Roman" w:cs="Times New Roman"/>
          <w:sz w:val="24"/>
          <w:szCs w:val="24"/>
          <w:lang w:val="en-US"/>
        </w:rPr>
        <w:t>in</w:t>
      </w:r>
      <w:r w:rsidR="00B02A09" w:rsidRPr="005971E1">
        <w:rPr>
          <w:rFonts w:ascii="Times New Roman" w:hAnsi="Times New Roman" w:cs="Times New Roman"/>
          <w:sz w:val="24"/>
          <w:szCs w:val="24"/>
          <w:lang w:val="en-US"/>
        </w:rPr>
        <w:t xml:space="preserve"> </w:t>
      </w:r>
      <w:r w:rsidR="002D48A6" w:rsidRPr="005971E1">
        <w:rPr>
          <w:rFonts w:ascii="Times New Roman" w:hAnsi="Times New Roman" w:cs="Times New Roman"/>
          <w:sz w:val="24"/>
          <w:szCs w:val="24"/>
          <w:lang w:val="en-US"/>
        </w:rPr>
        <w:t xml:space="preserve">high ionic-strength media is a clear indication of the hydrophobic nature of the PET </w:t>
      </w:r>
      <w:r w:rsidR="00840C43">
        <w:rPr>
          <w:rFonts w:ascii="Times New Roman" w:hAnsi="Times New Roman" w:cs="Times New Roman"/>
          <w:sz w:val="24"/>
          <w:szCs w:val="24"/>
          <w:lang w:val="en-US"/>
        </w:rPr>
        <w:t>PNP</w:t>
      </w:r>
      <w:r w:rsidR="00344704" w:rsidRPr="005971E1">
        <w:rPr>
          <w:rFonts w:ascii="Times New Roman" w:hAnsi="Times New Roman" w:cs="Times New Roman"/>
          <w:sz w:val="24"/>
          <w:szCs w:val="24"/>
          <w:lang w:val="en-US"/>
        </w:rPr>
        <w:t xml:space="preserve"> </w:t>
      </w:r>
      <w:r w:rsidR="002D48A6" w:rsidRPr="005971E1">
        <w:rPr>
          <w:rFonts w:ascii="Times New Roman" w:hAnsi="Times New Roman" w:cs="Times New Roman"/>
          <w:sz w:val="24"/>
          <w:szCs w:val="24"/>
          <w:lang w:val="en-US"/>
        </w:rPr>
        <w:t>surface</w:t>
      </w:r>
      <w:r w:rsidR="00164C00">
        <w:rPr>
          <w:rFonts w:ascii="Times New Roman" w:hAnsi="Times New Roman" w:cs="Times New Roman"/>
          <w:sz w:val="24"/>
          <w:szCs w:val="24"/>
          <w:lang w:val="en-US"/>
        </w:rPr>
        <w:t>.</w:t>
      </w:r>
      <w:r w:rsidR="00047C23" w:rsidRPr="00047C23">
        <w:rPr>
          <w:rFonts w:ascii="Times New Roman" w:hAnsi="Times New Roman" w:cs="Times New Roman"/>
          <w:sz w:val="24"/>
          <w:szCs w:val="24"/>
          <w:vertAlign w:val="superscript"/>
          <w:lang w:val="en-US"/>
        </w:rPr>
        <w:t>56,57</w:t>
      </w:r>
    </w:p>
    <w:p w14:paraId="6873F816" w14:textId="217759DE" w:rsidR="002D48A6" w:rsidRPr="005971E1" w:rsidRDefault="002D48A6" w:rsidP="003E502C">
      <w:pPr>
        <w:spacing w:line="480" w:lineRule="auto"/>
        <w:jc w:val="both"/>
        <w:outlineLvl w:val="0"/>
        <w:rPr>
          <w:rFonts w:ascii="Times New Roman" w:hAnsi="Times New Roman" w:cs="Times New Roman"/>
          <w:sz w:val="24"/>
          <w:szCs w:val="24"/>
          <w:lang w:val="en-US"/>
        </w:rPr>
      </w:pPr>
      <w:r w:rsidRPr="005971E1">
        <w:rPr>
          <w:rFonts w:ascii="Times New Roman" w:hAnsi="Times New Roman" w:cs="Times New Roman"/>
          <w:sz w:val="24"/>
          <w:szCs w:val="24"/>
          <w:lang w:val="en-US"/>
        </w:rPr>
        <w:t>The stability was subsequently analyzed by DLS in more complex biological media</w:t>
      </w:r>
      <w:r w:rsidR="005E6CBB">
        <w:rPr>
          <w:rFonts w:ascii="Times New Roman" w:hAnsi="Times New Roman" w:cs="Times New Roman"/>
          <w:sz w:val="24"/>
          <w:szCs w:val="24"/>
          <w:lang w:val="en-US"/>
        </w:rPr>
        <w:t xml:space="preserve">, namely </w:t>
      </w:r>
      <w:r w:rsidRPr="005971E1">
        <w:rPr>
          <w:rFonts w:ascii="Times New Roman" w:hAnsi="Times New Roman" w:cs="Times New Roman"/>
          <w:sz w:val="24"/>
          <w:szCs w:val="24"/>
          <w:lang w:val="en-US"/>
        </w:rPr>
        <w:t>serum</w:t>
      </w:r>
      <w:r w:rsidR="005E6CBB">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free cell culture medium (SF-DMEM) and DMEM supplemented with 10% FBS (c-DMEM). Figure 3c shows the size distribution of PET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s after 2.5 hours </w:t>
      </w:r>
      <w:r w:rsidR="00402C7E">
        <w:rPr>
          <w:rFonts w:ascii="Times New Roman" w:hAnsi="Times New Roman" w:cs="Times New Roman"/>
          <w:sz w:val="24"/>
          <w:szCs w:val="24"/>
          <w:lang w:val="en-US"/>
        </w:rPr>
        <w:t xml:space="preserve">of </w:t>
      </w:r>
      <w:r w:rsidRPr="005971E1">
        <w:rPr>
          <w:rFonts w:ascii="Times New Roman" w:hAnsi="Times New Roman" w:cs="Times New Roman"/>
          <w:sz w:val="24"/>
          <w:szCs w:val="24"/>
          <w:lang w:val="en-US"/>
        </w:rPr>
        <w:t xml:space="preserve">incubation </w:t>
      </w:r>
      <w:r w:rsidR="00402C7E">
        <w:rPr>
          <w:rFonts w:ascii="Times New Roman" w:hAnsi="Times New Roman" w:cs="Times New Roman"/>
          <w:sz w:val="24"/>
          <w:szCs w:val="24"/>
          <w:lang w:val="en-US"/>
        </w:rPr>
        <w:t>in</w:t>
      </w:r>
      <w:r w:rsidR="00402C7E" w:rsidRPr="005971E1">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 xml:space="preserve">the different media. </w:t>
      </w:r>
      <w:r w:rsidR="001703BD">
        <w:rPr>
          <w:rFonts w:ascii="Times New Roman" w:hAnsi="Times New Roman" w:cs="Times New Roman"/>
          <w:sz w:val="24"/>
          <w:szCs w:val="24"/>
          <w:lang w:val="en-US"/>
        </w:rPr>
        <w:t>Due to the high salt concentration</w:t>
      </w:r>
      <w:r w:rsidR="005E6CBB">
        <w:rPr>
          <w:rFonts w:ascii="Times New Roman" w:hAnsi="Times New Roman" w:cs="Times New Roman"/>
          <w:sz w:val="24"/>
          <w:szCs w:val="24"/>
          <w:lang w:val="en-US"/>
        </w:rPr>
        <w:t>,</w:t>
      </w:r>
      <w:r w:rsidR="001703BD">
        <w:rPr>
          <w:rFonts w:ascii="Times New Roman" w:hAnsi="Times New Roman" w:cs="Times New Roman"/>
          <w:sz w:val="24"/>
          <w:szCs w:val="24"/>
          <w:lang w:val="en-US"/>
        </w:rPr>
        <w:t xml:space="preserve">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s were not stable in SF-DMEM</w:t>
      </w:r>
      <w:r w:rsidR="00D41C9F">
        <w:rPr>
          <w:rFonts w:ascii="Times New Roman" w:hAnsi="Times New Roman" w:cs="Times New Roman"/>
          <w:sz w:val="24"/>
          <w:szCs w:val="24"/>
          <w:lang w:val="en-US"/>
        </w:rPr>
        <w:t xml:space="preserve">, </w:t>
      </w:r>
      <w:r w:rsidR="005E6CBB">
        <w:rPr>
          <w:rFonts w:ascii="Times New Roman" w:hAnsi="Times New Roman" w:cs="Times New Roman"/>
          <w:sz w:val="24"/>
          <w:szCs w:val="24"/>
          <w:lang w:val="en-US"/>
        </w:rPr>
        <w:t xml:space="preserve">forming large </w:t>
      </w:r>
      <w:r w:rsidR="003E502C">
        <w:rPr>
          <w:rFonts w:ascii="Times New Roman" w:hAnsi="Times New Roman" w:cs="Times New Roman"/>
          <w:sz w:val="24"/>
          <w:szCs w:val="24"/>
          <w:lang w:val="en-US"/>
        </w:rPr>
        <w:t>aggregat</w:t>
      </w:r>
      <w:r w:rsidR="00D41C9F">
        <w:rPr>
          <w:rFonts w:ascii="Times New Roman" w:hAnsi="Times New Roman" w:cs="Times New Roman"/>
          <w:sz w:val="24"/>
          <w:szCs w:val="24"/>
          <w:lang w:val="en-US"/>
        </w:rPr>
        <w:t>es</w:t>
      </w:r>
      <w:r w:rsidR="005E6CBB">
        <w:rPr>
          <w:rFonts w:ascii="Times New Roman" w:hAnsi="Times New Roman" w:cs="Times New Roman"/>
          <w:sz w:val="24"/>
          <w:szCs w:val="24"/>
          <w:lang w:val="en-US"/>
        </w:rPr>
        <w:t>, up to micron size</w:t>
      </w:r>
      <w:r w:rsidR="00D41C9F">
        <w:rPr>
          <w:rFonts w:ascii="Times New Roman" w:hAnsi="Times New Roman" w:cs="Times New Roman"/>
          <w:sz w:val="24"/>
          <w:szCs w:val="24"/>
          <w:lang w:val="en-US"/>
        </w:rPr>
        <w:t>.</w:t>
      </w:r>
      <w:r w:rsidR="00D41C9F" w:rsidRPr="005971E1">
        <w:rPr>
          <w:rFonts w:ascii="Times New Roman" w:hAnsi="Times New Roman" w:cs="Times New Roman"/>
          <w:sz w:val="24"/>
          <w:szCs w:val="24"/>
          <w:lang w:val="en-US"/>
        </w:rPr>
        <w:t xml:space="preserve"> </w:t>
      </w:r>
      <w:r w:rsidR="005E6CBB">
        <w:rPr>
          <w:rFonts w:ascii="Times New Roman" w:hAnsi="Times New Roman" w:cs="Times New Roman"/>
          <w:sz w:val="24"/>
          <w:szCs w:val="24"/>
          <w:lang w:val="en-US"/>
        </w:rPr>
        <w:t>On the other hand</w:t>
      </w:r>
      <w:r w:rsidRPr="005971E1">
        <w:rPr>
          <w:rFonts w:ascii="Times New Roman" w:hAnsi="Times New Roman" w:cs="Times New Roman"/>
          <w:sz w:val="24"/>
          <w:szCs w:val="24"/>
          <w:lang w:val="en-US"/>
        </w:rPr>
        <w:t xml:space="preserve">, </w:t>
      </w:r>
      <w:r w:rsidR="001703BD">
        <w:rPr>
          <w:rFonts w:ascii="Times New Roman" w:hAnsi="Times New Roman" w:cs="Times New Roman"/>
          <w:sz w:val="24"/>
          <w:szCs w:val="24"/>
          <w:lang w:val="en-US"/>
        </w:rPr>
        <w:t>the presence of serum protein</w:t>
      </w:r>
      <w:r w:rsidR="005E6CBB">
        <w:rPr>
          <w:rFonts w:ascii="Times New Roman" w:hAnsi="Times New Roman" w:cs="Times New Roman"/>
          <w:sz w:val="24"/>
          <w:szCs w:val="24"/>
          <w:lang w:val="en-US"/>
        </w:rPr>
        <w:t>s</w:t>
      </w:r>
      <w:r w:rsidR="001703BD">
        <w:rPr>
          <w:rFonts w:ascii="Times New Roman" w:hAnsi="Times New Roman" w:cs="Times New Roman"/>
          <w:sz w:val="24"/>
          <w:szCs w:val="24"/>
          <w:lang w:val="en-US"/>
        </w:rPr>
        <w:t xml:space="preserve"> in</w:t>
      </w:r>
      <w:r w:rsidRPr="005971E1">
        <w:rPr>
          <w:rFonts w:ascii="Times New Roman" w:hAnsi="Times New Roman" w:cs="Times New Roman"/>
          <w:sz w:val="24"/>
          <w:szCs w:val="24"/>
          <w:lang w:val="en-US"/>
        </w:rPr>
        <w:t xml:space="preserve"> c-DMEM </w:t>
      </w:r>
      <w:r w:rsidR="00F36556">
        <w:rPr>
          <w:rFonts w:ascii="Times New Roman" w:hAnsi="Times New Roman" w:cs="Times New Roman"/>
          <w:sz w:val="24"/>
          <w:szCs w:val="24"/>
          <w:lang w:val="en-US"/>
        </w:rPr>
        <w:t xml:space="preserve">improves the stability of the </w:t>
      </w:r>
      <w:r w:rsidR="00840C43">
        <w:rPr>
          <w:rFonts w:ascii="Times New Roman" w:hAnsi="Times New Roman" w:cs="Times New Roman"/>
          <w:sz w:val="24"/>
          <w:szCs w:val="24"/>
          <w:lang w:val="en-US"/>
        </w:rPr>
        <w:t>PNP</w:t>
      </w:r>
      <w:r w:rsidR="00F36556">
        <w:rPr>
          <w:rFonts w:ascii="Times New Roman" w:hAnsi="Times New Roman" w:cs="Times New Roman"/>
          <w:sz w:val="24"/>
          <w:szCs w:val="24"/>
          <w:lang w:val="en-US"/>
        </w:rPr>
        <w:t xml:space="preserve">s, </w:t>
      </w:r>
      <w:r w:rsidR="003E502C" w:rsidRPr="003E502C">
        <w:rPr>
          <w:rFonts w:ascii="Times New Roman" w:hAnsi="Times New Roman" w:cs="Times New Roman"/>
          <w:sz w:val="24"/>
          <w:szCs w:val="24"/>
          <w:lang w:val="en-US"/>
        </w:rPr>
        <w:t>prevent</w:t>
      </w:r>
      <w:r w:rsidR="00F36556">
        <w:rPr>
          <w:rFonts w:ascii="Times New Roman" w:hAnsi="Times New Roman" w:cs="Times New Roman"/>
          <w:sz w:val="24"/>
          <w:szCs w:val="24"/>
          <w:lang w:val="en-US"/>
        </w:rPr>
        <w:t xml:space="preserve">ing their </w:t>
      </w:r>
      <w:r w:rsidR="005E6CBB">
        <w:rPr>
          <w:rFonts w:ascii="Times New Roman" w:hAnsi="Times New Roman" w:cs="Times New Roman"/>
          <w:sz w:val="24"/>
          <w:szCs w:val="24"/>
          <w:lang w:val="en-US"/>
        </w:rPr>
        <w:t>aggregation</w:t>
      </w:r>
      <w:r w:rsidRPr="005971E1">
        <w:rPr>
          <w:rFonts w:ascii="Times New Roman" w:hAnsi="Times New Roman" w:cs="Times New Roman"/>
          <w:sz w:val="24"/>
          <w:szCs w:val="24"/>
          <w:lang w:val="en-US"/>
        </w:rPr>
        <w:t xml:space="preserve">. The </w:t>
      </w:r>
      <w:r w:rsidRPr="00BA1FFC">
        <w:rPr>
          <w:rFonts w:ascii="Times New Roman" w:hAnsi="Times New Roman" w:cs="Times New Roman"/>
          <w:sz w:val="24"/>
          <w:szCs w:val="24"/>
          <w:lang w:val="en-US"/>
        </w:rPr>
        <w:t xml:space="preserve">aggregation kinetics are </w:t>
      </w:r>
      <w:r w:rsidRPr="00F36556">
        <w:rPr>
          <w:rFonts w:ascii="Times New Roman" w:hAnsi="Times New Roman" w:cs="Times New Roman"/>
          <w:sz w:val="24"/>
          <w:szCs w:val="24"/>
          <w:lang w:val="en-US"/>
        </w:rPr>
        <w:t>shown in Figure S</w:t>
      </w:r>
      <w:r w:rsidR="00961A82">
        <w:rPr>
          <w:rFonts w:ascii="Times New Roman" w:hAnsi="Times New Roman" w:cs="Times New Roman"/>
          <w:sz w:val="24"/>
          <w:szCs w:val="24"/>
          <w:lang w:val="en-US"/>
        </w:rPr>
        <w:t>5</w:t>
      </w:r>
      <w:r w:rsidRPr="00F36556">
        <w:rPr>
          <w:rFonts w:ascii="Times New Roman" w:hAnsi="Times New Roman" w:cs="Times New Roman"/>
          <w:sz w:val="24"/>
          <w:szCs w:val="24"/>
          <w:lang w:val="en-US"/>
        </w:rPr>
        <w:t>a</w:t>
      </w:r>
      <w:r w:rsidR="009E6763">
        <w:rPr>
          <w:rFonts w:ascii="Times New Roman" w:hAnsi="Times New Roman" w:cs="Times New Roman"/>
          <w:sz w:val="24"/>
          <w:szCs w:val="24"/>
          <w:lang w:val="en-US"/>
        </w:rPr>
        <w:t>. T</w:t>
      </w:r>
      <w:r w:rsidR="00D356DE" w:rsidRPr="00F36556">
        <w:rPr>
          <w:rFonts w:ascii="Times New Roman" w:hAnsi="Times New Roman" w:cs="Times New Roman"/>
          <w:sz w:val="24"/>
          <w:szCs w:val="24"/>
          <w:lang w:val="en-US"/>
        </w:rPr>
        <w:t xml:space="preserve">he </w:t>
      </w:r>
      <w:r w:rsidRPr="00F36556">
        <w:rPr>
          <w:rFonts w:ascii="Times New Roman" w:hAnsi="Times New Roman" w:cs="Times New Roman"/>
          <w:sz w:val="24"/>
          <w:szCs w:val="24"/>
          <w:lang w:val="en-US"/>
        </w:rPr>
        <w:t>D</w:t>
      </w:r>
      <w:r w:rsidRPr="00F36556">
        <w:rPr>
          <w:rFonts w:ascii="Times New Roman" w:hAnsi="Times New Roman" w:cs="Times New Roman"/>
          <w:sz w:val="24"/>
          <w:szCs w:val="24"/>
          <w:vertAlign w:val="subscript"/>
          <w:lang w:val="en-US"/>
        </w:rPr>
        <w:t>H</w:t>
      </w:r>
      <w:r w:rsidRPr="00F36556">
        <w:rPr>
          <w:rFonts w:ascii="Times New Roman" w:hAnsi="Times New Roman" w:cs="Times New Roman"/>
          <w:sz w:val="24"/>
          <w:szCs w:val="24"/>
          <w:lang w:val="en-US"/>
        </w:rPr>
        <w:t xml:space="preserve"> of </w:t>
      </w:r>
      <w:r w:rsidR="00840C43">
        <w:rPr>
          <w:rFonts w:ascii="Times New Roman" w:hAnsi="Times New Roman" w:cs="Times New Roman"/>
          <w:sz w:val="24"/>
          <w:szCs w:val="24"/>
          <w:lang w:val="en-US"/>
        </w:rPr>
        <w:t>PNP</w:t>
      </w:r>
      <w:r w:rsidRPr="00F36556">
        <w:rPr>
          <w:rFonts w:ascii="Times New Roman" w:hAnsi="Times New Roman" w:cs="Times New Roman"/>
          <w:sz w:val="24"/>
          <w:szCs w:val="24"/>
          <w:lang w:val="en-US"/>
        </w:rPr>
        <w:t xml:space="preserve">s dispersed in SF-DMEM was higher compared to </w:t>
      </w:r>
      <w:r w:rsidR="00840C43">
        <w:rPr>
          <w:rFonts w:ascii="Times New Roman" w:hAnsi="Times New Roman" w:cs="Times New Roman"/>
          <w:sz w:val="24"/>
          <w:szCs w:val="24"/>
          <w:lang w:val="en-US"/>
        </w:rPr>
        <w:t>PNP</w:t>
      </w:r>
      <w:r w:rsidRPr="00F36556">
        <w:rPr>
          <w:rFonts w:ascii="Times New Roman" w:hAnsi="Times New Roman" w:cs="Times New Roman"/>
          <w:sz w:val="24"/>
          <w:szCs w:val="24"/>
          <w:lang w:val="en-US"/>
        </w:rPr>
        <w:t xml:space="preserve">s in water already at the first time points studied, </w:t>
      </w:r>
      <w:r w:rsidR="009E6763">
        <w:rPr>
          <w:rFonts w:ascii="Times New Roman" w:hAnsi="Times New Roman" w:cs="Times New Roman"/>
          <w:sz w:val="24"/>
          <w:szCs w:val="24"/>
          <w:lang w:val="en-US"/>
        </w:rPr>
        <w:t>indicative of</w:t>
      </w:r>
      <w:r w:rsidR="009E6763" w:rsidRPr="00F36556">
        <w:rPr>
          <w:rFonts w:ascii="Times New Roman" w:hAnsi="Times New Roman" w:cs="Times New Roman"/>
          <w:sz w:val="24"/>
          <w:szCs w:val="24"/>
          <w:lang w:val="en-US"/>
        </w:rPr>
        <w:t xml:space="preserve"> </w:t>
      </w:r>
      <w:r w:rsidRPr="00F36556">
        <w:rPr>
          <w:rFonts w:ascii="Times New Roman" w:hAnsi="Times New Roman" w:cs="Times New Roman"/>
          <w:sz w:val="24"/>
          <w:szCs w:val="24"/>
          <w:lang w:val="en-US"/>
        </w:rPr>
        <w:t xml:space="preserve">fast aggregation kinetics. On the contrary, the </w:t>
      </w:r>
      <w:r w:rsidR="00840C43">
        <w:rPr>
          <w:rFonts w:ascii="Times New Roman" w:hAnsi="Times New Roman" w:cs="Times New Roman"/>
          <w:sz w:val="24"/>
          <w:szCs w:val="24"/>
          <w:lang w:val="en-US"/>
        </w:rPr>
        <w:t>PNP</w:t>
      </w:r>
      <w:r w:rsidRPr="00F36556">
        <w:rPr>
          <w:rFonts w:ascii="Times New Roman" w:hAnsi="Times New Roman" w:cs="Times New Roman"/>
          <w:sz w:val="24"/>
          <w:szCs w:val="24"/>
          <w:lang w:val="en-US"/>
        </w:rPr>
        <w:t xml:space="preserve">s did not change </w:t>
      </w:r>
      <w:r w:rsidR="009E6763">
        <w:rPr>
          <w:rFonts w:ascii="Times New Roman" w:hAnsi="Times New Roman" w:cs="Times New Roman"/>
          <w:sz w:val="24"/>
          <w:szCs w:val="24"/>
          <w:lang w:val="en-US"/>
        </w:rPr>
        <w:t xml:space="preserve">their </w:t>
      </w:r>
      <w:r w:rsidRPr="00F36556">
        <w:rPr>
          <w:rFonts w:ascii="Times New Roman" w:hAnsi="Times New Roman" w:cs="Times New Roman"/>
          <w:sz w:val="24"/>
          <w:szCs w:val="24"/>
          <w:lang w:val="en-US"/>
        </w:rPr>
        <w:t>size in c-</w:t>
      </w:r>
      <w:r w:rsidRPr="005971E1">
        <w:rPr>
          <w:rFonts w:ascii="Times New Roman" w:hAnsi="Times New Roman" w:cs="Times New Roman"/>
          <w:sz w:val="24"/>
          <w:szCs w:val="24"/>
          <w:lang w:val="en-US"/>
        </w:rPr>
        <w:t xml:space="preserve">DMEM in the timescale of the experiment (up to 72 hours). The colloidal stability of bare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s was </w:t>
      </w:r>
      <w:r w:rsidR="009E6763">
        <w:rPr>
          <w:rFonts w:ascii="Times New Roman" w:hAnsi="Times New Roman" w:cs="Times New Roman"/>
          <w:sz w:val="24"/>
          <w:szCs w:val="24"/>
          <w:lang w:val="en-US"/>
        </w:rPr>
        <w:t>increased</w:t>
      </w:r>
      <w:r w:rsidR="009E6763" w:rsidRPr="005971E1">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 xml:space="preserve">by the formation of a protein surface layer </w:t>
      </w:r>
      <w:r w:rsidR="009E6763">
        <w:rPr>
          <w:rFonts w:ascii="Times New Roman" w:hAnsi="Times New Roman" w:cs="Times New Roman"/>
          <w:sz w:val="24"/>
          <w:szCs w:val="24"/>
          <w:lang w:val="en-US"/>
        </w:rPr>
        <w:t>(protein corona). W</w:t>
      </w:r>
      <w:r w:rsidRPr="005971E1">
        <w:rPr>
          <w:rFonts w:ascii="Times New Roman" w:hAnsi="Times New Roman" w:cs="Times New Roman"/>
          <w:sz w:val="24"/>
          <w:szCs w:val="24"/>
          <w:lang w:val="en-US"/>
        </w:rPr>
        <w:t xml:space="preserve">hen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-protein complexes were isolated by centrifugation and re-dispersed in </w:t>
      </w:r>
      <w:r w:rsidR="009E6763">
        <w:rPr>
          <w:rFonts w:ascii="Times New Roman" w:hAnsi="Times New Roman" w:cs="Times New Roman"/>
          <w:sz w:val="24"/>
          <w:szCs w:val="24"/>
          <w:lang w:val="en-US"/>
        </w:rPr>
        <w:t>high</w:t>
      </w:r>
      <w:r w:rsidR="009E6763" w:rsidRPr="005971E1">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 xml:space="preserve">NaCl concentrations, they were completely stable. </w:t>
      </w:r>
      <w:r w:rsidR="009E6763">
        <w:rPr>
          <w:rFonts w:ascii="Times New Roman" w:hAnsi="Times New Roman" w:cs="Times New Roman"/>
          <w:sz w:val="24"/>
          <w:szCs w:val="24"/>
          <w:lang w:val="en-US"/>
        </w:rPr>
        <w:t>Unlike</w:t>
      </w:r>
      <w:r w:rsidRPr="005971E1">
        <w:rPr>
          <w:rFonts w:ascii="Times New Roman" w:hAnsi="Times New Roman" w:cs="Times New Roman"/>
          <w:sz w:val="24"/>
          <w:szCs w:val="24"/>
          <w:lang w:val="en-US"/>
        </w:rPr>
        <w:t xml:space="preserve"> bare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s, that presented a rapid aggregation regime over 700 mM,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s incubated with </w:t>
      </w:r>
      <w:r w:rsidR="00D356DE">
        <w:rPr>
          <w:rFonts w:ascii="Times New Roman" w:hAnsi="Times New Roman" w:cs="Times New Roman"/>
          <w:sz w:val="24"/>
          <w:szCs w:val="24"/>
          <w:lang w:val="en-US"/>
        </w:rPr>
        <w:t xml:space="preserve">FBS </w:t>
      </w:r>
      <w:r w:rsidRPr="005971E1">
        <w:rPr>
          <w:rFonts w:ascii="Times New Roman" w:hAnsi="Times New Roman" w:cs="Times New Roman"/>
          <w:sz w:val="24"/>
          <w:szCs w:val="24"/>
          <w:lang w:val="en-US"/>
        </w:rPr>
        <w:t>were stable</w:t>
      </w:r>
      <w:r w:rsidR="00C545C5">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 xml:space="preserve">also at the </w:t>
      </w:r>
      <w:r w:rsidR="009E6763" w:rsidRPr="005971E1">
        <w:rPr>
          <w:rFonts w:ascii="Times New Roman" w:hAnsi="Times New Roman" w:cs="Times New Roman"/>
          <w:sz w:val="24"/>
          <w:szCs w:val="24"/>
          <w:lang w:val="en-US"/>
        </w:rPr>
        <w:t>highe</w:t>
      </w:r>
      <w:r w:rsidR="009E6763">
        <w:rPr>
          <w:rFonts w:ascii="Times New Roman" w:hAnsi="Times New Roman" w:cs="Times New Roman"/>
          <w:sz w:val="24"/>
          <w:szCs w:val="24"/>
          <w:lang w:val="en-US"/>
        </w:rPr>
        <w:t>st</w:t>
      </w:r>
      <w:r w:rsidR="009E6763" w:rsidRPr="005971E1">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salt concentrations studied, up to 4M (Fig</w:t>
      </w:r>
      <w:r w:rsidR="0043218F" w:rsidRPr="005971E1">
        <w:rPr>
          <w:rFonts w:ascii="Times New Roman" w:hAnsi="Times New Roman" w:cs="Times New Roman"/>
          <w:sz w:val="24"/>
          <w:szCs w:val="24"/>
          <w:lang w:val="en-US"/>
        </w:rPr>
        <w:t>ure</w:t>
      </w:r>
      <w:r w:rsidRPr="005971E1">
        <w:rPr>
          <w:rFonts w:ascii="Times New Roman" w:hAnsi="Times New Roman" w:cs="Times New Roman"/>
          <w:sz w:val="24"/>
          <w:szCs w:val="24"/>
          <w:lang w:val="en-US"/>
        </w:rPr>
        <w:t xml:space="preserve"> S</w:t>
      </w:r>
      <w:r w:rsidR="00961A82">
        <w:rPr>
          <w:rFonts w:ascii="Times New Roman" w:hAnsi="Times New Roman" w:cs="Times New Roman"/>
          <w:sz w:val="24"/>
          <w:szCs w:val="24"/>
          <w:lang w:val="en-US"/>
        </w:rPr>
        <w:t>5</w:t>
      </w:r>
      <w:r w:rsidR="0043218F" w:rsidRPr="005971E1">
        <w:rPr>
          <w:rFonts w:ascii="Times New Roman" w:hAnsi="Times New Roman" w:cs="Times New Roman"/>
          <w:sz w:val="24"/>
          <w:szCs w:val="24"/>
          <w:lang w:val="en-US"/>
        </w:rPr>
        <w:t>b</w:t>
      </w:r>
      <w:r w:rsidRPr="005971E1">
        <w:rPr>
          <w:rFonts w:ascii="Times New Roman" w:hAnsi="Times New Roman" w:cs="Times New Roman"/>
          <w:sz w:val="24"/>
          <w:szCs w:val="24"/>
          <w:lang w:val="en-US"/>
        </w:rPr>
        <w:t>). It is well established that protein surfaces tend to be very hydrated and</w:t>
      </w:r>
      <w:r w:rsidR="00BE38A6">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 thus, additional stability is provided by creating a steric hindrance based on structured water molecules strongly bonded to proteins</w:t>
      </w:r>
      <w:r w:rsidR="007D0AA4">
        <w:rPr>
          <w:rFonts w:ascii="Times New Roman" w:hAnsi="Times New Roman" w:cs="Times New Roman"/>
          <w:sz w:val="24"/>
          <w:szCs w:val="24"/>
          <w:lang w:val="en-US"/>
        </w:rPr>
        <w:t>.</w:t>
      </w:r>
      <w:r w:rsidR="00047C23" w:rsidRPr="00047C23">
        <w:rPr>
          <w:rFonts w:ascii="Times New Roman" w:hAnsi="Times New Roman" w:cs="Times New Roman"/>
          <w:sz w:val="24"/>
          <w:szCs w:val="24"/>
          <w:vertAlign w:val="superscript"/>
          <w:lang w:val="en-US"/>
        </w:rPr>
        <w:t>58</w:t>
      </w:r>
      <w:r w:rsidR="00DF151E" w:rsidRPr="005971E1">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 xml:space="preserve">The </w:t>
      </w:r>
      <w:r w:rsidR="00BE38A6">
        <w:rPr>
          <w:rFonts w:ascii="Times New Roman" w:hAnsi="Times New Roman" w:cs="Times New Roman"/>
          <w:sz w:val="24"/>
          <w:szCs w:val="24"/>
          <w:lang w:val="en-US"/>
        </w:rPr>
        <w:t>formation</w:t>
      </w:r>
      <w:r w:rsidR="00BE38A6" w:rsidRPr="005971E1">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 xml:space="preserve">of a protein corona can also be assessed </w:t>
      </w:r>
      <w:r w:rsidR="00402C7E">
        <w:rPr>
          <w:rFonts w:ascii="Times New Roman" w:hAnsi="Times New Roman" w:cs="Times New Roman"/>
          <w:sz w:val="24"/>
          <w:szCs w:val="24"/>
          <w:lang w:val="en-US"/>
        </w:rPr>
        <w:t xml:space="preserve">by </w:t>
      </w:r>
      <w:r w:rsidRPr="005971E1">
        <w:rPr>
          <w:rFonts w:ascii="Times New Roman" w:hAnsi="Times New Roman" w:cs="Times New Roman"/>
          <w:sz w:val="24"/>
          <w:szCs w:val="24"/>
          <w:lang w:val="en-US"/>
        </w:rPr>
        <w:t xml:space="preserve">studying the surface charge of the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s before and after incubation with proteins</w:t>
      </w:r>
      <w:r w:rsidR="00164C00">
        <w:rPr>
          <w:rFonts w:ascii="Times New Roman" w:hAnsi="Times New Roman" w:cs="Times New Roman"/>
          <w:sz w:val="24"/>
          <w:szCs w:val="24"/>
          <w:lang w:val="en-US"/>
        </w:rPr>
        <w:t>.</w:t>
      </w:r>
      <w:r w:rsidR="00047C23" w:rsidRPr="00047C23">
        <w:rPr>
          <w:rFonts w:ascii="Times New Roman" w:hAnsi="Times New Roman" w:cs="Times New Roman"/>
          <w:sz w:val="24"/>
          <w:szCs w:val="24"/>
          <w:vertAlign w:val="superscript"/>
          <w:lang w:val="en-US"/>
        </w:rPr>
        <w:t>59</w:t>
      </w:r>
      <w:r w:rsidR="00DF151E" w:rsidRPr="005971E1">
        <w:rPr>
          <w:rFonts w:ascii="Times New Roman" w:hAnsi="Times New Roman" w:cs="Times New Roman"/>
          <w:sz w:val="24"/>
          <w:szCs w:val="24"/>
          <w:lang w:val="en-US"/>
        </w:rPr>
        <w:t xml:space="preserve"> </w:t>
      </w:r>
      <w:r w:rsidR="005E108A">
        <w:rPr>
          <w:rFonts w:ascii="Times New Roman" w:hAnsi="Times New Roman" w:cs="Times New Roman"/>
          <w:sz w:val="24"/>
          <w:szCs w:val="24"/>
          <w:lang w:val="en-US"/>
        </w:rPr>
        <w:t>T</w:t>
      </w:r>
      <w:r w:rsidRPr="005971E1">
        <w:rPr>
          <w:rFonts w:ascii="Times New Roman" w:hAnsi="Times New Roman" w:cs="Times New Roman"/>
          <w:sz w:val="24"/>
          <w:szCs w:val="24"/>
          <w:lang w:val="en-US"/>
        </w:rPr>
        <w:t xml:space="preserve">o understand if the adsorbed proteins have high affinity for the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 surface (hard corona) or, on the contrary, they are loosely associated to the </w:t>
      </w:r>
      <w:r w:rsidR="00840C43">
        <w:rPr>
          <w:rFonts w:ascii="Times New Roman" w:hAnsi="Times New Roman" w:cs="Times New Roman"/>
          <w:sz w:val="24"/>
          <w:szCs w:val="24"/>
          <w:lang w:val="en-US"/>
        </w:rPr>
        <w:t>PNP</w:t>
      </w:r>
      <w:r w:rsidR="000838C5">
        <w:rPr>
          <w:rFonts w:ascii="Times New Roman" w:hAnsi="Times New Roman" w:cs="Times New Roman"/>
          <w:sz w:val="24"/>
          <w:szCs w:val="24"/>
          <w:lang w:val="en-US"/>
        </w:rPr>
        <w:t>s</w:t>
      </w:r>
      <w:r w:rsidR="000838C5" w:rsidRPr="005971E1">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and in rapid dynamic exchange with the medium (soft corona), a simple method of “pelleting” can be applied</w:t>
      </w:r>
      <w:r w:rsidR="00DF1A99">
        <w:rPr>
          <w:rFonts w:ascii="Times New Roman" w:hAnsi="Times New Roman" w:cs="Times New Roman"/>
          <w:sz w:val="24"/>
          <w:szCs w:val="24"/>
          <w:lang w:val="en-US"/>
        </w:rPr>
        <w:t>,</w:t>
      </w:r>
      <w:r w:rsidR="00047C23" w:rsidRPr="00047C23">
        <w:rPr>
          <w:rFonts w:ascii="Times New Roman" w:hAnsi="Times New Roman" w:cs="Times New Roman"/>
          <w:sz w:val="24"/>
          <w:szCs w:val="24"/>
          <w:vertAlign w:val="superscript"/>
          <w:lang w:val="en-US"/>
        </w:rPr>
        <w:t>60</w:t>
      </w:r>
      <w:r w:rsidRPr="005971E1">
        <w:rPr>
          <w:rFonts w:ascii="Times New Roman" w:hAnsi="Times New Roman" w:cs="Times New Roman"/>
          <w:sz w:val="24"/>
          <w:szCs w:val="24"/>
          <w:lang w:val="en-US"/>
        </w:rPr>
        <w:t xml:space="preserve"> followed by the determination of the Z-Pot</w:t>
      </w:r>
      <w:r w:rsidR="00402C7E">
        <w:rPr>
          <w:rFonts w:ascii="Times New Roman" w:hAnsi="Times New Roman" w:cs="Times New Roman"/>
          <w:sz w:val="24"/>
          <w:szCs w:val="24"/>
          <w:lang w:val="en-US"/>
        </w:rPr>
        <w:t xml:space="preserve"> </w:t>
      </w:r>
      <w:r w:rsidR="00BE38A6">
        <w:rPr>
          <w:rFonts w:ascii="Times New Roman" w:hAnsi="Times New Roman" w:cs="Times New Roman"/>
          <w:sz w:val="24"/>
          <w:szCs w:val="24"/>
          <w:lang w:val="en-US"/>
        </w:rPr>
        <w:t>(</w:t>
      </w:r>
      <w:r w:rsidR="00402C7E" w:rsidRPr="005971E1">
        <w:rPr>
          <w:rFonts w:ascii="Times New Roman" w:hAnsi="Times New Roman" w:cs="Times New Roman"/>
          <w:sz w:val="24"/>
          <w:szCs w:val="24"/>
          <w:lang w:val="en-US"/>
        </w:rPr>
        <w:t>Figure 3d</w:t>
      </w:r>
      <w:r w:rsidR="00BE38A6">
        <w:rPr>
          <w:rFonts w:ascii="Times New Roman" w:hAnsi="Times New Roman" w:cs="Times New Roman"/>
          <w:sz w:val="24"/>
          <w:szCs w:val="24"/>
          <w:lang w:val="en-US"/>
        </w:rPr>
        <w:t>)</w:t>
      </w:r>
      <w:r w:rsidRPr="005971E1">
        <w:rPr>
          <w:rFonts w:ascii="Times New Roman" w:hAnsi="Times New Roman" w:cs="Times New Roman"/>
          <w:sz w:val="24"/>
          <w:szCs w:val="24"/>
          <w:lang w:val="en-US"/>
        </w:rPr>
        <w:t>.</w:t>
      </w:r>
      <w:r w:rsidR="00DF151E" w:rsidRPr="005971E1">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 xml:space="preserve">After </w:t>
      </w:r>
      <w:r w:rsidR="00BE38A6" w:rsidRPr="005971E1">
        <w:rPr>
          <w:rFonts w:ascii="Times New Roman" w:hAnsi="Times New Roman" w:cs="Times New Roman"/>
          <w:sz w:val="24"/>
          <w:szCs w:val="24"/>
          <w:lang w:val="en-US"/>
        </w:rPr>
        <w:t xml:space="preserve">one hour </w:t>
      </w:r>
      <w:r w:rsidRPr="005971E1">
        <w:rPr>
          <w:rFonts w:ascii="Times New Roman" w:hAnsi="Times New Roman" w:cs="Times New Roman"/>
          <w:sz w:val="24"/>
          <w:szCs w:val="24"/>
          <w:lang w:val="en-US"/>
        </w:rPr>
        <w:t xml:space="preserve">incubation with 10% FBS, </w:t>
      </w:r>
      <w:r w:rsidR="00840C43">
        <w:rPr>
          <w:rFonts w:ascii="Times New Roman" w:hAnsi="Times New Roman" w:cs="Times New Roman"/>
          <w:sz w:val="24"/>
          <w:szCs w:val="24"/>
          <w:lang w:val="en-US"/>
        </w:rPr>
        <w:t>PNP</w:t>
      </w:r>
      <w:r w:rsidR="00BE38A6">
        <w:rPr>
          <w:rFonts w:ascii="Times New Roman" w:hAnsi="Times New Roman" w:cs="Times New Roman"/>
          <w:sz w:val="24"/>
          <w:szCs w:val="24"/>
          <w:lang w:val="en-US"/>
        </w:rPr>
        <w:t>s</w:t>
      </w:r>
      <w:r w:rsidR="00BE38A6" w:rsidRPr="005971E1">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were centrifuged to pellet the particle</w:t>
      </w:r>
      <w:r w:rsidR="00E51859">
        <w:rPr>
          <w:rFonts w:ascii="Times New Roman" w:hAnsi="Times New Roman" w:cs="Times New Roman"/>
          <w:sz w:val="24"/>
          <w:szCs w:val="24"/>
          <w:lang w:val="en-US"/>
        </w:rPr>
        <w:t>-</w:t>
      </w:r>
      <w:r w:rsidRPr="005971E1">
        <w:rPr>
          <w:rFonts w:ascii="Times New Roman" w:hAnsi="Times New Roman" w:cs="Times New Roman"/>
          <w:sz w:val="24"/>
          <w:szCs w:val="24"/>
          <w:lang w:val="en-US"/>
        </w:rPr>
        <w:t>soft-corona complexes</w:t>
      </w:r>
      <w:r w:rsidR="00BE38A6">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 and</w:t>
      </w:r>
      <w:r w:rsidR="00DF1A99">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the</w:t>
      </w:r>
      <w:r w:rsidR="00BE38A6">
        <w:rPr>
          <w:rFonts w:ascii="Times New Roman" w:hAnsi="Times New Roman" w:cs="Times New Roman"/>
          <w:sz w:val="24"/>
          <w:szCs w:val="24"/>
          <w:lang w:val="en-US"/>
        </w:rPr>
        <w:t>ir</w:t>
      </w:r>
      <w:r w:rsidRPr="005971E1">
        <w:rPr>
          <w:rFonts w:ascii="Times New Roman" w:hAnsi="Times New Roman" w:cs="Times New Roman"/>
          <w:sz w:val="24"/>
          <w:szCs w:val="24"/>
          <w:lang w:val="en-US"/>
        </w:rPr>
        <w:t xml:space="preserve"> surface charge decreased from -35</w:t>
      </w:r>
      <w:r w:rsidR="00FD5AED">
        <w:rPr>
          <w:rFonts w:ascii="Times New Roman" w:hAnsi="Times New Roman" w:cs="Times New Roman"/>
          <w:sz w:val="24"/>
          <w:szCs w:val="24"/>
          <w:lang w:val="en-US"/>
        </w:rPr>
        <w:t>.0</w:t>
      </w:r>
      <w:r w:rsidRPr="005971E1">
        <w:rPr>
          <w:rFonts w:ascii="Times New Roman" w:hAnsi="Times New Roman" w:cs="Times New Roman"/>
          <w:sz w:val="24"/>
          <w:szCs w:val="24"/>
          <w:lang w:val="en-US"/>
        </w:rPr>
        <w:t xml:space="preserve">±1.2 mV </w:t>
      </w:r>
      <w:r w:rsidR="00BE38A6">
        <w:rPr>
          <w:rFonts w:ascii="Times New Roman" w:hAnsi="Times New Roman" w:cs="Times New Roman"/>
          <w:sz w:val="24"/>
          <w:szCs w:val="24"/>
          <w:lang w:val="en-US"/>
        </w:rPr>
        <w:t xml:space="preserve">(in water) </w:t>
      </w:r>
      <w:r w:rsidRPr="005971E1">
        <w:rPr>
          <w:rFonts w:ascii="Times New Roman" w:hAnsi="Times New Roman" w:cs="Times New Roman"/>
          <w:sz w:val="24"/>
          <w:szCs w:val="24"/>
          <w:lang w:val="en-US"/>
        </w:rPr>
        <w:t>to</w:t>
      </w:r>
      <w:r w:rsidR="005E108A">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-16</w:t>
      </w:r>
      <w:r w:rsidR="00FD5AED">
        <w:rPr>
          <w:rFonts w:ascii="Times New Roman" w:hAnsi="Times New Roman" w:cs="Times New Roman"/>
          <w:sz w:val="24"/>
          <w:szCs w:val="24"/>
          <w:lang w:val="en-US"/>
        </w:rPr>
        <w:t>.0</w:t>
      </w:r>
      <w:r w:rsidRPr="005971E1">
        <w:rPr>
          <w:rFonts w:ascii="Times New Roman" w:hAnsi="Times New Roman" w:cs="Times New Roman"/>
          <w:sz w:val="24"/>
          <w:szCs w:val="24"/>
          <w:lang w:val="en-US"/>
        </w:rPr>
        <w:t xml:space="preserve">±1.3 mV. When the pellets were washed three times to discard </w:t>
      </w:r>
      <w:r w:rsidRPr="005971E1">
        <w:rPr>
          <w:rFonts w:ascii="Times New Roman" w:hAnsi="Times New Roman" w:cs="Times New Roman"/>
          <w:sz w:val="24"/>
          <w:szCs w:val="24"/>
          <w:lang w:val="en-US"/>
        </w:rPr>
        <w:lastRenderedPageBreak/>
        <w:t xml:space="preserve">loosely associated molecules, Z-Pot was </w:t>
      </w:r>
      <w:r w:rsidRPr="005971E1">
        <w:rPr>
          <w:rFonts w:ascii="Cambria Math" w:hAnsi="Cambria Math" w:cs="Cambria Math"/>
          <w:sz w:val="24"/>
          <w:szCs w:val="24"/>
          <w:lang w:val="en-US"/>
        </w:rPr>
        <w:t>≃-</w:t>
      </w:r>
      <w:r w:rsidRPr="005971E1">
        <w:rPr>
          <w:rFonts w:ascii="Times New Roman" w:hAnsi="Times New Roman" w:cs="Times New Roman"/>
          <w:sz w:val="24"/>
          <w:szCs w:val="24"/>
          <w:lang w:val="en-US"/>
        </w:rPr>
        <w:t>36</w:t>
      </w:r>
      <w:r w:rsidR="00BE38A6">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 xml:space="preserve">mV, </w:t>
      </w:r>
      <w:r w:rsidR="00BE38A6">
        <w:rPr>
          <w:rFonts w:ascii="Times New Roman" w:hAnsi="Times New Roman" w:cs="Times New Roman"/>
          <w:sz w:val="24"/>
          <w:szCs w:val="24"/>
          <w:lang w:val="en-US"/>
        </w:rPr>
        <w:t xml:space="preserve">i.e. </w:t>
      </w:r>
      <w:r w:rsidRPr="005971E1">
        <w:rPr>
          <w:rFonts w:ascii="Times New Roman" w:hAnsi="Times New Roman" w:cs="Times New Roman"/>
          <w:sz w:val="24"/>
          <w:szCs w:val="24"/>
          <w:lang w:val="en-US"/>
        </w:rPr>
        <w:t xml:space="preserve">similar to the one of bare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s, suggesting the absence of proteins strongly adsorbed to the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 surface (hard corona). This means that</w:t>
      </w:r>
      <w:r w:rsidR="00BE38A6">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 even if the protein corona is responsible of the stability of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s in c-DMEM, this protein layer is poorly associated to the</w:t>
      </w:r>
      <w:r w:rsidR="005E108A">
        <w:rPr>
          <w:rFonts w:ascii="Times New Roman" w:hAnsi="Times New Roman" w:cs="Times New Roman"/>
          <w:sz w:val="24"/>
          <w:szCs w:val="24"/>
          <w:lang w:val="en-US"/>
        </w:rPr>
        <w:t>ir</w:t>
      </w:r>
      <w:r w:rsidRPr="005971E1">
        <w:rPr>
          <w:rFonts w:ascii="Times New Roman" w:hAnsi="Times New Roman" w:cs="Times New Roman"/>
          <w:sz w:val="24"/>
          <w:szCs w:val="24"/>
          <w:lang w:val="en-US"/>
        </w:rPr>
        <w:t xml:space="preserve"> surface but confers </w:t>
      </w:r>
      <w:r w:rsidR="005E108A">
        <w:rPr>
          <w:rFonts w:ascii="Times New Roman" w:hAnsi="Times New Roman" w:cs="Times New Roman"/>
          <w:sz w:val="24"/>
          <w:szCs w:val="24"/>
          <w:lang w:val="en-US"/>
        </w:rPr>
        <w:t xml:space="preserve">them </w:t>
      </w:r>
      <w:r w:rsidRPr="005971E1">
        <w:rPr>
          <w:rFonts w:ascii="Times New Roman" w:hAnsi="Times New Roman" w:cs="Times New Roman"/>
          <w:sz w:val="24"/>
          <w:szCs w:val="24"/>
          <w:lang w:val="en-US"/>
        </w:rPr>
        <w:t>a new biological identity that will determine their interaction with cells.</w:t>
      </w:r>
      <w:r w:rsidR="00047C23" w:rsidRPr="00047C23">
        <w:rPr>
          <w:rFonts w:ascii="Times New Roman" w:hAnsi="Times New Roman" w:cs="Times New Roman"/>
          <w:sz w:val="24"/>
          <w:szCs w:val="24"/>
          <w:vertAlign w:val="superscript"/>
          <w:lang w:val="en-US"/>
        </w:rPr>
        <w:t>59</w:t>
      </w:r>
      <w:r w:rsidRPr="005971E1">
        <w:rPr>
          <w:rFonts w:ascii="Times New Roman" w:hAnsi="Times New Roman" w:cs="Times New Roman"/>
          <w:sz w:val="24"/>
          <w:szCs w:val="24"/>
          <w:lang w:val="en-US"/>
        </w:rPr>
        <w:t xml:space="preserve"> </w:t>
      </w:r>
    </w:p>
    <w:p w14:paraId="238288D1" w14:textId="145F5938" w:rsidR="0055154E" w:rsidRDefault="0055154E" w:rsidP="002D48A6">
      <w:pPr>
        <w:spacing w:line="480" w:lineRule="auto"/>
        <w:jc w:val="both"/>
        <w:rPr>
          <w:rFonts w:ascii="Times New Roman" w:hAnsi="Times New Roman" w:cs="Times New Roman"/>
          <w:sz w:val="24"/>
          <w:szCs w:val="24"/>
          <w:lang w:val="en-US"/>
        </w:rPr>
      </w:pPr>
      <w:r>
        <w:rPr>
          <w:rFonts w:ascii="Times New Roman" w:hAnsi="Times New Roman" w:cs="Times New Roman"/>
          <w:color w:val="000000" w:themeColor="text1"/>
          <w:sz w:val="24"/>
          <w:szCs w:val="24"/>
          <w:lang w:val="en-US"/>
        </w:rPr>
        <w:t>As shown so far, t</w:t>
      </w:r>
      <w:r w:rsidR="002D48A6" w:rsidRPr="005971E1">
        <w:rPr>
          <w:rFonts w:ascii="Times New Roman" w:hAnsi="Times New Roman" w:cs="Times New Roman"/>
          <w:color w:val="000000" w:themeColor="text1"/>
          <w:sz w:val="24"/>
          <w:szCs w:val="24"/>
          <w:lang w:val="en-US"/>
        </w:rPr>
        <w:t xml:space="preserve">his realistic model of </w:t>
      </w:r>
      <w:r w:rsidR="00840C43">
        <w:rPr>
          <w:rFonts w:ascii="Times New Roman" w:hAnsi="Times New Roman" w:cs="Times New Roman"/>
          <w:color w:val="000000" w:themeColor="text1"/>
          <w:sz w:val="24"/>
          <w:szCs w:val="24"/>
          <w:lang w:val="en-US"/>
        </w:rPr>
        <w:t>PNP</w:t>
      </w:r>
      <w:r w:rsidR="002D48A6" w:rsidRPr="005971E1">
        <w:rPr>
          <w:rFonts w:ascii="Times New Roman" w:hAnsi="Times New Roman" w:cs="Times New Roman"/>
          <w:color w:val="000000" w:themeColor="text1"/>
          <w:sz w:val="24"/>
          <w:szCs w:val="24"/>
          <w:lang w:val="en-US"/>
        </w:rPr>
        <w:t xml:space="preserve">s </w:t>
      </w:r>
      <w:r w:rsidRPr="005971E1">
        <w:rPr>
          <w:rFonts w:ascii="Times New Roman" w:hAnsi="Times New Roman" w:cs="Times New Roman"/>
          <w:color w:val="000000" w:themeColor="text1"/>
          <w:sz w:val="24"/>
          <w:szCs w:val="24"/>
          <w:lang w:val="en-US"/>
        </w:rPr>
        <w:t>present</w:t>
      </w:r>
      <w:r>
        <w:rPr>
          <w:rFonts w:ascii="Times New Roman" w:hAnsi="Times New Roman" w:cs="Times New Roman"/>
          <w:color w:val="000000" w:themeColor="text1"/>
          <w:sz w:val="24"/>
          <w:szCs w:val="24"/>
          <w:lang w:val="en-US"/>
        </w:rPr>
        <w:t>s</w:t>
      </w:r>
      <w:r w:rsidRPr="005971E1">
        <w:rPr>
          <w:rFonts w:ascii="Times New Roman" w:hAnsi="Times New Roman" w:cs="Times New Roman"/>
          <w:color w:val="000000" w:themeColor="text1"/>
          <w:sz w:val="24"/>
          <w:szCs w:val="24"/>
          <w:lang w:val="en-US"/>
        </w:rPr>
        <w:t xml:space="preserve"> </w:t>
      </w:r>
      <w:r w:rsidR="002D48A6" w:rsidRPr="005971E1">
        <w:rPr>
          <w:rFonts w:ascii="Times New Roman" w:hAnsi="Times New Roman" w:cs="Times New Roman"/>
          <w:color w:val="000000" w:themeColor="text1"/>
          <w:sz w:val="24"/>
          <w:szCs w:val="24"/>
          <w:lang w:val="en-US"/>
        </w:rPr>
        <w:t xml:space="preserve">an optimal combination of characteristics, such as </w:t>
      </w:r>
      <w:r w:rsidR="00DC0376">
        <w:rPr>
          <w:rFonts w:ascii="Times New Roman" w:hAnsi="Times New Roman" w:cs="Times New Roman"/>
          <w:color w:val="000000" w:themeColor="text1"/>
          <w:sz w:val="24"/>
          <w:szCs w:val="24"/>
          <w:lang w:val="en-US"/>
        </w:rPr>
        <w:t xml:space="preserve">a good </w:t>
      </w:r>
      <w:r w:rsidR="002D48A6" w:rsidRPr="005971E1">
        <w:rPr>
          <w:rFonts w:ascii="Times New Roman" w:hAnsi="Times New Roman" w:cs="Times New Roman"/>
          <w:color w:val="000000" w:themeColor="text1"/>
          <w:sz w:val="24"/>
          <w:szCs w:val="24"/>
          <w:lang w:val="en-US"/>
        </w:rPr>
        <w:t>size</w:t>
      </w:r>
      <w:r>
        <w:rPr>
          <w:rFonts w:ascii="Times New Roman" w:hAnsi="Times New Roman" w:cs="Times New Roman"/>
          <w:color w:val="000000" w:themeColor="text1"/>
          <w:sz w:val="24"/>
          <w:szCs w:val="24"/>
          <w:lang w:val="en-US"/>
        </w:rPr>
        <w:t xml:space="preserve"> distribution</w:t>
      </w:r>
      <w:r w:rsidR="00DC0376">
        <w:rPr>
          <w:rFonts w:ascii="Times New Roman" w:hAnsi="Times New Roman" w:cs="Times New Roman"/>
          <w:color w:val="000000" w:themeColor="text1"/>
          <w:sz w:val="24"/>
          <w:szCs w:val="24"/>
          <w:lang w:val="en-US"/>
        </w:rPr>
        <w:t xml:space="preserve"> below 100 nm</w:t>
      </w:r>
      <w:r w:rsidR="002D48A6" w:rsidRPr="005971E1">
        <w:rPr>
          <w:rFonts w:ascii="Times New Roman" w:hAnsi="Times New Roman" w:cs="Times New Roman"/>
          <w:color w:val="000000" w:themeColor="text1"/>
          <w:sz w:val="24"/>
          <w:szCs w:val="24"/>
          <w:lang w:val="en-US"/>
        </w:rPr>
        <w:t xml:space="preserve">, </w:t>
      </w:r>
      <w:r w:rsidR="00A662A6">
        <w:rPr>
          <w:rFonts w:ascii="Times New Roman" w:hAnsi="Times New Roman" w:cs="Times New Roman"/>
          <w:color w:val="000000" w:themeColor="text1"/>
          <w:sz w:val="24"/>
          <w:szCs w:val="24"/>
          <w:lang w:val="en-US"/>
        </w:rPr>
        <w:t xml:space="preserve">hydrophobicity, </w:t>
      </w:r>
      <w:r w:rsidR="002D48A6" w:rsidRPr="005971E1">
        <w:rPr>
          <w:rFonts w:ascii="Times New Roman" w:hAnsi="Times New Roman" w:cs="Times New Roman"/>
          <w:color w:val="000000" w:themeColor="text1"/>
          <w:sz w:val="24"/>
          <w:szCs w:val="24"/>
          <w:lang w:val="en-US"/>
        </w:rPr>
        <w:t>long-term stability in storage conditions</w:t>
      </w:r>
      <w:r>
        <w:rPr>
          <w:rFonts w:ascii="Times New Roman" w:hAnsi="Times New Roman" w:cs="Times New Roman"/>
          <w:color w:val="000000" w:themeColor="text1"/>
          <w:sz w:val="24"/>
          <w:szCs w:val="24"/>
          <w:lang w:val="en-US"/>
        </w:rPr>
        <w:t xml:space="preserve"> </w:t>
      </w:r>
      <w:r>
        <w:rPr>
          <w:rFonts w:ascii="Times New Roman" w:hAnsi="Times New Roman" w:cs="Times New Roman"/>
          <w:sz w:val="24"/>
          <w:szCs w:val="24"/>
          <w:lang w:val="en-US"/>
        </w:rPr>
        <w:t>(i</w:t>
      </w:r>
      <w:r w:rsidRPr="005971E1">
        <w:rPr>
          <w:rFonts w:ascii="Times New Roman" w:hAnsi="Times New Roman" w:cs="Times New Roman"/>
          <w:sz w:val="24"/>
          <w:szCs w:val="24"/>
          <w:lang w:val="en-US"/>
        </w:rPr>
        <w:t xml:space="preserve">n </w:t>
      </w:r>
      <w:r w:rsidR="000006B6">
        <w:rPr>
          <w:rFonts w:ascii="Times New Roman" w:hAnsi="Times New Roman" w:cs="Times New Roman"/>
          <w:sz w:val="24"/>
          <w:szCs w:val="24"/>
          <w:lang w:val="en-US"/>
        </w:rPr>
        <w:t>Milli-Q</w:t>
      </w:r>
      <w:r w:rsidRPr="005971E1">
        <w:rPr>
          <w:rFonts w:ascii="Times New Roman" w:hAnsi="Times New Roman" w:cs="Times New Roman"/>
          <w:sz w:val="24"/>
          <w:szCs w:val="24"/>
          <w:lang w:val="en-US"/>
        </w:rPr>
        <w:t xml:space="preserve"> water, the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s were stable for at least 6 months maintaining the same Z-average</w:t>
      </w:r>
      <w:r>
        <w:rPr>
          <w:rFonts w:ascii="Times New Roman" w:hAnsi="Times New Roman" w:cs="Times New Roman"/>
          <w:sz w:val="24"/>
          <w:szCs w:val="24"/>
          <w:lang w:val="en-US"/>
        </w:rPr>
        <w:t>)</w:t>
      </w:r>
      <w:r w:rsidR="002D48A6" w:rsidRPr="005971E1">
        <w:rPr>
          <w:rFonts w:ascii="Times New Roman" w:hAnsi="Times New Roman" w:cs="Times New Roman"/>
          <w:color w:val="000000" w:themeColor="text1"/>
          <w:sz w:val="24"/>
          <w:szCs w:val="24"/>
          <w:lang w:val="en-US"/>
        </w:rPr>
        <w:t xml:space="preserve"> and stability in biological media, to interact with living organisms. Since the oral route </w:t>
      </w:r>
      <w:r w:rsidR="00EE6CF0">
        <w:rPr>
          <w:rFonts w:ascii="Times New Roman" w:hAnsi="Times New Roman" w:cs="Times New Roman"/>
          <w:color w:val="000000" w:themeColor="text1"/>
          <w:sz w:val="24"/>
          <w:szCs w:val="24"/>
          <w:lang w:val="en-US"/>
        </w:rPr>
        <w:t>is</w:t>
      </w:r>
      <w:r w:rsidR="002D48A6" w:rsidRPr="005971E1">
        <w:rPr>
          <w:rFonts w:ascii="Times New Roman" w:hAnsi="Times New Roman" w:cs="Times New Roman"/>
          <w:color w:val="000000" w:themeColor="text1"/>
          <w:sz w:val="24"/>
          <w:szCs w:val="24"/>
          <w:lang w:val="en-US"/>
        </w:rPr>
        <w:t xml:space="preserve"> the main way of exposure to </w:t>
      </w:r>
      <w:r w:rsidR="00840C43">
        <w:rPr>
          <w:rFonts w:ascii="Times New Roman" w:hAnsi="Times New Roman" w:cs="Times New Roman"/>
          <w:color w:val="000000" w:themeColor="text1"/>
          <w:sz w:val="24"/>
          <w:szCs w:val="24"/>
          <w:lang w:val="en-US"/>
        </w:rPr>
        <w:t>PNP</w:t>
      </w:r>
      <w:r w:rsidR="002D48A6" w:rsidRPr="005971E1">
        <w:rPr>
          <w:rFonts w:ascii="Times New Roman" w:hAnsi="Times New Roman" w:cs="Times New Roman"/>
          <w:color w:val="000000" w:themeColor="text1"/>
          <w:sz w:val="24"/>
          <w:szCs w:val="24"/>
          <w:lang w:val="en-US"/>
        </w:rPr>
        <w:t>s</w:t>
      </w:r>
      <w:r w:rsidR="002A4F3E">
        <w:rPr>
          <w:rFonts w:ascii="Times New Roman" w:hAnsi="Times New Roman" w:cs="Times New Roman"/>
          <w:color w:val="000000" w:themeColor="text1"/>
          <w:sz w:val="24"/>
          <w:szCs w:val="24"/>
          <w:lang w:val="en-US"/>
        </w:rPr>
        <w:t xml:space="preserve"> (through the food chain)</w:t>
      </w:r>
      <w:r w:rsidR="002D48A6" w:rsidRPr="005971E1">
        <w:rPr>
          <w:rFonts w:ascii="Times New Roman" w:hAnsi="Times New Roman" w:cs="Times New Roman"/>
          <w:color w:val="000000" w:themeColor="text1"/>
          <w:sz w:val="24"/>
          <w:szCs w:val="24"/>
          <w:lang w:val="en-US"/>
        </w:rPr>
        <w:t xml:space="preserve">, </w:t>
      </w:r>
      <w:r>
        <w:rPr>
          <w:rFonts w:ascii="Times New Roman" w:hAnsi="Times New Roman" w:cs="Times New Roman"/>
          <w:color w:val="000000" w:themeColor="text1"/>
          <w:sz w:val="24"/>
          <w:szCs w:val="24"/>
          <w:lang w:val="en-US"/>
        </w:rPr>
        <w:t>herein we investigate</w:t>
      </w:r>
      <w:r w:rsidR="002A4F3E">
        <w:rPr>
          <w:rFonts w:ascii="Times New Roman" w:hAnsi="Times New Roman" w:cs="Times New Roman"/>
          <w:color w:val="000000" w:themeColor="text1"/>
          <w:sz w:val="24"/>
          <w:szCs w:val="24"/>
          <w:lang w:val="en-US"/>
        </w:rPr>
        <w:t>d</w:t>
      </w:r>
      <w:r>
        <w:rPr>
          <w:rFonts w:ascii="Times New Roman" w:hAnsi="Times New Roman" w:cs="Times New Roman"/>
          <w:color w:val="000000" w:themeColor="text1"/>
          <w:sz w:val="24"/>
          <w:szCs w:val="24"/>
          <w:lang w:val="en-US"/>
        </w:rPr>
        <w:t xml:space="preserve"> </w:t>
      </w:r>
      <w:r w:rsidR="002D48A6" w:rsidRPr="005971E1">
        <w:rPr>
          <w:rFonts w:ascii="Times New Roman" w:hAnsi="Times New Roman" w:cs="Times New Roman"/>
          <w:color w:val="000000" w:themeColor="text1"/>
          <w:sz w:val="24"/>
          <w:szCs w:val="24"/>
          <w:lang w:val="en-US"/>
        </w:rPr>
        <w:t xml:space="preserve">their </w:t>
      </w:r>
      <w:r w:rsidR="002D48A6" w:rsidRPr="005971E1">
        <w:rPr>
          <w:rFonts w:ascii="Times New Roman" w:hAnsi="Times New Roman" w:cs="Times New Roman"/>
          <w:sz w:val="24"/>
          <w:szCs w:val="24"/>
          <w:lang w:val="en-US"/>
        </w:rPr>
        <w:t xml:space="preserve">interaction with the human intestinal epithelium. </w:t>
      </w:r>
      <w:r w:rsidR="002A4F3E">
        <w:rPr>
          <w:rFonts w:ascii="Times New Roman" w:hAnsi="Times New Roman" w:cs="Times New Roman"/>
          <w:sz w:val="24"/>
          <w:szCs w:val="24"/>
          <w:lang w:val="en-US"/>
        </w:rPr>
        <w:t>T</w:t>
      </w:r>
      <w:r w:rsidR="002D48A6" w:rsidRPr="005971E1">
        <w:rPr>
          <w:rFonts w:ascii="Times New Roman" w:hAnsi="Times New Roman" w:cs="Times New Roman"/>
          <w:sz w:val="24"/>
          <w:szCs w:val="24"/>
          <w:lang w:val="en-US"/>
        </w:rPr>
        <w:t xml:space="preserve">he </w:t>
      </w:r>
      <w:r w:rsidR="002A4F3E" w:rsidRPr="005971E1">
        <w:rPr>
          <w:rFonts w:ascii="Times New Roman" w:hAnsi="Times New Roman" w:cs="Times New Roman"/>
          <w:sz w:val="24"/>
          <w:szCs w:val="24"/>
          <w:lang w:val="en-US"/>
        </w:rPr>
        <w:t>Caco-2</w:t>
      </w:r>
      <w:r w:rsidR="002A4F3E">
        <w:rPr>
          <w:rFonts w:ascii="Times New Roman" w:hAnsi="Times New Roman" w:cs="Times New Roman"/>
          <w:sz w:val="24"/>
          <w:szCs w:val="24"/>
          <w:lang w:val="en-US"/>
        </w:rPr>
        <w:t xml:space="preserve"> </w:t>
      </w:r>
      <w:r w:rsidR="002D48A6" w:rsidRPr="005971E1">
        <w:rPr>
          <w:rFonts w:ascii="Times New Roman" w:hAnsi="Times New Roman" w:cs="Times New Roman"/>
          <w:sz w:val="24"/>
          <w:szCs w:val="24"/>
          <w:lang w:val="en-US"/>
        </w:rPr>
        <w:t>cell line, widely applied in toxicity studies for oral exposure scenarios</w:t>
      </w:r>
      <w:r>
        <w:rPr>
          <w:rFonts w:ascii="Times New Roman" w:hAnsi="Times New Roman" w:cs="Times New Roman"/>
          <w:sz w:val="24"/>
          <w:szCs w:val="24"/>
          <w:lang w:val="en-US"/>
        </w:rPr>
        <w:t>,</w:t>
      </w:r>
      <w:r w:rsidR="00047C23" w:rsidRPr="00047C23">
        <w:rPr>
          <w:rFonts w:ascii="Times New Roman" w:hAnsi="Times New Roman" w:cs="Times New Roman"/>
          <w:sz w:val="24"/>
          <w:szCs w:val="24"/>
          <w:vertAlign w:val="superscript"/>
          <w:lang w:val="en-US"/>
        </w:rPr>
        <w:t>61</w:t>
      </w:r>
      <w:r w:rsidR="002D48A6" w:rsidRPr="005971E1">
        <w:rPr>
          <w:rFonts w:ascii="Times New Roman" w:hAnsi="Times New Roman" w:cs="Times New Roman"/>
          <w:sz w:val="24"/>
          <w:szCs w:val="24"/>
          <w:lang w:val="en-US"/>
        </w:rPr>
        <w:t xml:space="preserve"> was selected to perform the </w:t>
      </w:r>
      <w:r w:rsidR="002D48A6" w:rsidRPr="005971E1">
        <w:rPr>
          <w:rFonts w:ascii="Times New Roman" w:hAnsi="Times New Roman" w:cs="Times New Roman"/>
          <w:i/>
          <w:sz w:val="24"/>
          <w:szCs w:val="24"/>
          <w:lang w:val="en-US"/>
        </w:rPr>
        <w:t>in vitro</w:t>
      </w:r>
      <w:r w:rsidR="002D48A6" w:rsidRPr="005971E1">
        <w:rPr>
          <w:rFonts w:ascii="Times New Roman" w:hAnsi="Times New Roman" w:cs="Times New Roman"/>
          <w:sz w:val="24"/>
          <w:szCs w:val="24"/>
          <w:lang w:val="en-US"/>
        </w:rPr>
        <w:t xml:space="preserve"> assays. First, the uptake of </w:t>
      </w:r>
      <w:r w:rsidR="00840C43">
        <w:rPr>
          <w:rFonts w:ascii="Times New Roman" w:hAnsi="Times New Roman" w:cs="Times New Roman"/>
          <w:sz w:val="24"/>
          <w:szCs w:val="24"/>
          <w:lang w:val="en-US"/>
        </w:rPr>
        <w:t>PNP</w:t>
      </w:r>
      <w:r w:rsidR="002D48A6" w:rsidRPr="005971E1">
        <w:rPr>
          <w:rFonts w:ascii="Times New Roman" w:hAnsi="Times New Roman" w:cs="Times New Roman"/>
          <w:sz w:val="24"/>
          <w:szCs w:val="24"/>
          <w:lang w:val="en-US"/>
        </w:rPr>
        <w:t>s by Caco-2 cells was demonstrated by flow cytometry and confocal microscopy</w:t>
      </w:r>
      <w:r w:rsidR="00DF151E" w:rsidRPr="005971E1">
        <w:rPr>
          <w:rFonts w:ascii="Times New Roman" w:hAnsi="Times New Roman" w:cs="Times New Roman"/>
          <w:sz w:val="24"/>
          <w:szCs w:val="24"/>
          <w:lang w:val="en-US"/>
        </w:rPr>
        <w:t>.</w:t>
      </w:r>
      <w:r w:rsidR="002D48A6" w:rsidRPr="005971E1">
        <w:rPr>
          <w:rFonts w:ascii="Times New Roman" w:hAnsi="Times New Roman" w:cs="Times New Roman"/>
          <w:sz w:val="24"/>
          <w:szCs w:val="24"/>
          <w:lang w:val="en-US"/>
        </w:rPr>
        <w:t xml:space="preserve"> </w:t>
      </w:r>
      <w:r w:rsidR="00DF151E" w:rsidRPr="005971E1">
        <w:rPr>
          <w:rFonts w:ascii="Times New Roman" w:hAnsi="Times New Roman" w:cs="Times New Roman"/>
          <w:sz w:val="24"/>
          <w:szCs w:val="24"/>
          <w:lang w:val="en-US"/>
        </w:rPr>
        <w:t xml:space="preserve">In order to follow the internalization of </w:t>
      </w:r>
      <w:r w:rsidR="00840C43">
        <w:rPr>
          <w:rFonts w:ascii="Times New Roman" w:hAnsi="Times New Roman" w:cs="Times New Roman"/>
          <w:sz w:val="24"/>
          <w:szCs w:val="24"/>
          <w:lang w:val="en-US"/>
        </w:rPr>
        <w:t>PNP</w:t>
      </w:r>
      <w:r w:rsidR="00DF151E" w:rsidRPr="005971E1">
        <w:rPr>
          <w:rFonts w:ascii="Times New Roman" w:hAnsi="Times New Roman" w:cs="Times New Roman"/>
          <w:sz w:val="24"/>
          <w:szCs w:val="24"/>
          <w:lang w:val="en-US"/>
        </w:rPr>
        <w:t>s</w:t>
      </w:r>
      <w:r w:rsidR="000838C5">
        <w:rPr>
          <w:rFonts w:ascii="Times New Roman" w:hAnsi="Times New Roman" w:cs="Times New Roman"/>
          <w:sz w:val="24"/>
          <w:szCs w:val="24"/>
          <w:lang w:val="en-US"/>
        </w:rPr>
        <w:t>,</w:t>
      </w:r>
      <w:r w:rsidR="00DF151E" w:rsidRPr="005971E1">
        <w:rPr>
          <w:rFonts w:ascii="Times New Roman" w:hAnsi="Times New Roman" w:cs="Times New Roman"/>
          <w:sz w:val="24"/>
          <w:szCs w:val="24"/>
          <w:lang w:val="en-US"/>
        </w:rPr>
        <w:t xml:space="preserve"> f</w:t>
      </w:r>
      <w:r w:rsidR="002D48A6" w:rsidRPr="005971E1">
        <w:rPr>
          <w:rFonts w:ascii="Times New Roman" w:hAnsi="Times New Roman" w:cs="Times New Roman"/>
          <w:sz w:val="24"/>
          <w:szCs w:val="24"/>
          <w:lang w:val="en-US"/>
        </w:rPr>
        <w:t xml:space="preserve">luoresceinamine was conjugated to </w:t>
      </w:r>
      <w:r>
        <w:rPr>
          <w:rFonts w:ascii="Times New Roman" w:hAnsi="Times New Roman" w:cs="Times New Roman"/>
          <w:sz w:val="24"/>
          <w:szCs w:val="24"/>
          <w:lang w:val="en-US"/>
        </w:rPr>
        <w:t xml:space="preserve">the </w:t>
      </w:r>
      <w:r w:rsidR="002D48A6" w:rsidRPr="005971E1">
        <w:rPr>
          <w:rFonts w:ascii="Times New Roman" w:hAnsi="Times New Roman" w:cs="Times New Roman"/>
          <w:sz w:val="24"/>
          <w:szCs w:val="24"/>
          <w:lang w:val="en-US"/>
        </w:rPr>
        <w:t xml:space="preserve">carboxylic groups of </w:t>
      </w:r>
      <w:r>
        <w:rPr>
          <w:rFonts w:ascii="Times New Roman" w:hAnsi="Times New Roman" w:cs="Times New Roman"/>
          <w:sz w:val="24"/>
          <w:szCs w:val="24"/>
          <w:lang w:val="en-US"/>
        </w:rPr>
        <w:t xml:space="preserve">the </w:t>
      </w:r>
      <w:r w:rsidR="00840C43">
        <w:rPr>
          <w:rFonts w:ascii="Times New Roman" w:hAnsi="Times New Roman" w:cs="Times New Roman"/>
          <w:sz w:val="24"/>
          <w:szCs w:val="24"/>
          <w:lang w:val="en-US"/>
        </w:rPr>
        <w:t>PNP</w:t>
      </w:r>
      <w:r w:rsidR="002D48A6" w:rsidRPr="005971E1">
        <w:rPr>
          <w:rFonts w:ascii="Times New Roman" w:hAnsi="Times New Roman" w:cs="Times New Roman"/>
          <w:sz w:val="24"/>
          <w:szCs w:val="24"/>
          <w:lang w:val="en-US"/>
        </w:rPr>
        <w:t xml:space="preserve"> surface by means of a carbodiimide </w:t>
      </w:r>
      <w:r w:rsidR="00A662A6" w:rsidRPr="005971E1">
        <w:rPr>
          <w:rFonts w:ascii="Times New Roman" w:hAnsi="Times New Roman" w:cs="Times New Roman"/>
          <w:sz w:val="24"/>
          <w:szCs w:val="24"/>
          <w:lang w:val="en-US"/>
        </w:rPr>
        <w:t>(EDC)</w:t>
      </w:r>
      <w:r w:rsidR="00A662A6">
        <w:rPr>
          <w:rFonts w:ascii="Times New Roman" w:hAnsi="Times New Roman" w:cs="Times New Roman"/>
          <w:sz w:val="24"/>
          <w:szCs w:val="24"/>
          <w:lang w:val="en-US"/>
        </w:rPr>
        <w:t xml:space="preserve"> </w:t>
      </w:r>
      <w:r w:rsidR="002D48A6" w:rsidRPr="005971E1">
        <w:rPr>
          <w:rFonts w:ascii="Times New Roman" w:hAnsi="Times New Roman" w:cs="Times New Roman"/>
          <w:sz w:val="24"/>
          <w:szCs w:val="24"/>
          <w:lang w:val="en-US"/>
        </w:rPr>
        <w:t xml:space="preserve">method. </w:t>
      </w:r>
      <w:r>
        <w:rPr>
          <w:rFonts w:ascii="Times New Roman" w:hAnsi="Times New Roman" w:cs="Times New Roman"/>
          <w:sz w:val="24"/>
          <w:szCs w:val="24"/>
          <w:lang w:val="en-US"/>
        </w:rPr>
        <w:t xml:space="preserve">It should be mentioned that such process does not alter the </w:t>
      </w:r>
      <w:r w:rsidR="00840C43">
        <w:rPr>
          <w:rFonts w:ascii="Times New Roman" w:hAnsi="Times New Roman" w:cs="Times New Roman"/>
          <w:sz w:val="24"/>
          <w:szCs w:val="24"/>
          <w:lang w:val="en-US"/>
        </w:rPr>
        <w:t>PNP</w:t>
      </w:r>
      <w:r>
        <w:rPr>
          <w:rFonts w:ascii="Times New Roman" w:hAnsi="Times New Roman" w:cs="Times New Roman"/>
          <w:sz w:val="24"/>
          <w:szCs w:val="24"/>
          <w:lang w:val="en-US"/>
        </w:rPr>
        <w:t xml:space="preserve"> characteristics</w:t>
      </w:r>
      <w:r w:rsidR="00161958">
        <w:rPr>
          <w:rFonts w:ascii="Times New Roman" w:hAnsi="Times New Roman" w:cs="Times New Roman"/>
          <w:sz w:val="24"/>
          <w:szCs w:val="24"/>
          <w:lang w:val="en-US"/>
        </w:rPr>
        <w:t>,</w:t>
      </w:r>
      <w:r>
        <w:rPr>
          <w:rFonts w:ascii="Times New Roman" w:hAnsi="Times New Roman" w:cs="Times New Roman"/>
          <w:sz w:val="24"/>
          <w:szCs w:val="24"/>
          <w:lang w:val="en-US"/>
        </w:rPr>
        <w:t xml:space="preserve"> such as</w:t>
      </w:r>
      <w:r w:rsidR="002D48A6" w:rsidRPr="005971E1">
        <w:rPr>
          <w:rFonts w:ascii="Times New Roman" w:hAnsi="Times New Roman" w:cs="Times New Roman"/>
          <w:sz w:val="24"/>
          <w:szCs w:val="24"/>
          <w:lang w:val="en-US"/>
        </w:rPr>
        <w:t xml:space="preserve"> the D</w:t>
      </w:r>
      <w:r w:rsidR="002D48A6" w:rsidRPr="005971E1">
        <w:rPr>
          <w:rFonts w:ascii="Times New Roman" w:hAnsi="Times New Roman" w:cs="Times New Roman"/>
          <w:sz w:val="24"/>
          <w:szCs w:val="24"/>
          <w:vertAlign w:val="subscript"/>
          <w:lang w:val="en-US"/>
        </w:rPr>
        <w:t>H</w:t>
      </w:r>
      <w:r w:rsidR="002D48A6" w:rsidRPr="005971E1">
        <w:rPr>
          <w:rFonts w:ascii="Times New Roman" w:hAnsi="Times New Roman" w:cs="Times New Roman"/>
          <w:sz w:val="24"/>
          <w:szCs w:val="24"/>
          <w:lang w:val="en-US"/>
        </w:rPr>
        <w:t xml:space="preserve"> and Z-Pot (Figure S</w:t>
      </w:r>
      <w:r w:rsidR="00961A82">
        <w:rPr>
          <w:rFonts w:ascii="Times New Roman" w:hAnsi="Times New Roman" w:cs="Times New Roman"/>
          <w:sz w:val="24"/>
          <w:szCs w:val="24"/>
          <w:lang w:val="en-US"/>
        </w:rPr>
        <w:t>6</w:t>
      </w:r>
      <w:r w:rsidR="002D48A6" w:rsidRPr="005971E1">
        <w:rPr>
          <w:rFonts w:ascii="Times New Roman" w:hAnsi="Times New Roman" w:cs="Times New Roman"/>
          <w:sz w:val="24"/>
          <w:szCs w:val="24"/>
          <w:lang w:val="en-US"/>
        </w:rPr>
        <w:t xml:space="preserve">). </w:t>
      </w:r>
    </w:p>
    <w:p w14:paraId="03065401" w14:textId="0C50105B" w:rsidR="002D48A6" w:rsidRPr="005971E1" w:rsidRDefault="002D48A6" w:rsidP="00AD0A5E">
      <w:pPr>
        <w:spacing w:line="480" w:lineRule="auto"/>
        <w:jc w:val="both"/>
        <w:rPr>
          <w:rFonts w:ascii="Times New Roman" w:hAnsi="Times New Roman" w:cs="Times New Roman"/>
          <w:sz w:val="24"/>
          <w:szCs w:val="24"/>
          <w:lang w:val="en-US"/>
        </w:rPr>
      </w:pPr>
      <w:r w:rsidRPr="005971E1">
        <w:rPr>
          <w:rFonts w:ascii="Times New Roman" w:hAnsi="Times New Roman" w:cs="Times New Roman"/>
          <w:sz w:val="24"/>
          <w:szCs w:val="24"/>
          <w:lang w:val="en-US"/>
        </w:rPr>
        <w:t xml:space="preserve">Figure 4a shows the </w:t>
      </w:r>
      <w:r w:rsidR="00CF3024">
        <w:rPr>
          <w:rFonts w:ascii="Times New Roman" w:hAnsi="Times New Roman" w:cs="Times New Roman"/>
          <w:sz w:val="24"/>
          <w:szCs w:val="24"/>
          <w:lang w:val="en-US"/>
        </w:rPr>
        <w:t>k</w:t>
      </w:r>
      <w:r w:rsidR="00CF3024" w:rsidRPr="005971E1">
        <w:rPr>
          <w:rFonts w:ascii="Times New Roman" w:hAnsi="Times New Roman" w:cs="Times New Roman"/>
          <w:sz w:val="24"/>
          <w:szCs w:val="24"/>
          <w:lang w:val="en-US"/>
        </w:rPr>
        <w:t>inetic</w:t>
      </w:r>
      <w:r w:rsidR="00CF3024">
        <w:rPr>
          <w:rFonts w:ascii="Times New Roman" w:hAnsi="Times New Roman" w:cs="Times New Roman"/>
          <w:sz w:val="24"/>
          <w:szCs w:val="24"/>
          <w:lang w:val="en-US"/>
        </w:rPr>
        <w:t>s</w:t>
      </w:r>
      <w:r w:rsidR="00CF3024" w:rsidRPr="005971E1">
        <w:rPr>
          <w:rFonts w:ascii="Times New Roman" w:hAnsi="Times New Roman" w:cs="Times New Roman"/>
          <w:sz w:val="24"/>
          <w:szCs w:val="24"/>
          <w:lang w:val="en-US"/>
        </w:rPr>
        <w:t xml:space="preserve"> profile of </w:t>
      </w:r>
      <w:r w:rsidR="00CF3024">
        <w:rPr>
          <w:rFonts w:ascii="Times New Roman" w:hAnsi="Times New Roman" w:cs="Times New Roman"/>
          <w:sz w:val="24"/>
          <w:szCs w:val="24"/>
          <w:lang w:val="en-US"/>
        </w:rPr>
        <w:t xml:space="preserve">the </w:t>
      </w:r>
      <w:r w:rsidR="00840C43">
        <w:rPr>
          <w:rFonts w:ascii="Times New Roman" w:hAnsi="Times New Roman" w:cs="Times New Roman"/>
          <w:sz w:val="24"/>
          <w:szCs w:val="24"/>
          <w:lang w:val="en-US"/>
        </w:rPr>
        <w:t>PNP</w:t>
      </w:r>
      <w:r w:rsidR="00CF3024" w:rsidRPr="005971E1">
        <w:rPr>
          <w:rFonts w:ascii="Times New Roman" w:hAnsi="Times New Roman" w:cs="Times New Roman"/>
          <w:sz w:val="24"/>
          <w:szCs w:val="24"/>
          <w:lang w:val="en-US"/>
        </w:rPr>
        <w:t xml:space="preserve"> uptake</w:t>
      </w:r>
      <w:r w:rsidR="00CF3024">
        <w:rPr>
          <w:rFonts w:ascii="Times New Roman" w:hAnsi="Times New Roman" w:cs="Times New Roman"/>
          <w:sz w:val="24"/>
          <w:szCs w:val="24"/>
          <w:lang w:val="en-US"/>
        </w:rPr>
        <w:t xml:space="preserve">, </w:t>
      </w:r>
      <w:r w:rsidR="003B034F">
        <w:rPr>
          <w:rFonts w:ascii="Times New Roman" w:hAnsi="Times New Roman" w:cs="Times New Roman"/>
          <w:sz w:val="24"/>
          <w:szCs w:val="24"/>
          <w:lang w:val="en-US"/>
        </w:rPr>
        <w:t xml:space="preserve">obtained </w:t>
      </w:r>
      <w:r w:rsidR="00CF3024">
        <w:rPr>
          <w:rFonts w:ascii="Times New Roman" w:hAnsi="Times New Roman" w:cs="Times New Roman"/>
          <w:sz w:val="24"/>
          <w:szCs w:val="24"/>
          <w:lang w:val="en-US"/>
        </w:rPr>
        <w:t>by monitoring the</w:t>
      </w:r>
      <w:r w:rsidR="00CF3024" w:rsidRPr="005971E1">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mean fluorescence values from flow cytometry distributions of ≥100</w:t>
      </w:r>
      <w:r w:rsidR="00E51859">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000 </w:t>
      </w:r>
      <w:r w:rsidR="00CF3024" w:rsidRPr="005971E1">
        <w:rPr>
          <w:rFonts w:ascii="Times New Roman" w:hAnsi="Times New Roman" w:cs="Times New Roman"/>
          <w:sz w:val="24"/>
          <w:szCs w:val="24"/>
          <w:lang w:val="en-US"/>
        </w:rPr>
        <w:t xml:space="preserve">Caco-2 </w:t>
      </w:r>
      <w:r w:rsidRPr="005971E1">
        <w:rPr>
          <w:rFonts w:ascii="Times New Roman" w:hAnsi="Times New Roman" w:cs="Times New Roman"/>
          <w:sz w:val="24"/>
          <w:szCs w:val="24"/>
          <w:lang w:val="en-US"/>
        </w:rPr>
        <w:t>cells</w:t>
      </w:r>
      <w:r w:rsidR="00161958">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 treated for different time periods up to 24 hours</w:t>
      </w:r>
      <w:r w:rsidR="00CF3024">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 with 30 µg/mL of PET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s. The cell fluorescence intensity </w:t>
      </w:r>
      <w:r w:rsidR="00164C00">
        <w:rPr>
          <w:rFonts w:ascii="Times New Roman" w:hAnsi="Times New Roman" w:cs="Times New Roman"/>
          <w:sz w:val="24"/>
          <w:szCs w:val="24"/>
          <w:lang w:val="en-US"/>
        </w:rPr>
        <w:t xml:space="preserve">linearly </w:t>
      </w:r>
      <w:r w:rsidRPr="005971E1">
        <w:rPr>
          <w:rFonts w:ascii="Times New Roman" w:hAnsi="Times New Roman" w:cs="Times New Roman"/>
          <w:sz w:val="24"/>
          <w:szCs w:val="24"/>
          <w:lang w:val="en-US"/>
        </w:rPr>
        <w:t>increased without reaching the saturation</w:t>
      </w:r>
      <w:r w:rsidR="003B034F">
        <w:rPr>
          <w:rFonts w:ascii="Times New Roman" w:hAnsi="Times New Roman" w:cs="Times New Roman"/>
          <w:sz w:val="24"/>
          <w:szCs w:val="24"/>
          <w:lang w:val="en-US"/>
        </w:rPr>
        <w:t>, likely</w:t>
      </w:r>
      <w:r w:rsidRPr="005971E1">
        <w:rPr>
          <w:rFonts w:ascii="Times New Roman" w:hAnsi="Times New Roman" w:cs="Times New Roman"/>
          <w:sz w:val="24"/>
          <w:szCs w:val="24"/>
          <w:lang w:val="en-US"/>
        </w:rPr>
        <w:t xml:space="preserve"> due to the splitting of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s between cells following cell division</w:t>
      </w:r>
      <w:r w:rsidR="00164C00">
        <w:rPr>
          <w:rFonts w:ascii="Times New Roman" w:hAnsi="Times New Roman" w:cs="Times New Roman"/>
          <w:sz w:val="24"/>
          <w:szCs w:val="24"/>
          <w:lang w:val="en-US"/>
        </w:rPr>
        <w:t>.</w:t>
      </w:r>
      <w:r w:rsidR="00047C23" w:rsidRPr="00047C23">
        <w:rPr>
          <w:rFonts w:ascii="Times New Roman" w:hAnsi="Times New Roman" w:cs="Times New Roman"/>
          <w:sz w:val="24"/>
          <w:szCs w:val="24"/>
          <w:vertAlign w:val="superscript"/>
          <w:lang w:val="en-US"/>
        </w:rPr>
        <w:t>62</w:t>
      </w:r>
      <w:r w:rsidRPr="005971E1">
        <w:rPr>
          <w:rFonts w:ascii="Times New Roman" w:hAnsi="Times New Roman" w:cs="Times New Roman"/>
          <w:sz w:val="24"/>
          <w:szCs w:val="24"/>
          <w:lang w:val="en-US"/>
        </w:rPr>
        <w:t xml:space="preserve"> </w:t>
      </w:r>
      <w:r w:rsidR="00CF3024">
        <w:rPr>
          <w:rFonts w:ascii="Times New Roman" w:hAnsi="Times New Roman" w:cs="Times New Roman"/>
          <w:sz w:val="24"/>
          <w:szCs w:val="24"/>
          <w:lang w:val="en-US"/>
        </w:rPr>
        <w:t>T</w:t>
      </w:r>
      <w:r w:rsidRPr="005971E1">
        <w:rPr>
          <w:rFonts w:ascii="Times New Roman" w:hAnsi="Times New Roman" w:cs="Times New Roman"/>
          <w:sz w:val="24"/>
          <w:szCs w:val="24"/>
          <w:lang w:val="en-US"/>
        </w:rPr>
        <w:t xml:space="preserve">he </w:t>
      </w:r>
      <w:r w:rsidR="003B034F" w:rsidRPr="005971E1">
        <w:rPr>
          <w:rFonts w:ascii="Times New Roman" w:hAnsi="Times New Roman" w:cs="Times New Roman"/>
          <w:sz w:val="24"/>
          <w:szCs w:val="24"/>
          <w:lang w:val="en-US"/>
        </w:rPr>
        <w:t>cell</w:t>
      </w:r>
      <w:r w:rsidR="003B034F">
        <w:rPr>
          <w:rFonts w:ascii="Times New Roman" w:hAnsi="Times New Roman" w:cs="Times New Roman"/>
          <w:sz w:val="24"/>
          <w:szCs w:val="24"/>
          <w:lang w:val="en-US"/>
        </w:rPr>
        <w:t>ular</w:t>
      </w:r>
      <w:r w:rsidR="003B034F" w:rsidRPr="005971E1">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 xml:space="preserve">internalization of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s </w:t>
      </w:r>
      <w:r w:rsidR="003B034F">
        <w:rPr>
          <w:rFonts w:ascii="Times New Roman" w:hAnsi="Times New Roman" w:cs="Times New Roman"/>
          <w:sz w:val="24"/>
          <w:szCs w:val="24"/>
          <w:lang w:val="en-US"/>
        </w:rPr>
        <w:t xml:space="preserve">was </w:t>
      </w:r>
      <w:r w:rsidR="00CF3024">
        <w:rPr>
          <w:rFonts w:ascii="Times New Roman" w:hAnsi="Times New Roman" w:cs="Times New Roman"/>
          <w:sz w:val="24"/>
          <w:szCs w:val="24"/>
          <w:lang w:val="en-US"/>
        </w:rPr>
        <w:t>further demonstrated by c</w:t>
      </w:r>
      <w:r w:rsidR="00CF3024" w:rsidRPr="005971E1">
        <w:rPr>
          <w:rFonts w:ascii="Times New Roman" w:hAnsi="Times New Roman" w:cs="Times New Roman"/>
          <w:sz w:val="24"/>
          <w:szCs w:val="24"/>
          <w:lang w:val="en-US"/>
        </w:rPr>
        <w:t xml:space="preserve">onfocal </w:t>
      </w:r>
      <w:r w:rsidR="00CF3024">
        <w:rPr>
          <w:rFonts w:ascii="Times New Roman" w:hAnsi="Times New Roman" w:cs="Times New Roman"/>
          <w:sz w:val="24"/>
          <w:szCs w:val="24"/>
          <w:lang w:val="en-US"/>
        </w:rPr>
        <w:t xml:space="preserve">microscopy studies </w:t>
      </w:r>
      <w:r w:rsidR="003B034F">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Figure </w:t>
      </w:r>
      <w:r w:rsidR="00CF3024">
        <w:rPr>
          <w:rFonts w:ascii="Times New Roman" w:hAnsi="Times New Roman" w:cs="Times New Roman"/>
          <w:sz w:val="24"/>
          <w:szCs w:val="24"/>
          <w:lang w:val="en-US"/>
        </w:rPr>
        <w:t>4</w:t>
      </w:r>
      <w:r w:rsidR="00164C00">
        <w:rPr>
          <w:rFonts w:ascii="Times New Roman" w:hAnsi="Times New Roman" w:cs="Times New Roman"/>
          <w:sz w:val="24"/>
          <w:szCs w:val="24"/>
          <w:lang w:val="en-US"/>
        </w:rPr>
        <w:t>b,c</w:t>
      </w:r>
      <w:r w:rsidR="003B034F">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 </w:t>
      </w:r>
      <w:r w:rsidR="00877C9E">
        <w:rPr>
          <w:rFonts w:ascii="Times New Roman" w:hAnsi="Times New Roman" w:cs="Times New Roman"/>
          <w:sz w:val="24"/>
          <w:szCs w:val="24"/>
          <w:lang w:val="en-US"/>
        </w:rPr>
        <w:t xml:space="preserve">In particular, </w:t>
      </w:r>
      <w:r w:rsidRPr="005971E1">
        <w:rPr>
          <w:rFonts w:ascii="Times New Roman" w:hAnsi="Times New Roman" w:cs="Times New Roman"/>
          <w:sz w:val="24"/>
          <w:szCs w:val="24"/>
          <w:lang w:val="en-US"/>
        </w:rPr>
        <w:t>the mechanisms of cellular uptake</w:t>
      </w:r>
      <w:r w:rsidR="00877C9E">
        <w:rPr>
          <w:rFonts w:ascii="Times New Roman" w:hAnsi="Times New Roman" w:cs="Times New Roman"/>
          <w:sz w:val="24"/>
          <w:szCs w:val="24"/>
          <w:lang w:val="en-US"/>
        </w:rPr>
        <w:t xml:space="preserve"> </w:t>
      </w:r>
      <w:r w:rsidR="003B034F">
        <w:rPr>
          <w:rFonts w:ascii="Times New Roman" w:hAnsi="Times New Roman" w:cs="Times New Roman"/>
          <w:sz w:val="24"/>
          <w:szCs w:val="24"/>
          <w:lang w:val="en-US"/>
        </w:rPr>
        <w:t xml:space="preserve">were </w:t>
      </w:r>
      <w:r w:rsidR="00877C9E">
        <w:rPr>
          <w:rFonts w:ascii="Times New Roman" w:hAnsi="Times New Roman" w:cs="Times New Roman"/>
          <w:sz w:val="24"/>
          <w:szCs w:val="24"/>
          <w:lang w:val="en-US"/>
        </w:rPr>
        <w:t xml:space="preserve">studied by monitoring </w:t>
      </w:r>
      <w:r w:rsidRPr="005971E1">
        <w:rPr>
          <w:rFonts w:ascii="Times New Roman" w:hAnsi="Times New Roman" w:cs="Times New Roman"/>
          <w:sz w:val="24"/>
          <w:szCs w:val="24"/>
          <w:lang w:val="en-US"/>
        </w:rPr>
        <w:t xml:space="preserve">the lysosomal localization of internalized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s</w:t>
      </w:r>
      <w:r w:rsidR="00EA30B1">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 as shown in Figure </w:t>
      </w:r>
      <w:r w:rsidR="00877C9E" w:rsidRPr="005971E1">
        <w:rPr>
          <w:rFonts w:ascii="Times New Roman" w:hAnsi="Times New Roman" w:cs="Times New Roman"/>
          <w:sz w:val="24"/>
          <w:szCs w:val="24"/>
          <w:lang w:val="en-US"/>
        </w:rPr>
        <w:t>4</w:t>
      </w:r>
      <w:r w:rsidR="008E5779">
        <w:rPr>
          <w:rFonts w:ascii="Times New Roman" w:hAnsi="Times New Roman" w:cs="Times New Roman"/>
          <w:sz w:val="24"/>
          <w:szCs w:val="24"/>
          <w:lang w:val="en-US"/>
        </w:rPr>
        <w:t>c</w:t>
      </w:r>
      <w:r w:rsidRPr="005971E1">
        <w:rPr>
          <w:rFonts w:ascii="Times New Roman" w:hAnsi="Times New Roman" w:cs="Times New Roman"/>
          <w:sz w:val="24"/>
          <w:szCs w:val="24"/>
          <w:lang w:val="en-US"/>
        </w:rPr>
        <w:t xml:space="preserve">. </w:t>
      </w:r>
      <w:r w:rsidR="00E954E6">
        <w:rPr>
          <w:rFonts w:ascii="Times New Roman" w:hAnsi="Times New Roman" w:cs="Times New Roman"/>
          <w:sz w:val="24"/>
          <w:szCs w:val="24"/>
          <w:lang w:val="en-US"/>
        </w:rPr>
        <w:t>T</w:t>
      </w:r>
      <w:r w:rsidRPr="005971E1">
        <w:rPr>
          <w:rFonts w:ascii="Times New Roman" w:hAnsi="Times New Roman" w:cs="Times New Roman"/>
          <w:sz w:val="24"/>
          <w:szCs w:val="24"/>
          <w:lang w:val="en-US"/>
        </w:rPr>
        <w:t xml:space="preserve">he </w:t>
      </w:r>
      <w:r w:rsidR="00840C43">
        <w:rPr>
          <w:rFonts w:ascii="Times New Roman" w:hAnsi="Times New Roman" w:cs="Times New Roman"/>
          <w:sz w:val="24"/>
          <w:szCs w:val="24"/>
          <w:lang w:val="en-US"/>
        </w:rPr>
        <w:t>PNP</w:t>
      </w:r>
      <w:r w:rsidR="00DB5170">
        <w:rPr>
          <w:rFonts w:ascii="Times New Roman" w:hAnsi="Times New Roman" w:cs="Times New Roman"/>
          <w:sz w:val="24"/>
          <w:szCs w:val="24"/>
          <w:lang w:val="en-US"/>
        </w:rPr>
        <w:t>s</w:t>
      </w:r>
      <w:r w:rsidR="00E275EF">
        <w:rPr>
          <w:rFonts w:ascii="Times New Roman" w:hAnsi="Times New Roman" w:cs="Times New Roman"/>
          <w:sz w:val="24"/>
          <w:szCs w:val="24"/>
          <w:lang w:val="en-US"/>
        </w:rPr>
        <w:t xml:space="preserve"> are</w:t>
      </w:r>
      <w:r w:rsidR="00DB5170">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co-localiz</w:t>
      </w:r>
      <w:r w:rsidR="00DB5170">
        <w:rPr>
          <w:rFonts w:ascii="Times New Roman" w:hAnsi="Times New Roman" w:cs="Times New Roman"/>
          <w:sz w:val="24"/>
          <w:szCs w:val="24"/>
          <w:lang w:val="en-US"/>
        </w:rPr>
        <w:t>ed</w:t>
      </w:r>
      <w:r w:rsidRPr="005971E1">
        <w:rPr>
          <w:rFonts w:ascii="Times New Roman" w:hAnsi="Times New Roman" w:cs="Times New Roman"/>
          <w:sz w:val="24"/>
          <w:szCs w:val="24"/>
          <w:lang w:val="en-US"/>
        </w:rPr>
        <w:t xml:space="preserve"> with lysosomes after 24 hours of treatment</w:t>
      </w:r>
      <w:r w:rsidR="00877C9E">
        <w:rPr>
          <w:rFonts w:ascii="Times New Roman" w:hAnsi="Times New Roman" w:cs="Times New Roman"/>
          <w:sz w:val="24"/>
          <w:szCs w:val="24"/>
          <w:lang w:val="en-US"/>
        </w:rPr>
        <w:t>, suggesting</w:t>
      </w:r>
      <w:r w:rsidR="003B034F" w:rsidRPr="003B034F">
        <w:rPr>
          <w:rFonts w:ascii="Times New Roman" w:hAnsi="Times New Roman" w:cs="Times New Roman"/>
          <w:sz w:val="24"/>
          <w:szCs w:val="24"/>
          <w:lang w:val="en-US"/>
        </w:rPr>
        <w:t xml:space="preserve"> </w:t>
      </w:r>
      <w:r w:rsidR="003B034F">
        <w:rPr>
          <w:rFonts w:ascii="Times New Roman" w:hAnsi="Times New Roman" w:cs="Times New Roman"/>
          <w:sz w:val="24"/>
          <w:szCs w:val="24"/>
          <w:lang w:val="en-US"/>
        </w:rPr>
        <w:t>that</w:t>
      </w:r>
      <w:r w:rsidR="003B034F" w:rsidRPr="005971E1">
        <w:rPr>
          <w:rFonts w:ascii="Times New Roman" w:hAnsi="Times New Roman" w:cs="Times New Roman"/>
          <w:sz w:val="24"/>
          <w:szCs w:val="24"/>
          <w:lang w:val="en-US"/>
        </w:rPr>
        <w:t xml:space="preserve"> the endocytic pathway </w:t>
      </w:r>
      <w:r w:rsidR="003B034F">
        <w:rPr>
          <w:rFonts w:ascii="Times New Roman" w:hAnsi="Times New Roman" w:cs="Times New Roman"/>
          <w:sz w:val="24"/>
          <w:szCs w:val="24"/>
          <w:lang w:val="en-US"/>
        </w:rPr>
        <w:t>is</w:t>
      </w:r>
      <w:r w:rsidR="003B034F" w:rsidRPr="005971E1">
        <w:rPr>
          <w:rFonts w:ascii="Times New Roman" w:hAnsi="Times New Roman" w:cs="Times New Roman"/>
          <w:sz w:val="24"/>
          <w:szCs w:val="24"/>
          <w:lang w:val="en-US"/>
        </w:rPr>
        <w:t xml:space="preserve"> </w:t>
      </w:r>
      <w:r w:rsidR="003B034F" w:rsidRPr="005971E1">
        <w:rPr>
          <w:rFonts w:ascii="Times New Roman" w:hAnsi="Times New Roman" w:cs="Times New Roman"/>
          <w:sz w:val="24"/>
          <w:szCs w:val="24"/>
          <w:lang w:val="en-US"/>
        </w:rPr>
        <w:lastRenderedPageBreak/>
        <w:t>the mechanism used by</w:t>
      </w:r>
      <w:r w:rsidR="003B034F">
        <w:rPr>
          <w:rFonts w:ascii="Times New Roman" w:hAnsi="Times New Roman" w:cs="Times New Roman"/>
          <w:sz w:val="24"/>
          <w:szCs w:val="24"/>
          <w:lang w:val="en-US"/>
        </w:rPr>
        <w:t xml:space="preserve"> the</w:t>
      </w:r>
      <w:r w:rsidR="003B034F" w:rsidRPr="005971E1">
        <w:rPr>
          <w:rFonts w:ascii="Times New Roman" w:hAnsi="Times New Roman" w:cs="Times New Roman"/>
          <w:sz w:val="24"/>
          <w:szCs w:val="24"/>
          <w:lang w:val="en-US"/>
        </w:rPr>
        <w:t xml:space="preserve"> </w:t>
      </w:r>
      <w:r w:rsidR="00840C43">
        <w:rPr>
          <w:rFonts w:ascii="Times New Roman" w:hAnsi="Times New Roman" w:cs="Times New Roman"/>
          <w:sz w:val="24"/>
          <w:szCs w:val="24"/>
          <w:lang w:val="en-US"/>
        </w:rPr>
        <w:t>PNP</w:t>
      </w:r>
      <w:r w:rsidR="003B034F" w:rsidRPr="005971E1">
        <w:rPr>
          <w:rFonts w:ascii="Times New Roman" w:hAnsi="Times New Roman" w:cs="Times New Roman"/>
          <w:sz w:val="24"/>
          <w:szCs w:val="24"/>
          <w:lang w:val="en-US"/>
        </w:rPr>
        <w:t>s to enter the cells</w:t>
      </w:r>
      <w:r w:rsidR="00877C9E">
        <w:rPr>
          <w:rFonts w:ascii="Times New Roman" w:hAnsi="Times New Roman" w:cs="Times New Roman"/>
          <w:sz w:val="24"/>
          <w:szCs w:val="24"/>
          <w:lang w:val="en-US"/>
        </w:rPr>
        <w:t>, in accordance with previous studies on diverse types of nanoparticles</w:t>
      </w:r>
      <w:r w:rsidR="00161958">
        <w:rPr>
          <w:rFonts w:ascii="Times New Roman" w:hAnsi="Times New Roman" w:cs="Times New Roman"/>
          <w:sz w:val="24"/>
          <w:szCs w:val="24"/>
          <w:lang w:val="en-US"/>
        </w:rPr>
        <w:t>,</w:t>
      </w:r>
      <w:r w:rsidR="009D471E">
        <w:rPr>
          <w:rFonts w:ascii="Times New Roman" w:hAnsi="Times New Roman" w:cs="Times New Roman"/>
          <w:sz w:val="24"/>
          <w:szCs w:val="24"/>
          <w:lang w:val="en-US"/>
        </w:rPr>
        <w:t xml:space="preserve"> such as polystyrene and </w:t>
      </w:r>
      <w:r w:rsidR="00835487">
        <w:rPr>
          <w:rFonts w:ascii="Times New Roman" w:hAnsi="Times New Roman" w:cs="Times New Roman"/>
          <w:sz w:val="24"/>
          <w:szCs w:val="24"/>
          <w:lang w:val="en-US"/>
        </w:rPr>
        <w:t>poly</w:t>
      </w:r>
      <w:r w:rsidR="00835487" w:rsidRPr="00835487">
        <w:rPr>
          <w:rFonts w:ascii="Times New Roman" w:hAnsi="Times New Roman" w:cs="Times New Roman"/>
          <w:sz w:val="24"/>
          <w:szCs w:val="24"/>
          <w:lang w:val="en-US"/>
        </w:rPr>
        <w:t>(DL-lactide-co-glycolide)</w:t>
      </w:r>
      <w:r w:rsidR="00E954E6">
        <w:rPr>
          <w:rFonts w:ascii="Times New Roman" w:hAnsi="Times New Roman" w:cs="Times New Roman"/>
          <w:sz w:val="24"/>
          <w:szCs w:val="24"/>
          <w:lang w:val="en-US"/>
        </w:rPr>
        <w:t>.</w:t>
      </w:r>
      <w:r w:rsidR="00047C23" w:rsidRPr="00047C23">
        <w:rPr>
          <w:rFonts w:ascii="Times New Roman" w:hAnsi="Times New Roman" w:cs="Times New Roman"/>
          <w:sz w:val="24"/>
          <w:szCs w:val="24"/>
          <w:vertAlign w:val="superscript"/>
          <w:lang w:val="en-US"/>
        </w:rPr>
        <w:t>63,64</w:t>
      </w:r>
      <w:r w:rsidRPr="005971E1">
        <w:rPr>
          <w:rFonts w:ascii="Times New Roman" w:hAnsi="Times New Roman" w:cs="Times New Roman"/>
          <w:sz w:val="24"/>
          <w:szCs w:val="24"/>
          <w:lang w:val="en-US"/>
        </w:rPr>
        <w:t xml:space="preserve"> </w:t>
      </w:r>
    </w:p>
    <w:p w14:paraId="24D16DCD" w14:textId="5524C2C9" w:rsidR="002D48A6" w:rsidRPr="005971E1" w:rsidRDefault="00913754" w:rsidP="002D48A6">
      <w:pPr>
        <w:spacing w:line="480" w:lineRule="auto"/>
        <w:jc w:val="both"/>
        <w:rPr>
          <w:rFonts w:ascii="Times New Roman" w:hAnsi="Times New Roman" w:cs="Times New Roman"/>
          <w:sz w:val="24"/>
          <w:szCs w:val="24"/>
          <w:lang w:val="en-US"/>
        </w:rPr>
      </w:pPr>
      <w:r w:rsidRPr="00792162">
        <w:rPr>
          <w:rFonts w:ascii="Times New Roman" w:hAnsi="Times New Roman" w:cs="Times New Roman"/>
          <w:sz w:val="24"/>
          <w:szCs w:val="24"/>
          <w:lang w:val="en-US"/>
        </w:rPr>
        <w:t>PNPs inside the lysosomes can be degraded, or persist in case of high chemical stability. The biodurability or biopersistence may influence their long-term toxicity after chronic exposure.</w:t>
      </w:r>
      <w:r>
        <w:rPr>
          <w:rFonts w:ascii="Times New Roman" w:hAnsi="Times New Roman" w:cs="Times New Roman"/>
          <w:sz w:val="24"/>
          <w:szCs w:val="24"/>
          <w:lang w:val="en-US"/>
        </w:rPr>
        <w:t xml:space="preserve"> </w:t>
      </w:r>
      <w:r w:rsidR="00877C9E">
        <w:rPr>
          <w:rFonts w:ascii="Times New Roman" w:hAnsi="Times New Roman" w:cs="Times New Roman"/>
          <w:sz w:val="24"/>
          <w:szCs w:val="24"/>
          <w:lang w:val="en-US"/>
        </w:rPr>
        <w:t xml:space="preserve">To explore this aspect, </w:t>
      </w:r>
      <w:r w:rsidR="00AD0A5E">
        <w:rPr>
          <w:rFonts w:ascii="Times New Roman" w:hAnsi="Times New Roman" w:cs="Times New Roman"/>
          <w:sz w:val="24"/>
          <w:szCs w:val="24"/>
          <w:lang w:val="en-US"/>
        </w:rPr>
        <w:t xml:space="preserve">the </w:t>
      </w:r>
      <w:r w:rsidR="00840C43">
        <w:rPr>
          <w:rFonts w:ascii="Times New Roman" w:hAnsi="Times New Roman" w:cs="Times New Roman"/>
          <w:sz w:val="24"/>
          <w:szCs w:val="24"/>
          <w:lang w:val="en-US"/>
        </w:rPr>
        <w:t>PNP</w:t>
      </w:r>
      <w:r w:rsidR="002D48A6" w:rsidRPr="005971E1">
        <w:rPr>
          <w:rFonts w:ascii="Times New Roman" w:hAnsi="Times New Roman" w:cs="Times New Roman"/>
          <w:sz w:val="24"/>
          <w:szCs w:val="24"/>
          <w:lang w:val="en-US"/>
        </w:rPr>
        <w:t xml:space="preserve"> </w:t>
      </w:r>
      <w:r w:rsidR="00DF151E" w:rsidRPr="005971E1">
        <w:rPr>
          <w:rFonts w:ascii="Times New Roman" w:hAnsi="Times New Roman" w:cs="Times New Roman"/>
          <w:sz w:val="24"/>
          <w:szCs w:val="24"/>
          <w:lang w:val="en-US"/>
        </w:rPr>
        <w:t>response to the intra-</w:t>
      </w:r>
      <w:r w:rsidR="002D48A6" w:rsidRPr="005971E1">
        <w:rPr>
          <w:rFonts w:ascii="Times New Roman" w:hAnsi="Times New Roman" w:cs="Times New Roman"/>
          <w:sz w:val="24"/>
          <w:szCs w:val="24"/>
          <w:lang w:val="en-US"/>
        </w:rPr>
        <w:t>lysosom</w:t>
      </w:r>
      <w:r w:rsidR="00DF151E" w:rsidRPr="005971E1">
        <w:rPr>
          <w:rFonts w:ascii="Times New Roman" w:hAnsi="Times New Roman" w:cs="Times New Roman"/>
          <w:sz w:val="24"/>
          <w:szCs w:val="24"/>
          <w:lang w:val="en-US"/>
        </w:rPr>
        <w:t>al</w:t>
      </w:r>
      <w:r w:rsidR="00C42E32" w:rsidRPr="005971E1">
        <w:rPr>
          <w:rFonts w:ascii="Times New Roman" w:hAnsi="Times New Roman" w:cs="Times New Roman"/>
          <w:sz w:val="24"/>
          <w:szCs w:val="24"/>
          <w:lang w:val="en-US"/>
        </w:rPr>
        <w:t xml:space="preserve"> conditions</w:t>
      </w:r>
      <w:r w:rsidR="007962BB">
        <w:rPr>
          <w:rFonts w:ascii="Times New Roman" w:hAnsi="Times New Roman" w:cs="Times New Roman"/>
          <w:sz w:val="24"/>
          <w:szCs w:val="24"/>
          <w:lang w:val="en-US"/>
        </w:rPr>
        <w:t xml:space="preserve"> was studied</w:t>
      </w:r>
      <w:r w:rsidR="00A32EAF" w:rsidRPr="00A32EAF">
        <w:rPr>
          <w:rFonts w:ascii="Times New Roman" w:hAnsi="Times New Roman" w:cs="Times New Roman"/>
          <w:sz w:val="24"/>
          <w:szCs w:val="24"/>
          <w:lang w:val="en-US"/>
        </w:rPr>
        <w:t xml:space="preserve"> </w:t>
      </w:r>
      <w:r w:rsidR="00A32EAF">
        <w:rPr>
          <w:rFonts w:ascii="Times New Roman" w:hAnsi="Times New Roman" w:cs="Times New Roman"/>
          <w:sz w:val="24"/>
          <w:szCs w:val="24"/>
          <w:lang w:val="en-US"/>
        </w:rPr>
        <w:t>over</w:t>
      </w:r>
      <w:r w:rsidR="00A32EAF" w:rsidRPr="00B86CB4">
        <w:rPr>
          <w:rFonts w:ascii="Times New Roman" w:hAnsi="Times New Roman" w:cs="Times New Roman"/>
          <w:sz w:val="24"/>
          <w:szCs w:val="24"/>
          <w:lang w:val="en-US"/>
        </w:rPr>
        <w:t xml:space="preserve"> time</w:t>
      </w:r>
      <w:r w:rsidR="00A32EAF">
        <w:rPr>
          <w:rFonts w:ascii="Times New Roman" w:hAnsi="Times New Roman" w:cs="Times New Roman"/>
          <w:sz w:val="24"/>
          <w:szCs w:val="24"/>
          <w:lang w:val="en-US"/>
        </w:rPr>
        <w:t xml:space="preserve">, </w:t>
      </w:r>
      <w:r w:rsidR="00A32EAF" w:rsidRPr="00B86CB4">
        <w:rPr>
          <w:rFonts w:ascii="Times New Roman" w:hAnsi="Times New Roman" w:cs="Times New Roman"/>
          <w:sz w:val="24"/>
          <w:szCs w:val="24"/>
          <w:lang w:val="en-US"/>
        </w:rPr>
        <w:t>up to 2 months</w:t>
      </w:r>
      <w:r w:rsidR="002D48A6" w:rsidRPr="005971E1">
        <w:rPr>
          <w:rFonts w:ascii="Times New Roman" w:hAnsi="Times New Roman" w:cs="Times New Roman"/>
          <w:sz w:val="24"/>
          <w:szCs w:val="24"/>
          <w:lang w:val="en-US"/>
        </w:rPr>
        <w:t xml:space="preserve">, </w:t>
      </w:r>
      <w:r w:rsidR="00AD0A5E">
        <w:rPr>
          <w:rFonts w:ascii="Times New Roman" w:hAnsi="Times New Roman" w:cs="Times New Roman"/>
          <w:sz w:val="24"/>
          <w:szCs w:val="24"/>
          <w:lang w:val="en-US"/>
        </w:rPr>
        <w:t xml:space="preserve">by </w:t>
      </w:r>
      <w:r w:rsidR="00AD0A5E" w:rsidRPr="00A32EAF">
        <w:rPr>
          <w:rFonts w:ascii="Times New Roman" w:hAnsi="Times New Roman" w:cs="Times New Roman"/>
          <w:sz w:val="24"/>
          <w:szCs w:val="24"/>
          <w:lang w:val="en-US"/>
        </w:rPr>
        <w:t xml:space="preserve">utilizing </w:t>
      </w:r>
      <w:r w:rsidR="002D48A6" w:rsidRPr="00A32EAF">
        <w:rPr>
          <w:rFonts w:ascii="Times New Roman" w:hAnsi="Times New Roman" w:cs="Times New Roman"/>
          <w:sz w:val="24"/>
          <w:szCs w:val="24"/>
          <w:lang w:val="en-US"/>
        </w:rPr>
        <w:t xml:space="preserve">a </w:t>
      </w:r>
      <w:r w:rsidR="003B034F" w:rsidRPr="00A32EAF">
        <w:rPr>
          <w:rFonts w:ascii="Times New Roman" w:hAnsi="Times New Roman" w:cs="Times New Roman"/>
          <w:sz w:val="24"/>
          <w:szCs w:val="24"/>
          <w:lang w:val="en-US"/>
        </w:rPr>
        <w:t xml:space="preserve">simplified </w:t>
      </w:r>
      <w:r w:rsidR="002D48A6" w:rsidRPr="00A32EAF">
        <w:rPr>
          <w:rFonts w:ascii="Times New Roman" w:hAnsi="Times New Roman" w:cs="Times New Roman"/>
          <w:sz w:val="24"/>
          <w:szCs w:val="24"/>
          <w:lang w:val="en-US"/>
        </w:rPr>
        <w:t xml:space="preserve">cell-free assay that mimics the lysosomal fluid. </w:t>
      </w:r>
      <w:r w:rsidR="00AD0A5E" w:rsidRPr="00A32EAF">
        <w:rPr>
          <w:rFonts w:ascii="Times New Roman" w:hAnsi="Times New Roman" w:cs="Times New Roman"/>
          <w:sz w:val="24"/>
          <w:szCs w:val="24"/>
          <w:lang w:val="en-US"/>
        </w:rPr>
        <w:t xml:space="preserve">In particular, the </w:t>
      </w:r>
      <w:r w:rsidR="00840C43">
        <w:rPr>
          <w:rFonts w:ascii="Times New Roman" w:hAnsi="Times New Roman" w:cs="Times New Roman"/>
          <w:sz w:val="24"/>
          <w:szCs w:val="24"/>
          <w:lang w:val="en-US"/>
        </w:rPr>
        <w:t>PNP</w:t>
      </w:r>
      <w:r w:rsidR="002D48A6" w:rsidRPr="00A32EAF">
        <w:rPr>
          <w:rFonts w:ascii="Times New Roman" w:hAnsi="Times New Roman" w:cs="Times New Roman"/>
          <w:sz w:val="24"/>
          <w:szCs w:val="24"/>
          <w:lang w:val="en-US"/>
        </w:rPr>
        <w:t xml:space="preserve">s were dispersed in </w:t>
      </w:r>
      <w:r w:rsidR="00DF151E" w:rsidRPr="00A32EAF">
        <w:rPr>
          <w:rFonts w:ascii="Times New Roman" w:hAnsi="Times New Roman" w:cs="Times New Roman"/>
          <w:sz w:val="24"/>
          <w:szCs w:val="24"/>
          <w:lang w:val="en-US"/>
        </w:rPr>
        <w:t xml:space="preserve">citrate buffer (pH </w:t>
      </w:r>
      <w:r w:rsidR="002D48A6" w:rsidRPr="00A32EAF">
        <w:rPr>
          <w:rFonts w:ascii="Times New Roman" w:hAnsi="Times New Roman" w:cs="Times New Roman"/>
          <w:sz w:val="24"/>
          <w:szCs w:val="24"/>
          <w:lang w:val="en-US"/>
        </w:rPr>
        <w:t>4.5</w:t>
      </w:r>
      <w:r w:rsidR="00DF151E" w:rsidRPr="00A32EAF">
        <w:rPr>
          <w:rFonts w:ascii="Times New Roman" w:hAnsi="Times New Roman" w:cs="Times New Roman"/>
          <w:sz w:val="24"/>
          <w:szCs w:val="24"/>
          <w:lang w:val="en-US"/>
        </w:rPr>
        <w:t>)</w:t>
      </w:r>
      <w:r w:rsidR="002D48A6" w:rsidRPr="00A32EAF">
        <w:rPr>
          <w:rFonts w:ascii="Times New Roman" w:hAnsi="Times New Roman" w:cs="Times New Roman"/>
          <w:sz w:val="24"/>
          <w:szCs w:val="24"/>
          <w:lang w:val="en-US"/>
        </w:rPr>
        <w:t xml:space="preserve"> and incubated at 37</w:t>
      </w:r>
      <w:r w:rsidR="003B034F" w:rsidRPr="00A32EAF">
        <w:rPr>
          <w:rFonts w:ascii="Times New Roman" w:hAnsi="Times New Roman" w:cs="Times New Roman"/>
          <w:sz w:val="24"/>
          <w:szCs w:val="24"/>
          <w:lang w:val="en-US"/>
        </w:rPr>
        <w:t xml:space="preserve"> </w:t>
      </w:r>
      <w:r w:rsidR="002D48A6" w:rsidRPr="00A32EAF">
        <w:rPr>
          <w:rFonts w:ascii="Times New Roman" w:hAnsi="Times New Roman" w:cs="Times New Roman"/>
          <w:sz w:val="24"/>
          <w:szCs w:val="24"/>
          <w:lang w:val="en-US"/>
        </w:rPr>
        <w:t xml:space="preserve">°C. </w:t>
      </w:r>
      <w:r w:rsidR="00A32EAF">
        <w:rPr>
          <w:rFonts w:ascii="Times New Roman" w:hAnsi="Times New Roman" w:cs="Times New Roman"/>
          <w:sz w:val="24"/>
          <w:szCs w:val="24"/>
          <w:lang w:val="en-US"/>
        </w:rPr>
        <w:t>A</w:t>
      </w:r>
      <w:r w:rsidR="00A32EAF" w:rsidRPr="00A32EAF">
        <w:rPr>
          <w:rFonts w:ascii="Times New Roman" w:hAnsi="Times New Roman" w:cs="Times New Roman"/>
          <w:sz w:val="24"/>
          <w:szCs w:val="24"/>
          <w:lang w:val="en-US"/>
        </w:rPr>
        <w:t xml:space="preserve">s </w:t>
      </w:r>
      <w:r w:rsidR="00A32EAF" w:rsidRPr="003D5DFB">
        <w:rPr>
          <w:rFonts w:ascii="Times New Roman" w:hAnsi="Times New Roman" w:cs="Times New Roman"/>
          <w:sz w:val="24"/>
          <w:szCs w:val="24"/>
          <w:lang w:val="en-US"/>
        </w:rPr>
        <w:t>shown in Figure S</w:t>
      </w:r>
      <w:r w:rsidR="00961A82">
        <w:rPr>
          <w:rFonts w:ascii="Times New Roman" w:hAnsi="Times New Roman" w:cs="Times New Roman"/>
          <w:sz w:val="24"/>
          <w:szCs w:val="24"/>
          <w:lang w:val="en-US"/>
        </w:rPr>
        <w:t>7</w:t>
      </w:r>
      <w:r w:rsidR="00A32EAF">
        <w:rPr>
          <w:rFonts w:ascii="Times New Roman" w:hAnsi="Times New Roman" w:cs="Times New Roman"/>
          <w:sz w:val="24"/>
          <w:szCs w:val="24"/>
          <w:lang w:val="en-US"/>
        </w:rPr>
        <w:t>,</w:t>
      </w:r>
      <w:r w:rsidR="00A32EAF" w:rsidRPr="003D5DFB">
        <w:rPr>
          <w:rFonts w:ascii="Times New Roman" w:hAnsi="Times New Roman" w:cs="Times New Roman"/>
          <w:sz w:val="24"/>
          <w:szCs w:val="24"/>
          <w:lang w:val="en-US"/>
        </w:rPr>
        <w:t xml:space="preserve"> </w:t>
      </w:r>
      <w:r w:rsidR="00A32EAF">
        <w:rPr>
          <w:rFonts w:ascii="Times New Roman" w:hAnsi="Times New Roman" w:cs="Times New Roman"/>
          <w:sz w:val="24"/>
          <w:szCs w:val="24"/>
          <w:lang w:val="en-US"/>
        </w:rPr>
        <w:t>t</w:t>
      </w:r>
      <w:r w:rsidR="00A32EAF" w:rsidRPr="00A32EAF">
        <w:rPr>
          <w:rFonts w:ascii="Times New Roman" w:hAnsi="Times New Roman" w:cs="Times New Roman"/>
          <w:sz w:val="24"/>
          <w:szCs w:val="24"/>
          <w:lang w:val="en-US"/>
        </w:rPr>
        <w:t xml:space="preserve">he </w:t>
      </w:r>
      <w:r w:rsidR="00333895" w:rsidRPr="00A32EAF">
        <w:rPr>
          <w:rFonts w:ascii="Times New Roman" w:hAnsi="Times New Roman" w:cs="Times New Roman"/>
          <w:sz w:val="24"/>
          <w:szCs w:val="24"/>
          <w:lang w:val="en-US"/>
        </w:rPr>
        <w:t>D</w:t>
      </w:r>
      <w:r w:rsidR="00333895" w:rsidRPr="00A32EAF">
        <w:rPr>
          <w:rFonts w:ascii="Times New Roman" w:hAnsi="Times New Roman" w:cs="Times New Roman"/>
          <w:sz w:val="24"/>
          <w:szCs w:val="24"/>
          <w:vertAlign w:val="subscript"/>
          <w:lang w:val="en-US"/>
        </w:rPr>
        <w:t>H</w:t>
      </w:r>
      <w:r w:rsidR="002D48A6" w:rsidRPr="00A32EAF">
        <w:rPr>
          <w:rFonts w:ascii="Times New Roman" w:hAnsi="Times New Roman" w:cs="Times New Roman"/>
          <w:sz w:val="24"/>
          <w:szCs w:val="24"/>
          <w:lang w:val="en-US"/>
        </w:rPr>
        <w:t xml:space="preserve"> </w:t>
      </w:r>
      <w:r w:rsidR="00A32EAF">
        <w:rPr>
          <w:rFonts w:ascii="Times New Roman" w:hAnsi="Times New Roman" w:cs="Times New Roman"/>
          <w:sz w:val="24"/>
          <w:szCs w:val="24"/>
          <w:lang w:val="en-US"/>
        </w:rPr>
        <w:t xml:space="preserve">value of the </w:t>
      </w:r>
      <w:r w:rsidR="00840C43">
        <w:rPr>
          <w:rFonts w:ascii="Times New Roman" w:hAnsi="Times New Roman" w:cs="Times New Roman"/>
          <w:sz w:val="24"/>
          <w:szCs w:val="24"/>
          <w:lang w:val="en-US"/>
        </w:rPr>
        <w:t>PNP</w:t>
      </w:r>
      <w:r w:rsidR="00A32EAF">
        <w:rPr>
          <w:rFonts w:ascii="Times New Roman" w:hAnsi="Times New Roman" w:cs="Times New Roman"/>
          <w:sz w:val="24"/>
          <w:szCs w:val="24"/>
          <w:lang w:val="en-US"/>
        </w:rPr>
        <w:t xml:space="preserve">s </w:t>
      </w:r>
      <w:r w:rsidR="004B483A" w:rsidRPr="004B483A">
        <w:rPr>
          <w:rFonts w:ascii="Times New Roman" w:hAnsi="Times New Roman" w:cs="Times New Roman"/>
          <w:sz w:val="24"/>
          <w:szCs w:val="24"/>
          <w:lang w:val="en-US"/>
        </w:rPr>
        <w:t>remained stable</w:t>
      </w:r>
      <w:r w:rsidR="004B483A">
        <w:rPr>
          <w:rFonts w:ascii="Times New Roman" w:hAnsi="Times New Roman" w:cs="Times New Roman"/>
          <w:sz w:val="24"/>
          <w:szCs w:val="24"/>
          <w:lang w:val="en-US"/>
        </w:rPr>
        <w:t xml:space="preserve"> </w:t>
      </w:r>
      <w:r w:rsidR="0038452C">
        <w:rPr>
          <w:rFonts w:ascii="Times New Roman" w:hAnsi="Times New Roman" w:cs="Times New Roman"/>
          <w:sz w:val="24"/>
          <w:szCs w:val="24"/>
          <w:lang w:val="en-US"/>
        </w:rPr>
        <w:t xml:space="preserve">also </w:t>
      </w:r>
      <w:r w:rsidR="00A32EAF">
        <w:rPr>
          <w:rFonts w:ascii="Times New Roman" w:hAnsi="Times New Roman" w:cs="Times New Roman"/>
          <w:sz w:val="24"/>
          <w:szCs w:val="24"/>
          <w:lang w:val="en-US"/>
        </w:rPr>
        <w:t>for the</w:t>
      </w:r>
      <w:r w:rsidR="0038452C">
        <w:rPr>
          <w:rFonts w:ascii="Times New Roman" w:hAnsi="Times New Roman" w:cs="Times New Roman"/>
          <w:sz w:val="24"/>
          <w:szCs w:val="24"/>
          <w:lang w:val="en-US"/>
        </w:rPr>
        <w:t xml:space="preserve"> longest</w:t>
      </w:r>
      <w:r w:rsidR="00A32EAF">
        <w:rPr>
          <w:rFonts w:ascii="Times New Roman" w:hAnsi="Times New Roman" w:cs="Times New Roman"/>
          <w:sz w:val="24"/>
          <w:szCs w:val="24"/>
          <w:lang w:val="en-US"/>
        </w:rPr>
        <w:t xml:space="preserve"> time points </w:t>
      </w:r>
      <w:r w:rsidR="004B483A">
        <w:rPr>
          <w:rFonts w:ascii="Times New Roman" w:hAnsi="Times New Roman" w:cs="Times New Roman"/>
          <w:sz w:val="24"/>
          <w:szCs w:val="24"/>
          <w:lang w:val="en-US"/>
        </w:rPr>
        <w:t xml:space="preserve">and </w:t>
      </w:r>
      <w:r w:rsidR="00161958">
        <w:rPr>
          <w:rFonts w:ascii="Times New Roman" w:hAnsi="Times New Roman" w:cs="Times New Roman"/>
          <w:sz w:val="24"/>
          <w:szCs w:val="24"/>
          <w:lang w:val="en-US"/>
        </w:rPr>
        <w:t>was</w:t>
      </w:r>
      <w:r w:rsidR="00161958" w:rsidRPr="004B483A">
        <w:rPr>
          <w:rFonts w:ascii="Times New Roman" w:hAnsi="Times New Roman" w:cs="Times New Roman"/>
          <w:sz w:val="24"/>
          <w:szCs w:val="24"/>
          <w:lang w:val="en-US"/>
        </w:rPr>
        <w:t xml:space="preserve"> </w:t>
      </w:r>
      <w:r w:rsidR="004B483A" w:rsidRPr="004B483A">
        <w:rPr>
          <w:rFonts w:ascii="Times New Roman" w:hAnsi="Times New Roman" w:cs="Times New Roman"/>
          <w:sz w:val="24"/>
          <w:szCs w:val="24"/>
          <w:lang w:val="en-US"/>
        </w:rPr>
        <w:t xml:space="preserve">comparable to that </w:t>
      </w:r>
      <w:r w:rsidR="004B483A">
        <w:rPr>
          <w:rFonts w:ascii="Times New Roman" w:hAnsi="Times New Roman" w:cs="Times New Roman"/>
          <w:sz w:val="24"/>
          <w:szCs w:val="24"/>
          <w:lang w:val="en-US"/>
        </w:rPr>
        <w:t>of</w:t>
      </w:r>
      <w:r w:rsidR="004B483A" w:rsidRPr="004B483A">
        <w:rPr>
          <w:rFonts w:ascii="Times New Roman" w:hAnsi="Times New Roman" w:cs="Times New Roman"/>
          <w:sz w:val="24"/>
          <w:szCs w:val="24"/>
          <w:lang w:val="en-US"/>
        </w:rPr>
        <w:t xml:space="preserve"> as</w:t>
      </w:r>
      <w:r w:rsidR="004B483A">
        <w:rPr>
          <w:rFonts w:ascii="Times New Roman" w:hAnsi="Times New Roman" w:cs="Times New Roman"/>
          <w:sz w:val="24"/>
          <w:szCs w:val="24"/>
          <w:lang w:val="en-US"/>
        </w:rPr>
        <w:t>-</w:t>
      </w:r>
      <w:r w:rsidR="004B483A" w:rsidRPr="004B483A">
        <w:rPr>
          <w:rFonts w:ascii="Times New Roman" w:hAnsi="Times New Roman" w:cs="Times New Roman"/>
          <w:sz w:val="24"/>
          <w:szCs w:val="24"/>
          <w:lang w:val="en-US"/>
        </w:rPr>
        <w:t xml:space="preserve">synthesized </w:t>
      </w:r>
      <w:r w:rsidR="00840C43">
        <w:rPr>
          <w:rFonts w:ascii="Times New Roman" w:hAnsi="Times New Roman" w:cs="Times New Roman"/>
          <w:sz w:val="24"/>
          <w:szCs w:val="24"/>
          <w:lang w:val="en-US"/>
        </w:rPr>
        <w:t>PNP</w:t>
      </w:r>
      <w:r w:rsidR="004B483A">
        <w:rPr>
          <w:rFonts w:ascii="Times New Roman" w:hAnsi="Times New Roman" w:cs="Times New Roman"/>
          <w:sz w:val="24"/>
          <w:szCs w:val="24"/>
          <w:lang w:val="en-US"/>
        </w:rPr>
        <w:t xml:space="preserve">s stored </w:t>
      </w:r>
      <w:r w:rsidR="004B483A" w:rsidRPr="004B483A">
        <w:rPr>
          <w:rFonts w:ascii="Times New Roman" w:hAnsi="Times New Roman" w:cs="Times New Roman"/>
          <w:sz w:val="24"/>
          <w:szCs w:val="24"/>
          <w:lang w:val="en-US"/>
        </w:rPr>
        <w:t>in water</w:t>
      </w:r>
      <w:r w:rsidR="00A32EAF">
        <w:rPr>
          <w:rFonts w:ascii="Times New Roman" w:hAnsi="Times New Roman" w:cs="Times New Roman"/>
          <w:sz w:val="24"/>
          <w:szCs w:val="24"/>
          <w:lang w:val="en-US"/>
        </w:rPr>
        <w:t>, suggesting that the lysosomal environment</w:t>
      </w:r>
      <w:r w:rsidR="0038452C">
        <w:rPr>
          <w:rFonts w:ascii="Times New Roman" w:hAnsi="Times New Roman" w:cs="Times New Roman"/>
          <w:sz w:val="24"/>
          <w:szCs w:val="24"/>
          <w:lang w:val="en-US"/>
        </w:rPr>
        <w:t xml:space="preserve"> (at least in terms of acidic and temperature </w:t>
      </w:r>
      <w:r w:rsidR="00AF0500">
        <w:rPr>
          <w:rFonts w:ascii="Times New Roman" w:hAnsi="Times New Roman" w:cs="Times New Roman"/>
          <w:sz w:val="24"/>
          <w:szCs w:val="24"/>
          <w:lang w:val="en-US"/>
        </w:rPr>
        <w:t>conditions</w:t>
      </w:r>
      <w:r w:rsidR="0038452C">
        <w:rPr>
          <w:rFonts w:ascii="Times New Roman" w:hAnsi="Times New Roman" w:cs="Times New Roman"/>
          <w:sz w:val="24"/>
          <w:szCs w:val="24"/>
          <w:lang w:val="en-US"/>
        </w:rPr>
        <w:t>)</w:t>
      </w:r>
      <w:r w:rsidR="00A32EAF">
        <w:rPr>
          <w:rFonts w:ascii="Times New Roman" w:hAnsi="Times New Roman" w:cs="Times New Roman"/>
          <w:sz w:val="24"/>
          <w:szCs w:val="24"/>
          <w:lang w:val="en-US"/>
        </w:rPr>
        <w:t xml:space="preserve"> is not sufficient to induce </w:t>
      </w:r>
      <w:r w:rsidR="00840C43">
        <w:rPr>
          <w:rFonts w:ascii="Times New Roman" w:hAnsi="Times New Roman" w:cs="Times New Roman"/>
          <w:sz w:val="24"/>
          <w:szCs w:val="24"/>
          <w:lang w:val="en-US"/>
        </w:rPr>
        <w:t>PNP</w:t>
      </w:r>
      <w:r w:rsidR="00A32EAF">
        <w:rPr>
          <w:rFonts w:ascii="Times New Roman" w:hAnsi="Times New Roman" w:cs="Times New Roman"/>
          <w:sz w:val="24"/>
          <w:szCs w:val="24"/>
          <w:lang w:val="en-US"/>
        </w:rPr>
        <w:t xml:space="preserve"> degradation</w:t>
      </w:r>
      <w:r w:rsidR="002D48A6" w:rsidRPr="005971E1">
        <w:rPr>
          <w:rFonts w:ascii="Times New Roman" w:hAnsi="Times New Roman" w:cs="Times New Roman"/>
          <w:sz w:val="24"/>
          <w:szCs w:val="24"/>
          <w:lang w:val="en-US"/>
        </w:rPr>
        <w:t xml:space="preserve">. </w:t>
      </w:r>
    </w:p>
    <w:p w14:paraId="116E173D" w14:textId="77777777" w:rsidR="002D48A6" w:rsidRPr="005971E1" w:rsidRDefault="002D48A6" w:rsidP="002D48A6">
      <w:pPr>
        <w:spacing w:line="240" w:lineRule="auto"/>
        <w:jc w:val="center"/>
        <w:outlineLvl w:val="0"/>
        <w:rPr>
          <w:rFonts w:ascii="Times New Roman" w:hAnsi="Times New Roman" w:cs="Times New Roman"/>
          <w:b/>
          <w:sz w:val="24"/>
          <w:szCs w:val="24"/>
          <w:lang w:val="en-US"/>
        </w:rPr>
      </w:pPr>
      <w:r w:rsidRPr="005971E1">
        <w:rPr>
          <w:rFonts w:ascii="Times New Roman" w:hAnsi="Times New Roman" w:cs="Times New Roman"/>
          <w:b/>
          <w:noProof/>
          <w:sz w:val="24"/>
          <w:szCs w:val="24"/>
          <w:lang w:eastAsia="it-IT"/>
        </w:rPr>
        <w:lastRenderedPageBreak/>
        <w:drawing>
          <wp:inline distT="0" distB="0" distL="0" distR="0" wp14:anchorId="0869794E" wp14:editId="00F10878">
            <wp:extent cx="4696383" cy="575557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4696383" cy="5755573"/>
                    </a:xfrm>
                    <a:prstGeom prst="rect">
                      <a:avLst/>
                    </a:prstGeom>
                    <a:noFill/>
                    <a:ln>
                      <a:noFill/>
                    </a:ln>
                    <a:extLst>
                      <a:ext uri="{53640926-AAD7-44D8-BBD7-CCE9431645EC}">
                        <a14:shadowObscured xmlns:a14="http://schemas.microsoft.com/office/drawing/2010/main"/>
                      </a:ext>
                    </a:extLst>
                  </pic:spPr>
                </pic:pic>
              </a:graphicData>
            </a:graphic>
          </wp:inline>
        </w:drawing>
      </w:r>
    </w:p>
    <w:p w14:paraId="477E2766" w14:textId="72EDB34F" w:rsidR="002D48A6" w:rsidRPr="005971E1" w:rsidRDefault="002D48A6" w:rsidP="002D48A6">
      <w:pPr>
        <w:spacing w:line="240" w:lineRule="auto"/>
        <w:jc w:val="both"/>
        <w:outlineLvl w:val="0"/>
        <w:rPr>
          <w:rFonts w:ascii="Times New Roman" w:hAnsi="Times New Roman" w:cs="Times New Roman"/>
          <w:sz w:val="24"/>
          <w:szCs w:val="24"/>
          <w:lang w:val="en-US"/>
        </w:rPr>
      </w:pPr>
      <w:r w:rsidRPr="005971E1">
        <w:rPr>
          <w:rFonts w:ascii="Times New Roman" w:hAnsi="Times New Roman" w:cs="Times New Roman"/>
          <w:b/>
          <w:sz w:val="24"/>
          <w:szCs w:val="24"/>
          <w:lang w:val="en-US"/>
        </w:rPr>
        <w:t>Figure 4.</w:t>
      </w:r>
      <w:r w:rsidRPr="005971E1">
        <w:rPr>
          <w:rFonts w:ascii="Times New Roman" w:hAnsi="Times New Roman" w:cs="Times New Roman"/>
          <w:sz w:val="24"/>
          <w:szCs w:val="24"/>
          <w:lang w:val="en-US"/>
        </w:rPr>
        <w:t xml:space="preserve"> </w:t>
      </w:r>
      <w:r w:rsidRPr="005971E1">
        <w:rPr>
          <w:rFonts w:ascii="Times New Roman" w:hAnsi="Times New Roman" w:cs="Times New Roman"/>
          <w:b/>
          <w:sz w:val="24"/>
          <w:szCs w:val="24"/>
          <w:lang w:val="en-US"/>
        </w:rPr>
        <w:t xml:space="preserve">Uptake, intracellular localization and cytotoxicology of PET </w:t>
      </w:r>
      <w:r w:rsidR="00840C43">
        <w:rPr>
          <w:rFonts w:ascii="Times New Roman" w:hAnsi="Times New Roman" w:cs="Times New Roman"/>
          <w:b/>
          <w:sz w:val="24"/>
          <w:szCs w:val="24"/>
          <w:lang w:val="en-US"/>
        </w:rPr>
        <w:t>PNP</w:t>
      </w:r>
      <w:r w:rsidRPr="005971E1">
        <w:rPr>
          <w:rFonts w:ascii="Times New Roman" w:hAnsi="Times New Roman" w:cs="Times New Roman"/>
          <w:b/>
          <w:sz w:val="24"/>
          <w:szCs w:val="24"/>
          <w:lang w:val="en-US"/>
        </w:rPr>
        <w:t xml:space="preserve">s </w:t>
      </w:r>
      <w:r w:rsidR="00E84506">
        <w:rPr>
          <w:rFonts w:ascii="Times New Roman" w:hAnsi="Times New Roman" w:cs="Times New Roman"/>
          <w:b/>
          <w:sz w:val="24"/>
          <w:szCs w:val="24"/>
          <w:lang w:val="en-US"/>
        </w:rPr>
        <w:t>in</w:t>
      </w:r>
      <w:r w:rsidRPr="005971E1">
        <w:rPr>
          <w:rFonts w:ascii="Times New Roman" w:hAnsi="Times New Roman" w:cs="Times New Roman"/>
          <w:b/>
          <w:sz w:val="24"/>
          <w:szCs w:val="24"/>
          <w:lang w:val="en-US"/>
        </w:rPr>
        <w:t xml:space="preserve"> Caco-2 cell line. </w:t>
      </w:r>
      <w:r w:rsidR="00533CEB">
        <w:rPr>
          <w:rFonts w:ascii="Times New Roman" w:hAnsi="Times New Roman" w:cs="Times New Roman"/>
          <w:b/>
          <w:sz w:val="24"/>
          <w:szCs w:val="24"/>
          <w:lang w:val="en-US"/>
        </w:rPr>
        <w:t>(a)</w:t>
      </w:r>
      <w:r w:rsidR="00E84506">
        <w:rPr>
          <w:rFonts w:ascii="Times New Roman" w:hAnsi="Times New Roman" w:cs="Times New Roman"/>
          <w:b/>
          <w:sz w:val="24"/>
          <w:szCs w:val="24"/>
          <w:lang w:val="en-US"/>
        </w:rPr>
        <w:t xml:space="preserve"> </w:t>
      </w:r>
      <w:r w:rsidRPr="005971E1">
        <w:rPr>
          <w:rFonts w:ascii="Times New Roman" w:hAnsi="Times New Roman" w:cs="Times New Roman"/>
          <w:sz w:val="24"/>
          <w:szCs w:val="24"/>
          <w:lang w:val="en-US"/>
        </w:rPr>
        <w:t xml:space="preserve">Cellular uptake kinetics of fluorescent PET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s by flow cytometry</w:t>
      </w:r>
      <w:r w:rsidR="00533CEB">
        <w:rPr>
          <w:rFonts w:ascii="Times New Roman" w:hAnsi="Times New Roman" w:cs="Times New Roman"/>
          <w:sz w:val="24"/>
          <w:szCs w:val="24"/>
          <w:lang w:val="en-US"/>
        </w:rPr>
        <w:t>.</w:t>
      </w:r>
      <w:r w:rsidRPr="005971E1">
        <w:rPr>
          <w:rFonts w:ascii="Times New Roman" w:hAnsi="Times New Roman" w:cs="Times New Roman"/>
          <w:b/>
          <w:sz w:val="24"/>
          <w:szCs w:val="24"/>
          <w:lang w:val="en-US"/>
        </w:rPr>
        <w:t xml:space="preserve"> (</w:t>
      </w:r>
      <w:r w:rsidR="00533CEB">
        <w:rPr>
          <w:rFonts w:ascii="Times New Roman" w:hAnsi="Times New Roman" w:cs="Times New Roman"/>
          <w:b/>
          <w:sz w:val="24"/>
          <w:szCs w:val="24"/>
          <w:lang w:val="en-US"/>
        </w:rPr>
        <w:t>b</w:t>
      </w:r>
      <w:r w:rsidRPr="005971E1">
        <w:rPr>
          <w:rFonts w:ascii="Times New Roman" w:hAnsi="Times New Roman" w:cs="Times New Roman"/>
          <w:b/>
          <w:sz w:val="24"/>
          <w:szCs w:val="24"/>
          <w:lang w:val="en-US"/>
        </w:rPr>
        <w:t xml:space="preserve">) </w:t>
      </w:r>
      <w:r w:rsidRPr="005971E1">
        <w:rPr>
          <w:rFonts w:ascii="Times New Roman" w:hAnsi="Times New Roman" w:cs="Times New Roman"/>
          <w:sz w:val="24"/>
          <w:szCs w:val="24"/>
          <w:lang w:val="en-US"/>
        </w:rPr>
        <w:t xml:space="preserve">Confocal microscopy of Caco-2 cells incubated for 24 h with fluorescent PET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s. Hoechst/nuclei (blue), Phalloidin/actin (red), PET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s (green)</w:t>
      </w:r>
      <w:r w:rsidR="00533CEB">
        <w:rPr>
          <w:rFonts w:ascii="Times New Roman" w:hAnsi="Times New Roman" w:cs="Times New Roman"/>
          <w:sz w:val="24"/>
          <w:szCs w:val="24"/>
          <w:lang w:val="en-US"/>
        </w:rPr>
        <w:t xml:space="preserve">. </w:t>
      </w:r>
      <w:r w:rsidR="00533CEB" w:rsidRPr="005971E1">
        <w:rPr>
          <w:rFonts w:ascii="Times New Roman" w:hAnsi="Times New Roman" w:cs="Times New Roman"/>
          <w:sz w:val="24"/>
          <w:szCs w:val="24"/>
          <w:lang w:val="en-US"/>
        </w:rPr>
        <w:t xml:space="preserve">Lateral boxes represent z-stack projections along x-z and y-z </w:t>
      </w:r>
      <w:r w:rsidR="00E84506" w:rsidRPr="005971E1">
        <w:rPr>
          <w:rFonts w:ascii="Times New Roman" w:hAnsi="Times New Roman" w:cs="Times New Roman"/>
          <w:sz w:val="24"/>
          <w:szCs w:val="24"/>
          <w:lang w:val="en-US"/>
        </w:rPr>
        <w:t>ax</w:t>
      </w:r>
      <w:r w:rsidR="00E84506">
        <w:rPr>
          <w:rFonts w:ascii="Times New Roman" w:hAnsi="Times New Roman" w:cs="Times New Roman"/>
          <w:sz w:val="24"/>
          <w:szCs w:val="24"/>
          <w:lang w:val="en-US"/>
        </w:rPr>
        <w:t>e</w:t>
      </w:r>
      <w:r w:rsidR="00E84506" w:rsidRPr="005971E1">
        <w:rPr>
          <w:rFonts w:ascii="Times New Roman" w:hAnsi="Times New Roman" w:cs="Times New Roman"/>
          <w:sz w:val="24"/>
          <w:szCs w:val="24"/>
          <w:lang w:val="en-US"/>
        </w:rPr>
        <w:t>s</w:t>
      </w:r>
      <w:r w:rsidR="00533CEB" w:rsidRPr="005971E1">
        <w:rPr>
          <w:rFonts w:ascii="Times New Roman" w:hAnsi="Times New Roman" w:cs="Times New Roman"/>
          <w:sz w:val="24"/>
          <w:szCs w:val="24"/>
          <w:lang w:val="en-US"/>
        </w:rPr>
        <w:t>.</w:t>
      </w:r>
      <w:r w:rsidR="00533CEB" w:rsidRPr="005971E1">
        <w:rPr>
          <w:sz w:val="24"/>
          <w:szCs w:val="24"/>
          <w:lang w:val="en-US"/>
        </w:rPr>
        <w:t xml:space="preserve"> </w:t>
      </w:r>
      <w:r w:rsidRPr="005971E1">
        <w:rPr>
          <w:rFonts w:ascii="Times New Roman" w:hAnsi="Times New Roman" w:cs="Times New Roman"/>
          <w:b/>
          <w:sz w:val="24"/>
          <w:szCs w:val="24"/>
          <w:lang w:val="en-US"/>
        </w:rPr>
        <w:t>(</w:t>
      </w:r>
      <w:r w:rsidR="00533CEB">
        <w:rPr>
          <w:rFonts w:ascii="Times New Roman" w:hAnsi="Times New Roman" w:cs="Times New Roman"/>
          <w:b/>
          <w:sz w:val="24"/>
          <w:szCs w:val="24"/>
          <w:lang w:val="en-US"/>
        </w:rPr>
        <w:t>c</w:t>
      </w:r>
      <w:r w:rsidRPr="005971E1">
        <w:rPr>
          <w:rFonts w:ascii="Times New Roman" w:hAnsi="Times New Roman" w:cs="Times New Roman"/>
          <w:b/>
          <w:sz w:val="24"/>
          <w:szCs w:val="24"/>
          <w:lang w:val="en-US"/>
        </w:rPr>
        <w:t>)</w:t>
      </w:r>
      <w:r w:rsidRPr="005971E1">
        <w:rPr>
          <w:rFonts w:ascii="Times New Roman" w:hAnsi="Times New Roman" w:cs="Times New Roman"/>
          <w:sz w:val="24"/>
          <w:szCs w:val="24"/>
          <w:lang w:val="en-US"/>
        </w:rPr>
        <w:t xml:space="preserve"> </w:t>
      </w:r>
      <w:r w:rsidR="00533CEB" w:rsidRPr="005971E1">
        <w:rPr>
          <w:rFonts w:ascii="Times New Roman" w:hAnsi="Times New Roman" w:cs="Times New Roman"/>
          <w:sz w:val="24"/>
          <w:szCs w:val="24"/>
          <w:lang w:val="en-US"/>
        </w:rPr>
        <w:t xml:space="preserve">Confocal microscopy of Caco-2 cells incubated for 24 h with fluorescent PET </w:t>
      </w:r>
      <w:r w:rsidR="00840C43">
        <w:rPr>
          <w:rFonts w:ascii="Times New Roman" w:hAnsi="Times New Roman" w:cs="Times New Roman"/>
          <w:sz w:val="24"/>
          <w:szCs w:val="24"/>
          <w:lang w:val="en-US"/>
        </w:rPr>
        <w:t>PNP</w:t>
      </w:r>
      <w:r w:rsidR="00533CEB" w:rsidRPr="005971E1">
        <w:rPr>
          <w:rFonts w:ascii="Times New Roman" w:hAnsi="Times New Roman" w:cs="Times New Roman"/>
          <w:sz w:val="24"/>
          <w:szCs w:val="24"/>
          <w:lang w:val="en-US"/>
        </w:rPr>
        <w:t xml:space="preserve">s. </w:t>
      </w:r>
      <w:r w:rsidRPr="005971E1">
        <w:rPr>
          <w:rFonts w:ascii="Times New Roman" w:hAnsi="Times New Roman" w:cs="Times New Roman"/>
          <w:sz w:val="24"/>
          <w:szCs w:val="24"/>
          <w:lang w:val="en-US"/>
        </w:rPr>
        <w:t xml:space="preserve">PET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s co-localized with Lysotracker positive organelles of Caco-2 cells. Hoechst 33342/nuclei (blue), Lysotracker (red), PET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s (green)</w:t>
      </w:r>
      <w:r w:rsidR="00533CEB">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 Lateral boxes represent z-stack projections along x-z and y-z </w:t>
      </w:r>
      <w:r w:rsidR="00E84506" w:rsidRPr="005971E1">
        <w:rPr>
          <w:rFonts w:ascii="Times New Roman" w:hAnsi="Times New Roman" w:cs="Times New Roman"/>
          <w:sz w:val="24"/>
          <w:szCs w:val="24"/>
          <w:lang w:val="en-US"/>
        </w:rPr>
        <w:t>ax</w:t>
      </w:r>
      <w:r w:rsidR="00E84506">
        <w:rPr>
          <w:rFonts w:ascii="Times New Roman" w:hAnsi="Times New Roman" w:cs="Times New Roman"/>
          <w:sz w:val="24"/>
          <w:szCs w:val="24"/>
          <w:lang w:val="en-US"/>
        </w:rPr>
        <w:t>e</w:t>
      </w:r>
      <w:r w:rsidR="00E84506" w:rsidRPr="005971E1">
        <w:rPr>
          <w:rFonts w:ascii="Times New Roman" w:hAnsi="Times New Roman" w:cs="Times New Roman"/>
          <w:sz w:val="24"/>
          <w:szCs w:val="24"/>
          <w:lang w:val="en-US"/>
        </w:rPr>
        <w:t>s</w:t>
      </w:r>
      <w:r w:rsidRPr="005971E1">
        <w:rPr>
          <w:rFonts w:ascii="Times New Roman" w:hAnsi="Times New Roman" w:cs="Times New Roman"/>
          <w:sz w:val="24"/>
          <w:szCs w:val="24"/>
          <w:lang w:val="en-US"/>
        </w:rPr>
        <w:t>.</w:t>
      </w:r>
      <w:r w:rsidRPr="005971E1">
        <w:rPr>
          <w:sz w:val="24"/>
          <w:szCs w:val="24"/>
          <w:lang w:val="en-US"/>
        </w:rPr>
        <w:t xml:space="preserve"> </w:t>
      </w:r>
      <w:r w:rsidRPr="005971E1">
        <w:rPr>
          <w:rFonts w:ascii="Times New Roman" w:hAnsi="Times New Roman" w:cs="Times New Roman"/>
          <w:b/>
          <w:sz w:val="24"/>
          <w:szCs w:val="24"/>
          <w:lang w:val="en-US"/>
        </w:rPr>
        <w:t>(d)</w:t>
      </w:r>
      <w:r w:rsidRPr="005971E1">
        <w:rPr>
          <w:rFonts w:ascii="Times New Roman" w:hAnsi="Times New Roman" w:cs="Times New Roman"/>
          <w:sz w:val="24"/>
          <w:szCs w:val="24"/>
          <w:lang w:val="en-US"/>
        </w:rPr>
        <w:t xml:space="preserve"> Viability of Caco-2 cells exposed to different concentrations of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s for 24, 48 and 96 h. Cell viability of the solution where the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s were synthesized was also studied after pelleting the particles (</w:t>
      </w:r>
      <w:r w:rsidR="008E542E">
        <w:rPr>
          <w:rFonts w:ascii="Times New Roman" w:hAnsi="Times New Roman" w:cs="Times New Roman"/>
          <w:sz w:val="24"/>
          <w:szCs w:val="24"/>
          <w:lang w:val="en-US"/>
        </w:rPr>
        <w:t>s</w:t>
      </w:r>
      <w:r w:rsidR="008E542E" w:rsidRPr="005971E1">
        <w:rPr>
          <w:rFonts w:ascii="Times New Roman" w:hAnsi="Times New Roman" w:cs="Times New Roman"/>
          <w:sz w:val="24"/>
          <w:szCs w:val="24"/>
          <w:lang w:val="en-US"/>
        </w:rPr>
        <w:t>upernatant</w:t>
      </w:r>
      <w:r w:rsidRPr="005971E1">
        <w:rPr>
          <w:rFonts w:ascii="Times New Roman" w:hAnsi="Times New Roman" w:cs="Times New Roman"/>
          <w:sz w:val="24"/>
          <w:szCs w:val="24"/>
          <w:lang w:val="en-US"/>
        </w:rPr>
        <w:t>). Benzalkonium Chloride (BC) (50</w:t>
      </w:r>
      <w:r w:rsidR="007F3BB4">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µg/mL) was used as positive control</w:t>
      </w:r>
      <w:r w:rsidR="00533CEB">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 </w:t>
      </w:r>
      <w:r w:rsidRPr="005971E1">
        <w:rPr>
          <w:rFonts w:ascii="Times New Roman" w:hAnsi="Times New Roman" w:cs="Times New Roman"/>
          <w:b/>
          <w:sz w:val="24"/>
          <w:szCs w:val="24"/>
          <w:lang w:val="en-US"/>
        </w:rPr>
        <w:t>(e)</w:t>
      </w:r>
      <w:r w:rsidRPr="005971E1">
        <w:rPr>
          <w:rFonts w:ascii="Times New Roman" w:hAnsi="Times New Roman" w:cs="Times New Roman"/>
          <w:sz w:val="24"/>
          <w:szCs w:val="24"/>
          <w:lang w:val="en-US"/>
        </w:rPr>
        <w:t xml:space="preserve"> Lactate dehydrogenase (LDH) release in cell supernatant  after 24, 48 and 96 h treatment with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s. Cell lysis solution was used to obtain the maximum LDH release (Positive control)</w:t>
      </w:r>
      <w:r w:rsidR="00533CEB">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 </w:t>
      </w:r>
      <w:r w:rsidRPr="005971E1">
        <w:rPr>
          <w:rFonts w:ascii="Times New Roman" w:hAnsi="Times New Roman" w:cs="Times New Roman"/>
          <w:b/>
          <w:sz w:val="24"/>
          <w:szCs w:val="24"/>
          <w:lang w:val="en-US"/>
        </w:rPr>
        <w:t>(f)</w:t>
      </w:r>
      <w:r w:rsidRPr="005971E1">
        <w:rPr>
          <w:rFonts w:ascii="Times New Roman" w:hAnsi="Times New Roman" w:cs="Times New Roman"/>
          <w:sz w:val="24"/>
          <w:szCs w:val="24"/>
          <w:lang w:val="en-US"/>
        </w:rPr>
        <w:t xml:space="preserve"> Apoptotic, necrotic and live Caco-2 cells after 24, 48 and 96 h of treatment with different concentrations of PET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s. DMSO (5%) was used as positive control</w:t>
      </w:r>
      <w:r w:rsidR="00533CEB">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 </w:t>
      </w:r>
      <w:r w:rsidRPr="005971E1">
        <w:rPr>
          <w:rFonts w:ascii="Times New Roman" w:hAnsi="Times New Roman" w:cs="Times New Roman"/>
          <w:b/>
          <w:sz w:val="24"/>
          <w:szCs w:val="24"/>
          <w:lang w:val="en-US"/>
        </w:rPr>
        <w:t>(g)</w:t>
      </w:r>
      <w:r w:rsidRPr="005971E1">
        <w:rPr>
          <w:rFonts w:ascii="Times New Roman" w:hAnsi="Times New Roman" w:cs="Times New Roman"/>
          <w:sz w:val="24"/>
          <w:szCs w:val="24"/>
          <w:lang w:val="en-US"/>
        </w:rPr>
        <w:t xml:space="preserve"> ROS production by Caco-2 cells after 24, 48 and 96 h of incubation with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s. </w:t>
      </w:r>
      <w:r w:rsidRPr="005971E1">
        <w:rPr>
          <w:rFonts w:ascii="Times New Roman" w:hAnsi="Times New Roman" w:cs="Times New Roman"/>
          <w:i/>
          <w:sz w:val="24"/>
          <w:szCs w:val="24"/>
          <w:lang w:val="en-US"/>
        </w:rPr>
        <w:t>Tert</w:t>
      </w:r>
      <w:r w:rsidRPr="005971E1">
        <w:rPr>
          <w:rFonts w:ascii="Times New Roman" w:hAnsi="Times New Roman" w:cs="Times New Roman"/>
          <w:sz w:val="24"/>
          <w:szCs w:val="24"/>
          <w:lang w:val="en-US"/>
        </w:rPr>
        <w:t>-butyl hydroperoxide (TBHP) (100 µM) was used as positive control.</w:t>
      </w:r>
    </w:p>
    <w:p w14:paraId="4DBA3C49" w14:textId="77777777" w:rsidR="002D48A6" w:rsidRPr="005971E1" w:rsidRDefault="002D48A6" w:rsidP="002D48A6">
      <w:pPr>
        <w:spacing w:line="240" w:lineRule="auto"/>
        <w:jc w:val="both"/>
        <w:outlineLvl w:val="0"/>
        <w:rPr>
          <w:rFonts w:ascii="Times New Roman" w:hAnsi="Times New Roman" w:cs="Times New Roman"/>
          <w:sz w:val="24"/>
          <w:szCs w:val="24"/>
          <w:lang w:val="en-US"/>
        </w:rPr>
      </w:pPr>
    </w:p>
    <w:p w14:paraId="2C24DC4B" w14:textId="2F1CC3C9" w:rsidR="00495765" w:rsidRPr="005971E1" w:rsidRDefault="002D48A6" w:rsidP="00495765">
      <w:pPr>
        <w:spacing w:line="480" w:lineRule="auto"/>
        <w:jc w:val="both"/>
        <w:rPr>
          <w:rFonts w:ascii="Times New Roman" w:hAnsi="Times New Roman" w:cs="Times New Roman"/>
          <w:sz w:val="24"/>
          <w:szCs w:val="24"/>
          <w:lang w:val="en-US"/>
        </w:rPr>
      </w:pPr>
      <w:r w:rsidRPr="005971E1">
        <w:rPr>
          <w:rFonts w:ascii="Times New Roman" w:hAnsi="Times New Roman" w:cs="Times New Roman"/>
          <w:sz w:val="24"/>
          <w:szCs w:val="24"/>
          <w:lang w:val="en-US"/>
        </w:rPr>
        <w:lastRenderedPageBreak/>
        <w:t xml:space="preserve">After demonstrating the interaction of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s with Caco-2 cells, their toxicity was determined by studying cell viability, integrity of cell membrane, ROS generation, apoptosis and necrosis</w:t>
      </w:r>
      <w:r w:rsidR="00BC5706">
        <w:rPr>
          <w:rFonts w:ascii="Times New Roman" w:hAnsi="Times New Roman" w:cs="Times New Roman"/>
          <w:sz w:val="24"/>
          <w:szCs w:val="24"/>
          <w:lang w:val="en-US"/>
        </w:rPr>
        <w:t>,</w:t>
      </w:r>
      <w:r w:rsidR="00097A0D" w:rsidRPr="005971E1">
        <w:rPr>
          <w:rFonts w:ascii="Times New Roman" w:hAnsi="Times New Roman" w:cs="Times New Roman"/>
          <w:sz w:val="24"/>
          <w:szCs w:val="24"/>
          <w:lang w:val="en-US"/>
        </w:rPr>
        <w:t xml:space="preserve"> and </w:t>
      </w:r>
      <w:r w:rsidR="008C1164" w:rsidRPr="005971E1">
        <w:rPr>
          <w:rFonts w:ascii="Times New Roman" w:hAnsi="Times New Roman" w:cs="Times New Roman"/>
          <w:sz w:val="24"/>
          <w:szCs w:val="24"/>
          <w:lang w:val="en-US"/>
        </w:rPr>
        <w:t>inflammatory</w:t>
      </w:r>
      <w:r w:rsidR="00097A0D" w:rsidRPr="005971E1">
        <w:rPr>
          <w:rFonts w:ascii="Times New Roman" w:hAnsi="Times New Roman" w:cs="Times New Roman"/>
          <w:sz w:val="24"/>
          <w:szCs w:val="24"/>
          <w:lang w:val="en-US"/>
        </w:rPr>
        <w:t xml:space="preserve"> response</w:t>
      </w:r>
      <w:r w:rsidRPr="005971E1">
        <w:rPr>
          <w:rFonts w:ascii="Times New Roman" w:hAnsi="Times New Roman" w:cs="Times New Roman"/>
          <w:sz w:val="24"/>
          <w:szCs w:val="24"/>
          <w:lang w:val="en-US"/>
        </w:rPr>
        <w:t xml:space="preserve">. Caco-2 cells were incubated with 1, 5, 15 and 30 µg/mL of PET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s and the toxicological assays were performed after 24, 72 and 96 hours of treatment. </w:t>
      </w:r>
      <w:r w:rsidR="00BC5706">
        <w:rPr>
          <w:rFonts w:ascii="Times New Roman" w:hAnsi="Times New Roman" w:cs="Times New Roman"/>
          <w:sz w:val="24"/>
          <w:szCs w:val="24"/>
          <w:lang w:val="en-US"/>
        </w:rPr>
        <w:t>T</w:t>
      </w:r>
      <w:r w:rsidR="00475C03">
        <w:rPr>
          <w:rFonts w:ascii="Times New Roman" w:hAnsi="Times New Roman" w:cs="Times New Roman"/>
          <w:sz w:val="24"/>
          <w:szCs w:val="24"/>
          <w:lang w:val="en-US"/>
        </w:rPr>
        <w:t xml:space="preserve">o </w:t>
      </w:r>
      <w:r w:rsidR="00EC5EEC">
        <w:rPr>
          <w:rFonts w:ascii="Times New Roman" w:hAnsi="Times New Roman" w:cs="Times New Roman"/>
          <w:sz w:val="24"/>
          <w:szCs w:val="24"/>
          <w:lang w:val="en-US"/>
        </w:rPr>
        <w:t xml:space="preserve">preliminarily assess </w:t>
      </w:r>
      <w:r w:rsidR="00475C03">
        <w:rPr>
          <w:rFonts w:ascii="Times New Roman" w:hAnsi="Times New Roman" w:cs="Times New Roman"/>
          <w:sz w:val="24"/>
          <w:szCs w:val="24"/>
          <w:lang w:val="en-US"/>
        </w:rPr>
        <w:t xml:space="preserve">that the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 </w:t>
      </w:r>
      <w:r w:rsidR="00475C03">
        <w:rPr>
          <w:rFonts w:ascii="Times New Roman" w:hAnsi="Times New Roman" w:cs="Times New Roman"/>
          <w:sz w:val="24"/>
          <w:szCs w:val="24"/>
          <w:lang w:val="en-US"/>
        </w:rPr>
        <w:t xml:space="preserve">medium does not contain substances that may affect the toxicity results, </w:t>
      </w:r>
      <w:r w:rsidRPr="005971E1">
        <w:rPr>
          <w:rFonts w:ascii="Times New Roman" w:hAnsi="Times New Roman" w:cs="Times New Roman"/>
          <w:sz w:val="24"/>
          <w:szCs w:val="24"/>
          <w:lang w:val="en-US"/>
        </w:rPr>
        <w:t xml:space="preserve">the </w:t>
      </w:r>
      <w:r w:rsidR="00475C03">
        <w:rPr>
          <w:rFonts w:ascii="Times New Roman" w:hAnsi="Times New Roman" w:cs="Times New Roman"/>
          <w:sz w:val="24"/>
          <w:szCs w:val="24"/>
          <w:lang w:val="en-US"/>
        </w:rPr>
        <w:t xml:space="preserve">chemical composition of the </w:t>
      </w:r>
      <w:r w:rsidRPr="005971E1">
        <w:rPr>
          <w:rFonts w:ascii="Times New Roman" w:hAnsi="Times New Roman" w:cs="Times New Roman"/>
          <w:sz w:val="24"/>
          <w:szCs w:val="24"/>
          <w:lang w:val="en-US"/>
        </w:rPr>
        <w:t xml:space="preserve">supernatant was </w:t>
      </w:r>
      <w:r w:rsidR="00475C03">
        <w:rPr>
          <w:rFonts w:ascii="Times New Roman" w:hAnsi="Times New Roman" w:cs="Times New Roman"/>
          <w:sz w:val="24"/>
          <w:szCs w:val="24"/>
          <w:lang w:val="en-US"/>
        </w:rPr>
        <w:t>investigated</w:t>
      </w:r>
      <w:r w:rsidR="00475C03" w:rsidRPr="005971E1">
        <w:rPr>
          <w:rFonts w:ascii="Times New Roman" w:hAnsi="Times New Roman" w:cs="Times New Roman"/>
          <w:sz w:val="24"/>
          <w:szCs w:val="24"/>
          <w:lang w:val="en-US"/>
        </w:rPr>
        <w:t xml:space="preserve"> </w:t>
      </w:r>
      <w:r w:rsidR="00475C03">
        <w:rPr>
          <w:rFonts w:ascii="Times New Roman" w:hAnsi="Times New Roman" w:cs="Times New Roman"/>
          <w:sz w:val="24"/>
          <w:szCs w:val="24"/>
          <w:lang w:val="en-US"/>
        </w:rPr>
        <w:t>by</w:t>
      </w:r>
      <w:r w:rsidR="00475C03" w:rsidRPr="005971E1">
        <w:rPr>
          <w:rFonts w:ascii="Times New Roman" w:hAnsi="Times New Roman" w:cs="Times New Roman"/>
          <w:sz w:val="24"/>
          <w:szCs w:val="24"/>
          <w:lang w:val="en-US"/>
        </w:rPr>
        <w:t xml:space="preserve"> </w:t>
      </w:r>
      <w:r w:rsidR="00475C03" w:rsidRPr="005971E1">
        <w:rPr>
          <w:rFonts w:ascii="Times New Roman" w:hAnsi="Times New Roman" w:cs="Times New Roman"/>
          <w:sz w:val="24"/>
          <w:szCs w:val="24"/>
          <w:vertAlign w:val="superscript"/>
          <w:lang w:val="en-US"/>
        </w:rPr>
        <w:t>1</w:t>
      </w:r>
      <w:r w:rsidR="00475C03" w:rsidRPr="005971E1">
        <w:rPr>
          <w:rFonts w:ascii="Times New Roman" w:hAnsi="Times New Roman" w:cs="Times New Roman"/>
          <w:sz w:val="24"/>
          <w:szCs w:val="24"/>
          <w:lang w:val="en-US"/>
        </w:rPr>
        <w:t>H 1D NMR analysis</w:t>
      </w:r>
      <w:r w:rsidR="00475C03">
        <w:rPr>
          <w:rFonts w:ascii="Times New Roman" w:hAnsi="Times New Roman" w:cs="Times New Roman"/>
          <w:sz w:val="24"/>
          <w:szCs w:val="24"/>
          <w:lang w:val="en-US"/>
        </w:rPr>
        <w:t>. As shown in Figure</w:t>
      </w:r>
      <w:r w:rsidR="001F6EB4">
        <w:rPr>
          <w:rFonts w:ascii="Times New Roman" w:hAnsi="Times New Roman" w:cs="Times New Roman"/>
          <w:sz w:val="24"/>
          <w:szCs w:val="24"/>
          <w:lang w:val="en-US"/>
        </w:rPr>
        <w:t>s</w:t>
      </w:r>
      <w:r w:rsidR="00475C03">
        <w:rPr>
          <w:rFonts w:ascii="Times New Roman" w:hAnsi="Times New Roman" w:cs="Times New Roman"/>
          <w:sz w:val="24"/>
          <w:szCs w:val="24"/>
          <w:lang w:val="en-US"/>
        </w:rPr>
        <w:t xml:space="preserve"> S</w:t>
      </w:r>
      <w:r w:rsidR="00961A82">
        <w:rPr>
          <w:rFonts w:ascii="Times New Roman" w:hAnsi="Times New Roman" w:cs="Times New Roman"/>
          <w:sz w:val="24"/>
          <w:szCs w:val="24"/>
          <w:lang w:val="en-US"/>
        </w:rPr>
        <w:t>8</w:t>
      </w:r>
      <w:r w:rsidR="00475C03">
        <w:rPr>
          <w:rFonts w:ascii="Times New Roman" w:hAnsi="Times New Roman" w:cs="Times New Roman"/>
          <w:sz w:val="24"/>
          <w:szCs w:val="24"/>
          <w:lang w:val="en-US"/>
        </w:rPr>
        <w:t>-</w:t>
      </w:r>
      <w:r w:rsidR="00961A82">
        <w:rPr>
          <w:rFonts w:ascii="Times New Roman" w:hAnsi="Times New Roman" w:cs="Times New Roman"/>
          <w:sz w:val="24"/>
          <w:szCs w:val="24"/>
          <w:lang w:val="en-US"/>
        </w:rPr>
        <w:t>9</w:t>
      </w:r>
      <w:r w:rsidR="00475C03">
        <w:rPr>
          <w:rFonts w:ascii="Times New Roman" w:hAnsi="Times New Roman" w:cs="Times New Roman"/>
          <w:sz w:val="24"/>
          <w:szCs w:val="24"/>
          <w:lang w:val="en-US"/>
        </w:rPr>
        <w:t xml:space="preserve">, </w:t>
      </w:r>
      <w:r w:rsidR="003E24DE">
        <w:rPr>
          <w:rFonts w:ascii="Times New Roman" w:hAnsi="Times New Roman" w:cs="Times New Roman"/>
          <w:sz w:val="24"/>
          <w:szCs w:val="24"/>
          <w:lang w:val="en-US"/>
        </w:rPr>
        <w:t xml:space="preserve">the </w:t>
      </w:r>
      <w:r w:rsidR="0093677F">
        <w:rPr>
          <w:rFonts w:ascii="Times New Roman" w:hAnsi="Times New Roman" w:cs="Times New Roman"/>
          <w:sz w:val="24"/>
          <w:szCs w:val="24"/>
          <w:lang w:val="en-US"/>
        </w:rPr>
        <w:t xml:space="preserve">concentrations of </w:t>
      </w:r>
      <w:r w:rsidR="003E24DE">
        <w:rPr>
          <w:rFonts w:ascii="Times New Roman" w:hAnsi="Times New Roman" w:cs="Times New Roman"/>
          <w:sz w:val="24"/>
          <w:szCs w:val="24"/>
          <w:lang w:val="en-US"/>
        </w:rPr>
        <w:t>acetic and formic acid</w:t>
      </w:r>
      <w:r w:rsidR="0093677F">
        <w:rPr>
          <w:rFonts w:ascii="Times New Roman" w:hAnsi="Times New Roman" w:cs="Times New Roman"/>
          <w:sz w:val="24"/>
          <w:szCs w:val="24"/>
          <w:lang w:val="en-US"/>
        </w:rPr>
        <w:t>s</w:t>
      </w:r>
      <w:r w:rsidR="003E24DE">
        <w:rPr>
          <w:rFonts w:ascii="Times New Roman" w:hAnsi="Times New Roman" w:cs="Times New Roman"/>
          <w:sz w:val="24"/>
          <w:szCs w:val="24"/>
          <w:lang w:val="en-US"/>
        </w:rPr>
        <w:t xml:space="preserve"> formed in the medium during laser ablation </w:t>
      </w:r>
      <w:r w:rsidR="002B263C">
        <w:rPr>
          <w:rFonts w:ascii="Times New Roman" w:hAnsi="Times New Roman" w:cs="Times New Roman"/>
          <w:sz w:val="24"/>
          <w:szCs w:val="24"/>
          <w:lang w:val="en-US"/>
        </w:rPr>
        <w:t xml:space="preserve">are </w:t>
      </w:r>
      <w:r w:rsidR="0093677F">
        <w:rPr>
          <w:rFonts w:ascii="Times New Roman" w:hAnsi="Times New Roman" w:cs="Times New Roman"/>
          <w:sz w:val="24"/>
          <w:szCs w:val="24"/>
          <w:lang w:val="en-US"/>
        </w:rPr>
        <w:t xml:space="preserve">both </w:t>
      </w:r>
      <w:r w:rsidR="002B263C" w:rsidRPr="002B263C">
        <w:rPr>
          <w:rFonts w:ascii="Times New Roman" w:hAnsi="Times New Roman" w:cs="Times New Roman"/>
          <w:sz w:val="24"/>
          <w:szCs w:val="24"/>
          <w:lang w:val="en-US"/>
        </w:rPr>
        <w:t xml:space="preserve">reduced </w:t>
      </w:r>
      <w:r w:rsidR="0093677F">
        <w:rPr>
          <w:rFonts w:ascii="Times New Roman" w:hAnsi="Times New Roman" w:cs="Times New Roman"/>
          <w:sz w:val="24"/>
          <w:szCs w:val="24"/>
          <w:lang w:val="en-US"/>
        </w:rPr>
        <w:t xml:space="preserve">resulting sub-micromolar and </w:t>
      </w:r>
      <w:r w:rsidR="008E542E">
        <w:rPr>
          <w:rFonts w:ascii="Times New Roman" w:hAnsi="Times New Roman" w:cs="Times New Roman"/>
          <w:sz w:val="24"/>
          <w:szCs w:val="24"/>
          <w:lang w:val="en-US"/>
        </w:rPr>
        <w:t xml:space="preserve">lower than </w:t>
      </w:r>
      <w:r w:rsidR="003B7356">
        <w:rPr>
          <w:rFonts w:ascii="Times New Roman" w:hAnsi="Times New Roman" w:cs="Times New Roman"/>
          <w:sz w:val="24"/>
          <w:szCs w:val="24"/>
          <w:lang w:val="en-US"/>
        </w:rPr>
        <w:t xml:space="preserve">5 μM </w:t>
      </w:r>
      <w:r w:rsidR="0093677F">
        <w:rPr>
          <w:rFonts w:ascii="Times New Roman" w:hAnsi="Times New Roman" w:cs="Times New Roman"/>
          <w:sz w:val="24"/>
          <w:szCs w:val="24"/>
          <w:lang w:val="en-US"/>
        </w:rPr>
        <w:t>respectively</w:t>
      </w:r>
      <w:r w:rsidR="002B263C">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 </w:t>
      </w:r>
      <w:r w:rsidR="00475C03">
        <w:rPr>
          <w:rFonts w:ascii="Times New Roman" w:hAnsi="Times New Roman" w:cs="Times New Roman"/>
          <w:sz w:val="24"/>
          <w:szCs w:val="24"/>
          <w:lang w:val="en-US"/>
        </w:rPr>
        <w:t>Therefore</w:t>
      </w:r>
      <w:r w:rsidR="006910C3">
        <w:rPr>
          <w:rFonts w:ascii="Times New Roman" w:hAnsi="Times New Roman" w:cs="Times New Roman"/>
          <w:sz w:val="24"/>
          <w:szCs w:val="24"/>
          <w:lang w:val="en-US"/>
        </w:rPr>
        <w:t>,</w:t>
      </w:r>
      <w:r w:rsidR="00475C03">
        <w:rPr>
          <w:rFonts w:ascii="Times New Roman" w:hAnsi="Times New Roman" w:cs="Times New Roman"/>
          <w:sz w:val="24"/>
          <w:szCs w:val="24"/>
          <w:lang w:val="en-US"/>
        </w:rPr>
        <w:t xml:space="preserve"> it can be </w:t>
      </w:r>
      <w:r w:rsidR="00D85AF9">
        <w:rPr>
          <w:rFonts w:ascii="Times New Roman" w:hAnsi="Times New Roman" w:cs="Times New Roman"/>
          <w:sz w:val="24"/>
          <w:szCs w:val="24"/>
          <w:lang w:val="en-US"/>
        </w:rPr>
        <w:t xml:space="preserve">assumed </w:t>
      </w:r>
      <w:r w:rsidR="00475C03">
        <w:rPr>
          <w:rFonts w:ascii="Times New Roman" w:hAnsi="Times New Roman" w:cs="Times New Roman"/>
          <w:sz w:val="24"/>
          <w:szCs w:val="24"/>
          <w:lang w:val="en-US"/>
        </w:rPr>
        <w:t xml:space="preserve">that the results presented below are attributed solely to the interactions of the </w:t>
      </w:r>
      <w:r w:rsidRPr="005971E1">
        <w:rPr>
          <w:rFonts w:ascii="Times New Roman" w:hAnsi="Times New Roman" w:cs="Times New Roman"/>
          <w:sz w:val="24"/>
          <w:szCs w:val="24"/>
          <w:lang w:val="en-US"/>
        </w:rPr>
        <w:t>Caco-2 cell</w:t>
      </w:r>
      <w:r w:rsidR="00475C03">
        <w:rPr>
          <w:rFonts w:ascii="Times New Roman" w:hAnsi="Times New Roman" w:cs="Times New Roman"/>
          <w:sz w:val="24"/>
          <w:szCs w:val="24"/>
          <w:lang w:val="en-US"/>
        </w:rPr>
        <w:t xml:space="preserve">s </w:t>
      </w:r>
      <w:r w:rsidR="002B263C">
        <w:rPr>
          <w:rFonts w:ascii="Times New Roman" w:hAnsi="Times New Roman" w:cs="Times New Roman"/>
          <w:sz w:val="24"/>
          <w:szCs w:val="24"/>
          <w:lang w:val="en-US"/>
        </w:rPr>
        <w:t>with</w:t>
      </w:r>
      <w:r w:rsidR="00475C03">
        <w:rPr>
          <w:rFonts w:ascii="Times New Roman" w:hAnsi="Times New Roman" w:cs="Times New Roman"/>
          <w:sz w:val="24"/>
          <w:szCs w:val="24"/>
          <w:lang w:val="en-US"/>
        </w:rPr>
        <w:t xml:space="preserve"> </w:t>
      </w:r>
      <w:r w:rsidR="00840C43">
        <w:rPr>
          <w:rFonts w:ascii="Times New Roman" w:hAnsi="Times New Roman" w:cs="Times New Roman"/>
          <w:sz w:val="24"/>
          <w:szCs w:val="24"/>
          <w:lang w:val="en-US"/>
        </w:rPr>
        <w:t>PNP</w:t>
      </w:r>
      <w:r w:rsidR="00475C03">
        <w:rPr>
          <w:rFonts w:ascii="Times New Roman" w:hAnsi="Times New Roman" w:cs="Times New Roman"/>
          <w:sz w:val="24"/>
          <w:szCs w:val="24"/>
          <w:lang w:val="en-US"/>
        </w:rPr>
        <w:t xml:space="preserve">s and not </w:t>
      </w:r>
      <w:r w:rsidR="00161958">
        <w:rPr>
          <w:rFonts w:ascii="Times New Roman" w:hAnsi="Times New Roman" w:cs="Times New Roman"/>
          <w:sz w:val="24"/>
          <w:szCs w:val="24"/>
          <w:lang w:val="en-US"/>
        </w:rPr>
        <w:t xml:space="preserve">to </w:t>
      </w:r>
      <w:r w:rsidR="00475C03">
        <w:rPr>
          <w:rFonts w:ascii="Times New Roman" w:hAnsi="Times New Roman" w:cs="Times New Roman"/>
          <w:sz w:val="24"/>
          <w:szCs w:val="24"/>
          <w:lang w:val="en-US"/>
        </w:rPr>
        <w:t xml:space="preserve">the </w:t>
      </w:r>
      <w:r w:rsidR="00840C43">
        <w:rPr>
          <w:rFonts w:ascii="Times New Roman" w:hAnsi="Times New Roman" w:cs="Times New Roman"/>
          <w:sz w:val="24"/>
          <w:szCs w:val="24"/>
          <w:lang w:val="en-US"/>
        </w:rPr>
        <w:t>PNP</w:t>
      </w:r>
      <w:r w:rsidR="00475C03">
        <w:rPr>
          <w:rFonts w:ascii="Times New Roman" w:hAnsi="Times New Roman" w:cs="Times New Roman"/>
          <w:sz w:val="24"/>
          <w:szCs w:val="24"/>
          <w:lang w:val="en-US"/>
        </w:rPr>
        <w:t xml:space="preserve"> medium</w:t>
      </w:r>
      <w:r w:rsidR="00D85AF9">
        <w:rPr>
          <w:rFonts w:ascii="Times New Roman" w:hAnsi="Times New Roman" w:cs="Times New Roman"/>
          <w:sz w:val="24"/>
          <w:szCs w:val="24"/>
          <w:lang w:val="en-US"/>
        </w:rPr>
        <w:t xml:space="preserve"> contaminations</w:t>
      </w:r>
      <w:r w:rsidR="00161958">
        <w:rPr>
          <w:rFonts w:ascii="Times New Roman" w:hAnsi="Times New Roman" w:cs="Times New Roman"/>
          <w:sz w:val="24"/>
          <w:szCs w:val="24"/>
          <w:lang w:val="en-US"/>
        </w:rPr>
        <w:t xml:space="preserve"> (in any case, in all the cellular experiments presented here, the supernatant was always tested as an additional control)</w:t>
      </w:r>
      <w:r w:rsidR="00475C03">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 </w:t>
      </w:r>
      <w:r w:rsidR="00475C03">
        <w:rPr>
          <w:rFonts w:ascii="Times New Roman" w:hAnsi="Times New Roman" w:cs="Times New Roman"/>
          <w:sz w:val="24"/>
          <w:szCs w:val="24"/>
          <w:lang w:val="en-US"/>
        </w:rPr>
        <w:t xml:space="preserve">The cell </w:t>
      </w:r>
      <w:r w:rsidRPr="005971E1">
        <w:rPr>
          <w:rFonts w:ascii="Times New Roman" w:hAnsi="Times New Roman" w:cs="Times New Roman"/>
          <w:sz w:val="24"/>
          <w:szCs w:val="24"/>
          <w:lang w:val="en-US"/>
        </w:rPr>
        <w:t>viability was evaluated by a</w:t>
      </w:r>
      <w:r w:rsidR="00475C03">
        <w:rPr>
          <w:rFonts w:ascii="Times New Roman" w:hAnsi="Times New Roman" w:cs="Times New Roman"/>
          <w:sz w:val="24"/>
          <w:szCs w:val="24"/>
          <w:lang w:val="en-US"/>
        </w:rPr>
        <w:t>n</w:t>
      </w:r>
      <w:r w:rsidRPr="005971E1">
        <w:rPr>
          <w:rFonts w:ascii="Times New Roman" w:hAnsi="Times New Roman" w:cs="Times New Roman"/>
          <w:sz w:val="24"/>
          <w:szCs w:val="24"/>
          <w:lang w:val="en-US"/>
        </w:rPr>
        <w:t xml:space="preserve"> MTS assay and the effect of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s on </w:t>
      </w:r>
      <w:r w:rsidR="00475C03">
        <w:rPr>
          <w:rFonts w:ascii="Times New Roman" w:hAnsi="Times New Roman" w:cs="Times New Roman"/>
          <w:sz w:val="24"/>
          <w:szCs w:val="24"/>
          <w:lang w:val="en-US"/>
        </w:rPr>
        <w:t xml:space="preserve">the </w:t>
      </w:r>
      <w:r w:rsidRPr="005971E1">
        <w:rPr>
          <w:rFonts w:ascii="Times New Roman" w:hAnsi="Times New Roman" w:cs="Times New Roman"/>
          <w:sz w:val="24"/>
          <w:szCs w:val="24"/>
          <w:lang w:val="en-US"/>
        </w:rPr>
        <w:t xml:space="preserve">cell membrane integrity was determined by a LDH assay. Despite the </w:t>
      </w:r>
      <w:r w:rsidR="0093677F">
        <w:rPr>
          <w:rFonts w:ascii="Times New Roman" w:hAnsi="Times New Roman" w:cs="Times New Roman"/>
          <w:sz w:val="24"/>
          <w:szCs w:val="24"/>
          <w:lang w:val="en-US"/>
        </w:rPr>
        <w:t xml:space="preserve">smooth </w:t>
      </w:r>
      <w:r w:rsidRPr="005971E1">
        <w:rPr>
          <w:rFonts w:ascii="Times New Roman" w:hAnsi="Times New Roman" w:cs="Times New Roman"/>
          <w:sz w:val="24"/>
          <w:szCs w:val="24"/>
          <w:lang w:val="en-US"/>
        </w:rPr>
        <w:t xml:space="preserve">uptake of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s, both cell viability and membrane integrity were not affected by the treatment (Figure 4</w:t>
      </w:r>
      <w:r w:rsidR="00CC0234">
        <w:rPr>
          <w:rFonts w:ascii="Times New Roman" w:hAnsi="Times New Roman" w:cs="Times New Roman"/>
          <w:sz w:val="24"/>
          <w:szCs w:val="24"/>
          <w:lang w:val="en-US"/>
        </w:rPr>
        <w:t>d</w:t>
      </w:r>
      <w:r w:rsidRPr="005971E1">
        <w:rPr>
          <w:rFonts w:ascii="Times New Roman" w:hAnsi="Times New Roman" w:cs="Times New Roman"/>
          <w:sz w:val="24"/>
          <w:szCs w:val="24"/>
          <w:lang w:val="en-US"/>
        </w:rPr>
        <w:t xml:space="preserve"> and 4</w:t>
      </w:r>
      <w:r w:rsidR="00CC0234">
        <w:rPr>
          <w:rFonts w:ascii="Times New Roman" w:hAnsi="Times New Roman" w:cs="Times New Roman"/>
          <w:sz w:val="24"/>
          <w:szCs w:val="24"/>
          <w:lang w:val="en-US"/>
        </w:rPr>
        <w:t>e</w:t>
      </w:r>
      <w:r w:rsidRPr="005971E1">
        <w:rPr>
          <w:rFonts w:ascii="Times New Roman" w:hAnsi="Times New Roman" w:cs="Times New Roman"/>
          <w:sz w:val="24"/>
          <w:szCs w:val="24"/>
          <w:lang w:val="en-US"/>
        </w:rPr>
        <w:t>). Moreover</w:t>
      </w:r>
      <w:r w:rsidR="00D85AF9">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 treated cells did not show any significant change in apoptosis and necrosis compared to the control group (Figure</w:t>
      </w:r>
      <w:r w:rsidR="00E954E6">
        <w:rPr>
          <w:rFonts w:ascii="Times New Roman" w:hAnsi="Times New Roman" w:cs="Times New Roman"/>
          <w:sz w:val="24"/>
          <w:szCs w:val="24"/>
          <w:lang w:val="en-US"/>
        </w:rPr>
        <w:t>s</w:t>
      </w:r>
      <w:r w:rsidR="002D05C3">
        <w:rPr>
          <w:rFonts w:ascii="Times New Roman" w:hAnsi="Times New Roman" w:cs="Times New Roman"/>
          <w:sz w:val="24"/>
          <w:szCs w:val="24"/>
          <w:lang w:val="en-US"/>
        </w:rPr>
        <w:t xml:space="preserve"> 4f</w:t>
      </w:r>
      <w:r w:rsidRPr="005971E1">
        <w:rPr>
          <w:rFonts w:ascii="Times New Roman" w:hAnsi="Times New Roman" w:cs="Times New Roman"/>
          <w:sz w:val="24"/>
          <w:szCs w:val="24"/>
          <w:lang w:val="en-US"/>
        </w:rPr>
        <w:t xml:space="preserve"> and S</w:t>
      </w:r>
      <w:r w:rsidR="00E27B6D" w:rsidRPr="005971E1">
        <w:rPr>
          <w:rFonts w:ascii="Times New Roman" w:hAnsi="Times New Roman" w:cs="Times New Roman"/>
          <w:sz w:val="24"/>
          <w:szCs w:val="24"/>
          <w:lang w:val="en-US"/>
        </w:rPr>
        <w:t>10</w:t>
      </w:r>
      <w:r w:rsidRPr="005971E1">
        <w:rPr>
          <w:rFonts w:ascii="Times New Roman" w:hAnsi="Times New Roman" w:cs="Times New Roman"/>
          <w:sz w:val="24"/>
          <w:szCs w:val="24"/>
          <w:lang w:val="en-US"/>
        </w:rPr>
        <w:t xml:space="preserve">), in </w:t>
      </w:r>
      <w:r w:rsidR="00A06D47">
        <w:rPr>
          <w:rFonts w:ascii="Times New Roman" w:hAnsi="Times New Roman" w:cs="Times New Roman"/>
          <w:sz w:val="24"/>
          <w:szCs w:val="24"/>
          <w:lang w:val="en-US"/>
        </w:rPr>
        <w:t xml:space="preserve">qualitative </w:t>
      </w:r>
      <w:r w:rsidRPr="005971E1">
        <w:rPr>
          <w:rFonts w:ascii="Times New Roman" w:hAnsi="Times New Roman" w:cs="Times New Roman"/>
          <w:sz w:val="24"/>
          <w:szCs w:val="24"/>
          <w:lang w:val="en-US"/>
        </w:rPr>
        <w:t xml:space="preserve">agreement with previously reported data </w:t>
      </w:r>
      <w:r w:rsidR="00B0767E">
        <w:rPr>
          <w:rFonts w:ascii="Times New Roman" w:hAnsi="Times New Roman" w:cs="Times New Roman"/>
          <w:sz w:val="24"/>
          <w:szCs w:val="24"/>
          <w:lang w:val="en-US"/>
        </w:rPr>
        <w:t xml:space="preserve">with </w:t>
      </w:r>
      <w:r w:rsidR="00340F61">
        <w:rPr>
          <w:rFonts w:ascii="Times New Roman" w:hAnsi="Times New Roman" w:cs="Times New Roman"/>
          <w:sz w:val="24"/>
          <w:szCs w:val="24"/>
          <w:lang w:val="en-US"/>
        </w:rPr>
        <w:t xml:space="preserve">50 nm </w:t>
      </w:r>
      <w:r w:rsidR="00C40F27">
        <w:rPr>
          <w:rFonts w:ascii="Times New Roman" w:hAnsi="Times New Roman" w:cs="Times New Roman"/>
          <w:sz w:val="24"/>
          <w:szCs w:val="24"/>
          <w:lang w:val="en-US"/>
        </w:rPr>
        <w:t xml:space="preserve">polystyrene </w:t>
      </w:r>
      <w:r w:rsidR="00840C43">
        <w:rPr>
          <w:rFonts w:ascii="Times New Roman" w:hAnsi="Times New Roman" w:cs="Times New Roman"/>
          <w:sz w:val="24"/>
          <w:szCs w:val="24"/>
          <w:lang w:val="en-US"/>
        </w:rPr>
        <w:t>PNP</w:t>
      </w:r>
      <w:r w:rsidR="00C40F27">
        <w:rPr>
          <w:rFonts w:ascii="Times New Roman" w:hAnsi="Times New Roman" w:cs="Times New Roman"/>
          <w:sz w:val="24"/>
          <w:szCs w:val="24"/>
          <w:lang w:val="en-US"/>
        </w:rPr>
        <w:t xml:space="preserve">s </w:t>
      </w:r>
      <w:r w:rsidR="003B7356">
        <w:rPr>
          <w:rFonts w:ascii="Times New Roman" w:hAnsi="Times New Roman" w:cs="Times New Roman"/>
          <w:sz w:val="24"/>
          <w:szCs w:val="24"/>
          <w:lang w:val="en-US"/>
        </w:rPr>
        <w:t xml:space="preserve">applied </w:t>
      </w:r>
      <w:r w:rsidRPr="005971E1">
        <w:rPr>
          <w:rFonts w:ascii="Times New Roman" w:hAnsi="Times New Roman" w:cs="Times New Roman"/>
          <w:sz w:val="24"/>
          <w:szCs w:val="24"/>
          <w:lang w:val="en-US"/>
        </w:rPr>
        <w:t>on the same cell line</w:t>
      </w:r>
      <w:r w:rsidR="00164C00">
        <w:rPr>
          <w:rFonts w:ascii="Times New Roman" w:hAnsi="Times New Roman" w:cs="Times New Roman"/>
          <w:sz w:val="24"/>
          <w:szCs w:val="24"/>
          <w:lang w:val="en-US"/>
        </w:rPr>
        <w:t>.</w:t>
      </w:r>
      <w:r w:rsidR="00047C23" w:rsidRPr="00047C23">
        <w:rPr>
          <w:rFonts w:ascii="Times New Roman" w:hAnsi="Times New Roman" w:cs="Times New Roman"/>
          <w:sz w:val="24"/>
          <w:szCs w:val="24"/>
          <w:vertAlign w:val="superscript"/>
          <w:lang w:val="en-US"/>
        </w:rPr>
        <w:t>65</w:t>
      </w:r>
      <w:r w:rsidRPr="005971E1">
        <w:rPr>
          <w:rFonts w:ascii="Times New Roman" w:hAnsi="Times New Roman" w:cs="Times New Roman"/>
          <w:sz w:val="24"/>
          <w:szCs w:val="24"/>
          <w:lang w:val="en-US"/>
        </w:rPr>
        <w:t xml:space="preserve"> </w:t>
      </w:r>
      <w:r w:rsidR="00C91C14">
        <w:rPr>
          <w:rFonts w:ascii="Times New Roman" w:hAnsi="Times New Roman" w:cs="Times New Roman"/>
          <w:sz w:val="24"/>
          <w:szCs w:val="24"/>
          <w:lang w:val="en-US"/>
        </w:rPr>
        <w:t>A</w:t>
      </w:r>
      <w:r w:rsidR="00C91C14" w:rsidRPr="005971E1">
        <w:rPr>
          <w:rFonts w:ascii="Times New Roman" w:hAnsi="Times New Roman" w:cs="Times New Roman"/>
          <w:sz w:val="24"/>
          <w:szCs w:val="24"/>
          <w:lang w:val="en-US"/>
        </w:rPr>
        <w:t>s shown in Figure 4</w:t>
      </w:r>
      <w:r w:rsidR="00CC0234">
        <w:rPr>
          <w:rFonts w:ascii="Times New Roman" w:hAnsi="Times New Roman" w:cs="Times New Roman"/>
          <w:sz w:val="24"/>
          <w:szCs w:val="24"/>
          <w:lang w:val="en-US"/>
        </w:rPr>
        <w:t>g</w:t>
      </w:r>
      <w:r w:rsidR="00C91C14">
        <w:rPr>
          <w:rFonts w:ascii="Times New Roman" w:hAnsi="Times New Roman" w:cs="Times New Roman"/>
          <w:sz w:val="24"/>
          <w:szCs w:val="24"/>
          <w:lang w:val="en-US"/>
        </w:rPr>
        <w:t>,</w:t>
      </w:r>
      <w:r w:rsidR="00C91C14" w:rsidRPr="005971E1">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 xml:space="preserve">cells treated with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s did not increase ROS generation</w:t>
      </w:r>
      <w:r w:rsidR="00A06D47">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 showing similar </w:t>
      </w:r>
      <w:r w:rsidR="00A06D47">
        <w:rPr>
          <w:rFonts w:ascii="Times New Roman" w:hAnsi="Times New Roman" w:cs="Times New Roman"/>
          <w:sz w:val="24"/>
          <w:szCs w:val="24"/>
          <w:lang w:val="en-US"/>
        </w:rPr>
        <w:t>values</w:t>
      </w:r>
      <w:r w:rsidR="00A06D47" w:rsidRPr="005971E1">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 xml:space="preserve">to negative controls. Thus, PET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s did not induce oxidative stress in this cell line at the concentrations and incubation </w:t>
      </w:r>
      <w:r w:rsidRPr="00340F61">
        <w:rPr>
          <w:rFonts w:ascii="Times New Roman" w:hAnsi="Times New Roman" w:cs="Times New Roman"/>
          <w:sz w:val="24"/>
          <w:szCs w:val="24"/>
          <w:lang w:val="en-US"/>
        </w:rPr>
        <w:t xml:space="preserve">times </w:t>
      </w:r>
      <w:r w:rsidRPr="00835487">
        <w:rPr>
          <w:rFonts w:ascii="Times New Roman" w:hAnsi="Times New Roman" w:cs="Times New Roman"/>
          <w:sz w:val="24"/>
          <w:szCs w:val="24"/>
          <w:lang w:val="en-US"/>
        </w:rPr>
        <w:t>studied</w:t>
      </w:r>
      <w:r w:rsidR="0093677F">
        <w:rPr>
          <w:rFonts w:ascii="Times New Roman" w:hAnsi="Times New Roman" w:cs="Times New Roman"/>
          <w:sz w:val="24"/>
          <w:szCs w:val="24"/>
          <w:lang w:val="en-US"/>
        </w:rPr>
        <w:t xml:space="preserve">. </w:t>
      </w:r>
      <w:r w:rsidR="00380691">
        <w:rPr>
          <w:rFonts w:ascii="Times New Roman" w:hAnsi="Times New Roman" w:cs="Times New Roman"/>
          <w:sz w:val="24"/>
          <w:szCs w:val="24"/>
          <w:lang w:val="en-US"/>
        </w:rPr>
        <w:t>Moreover, t</w:t>
      </w:r>
      <w:r w:rsidR="00AA5B41" w:rsidRPr="009D471E">
        <w:rPr>
          <w:rFonts w:ascii="Times New Roman" w:hAnsi="Times New Roman" w:cs="Times New Roman"/>
          <w:sz w:val="24"/>
          <w:szCs w:val="24"/>
          <w:lang w:val="en-US"/>
        </w:rPr>
        <w:t>he</w:t>
      </w:r>
      <w:r w:rsidR="00877036" w:rsidRPr="005971E1">
        <w:rPr>
          <w:rFonts w:ascii="Times New Roman" w:hAnsi="Times New Roman" w:cs="Times New Roman"/>
          <w:sz w:val="24"/>
          <w:szCs w:val="24"/>
          <w:lang w:val="en-US"/>
        </w:rPr>
        <w:t xml:space="preserve"> exposure of Caco-2 cells to PET-</w:t>
      </w:r>
      <w:r w:rsidR="00840C43">
        <w:rPr>
          <w:rFonts w:ascii="Times New Roman" w:hAnsi="Times New Roman" w:cs="Times New Roman"/>
          <w:sz w:val="24"/>
          <w:szCs w:val="24"/>
          <w:lang w:val="en-US"/>
        </w:rPr>
        <w:t>PNP</w:t>
      </w:r>
      <w:r w:rsidR="00877036" w:rsidRPr="005971E1">
        <w:rPr>
          <w:rFonts w:ascii="Times New Roman" w:hAnsi="Times New Roman" w:cs="Times New Roman"/>
          <w:sz w:val="24"/>
          <w:szCs w:val="24"/>
          <w:lang w:val="en-US"/>
        </w:rPr>
        <w:t xml:space="preserve">s seems not </w:t>
      </w:r>
      <w:r w:rsidR="00333895" w:rsidRPr="005971E1">
        <w:rPr>
          <w:rFonts w:ascii="Times New Roman" w:hAnsi="Times New Roman" w:cs="Times New Roman"/>
          <w:sz w:val="24"/>
          <w:szCs w:val="24"/>
          <w:lang w:val="en-US"/>
        </w:rPr>
        <w:t xml:space="preserve">to </w:t>
      </w:r>
      <w:r w:rsidR="00877036" w:rsidRPr="005971E1">
        <w:rPr>
          <w:rFonts w:ascii="Times New Roman" w:hAnsi="Times New Roman" w:cs="Times New Roman"/>
          <w:sz w:val="24"/>
          <w:szCs w:val="24"/>
          <w:lang w:val="en-US"/>
        </w:rPr>
        <w:t xml:space="preserve">affect the </w:t>
      </w:r>
      <w:r w:rsidR="002937E7">
        <w:rPr>
          <w:rFonts w:ascii="Times New Roman" w:hAnsi="Times New Roman" w:cs="Times New Roman"/>
          <w:sz w:val="24"/>
          <w:szCs w:val="24"/>
          <w:lang w:val="en-US"/>
        </w:rPr>
        <w:t>production profile of</w:t>
      </w:r>
      <w:r w:rsidR="00AA5B41" w:rsidRPr="005971E1">
        <w:rPr>
          <w:rFonts w:ascii="Times New Roman" w:hAnsi="Times New Roman" w:cs="Times New Roman"/>
          <w:sz w:val="24"/>
          <w:szCs w:val="24"/>
          <w:lang w:val="en-US"/>
        </w:rPr>
        <w:t xml:space="preserve"> pro-inflammatory cytokine proteins IL-8 and MCP-1</w:t>
      </w:r>
      <w:r w:rsidR="00877036" w:rsidRPr="005971E1">
        <w:rPr>
          <w:rFonts w:ascii="Times New Roman" w:hAnsi="Times New Roman" w:cs="Times New Roman"/>
          <w:sz w:val="24"/>
          <w:szCs w:val="24"/>
          <w:lang w:val="en-US"/>
        </w:rPr>
        <w:t xml:space="preserve"> (Figure S11)</w:t>
      </w:r>
      <w:r w:rsidR="00AA5B41" w:rsidRPr="005971E1">
        <w:rPr>
          <w:rFonts w:ascii="Times New Roman" w:hAnsi="Times New Roman" w:cs="Times New Roman"/>
          <w:sz w:val="24"/>
          <w:szCs w:val="24"/>
          <w:lang w:val="en-US"/>
        </w:rPr>
        <w:t xml:space="preserve">, </w:t>
      </w:r>
      <w:r w:rsidR="00A06D47">
        <w:rPr>
          <w:rFonts w:ascii="Times New Roman" w:hAnsi="Times New Roman" w:cs="Times New Roman"/>
          <w:sz w:val="24"/>
          <w:szCs w:val="24"/>
          <w:lang w:val="en-US"/>
        </w:rPr>
        <w:t>unlike previous observations with</w:t>
      </w:r>
      <w:r w:rsidR="00C354F1" w:rsidRPr="005971E1">
        <w:rPr>
          <w:rFonts w:ascii="Times New Roman" w:hAnsi="Times New Roman" w:cs="Times New Roman"/>
          <w:sz w:val="24"/>
          <w:szCs w:val="24"/>
          <w:lang w:val="en-US"/>
        </w:rPr>
        <w:t xml:space="preserve"> other </w:t>
      </w:r>
      <w:r w:rsidR="00145D37">
        <w:rPr>
          <w:rFonts w:ascii="Times New Roman" w:hAnsi="Times New Roman" w:cs="Times New Roman"/>
          <w:sz w:val="24"/>
          <w:szCs w:val="24"/>
          <w:lang w:val="en-US"/>
        </w:rPr>
        <w:t xml:space="preserve">metal and metal oxide </w:t>
      </w:r>
      <w:r w:rsidR="00C354F1" w:rsidRPr="005971E1">
        <w:rPr>
          <w:rFonts w:ascii="Times New Roman" w:hAnsi="Times New Roman" w:cs="Times New Roman"/>
          <w:sz w:val="24"/>
          <w:szCs w:val="24"/>
          <w:lang w:val="en-US"/>
        </w:rPr>
        <w:t>nanoparticle systems.</w:t>
      </w:r>
      <w:r w:rsidR="00047C23" w:rsidRPr="00047C23">
        <w:rPr>
          <w:rFonts w:ascii="Times New Roman" w:hAnsi="Times New Roman" w:cs="Times New Roman"/>
          <w:sz w:val="24"/>
          <w:szCs w:val="24"/>
          <w:vertAlign w:val="superscript"/>
          <w:lang w:val="en-US"/>
        </w:rPr>
        <w:t>66,67</w:t>
      </w:r>
    </w:p>
    <w:p w14:paraId="505D096C" w14:textId="24E7D920" w:rsidR="002D48A6" w:rsidRPr="00332C12" w:rsidRDefault="005141AE" w:rsidP="00495765">
      <w:pPr>
        <w:spacing w:line="480" w:lineRule="auto"/>
        <w:jc w:val="both"/>
        <w:rPr>
          <w:rFonts w:ascii="Times New Roman" w:hAnsi="Times New Roman" w:cs="Times New Roman"/>
          <w:sz w:val="24"/>
          <w:szCs w:val="24"/>
          <w:lang w:val="en-US"/>
        </w:rPr>
      </w:pPr>
      <w:r w:rsidRPr="00332C12">
        <w:rPr>
          <w:rFonts w:ascii="Times New Roman" w:hAnsi="Times New Roman" w:cs="Times New Roman"/>
          <w:sz w:val="24"/>
          <w:szCs w:val="24"/>
          <w:highlight w:val="yellow"/>
          <w:lang w:val="en-US"/>
        </w:rPr>
        <w:t>Despite PET PNPs did not produce short-term toxic</w:t>
      </w:r>
      <w:r w:rsidR="00B0117D">
        <w:rPr>
          <w:rFonts w:ascii="Times New Roman" w:hAnsi="Times New Roman" w:cs="Times New Roman"/>
          <w:sz w:val="24"/>
          <w:szCs w:val="24"/>
          <w:highlight w:val="yellow"/>
          <w:lang w:val="en-US"/>
        </w:rPr>
        <w:t>ity</w:t>
      </w:r>
      <w:r w:rsidRPr="00332C12">
        <w:rPr>
          <w:rFonts w:ascii="Times New Roman" w:hAnsi="Times New Roman" w:cs="Times New Roman"/>
          <w:sz w:val="24"/>
          <w:szCs w:val="24"/>
          <w:highlight w:val="yellow"/>
          <w:lang w:val="en-US"/>
        </w:rPr>
        <w:t xml:space="preserve"> on undifferentiated Caco-2 cells, </w:t>
      </w:r>
      <w:r w:rsidR="00B0117D">
        <w:rPr>
          <w:rFonts w:ascii="Times New Roman" w:hAnsi="Times New Roman" w:cs="Times New Roman"/>
          <w:sz w:val="24"/>
          <w:szCs w:val="24"/>
          <w:highlight w:val="yellow"/>
          <w:lang w:val="en-US"/>
        </w:rPr>
        <w:t xml:space="preserve">their </w:t>
      </w:r>
      <w:r w:rsidRPr="00332C12">
        <w:rPr>
          <w:rFonts w:ascii="Times New Roman" w:hAnsi="Times New Roman" w:cs="Times New Roman"/>
          <w:sz w:val="24"/>
          <w:szCs w:val="24"/>
          <w:highlight w:val="yellow"/>
          <w:lang w:val="en-US"/>
        </w:rPr>
        <w:t>potential long-term effects and bioaccumulation cannot be excluded. In fact, overcoming the body barriers, such as gastrointestinal wall, PNPs could reach the blood stream and accumulate into the organism</w:t>
      </w:r>
      <w:r w:rsidR="002D48A6" w:rsidRPr="00EA636C">
        <w:rPr>
          <w:rFonts w:ascii="Times New Roman" w:hAnsi="Times New Roman" w:cs="Times New Roman"/>
          <w:sz w:val="24"/>
          <w:szCs w:val="24"/>
          <w:highlight w:val="yellow"/>
          <w:lang w:val="en-US"/>
        </w:rPr>
        <w:t xml:space="preserve">. </w:t>
      </w:r>
      <w:r w:rsidR="00B0117D">
        <w:rPr>
          <w:rFonts w:ascii="Times New Roman" w:hAnsi="Times New Roman" w:cs="Times New Roman"/>
          <w:sz w:val="24"/>
          <w:szCs w:val="24"/>
          <w:highlight w:val="yellow"/>
          <w:lang w:val="en-US"/>
        </w:rPr>
        <w:t>Hence, c</w:t>
      </w:r>
      <w:r w:rsidR="003C16DF" w:rsidRPr="00332C12">
        <w:rPr>
          <w:rFonts w:ascii="Times New Roman" w:hAnsi="Times New Roman" w:cs="Times New Roman"/>
          <w:sz w:val="24"/>
          <w:szCs w:val="24"/>
          <w:highlight w:val="yellow"/>
          <w:lang w:val="en-US"/>
        </w:rPr>
        <w:t xml:space="preserve">onsidering that </w:t>
      </w:r>
      <w:r w:rsidR="00B0117D">
        <w:rPr>
          <w:rFonts w:ascii="Times New Roman" w:hAnsi="Times New Roman" w:cs="Times New Roman"/>
          <w:sz w:val="24"/>
          <w:szCs w:val="24"/>
          <w:highlight w:val="yellow"/>
          <w:lang w:val="en-US"/>
        </w:rPr>
        <w:t xml:space="preserve">the </w:t>
      </w:r>
      <w:r w:rsidR="003C16DF" w:rsidRPr="00332C12">
        <w:rPr>
          <w:rFonts w:ascii="Times New Roman" w:hAnsi="Times New Roman" w:cs="Times New Roman"/>
          <w:sz w:val="24"/>
          <w:szCs w:val="24"/>
          <w:highlight w:val="yellow"/>
          <w:lang w:val="en-US"/>
        </w:rPr>
        <w:t>food chain is the main route of exposure to PNPs</w:t>
      </w:r>
      <w:r w:rsidR="00B0117D">
        <w:rPr>
          <w:rFonts w:ascii="Times New Roman" w:hAnsi="Times New Roman" w:cs="Times New Roman"/>
          <w:sz w:val="24"/>
          <w:szCs w:val="24"/>
          <w:highlight w:val="yellow"/>
          <w:lang w:val="en-US"/>
        </w:rPr>
        <w:t>,</w:t>
      </w:r>
      <w:r w:rsidR="00C91C14" w:rsidRPr="00EA636C">
        <w:rPr>
          <w:rFonts w:ascii="Times New Roman" w:hAnsi="Times New Roman" w:cs="Times New Roman"/>
          <w:sz w:val="24"/>
          <w:szCs w:val="24"/>
          <w:highlight w:val="yellow"/>
          <w:lang w:val="en-US"/>
        </w:rPr>
        <w:t xml:space="preserve"> a</w:t>
      </w:r>
      <w:r w:rsidR="002D48A6" w:rsidRPr="00EA636C">
        <w:rPr>
          <w:rFonts w:ascii="Times New Roman" w:hAnsi="Times New Roman" w:cs="Times New Roman"/>
          <w:sz w:val="24"/>
          <w:szCs w:val="24"/>
          <w:highlight w:val="yellow"/>
          <w:lang w:val="en-US"/>
        </w:rPr>
        <w:t xml:space="preserve"> </w:t>
      </w:r>
      <w:r w:rsidR="002D48A6" w:rsidRPr="00EA636C">
        <w:rPr>
          <w:rFonts w:ascii="Times New Roman" w:hAnsi="Times New Roman" w:cs="Times New Roman"/>
          <w:sz w:val="24"/>
          <w:szCs w:val="24"/>
          <w:highlight w:val="yellow"/>
          <w:lang w:val="en-US"/>
        </w:rPr>
        <w:lastRenderedPageBreak/>
        <w:t xml:space="preserve">physiologically realistic </w:t>
      </w:r>
      <w:r w:rsidR="002D48A6" w:rsidRPr="00EA636C">
        <w:rPr>
          <w:rFonts w:ascii="Times New Roman" w:hAnsi="Times New Roman" w:cs="Times New Roman"/>
          <w:i/>
          <w:sz w:val="24"/>
          <w:szCs w:val="24"/>
          <w:highlight w:val="yellow"/>
          <w:lang w:val="en-US"/>
        </w:rPr>
        <w:t>in vitro</w:t>
      </w:r>
      <w:r w:rsidR="002D48A6" w:rsidRPr="00EA636C">
        <w:rPr>
          <w:rFonts w:ascii="Times New Roman" w:hAnsi="Times New Roman" w:cs="Times New Roman"/>
          <w:sz w:val="24"/>
          <w:szCs w:val="24"/>
          <w:highlight w:val="yellow"/>
          <w:lang w:val="en-US"/>
        </w:rPr>
        <w:t xml:space="preserve"> model of intestinal epithelium was used to investigate the transport of PET </w:t>
      </w:r>
      <w:r w:rsidR="00840C43" w:rsidRPr="00EA636C">
        <w:rPr>
          <w:rFonts w:ascii="Times New Roman" w:hAnsi="Times New Roman" w:cs="Times New Roman"/>
          <w:sz w:val="24"/>
          <w:szCs w:val="24"/>
          <w:highlight w:val="yellow"/>
          <w:lang w:val="en-US"/>
        </w:rPr>
        <w:t>PNP</w:t>
      </w:r>
      <w:r w:rsidR="002D48A6" w:rsidRPr="00EA636C">
        <w:rPr>
          <w:rFonts w:ascii="Times New Roman" w:hAnsi="Times New Roman" w:cs="Times New Roman"/>
          <w:sz w:val="24"/>
          <w:szCs w:val="24"/>
          <w:highlight w:val="yellow"/>
          <w:lang w:val="en-US"/>
        </w:rPr>
        <w:t xml:space="preserve">s </w:t>
      </w:r>
      <w:r w:rsidR="00627E5A" w:rsidRPr="00332C12">
        <w:rPr>
          <w:rFonts w:ascii="Times New Roman" w:hAnsi="Times New Roman" w:cs="Times New Roman"/>
          <w:sz w:val="24"/>
          <w:szCs w:val="24"/>
          <w:highlight w:val="yellow"/>
          <w:lang w:val="en-US"/>
        </w:rPr>
        <w:t>upon ingestion</w:t>
      </w:r>
      <w:r w:rsidR="002D48A6" w:rsidRPr="00EA636C">
        <w:rPr>
          <w:rFonts w:ascii="Times New Roman" w:hAnsi="Times New Roman" w:cs="Times New Roman"/>
          <w:sz w:val="24"/>
          <w:szCs w:val="24"/>
          <w:highlight w:val="yellow"/>
          <w:lang w:val="en-US"/>
        </w:rPr>
        <w:t>.</w:t>
      </w:r>
      <w:r w:rsidR="002D48A6" w:rsidRPr="00332C12">
        <w:rPr>
          <w:rFonts w:ascii="Times New Roman" w:hAnsi="Times New Roman" w:cs="Times New Roman"/>
          <w:sz w:val="24"/>
          <w:szCs w:val="24"/>
          <w:lang w:val="en-US"/>
        </w:rPr>
        <w:t xml:space="preserve">  </w:t>
      </w:r>
    </w:p>
    <w:p w14:paraId="2A450ADA" w14:textId="7026406A" w:rsidR="0028190B" w:rsidRDefault="000E16D5" w:rsidP="0028190B">
      <w:pPr>
        <w:spacing w:line="480" w:lineRule="auto"/>
        <w:jc w:val="both"/>
        <w:outlineLvl w:val="0"/>
        <w:rPr>
          <w:rFonts w:ascii="Times New Roman" w:hAnsi="Times New Roman" w:cs="Times New Roman"/>
          <w:sz w:val="24"/>
          <w:szCs w:val="24"/>
          <w:lang w:val="en-US"/>
        </w:rPr>
      </w:pPr>
      <w:r>
        <w:rPr>
          <w:rFonts w:ascii="Times New Roman" w:hAnsi="Times New Roman" w:cs="Times New Roman"/>
          <w:sz w:val="24"/>
          <w:szCs w:val="24"/>
          <w:lang w:val="en-US"/>
        </w:rPr>
        <w:t>The</w:t>
      </w:r>
      <w:r w:rsidR="002D48A6" w:rsidRPr="005971E1">
        <w:rPr>
          <w:rFonts w:ascii="Times New Roman" w:hAnsi="Times New Roman" w:cs="Times New Roman"/>
          <w:sz w:val="24"/>
          <w:szCs w:val="24"/>
          <w:lang w:val="en-US"/>
        </w:rPr>
        <w:t xml:space="preserve"> intestinal barrier model</w:t>
      </w:r>
      <w:r>
        <w:rPr>
          <w:rFonts w:ascii="Times New Roman" w:hAnsi="Times New Roman" w:cs="Times New Roman"/>
          <w:sz w:val="24"/>
          <w:szCs w:val="24"/>
          <w:lang w:val="en-US"/>
        </w:rPr>
        <w:t xml:space="preserve"> was produced by seeding</w:t>
      </w:r>
      <w:r w:rsidR="002D48A6" w:rsidRPr="005971E1">
        <w:rPr>
          <w:rFonts w:ascii="Times New Roman" w:hAnsi="Times New Roman" w:cs="Times New Roman"/>
          <w:sz w:val="24"/>
          <w:szCs w:val="24"/>
          <w:lang w:val="en-US"/>
        </w:rPr>
        <w:t xml:space="preserve"> Caco-2 cells on porous filters,</w:t>
      </w:r>
      <w:r>
        <w:rPr>
          <w:rFonts w:ascii="Times New Roman" w:hAnsi="Times New Roman" w:cs="Times New Roman"/>
          <w:sz w:val="24"/>
          <w:szCs w:val="24"/>
          <w:lang w:val="en-US"/>
        </w:rPr>
        <w:t xml:space="preserve"> as previously reported.</w:t>
      </w:r>
      <w:r w:rsidR="00047C23" w:rsidRPr="00047C23">
        <w:rPr>
          <w:rFonts w:ascii="Times New Roman" w:hAnsi="Times New Roman" w:cs="Times New Roman"/>
          <w:sz w:val="24"/>
          <w:szCs w:val="24"/>
          <w:vertAlign w:val="superscript"/>
          <w:lang w:val="en-US"/>
        </w:rPr>
        <w:t>68,69</w:t>
      </w:r>
      <w:r>
        <w:rPr>
          <w:rFonts w:ascii="Times New Roman" w:hAnsi="Times New Roman" w:cs="Times New Roman"/>
          <w:sz w:val="24"/>
          <w:szCs w:val="24"/>
          <w:lang w:val="en-US"/>
        </w:rPr>
        <w:t xml:space="preserve"> A</w:t>
      </w:r>
      <w:r w:rsidR="002D48A6" w:rsidRPr="005971E1">
        <w:rPr>
          <w:rFonts w:ascii="Times New Roman" w:hAnsi="Times New Roman" w:cs="Times New Roman"/>
          <w:sz w:val="24"/>
          <w:szCs w:val="24"/>
          <w:lang w:val="en-US"/>
        </w:rPr>
        <w:t>fter 21 days of culture, polarized differentiated cell monolayers were obtained</w:t>
      </w:r>
      <w:r w:rsidR="00C91C14">
        <w:rPr>
          <w:rFonts w:ascii="Times New Roman" w:hAnsi="Times New Roman" w:cs="Times New Roman"/>
          <w:sz w:val="24"/>
          <w:szCs w:val="24"/>
          <w:lang w:val="en-US"/>
        </w:rPr>
        <w:t xml:space="preserve"> with evident </w:t>
      </w:r>
      <w:r w:rsidR="00C91C14" w:rsidRPr="005971E1">
        <w:rPr>
          <w:rFonts w:ascii="Times New Roman" w:hAnsi="Times New Roman" w:cs="Times New Roman"/>
          <w:sz w:val="24"/>
          <w:szCs w:val="24"/>
          <w:lang w:val="en-US"/>
        </w:rPr>
        <w:t>formation of the typical tight junctions and microvilli</w:t>
      </w:r>
      <w:r>
        <w:rPr>
          <w:rFonts w:ascii="Times New Roman" w:hAnsi="Times New Roman" w:cs="Times New Roman"/>
          <w:sz w:val="24"/>
          <w:szCs w:val="24"/>
          <w:lang w:val="en-US"/>
        </w:rPr>
        <w:t>,</w:t>
      </w:r>
      <w:r w:rsidR="00C91C14" w:rsidRPr="005971E1">
        <w:rPr>
          <w:rFonts w:ascii="Times New Roman" w:hAnsi="Times New Roman" w:cs="Times New Roman"/>
          <w:sz w:val="24"/>
          <w:szCs w:val="24"/>
          <w:lang w:val="en-US"/>
        </w:rPr>
        <w:t xml:space="preserve"> </w:t>
      </w:r>
      <w:r w:rsidR="00C91C14">
        <w:rPr>
          <w:rFonts w:ascii="Times New Roman" w:hAnsi="Times New Roman" w:cs="Times New Roman"/>
          <w:sz w:val="24"/>
          <w:szCs w:val="24"/>
          <w:lang w:val="en-US"/>
        </w:rPr>
        <w:t xml:space="preserve">as shown by TEM </w:t>
      </w:r>
      <w:r>
        <w:rPr>
          <w:rFonts w:ascii="Times New Roman" w:hAnsi="Times New Roman" w:cs="Times New Roman"/>
          <w:sz w:val="24"/>
          <w:szCs w:val="24"/>
          <w:lang w:val="en-US"/>
        </w:rPr>
        <w:t xml:space="preserve">imaging </w:t>
      </w:r>
      <w:r w:rsidR="00C91C14" w:rsidRPr="005971E1">
        <w:rPr>
          <w:rFonts w:ascii="Times New Roman" w:hAnsi="Times New Roman" w:cs="Times New Roman"/>
          <w:sz w:val="24"/>
          <w:szCs w:val="24"/>
          <w:lang w:val="en-US"/>
        </w:rPr>
        <w:t>(Figure S12)</w:t>
      </w:r>
      <w:r w:rsidR="00C91C14">
        <w:rPr>
          <w:rFonts w:ascii="Times New Roman" w:hAnsi="Times New Roman" w:cs="Times New Roman"/>
          <w:sz w:val="24"/>
          <w:szCs w:val="24"/>
          <w:lang w:val="en-US"/>
        </w:rPr>
        <w:t xml:space="preserve">. The integrity and confluence of the layers were confirmed by </w:t>
      </w:r>
      <w:r>
        <w:rPr>
          <w:rFonts w:ascii="Times New Roman" w:hAnsi="Times New Roman" w:cs="Times New Roman"/>
          <w:sz w:val="24"/>
          <w:szCs w:val="24"/>
          <w:lang w:val="en-US"/>
        </w:rPr>
        <w:t xml:space="preserve">a </w:t>
      </w:r>
      <w:r w:rsidR="00C91C14" w:rsidRPr="005971E1">
        <w:rPr>
          <w:rFonts w:ascii="Times New Roman" w:hAnsi="Times New Roman" w:cs="Times New Roman"/>
          <w:sz w:val="24"/>
          <w:szCs w:val="24"/>
          <w:lang w:val="en-US"/>
        </w:rPr>
        <w:t xml:space="preserve">TEER </w:t>
      </w:r>
      <w:r w:rsidR="00C91C14">
        <w:rPr>
          <w:rFonts w:ascii="Times New Roman" w:hAnsi="Times New Roman" w:cs="Times New Roman"/>
          <w:sz w:val="24"/>
          <w:szCs w:val="24"/>
          <w:lang w:val="en-US"/>
        </w:rPr>
        <w:t xml:space="preserve">value </w:t>
      </w:r>
      <w:r w:rsidR="00C91C14" w:rsidRPr="005971E1">
        <w:rPr>
          <w:rFonts w:ascii="Times New Roman" w:hAnsi="Times New Roman" w:cs="Times New Roman"/>
          <w:sz w:val="24"/>
          <w:szCs w:val="24"/>
          <w:lang w:val="en-US"/>
        </w:rPr>
        <w:t>of 339 ± 24 Ω cm</w:t>
      </w:r>
      <w:r w:rsidR="00C91C14" w:rsidRPr="005971E1">
        <w:rPr>
          <w:rFonts w:ascii="Times New Roman" w:hAnsi="Times New Roman" w:cs="Times New Roman"/>
          <w:sz w:val="24"/>
          <w:szCs w:val="24"/>
          <w:vertAlign w:val="superscript"/>
          <w:lang w:val="en-US"/>
        </w:rPr>
        <w:t>2</w:t>
      </w:r>
      <w:r w:rsidR="002D48A6" w:rsidRPr="005971E1">
        <w:rPr>
          <w:rFonts w:ascii="Times New Roman" w:hAnsi="Times New Roman" w:cs="Times New Roman"/>
          <w:sz w:val="24"/>
          <w:szCs w:val="24"/>
          <w:lang w:val="en-US"/>
        </w:rPr>
        <w:t>.</w:t>
      </w:r>
      <w:r w:rsidR="00047C23" w:rsidRPr="00047C23">
        <w:rPr>
          <w:rFonts w:ascii="Times New Roman" w:hAnsi="Times New Roman" w:cs="Times New Roman"/>
          <w:sz w:val="24"/>
          <w:szCs w:val="24"/>
          <w:vertAlign w:val="superscript"/>
          <w:lang w:val="en-US"/>
        </w:rPr>
        <w:t>70</w:t>
      </w:r>
      <w:r w:rsidR="002D48A6" w:rsidRPr="005971E1">
        <w:rPr>
          <w:rFonts w:ascii="Times New Roman" w:hAnsi="Times New Roman" w:cs="Times New Roman"/>
          <w:sz w:val="24"/>
          <w:szCs w:val="24"/>
          <w:lang w:val="en-US"/>
        </w:rPr>
        <w:t xml:space="preserve"> </w:t>
      </w:r>
      <w:r w:rsidR="00777BA9" w:rsidRPr="006B5667">
        <w:rPr>
          <w:rFonts w:ascii="Times New Roman" w:hAnsi="Times New Roman" w:cs="Times New Roman"/>
          <w:sz w:val="24"/>
          <w:szCs w:val="24"/>
          <w:lang w:val="en-US"/>
        </w:rPr>
        <w:t xml:space="preserve">Intestinal barriers were then chronically exposed up to 9 days to a </w:t>
      </w:r>
      <w:r w:rsidR="00840C43">
        <w:rPr>
          <w:rFonts w:ascii="Times New Roman" w:hAnsi="Times New Roman" w:cs="Times New Roman"/>
          <w:sz w:val="24"/>
          <w:szCs w:val="24"/>
          <w:lang w:val="en-US"/>
        </w:rPr>
        <w:t>PNP</w:t>
      </w:r>
      <w:r w:rsidR="00777BA9" w:rsidRPr="006B5667">
        <w:rPr>
          <w:rFonts w:ascii="Times New Roman" w:hAnsi="Times New Roman" w:cs="Times New Roman"/>
          <w:sz w:val="24"/>
          <w:szCs w:val="24"/>
          <w:lang w:val="en-US"/>
        </w:rPr>
        <w:t xml:space="preserve"> suspension containing 7 and 30 µg/mL. The trans</w:t>
      </w:r>
      <w:r w:rsidR="007F3BB4">
        <w:rPr>
          <w:rFonts w:ascii="Times New Roman" w:hAnsi="Times New Roman" w:cs="Times New Roman"/>
          <w:sz w:val="24"/>
          <w:szCs w:val="24"/>
          <w:lang w:val="en-US"/>
        </w:rPr>
        <w:t>-</w:t>
      </w:r>
      <w:r w:rsidR="00777BA9" w:rsidRPr="006B5667">
        <w:rPr>
          <w:rFonts w:ascii="Times New Roman" w:hAnsi="Times New Roman" w:cs="Times New Roman"/>
          <w:sz w:val="24"/>
          <w:szCs w:val="24"/>
          <w:lang w:val="en-US"/>
        </w:rPr>
        <w:t xml:space="preserve">monolayer transport of PET </w:t>
      </w:r>
      <w:r w:rsidR="00840C43">
        <w:rPr>
          <w:rFonts w:ascii="Times New Roman" w:hAnsi="Times New Roman" w:cs="Times New Roman"/>
          <w:sz w:val="24"/>
          <w:szCs w:val="24"/>
          <w:lang w:val="en-US"/>
        </w:rPr>
        <w:t>PNP</w:t>
      </w:r>
      <w:r w:rsidR="00777BA9" w:rsidRPr="006B5667">
        <w:rPr>
          <w:rFonts w:ascii="Times New Roman" w:hAnsi="Times New Roman" w:cs="Times New Roman"/>
          <w:sz w:val="24"/>
          <w:szCs w:val="24"/>
          <w:lang w:val="en-US"/>
        </w:rPr>
        <w:t xml:space="preserve">s is shown in Figure 5a, quantified in terms of cumulative transport after 1, 5 and 9 days of treatment. The presence of </w:t>
      </w:r>
      <w:r w:rsidR="00840C43">
        <w:rPr>
          <w:rFonts w:ascii="Times New Roman" w:hAnsi="Times New Roman" w:cs="Times New Roman"/>
          <w:sz w:val="24"/>
          <w:szCs w:val="24"/>
          <w:lang w:val="en-US"/>
        </w:rPr>
        <w:t>PNP</w:t>
      </w:r>
      <w:r w:rsidR="00777BA9" w:rsidRPr="006B5667">
        <w:rPr>
          <w:rFonts w:ascii="Times New Roman" w:hAnsi="Times New Roman" w:cs="Times New Roman"/>
          <w:sz w:val="24"/>
          <w:szCs w:val="24"/>
          <w:lang w:val="en-US"/>
        </w:rPr>
        <w:t xml:space="preserve">s in the </w:t>
      </w:r>
      <w:r w:rsidR="0093677F">
        <w:rPr>
          <w:rFonts w:ascii="Times New Roman" w:hAnsi="Times New Roman" w:cs="Times New Roman"/>
          <w:sz w:val="24"/>
          <w:szCs w:val="24"/>
          <w:lang w:val="en-US"/>
        </w:rPr>
        <w:t>basa</w:t>
      </w:r>
      <w:r w:rsidR="00777BA9" w:rsidRPr="006B5667">
        <w:rPr>
          <w:rFonts w:ascii="Times New Roman" w:hAnsi="Times New Roman" w:cs="Times New Roman"/>
          <w:sz w:val="24"/>
          <w:szCs w:val="24"/>
          <w:lang w:val="en-US"/>
        </w:rPr>
        <w:t>l</w:t>
      </w:r>
      <w:r w:rsidR="0093677F">
        <w:rPr>
          <w:rFonts w:ascii="Times New Roman" w:hAnsi="Times New Roman" w:cs="Times New Roman"/>
          <w:sz w:val="24"/>
          <w:szCs w:val="24"/>
          <w:lang w:val="en-US"/>
        </w:rPr>
        <w:t xml:space="preserve"> (Bl)</w:t>
      </w:r>
      <w:r w:rsidR="00777BA9" w:rsidRPr="006B5667">
        <w:rPr>
          <w:rFonts w:ascii="Times New Roman" w:hAnsi="Times New Roman" w:cs="Times New Roman"/>
          <w:sz w:val="24"/>
          <w:szCs w:val="24"/>
          <w:lang w:val="en-US"/>
        </w:rPr>
        <w:t xml:space="preserve"> medium was found already after 1 day of treatment, and the amount of transported </w:t>
      </w:r>
      <w:r w:rsidR="00840C43">
        <w:rPr>
          <w:rFonts w:ascii="Times New Roman" w:hAnsi="Times New Roman" w:cs="Times New Roman"/>
          <w:sz w:val="24"/>
          <w:szCs w:val="24"/>
          <w:lang w:val="en-US"/>
        </w:rPr>
        <w:t>PNP</w:t>
      </w:r>
      <w:r w:rsidR="00777BA9" w:rsidRPr="006B5667">
        <w:rPr>
          <w:rFonts w:ascii="Times New Roman" w:hAnsi="Times New Roman" w:cs="Times New Roman"/>
          <w:sz w:val="24"/>
          <w:szCs w:val="24"/>
          <w:lang w:val="en-US"/>
        </w:rPr>
        <w:t xml:space="preserve">s increased with increasing incubation time. Higher amount of </w:t>
      </w:r>
      <w:r w:rsidR="00840C43">
        <w:rPr>
          <w:rFonts w:ascii="Times New Roman" w:hAnsi="Times New Roman" w:cs="Times New Roman"/>
          <w:sz w:val="24"/>
          <w:szCs w:val="24"/>
          <w:lang w:val="en-US"/>
        </w:rPr>
        <w:t>PNP</w:t>
      </w:r>
      <w:r w:rsidR="00777BA9" w:rsidRPr="006B5667">
        <w:rPr>
          <w:rFonts w:ascii="Times New Roman" w:hAnsi="Times New Roman" w:cs="Times New Roman"/>
          <w:sz w:val="24"/>
          <w:szCs w:val="24"/>
          <w:lang w:val="en-US"/>
        </w:rPr>
        <w:t xml:space="preserve">s in the Bl compartment was observed in the inserts treated with 30 µg/mL of </w:t>
      </w:r>
      <w:r w:rsidR="00840C43">
        <w:rPr>
          <w:rFonts w:ascii="Times New Roman" w:hAnsi="Times New Roman" w:cs="Times New Roman"/>
          <w:sz w:val="24"/>
          <w:szCs w:val="24"/>
          <w:lang w:val="en-US"/>
        </w:rPr>
        <w:t>PNP</w:t>
      </w:r>
      <w:r w:rsidR="00777BA9" w:rsidRPr="006B5667">
        <w:rPr>
          <w:rFonts w:ascii="Times New Roman" w:hAnsi="Times New Roman" w:cs="Times New Roman"/>
          <w:sz w:val="24"/>
          <w:szCs w:val="24"/>
          <w:lang w:val="en-US"/>
        </w:rPr>
        <w:t xml:space="preserve">s, though the relative transport values were similar at both concentrations. </w:t>
      </w:r>
      <w:r w:rsidR="0028190B" w:rsidRPr="006B5667">
        <w:rPr>
          <w:rFonts w:ascii="Times New Roman" w:hAnsi="Times New Roman" w:cs="Times New Roman"/>
          <w:sz w:val="24"/>
          <w:szCs w:val="24"/>
          <w:lang w:val="en-US"/>
        </w:rPr>
        <w:t xml:space="preserve">Confocal orthogonal cross sections showed the presence of </w:t>
      </w:r>
      <w:r w:rsidR="00840C43">
        <w:rPr>
          <w:rFonts w:ascii="Times New Roman" w:hAnsi="Times New Roman" w:cs="Times New Roman"/>
          <w:sz w:val="24"/>
          <w:szCs w:val="24"/>
          <w:lang w:val="en-US"/>
        </w:rPr>
        <w:t>PNP</w:t>
      </w:r>
      <w:r w:rsidR="0028190B" w:rsidRPr="006B5667">
        <w:rPr>
          <w:rFonts w:ascii="Times New Roman" w:hAnsi="Times New Roman" w:cs="Times New Roman"/>
          <w:sz w:val="24"/>
          <w:szCs w:val="24"/>
          <w:lang w:val="en-US"/>
        </w:rPr>
        <w:t>s inside the differentiated enterocyte-like cells (Figure 5b</w:t>
      </w:r>
      <w:r w:rsidR="004C5730" w:rsidRPr="006B5667">
        <w:rPr>
          <w:rFonts w:ascii="Times New Roman" w:hAnsi="Times New Roman" w:cs="Times New Roman"/>
          <w:sz w:val="24"/>
          <w:szCs w:val="24"/>
          <w:lang w:val="en-US"/>
        </w:rPr>
        <w:t>)</w:t>
      </w:r>
      <w:r w:rsidR="004C5730">
        <w:rPr>
          <w:rFonts w:ascii="Times New Roman" w:hAnsi="Times New Roman" w:cs="Times New Roman"/>
          <w:sz w:val="24"/>
          <w:szCs w:val="24"/>
          <w:lang w:val="en-US"/>
        </w:rPr>
        <w:t>. A</w:t>
      </w:r>
      <w:r w:rsidR="0028190B" w:rsidRPr="006B5667">
        <w:rPr>
          <w:rFonts w:ascii="Times New Roman" w:hAnsi="Times New Roman" w:cs="Times New Roman"/>
          <w:sz w:val="24"/>
          <w:szCs w:val="24"/>
          <w:lang w:val="en-US"/>
        </w:rPr>
        <w:t xml:space="preserve"> reduction of the </w:t>
      </w:r>
      <w:r w:rsidR="00840C43">
        <w:rPr>
          <w:rFonts w:ascii="Times New Roman" w:hAnsi="Times New Roman" w:cs="Times New Roman"/>
          <w:sz w:val="24"/>
          <w:szCs w:val="24"/>
          <w:lang w:val="en-US"/>
        </w:rPr>
        <w:t>PNP</w:t>
      </w:r>
      <w:r w:rsidR="0028190B" w:rsidRPr="006B5667">
        <w:rPr>
          <w:rFonts w:ascii="Times New Roman" w:hAnsi="Times New Roman" w:cs="Times New Roman"/>
          <w:sz w:val="24"/>
          <w:szCs w:val="24"/>
          <w:lang w:val="en-US"/>
        </w:rPr>
        <w:t xml:space="preserve"> uptake was observed</w:t>
      </w:r>
      <w:r w:rsidR="004C5730">
        <w:rPr>
          <w:rFonts w:ascii="Times New Roman" w:hAnsi="Times New Roman" w:cs="Times New Roman"/>
          <w:sz w:val="24"/>
          <w:szCs w:val="24"/>
          <w:lang w:val="en-US"/>
        </w:rPr>
        <w:t>,</w:t>
      </w:r>
      <w:r w:rsidR="0028190B" w:rsidRPr="006B5667">
        <w:rPr>
          <w:rFonts w:ascii="Times New Roman" w:hAnsi="Times New Roman" w:cs="Times New Roman"/>
          <w:sz w:val="24"/>
          <w:szCs w:val="24"/>
          <w:lang w:val="en-US"/>
        </w:rPr>
        <w:t xml:space="preserve"> compare</w:t>
      </w:r>
      <w:r w:rsidR="004C5730">
        <w:rPr>
          <w:rFonts w:ascii="Times New Roman" w:hAnsi="Times New Roman" w:cs="Times New Roman"/>
          <w:sz w:val="24"/>
          <w:szCs w:val="24"/>
          <w:lang w:val="en-US"/>
        </w:rPr>
        <w:t>d</w:t>
      </w:r>
      <w:r w:rsidR="0028190B" w:rsidRPr="006B5667">
        <w:rPr>
          <w:rFonts w:ascii="Times New Roman" w:hAnsi="Times New Roman" w:cs="Times New Roman"/>
          <w:sz w:val="24"/>
          <w:szCs w:val="24"/>
          <w:lang w:val="en-US"/>
        </w:rPr>
        <w:t xml:space="preserve"> to the undifferentiated status (Figure 4b), as previously reported in literature with other organic and inorganic nanomaterials</w:t>
      </w:r>
      <w:r w:rsidR="00230485">
        <w:rPr>
          <w:rFonts w:ascii="Times New Roman" w:hAnsi="Times New Roman" w:cs="Times New Roman"/>
          <w:sz w:val="24"/>
          <w:szCs w:val="24"/>
          <w:lang w:val="en-US"/>
        </w:rPr>
        <w:t>.</w:t>
      </w:r>
      <w:r w:rsidR="00047C23" w:rsidRPr="00047C23">
        <w:rPr>
          <w:rFonts w:ascii="Times New Roman" w:hAnsi="Times New Roman" w:cs="Times New Roman"/>
          <w:sz w:val="24"/>
          <w:szCs w:val="24"/>
          <w:vertAlign w:val="superscript"/>
          <w:lang w:val="en-US"/>
        </w:rPr>
        <w:t>69,71</w:t>
      </w:r>
      <w:r w:rsidR="0028190B" w:rsidRPr="006B5667">
        <w:rPr>
          <w:rFonts w:ascii="Times New Roman" w:hAnsi="Times New Roman" w:cs="Times New Roman"/>
          <w:sz w:val="24"/>
          <w:szCs w:val="24"/>
          <w:lang w:val="en-US"/>
        </w:rPr>
        <w:t xml:space="preserve"> </w:t>
      </w:r>
      <w:r w:rsidR="004C5730">
        <w:rPr>
          <w:rFonts w:ascii="Times New Roman" w:hAnsi="Times New Roman" w:cs="Times New Roman"/>
          <w:sz w:val="24"/>
          <w:szCs w:val="24"/>
          <w:lang w:val="en-US"/>
        </w:rPr>
        <w:t>Such uptake reduction</w:t>
      </w:r>
      <w:r w:rsidR="004C5730" w:rsidRPr="006B5667">
        <w:rPr>
          <w:rFonts w:ascii="Times New Roman" w:hAnsi="Times New Roman" w:cs="Times New Roman"/>
          <w:sz w:val="24"/>
          <w:szCs w:val="24"/>
          <w:lang w:val="en-US"/>
        </w:rPr>
        <w:t xml:space="preserve"> </w:t>
      </w:r>
      <w:r w:rsidR="004C5730">
        <w:rPr>
          <w:rFonts w:ascii="Times New Roman" w:hAnsi="Times New Roman" w:cs="Times New Roman"/>
          <w:sz w:val="24"/>
          <w:szCs w:val="24"/>
          <w:lang w:val="en-US"/>
        </w:rPr>
        <w:t>is likely</w:t>
      </w:r>
      <w:r w:rsidR="0028190B" w:rsidRPr="006B5667">
        <w:rPr>
          <w:rFonts w:ascii="Times New Roman" w:hAnsi="Times New Roman" w:cs="Times New Roman"/>
          <w:sz w:val="24"/>
          <w:szCs w:val="24"/>
          <w:lang w:val="en-US"/>
        </w:rPr>
        <w:t xml:space="preserve"> related to the complex polarized nature of thick epithelial layers. </w:t>
      </w:r>
      <w:r w:rsidR="00840C43">
        <w:rPr>
          <w:rFonts w:ascii="Times New Roman" w:hAnsi="Times New Roman" w:cs="Times New Roman"/>
          <w:sz w:val="24"/>
          <w:szCs w:val="24"/>
          <w:lang w:val="en-US"/>
        </w:rPr>
        <w:t>PNP</w:t>
      </w:r>
      <w:r w:rsidR="0028190B" w:rsidRPr="006B5667">
        <w:rPr>
          <w:rFonts w:ascii="Times New Roman" w:hAnsi="Times New Roman" w:cs="Times New Roman"/>
          <w:sz w:val="24"/>
          <w:szCs w:val="24"/>
          <w:lang w:val="en-US"/>
        </w:rPr>
        <w:t xml:space="preserve">s were also observed in contact with the pores of the filters, confirming their translocation through the intestinal layers (Figure 5c). This was also supported by TEM analysis of the Bl medium, since PET </w:t>
      </w:r>
      <w:r w:rsidR="00840C43">
        <w:rPr>
          <w:rFonts w:ascii="Times New Roman" w:hAnsi="Times New Roman" w:cs="Times New Roman"/>
          <w:sz w:val="24"/>
          <w:szCs w:val="24"/>
          <w:lang w:val="en-US"/>
        </w:rPr>
        <w:t>PNP</w:t>
      </w:r>
      <w:r w:rsidR="0028190B" w:rsidRPr="006B5667">
        <w:rPr>
          <w:rFonts w:ascii="Times New Roman" w:hAnsi="Times New Roman" w:cs="Times New Roman"/>
          <w:sz w:val="24"/>
          <w:szCs w:val="24"/>
          <w:lang w:val="en-US"/>
        </w:rPr>
        <w:t>s were observed (Figure S1</w:t>
      </w:r>
      <w:r w:rsidR="00F75846">
        <w:rPr>
          <w:rFonts w:ascii="Times New Roman" w:hAnsi="Times New Roman" w:cs="Times New Roman"/>
          <w:sz w:val="24"/>
          <w:szCs w:val="24"/>
          <w:lang w:val="en-US"/>
        </w:rPr>
        <w:t>3</w:t>
      </w:r>
      <w:r w:rsidR="0028190B" w:rsidRPr="006B5667">
        <w:rPr>
          <w:rFonts w:ascii="Times New Roman" w:hAnsi="Times New Roman" w:cs="Times New Roman"/>
          <w:sz w:val="24"/>
          <w:szCs w:val="24"/>
          <w:lang w:val="en-US"/>
        </w:rPr>
        <w:t xml:space="preserve">). These results suggest that </w:t>
      </w:r>
      <w:r w:rsidR="00840C43">
        <w:rPr>
          <w:rFonts w:ascii="Times New Roman" w:hAnsi="Times New Roman" w:cs="Times New Roman"/>
          <w:sz w:val="24"/>
          <w:szCs w:val="24"/>
          <w:lang w:val="en-US"/>
        </w:rPr>
        <w:t>PNP</w:t>
      </w:r>
      <w:r w:rsidR="0028190B" w:rsidRPr="006B5667">
        <w:rPr>
          <w:rFonts w:ascii="Times New Roman" w:hAnsi="Times New Roman" w:cs="Times New Roman"/>
          <w:sz w:val="24"/>
          <w:szCs w:val="24"/>
          <w:lang w:val="en-US"/>
        </w:rPr>
        <w:t xml:space="preserve">s were endocytosed </w:t>
      </w:r>
      <w:r w:rsidR="0028190B" w:rsidRPr="00EA636C">
        <w:rPr>
          <w:rFonts w:ascii="Times New Roman" w:hAnsi="Times New Roman" w:cs="Times New Roman"/>
          <w:i/>
          <w:sz w:val="24"/>
          <w:szCs w:val="24"/>
          <w:lang w:val="en-US"/>
        </w:rPr>
        <w:t>via</w:t>
      </w:r>
      <w:r w:rsidR="0028190B" w:rsidRPr="006B5667">
        <w:rPr>
          <w:rFonts w:ascii="Times New Roman" w:hAnsi="Times New Roman" w:cs="Times New Roman"/>
          <w:sz w:val="24"/>
          <w:szCs w:val="24"/>
          <w:lang w:val="en-US"/>
        </w:rPr>
        <w:t xml:space="preserve"> the apical membrane and eventually exocytosed from the basolateral one (namely, transcytosis). The integrity of the barriers was then studied to discard the passage of </w:t>
      </w:r>
      <w:r w:rsidR="00840C43">
        <w:rPr>
          <w:rFonts w:ascii="Times New Roman" w:hAnsi="Times New Roman" w:cs="Times New Roman"/>
          <w:sz w:val="24"/>
          <w:szCs w:val="24"/>
          <w:lang w:val="en-US"/>
        </w:rPr>
        <w:t>PNP</w:t>
      </w:r>
      <w:r w:rsidR="0028190B" w:rsidRPr="006B5667">
        <w:rPr>
          <w:rFonts w:ascii="Times New Roman" w:hAnsi="Times New Roman" w:cs="Times New Roman"/>
          <w:sz w:val="24"/>
          <w:szCs w:val="24"/>
          <w:lang w:val="en-US"/>
        </w:rPr>
        <w:t xml:space="preserve">s through defects of the monolayers and through the paracellular route by disruption of the tight junctions. </w:t>
      </w:r>
      <w:r w:rsidR="00F75846">
        <w:rPr>
          <w:rFonts w:ascii="Times New Roman" w:hAnsi="Times New Roman" w:cs="Times New Roman"/>
          <w:sz w:val="24"/>
          <w:szCs w:val="24"/>
          <w:lang w:val="en-US"/>
        </w:rPr>
        <w:t>As shown in Figure S14</w:t>
      </w:r>
      <w:r w:rsidR="0028190B" w:rsidRPr="006B5667">
        <w:rPr>
          <w:rFonts w:ascii="Times New Roman" w:hAnsi="Times New Roman" w:cs="Times New Roman"/>
          <w:sz w:val="24"/>
          <w:szCs w:val="24"/>
          <w:lang w:val="en-US"/>
        </w:rPr>
        <w:t xml:space="preserve"> a-b</w:t>
      </w:r>
      <w:r w:rsidR="00133CF1">
        <w:rPr>
          <w:rFonts w:ascii="Times New Roman" w:hAnsi="Times New Roman" w:cs="Times New Roman"/>
          <w:sz w:val="24"/>
          <w:szCs w:val="24"/>
          <w:lang w:val="en-US"/>
        </w:rPr>
        <w:t>,</w:t>
      </w:r>
      <w:r w:rsidR="0028190B" w:rsidRPr="006B5667">
        <w:rPr>
          <w:rFonts w:ascii="Times New Roman" w:hAnsi="Times New Roman" w:cs="Times New Roman"/>
          <w:sz w:val="24"/>
          <w:szCs w:val="24"/>
          <w:lang w:val="en-US"/>
        </w:rPr>
        <w:t xml:space="preserve"> upon chronic incubation, PET </w:t>
      </w:r>
      <w:r w:rsidR="00840C43">
        <w:rPr>
          <w:rFonts w:ascii="Times New Roman" w:hAnsi="Times New Roman" w:cs="Times New Roman"/>
          <w:sz w:val="24"/>
          <w:szCs w:val="24"/>
          <w:lang w:val="en-US"/>
        </w:rPr>
        <w:t>PNP</w:t>
      </w:r>
      <w:r w:rsidR="0028190B" w:rsidRPr="006B5667">
        <w:rPr>
          <w:rFonts w:ascii="Times New Roman" w:hAnsi="Times New Roman" w:cs="Times New Roman"/>
          <w:sz w:val="24"/>
          <w:szCs w:val="24"/>
          <w:lang w:val="en-US"/>
        </w:rPr>
        <w:t>s exerted negligible impact on the integrity of the cell layers</w:t>
      </w:r>
      <w:r w:rsidR="00133CF1">
        <w:rPr>
          <w:rFonts w:ascii="Times New Roman" w:hAnsi="Times New Roman" w:cs="Times New Roman"/>
          <w:sz w:val="24"/>
          <w:szCs w:val="24"/>
          <w:lang w:val="en-US"/>
        </w:rPr>
        <w:t>,</w:t>
      </w:r>
      <w:r w:rsidR="0028190B" w:rsidRPr="006B5667">
        <w:rPr>
          <w:rFonts w:ascii="Times New Roman" w:hAnsi="Times New Roman" w:cs="Times New Roman"/>
          <w:sz w:val="24"/>
          <w:szCs w:val="24"/>
          <w:lang w:val="en-US"/>
        </w:rPr>
        <w:t xml:space="preserve"> confirming the transcytosis as the </w:t>
      </w:r>
      <w:r w:rsidR="00133CF1">
        <w:rPr>
          <w:rFonts w:ascii="Times New Roman" w:hAnsi="Times New Roman" w:cs="Times New Roman"/>
          <w:sz w:val="24"/>
          <w:szCs w:val="24"/>
          <w:lang w:val="en-US"/>
        </w:rPr>
        <w:t xml:space="preserve">main </w:t>
      </w:r>
      <w:r w:rsidR="0028190B" w:rsidRPr="006B5667">
        <w:rPr>
          <w:rFonts w:ascii="Times New Roman" w:hAnsi="Times New Roman" w:cs="Times New Roman"/>
          <w:sz w:val="24"/>
          <w:szCs w:val="24"/>
          <w:lang w:val="en-US"/>
        </w:rPr>
        <w:t xml:space="preserve">mechanism of transport of </w:t>
      </w:r>
      <w:r w:rsidR="00840C43">
        <w:rPr>
          <w:rFonts w:ascii="Times New Roman" w:hAnsi="Times New Roman" w:cs="Times New Roman"/>
          <w:sz w:val="24"/>
          <w:szCs w:val="24"/>
          <w:lang w:val="en-US"/>
        </w:rPr>
        <w:t>PNP</w:t>
      </w:r>
      <w:r w:rsidR="0028190B" w:rsidRPr="006B5667">
        <w:rPr>
          <w:rFonts w:ascii="Times New Roman" w:hAnsi="Times New Roman" w:cs="Times New Roman"/>
          <w:sz w:val="24"/>
          <w:szCs w:val="24"/>
          <w:lang w:val="en-US"/>
        </w:rPr>
        <w:t>s through the intestinal epithelium.</w:t>
      </w:r>
      <w:r w:rsidR="0028190B">
        <w:rPr>
          <w:rFonts w:ascii="Times New Roman" w:hAnsi="Times New Roman" w:cs="Times New Roman"/>
          <w:sz w:val="24"/>
          <w:szCs w:val="24"/>
          <w:lang w:val="en-US"/>
        </w:rPr>
        <w:t xml:space="preserve"> </w:t>
      </w:r>
    </w:p>
    <w:p w14:paraId="744506F4" w14:textId="77777777" w:rsidR="002D48A6" w:rsidRPr="005971E1" w:rsidRDefault="002D48A6" w:rsidP="002D48A6">
      <w:pPr>
        <w:spacing w:line="240" w:lineRule="auto"/>
        <w:jc w:val="both"/>
        <w:rPr>
          <w:rFonts w:ascii="Times New Roman" w:hAnsi="Times New Roman" w:cs="Times New Roman"/>
          <w:b/>
          <w:sz w:val="24"/>
          <w:szCs w:val="24"/>
          <w:lang w:val="en-US"/>
        </w:rPr>
      </w:pPr>
      <w:r w:rsidRPr="005971E1">
        <w:rPr>
          <w:noProof/>
          <w:lang w:eastAsia="it-IT"/>
        </w:rPr>
        <w:lastRenderedPageBreak/>
        <w:drawing>
          <wp:inline distT="0" distB="0" distL="0" distR="0" wp14:anchorId="532C663B" wp14:editId="66FCE2A0">
            <wp:extent cx="5882434" cy="2242268"/>
            <wp:effectExtent l="0" t="0" r="4445" b="571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4856" t="6920" b="6060"/>
                    <a:stretch/>
                  </pic:blipFill>
                  <pic:spPr bwMode="auto">
                    <a:xfrm>
                      <a:off x="0" y="0"/>
                      <a:ext cx="5881103" cy="2241761"/>
                    </a:xfrm>
                    <a:prstGeom prst="rect">
                      <a:avLst/>
                    </a:prstGeom>
                    <a:noFill/>
                    <a:ln>
                      <a:noFill/>
                    </a:ln>
                    <a:extLst>
                      <a:ext uri="{53640926-AAD7-44D8-BBD7-CCE9431645EC}">
                        <a14:shadowObscured xmlns:a14="http://schemas.microsoft.com/office/drawing/2010/main"/>
                      </a:ext>
                    </a:extLst>
                  </pic:spPr>
                </pic:pic>
              </a:graphicData>
            </a:graphic>
          </wp:inline>
        </w:drawing>
      </w:r>
    </w:p>
    <w:p w14:paraId="1728A1C6" w14:textId="047BB384" w:rsidR="002D48A6" w:rsidRDefault="002D48A6" w:rsidP="002D48A6">
      <w:pPr>
        <w:spacing w:line="240" w:lineRule="auto"/>
        <w:jc w:val="both"/>
        <w:rPr>
          <w:sz w:val="24"/>
          <w:szCs w:val="24"/>
          <w:lang w:val="en-US"/>
        </w:rPr>
      </w:pPr>
      <w:r w:rsidRPr="005971E1">
        <w:rPr>
          <w:rFonts w:ascii="Times New Roman" w:hAnsi="Times New Roman" w:cs="Times New Roman"/>
          <w:b/>
          <w:sz w:val="24"/>
          <w:szCs w:val="24"/>
          <w:lang w:val="en-US"/>
        </w:rPr>
        <w:t>Figure 5.</w:t>
      </w:r>
      <w:r w:rsidRPr="005971E1">
        <w:rPr>
          <w:rFonts w:ascii="Times New Roman" w:hAnsi="Times New Roman" w:cs="Times New Roman"/>
          <w:sz w:val="24"/>
          <w:szCs w:val="24"/>
          <w:lang w:val="en-US"/>
        </w:rPr>
        <w:t xml:space="preserve"> </w:t>
      </w:r>
      <w:r w:rsidR="00BC300B">
        <w:rPr>
          <w:rFonts w:ascii="Times New Roman" w:hAnsi="Times New Roman" w:cs="Times New Roman"/>
          <w:sz w:val="24"/>
          <w:szCs w:val="24"/>
          <w:lang w:val="en-US"/>
        </w:rPr>
        <w:t>T</w:t>
      </w:r>
      <w:r w:rsidRPr="005971E1">
        <w:rPr>
          <w:rFonts w:ascii="Times New Roman" w:hAnsi="Times New Roman" w:cs="Times New Roman"/>
          <w:b/>
          <w:sz w:val="24"/>
          <w:szCs w:val="24"/>
          <w:lang w:val="en-US"/>
        </w:rPr>
        <w:t xml:space="preserve">ranslocation of </w:t>
      </w:r>
      <w:r w:rsidR="00840C43">
        <w:rPr>
          <w:rFonts w:ascii="Times New Roman" w:hAnsi="Times New Roman" w:cs="Times New Roman"/>
          <w:b/>
          <w:sz w:val="24"/>
          <w:szCs w:val="24"/>
          <w:lang w:val="en-US"/>
        </w:rPr>
        <w:t>PNP</w:t>
      </w:r>
      <w:r w:rsidRPr="005971E1">
        <w:rPr>
          <w:rFonts w:ascii="Times New Roman" w:hAnsi="Times New Roman" w:cs="Times New Roman"/>
          <w:b/>
          <w:sz w:val="24"/>
          <w:szCs w:val="24"/>
          <w:lang w:val="en-US"/>
        </w:rPr>
        <w:t xml:space="preserve">s through the </w:t>
      </w:r>
      <w:r w:rsidR="00230485">
        <w:rPr>
          <w:rFonts w:ascii="Times New Roman" w:hAnsi="Times New Roman" w:cs="Times New Roman"/>
          <w:b/>
          <w:sz w:val="24"/>
          <w:szCs w:val="24"/>
          <w:lang w:val="en-US"/>
        </w:rPr>
        <w:t xml:space="preserve">intestinal </w:t>
      </w:r>
      <w:r w:rsidRPr="005971E1">
        <w:rPr>
          <w:rFonts w:ascii="Times New Roman" w:hAnsi="Times New Roman" w:cs="Times New Roman"/>
          <w:b/>
          <w:sz w:val="24"/>
          <w:szCs w:val="24"/>
          <w:lang w:val="en-US"/>
        </w:rPr>
        <w:t xml:space="preserve">barrier. </w:t>
      </w:r>
      <w:r w:rsidR="00BC300B">
        <w:rPr>
          <w:rFonts w:ascii="Times New Roman" w:hAnsi="Times New Roman" w:cs="Times New Roman"/>
          <w:b/>
          <w:sz w:val="24"/>
          <w:szCs w:val="24"/>
          <w:lang w:val="en-US"/>
        </w:rPr>
        <w:t>(a)</w:t>
      </w:r>
      <w:r w:rsidR="00BC300B">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 xml:space="preserve">Quantification of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s translocated from the Ap to the Bl compartment of the inserts after 1, 5 and 9 days of incubation</w:t>
      </w:r>
      <w:r w:rsidR="00BC300B">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 </w:t>
      </w:r>
      <w:r w:rsidRPr="005971E1">
        <w:rPr>
          <w:rFonts w:ascii="Times New Roman" w:hAnsi="Times New Roman" w:cs="Times New Roman"/>
          <w:b/>
          <w:sz w:val="24"/>
          <w:szCs w:val="24"/>
          <w:lang w:val="en-US"/>
        </w:rPr>
        <w:t>(</w:t>
      </w:r>
      <w:r w:rsidR="00BC300B">
        <w:rPr>
          <w:rFonts w:ascii="Times New Roman" w:hAnsi="Times New Roman" w:cs="Times New Roman"/>
          <w:b/>
          <w:sz w:val="24"/>
          <w:szCs w:val="24"/>
          <w:lang w:val="en-US"/>
        </w:rPr>
        <w:t>b</w:t>
      </w:r>
      <w:r w:rsidRPr="005971E1">
        <w:rPr>
          <w:rFonts w:ascii="Times New Roman" w:hAnsi="Times New Roman" w:cs="Times New Roman"/>
          <w:b/>
          <w:sz w:val="24"/>
          <w:szCs w:val="24"/>
          <w:lang w:val="en-US"/>
        </w:rPr>
        <w:t>)</w:t>
      </w:r>
      <w:r w:rsidR="00BC300B">
        <w:rPr>
          <w:rFonts w:ascii="Times New Roman" w:hAnsi="Times New Roman" w:cs="Times New Roman"/>
          <w:b/>
          <w:sz w:val="24"/>
          <w:szCs w:val="24"/>
          <w:lang w:val="en-US"/>
        </w:rPr>
        <w:t xml:space="preserve"> </w:t>
      </w:r>
      <w:r w:rsidRPr="005971E1">
        <w:rPr>
          <w:rFonts w:ascii="Times New Roman" w:hAnsi="Times New Roman" w:cs="Times New Roman"/>
          <w:sz w:val="24"/>
          <w:szCs w:val="24"/>
          <w:lang w:val="en-US"/>
        </w:rPr>
        <w:t xml:space="preserve">Confocal fluorescence cross-section images of Caco-2 barriers exposed to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s. The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s are shown in green; Actin and nuclei were stained with Phalloidin (red) and Hoechst 33342 (blue), respectively. </w:t>
      </w:r>
      <w:r w:rsidR="00BC300B" w:rsidRPr="00BC300B">
        <w:rPr>
          <w:rFonts w:ascii="Times New Roman" w:hAnsi="Times New Roman" w:cs="Times New Roman"/>
          <w:b/>
          <w:sz w:val="24"/>
          <w:szCs w:val="24"/>
          <w:lang w:val="en-US"/>
        </w:rPr>
        <w:t>(</w:t>
      </w:r>
      <w:r w:rsidR="00BC300B">
        <w:rPr>
          <w:rFonts w:ascii="Times New Roman" w:hAnsi="Times New Roman" w:cs="Times New Roman"/>
          <w:b/>
          <w:sz w:val="24"/>
          <w:szCs w:val="24"/>
          <w:lang w:val="en-US"/>
        </w:rPr>
        <w:t>c</w:t>
      </w:r>
      <w:r w:rsidR="00BC300B" w:rsidRPr="00BC300B">
        <w:rPr>
          <w:rFonts w:ascii="Times New Roman" w:hAnsi="Times New Roman" w:cs="Times New Roman"/>
          <w:b/>
          <w:sz w:val="24"/>
          <w:szCs w:val="24"/>
          <w:lang w:val="en-US"/>
        </w:rPr>
        <w:t>)</w:t>
      </w:r>
      <w:r w:rsidRPr="005971E1">
        <w:rPr>
          <w:rFonts w:ascii="Times New Roman" w:hAnsi="Times New Roman" w:cs="Times New Roman"/>
          <w:sz w:val="24"/>
          <w:szCs w:val="24"/>
          <w:lang w:val="en-US"/>
        </w:rPr>
        <w:t xml:space="preserve"> Confocal cross-section image of filters where Caco-2 barriers were grown and exposed to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s. Fluorescent </w:t>
      </w:r>
      <w:r w:rsidR="00840C43">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s </w:t>
      </w:r>
      <w:r w:rsidRPr="009073D4">
        <w:rPr>
          <w:rFonts w:ascii="Times New Roman" w:hAnsi="Times New Roman" w:cs="Times New Roman"/>
          <w:sz w:val="24"/>
          <w:szCs w:val="24"/>
          <w:highlight w:val="yellow"/>
          <w:lang w:val="en-US"/>
        </w:rPr>
        <w:t>(</w:t>
      </w:r>
      <w:r w:rsidR="00290666" w:rsidRPr="009073D4">
        <w:rPr>
          <w:rFonts w:ascii="Times New Roman" w:hAnsi="Times New Roman" w:cs="Times New Roman"/>
          <w:sz w:val="24"/>
          <w:szCs w:val="24"/>
          <w:highlight w:val="yellow"/>
          <w:lang w:val="en-US"/>
        </w:rPr>
        <w:t>green</w:t>
      </w:r>
      <w:r w:rsidRPr="009073D4">
        <w:rPr>
          <w:rFonts w:ascii="Times New Roman" w:hAnsi="Times New Roman" w:cs="Times New Roman"/>
          <w:sz w:val="24"/>
          <w:szCs w:val="24"/>
          <w:highlight w:val="yellow"/>
          <w:lang w:val="en-US"/>
        </w:rPr>
        <w:t>)</w:t>
      </w:r>
      <w:r w:rsidRPr="005971E1">
        <w:rPr>
          <w:rFonts w:ascii="Times New Roman" w:hAnsi="Times New Roman" w:cs="Times New Roman"/>
          <w:sz w:val="24"/>
          <w:szCs w:val="24"/>
          <w:lang w:val="en-US"/>
        </w:rPr>
        <w:t xml:space="preserve"> were found in contact with the pores (black) of the filters (transmitted light). Cell nuclei are shown in blue (Hoechst 33342). </w:t>
      </w:r>
      <w:r w:rsidRPr="005971E1">
        <w:rPr>
          <w:sz w:val="24"/>
          <w:szCs w:val="24"/>
          <w:lang w:val="en-US"/>
        </w:rPr>
        <w:t xml:space="preserve"> </w:t>
      </w:r>
    </w:p>
    <w:p w14:paraId="0CD2E866" w14:textId="77777777" w:rsidR="002D48A6" w:rsidRPr="005971E1" w:rsidRDefault="002D48A6" w:rsidP="002D48A6">
      <w:pPr>
        <w:shd w:val="clear" w:color="auto" w:fill="FFFFFF"/>
        <w:spacing w:after="0" w:line="0" w:lineRule="auto"/>
        <w:jc w:val="both"/>
        <w:rPr>
          <w:rFonts w:ascii="ff7" w:eastAsia="Times New Roman" w:hAnsi="ff7" w:cs="Times New Roman"/>
          <w:color w:val="231F20"/>
          <w:sz w:val="108"/>
          <w:szCs w:val="108"/>
          <w:lang w:val="en-US" w:eastAsia="it-IT"/>
        </w:rPr>
      </w:pPr>
      <w:r w:rsidRPr="005971E1">
        <w:rPr>
          <w:rFonts w:ascii="ff7" w:eastAsia="Times New Roman" w:hAnsi="ff7" w:cs="Times New Roman"/>
          <w:color w:val="231F20"/>
          <w:sz w:val="108"/>
          <w:szCs w:val="108"/>
          <w:lang w:val="en-US" w:eastAsia="it-IT"/>
        </w:rPr>
        <w:t xml:space="preserve">the cell was previously incubated with LysoTracker </w:t>
      </w:r>
    </w:p>
    <w:p w14:paraId="122A3EC4" w14:textId="5D35B1A4" w:rsidR="002D48A6" w:rsidRPr="005971E1" w:rsidRDefault="002D48A6" w:rsidP="002D48A6">
      <w:pPr>
        <w:shd w:val="clear" w:color="auto" w:fill="FFFFFF"/>
        <w:spacing w:after="0" w:line="0" w:lineRule="auto"/>
        <w:jc w:val="both"/>
        <w:rPr>
          <w:rFonts w:ascii="ff7" w:eastAsia="Times New Roman" w:hAnsi="ff7" w:cs="Times New Roman"/>
          <w:color w:val="231F20"/>
          <w:sz w:val="108"/>
          <w:szCs w:val="108"/>
          <w:lang w:val="en-US" w:eastAsia="it-IT"/>
        </w:rPr>
      </w:pPr>
      <w:r w:rsidRPr="005971E1">
        <w:rPr>
          <w:rFonts w:ascii="ff7" w:eastAsia="Times New Roman" w:hAnsi="ff7" w:cs="Times New Roman"/>
          <w:color w:val="231F20"/>
          <w:sz w:val="108"/>
          <w:szCs w:val="108"/>
          <w:lang w:val="en-US" w:eastAsia="it-IT"/>
        </w:rPr>
        <w:t xml:space="preserve">Red (0.75 µ </w:t>
      </w:r>
      <w:r w:rsidRPr="005971E1">
        <w:rPr>
          <w:rFonts w:ascii="ffe" w:eastAsia="Times New Roman" w:hAnsi="ffe" w:cs="Times New Roman"/>
          <w:color w:val="231F20"/>
          <w:sz w:val="108"/>
          <w:szCs w:val="108"/>
          <w:lang w:val="en-US" w:eastAsia="it-IT"/>
        </w:rPr>
        <w:t>m</w:t>
      </w:r>
      <w:r w:rsidRPr="005971E1">
        <w:rPr>
          <w:rFonts w:ascii="ff7" w:eastAsia="Times New Roman" w:hAnsi="ff7" w:cs="Times New Roman"/>
          <w:color w:val="231F20"/>
          <w:sz w:val="108"/>
          <w:szCs w:val="108"/>
          <w:lang w:val="en-US" w:eastAsia="it-IT"/>
        </w:rPr>
        <w:t xml:space="preserve">  for 60 min), subsequently exposed to the </w:t>
      </w:r>
      <w:r w:rsidR="00840C43">
        <w:rPr>
          <w:rFonts w:ascii="ff7" w:eastAsia="Times New Roman" w:hAnsi="ff7" w:cs="Times New Roman"/>
          <w:color w:val="231F20"/>
          <w:sz w:val="108"/>
          <w:szCs w:val="108"/>
          <w:lang w:val="en-US" w:eastAsia="it-IT"/>
        </w:rPr>
        <w:t>PNP</w:t>
      </w:r>
      <w:r w:rsidRPr="005971E1">
        <w:rPr>
          <w:rFonts w:ascii="ff7" w:eastAsia="Times New Roman" w:hAnsi="ff7" w:cs="Times New Roman"/>
          <w:color w:val="231F20"/>
          <w:sz w:val="108"/>
          <w:szCs w:val="108"/>
          <w:lang w:val="en-US" w:eastAsia="it-IT"/>
        </w:rPr>
        <w:t xml:space="preserve">s </w:t>
      </w:r>
    </w:p>
    <w:p w14:paraId="79B69108" w14:textId="77777777" w:rsidR="002D48A6" w:rsidRPr="005971E1" w:rsidRDefault="002D48A6" w:rsidP="002D48A6">
      <w:pPr>
        <w:shd w:val="clear" w:color="auto" w:fill="FFFFFF"/>
        <w:spacing w:after="0" w:line="0" w:lineRule="auto"/>
        <w:jc w:val="both"/>
        <w:rPr>
          <w:rFonts w:ascii="ff7" w:eastAsia="Times New Roman" w:hAnsi="ff7" w:cs="Times New Roman"/>
          <w:color w:val="231F20"/>
          <w:sz w:val="108"/>
          <w:szCs w:val="108"/>
          <w:lang w:val="en-US" w:eastAsia="it-IT"/>
        </w:rPr>
      </w:pPr>
      <w:r w:rsidRPr="005971E1">
        <w:rPr>
          <w:rFonts w:ascii="ff7" w:eastAsia="Times New Roman" w:hAnsi="ff7" w:cs="Times New Roman"/>
          <w:color w:val="231F20"/>
          <w:sz w:val="108"/>
          <w:szCs w:val="108"/>
          <w:lang w:val="en-US" w:eastAsia="it-IT"/>
        </w:rPr>
        <w:t xml:space="preserve">(100 µg mL </w:t>
      </w:r>
    </w:p>
    <w:p w14:paraId="6BE6EA12" w14:textId="77777777" w:rsidR="002D48A6" w:rsidRPr="005971E1" w:rsidRDefault="002D48A6" w:rsidP="002D48A6">
      <w:pPr>
        <w:shd w:val="clear" w:color="auto" w:fill="FFFFFF"/>
        <w:spacing w:after="0" w:line="0" w:lineRule="auto"/>
        <w:jc w:val="both"/>
        <w:rPr>
          <w:rFonts w:ascii="ff7" w:eastAsia="Times New Roman" w:hAnsi="ff7" w:cs="Times New Roman"/>
          <w:color w:val="231F20"/>
          <w:sz w:val="76"/>
          <w:szCs w:val="76"/>
          <w:lang w:val="en-US" w:eastAsia="it-IT"/>
        </w:rPr>
      </w:pPr>
      <w:r w:rsidRPr="005971E1">
        <w:rPr>
          <w:rFonts w:ascii="ff7" w:eastAsia="Times New Roman" w:hAnsi="ff7" w:cs="Times New Roman"/>
          <w:color w:val="231F20"/>
          <w:sz w:val="76"/>
          <w:szCs w:val="76"/>
          <w:lang w:val="en-US" w:eastAsia="it-IT"/>
        </w:rPr>
        <w:t>–1</w:t>
      </w:r>
    </w:p>
    <w:p w14:paraId="14AEB2A5" w14:textId="77777777" w:rsidR="002D48A6" w:rsidRPr="005971E1" w:rsidRDefault="002D48A6" w:rsidP="002D48A6">
      <w:pPr>
        <w:shd w:val="clear" w:color="auto" w:fill="FFFFFF"/>
        <w:spacing w:after="0" w:line="0" w:lineRule="auto"/>
        <w:jc w:val="both"/>
        <w:rPr>
          <w:rFonts w:ascii="ff7" w:eastAsia="Times New Roman" w:hAnsi="ff7" w:cs="Times New Roman"/>
          <w:color w:val="231F20"/>
          <w:sz w:val="108"/>
          <w:szCs w:val="108"/>
          <w:lang w:val="en-US" w:eastAsia="it-IT"/>
        </w:rPr>
      </w:pPr>
      <w:r w:rsidRPr="005971E1">
        <w:rPr>
          <w:rFonts w:ascii="ff7" w:eastAsia="Times New Roman" w:hAnsi="ff7" w:cs="Times New Roman"/>
          <w:color w:val="231F20"/>
          <w:sz w:val="108"/>
          <w:szCs w:val="108"/>
          <w:lang w:val="en-US" w:eastAsia="it-IT"/>
        </w:rPr>
        <w:t xml:space="preserve">  for 10 min), and then imaged </w:t>
      </w:r>
    </w:p>
    <w:p w14:paraId="03D5D718" w14:textId="77777777" w:rsidR="005D767B" w:rsidRDefault="005D767B" w:rsidP="0099483A">
      <w:pPr>
        <w:spacing w:line="480" w:lineRule="auto"/>
        <w:jc w:val="both"/>
        <w:outlineLvl w:val="0"/>
        <w:rPr>
          <w:rFonts w:ascii="Times New Roman" w:hAnsi="Times New Roman" w:cs="Times New Roman"/>
          <w:sz w:val="24"/>
          <w:szCs w:val="24"/>
          <w:lang w:val="en-US"/>
        </w:rPr>
      </w:pPr>
    </w:p>
    <w:p w14:paraId="21B4DA70" w14:textId="53B1A06B" w:rsidR="0099483A" w:rsidRPr="009E01CF" w:rsidRDefault="00CA07E2" w:rsidP="0099483A">
      <w:pPr>
        <w:spacing w:line="480" w:lineRule="auto"/>
        <w:jc w:val="both"/>
        <w:outlineLvl w:val="0"/>
        <w:rPr>
          <w:rFonts w:ascii="Times New Roman" w:hAnsi="Times New Roman" w:cs="Times New Roman"/>
          <w:sz w:val="24"/>
          <w:szCs w:val="24"/>
          <w:lang w:val="en-US"/>
        </w:rPr>
      </w:pPr>
      <w:r>
        <w:rPr>
          <w:rFonts w:ascii="Times New Roman" w:hAnsi="Times New Roman" w:cs="Times New Roman"/>
          <w:sz w:val="24"/>
          <w:szCs w:val="24"/>
          <w:lang w:val="en-US"/>
        </w:rPr>
        <w:t>Many</w:t>
      </w:r>
      <w:r w:rsidRPr="0099483A">
        <w:rPr>
          <w:rFonts w:ascii="Times New Roman" w:hAnsi="Times New Roman" w:cs="Times New Roman"/>
          <w:sz w:val="24"/>
          <w:szCs w:val="24"/>
          <w:lang w:val="en-US"/>
        </w:rPr>
        <w:t xml:space="preserve"> </w:t>
      </w:r>
      <w:r w:rsidR="0099483A" w:rsidRPr="0099483A">
        <w:rPr>
          <w:rFonts w:ascii="Times New Roman" w:hAnsi="Times New Roman" w:cs="Times New Roman"/>
          <w:sz w:val="24"/>
          <w:szCs w:val="24"/>
          <w:lang w:val="en-US"/>
        </w:rPr>
        <w:t xml:space="preserve">studies of uptake and translocation </w:t>
      </w:r>
      <w:r w:rsidR="0099483A" w:rsidRPr="00EA636C">
        <w:rPr>
          <w:rFonts w:ascii="Times New Roman" w:hAnsi="Times New Roman" w:cs="Times New Roman"/>
          <w:i/>
          <w:sz w:val="24"/>
          <w:szCs w:val="24"/>
          <w:lang w:val="en-US"/>
        </w:rPr>
        <w:t>via</w:t>
      </w:r>
      <w:r w:rsidR="0099483A" w:rsidRPr="0099483A">
        <w:rPr>
          <w:rFonts w:ascii="Times New Roman" w:hAnsi="Times New Roman" w:cs="Times New Roman"/>
          <w:sz w:val="24"/>
          <w:szCs w:val="24"/>
          <w:lang w:val="en-US"/>
        </w:rPr>
        <w:t xml:space="preserve"> intestinal epithelium </w:t>
      </w:r>
      <w:r w:rsidRPr="0099483A">
        <w:rPr>
          <w:rFonts w:ascii="Times New Roman" w:hAnsi="Times New Roman" w:cs="Times New Roman"/>
          <w:sz w:val="24"/>
          <w:szCs w:val="24"/>
          <w:lang w:val="en-US"/>
        </w:rPr>
        <w:t>ha</w:t>
      </w:r>
      <w:r>
        <w:rPr>
          <w:rFonts w:ascii="Times New Roman" w:hAnsi="Times New Roman" w:cs="Times New Roman"/>
          <w:sz w:val="24"/>
          <w:szCs w:val="24"/>
          <w:lang w:val="en-US"/>
        </w:rPr>
        <w:t>ve</w:t>
      </w:r>
      <w:r w:rsidRPr="0099483A">
        <w:rPr>
          <w:rFonts w:ascii="Times New Roman" w:hAnsi="Times New Roman" w:cs="Times New Roman"/>
          <w:sz w:val="24"/>
          <w:szCs w:val="24"/>
          <w:lang w:val="en-US"/>
        </w:rPr>
        <w:t xml:space="preserve"> </w:t>
      </w:r>
      <w:r w:rsidR="0099483A" w:rsidRPr="0099483A">
        <w:rPr>
          <w:rFonts w:ascii="Times New Roman" w:hAnsi="Times New Roman" w:cs="Times New Roman"/>
          <w:sz w:val="24"/>
          <w:szCs w:val="24"/>
          <w:lang w:val="en-US"/>
        </w:rPr>
        <w:t xml:space="preserve">been dedicated to a wide variety of polymeric nanoparticles, but only polystyrene has been used to model </w:t>
      </w:r>
      <w:r w:rsidR="00840C43">
        <w:rPr>
          <w:rFonts w:ascii="Times New Roman" w:hAnsi="Times New Roman" w:cs="Times New Roman"/>
          <w:sz w:val="24"/>
          <w:szCs w:val="24"/>
          <w:lang w:val="en-US"/>
        </w:rPr>
        <w:t>PNPs</w:t>
      </w:r>
      <w:r w:rsidRPr="0099483A">
        <w:rPr>
          <w:rFonts w:ascii="Times New Roman" w:hAnsi="Times New Roman" w:cs="Times New Roman"/>
          <w:sz w:val="24"/>
          <w:szCs w:val="24"/>
          <w:lang w:val="en-US"/>
        </w:rPr>
        <w:t xml:space="preserve"> </w:t>
      </w:r>
      <w:r w:rsidR="0099483A" w:rsidRPr="0099483A">
        <w:rPr>
          <w:rFonts w:ascii="Times New Roman" w:hAnsi="Times New Roman" w:cs="Times New Roman"/>
          <w:sz w:val="24"/>
          <w:szCs w:val="24"/>
          <w:lang w:val="en-US"/>
        </w:rPr>
        <w:t>up to now.</w:t>
      </w:r>
      <w:r w:rsidR="00047C23" w:rsidRPr="00047C23">
        <w:rPr>
          <w:rFonts w:ascii="Times New Roman" w:hAnsi="Times New Roman" w:cs="Times New Roman"/>
          <w:sz w:val="24"/>
          <w:szCs w:val="24"/>
          <w:vertAlign w:val="superscript"/>
          <w:lang w:val="en-US"/>
        </w:rPr>
        <w:t>72</w:t>
      </w:r>
      <w:r w:rsidR="0099483A" w:rsidRPr="0099483A">
        <w:rPr>
          <w:rFonts w:ascii="Times New Roman" w:hAnsi="Times New Roman" w:cs="Times New Roman"/>
          <w:sz w:val="24"/>
          <w:szCs w:val="24"/>
          <w:lang w:val="en-US"/>
        </w:rPr>
        <w:t xml:space="preserve"> </w:t>
      </w:r>
      <w:r>
        <w:rPr>
          <w:rFonts w:ascii="Times New Roman" w:hAnsi="Times New Roman" w:cs="Times New Roman"/>
          <w:sz w:val="24"/>
          <w:szCs w:val="24"/>
          <w:lang w:val="en-US"/>
        </w:rPr>
        <w:t>P</w:t>
      </w:r>
      <w:r w:rsidR="0099483A" w:rsidRPr="0099483A">
        <w:rPr>
          <w:rFonts w:ascii="Times New Roman" w:hAnsi="Times New Roman" w:cs="Times New Roman"/>
          <w:sz w:val="24"/>
          <w:szCs w:val="24"/>
          <w:lang w:val="en-US"/>
        </w:rPr>
        <w:t xml:space="preserve">ublished data on polystyrene </w:t>
      </w:r>
      <w:r w:rsidR="00840C43">
        <w:rPr>
          <w:rFonts w:ascii="Times New Roman" w:hAnsi="Times New Roman" w:cs="Times New Roman"/>
          <w:sz w:val="24"/>
          <w:szCs w:val="24"/>
          <w:lang w:val="en-US"/>
        </w:rPr>
        <w:t>PNP</w:t>
      </w:r>
      <w:r w:rsidR="0099483A" w:rsidRPr="0099483A">
        <w:rPr>
          <w:rFonts w:ascii="Times New Roman" w:hAnsi="Times New Roman" w:cs="Times New Roman"/>
          <w:sz w:val="24"/>
          <w:szCs w:val="24"/>
          <w:lang w:val="en-US"/>
        </w:rPr>
        <w:t xml:space="preserve"> uptake have shown high variability mainly depending on particle size, surface properties</w:t>
      </w:r>
      <w:r>
        <w:rPr>
          <w:rFonts w:ascii="Times New Roman" w:hAnsi="Times New Roman" w:cs="Times New Roman"/>
          <w:sz w:val="24"/>
          <w:szCs w:val="24"/>
          <w:lang w:val="en-US"/>
        </w:rPr>
        <w:t>,</w:t>
      </w:r>
      <w:r w:rsidR="0099483A" w:rsidRPr="0099483A">
        <w:rPr>
          <w:rFonts w:ascii="Times New Roman" w:hAnsi="Times New Roman" w:cs="Times New Roman"/>
          <w:sz w:val="24"/>
          <w:szCs w:val="24"/>
          <w:lang w:val="en-US"/>
        </w:rPr>
        <w:t xml:space="preserve"> and </w:t>
      </w:r>
      <w:r w:rsidR="0099483A" w:rsidRPr="0093677F">
        <w:rPr>
          <w:rFonts w:ascii="Times New Roman" w:hAnsi="Times New Roman" w:cs="Times New Roman"/>
          <w:i/>
          <w:sz w:val="24"/>
          <w:szCs w:val="24"/>
          <w:lang w:val="en-US"/>
        </w:rPr>
        <w:t>in vitro</w:t>
      </w:r>
      <w:r w:rsidR="0099483A" w:rsidRPr="0099483A">
        <w:rPr>
          <w:rFonts w:ascii="Times New Roman" w:hAnsi="Times New Roman" w:cs="Times New Roman"/>
          <w:sz w:val="24"/>
          <w:szCs w:val="24"/>
          <w:lang w:val="en-US"/>
        </w:rPr>
        <w:t xml:space="preserve"> intestinal model.</w:t>
      </w:r>
      <w:r w:rsidR="00047C23" w:rsidRPr="00047C23">
        <w:rPr>
          <w:rFonts w:ascii="Times New Roman" w:hAnsi="Times New Roman" w:cs="Times New Roman"/>
          <w:sz w:val="24"/>
          <w:szCs w:val="24"/>
          <w:vertAlign w:val="superscript"/>
          <w:lang w:val="en-US"/>
        </w:rPr>
        <w:t>31,64,65,72</w:t>
      </w:r>
      <w:r w:rsidR="0099483A" w:rsidRPr="0099483A">
        <w:rPr>
          <w:rFonts w:ascii="Times New Roman" w:hAnsi="Times New Roman" w:cs="Times New Roman"/>
          <w:sz w:val="24"/>
          <w:szCs w:val="24"/>
          <w:lang w:val="en-US"/>
        </w:rPr>
        <w:t xml:space="preserve"> In order to </w:t>
      </w:r>
      <w:r>
        <w:rPr>
          <w:rFonts w:ascii="Times New Roman" w:hAnsi="Times New Roman" w:cs="Times New Roman"/>
          <w:sz w:val="24"/>
          <w:szCs w:val="24"/>
          <w:lang w:val="en-US"/>
        </w:rPr>
        <w:t>clarify</w:t>
      </w:r>
      <w:r w:rsidRPr="0099483A">
        <w:rPr>
          <w:rFonts w:ascii="Times New Roman" w:hAnsi="Times New Roman" w:cs="Times New Roman"/>
          <w:sz w:val="24"/>
          <w:szCs w:val="24"/>
          <w:lang w:val="en-US"/>
        </w:rPr>
        <w:t xml:space="preserve"> </w:t>
      </w:r>
      <w:r w:rsidR="0099483A" w:rsidRPr="0099483A">
        <w:rPr>
          <w:rFonts w:ascii="Times New Roman" w:hAnsi="Times New Roman" w:cs="Times New Roman"/>
          <w:sz w:val="24"/>
          <w:szCs w:val="24"/>
          <w:lang w:val="en-US"/>
        </w:rPr>
        <w:t xml:space="preserve">the translocation of </w:t>
      </w:r>
      <w:r w:rsidR="00840C43">
        <w:rPr>
          <w:rFonts w:ascii="Times New Roman" w:hAnsi="Times New Roman" w:cs="Times New Roman"/>
          <w:sz w:val="24"/>
          <w:szCs w:val="24"/>
          <w:lang w:val="en-US"/>
        </w:rPr>
        <w:t>PNP</w:t>
      </w:r>
      <w:r w:rsidR="0099483A" w:rsidRPr="0099483A">
        <w:rPr>
          <w:rFonts w:ascii="Times New Roman" w:hAnsi="Times New Roman" w:cs="Times New Roman"/>
          <w:sz w:val="24"/>
          <w:szCs w:val="24"/>
          <w:lang w:val="en-US"/>
        </w:rPr>
        <w:t>s</w:t>
      </w:r>
      <w:r>
        <w:rPr>
          <w:rFonts w:ascii="Times New Roman" w:hAnsi="Times New Roman" w:cs="Times New Roman"/>
          <w:sz w:val="24"/>
          <w:szCs w:val="24"/>
          <w:lang w:val="en-US"/>
        </w:rPr>
        <w:t>,</w:t>
      </w:r>
      <w:r w:rsidR="006F5B77">
        <w:rPr>
          <w:rFonts w:ascii="Times New Roman" w:hAnsi="Times New Roman" w:cs="Times New Roman"/>
          <w:sz w:val="24"/>
          <w:szCs w:val="24"/>
          <w:lang w:val="en-US"/>
        </w:rPr>
        <w:t xml:space="preserve"> </w:t>
      </w:r>
      <w:r w:rsidR="006F5B77" w:rsidRPr="006F5B77">
        <w:rPr>
          <w:rFonts w:ascii="Times New Roman" w:hAnsi="Times New Roman" w:cs="Times New Roman"/>
          <w:sz w:val="24"/>
          <w:szCs w:val="24"/>
          <w:lang w:val="en-US"/>
        </w:rPr>
        <w:t xml:space="preserve">it is necessary to consider the importance of the </w:t>
      </w:r>
      <w:r w:rsidR="00840C43">
        <w:rPr>
          <w:rFonts w:ascii="Times New Roman" w:hAnsi="Times New Roman" w:cs="Times New Roman"/>
          <w:sz w:val="24"/>
          <w:szCs w:val="24"/>
          <w:lang w:val="en-US"/>
        </w:rPr>
        <w:t>PNP</w:t>
      </w:r>
      <w:r w:rsidR="006F5B77">
        <w:rPr>
          <w:rFonts w:ascii="Times New Roman" w:hAnsi="Times New Roman" w:cs="Times New Roman"/>
          <w:sz w:val="24"/>
          <w:szCs w:val="24"/>
          <w:lang w:val="en-US"/>
        </w:rPr>
        <w:t xml:space="preserve"> </w:t>
      </w:r>
      <w:r w:rsidR="006F5B77" w:rsidRPr="006F5B77">
        <w:rPr>
          <w:rFonts w:ascii="Times New Roman" w:hAnsi="Times New Roman" w:cs="Times New Roman"/>
          <w:sz w:val="24"/>
          <w:szCs w:val="24"/>
          <w:lang w:val="en-US"/>
        </w:rPr>
        <w:t>composition</w:t>
      </w:r>
      <w:r>
        <w:rPr>
          <w:rFonts w:ascii="Times New Roman" w:hAnsi="Times New Roman" w:cs="Times New Roman"/>
          <w:sz w:val="24"/>
          <w:szCs w:val="24"/>
          <w:lang w:val="en-US"/>
        </w:rPr>
        <w:t>,</w:t>
      </w:r>
      <w:r w:rsidR="006F5B77" w:rsidRPr="006F5B77">
        <w:rPr>
          <w:rFonts w:ascii="Times New Roman" w:hAnsi="Times New Roman" w:cs="Times New Roman"/>
          <w:sz w:val="24"/>
          <w:szCs w:val="24"/>
          <w:lang w:val="en-US"/>
        </w:rPr>
        <w:t xml:space="preserve"> </w:t>
      </w:r>
      <w:r w:rsidR="00F8101B">
        <w:rPr>
          <w:rFonts w:ascii="Times New Roman" w:hAnsi="Times New Roman" w:cs="Times New Roman"/>
          <w:sz w:val="24"/>
          <w:szCs w:val="24"/>
          <w:lang w:val="en-US"/>
        </w:rPr>
        <w:t xml:space="preserve">therefore all the extrapolation based on only polystyrene nanoparticle models have to be taken with caution. </w:t>
      </w:r>
      <w:r w:rsidR="0099483A" w:rsidRPr="0099483A">
        <w:rPr>
          <w:rFonts w:ascii="Times New Roman" w:hAnsi="Times New Roman" w:cs="Times New Roman"/>
          <w:sz w:val="24"/>
          <w:szCs w:val="24"/>
          <w:lang w:val="en-US"/>
        </w:rPr>
        <w:t xml:space="preserve">Thus, in this study, we improve the knowledge on </w:t>
      </w:r>
      <w:r w:rsidR="00840C43">
        <w:rPr>
          <w:rFonts w:ascii="Times New Roman" w:hAnsi="Times New Roman" w:cs="Times New Roman"/>
          <w:sz w:val="24"/>
          <w:szCs w:val="24"/>
          <w:lang w:val="en-US"/>
        </w:rPr>
        <w:t>PNP</w:t>
      </w:r>
      <w:r w:rsidR="0099483A" w:rsidRPr="0099483A">
        <w:rPr>
          <w:rFonts w:ascii="Times New Roman" w:hAnsi="Times New Roman" w:cs="Times New Roman"/>
          <w:sz w:val="24"/>
          <w:szCs w:val="24"/>
          <w:lang w:val="en-US"/>
        </w:rPr>
        <w:t xml:space="preserve"> translocation by studying a </w:t>
      </w:r>
      <w:r w:rsidR="007018E9">
        <w:rPr>
          <w:rFonts w:ascii="Times New Roman" w:hAnsi="Times New Roman" w:cs="Times New Roman"/>
          <w:sz w:val="24"/>
          <w:szCs w:val="24"/>
          <w:lang w:val="en-US"/>
        </w:rPr>
        <w:t>different</w:t>
      </w:r>
      <w:r w:rsidR="007018E9" w:rsidRPr="0099483A">
        <w:rPr>
          <w:rFonts w:ascii="Times New Roman" w:hAnsi="Times New Roman" w:cs="Times New Roman"/>
          <w:sz w:val="24"/>
          <w:szCs w:val="24"/>
          <w:lang w:val="en-US"/>
        </w:rPr>
        <w:t xml:space="preserve"> </w:t>
      </w:r>
      <w:r w:rsidR="0099483A" w:rsidRPr="0099483A">
        <w:rPr>
          <w:rFonts w:ascii="Times New Roman" w:hAnsi="Times New Roman" w:cs="Times New Roman"/>
          <w:sz w:val="24"/>
          <w:szCs w:val="24"/>
          <w:lang w:val="en-US"/>
        </w:rPr>
        <w:t xml:space="preserve">model of </w:t>
      </w:r>
      <w:r w:rsidR="00840C43">
        <w:rPr>
          <w:rFonts w:ascii="Times New Roman" w:hAnsi="Times New Roman" w:cs="Times New Roman"/>
          <w:sz w:val="24"/>
          <w:szCs w:val="24"/>
          <w:lang w:val="en-US"/>
        </w:rPr>
        <w:t>PNP</w:t>
      </w:r>
      <w:r w:rsidR="0099483A" w:rsidRPr="0099483A">
        <w:rPr>
          <w:rFonts w:ascii="Times New Roman" w:hAnsi="Times New Roman" w:cs="Times New Roman"/>
          <w:sz w:val="24"/>
          <w:szCs w:val="24"/>
          <w:lang w:val="en-US"/>
        </w:rPr>
        <w:t xml:space="preserve">s. </w:t>
      </w:r>
      <w:r w:rsidR="007018E9">
        <w:rPr>
          <w:rFonts w:ascii="Times New Roman" w:hAnsi="Times New Roman" w:cs="Times New Roman"/>
          <w:sz w:val="24"/>
          <w:szCs w:val="24"/>
          <w:lang w:val="en-US"/>
        </w:rPr>
        <w:t xml:space="preserve">The study of </w:t>
      </w:r>
      <w:r w:rsidR="0099483A" w:rsidRPr="0099483A">
        <w:rPr>
          <w:rFonts w:ascii="Times New Roman" w:hAnsi="Times New Roman" w:cs="Times New Roman"/>
          <w:sz w:val="24"/>
          <w:szCs w:val="24"/>
          <w:lang w:val="en-US"/>
        </w:rPr>
        <w:t xml:space="preserve">PET </w:t>
      </w:r>
      <w:r w:rsidR="00840C43">
        <w:rPr>
          <w:rFonts w:ascii="Times New Roman" w:hAnsi="Times New Roman" w:cs="Times New Roman"/>
          <w:sz w:val="24"/>
          <w:szCs w:val="24"/>
          <w:lang w:val="en-US"/>
        </w:rPr>
        <w:t>PNP</w:t>
      </w:r>
      <w:r w:rsidR="0099483A" w:rsidRPr="0099483A">
        <w:rPr>
          <w:rFonts w:ascii="Times New Roman" w:hAnsi="Times New Roman" w:cs="Times New Roman"/>
          <w:sz w:val="24"/>
          <w:szCs w:val="24"/>
          <w:lang w:val="en-US"/>
        </w:rPr>
        <w:t>s in a model of intestinal barrier</w:t>
      </w:r>
      <w:r w:rsidR="00CF418D">
        <w:rPr>
          <w:rFonts w:ascii="Times New Roman" w:hAnsi="Times New Roman" w:cs="Times New Roman"/>
          <w:sz w:val="24"/>
          <w:szCs w:val="24"/>
          <w:lang w:val="en-US"/>
        </w:rPr>
        <w:t>,</w:t>
      </w:r>
      <w:r w:rsidR="00F4291D">
        <w:rPr>
          <w:rFonts w:ascii="Times New Roman" w:hAnsi="Times New Roman" w:cs="Times New Roman"/>
          <w:sz w:val="24"/>
          <w:szCs w:val="24"/>
          <w:lang w:val="en-US"/>
        </w:rPr>
        <w:t xml:space="preserve"> </w:t>
      </w:r>
      <w:r w:rsidR="007018E9">
        <w:rPr>
          <w:rFonts w:ascii="Times New Roman" w:hAnsi="Times New Roman" w:cs="Times New Roman"/>
          <w:sz w:val="24"/>
          <w:szCs w:val="24"/>
          <w:lang w:val="en-US"/>
        </w:rPr>
        <w:t xml:space="preserve">allowed us to </w:t>
      </w:r>
      <w:r w:rsidR="00F4291D">
        <w:rPr>
          <w:rFonts w:ascii="Times New Roman" w:hAnsi="Times New Roman" w:cs="Times New Roman"/>
          <w:sz w:val="24"/>
          <w:szCs w:val="24"/>
          <w:lang w:val="en-US"/>
        </w:rPr>
        <w:t>observ</w:t>
      </w:r>
      <w:r w:rsidR="007018E9">
        <w:rPr>
          <w:rFonts w:ascii="Times New Roman" w:hAnsi="Times New Roman" w:cs="Times New Roman"/>
          <w:sz w:val="24"/>
          <w:szCs w:val="24"/>
          <w:lang w:val="en-US"/>
        </w:rPr>
        <w:t xml:space="preserve">e </w:t>
      </w:r>
      <w:r w:rsidR="00F4291D">
        <w:rPr>
          <w:rFonts w:ascii="Times New Roman" w:hAnsi="Times New Roman" w:cs="Times New Roman"/>
          <w:sz w:val="24"/>
          <w:szCs w:val="24"/>
          <w:lang w:val="en-US"/>
        </w:rPr>
        <w:t xml:space="preserve">the </w:t>
      </w:r>
      <w:r w:rsidR="007018E9">
        <w:rPr>
          <w:rFonts w:ascii="Times New Roman" w:hAnsi="Times New Roman" w:cs="Times New Roman"/>
          <w:sz w:val="24"/>
          <w:szCs w:val="24"/>
          <w:lang w:val="en-US"/>
        </w:rPr>
        <w:t xml:space="preserve">PNP </w:t>
      </w:r>
      <w:r w:rsidR="00F4291D">
        <w:rPr>
          <w:rFonts w:ascii="Times New Roman" w:hAnsi="Times New Roman" w:cs="Times New Roman"/>
          <w:sz w:val="24"/>
          <w:szCs w:val="24"/>
          <w:lang w:val="en-US"/>
        </w:rPr>
        <w:t>uptake and translocation across the epithelium</w:t>
      </w:r>
      <w:r w:rsidR="00230485">
        <w:rPr>
          <w:rFonts w:ascii="Times New Roman" w:hAnsi="Times New Roman" w:cs="Times New Roman"/>
          <w:sz w:val="24"/>
          <w:szCs w:val="24"/>
          <w:lang w:val="en-US"/>
        </w:rPr>
        <w:t>.</w:t>
      </w:r>
      <w:r w:rsidR="0099483A" w:rsidRPr="0099483A">
        <w:rPr>
          <w:rFonts w:ascii="Times New Roman" w:hAnsi="Times New Roman" w:cs="Times New Roman"/>
          <w:sz w:val="24"/>
          <w:szCs w:val="24"/>
          <w:lang w:val="en-US"/>
        </w:rPr>
        <w:t xml:space="preserve"> This could result in a systemic exposure by reaching the blood stream and spreading in the whole organism. Since the chemical nature of the </w:t>
      </w:r>
      <w:r w:rsidR="00840C43">
        <w:rPr>
          <w:rFonts w:ascii="Times New Roman" w:hAnsi="Times New Roman" w:cs="Times New Roman"/>
          <w:sz w:val="24"/>
          <w:szCs w:val="24"/>
          <w:lang w:val="en-US"/>
        </w:rPr>
        <w:t>PNP</w:t>
      </w:r>
      <w:r w:rsidR="0099483A" w:rsidRPr="0099483A">
        <w:rPr>
          <w:rFonts w:ascii="Times New Roman" w:hAnsi="Times New Roman" w:cs="Times New Roman"/>
          <w:sz w:val="24"/>
          <w:szCs w:val="24"/>
          <w:lang w:val="en-US"/>
        </w:rPr>
        <w:t xml:space="preserve">s allows them to interact with other pollutants, PET </w:t>
      </w:r>
      <w:r w:rsidR="00840C43">
        <w:rPr>
          <w:rFonts w:ascii="Times New Roman" w:hAnsi="Times New Roman" w:cs="Times New Roman"/>
          <w:sz w:val="24"/>
          <w:szCs w:val="24"/>
          <w:lang w:val="en-US"/>
        </w:rPr>
        <w:t>PNP</w:t>
      </w:r>
      <w:r w:rsidR="0099483A" w:rsidRPr="0099483A">
        <w:rPr>
          <w:rFonts w:ascii="Times New Roman" w:hAnsi="Times New Roman" w:cs="Times New Roman"/>
          <w:sz w:val="24"/>
          <w:szCs w:val="24"/>
          <w:lang w:val="en-US"/>
        </w:rPr>
        <w:t>s could act as nanocarriers facilitating the passage of toxic substances from the intestinal lumen to the bloodstream.</w:t>
      </w:r>
    </w:p>
    <w:p w14:paraId="1A0103BD" w14:textId="77777777" w:rsidR="00CA6D88" w:rsidRDefault="00CA6D88" w:rsidP="00CA6D88">
      <w:pPr>
        <w:spacing w:line="240" w:lineRule="auto"/>
        <w:jc w:val="both"/>
        <w:rPr>
          <w:rFonts w:ascii="Times New Roman" w:hAnsi="Times New Roman" w:cs="Times New Roman"/>
          <w:b/>
          <w:sz w:val="24"/>
          <w:szCs w:val="24"/>
          <w:lang w:val="en-US"/>
        </w:rPr>
      </w:pPr>
    </w:p>
    <w:p w14:paraId="400BB8BA" w14:textId="6063FE36" w:rsidR="003F193F" w:rsidRPr="001B3643" w:rsidRDefault="005114E8" w:rsidP="00EA636C">
      <w:pPr>
        <w:spacing w:line="480" w:lineRule="auto"/>
        <w:jc w:val="both"/>
        <w:rPr>
          <w:rFonts w:ascii="Times New Roman" w:hAnsi="Times New Roman" w:cs="Times New Roman"/>
          <w:b/>
          <w:i/>
          <w:sz w:val="24"/>
          <w:szCs w:val="24"/>
          <w:lang w:val="en-US"/>
        </w:rPr>
      </w:pPr>
      <w:r>
        <w:rPr>
          <w:rFonts w:ascii="Times New Roman" w:hAnsi="Times New Roman" w:cs="Times New Roman"/>
          <w:sz w:val="24"/>
          <w:szCs w:val="32"/>
          <w:lang w:val="en-US"/>
        </w:rPr>
        <w:t xml:space="preserve">CONCLUSIONS </w:t>
      </w:r>
    </w:p>
    <w:p w14:paraId="1CBA9D40" w14:textId="6A2699DB" w:rsidR="003F193F" w:rsidRDefault="001B3643" w:rsidP="001B3643">
      <w:pPr>
        <w:spacing w:line="480" w:lineRule="auto"/>
        <w:jc w:val="both"/>
        <w:rPr>
          <w:rFonts w:ascii="Times New Roman" w:hAnsi="Times New Roman" w:cs="Times New Roman"/>
          <w:sz w:val="24"/>
          <w:szCs w:val="24"/>
          <w:lang w:val="en-US"/>
        </w:rPr>
      </w:pPr>
      <w:r w:rsidRPr="005E36E1">
        <w:rPr>
          <w:rFonts w:ascii="Times New Roman" w:hAnsi="Times New Roman" w:cs="Times New Roman"/>
          <w:sz w:val="24"/>
          <w:szCs w:val="24"/>
          <w:lang w:val="en-US"/>
        </w:rPr>
        <w:lastRenderedPageBreak/>
        <w:t>In th</w:t>
      </w:r>
      <w:r w:rsidR="00D3281A">
        <w:rPr>
          <w:rFonts w:ascii="Times New Roman" w:hAnsi="Times New Roman" w:cs="Times New Roman"/>
          <w:sz w:val="24"/>
          <w:szCs w:val="24"/>
          <w:lang w:val="en-US"/>
        </w:rPr>
        <w:t>is</w:t>
      </w:r>
      <w:r w:rsidRPr="005E36E1">
        <w:rPr>
          <w:rFonts w:ascii="Times New Roman" w:hAnsi="Times New Roman" w:cs="Times New Roman"/>
          <w:sz w:val="24"/>
          <w:szCs w:val="24"/>
          <w:lang w:val="en-US"/>
        </w:rPr>
        <w:t xml:space="preserve"> study, the production of a realistic model of </w:t>
      </w:r>
      <w:r w:rsidR="00840C43">
        <w:rPr>
          <w:rFonts w:ascii="Times New Roman" w:hAnsi="Times New Roman" w:cs="Times New Roman"/>
          <w:sz w:val="24"/>
          <w:szCs w:val="24"/>
          <w:lang w:val="en-US"/>
        </w:rPr>
        <w:t>PNP</w:t>
      </w:r>
      <w:r w:rsidR="00333895">
        <w:rPr>
          <w:rFonts w:ascii="Times New Roman" w:hAnsi="Times New Roman" w:cs="Times New Roman"/>
          <w:sz w:val="24"/>
          <w:szCs w:val="24"/>
          <w:lang w:val="en-US"/>
        </w:rPr>
        <w:t>s</w:t>
      </w:r>
      <w:r w:rsidR="00333895" w:rsidRPr="005E36E1">
        <w:rPr>
          <w:rFonts w:ascii="Times New Roman" w:hAnsi="Times New Roman" w:cs="Times New Roman"/>
          <w:sz w:val="24"/>
          <w:szCs w:val="24"/>
          <w:lang w:val="en-US"/>
        </w:rPr>
        <w:t xml:space="preserve"> </w:t>
      </w:r>
      <w:r w:rsidRPr="005E36E1">
        <w:rPr>
          <w:rFonts w:ascii="Times New Roman" w:hAnsi="Times New Roman" w:cs="Times New Roman"/>
          <w:sz w:val="24"/>
          <w:szCs w:val="24"/>
          <w:lang w:val="en-US"/>
        </w:rPr>
        <w:t xml:space="preserve">was achieved through a top-down laser ablation technique. </w:t>
      </w:r>
      <w:r w:rsidR="00C57DA2" w:rsidRPr="005E36E1">
        <w:rPr>
          <w:rFonts w:ascii="Times New Roman" w:hAnsi="Times New Roman" w:cs="Times New Roman"/>
          <w:sz w:val="24"/>
          <w:szCs w:val="24"/>
          <w:lang w:val="en-US"/>
        </w:rPr>
        <w:t>Chemi</w:t>
      </w:r>
      <w:r w:rsidR="00C57DA2">
        <w:rPr>
          <w:rFonts w:ascii="Times New Roman" w:hAnsi="Times New Roman" w:cs="Times New Roman"/>
          <w:sz w:val="24"/>
          <w:szCs w:val="24"/>
          <w:lang w:val="en-US"/>
        </w:rPr>
        <w:t>cal</w:t>
      </w:r>
      <w:r w:rsidR="00C57DA2" w:rsidRPr="005E36E1">
        <w:rPr>
          <w:rFonts w:ascii="Times New Roman" w:hAnsi="Times New Roman" w:cs="Times New Roman"/>
          <w:sz w:val="24"/>
          <w:szCs w:val="24"/>
          <w:lang w:val="en-US"/>
        </w:rPr>
        <w:t xml:space="preserve"> </w:t>
      </w:r>
      <w:r w:rsidRPr="005E36E1">
        <w:rPr>
          <w:rFonts w:ascii="Times New Roman" w:hAnsi="Times New Roman" w:cs="Times New Roman"/>
          <w:sz w:val="24"/>
          <w:szCs w:val="24"/>
          <w:lang w:val="en-US"/>
        </w:rPr>
        <w:t xml:space="preserve">analysis reinforced the validity of our model, since, </w:t>
      </w:r>
      <w:r w:rsidR="00333895">
        <w:rPr>
          <w:rFonts w:ascii="Times New Roman" w:hAnsi="Times New Roman" w:cs="Times New Roman"/>
          <w:sz w:val="24"/>
          <w:szCs w:val="24"/>
          <w:lang w:val="en-US"/>
        </w:rPr>
        <w:t>in accordance to</w:t>
      </w:r>
      <w:r w:rsidRPr="005E36E1">
        <w:rPr>
          <w:rFonts w:ascii="Times New Roman" w:hAnsi="Times New Roman" w:cs="Times New Roman"/>
          <w:sz w:val="24"/>
          <w:szCs w:val="24"/>
          <w:lang w:val="en-US"/>
        </w:rPr>
        <w:t xml:space="preserve"> what has been observed in UV exposed plastic materials</w:t>
      </w:r>
      <w:r w:rsidR="00D3281A">
        <w:rPr>
          <w:rFonts w:ascii="Times New Roman" w:hAnsi="Times New Roman" w:cs="Times New Roman"/>
          <w:sz w:val="24"/>
          <w:szCs w:val="24"/>
          <w:lang w:val="en-US"/>
        </w:rPr>
        <w:t xml:space="preserve"> in the environment</w:t>
      </w:r>
      <w:r w:rsidRPr="005E36E1">
        <w:rPr>
          <w:rFonts w:ascii="Times New Roman" w:hAnsi="Times New Roman" w:cs="Times New Roman"/>
          <w:sz w:val="24"/>
          <w:szCs w:val="24"/>
          <w:lang w:val="en-US"/>
        </w:rPr>
        <w:t xml:space="preserve">, organic acid groups decorated the surface of laser ablated </w:t>
      </w:r>
      <w:r w:rsidR="00840C43">
        <w:rPr>
          <w:rFonts w:ascii="Times New Roman" w:hAnsi="Times New Roman" w:cs="Times New Roman"/>
          <w:sz w:val="24"/>
          <w:szCs w:val="24"/>
          <w:lang w:val="en-US"/>
        </w:rPr>
        <w:t>PNP</w:t>
      </w:r>
      <w:r w:rsidRPr="005E36E1">
        <w:rPr>
          <w:rFonts w:ascii="Times New Roman" w:hAnsi="Times New Roman" w:cs="Times New Roman"/>
          <w:sz w:val="24"/>
          <w:szCs w:val="24"/>
          <w:lang w:val="en-US"/>
        </w:rPr>
        <w:t xml:space="preserve">s. </w:t>
      </w:r>
      <w:r w:rsidR="00C57DA2">
        <w:rPr>
          <w:rFonts w:ascii="Times New Roman" w:hAnsi="Times New Roman" w:cs="Times New Roman"/>
          <w:sz w:val="24"/>
          <w:szCs w:val="24"/>
          <w:lang w:val="en-US"/>
        </w:rPr>
        <w:t xml:space="preserve">The </w:t>
      </w:r>
      <w:r w:rsidR="00840C43">
        <w:rPr>
          <w:rFonts w:ascii="Times New Roman" w:hAnsi="Times New Roman" w:cs="Times New Roman"/>
          <w:sz w:val="24"/>
          <w:szCs w:val="24"/>
          <w:lang w:val="en-US"/>
        </w:rPr>
        <w:t>PNP</w:t>
      </w:r>
      <w:r w:rsidR="00C57DA2">
        <w:rPr>
          <w:rFonts w:ascii="Times New Roman" w:hAnsi="Times New Roman" w:cs="Times New Roman"/>
          <w:sz w:val="24"/>
          <w:szCs w:val="24"/>
          <w:lang w:val="en-US"/>
        </w:rPr>
        <w:t xml:space="preserve"> dispersions</w:t>
      </w:r>
      <w:r w:rsidRPr="005E36E1">
        <w:rPr>
          <w:rFonts w:ascii="Times New Roman" w:hAnsi="Times New Roman" w:cs="Times New Roman"/>
          <w:sz w:val="24"/>
          <w:szCs w:val="24"/>
          <w:lang w:val="en-US"/>
        </w:rPr>
        <w:t xml:space="preserve"> showed long</w:t>
      </w:r>
      <w:r w:rsidR="00D723F6">
        <w:rPr>
          <w:rFonts w:ascii="Times New Roman" w:hAnsi="Times New Roman" w:cs="Times New Roman"/>
          <w:sz w:val="24"/>
          <w:szCs w:val="24"/>
          <w:lang w:val="en-US"/>
        </w:rPr>
        <w:t>-</w:t>
      </w:r>
      <w:r w:rsidRPr="005E36E1">
        <w:rPr>
          <w:rFonts w:ascii="Times New Roman" w:hAnsi="Times New Roman" w:cs="Times New Roman"/>
          <w:sz w:val="24"/>
          <w:szCs w:val="24"/>
          <w:lang w:val="en-US"/>
        </w:rPr>
        <w:t>term stability</w:t>
      </w:r>
      <w:r w:rsidR="00450492">
        <w:rPr>
          <w:rFonts w:ascii="Times New Roman" w:hAnsi="Times New Roman" w:cs="Times New Roman"/>
          <w:sz w:val="24"/>
          <w:szCs w:val="24"/>
          <w:lang w:val="en-US"/>
        </w:rPr>
        <w:t xml:space="preserve"> in various biological media</w:t>
      </w:r>
      <w:r w:rsidRPr="005E36E1">
        <w:rPr>
          <w:rFonts w:ascii="Times New Roman" w:hAnsi="Times New Roman" w:cs="Times New Roman"/>
          <w:sz w:val="24"/>
          <w:szCs w:val="24"/>
          <w:lang w:val="en-US"/>
        </w:rPr>
        <w:t xml:space="preserve"> and small size, two </w:t>
      </w:r>
      <w:r w:rsidR="00963087">
        <w:rPr>
          <w:rFonts w:ascii="Times New Roman" w:hAnsi="Times New Roman" w:cs="Times New Roman"/>
          <w:sz w:val="24"/>
          <w:szCs w:val="24"/>
          <w:lang w:val="en-US"/>
        </w:rPr>
        <w:t xml:space="preserve">important </w:t>
      </w:r>
      <w:r w:rsidRPr="005E36E1">
        <w:rPr>
          <w:rFonts w:ascii="Times New Roman" w:hAnsi="Times New Roman" w:cs="Times New Roman"/>
          <w:sz w:val="24"/>
          <w:szCs w:val="24"/>
          <w:lang w:val="en-US"/>
        </w:rPr>
        <w:t>factor</w:t>
      </w:r>
      <w:r w:rsidR="00333895">
        <w:rPr>
          <w:rFonts w:ascii="Times New Roman" w:hAnsi="Times New Roman" w:cs="Times New Roman"/>
          <w:sz w:val="24"/>
          <w:szCs w:val="24"/>
          <w:lang w:val="en-US"/>
        </w:rPr>
        <w:t>s</w:t>
      </w:r>
      <w:r w:rsidRPr="005E36E1">
        <w:rPr>
          <w:rFonts w:ascii="Times New Roman" w:hAnsi="Times New Roman" w:cs="Times New Roman"/>
          <w:sz w:val="24"/>
          <w:szCs w:val="24"/>
          <w:lang w:val="en-US"/>
        </w:rPr>
        <w:t xml:space="preserve">, which increase the possibility of living organism exposure. The evaluation of the biological impact of PET </w:t>
      </w:r>
      <w:r w:rsidR="00840C43">
        <w:rPr>
          <w:rFonts w:ascii="Times New Roman" w:hAnsi="Times New Roman" w:cs="Times New Roman"/>
          <w:sz w:val="24"/>
          <w:szCs w:val="24"/>
          <w:lang w:val="en-US"/>
        </w:rPr>
        <w:t>PNP</w:t>
      </w:r>
      <w:r w:rsidRPr="005E36E1">
        <w:rPr>
          <w:rFonts w:ascii="Times New Roman" w:hAnsi="Times New Roman" w:cs="Times New Roman"/>
          <w:sz w:val="24"/>
          <w:szCs w:val="24"/>
          <w:lang w:val="en-US"/>
        </w:rPr>
        <w:t xml:space="preserve">s upon ingestion on </w:t>
      </w:r>
      <w:r w:rsidR="00D723F6" w:rsidRPr="005E36E1">
        <w:rPr>
          <w:rFonts w:ascii="Times New Roman" w:hAnsi="Times New Roman" w:cs="Times New Roman"/>
          <w:sz w:val="24"/>
          <w:szCs w:val="24"/>
          <w:lang w:val="en-US"/>
        </w:rPr>
        <w:t xml:space="preserve">human </w:t>
      </w:r>
      <w:r w:rsidRPr="005E36E1">
        <w:rPr>
          <w:rFonts w:ascii="Times New Roman" w:hAnsi="Times New Roman" w:cs="Times New Roman"/>
          <w:sz w:val="24"/>
          <w:szCs w:val="24"/>
          <w:lang w:val="en-US"/>
        </w:rPr>
        <w:t xml:space="preserve">intestinal cells did not produce any toxic effect </w:t>
      </w:r>
      <w:r w:rsidR="00482414">
        <w:rPr>
          <w:rFonts w:ascii="Times New Roman" w:hAnsi="Times New Roman" w:cs="Times New Roman"/>
          <w:sz w:val="24"/>
          <w:szCs w:val="24"/>
          <w:lang w:val="en-US"/>
        </w:rPr>
        <w:t>on the short</w:t>
      </w:r>
      <w:r w:rsidR="00D723F6">
        <w:rPr>
          <w:rFonts w:ascii="Times New Roman" w:hAnsi="Times New Roman" w:cs="Times New Roman"/>
          <w:sz w:val="24"/>
          <w:szCs w:val="24"/>
          <w:lang w:val="en-US"/>
        </w:rPr>
        <w:t>-</w:t>
      </w:r>
      <w:r w:rsidR="00482414">
        <w:rPr>
          <w:rFonts w:ascii="Times New Roman" w:hAnsi="Times New Roman" w:cs="Times New Roman"/>
          <w:sz w:val="24"/>
          <w:szCs w:val="24"/>
          <w:lang w:val="en-US"/>
        </w:rPr>
        <w:t>term</w:t>
      </w:r>
      <w:r w:rsidRPr="005E36E1">
        <w:rPr>
          <w:rFonts w:ascii="Times New Roman" w:hAnsi="Times New Roman" w:cs="Times New Roman"/>
          <w:sz w:val="24"/>
          <w:szCs w:val="24"/>
          <w:lang w:val="en-US"/>
        </w:rPr>
        <w:t xml:space="preserve">. However, </w:t>
      </w:r>
      <w:r w:rsidR="00852B6D">
        <w:rPr>
          <w:rFonts w:ascii="Times New Roman" w:hAnsi="Times New Roman" w:cs="Times New Roman"/>
          <w:sz w:val="24"/>
          <w:szCs w:val="24"/>
          <w:lang w:val="en-US"/>
        </w:rPr>
        <w:t xml:space="preserve">the </w:t>
      </w:r>
      <w:r w:rsidR="00840C43">
        <w:rPr>
          <w:rFonts w:ascii="Times New Roman" w:hAnsi="Times New Roman" w:cs="Times New Roman"/>
          <w:sz w:val="24"/>
          <w:szCs w:val="24"/>
          <w:lang w:val="en-US"/>
        </w:rPr>
        <w:t>PNP</w:t>
      </w:r>
      <w:r w:rsidR="00852B6D">
        <w:rPr>
          <w:rFonts w:ascii="Times New Roman" w:hAnsi="Times New Roman" w:cs="Times New Roman"/>
          <w:sz w:val="24"/>
          <w:szCs w:val="24"/>
          <w:lang w:val="en-US"/>
        </w:rPr>
        <w:t xml:space="preserve">s </w:t>
      </w:r>
      <w:r w:rsidR="0080251F">
        <w:rPr>
          <w:rFonts w:ascii="Times New Roman" w:hAnsi="Times New Roman" w:cs="Times New Roman"/>
          <w:sz w:val="24"/>
          <w:szCs w:val="24"/>
          <w:lang w:val="en-US"/>
        </w:rPr>
        <w:t xml:space="preserve">are </w:t>
      </w:r>
      <w:r w:rsidR="00852B6D">
        <w:rPr>
          <w:rFonts w:ascii="Times New Roman" w:hAnsi="Times New Roman" w:cs="Times New Roman"/>
          <w:sz w:val="24"/>
          <w:szCs w:val="24"/>
          <w:lang w:val="en-US"/>
        </w:rPr>
        <w:t>bio-</w:t>
      </w:r>
      <w:r w:rsidR="00A4514C">
        <w:rPr>
          <w:rFonts w:ascii="Times New Roman" w:hAnsi="Times New Roman" w:cs="Times New Roman"/>
          <w:sz w:val="24"/>
          <w:szCs w:val="24"/>
          <w:lang w:val="en-US"/>
        </w:rPr>
        <w:t>persisten</w:t>
      </w:r>
      <w:r w:rsidR="0080251F">
        <w:rPr>
          <w:rFonts w:ascii="Times New Roman" w:hAnsi="Times New Roman" w:cs="Times New Roman"/>
          <w:sz w:val="24"/>
          <w:szCs w:val="24"/>
          <w:lang w:val="en-US"/>
        </w:rPr>
        <w:t>t</w:t>
      </w:r>
      <w:r w:rsidR="00A4514C">
        <w:rPr>
          <w:rFonts w:ascii="Times New Roman" w:hAnsi="Times New Roman" w:cs="Times New Roman"/>
          <w:sz w:val="24"/>
          <w:szCs w:val="24"/>
          <w:lang w:val="en-US"/>
        </w:rPr>
        <w:t xml:space="preserve"> </w:t>
      </w:r>
      <w:r w:rsidR="00852B6D">
        <w:rPr>
          <w:rFonts w:ascii="Times New Roman" w:hAnsi="Times New Roman" w:cs="Times New Roman"/>
          <w:sz w:val="24"/>
          <w:szCs w:val="24"/>
          <w:lang w:val="en-US"/>
        </w:rPr>
        <w:t>in lysosomal-like fluid and the</w:t>
      </w:r>
      <w:r w:rsidR="0080251F">
        <w:rPr>
          <w:rFonts w:ascii="Times New Roman" w:hAnsi="Times New Roman" w:cs="Times New Roman"/>
          <w:sz w:val="24"/>
          <w:szCs w:val="24"/>
          <w:lang w:val="en-US"/>
        </w:rPr>
        <w:t xml:space="preserve">y are </w:t>
      </w:r>
      <w:r w:rsidRPr="005E36E1">
        <w:rPr>
          <w:rFonts w:ascii="Times New Roman" w:hAnsi="Times New Roman" w:cs="Times New Roman"/>
          <w:sz w:val="24"/>
          <w:szCs w:val="24"/>
          <w:lang w:val="en-US"/>
        </w:rPr>
        <w:t>ab</w:t>
      </w:r>
      <w:r w:rsidR="0080251F">
        <w:rPr>
          <w:rFonts w:ascii="Times New Roman" w:hAnsi="Times New Roman" w:cs="Times New Roman"/>
          <w:sz w:val="24"/>
          <w:szCs w:val="24"/>
          <w:lang w:val="en-US"/>
        </w:rPr>
        <w:t>le</w:t>
      </w:r>
      <w:r w:rsidRPr="005E36E1">
        <w:rPr>
          <w:rFonts w:ascii="Times New Roman" w:hAnsi="Times New Roman" w:cs="Times New Roman"/>
          <w:sz w:val="24"/>
          <w:szCs w:val="24"/>
          <w:lang w:val="en-US"/>
        </w:rPr>
        <w:t xml:space="preserve"> to </w:t>
      </w:r>
      <w:r w:rsidR="00482414">
        <w:rPr>
          <w:rFonts w:ascii="Times New Roman" w:hAnsi="Times New Roman" w:cs="Times New Roman"/>
          <w:sz w:val="24"/>
          <w:szCs w:val="24"/>
          <w:lang w:val="en-US"/>
        </w:rPr>
        <w:t xml:space="preserve">efficiently </w:t>
      </w:r>
      <w:r w:rsidRPr="005E36E1">
        <w:rPr>
          <w:rFonts w:ascii="Times New Roman" w:hAnsi="Times New Roman" w:cs="Times New Roman"/>
          <w:sz w:val="24"/>
          <w:szCs w:val="24"/>
          <w:lang w:val="en-US"/>
        </w:rPr>
        <w:t xml:space="preserve">pass </w:t>
      </w:r>
      <w:r w:rsidR="00852B6D">
        <w:rPr>
          <w:rFonts w:ascii="Times New Roman" w:hAnsi="Times New Roman" w:cs="Times New Roman"/>
          <w:sz w:val="24"/>
          <w:szCs w:val="24"/>
          <w:lang w:val="en-US"/>
        </w:rPr>
        <w:t>through the intestinal epithelia</w:t>
      </w:r>
      <w:r w:rsidRPr="005E36E1">
        <w:rPr>
          <w:rFonts w:ascii="Times New Roman" w:hAnsi="Times New Roman" w:cs="Times New Roman"/>
          <w:sz w:val="24"/>
          <w:szCs w:val="24"/>
          <w:lang w:val="en-US"/>
        </w:rPr>
        <w:t xml:space="preserve">. Since </w:t>
      </w:r>
      <w:r w:rsidR="00840C43">
        <w:rPr>
          <w:rFonts w:ascii="Times New Roman" w:hAnsi="Times New Roman" w:cs="Times New Roman"/>
          <w:sz w:val="24"/>
          <w:szCs w:val="24"/>
          <w:lang w:val="en-US"/>
        </w:rPr>
        <w:t>PNP</w:t>
      </w:r>
      <w:r w:rsidRPr="005E36E1">
        <w:rPr>
          <w:rFonts w:ascii="Times New Roman" w:hAnsi="Times New Roman" w:cs="Times New Roman"/>
          <w:sz w:val="24"/>
          <w:szCs w:val="24"/>
          <w:lang w:val="en-US"/>
        </w:rPr>
        <w:t xml:space="preserve">s can </w:t>
      </w:r>
      <w:r w:rsidR="00D3281A" w:rsidRPr="005E36E1">
        <w:rPr>
          <w:rFonts w:ascii="Times New Roman" w:hAnsi="Times New Roman" w:cs="Times New Roman"/>
          <w:sz w:val="24"/>
          <w:szCs w:val="24"/>
          <w:lang w:val="en-US"/>
        </w:rPr>
        <w:t>a</w:t>
      </w:r>
      <w:r w:rsidR="00D3281A">
        <w:rPr>
          <w:rFonts w:ascii="Times New Roman" w:hAnsi="Times New Roman" w:cs="Times New Roman"/>
          <w:sz w:val="24"/>
          <w:szCs w:val="24"/>
          <w:lang w:val="en-US"/>
        </w:rPr>
        <w:t>d</w:t>
      </w:r>
      <w:r w:rsidR="00D3281A" w:rsidRPr="005E36E1">
        <w:rPr>
          <w:rFonts w:ascii="Times New Roman" w:hAnsi="Times New Roman" w:cs="Times New Roman"/>
          <w:sz w:val="24"/>
          <w:szCs w:val="24"/>
          <w:lang w:val="en-US"/>
        </w:rPr>
        <w:t xml:space="preserve">sorb </w:t>
      </w:r>
      <w:r w:rsidRPr="005E36E1">
        <w:rPr>
          <w:rFonts w:ascii="Times New Roman" w:hAnsi="Times New Roman" w:cs="Times New Roman"/>
          <w:sz w:val="24"/>
          <w:szCs w:val="24"/>
          <w:lang w:val="en-US"/>
        </w:rPr>
        <w:t>other pollutant</w:t>
      </w:r>
      <w:r w:rsidR="006501A2">
        <w:rPr>
          <w:rFonts w:ascii="Times New Roman" w:hAnsi="Times New Roman" w:cs="Times New Roman"/>
          <w:sz w:val="24"/>
          <w:szCs w:val="24"/>
          <w:lang w:val="en-US"/>
        </w:rPr>
        <w:t>s</w:t>
      </w:r>
      <w:r w:rsidRPr="005E36E1">
        <w:rPr>
          <w:rFonts w:ascii="Times New Roman" w:hAnsi="Times New Roman" w:cs="Times New Roman"/>
          <w:sz w:val="24"/>
          <w:szCs w:val="24"/>
          <w:lang w:val="en-US"/>
        </w:rPr>
        <w:t xml:space="preserve"> from the environment</w:t>
      </w:r>
      <w:r w:rsidR="00D3281A">
        <w:rPr>
          <w:rFonts w:ascii="Times New Roman" w:hAnsi="Times New Roman" w:cs="Times New Roman"/>
          <w:sz w:val="24"/>
          <w:szCs w:val="24"/>
          <w:lang w:val="en-US"/>
        </w:rPr>
        <w:t xml:space="preserve">, such as </w:t>
      </w:r>
      <w:r w:rsidR="00450492" w:rsidRPr="00F4291D">
        <w:rPr>
          <w:rFonts w:ascii="Times New Roman" w:hAnsi="Times New Roman" w:cs="Times New Roman"/>
          <w:sz w:val="24"/>
          <w:szCs w:val="24"/>
          <w:lang w:val="en-US"/>
        </w:rPr>
        <w:t xml:space="preserve">organochlorine </w:t>
      </w:r>
      <w:r w:rsidR="00D3281A">
        <w:rPr>
          <w:rFonts w:ascii="Times New Roman" w:hAnsi="Times New Roman" w:cs="Times New Roman"/>
          <w:sz w:val="24"/>
          <w:szCs w:val="24"/>
          <w:lang w:val="en-US"/>
        </w:rPr>
        <w:t>pesticides</w:t>
      </w:r>
      <w:r w:rsidR="00450492">
        <w:rPr>
          <w:rFonts w:ascii="Times New Roman" w:hAnsi="Times New Roman" w:cs="Times New Roman"/>
          <w:sz w:val="24"/>
          <w:szCs w:val="24"/>
          <w:lang w:val="en-US"/>
        </w:rPr>
        <w:t xml:space="preserve">, persistent organic pollutants, </w:t>
      </w:r>
      <w:r w:rsidR="00450492" w:rsidRPr="00F4291D">
        <w:rPr>
          <w:rFonts w:ascii="Times New Roman" w:hAnsi="Times New Roman" w:cs="Times New Roman"/>
          <w:sz w:val="24"/>
          <w:szCs w:val="24"/>
          <w:lang w:val="en-US"/>
        </w:rPr>
        <w:t>polychlorinated biphenyls</w:t>
      </w:r>
      <w:r w:rsidRPr="005E36E1">
        <w:rPr>
          <w:rFonts w:ascii="Times New Roman" w:hAnsi="Times New Roman" w:cs="Times New Roman"/>
          <w:sz w:val="24"/>
          <w:szCs w:val="24"/>
          <w:lang w:val="en-US"/>
        </w:rPr>
        <w:t>, further investigations on their ability to act as nano</w:t>
      </w:r>
      <w:r w:rsidR="00F4291D">
        <w:rPr>
          <w:rFonts w:ascii="Times New Roman" w:hAnsi="Times New Roman" w:cs="Times New Roman"/>
          <w:sz w:val="24"/>
          <w:szCs w:val="24"/>
          <w:lang w:val="en-US"/>
        </w:rPr>
        <w:t>-</w:t>
      </w:r>
      <w:r w:rsidRPr="005E36E1">
        <w:rPr>
          <w:rFonts w:ascii="Times New Roman" w:hAnsi="Times New Roman" w:cs="Times New Roman"/>
          <w:sz w:val="24"/>
          <w:szCs w:val="24"/>
          <w:lang w:val="en-US"/>
        </w:rPr>
        <w:t xml:space="preserve">carriers are needed in future studies. </w:t>
      </w:r>
    </w:p>
    <w:p w14:paraId="3BB3DBF0" w14:textId="77777777" w:rsidR="002B1949" w:rsidRDefault="002B1949" w:rsidP="001166E8">
      <w:pPr>
        <w:spacing w:line="480" w:lineRule="auto"/>
        <w:jc w:val="both"/>
        <w:rPr>
          <w:rFonts w:ascii="Times New Roman" w:hAnsi="Times New Roman" w:cs="Times New Roman"/>
          <w:sz w:val="24"/>
          <w:szCs w:val="32"/>
          <w:lang w:val="en-US"/>
        </w:rPr>
      </w:pPr>
    </w:p>
    <w:p w14:paraId="2E0052DD" w14:textId="77777777" w:rsidR="001166E8" w:rsidRPr="005971E1" w:rsidRDefault="001166E8" w:rsidP="001166E8">
      <w:pPr>
        <w:spacing w:line="480" w:lineRule="auto"/>
        <w:jc w:val="both"/>
        <w:rPr>
          <w:rFonts w:ascii="Times New Roman" w:hAnsi="Times New Roman" w:cs="Times New Roman"/>
          <w:sz w:val="24"/>
          <w:szCs w:val="32"/>
          <w:lang w:val="en-US"/>
        </w:rPr>
      </w:pPr>
      <w:r w:rsidRPr="005971E1">
        <w:rPr>
          <w:rFonts w:ascii="Times New Roman" w:hAnsi="Times New Roman" w:cs="Times New Roman"/>
          <w:sz w:val="24"/>
          <w:szCs w:val="32"/>
          <w:lang w:val="en-US"/>
        </w:rPr>
        <w:t>METHODS</w:t>
      </w:r>
      <w:r>
        <w:rPr>
          <w:rFonts w:ascii="Times New Roman" w:hAnsi="Times New Roman" w:cs="Times New Roman"/>
          <w:sz w:val="24"/>
          <w:szCs w:val="32"/>
          <w:lang w:val="en-US"/>
        </w:rPr>
        <w:t>/EXPERIMENTAL</w:t>
      </w:r>
    </w:p>
    <w:p w14:paraId="5D77BB01" w14:textId="77777777" w:rsidR="001166E8" w:rsidRPr="005971E1" w:rsidRDefault="001166E8" w:rsidP="001166E8">
      <w:pPr>
        <w:spacing w:line="480" w:lineRule="auto"/>
        <w:jc w:val="both"/>
        <w:rPr>
          <w:rFonts w:ascii="Times New Roman" w:hAnsi="Times New Roman" w:cs="Times New Roman"/>
          <w:b/>
          <w:i/>
          <w:sz w:val="24"/>
          <w:szCs w:val="28"/>
          <w:lang w:val="en-US"/>
        </w:rPr>
      </w:pPr>
      <w:r w:rsidRPr="005971E1">
        <w:rPr>
          <w:rFonts w:ascii="Times New Roman" w:hAnsi="Times New Roman" w:cs="Times New Roman"/>
          <w:b/>
          <w:i/>
          <w:sz w:val="24"/>
          <w:szCs w:val="28"/>
          <w:lang w:val="en-US"/>
        </w:rPr>
        <w:t xml:space="preserve">Synthesis and characterization of PET </w:t>
      </w:r>
      <w:r>
        <w:rPr>
          <w:rFonts w:ascii="Times New Roman" w:hAnsi="Times New Roman" w:cs="Times New Roman"/>
          <w:b/>
          <w:i/>
          <w:sz w:val="24"/>
          <w:szCs w:val="28"/>
          <w:lang w:val="en-US"/>
        </w:rPr>
        <w:t>PNPs</w:t>
      </w:r>
      <w:r w:rsidRPr="005971E1">
        <w:rPr>
          <w:rFonts w:ascii="Times New Roman" w:hAnsi="Times New Roman" w:cs="Times New Roman"/>
          <w:b/>
          <w:i/>
          <w:sz w:val="24"/>
          <w:szCs w:val="28"/>
          <w:lang w:val="en-US"/>
        </w:rPr>
        <w:t xml:space="preserve"> </w:t>
      </w:r>
    </w:p>
    <w:p w14:paraId="554E0395" w14:textId="77777777" w:rsidR="001166E8" w:rsidRPr="005971E1" w:rsidRDefault="001166E8" w:rsidP="001166E8">
      <w:pPr>
        <w:spacing w:line="480" w:lineRule="auto"/>
        <w:jc w:val="both"/>
        <w:rPr>
          <w:rFonts w:ascii="Times New Roman" w:hAnsi="Times New Roman" w:cs="Times New Roman"/>
          <w:i/>
          <w:sz w:val="24"/>
          <w:szCs w:val="24"/>
          <w:lang w:val="en-US"/>
        </w:rPr>
      </w:pPr>
      <w:r w:rsidRPr="005971E1">
        <w:rPr>
          <w:rFonts w:ascii="Times New Roman" w:hAnsi="Times New Roman" w:cs="Times New Roman"/>
          <w:i/>
          <w:sz w:val="24"/>
          <w:szCs w:val="24"/>
          <w:lang w:val="en-US"/>
        </w:rPr>
        <w:t xml:space="preserve">Synthesis of PET </w:t>
      </w:r>
      <w:r>
        <w:rPr>
          <w:rFonts w:ascii="Times New Roman" w:hAnsi="Times New Roman" w:cs="Times New Roman"/>
          <w:i/>
          <w:sz w:val="24"/>
          <w:szCs w:val="24"/>
          <w:lang w:val="en-US"/>
        </w:rPr>
        <w:t>PNP</w:t>
      </w:r>
      <w:r w:rsidRPr="005971E1">
        <w:rPr>
          <w:rFonts w:ascii="Times New Roman" w:hAnsi="Times New Roman" w:cs="Times New Roman"/>
          <w:i/>
          <w:sz w:val="24"/>
          <w:szCs w:val="24"/>
          <w:lang w:val="en-US"/>
        </w:rPr>
        <w:t xml:space="preserve">s. </w:t>
      </w:r>
    </w:p>
    <w:p w14:paraId="2CEC4C63" w14:textId="77777777" w:rsidR="001166E8" w:rsidRPr="005971E1" w:rsidRDefault="001166E8" w:rsidP="001166E8">
      <w:pPr>
        <w:spacing w:line="480" w:lineRule="auto"/>
        <w:jc w:val="both"/>
        <w:rPr>
          <w:rFonts w:ascii="Times New Roman" w:hAnsi="Times New Roman" w:cs="Times New Roman"/>
          <w:sz w:val="24"/>
          <w:szCs w:val="24"/>
          <w:lang w:val="en-US"/>
        </w:rPr>
      </w:pPr>
      <w:r w:rsidRPr="005971E1">
        <w:rPr>
          <w:rFonts w:ascii="Times New Roman" w:hAnsi="Times New Roman" w:cs="Times New Roman"/>
          <w:sz w:val="24"/>
          <w:szCs w:val="24"/>
          <w:lang w:val="en-US"/>
        </w:rPr>
        <w:t>A top</w:t>
      </w:r>
      <w:r>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down physical approach was </w:t>
      </w:r>
      <w:r>
        <w:rPr>
          <w:rFonts w:ascii="Times New Roman" w:hAnsi="Times New Roman" w:cs="Times New Roman"/>
          <w:sz w:val="24"/>
          <w:szCs w:val="24"/>
          <w:lang w:val="en-US"/>
        </w:rPr>
        <w:t>applied</w:t>
      </w:r>
      <w:r w:rsidRPr="005971E1">
        <w:rPr>
          <w:rFonts w:ascii="Times New Roman" w:hAnsi="Times New Roman" w:cs="Times New Roman"/>
          <w:sz w:val="24"/>
          <w:szCs w:val="24"/>
          <w:lang w:val="en-US"/>
        </w:rPr>
        <w:t xml:space="preserve"> </w:t>
      </w:r>
      <w:r>
        <w:rPr>
          <w:rFonts w:ascii="Times New Roman" w:hAnsi="Times New Roman" w:cs="Times New Roman"/>
          <w:sz w:val="24"/>
          <w:szCs w:val="24"/>
          <w:lang w:val="en-US"/>
        </w:rPr>
        <w:t>for the formation of</w:t>
      </w:r>
      <w:r w:rsidRPr="005971E1">
        <w:rPr>
          <w:rFonts w:ascii="Times New Roman" w:hAnsi="Times New Roman" w:cs="Times New Roman"/>
          <w:sz w:val="24"/>
          <w:szCs w:val="24"/>
          <w:lang w:val="en-US"/>
        </w:rPr>
        <w:t xml:space="preserve"> the </w:t>
      </w:r>
      <w:r>
        <w:rPr>
          <w:rFonts w:ascii="Times New Roman" w:hAnsi="Times New Roman" w:cs="Times New Roman"/>
          <w:sz w:val="24"/>
          <w:szCs w:val="24"/>
          <w:lang w:val="en-US"/>
        </w:rPr>
        <w:t>PNPs</w:t>
      </w:r>
      <w:r w:rsidRPr="005971E1">
        <w:rPr>
          <w:rFonts w:ascii="Times New Roman" w:hAnsi="Times New Roman" w:cs="Times New Roman"/>
          <w:sz w:val="24"/>
          <w:szCs w:val="24"/>
          <w:lang w:val="en-US"/>
        </w:rPr>
        <w:t xml:space="preserve">. In detail, laser ablation of commercial PET films (Goodfellow Cambridge Ltd.) was performed </w:t>
      </w:r>
      <w:r>
        <w:rPr>
          <w:rFonts w:ascii="Times New Roman" w:hAnsi="Times New Roman" w:cs="Times New Roman"/>
          <w:sz w:val="24"/>
          <w:szCs w:val="24"/>
          <w:lang w:val="en-US"/>
        </w:rPr>
        <w:t xml:space="preserve">by </w:t>
      </w:r>
      <w:r w:rsidRPr="005971E1">
        <w:rPr>
          <w:rFonts w:ascii="Times New Roman" w:hAnsi="Times New Roman" w:cs="Times New Roman"/>
          <w:sz w:val="24"/>
          <w:szCs w:val="24"/>
          <w:lang w:val="en-US"/>
        </w:rPr>
        <w:t>exposing the sample</w:t>
      </w:r>
      <w:r>
        <w:rPr>
          <w:rFonts w:ascii="Times New Roman" w:hAnsi="Times New Roman" w:cs="Times New Roman"/>
          <w:sz w:val="24"/>
          <w:szCs w:val="24"/>
          <w:lang w:val="en-US"/>
        </w:rPr>
        <w:t>s</w:t>
      </w:r>
      <w:r w:rsidRPr="005971E1">
        <w:rPr>
          <w:rFonts w:ascii="Times New Roman" w:hAnsi="Times New Roman" w:cs="Times New Roman"/>
          <w:sz w:val="24"/>
          <w:szCs w:val="24"/>
          <w:lang w:val="en-US"/>
        </w:rPr>
        <w:t xml:space="preserve"> to a pulsed UV</w:t>
      </w:r>
      <w:r>
        <w:rPr>
          <w:rFonts w:ascii="Times New Roman" w:hAnsi="Times New Roman" w:cs="Times New Roman"/>
          <w:sz w:val="24"/>
          <w:szCs w:val="24"/>
          <w:lang w:val="en-US"/>
        </w:rPr>
        <w:t xml:space="preserve"> laser</w:t>
      </w:r>
      <w:r w:rsidRPr="005971E1">
        <w:rPr>
          <w:rFonts w:ascii="Times New Roman" w:hAnsi="Times New Roman" w:cs="Times New Roman"/>
          <w:sz w:val="24"/>
          <w:szCs w:val="24"/>
          <w:lang w:val="en-US"/>
        </w:rPr>
        <w:t xml:space="preserve"> </w:t>
      </w:r>
      <w:r>
        <w:rPr>
          <w:rFonts w:ascii="Times New Roman" w:hAnsi="Times New Roman" w:cs="Times New Roman"/>
          <w:sz w:val="24"/>
          <w:szCs w:val="24"/>
          <w:lang w:val="en-US"/>
        </w:rPr>
        <w:t>ir</w:t>
      </w:r>
      <w:r w:rsidRPr="005971E1">
        <w:rPr>
          <w:rFonts w:ascii="Times New Roman" w:hAnsi="Times New Roman" w:cs="Times New Roman"/>
          <w:sz w:val="24"/>
          <w:szCs w:val="24"/>
          <w:lang w:val="en-US"/>
        </w:rPr>
        <w:t xml:space="preserve">radiation in </w:t>
      </w:r>
      <w:r>
        <w:rPr>
          <w:rFonts w:ascii="Times New Roman" w:hAnsi="Times New Roman" w:cs="Times New Roman"/>
          <w:sz w:val="24"/>
          <w:szCs w:val="24"/>
          <w:lang w:val="en-US"/>
        </w:rPr>
        <w:t>Milli-Q</w:t>
      </w:r>
      <w:r w:rsidRPr="005971E1">
        <w:rPr>
          <w:rFonts w:ascii="Times New Roman" w:hAnsi="Times New Roman" w:cs="Times New Roman"/>
          <w:sz w:val="24"/>
          <w:szCs w:val="24"/>
          <w:lang w:val="en-US"/>
        </w:rPr>
        <w:t xml:space="preserve"> water, using a KrF excimer laser </w:t>
      </w:r>
      <w:r>
        <w:rPr>
          <w:rFonts w:ascii="Times New Roman" w:hAnsi="Times New Roman" w:cs="Times New Roman"/>
          <w:sz w:val="24"/>
          <w:szCs w:val="24"/>
          <w:lang w:val="en-US"/>
        </w:rPr>
        <w:t xml:space="preserve">(irradiation wavelength 248nm, </w:t>
      </w:r>
      <w:r w:rsidRPr="005971E1">
        <w:rPr>
          <w:rFonts w:ascii="Times New Roman" w:hAnsi="Times New Roman" w:cs="Times New Roman"/>
          <w:sz w:val="24"/>
          <w:szCs w:val="24"/>
          <w:lang w:val="en-US"/>
        </w:rPr>
        <w:t>pulse duration of 20 ns</w:t>
      </w:r>
      <w:r>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 repetition rate of 20 Hz</w:t>
      </w:r>
      <w:r>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Coherent-CompexPro 110) coupled with a micromachining apparatus (Optec-MicroMaster). The ablation was carried out with an</w:t>
      </w:r>
      <w:r>
        <w:rPr>
          <w:rFonts w:ascii="Times New Roman" w:hAnsi="Times New Roman" w:cs="Times New Roman"/>
          <w:sz w:val="24"/>
          <w:szCs w:val="24"/>
          <w:lang w:val="en-US"/>
        </w:rPr>
        <w:t xml:space="preserve"> irradiation</w:t>
      </w:r>
      <w:r w:rsidRPr="005971E1">
        <w:rPr>
          <w:rFonts w:ascii="Times New Roman" w:hAnsi="Times New Roman" w:cs="Times New Roman"/>
          <w:sz w:val="24"/>
          <w:szCs w:val="24"/>
          <w:lang w:val="en-US"/>
        </w:rPr>
        <w:t xml:space="preserve"> </w:t>
      </w:r>
      <w:r>
        <w:rPr>
          <w:rFonts w:ascii="Times New Roman" w:hAnsi="Times New Roman" w:cs="Times New Roman"/>
          <w:sz w:val="24"/>
          <w:szCs w:val="24"/>
          <w:lang w:val="en-US"/>
        </w:rPr>
        <w:t>fluence</w:t>
      </w:r>
      <w:r w:rsidRPr="005971E1">
        <w:rPr>
          <w:rFonts w:ascii="Times New Roman" w:hAnsi="Times New Roman" w:cs="Times New Roman"/>
          <w:sz w:val="24"/>
          <w:szCs w:val="24"/>
          <w:lang w:val="en-US"/>
        </w:rPr>
        <w:t xml:space="preserve"> of 4.5 J/cm</w:t>
      </w:r>
      <w:r w:rsidRPr="005971E1">
        <w:rPr>
          <w:rFonts w:ascii="Times New Roman" w:hAnsi="Times New Roman" w:cs="Times New Roman"/>
          <w:sz w:val="24"/>
          <w:szCs w:val="24"/>
          <w:vertAlign w:val="superscript"/>
          <w:lang w:val="en-US"/>
        </w:rPr>
        <w:t>2</w:t>
      </w:r>
      <w:r>
        <w:rPr>
          <w:rFonts w:ascii="Times New Roman" w:hAnsi="Times New Roman" w:cs="Times New Roman"/>
          <w:sz w:val="24"/>
          <w:szCs w:val="24"/>
          <w:lang w:val="en-US"/>
        </w:rPr>
        <w:t xml:space="preserve">, by </w:t>
      </w:r>
      <w:r w:rsidRPr="005971E1">
        <w:rPr>
          <w:rFonts w:ascii="Times New Roman" w:hAnsi="Times New Roman" w:cs="Times New Roman"/>
          <w:sz w:val="24"/>
          <w:szCs w:val="24"/>
          <w:lang w:val="en-US"/>
        </w:rPr>
        <w:t>shooting 50 pulses on a 4 cm</w:t>
      </w:r>
      <w:r w:rsidRPr="005971E1">
        <w:rPr>
          <w:rFonts w:ascii="Times New Roman" w:hAnsi="Times New Roman" w:cs="Times New Roman"/>
          <w:sz w:val="24"/>
          <w:szCs w:val="24"/>
          <w:vertAlign w:val="superscript"/>
          <w:lang w:val="en-US"/>
        </w:rPr>
        <w:t>2</w:t>
      </w:r>
      <w:r w:rsidRPr="005971E1">
        <w:rPr>
          <w:rFonts w:ascii="Times New Roman" w:hAnsi="Times New Roman" w:cs="Times New Roman"/>
          <w:sz w:val="24"/>
          <w:szCs w:val="24"/>
          <w:lang w:val="en-US"/>
        </w:rPr>
        <w:t xml:space="preserve"> area. To </w:t>
      </w:r>
      <w:r>
        <w:rPr>
          <w:rFonts w:ascii="Times New Roman" w:hAnsi="Times New Roman" w:cs="Times New Roman"/>
          <w:sz w:val="24"/>
          <w:szCs w:val="24"/>
          <w:lang w:val="en-US"/>
        </w:rPr>
        <w:t>obtain PNPs</w:t>
      </w:r>
      <w:r w:rsidRPr="005971E1">
        <w:rPr>
          <w:rFonts w:ascii="Times New Roman" w:hAnsi="Times New Roman" w:cs="Times New Roman"/>
          <w:sz w:val="24"/>
          <w:szCs w:val="24"/>
          <w:lang w:val="en-US"/>
        </w:rPr>
        <w:t xml:space="preserve"> concentration</w:t>
      </w:r>
      <w:r>
        <w:rPr>
          <w:rFonts w:ascii="Times New Roman" w:hAnsi="Times New Roman" w:cs="Times New Roman"/>
          <w:sz w:val="24"/>
          <w:szCs w:val="24"/>
          <w:lang w:val="en-US"/>
        </w:rPr>
        <w:t xml:space="preserve"> up to </w:t>
      </w:r>
      <w:r w:rsidRPr="005971E1">
        <w:rPr>
          <w:rFonts w:ascii="Times New Roman" w:hAnsi="Times New Roman" w:cs="Times New Roman"/>
          <w:sz w:val="24"/>
          <w:szCs w:val="24"/>
          <w:lang w:val="en-US"/>
        </w:rPr>
        <w:t>300</w:t>
      </w:r>
      <w:r>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µg/mL</w:t>
      </w:r>
      <w:r>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 a low temperature (45</w:t>
      </w:r>
      <w:r>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°C) rotavapor treatment was performed.</w:t>
      </w:r>
      <w:r>
        <w:rPr>
          <w:rFonts w:ascii="Times New Roman" w:hAnsi="Times New Roman" w:cs="Times New Roman"/>
          <w:sz w:val="24"/>
          <w:szCs w:val="24"/>
          <w:lang w:val="en-US"/>
        </w:rPr>
        <w:t xml:space="preserve"> In order to remove the big, micrometric sized, particles, t</w:t>
      </w:r>
      <w:r w:rsidRPr="005971E1">
        <w:rPr>
          <w:rFonts w:ascii="Times New Roman" w:hAnsi="Times New Roman" w:cs="Times New Roman"/>
          <w:sz w:val="24"/>
          <w:szCs w:val="24"/>
          <w:lang w:val="en-US"/>
        </w:rPr>
        <w:t xml:space="preserve">he </w:t>
      </w:r>
      <w:r>
        <w:rPr>
          <w:rFonts w:ascii="Times New Roman" w:hAnsi="Times New Roman" w:cs="Times New Roman"/>
          <w:sz w:val="24"/>
          <w:szCs w:val="24"/>
          <w:lang w:val="en-US"/>
        </w:rPr>
        <w:t>obtained dispersions</w:t>
      </w:r>
      <w:r w:rsidRPr="005971E1">
        <w:rPr>
          <w:rFonts w:ascii="Times New Roman" w:hAnsi="Times New Roman" w:cs="Times New Roman"/>
          <w:sz w:val="24"/>
          <w:szCs w:val="24"/>
          <w:lang w:val="en-US"/>
        </w:rPr>
        <w:t xml:space="preserve"> were filtered (Cellulose Acetate, Ø = 0.22μm, Millipore)</w:t>
      </w:r>
      <w:r w:rsidRPr="00C029BB">
        <w:rPr>
          <w:rFonts w:ascii="Times New Roman" w:hAnsi="Times New Roman" w:cs="Times New Roman"/>
          <w:sz w:val="24"/>
          <w:szCs w:val="24"/>
          <w:lang w:val="en-US"/>
        </w:rPr>
        <w:t xml:space="preserve"> b</w:t>
      </w:r>
      <w:r w:rsidRPr="005971E1">
        <w:rPr>
          <w:rFonts w:ascii="Times New Roman" w:hAnsi="Times New Roman" w:cs="Times New Roman"/>
          <w:sz w:val="24"/>
          <w:szCs w:val="24"/>
          <w:lang w:val="en-US"/>
        </w:rPr>
        <w:t>efore performing</w:t>
      </w:r>
      <w:r>
        <w:rPr>
          <w:rFonts w:ascii="Times New Roman" w:hAnsi="Times New Roman" w:cs="Times New Roman"/>
          <w:sz w:val="24"/>
          <w:szCs w:val="24"/>
          <w:lang w:val="en-US"/>
        </w:rPr>
        <w:t xml:space="preserve"> all the</w:t>
      </w:r>
      <w:r w:rsidRPr="005971E1">
        <w:rPr>
          <w:rFonts w:ascii="Times New Roman" w:hAnsi="Times New Roman" w:cs="Times New Roman"/>
          <w:sz w:val="24"/>
          <w:szCs w:val="24"/>
          <w:lang w:val="en-US"/>
        </w:rPr>
        <w:t xml:space="preserve"> studies</w:t>
      </w:r>
      <w:r w:rsidRPr="00C029BB">
        <w:rPr>
          <w:rFonts w:ascii="Times New Roman" w:hAnsi="Times New Roman" w:cs="Times New Roman"/>
          <w:sz w:val="24"/>
          <w:szCs w:val="24"/>
          <w:lang w:val="en-US"/>
        </w:rPr>
        <w:t xml:space="preserve"> </w:t>
      </w:r>
      <w:r>
        <w:rPr>
          <w:rFonts w:ascii="Times New Roman" w:hAnsi="Times New Roman" w:cs="Times New Roman"/>
          <w:sz w:val="24"/>
          <w:szCs w:val="24"/>
          <w:lang w:val="en-US"/>
        </w:rPr>
        <w:t>and the characterization</w:t>
      </w:r>
      <w:r w:rsidRPr="00C029BB">
        <w:rPr>
          <w:rFonts w:ascii="Times New Roman" w:hAnsi="Times New Roman" w:cs="Times New Roman"/>
          <w:sz w:val="24"/>
          <w:szCs w:val="24"/>
          <w:lang w:val="en-US"/>
        </w:rPr>
        <w:t>s</w:t>
      </w:r>
      <w:r w:rsidRPr="005971E1">
        <w:rPr>
          <w:rFonts w:ascii="Times New Roman" w:hAnsi="Times New Roman" w:cs="Times New Roman"/>
          <w:sz w:val="24"/>
          <w:szCs w:val="24"/>
          <w:lang w:val="en-US"/>
        </w:rPr>
        <w:t>.</w:t>
      </w:r>
      <w:r w:rsidRPr="00C029BB">
        <w:rPr>
          <w:rFonts w:ascii="Times New Roman" w:hAnsi="Times New Roman" w:cs="Times New Roman"/>
          <w:sz w:val="24"/>
          <w:szCs w:val="24"/>
          <w:lang w:val="en-US"/>
        </w:rPr>
        <w:t xml:space="preserve"> </w:t>
      </w:r>
    </w:p>
    <w:p w14:paraId="003B42F7" w14:textId="77777777" w:rsidR="001166E8" w:rsidRPr="005971E1" w:rsidRDefault="001166E8" w:rsidP="001166E8">
      <w:pPr>
        <w:spacing w:line="480" w:lineRule="auto"/>
        <w:jc w:val="both"/>
        <w:rPr>
          <w:rFonts w:ascii="Times New Roman" w:hAnsi="Times New Roman" w:cs="Times New Roman"/>
          <w:i/>
          <w:sz w:val="24"/>
          <w:szCs w:val="24"/>
          <w:lang w:val="en-US"/>
        </w:rPr>
      </w:pPr>
      <w:r w:rsidRPr="005971E1">
        <w:rPr>
          <w:rFonts w:ascii="Times New Roman" w:hAnsi="Times New Roman" w:cs="Times New Roman"/>
          <w:i/>
          <w:sz w:val="24"/>
          <w:szCs w:val="24"/>
          <w:lang w:val="en-US"/>
        </w:rPr>
        <w:lastRenderedPageBreak/>
        <w:t xml:space="preserve">Transmission Electron Microscopy (TEM) </w:t>
      </w:r>
    </w:p>
    <w:p w14:paraId="7C84BEC4" w14:textId="77777777" w:rsidR="001166E8" w:rsidRPr="005971E1" w:rsidRDefault="001166E8" w:rsidP="001166E8">
      <w:pPr>
        <w:spacing w:line="480" w:lineRule="auto"/>
        <w:jc w:val="both"/>
        <w:rPr>
          <w:rFonts w:ascii="Times New Roman" w:hAnsi="Times New Roman" w:cs="Times New Roman"/>
          <w:sz w:val="24"/>
          <w:szCs w:val="24"/>
          <w:lang w:val="en-US"/>
        </w:rPr>
      </w:pPr>
      <w:r w:rsidRPr="005971E1">
        <w:rPr>
          <w:rFonts w:ascii="Times New Roman" w:hAnsi="Times New Roman" w:cs="Times New Roman"/>
          <w:sz w:val="24"/>
          <w:szCs w:val="24"/>
          <w:lang w:val="en-US"/>
        </w:rPr>
        <w:t xml:space="preserve">A transmission electron microscope (JEOL JEM 1011) was used to characterize the morphology and the size of the </w:t>
      </w:r>
      <w:r>
        <w:rPr>
          <w:rFonts w:ascii="Times New Roman" w:hAnsi="Times New Roman" w:cs="Times New Roman"/>
          <w:sz w:val="24"/>
          <w:szCs w:val="24"/>
          <w:lang w:val="en-US"/>
        </w:rPr>
        <w:t>PNP</w:t>
      </w:r>
      <w:r w:rsidRPr="005971E1">
        <w:rPr>
          <w:rFonts w:ascii="Times New Roman" w:hAnsi="Times New Roman" w:cs="Times New Roman"/>
          <w:sz w:val="24"/>
          <w:szCs w:val="24"/>
          <w:lang w:val="en-US"/>
        </w:rPr>
        <w:t>s</w:t>
      </w:r>
      <w:r>
        <w:rPr>
          <w:rFonts w:ascii="Times New Roman" w:hAnsi="Times New Roman" w:cs="Times New Roman"/>
          <w:sz w:val="24"/>
          <w:szCs w:val="24"/>
          <w:lang w:val="en-US"/>
        </w:rPr>
        <w:t xml:space="preserve"> and their presence in the biological samples</w:t>
      </w:r>
      <w:r w:rsidRPr="005971E1">
        <w:rPr>
          <w:rFonts w:ascii="Times New Roman" w:hAnsi="Times New Roman" w:cs="Times New Roman"/>
          <w:sz w:val="24"/>
          <w:szCs w:val="24"/>
          <w:lang w:val="en-US"/>
        </w:rPr>
        <w:t>. The images were collected operating at an acceleration voltage of 100 kV and recorded with a</w:t>
      </w:r>
      <w:r>
        <w:rPr>
          <w:rFonts w:ascii="Times New Roman" w:hAnsi="Times New Roman" w:cs="Times New Roman"/>
          <w:sz w:val="24"/>
          <w:szCs w:val="24"/>
          <w:lang w:val="en-US"/>
        </w:rPr>
        <w:t>n</w:t>
      </w:r>
      <w:r w:rsidRPr="005971E1">
        <w:rPr>
          <w:rFonts w:ascii="Times New Roman" w:hAnsi="Times New Roman" w:cs="Times New Roman"/>
          <w:sz w:val="24"/>
          <w:szCs w:val="24"/>
          <w:lang w:val="en-US"/>
        </w:rPr>
        <w:t xml:space="preserve"> 11 Mp fiber optical charge-coupled device (CCD) camera (Gatan Orius SC-1000). The suspension of </w:t>
      </w:r>
      <w:r>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s was drop casted on ultrathin carbon layered Cu grids (CF300-CU-UL) (Electron Microscopy Science). </w:t>
      </w:r>
      <w:r>
        <w:rPr>
          <w:rFonts w:ascii="Times New Roman" w:hAnsi="Times New Roman" w:cs="Times New Roman"/>
          <w:sz w:val="24"/>
          <w:szCs w:val="24"/>
          <w:lang w:val="en-US"/>
        </w:rPr>
        <w:t>The PNPs</w:t>
      </w:r>
      <w:r w:rsidRPr="005971E1">
        <w:rPr>
          <w:rFonts w:ascii="Times New Roman" w:hAnsi="Times New Roman" w:cs="Times New Roman"/>
          <w:sz w:val="24"/>
          <w:szCs w:val="24"/>
          <w:lang w:val="en-US"/>
        </w:rPr>
        <w:t xml:space="preserve"> size distribution was determined using</w:t>
      </w:r>
      <w:r>
        <w:rPr>
          <w:rFonts w:ascii="Times New Roman" w:hAnsi="Times New Roman" w:cs="Times New Roman"/>
          <w:sz w:val="24"/>
          <w:szCs w:val="24"/>
          <w:lang w:val="en-US"/>
        </w:rPr>
        <w:t xml:space="preserve"> the</w:t>
      </w:r>
      <w:r w:rsidRPr="005971E1">
        <w:rPr>
          <w:rFonts w:ascii="Times New Roman" w:hAnsi="Times New Roman" w:cs="Times New Roman"/>
          <w:sz w:val="24"/>
          <w:szCs w:val="24"/>
          <w:lang w:val="en-US"/>
        </w:rPr>
        <w:t xml:space="preserve"> ImageJ software. </w:t>
      </w:r>
    </w:p>
    <w:p w14:paraId="0B975886" w14:textId="77777777" w:rsidR="001166E8" w:rsidRPr="005971E1" w:rsidRDefault="001166E8" w:rsidP="001166E8">
      <w:pPr>
        <w:spacing w:line="480" w:lineRule="auto"/>
        <w:jc w:val="both"/>
        <w:rPr>
          <w:rFonts w:ascii="Times New Roman" w:hAnsi="Times New Roman" w:cs="Times New Roman"/>
          <w:i/>
          <w:sz w:val="24"/>
          <w:szCs w:val="24"/>
          <w:lang w:val="en-US"/>
        </w:rPr>
      </w:pPr>
      <w:r w:rsidRPr="005971E1">
        <w:rPr>
          <w:rFonts w:ascii="Times New Roman" w:hAnsi="Times New Roman" w:cs="Times New Roman"/>
          <w:i/>
          <w:sz w:val="24"/>
          <w:szCs w:val="24"/>
          <w:lang w:val="en-US"/>
        </w:rPr>
        <w:t>Dynamic Light Scattering (DLS) and Zeta Potential (Z-Pot)</w:t>
      </w:r>
    </w:p>
    <w:p w14:paraId="482BBD02" w14:textId="77777777" w:rsidR="001166E8" w:rsidRPr="005971E1" w:rsidRDefault="001166E8" w:rsidP="001166E8">
      <w:pPr>
        <w:spacing w:line="480" w:lineRule="auto"/>
        <w:jc w:val="both"/>
        <w:rPr>
          <w:rFonts w:ascii="Times New Roman" w:hAnsi="Times New Roman" w:cs="Times New Roman"/>
          <w:sz w:val="24"/>
          <w:szCs w:val="24"/>
          <w:lang w:val="en-US"/>
        </w:rPr>
      </w:pPr>
      <w:r w:rsidRPr="005971E1">
        <w:rPr>
          <w:rFonts w:ascii="Times New Roman" w:hAnsi="Times New Roman" w:cs="Times New Roman"/>
          <w:sz w:val="24"/>
          <w:szCs w:val="24"/>
          <w:lang w:val="en-US"/>
        </w:rPr>
        <w:t>Hydrodynamic diameter (D</w:t>
      </w:r>
      <w:r w:rsidRPr="005971E1">
        <w:rPr>
          <w:rFonts w:ascii="Times New Roman" w:hAnsi="Times New Roman" w:cs="Times New Roman"/>
          <w:sz w:val="24"/>
          <w:szCs w:val="24"/>
          <w:vertAlign w:val="subscript"/>
          <w:lang w:val="en-US"/>
        </w:rPr>
        <w:t>H</w:t>
      </w:r>
      <w:r w:rsidRPr="005971E1">
        <w:rPr>
          <w:rFonts w:ascii="Times New Roman" w:hAnsi="Times New Roman" w:cs="Times New Roman"/>
          <w:sz w:val="24"/>
          <w:szCs w:val="24"/>
          <w:lang w:val="en-US"/>
        </w:rPr>
        <w:t xml:space="preserve">) and Z-Pot of PET </w:t>
      </w:r>
      <w:r>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s as a function of pH were performed using a Zetasizer Nano S (Malvern Instruments) spectrometer. DLS was studied in </w:t>
      </w:r>
      <w:r>
        <w:rPr>
          <w:rFonts w:ascii="Times New Roman" w:hAnsi="Times New Roman" w:cs="Times New Roman"/>
          <w:sz w:val="24"/>
          <w:szCs w:val="24"/>
          <w:lang w:val="en-US"/>
        </w:rPr>
        <w:t>Milli-Q</w:t>
      </w:r>
      <w:r w:rsidRPr="005971E1">
        <w:rPr>
          <w:rFonts w:ascii="Times New Roman" w:hAnsi="Times New Roman" w:cs="Times New Roman"/>
          <w:sz w:val="24"/>
          <w:szCs w:val="24"/>
          <w:lang w:val="en-US"/>
        </w:rPr>
        <w:t xml:space="preserve"> water, while for the evaluation of their stability in biological media, DLS was also performed on </w:t>
      </w:r>
      <w:r>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s in Dulbecco’s modified Eagle’s medium (DMEM) supplemented with 10% of non-heat inactivated HyClone™ Fetal Bovine Serum (FBS, GE Healthcare Life Science). Z-Pot was measured after pouring 10 µl of the </w:t>
      </w:r>
      <w:r>
        <w:rPr>
          <w:rFonts w:ascii="Times New Roman" w:hAnsi="Times New Roman" w:cs="Times New Roman"/>
          <w:sz w:val="24"/>
          <w:szCs w:val="24"/>
          <w:lang w:val="en-US"/>
        </w:rPr>
        <w:t>PNPs</w:t>
      </w:r>
      <w:r w:rsidRPr="005971E1">
        <w:rPr>
          <w:rFonts w:ascii="Times New Roman" w:hAnsi="Times New Roman" w:cs="Times New Roman"/>
          <w:sz w:val="24"/>
          <w:szCs w:val="24"/>
          <w:lang w:val="en-US"/>
        </w:rPr>
        <w:t xml:space="preserve"> stock (300µg/mL) into 1 mL of a low salinity solution (0.002 M) containing the desired buffer. </w:t>
      </w:r>
    </w:p>
    <w:p w14:paraId="50FED5A2" w14:textId="77777777" w:rsidR="001166E8" w:rsidRPr="005971E1" w:rsidRDefault="001166E8" w:rsidP="001166E8">
      <w:pPr>
        <w:spacing w:line="480" w:lineRule="auto"/>
        <w:jc w:val="both"/>
        <w:rPr>
          <w:rFonts w:ascii="Times New Roman" w:hAnsi="Times New Roman" w:cs="Times New Roman"/>
          <w:i/>
          <w:sz w:val="24"/>
          <w:szCs w:val="24"/>
          <w:lang w:val="en-US"/>
        </w:rPr>
      </w:pPr>
      <w:r w:rsidRPr="005971E1">
        <w:rPr>
          <w:rFonts w:ascii="Times New Roman" w:hAnsi="Times New Roman" w:cs="Times New Roman"/>
          <w:i/>
          <w:sz w:val="24"/>
          <w:szCs w:val="24"/>
          <w:lang w:val="en-US"/>
        </w:rPr>
        <w:t xml:space="preserve">X-ray Photoelectron Spectroscopy (XPS) </w:t>
      </w:r>
    </w:p>
    <w:p w14:paraId="5B5694DF" w14:textId="77777777" w:rsidR="001166E8" w:rsidRPr="005971E1" w:rsidRDefault="001166E8" w:rsidP="001166E8">
      <w:pPr>
        <w:spacing w:line="480" w:lineRule="auto"/>
        <w:jc w:val="both"/>
        <w:rPr>
          <w:rFonts w:ascii="Times New Roman" w:hAnsi="Times New Roman" w:cs="Times New Roman"/>
          <w:sz w:val="24"/>
          <w:szCs w:val="24"/>
          <w:lang w:val="en-US"/>
        </w:rPr>
      </w:pPr>
      <w:r w:rsidRPr="005971E1">
        <w:rPr>
          <w:rFonts w:ascii="Times New Roman" w:hAnsi="Times New Roman" w:cs="Times New Roman"/>
          <w:sz w:val="24"/>
          <w:szCs w:val="24"/>
          <w:lang w:val="en-US"/>
        </w:rPr>
        <w:t xml:space="preserve">XPS analysis was performed using a SPECS-Lab spectrometer with Al Kα source (hν= 1486.6 eV) operated at 15 kV with an emission current of 10 mA. Charge neutralizer consisting of low-energy (ca. 7 eV) electrons was applied and energy scale calibration was performed by setting the C-C/C-H component of C1s spectrum at 284.8 eV. </w:t>
      </w:r>
      <w:r>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 samples were prepared by drop casting the suspension on a gold substrate dried in vacuum at room temperature.</w:t>
      </w:r>
      <w:r>
        <w:rPr>
          <w:rFonts w:ascii="Times New Roman" w:hAnsi="Times New Roman" w:cs="Times New Roman"/>
          <w:sz w:val="24"/>
          <w:szCs w:val="24"/>
          <w:lang w:val="en-US"/>
        </w:rPr>
        <w:t xml:space="preserve"> </w:t>
      </w:r>
      <w:r w:rsidRPr="00151A00">
        <w:rPr>
          <w:rFonts w:ascii="Times New Roman" w:hAnsi="Times New Roman" w:cs="Times New Roman"/>
          <w:sz w:val="24"/>
          <w:szCs w:val="24"/>
          <w:lang w:val="en-US"/>
        </w:rPr>
        <w:t>The relative elemental con</w:t>
      </w:r>
      <w:r>
        <w:rPr>
          <w:rFonts w:ascii="Times New Roman" w:hAnsi="Times New Roman" w:cs="Times New Roman"/>
          <w:sz w:val="24"/>
          <w:szCs w:val="24"/>
          <w:lang w:val="en-US"/>
        </w:rPr>
        <w:t>centrations were estimated from the areas under the C1s and O1</w:t>
      </w:r>
      <w:r w:rsidRPr="00151A00">
        <w:rPr>
          <w:rFonts w:ascii="Times New Roman" w:hAnsi="Times New Roman" w:cs="Times New Roman"/>
          <w:sz w:val="24"/>
          <w:szCs w:val="24"/>
          <w:lang w:val="en-US"/>
        </w:rPr>
        <w:t>s</w:t>
      </w:r>
      <w:r>
        <w:rPr>
          <w:rFonts w:ascii="Times New Roman" w:hAnsi="Times New Roman" w:cs="Times New Roman"/>
          <w:sz w:val="24"/>
          <w:szCs w:val="24"/>
          <w:lang w:val="en-US"/>
        </w:rPr>
        <w:t xml:space="preserve"> photoelectron peaks </w:t>
      </w:r>
      <w:r w:rsidRPr="00151A00">
        <w:rPr>
          <w:rFonts w:ascii="Times New Roman" w:hAnsi="Times New Roman" w:cs="Times New Roman"/>
          <w:sz w:val="24"/>
          <w:szCs w:val="24"/>
          <w:lang w:val="en-US"/>
        </w:rPr>
        <w:t>weighed by the relative sensitivity factors</w:t>
      </w:r>
      <w:r>
        <w:rPr>
          <w:rFonts w:ascii="Times New Roman" w:hAnsi="Times New Roman" w:cs="Times New Roman"/>
          <w:sz w:val="24"/>
          <w:szCs w:val="24"/>
          <w:lang w:val="en-US"/>
        </w:rPr>
        <w:t xml:space="preserve"> supplied by the CasaXPS </w:t>
      </w:r>
      <w:r w:rsidRPr="00151A00">
        <w:rPr>
          <w:rFonts w:ascii="Times New Roman" w:hAnsi="Times New Roman" w:cs="Times New Roman"/>
          <w:sz w:val="24"/>
          <w:szCs w:val="24"/>
          <w:lang w:val="en-US"/>
        </w:rPr>
        <w:t>analysis software.</w:t>
      </w:r>
    </w:p>
    <w:p w14:paraId="239A13DE" w14:textId="77777777" w:rsidR="001166E8" w:rsidRPr="005971E1" w:rsidRDefault="001166E8" w:rsidP="001166E8">
      <w:pPr>
        <w:spacing w:line="480" w:lineRule="auto"/>
        <w:jc w:val="both"/>
        <w:rPr>
          <w:rFonts w:ascii="Times New Roman" w:hAnsi="Times New Roman" w:cs="Times New Roman"/>
          <w:i/>
          <w:sz w:val="24"/>
          <w:szCs w:val="24"/>
          <w:lang w:val="en-US"/>
        </w:rPr>
      </w:pPr>
      <w:r w:rsidRPr="005971E1">
        <w:rPr>
          <w:rFonts w:ascii="Times New Roman" w:hAnsi="Times New Roman" w:cs="Times New Roman"/>
          <w:i/>
          <w:sz w:val="24"/>
          <w:szCs w:val="24"/>
          <w:lang w:val="en-US"/>
        </w:rPr>
        <w:t xml:space="preserve">Colloidal Stability </w:t>
      </w:r>
    </w:p>
    <w:p w14:paraId="68F8F1DB" w14:textId="77777777" w:rsidR="001166E8" w:rsidRPr="005971E1" w:rsidRDefault="001166E8" w:rsidP="001166E8">
      <w:pPr>
        <w:spacing w:line="480" w:lineRule="auto"/>
        <w:jc w:val="both"/>
        <w:rPr>
          <w:rFonts w:ascii="Times New Roman" w:hAnsi="Times New Roman" w:cs="Times New Roman"/>
          <w:sz w:val="24"/>
          <w:szCs w:val="24"/>
          <w:lang w:val="en-US"/>
        </w:rPr>
      </w:pPr>
      <w:r w:rsidRPr="005971E1">
        <w:rPr>
          <w:rFonts w:ascii="Times New Roman" w:hAnsi="Times New Roman" w:cs="Times New Roman"/>
          <w:sz w:val="24"/>
          <w:szCs w:val="24"/>
          <w:lang w:val="en-US"/>
        </w:rPr>
        <w:lastRenderedPageBreak/>
        <w:t xml:space="preserve">PET </w:t>
      </w:r>
      <w:r>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s were dispersed in simple saline media at different concentrations of NaCl (from 0.002 to 2M). </w:t>
      </w:r>
      <w:r>
        <w:rPr>
          <w:rFonts w:ascii="Times New Roman" w:hAnsi="Times New Roman" w:cs="Times New Roman"/>
          <w:sz w:val="24"/>
          <w:szCs w:val="24"/>
          <w:lang w:val="en-US"/>
        </w:rPr>
        <w:t>The PNP</w:t>
      </w:r>
      <w:r w:rsidRPr="005971E1">
        <w:rPr>
          <w:rFonts w:ascii="Times New Roman" w:hAnsi="Times New Roman" w:cs="Times New Roman"/>
          <w:sz w:val="24"/>
          <w:szCs w:val="24"/>
          <w:lang w:val="en-US"/>
        </w:rPr>
        <w:t xml:space="preserve"> aggregation </w:t>
      </w:r>
      <w:r>
        <w:rPr>
          <w:rFonts w:ascii="Times New Roman" w:hAnsi="Times New Roman" w:cs="Times New Roman"/>
          <w:sz w:val="24"/>
          <w:szCs w:val="24"/>
          <w:lang w:val="en-US"/>
        </w:rPr>
        <w:t xml:space="preserve">kinetics </w:t>
      </w:r>
      <w:r w:rsidRPr="005971E1">
        <w:rPr>
          <w:rFonts w:ascii="Times New Roman" w:hAnsi="Times New Roman" w:cs="Times New Roman"/>
          <w:sz w:val="24"/>
          <w:szCs w:val="24"/>
          <w:lang w:val="en-US"/>
        </w:rPr>
        <w:t xml:space="preserve">studies were performed spectrophotometrically </w:t>
      </w:r>
      <w:r>
        <w:rPr>
          <w:rFonts w:ascii="Times New Roman" w:hAnsi="Times New Roman" w:cs="Times New Roman"/>
          <w:sz w:val="24"/>
          <w:szCs w:val="24"/>
          <w:lang w:val="en-US"/>
        </w:rPr>
        <w:t xml:space="preserve">by </w:t>
      </w:r>
      <w:r w:rsidRPr="005971E1">
        <w:rPr>
          <w:rFonts w:ascii="Times New Roman" w:hAnsi="Times New Roman" w:cs="Times New Roman"/>
          <w:sz w:val="24"/>
          <w:szCs w:val="24"/>
          <w:lang w:val="en-US"/>
        </w:rPr>
        <w:t xml:space="preserve">monitoring the variation of the optical absorbance </w:t>
      </w:r>
      <w:r>
        <w:rPr>
          <w:rFonts w:ascii="Times New Roman" w:hAnsi="Times New Roman" w:cs="Times New Roman"/>
          <w:sz w:val="24"/>
          <w:szCs w:val="24"/>
          <w:lang w:val="en-US"/>
        </w:rPr>
        <w:t xml:space="preserve">(Abs) at </w:t>
      </w:r>
      <w:r w:rsidRPr="005971E1">
        <w:rPr>
          <w:rFonts w:ascii="Times New Roman" w:hAnsi="Times New Roman" w:cs="Times New Roman"/>
          <w:sz w:val="24"/>
          <w:szCs w:val="24"/>
          <w:lang w:val="en-US"/>
        </w:rPr>
        <w:t>λ =570</w:t>
      </w:r>
      <w:r>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nm</w:t>
      </w:r>
      <w:r>
        <w:rPr>
          <w:rFonts w:ascii="Times New Roman" w:hAnsi="Times New Roman" w:cs="Times New Roman"/>
          <w:sz w:val="24"/>
          <w:szCs w:val="24"/>
          <w:lang w:val="en-US"/>
        </w:rPr>
        <w:t xml:space="preserve"> over time</w:t>
      </w:r>
      <w:r w:rsidRPr="005971E1">
        <w:rPr>
          <w:rFonts w:ascii="Times New Roman" w:hAnsi="Times New Roman" w:cs="Times New Roman"/>
          <w:sz w:val="24"/>
          <w:szCs w:val="24"/>
          <w:lang w:val="en-US"/>
        </w:rPr>
        <w:t xml:space="preserve">. </w:t>
      </w:r>
      <w:r>
        <w:rPr>
          <w:rFonts w:ascii="Times New Roman" w:hAnsi="Times New Roman" w:cs="Times New Roman"/>
          <w:sz w:val="24"/>
          <w:szCs w:val="24"/>
          <w:lang w:val="en-US"/>
        </w:rPr>
        <w:t>T</w:t>
      </w:r>
      <w:r w:rsidRPr="00AB4E4D">
        <w:rPr>
          <w:rFonts w:ascii="Times New Roman" w:hAnsi="Times New Roman" w:cs="Times New Roman"/>
          <w:sz w:val="24"/>
          <w:szCs w:val="24"/>
          <w:lang w:val="en-US"/>
        </w:rPr>
        <w:t xml:space="preserve">he </w:t>
      </w:r>
      <w:r>
        <w:rPr>
          <w:rFonts w:ascii="Times New Roman" w:hAnsi="Times New Roman" w:cs="Times New Roman"/>
          <w:sz w:val="24"/>
          <w:szCs w:val="24"/>
          <w:lang w:val="en-US"/>
        </w:rPr>
        <w:t>Abs</w:t>
      </w:r>
      <w:r w:rsidRPr="00AB4E4D">
        <w:rPr>
          <w:rFonts w:ascii="Times New Roman" w:hAnsi="Times New Roman" w:cs="Times New Roman"/>
          <w:sz w:val="24"/>
          <w:szCs w:val="24"/>
          <w:lang w:val="en-US"/>
        </w:rPr>
        <w:t xml:space="preserve"> </w:t>
      </w:r>
      <w:r w:rsidRPr="00EA636C">
        <w:rPr>
          <w:rFonts w:ascii="Times New Roman" w:hAnsi="Times New Roman" w:cs="Times New Roman"/>
          <w:i/>
          <w:sz w:val="24"/>
          <w:szCs w:val="24"/>
          <w:lang w:val="en-US"/>
        </w:rPr>
        <w:t>versus</w:t>
      </w:r>
      <w:r>
        <w:rPr>
          <w:rFonts w:ascii="Times New Roman" w:hAnsi="Times New Roman" w:cs="Times New Roman"/>
          <w:sz w:val="24"/>
          <w:szCs w:val="24"/>
          <w:lang w:val="en-US"/>
        </w:rPr>
        <w:t xml:space="preserve"> time </w:t>
      </w:r>
      <w:r w:rsidRPr="00AB4E4D">
        <w:rPr>
          <w:rFonts w:ascii="Times New Roman" w:hAnsi="Times New Roman" w:cs="Times New Roman"/>
          <w:sz w:val="24"/>
          <w:szCs w:val="24"/>
          <w:lang w:val="en-US"/>
        </w:rPr>
        <w:t xml:space="preserve">was plotted </w:t>
      </w:r>
      <w:r w:rsidRPr="005971E1">
        <w:rPr>
          <w:rFonts w:ascii="Times New Roman" w:hAnsi="Times New Roman" w:cs="Times New Roman"/>
          <w:sz w:val="24"/>
          <w:szCs w:val="24"/>
          <w:lang w:val="en-US"/>
        </w:rPr>
        <w:t>at every salt concentration</w:t>
      </w:r>
      <w:r>
        <w:rPr>
          <w:rFonts w:ascii="Times New Roman" w:hAnsi="Times New Roman" w:cs="Times New Roman"/>
          <w:sz w:val="24"/>
          <w:szCs w:val="24"/>
          <w:lang w:val="en-US"/>
        </w:rPr>
        <w:t>, and t</w:t>
      </w:r>
      <w:r w:rsidRPr="00AB4E4D">
        <w:rPr>
          <w:rFonts w:ascii="Times New Roman" w:hAnsi="Times New Roman" w:cs="Times New Roman"/>
          <w:sz w:val="24"/>
          <w:szCs w:val="24"/>
          <w:lang w:val="en-US"/>
        </w:rPr>
        <w:t>he slopes of these curves (∂</w:t>
      </w:r>
      <w:r>
        <w:rPr>
          <w:rFonts w:ascii="Times New Roman" w:hAnsi="Times New Roman" w:cs="Times New Roman"/>
          <w:sz w:val="24"/>
          <w:szCs w:val="24"/>
          <w:lang w:val="en-US"/>
        </w:rPr>
        <w:t>Abs</w:t>
      </w:r>
      <w:r w:rsidRPr="00AB4E4D">
        <w:rPr>
          <w:rFonts w:ascii="Times New Roman" w:hAnsi="Times New Roman" w:cs="Times New Roman"/>
          <w:sz w:val="24"/>
          <w:szCs w:val="24"/>
          <w:lang w:val="en-US"/>
        </w:rPr>
        <w:t xml:space="preserve">/∂t) enabled the determination </w:t>
      </w:r>
      <w:r>
        <w:rPr>
          <w:rFonts w:ascii="Times New Roman" w:hAnsi="Times New Roman" w:cs="Times New Roman"/>
          <w:sz w:val="24"/>
          <w:szCs w:val="24"/>
          <w:lang w:val="en-US"/>
        </w:rPr>
        <w:t>of the</w:t>
      </w:r>
      <w:r w:rsidRPr="00AB4E4D">
        <w:rPr>
          <w:rFonts w:ascii="Times New Roman" w:hAnsi="Times New Roman" w:cs="Times New Roman"/>
          <w:sz w:val="24"/>
          <w:szCs w:val="24"/>
          <w:lang w:val="en-US"/>
        </w:rPr>
        <w:t xml:space="preserve"> Fuchs factor (W)</w:t>
      </w:r>
      <w:r>
        <w:rPr>
          <w:rFonts w:ascii="Times New Roman" w:hAnsi="Times New Roman" w:cs="Times New Roman"/>
          <w:sz w:val="24"/>
          <w:szCs w:val="24"/>
          <w:lang w:val="en-US"/>
        </w:rPr>
        <w:t xml:space="preserve"> </w:t>
      </w:r>
      <w:r w:rsidRPr="00AB4E4D">
        <w:rPr>
          <w:rFonts w:ascii="Times New Roman" w:hAnsi="Times New Roman" w:cs="Times New Roman"/>
          <w:sz w:val="24"/>
          <w:szCs w:val="24"/>
          <w:lang w:val="en-US"/>
        </w:rPr>
        <w:t>defined by</w:t>
      </w:r>
      <w:r w:rsidRPr="005971E1">
        <w:rPr>
          <w:rFonts w:ascii="Times New Roman" w:hAnsi="Times New Roman" w:cs="Times New Roman"/>
          <w:sz w:val="24"/>
          <w:szCs w:val="24"/>
          <w:lang w:val="en-US"/>
        </w:rPr>
        <w:t xml:space="preserve"> the following equation: </w:t>
      </w:r>
    </w:p>
    <w:p w14:paraId="31633FF7" w14:textId="77777777" w:rsidR="001166E8" w:rsidRPr="005971E1" w:rsidRDefault="001166E8" w:rsidP="001166E8">
      <w:pPr>
        <w:spacing w:line="480" w:lineRule="auto"/>
        <w:jc w:val="both"/>
        <w:rPr>
          <w:rFonts w:ascii="Times New Roman" w:hAnsi="Times New Roman" w:cs="Times New Roman"/>
          <w:sz w:val="24"/>
          <w:szCs w:val="24"/>
          <w:lang w:val="en-US"/>
        </w:rPr>
      </w:pPr>
      <m:oMath>
        <m:r>
          <w:rPr>
            <w:rFonts w:ascii="Cambria Math" w:hAnsi="Cambria Math" w:cs="Times New Roman"/>
            <w:sz w:val="24"/>
            <w:szCs w:val="24"/>
            <w:lang w:val="en-US"/>
          </w:rPr>
          <m:t>W</m:t>
        </m:r>
        <m:r>
          <m:rPr>
            <m:sty m:val="p"/>
          </m:rPr>
          <w:rPr>
            <w:rFonts w:ascii="Cambria Math" w:hAnsi="Cambria Math" w:cs="Times New Roman"/>
            <w:sz w:val="24"/>
            <w:szCs w:val="24"/>
            <w:lang w:val="en-US"/>
          </w:rPr>
          <m:t>=</m:t>
        </m:r>
        <m:f>
          <m:fPr>
            <m:ctrlPr>
              <w:rPr>
                <w:rFonts w:ascii="Cambria Math" w:hAnsi="Cambria Math" w:cs="Times New Roman"/>
                <w:sz w:val="24"/>
                <w:szCs w:val="24"/>
                <w:lang w:val="en-US"/>
              </w:rPr>
            </m:ctrlPr>
          </m:fPr>
          <m:num>
            <m:sSub>
              <m:sSubPr>
                <m:ctrlPr>
                  <w:rPr>
                    <w:rFonts w:ascii="Cambria Math" w:hAnsi="Cambria Math" w:cs="Times New Roman"/>
                    <w:sz w:val="24"/>
                    <w:szCs w:val="24"/>
                    <w:lang w:val="en-US"/>
                  </w:rPr>
                </m:ctrlPr>
              </m:sSubPr>
              <m:e>
                <m:r>
                  <w:rPr>
                    <w:rFonts w:ascii="Cambria Math" w:hAnsi="Cambria Math" w:cs="Times New Roman"/>
                    <w:sz w:val="24"/>
                    <w:szCs w:val="24"/>
                    <w:lang w:val="en-US"/>
                  </w:rPr>
                  <m:t>k</m:t>
                </m:r>
              </m:e>
              <m:sub>
                <m:r>
                  <w:rPr>
                    <w:rFonts w:ascii="Cambria Math" w:hAnsi="Cambria Math" w:cs="Times New Roman"/>
                    <w:sz w:val="24"/>
                    <w:szCs w:val="24"/>
                    <w:lang w:val="en-US"/>
                  </w:rPr>
                  <m:t>f</m:t>
                </m:r>
              </m:sub>
            </m:sSub>
          </m:num>
          <m:den>
            <m:sSub>
              <m:sSubPr>
                <m:ctrlPr>
                  <w:rPr>
                    <w:rFonts w:ascii="Cambria Math" w:hAnsi="Cambria Math" w:cs="Times New Roman"/>
                    <w:sz w:val="24"/>
                    <w:szCs w:val="24"/>
                    <w:lang w:val="en-US"/>
                  </w:rPr>
                </m:ctrlPr>
              </m:sSubPr>
              <m:e>
                <m:r>
                  <w:rPr>
                    <w:rFonts w:ascii="Cambria Math" w:hAnsi="Cambria Math" w:cs="Times New Roman"/>
                    <w:sz w:val="24"/>
                    <w:szCs w:val="24"/>
                    <w:lang w:val="en-US"/>
                  </w:rPr>
                  <m:t>k</m:t>
                </m:r>
              </m:e>
              <m:sub>
                <m:r>
                  <w:rPr>
                    <w:rFonts w:ascii="Cambria Math" w:hAnsi="Cambria Math" w:cs="Times New Roman"/>
                    <w:sz w:val="24"/>
                    <w:szCs w:val="24"/>
                    <w:lang w:val="en-US"/>
                  </w:rPr>
                  <m:t>s</m:t>
                </m:r>
              </m:sub>
            </m:sSub>
          </m:den>
        </m:f>
        <m:r>
          <m:rPr>
            <m:sty m:val="p"/>
          </m:rPr>
          <w:rPr>
            <w:rFonts w:ascii="Cambria Math" w:hAnsi="Cambria Math" w:cs="Times New Roman"/>
            <w:sz w:val="24"/>
            <w:szCs w:val="24"/>
            <w:lang w:val="en-US"/>
          </w:rPr>
          <m:t>=</m:t>
        </m:r>
        <m:f>
          <m:fPr>
            <m:ctrlPr>
              <w:rPr>
                <w:rFonts w:ascii="Cambria Math" w:hAnsi="Cambria Math" w:cs="Times New Roman"/>
                <w:sz w:val="24"/>
                <w:szCs w:val="24"/>
                <w:lang w:val="en-US"/>
              </w:rPr>
            </m:ctrlPr>
          </m:fPr>
          <m:num>
            <m:sSub>
              <m:sSubPr>
                <m:ctrlPr>
                  <w:rPr>
                    <w:rFonts w:ascii="Cambria Math" w:hAnsi="Cambria Math" w:cs="Times New Roman"/>
                    <w:sz w:val="24"/>
                    <w:szCs w:val="24"/>
                    <w:lang w:val="en-US"/>
                  </w:rPr>
                </m:ctrlPr>
              </m:sSubPr>
              <m:e>
                <m:r>
                  <w:rPr>
                    <w:rFonts w:ascii="Cambria Math" w:hAnsi="Cambria Math" w:cs="Times New Roman"/>
                    <w:sz w:val="24"/>
                    <w:szCs w:val="24"/>
                    <w:lang w:val="en-US"/>
                  </w:rPr>
                  <m:t>d</m:t>
                </m:r>
                <m:r>
                  <m:rPr>
                    <m:sty m:val="p"/>
                  </m:rPr>
                  <w:rPr>
                    <w:rFonts w:ascii="Cambria Math" w:hAnsi="Cambria Math" w:cs="Times New Roman"/>
                    <w:sz w:val="24"/>
                    <w:szCs w:val="24"/>
                    <w:lang w:val="en-US"/>
                  </w:rPr>
                  <m:t>(</m:t>
                </m:r>
                <m:r>
                  <w:rPr>
                    <w:rFonts w:ascii="Cambria Math" w:hAnsi="Cambria Math" w:cs="Times New Roman"/>
                    <w:sz w:val="24"/>
                    <w:szCs w:val="24"/>
                    <w:lang w:val="en-US"/>
                  </w:rPr>
                  <m:t>Abs</m:t>
                </m:r>
                <m:r>
                  <m:rPr>
                    <m:sty m:val="p"/>
                  </m:rPr>
                  <w:rPr>
                    <w:rFonts w:ascii="Cambria Math" w:hAnsi="Cambria Math" w:cs="Times New Roman"/>
                    <w:sz w:val="24"/>
                    <w:szCs w:val="24"/>
                    <w:lang w:val="en-US"/>
                  </w:rPr>
                  <m:t>/</m:t>
                </m:r>
                <m:r>
                  <w:rPr>
                    <w:rFonts w:ascii="Cambria Math" w:hAnsi="Cambria Math" w:cs="Times New Roman"/>
                    <w:sz w:val="24"/>
                    <w:szCs w:val="24"/>
                    <w:lang w:val="en-US"/>
                  </w:rPr>
                  <m:t>dt</m:t>
                </m:r>
                <m:r>
                  <m:rPr>
                    <m:sty m:val="p"/>
                  </m:rPr>
                  <w:rPr>
                    <w:rFonts w:ascii="Cambria Math" w:hAnsi="Cambria Math" w:cs="Times New Roman"/>
                    <w:sz w:val="24"/>
                    <w:szCs w:val="24"/>
                    <w:lang w:val="en-US"/>
                  </w:rPr>
                  <m:t>)</m:t>
                </m:r>
              </m:e>
              <m:sub>
                <m:r>
                  <w:rPr>
                    <w:rFonts w:ascii="Cambria Math" w:hAnsi="Cambria Math" w:cs="Times New Roman"/>
                    <w:sz w:val="24"/>
                    <w:szCs w:val="24"/>
                    <w:lang w:val="en-US"/>
                  </w:rPr>
                  <m:t>f</m:t>
                </m:r>
              </m:sub>
            </m:sSub>
          </m:num>
          <m:den>
            <m:sSub>
              <m:sSubPr>
                <m:ctrlPr>
                  <w:rPr>
                    <w:rFonts w:ascii="Cambria Math" w:hAnsi="Cambria Math" w:cs="Times New Roman"/>
                    <w:sz w:val="24"/>
                    <w:szCs w:val="24"/>
                    <w:lang w:val="en-US"/>
                  </w:rPr>
                </m:ctrlPr>
              </m:sSubPr>
              <m:e>
                <m:r>
                  <w:rPr>
                    <w:rFonts w:ascii="Cambria Math" w:hAnsi="Cambria Math" w:cs="Times New Roman"/>
                    <w:sz w:val="24"/>
                    <w:szCs w:val="24"/>
                    <w:lang w:val="en-US"/>
                  </w:rPr>
                  <m:t>d</m:t>
                </m:r>
                <m:r>
                  <m:rPr>
                    <m:sty m:val="p"/>
                  </m:rPr>
                  <w:rPr>
                    <w:rFonts w:ascii="Cambria Math" w:hAnsi="Cambria Math" w:cs="Times New Roman"/>
                    <w:sz w:val="24"/>
                    <w:szCs w:val="24"/>
                    <w:lang w:val="en-US"/>
                  </w:rPr>
                  <m:t>(</m:t>
                </m:r>
                <m:r>
                  <w:rPr>
                    <w:rFonts w:ascii="Cambria Math" w:hAnsi="Cambria Math" w:cs="Times New Roman"/>
                    <w:sz w:val="24"/>
                    <w:szCs w:val="24"/>
                    <w:lang w:val="en-US"/>
                  </w:rPr>
                  <m:t>Abs</m:t>
                </m:r>
                <m:r>
                  <m:rPr>
                    <m:sty m:val="p"/>
                  </m:rPr>
                  <w:rPr>
                    <w:rFonts w:ascii="Cambria Math" w:hAnsi="Cambria Math" w:cs="Times New Roman"/>
                    <w:sz w:val="24"/>
                    <w:szCs w:val="24"/>
                    <w:lang w:val="en-US"/>
                  </w:rPr>
                  <m:t>/</m:t>
                </m:r>
                <m:r>
                  <w:rPr>
                    <w:rFonts w:ascii="Cambria Math" w:hAnsi="Cambria Math" w:cs="Times New Roman"/>
                    <w:sz w:val="24"/>
                    <w:szCs w:val="24"/>
                    <w:lang w:val="en-US"/>
                  </w:rPr>
                  <m:t>dt</m:t>
                </m:r>
                <m:r>
                  <m:rPr>
                    <m:sty m:val="p"/>
                  </m:rPr>
                  <w:rPr>
                    <w:rFonts w:ascii="Cambria Math" w:hAnsi="Cambria Math" w:cs="Times New Roman"/>
                    <w:sz w:val="24"/>
                    <w:szCs w:val="24"/>
                    <w:lang w:val="en-US"/>
                  </w:rPr>
                  <m:t>)</m:t>
                </m:r>
              </m:e>
              <m:sub>
                <m:r>
                  <w:rPr>
                    <w:rFonts w:ascii="Cambria Math" w:hAnsi="Cambria Math" w:cs="Times New Roman"/>
                    <w:sz w:val="24"/>
                    <w:szCs w:val="24"/>
                    <w:lang w:val="en-US"/>
                  </w:rPr>
                  <m:t>s</m:t>
                </m:r>
              </m:sub>
            </m:sSub>
          </m:den>
        </m:f>
      </m:oMath>
      <w:r>
        <w:rPr>
          <w:rFonts w:ascii="Times New Roman" w:eastAsiaTheme="minorEastAsia" w:hAnsi="Times New Roman" w:cs="Times New Roman"/>
          <w:sz w:val="24"/>
          <w:szCs w:val="24"/>
          <w:lang w:val="en-US"/>
        </w:rPr>
        <w:tab/>
      </w:r>
      <w:r>
        <w:rPr>
          <w:rFonts w:ascii="Times New Roman" w:eastAsiaTheme="minorEastAsia" w:hAnsi="Times New Roman" w:cs="Times New Roman"/>
          <w:sz w:val="24"/>
          <w:szCs w:val="24"/>
          <w:lang w:val="en-US"/>
        </w:rPr>
        <w:tab/>
      </w:r>
      <w:r>
        <w:rPr>
          <w:rFonts w:ascii="Times New Roman" w:eastAsiaTheme="minorEastAsia" w:hAnsi="Times New Roman" w:cs="Times New Roman"/>
          <w:sz w:val="24"/>
          <w:szCs w:val="24"/>
          <w:lang w:val="en-US"/>
        </w:rPr>
        <w:tab/>
      </w:r>
      <w:r>
        <w:rPr>
          <w:rFonts w:ascii="Times New Roman" w:eastAsiaTheme="minorEastAsia" w:hAnsi="Times New Roman" w:cs="Times New Roman"/>
          <w:sz w:val="24"/>
          <w:szCs w:val="24"/>
          <w:lang w:val="en-US"/>
        </w:rPr>
        <w:tab/>
      </w:r>
      <w:r>
        <w:rPr>
          <w:rFonts w:ascii="Times New Roman" w:eastAsiaTheme="minorEastAsia" w:hAnsi="Times New Roman" w:cs="Times New Roman"/>
          <w:sz w:val="24"/>
          <w:szCs w:val="24"/>
          <w:lang w:val="en-US"/>
        </w:rPr>
        <w:tab/>
      </w:r>
      <w:r>
        <w:rPr>
          <w:rFonts w:ascii="Times New Roman" w:eastAsiaTheme="minorEastAsia" w:hAnsi="Times New Roman" w:cs="Times New Roman"/>
          <w:sz w:val="24"/>
          <w:szCs w:val="24"/>
          <w:lang w:val="en-US"/>
        </w:rPr>
        <w:tab/>
      </w:r>
      <w:r>
        <w:rPr>
          <w:rFonts w:ascii="Times New Roman" w:eastAsiaTheme="minorEastAsia" w:hAnsi="Times New Roman" w:cs="Times New Roman"/>
          <w:sz w:val="24"/>
          <w:szCs w:val="24"/>
          <w:lang w:val="en-US"/>
        </w:rPr>
        <w:tab/>
      </w:r>
      <w:r>
        <w:rPr>
          <w:rFonts w:ascii="Times New Roman" w:eastAsiaTheme="minorEastAsia" w:hAnsi="Times New Roman" w:cs="Times New Roman"/>
          <w:sz w:val="24"/>
          <w:szCs w:val="24"/>
          <w:lang w:val="en-US"/>
        </w:rPr>
        <w:tab/>
      </w:r>
      <w:r>
        <w:rPr>
          <w:rFonts w:ascii="Times New Roman" w:eastAsiaTheme="minorEastAsia" w:hAnsi="Times New Roman" w:cs="Times New Roman"/>
          <w:sz w:val="24"/>
          <w:szCs w:val="24"/>
          <w:lang w:val="en-US"/>
        </w:rPr>
        <w:tab/>
        <w:t>Eq.1</w:t>
      </w:r>
    </w:p>
    <w:p w14:paraId="4799C5AA" w14:textId="663AF2AB" w:rsidR="001166E8" w:rsidRPr="005971E1" w:rsidRDefault="001166E8" w:rsidP="001166E8">
      <w:pPr>
        <w:autoSpaceDE w:val="0"/>
        <w:autoSpaceDN w:val="0"/>
        <w:adjustRightInd w:val="0"/>
        <w:spacing w:after="0" w:line="480" w:lineRule="auto"/>
        <w:jc w:val="both"/>
        <w:rPr>
          <w:rFonts w:ascii="Times New Roman" w:hAnsi="Times New Roman" w:cs="Times New Roman"/>
          <w:sz w:val="24"/>
          <w:szCs w:val="24"/>
          <w:lang w:val="en-US"/>
        </w:rPr>
      </w:pPr>
      <w:r w:rsidRPr="005971E1">
        <w:rPr>
          <w:rFonts w:ascii="Times New Roman" w:hAnsi="Times New Roman" w:cs="Times New Roman"/>
          <w:sz w:val="24"/>
          <w:szCs w:val="24"/>
          <w:lang w:val="en-US"/>
        </w:rPr>
        <w:t>where “k</w:t>
      </w:r>
      <w:r w:rsidRPr="005971E1">
        <w:rPr>
          <w:rFonts w:ascii="Times New Roman" w:hAnsi="Times New Roman" w:cs="Times New Roman"/>
          <w:sz w:val="24"/>
          <w:szCs w:val="24"/>
          <w:vertAlign w:val="subscript"/>
          <w:lang w:val="en-US"/>
        </w:rPr>
        <w:t>f</w:t>
      </w:r>
      <w:r w:rsidRPr="005971E1">
        <w:rPr>
          <w:rFonts w:ascii="Times New Roman" w:hAnsi="Times New Roman" w:cs="Times New Roman"/>
          <w:sz w:val="24"/>
          <w:szCs w:val="24"/>
          <w:lang w:val="en-US"/>
        </w:rPr>
        <w:t xml:space="preserve">” refers to the fastest aggregation-kinetics </w:t>
      </w:r>
      <w:r>
        <w:rPr>
          <w:rFonts w:ascii="Times New Roman" w:hAnsi="Times New Roman" w:cs="Times New Roman"/>
          <w:sz w:val="24"/>
          <w:szCs w:val="24"/>
          <w:lang w:val="en-US"/>
        </w:rPr>
        <w:t xml:space="preserve">rate </w:t>
      </w:r>
      <w:r w:rsidRPr="005971E1">
        <w:rPr>
          <w:rFonts w:ascii="Times New Roman" w:hAnsi="Times New Roman" w:cs="Times New Roman"/>
          <w:sz w:val="24"/>
          <w:szCs w:val="24"/>
          <w:lang w:val="en-US"/>
        </w:rPr>
        <w:t xml:space="preserve">constant, and </w:t>
      </w:r>
      <w:r>
        <w:rPr>
          <w:rFonts w:ascii="Times New Roman" w:hAnsi="Times New Roman" w:cs="Times New Roman"/>
          <w:sz w:val="24"/>
          <w:szCs w:val="24"/>
          <w:lang w:val="en-US"/>
        </w:rPr>
        <w:t>“k</w:t>
      </w:r>
      <w:r w:rsidRPr="00C34463">
        <w:rPr>
          <w:rFonts w:ascii="Times New Roman" w:hAnsi="Times New Roman" w:cs="Times New Roman"/>
          <w:sz w:val="24"/>
          <w:szCs w:val="24"/>
          <w:vertAlign w:val="subscript"/>
          <w:lang w:val="en-US"/>
        </w:rPr>
        <w:t>s</w:t>
      </w:r>
      <w:r>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is the rate constant for the </w:t>
      </w:r>
      <w:r w:rsidRPr="005971E1">
        <w:rPr>
          <w:rFonts w:ascii="Times New Roman" w:hAnsi="Times New Roman" w:cs="Times New Roman"/>
          <w:sz w:val="24"/>
          <w:szCs w:val="24"/>
          <w:lang w:val="en-US"/>
        </w:rPr>
        <w:t xml:space="preserve">slower coagulation </w:t>
      </w:r>
      <w:r>
        <w:rPr>
          <w:rFonts w:ascii="Times New Roman" w:hAnsi="Times New Roman" w:cs="Times New Roman"/>
          <w:sz w:val="24"/>
          <w:szCs w:val="24"/>
          <w:lang w:val="en-US"/>
        </w:rPr>
        <w:t>regime</w:t>
      </w:r>
      <w:r w:rsidRPr="005971E1">
        <w:rPr>
          <w:rFonts w:ascii="Times New Roman" w:hAnsi="Times New Roman" w:cs="Times New Roman"/>
          <w:sz w:val="24"/>
          <w:szCs w:val="24"/>
          <w:lang w:val="en-US"/>
        </w:rPr>
        <w:t>.</w:t>
      </w:r>
      <w:r>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The critical coagulation concentration (CCC) and the critical stabilization concentration (CSC), two important parameters in colloidal stability studies, were assessed.</w:t>
      </w:r>
      <w:r w:rsidR="00047C23" w:rsidRPr="00EA636C">
        <w:rPr>
          <w:rFonts w:ascii="Times New Roman" w:hAnsi="Times New Roman" w:cs="Times New Roman"/>
          <w:sz w:val="24"/>
          <w:szCs w:val="24"/>
          <w:vertAlign w:val="superscript"/>
          <w:lang w:val="en-US"/>
        </w:rPr>
        <w:t>55</w:t>
      </w:r>
      <w:r w:rsidRPr="005971E1">
        <w:rPr>
          <w:rFonts w:ascii="Times New Roman" w:hAnsi="Times New Roman" w:cs="Times New Roman"/>
          <w:sz w:val="24"/>
          <w:szCs w:val="24"/>
          <w:lang w:val="en-US"/>
        </w:rPr>
        <w:t xml:space="preserve"> CCC is the minimum salt concentration </w:t>
      </w:r>
      <w:r>
        <w:rPr>
          <w:rFonts w:ascii="Times New Roman" w:hAnsi="Times New Roman" w:cs="Times New Roman"/>
          <w:sz w:val="24"/>
          <w:szCs w:val="24"/>
          <w:lang w:val="en-US"/>
        </w:rPr>
        <w:t xml:space="preserve">at which </w:t>
      </w:r>
      <w:r w:rsidRPr="005971E1">
        <w:rPr>
          <w:rFonts w:ascii="Times New Roman" w:hAnsi="Times New Roman" w:cs="Times New Roman"/>
          <w:sz w:val="24"/>
          <w:szCs w:val="24"/>
          <w:lang w:val="en-US"/>
        </w:rPr>
        <w:t xml:space="preserve">the most rapid </w:t>
      </w:r>
      <w:r>
        <w:rPr>
          <w:rFonts w:ascii="Times New Roman" w:hAnsi="Times New Roman" w:cs="Times New Roman"/>
          <w:sz w:val="24"/>
          <w:szCs w:val="24"/>
          <w:lang w:val="en-US"/>
        </w:rPr>
        <w:t xml:space="preserve">PNP </w:t>
      </w:r>
      <w:r w:rsidRPr="005971E1">
        <w:rPr>
          <w:rFonts w:ascii="Times New Roman" w:hAnsi="Times New Roman" w:cs="Times New Roman"/>
          <w:sz w:val="24"/>
          <w:szCs w:val="24"/>
          <w:lang w:val="en-US"/>
        </w:rPr>
        <w:t>aggregation</w:t>
      </w:r>
      <w:r w:rsidRPr="00A93EA0">
        <w:rPr>
          <w:rFonts w:ascii="Times New Roman" w:hAnsi="Times New Roman" w:cs="Times New Roman"/>
          <w:sz w:val="24"/>
          <w:szCs w:val="24"/>
          <w:lang w:val="en-US"/>
        </w:rPr>
        <w:t xml:space="preserve"> </w:t>
      </w:r>
      <w:r>
        <w:rPr>
          <w:rFonts w:ascii="Times New Roman" w:hAnsi="Times New Roman" w:cs="Times New Roman"/>
          <w:sz w:val="24"/>
          <w:szCs w:val="24"/>
          <w:lang w:val="en-US"/>
        </w:rPr>
        <w:t>is observed</w:t>
      </w:r>
      <w:r w:rsidRPr="005971E1">
        <w:rPr>
          <w:rFonts w:ascii="Times New Roman" w:hAnsi="Times New Roman" w:cs="Times New Roman"/>
          <w:sz w:val="24"/>
          <w:szCs w:val="24"/>
          <w:lang w:val="en-US"/>
        </w:rPr>
        <w:t xml:space="preserve">, and gives information on the surface charge density of the particles. CSC </w:t>
      </w:r>
      <w:r>
        <w:rPr>
          <w:rFonts w:ascii="Times New Roman" w:hAnsi="Times New Roman" w:cs="Times New Roman"/>
          <w:sz w:val="24"/>
          <w:szCs w:val="24"/>
          <w:lang w:val="en-US"/>
        </w:rPr>
        <w:t xml:space="preserve">is </w:t>
      </w:r>
      <w:r w:rsidRPr="005971E1">
        <w:rPr>
          <w:rFonts w:ascii="Times New Roman" w:hAnsi="Times New Roman" w:cs="Times New Roman"/>
          <w:sz w:val="24"/>
          <w:szCs w:val="24"/>
          <w:lang w:val="en-US"/>
        </w:rPr>
        <w:t xml:space="preserve">defined as the minimum salt concentration at which the system begins to re-stabilize when the salinity is increased, </w:t>
      </w:r>
      <w:r>
        <w:rPr>
          <w:rFonts w:ascii="Times New Roman" w:hAnsi="Times New Roman" w:cs="Times New Roman"/>
          <w:sz w:val="24"/>
          <w:szCs w:val="24"/>
          <w:lang w:val="en-US"/>
        </w:rPr>
        <w:t xml:space="preserve">and </w:t>
      </w:r>
      <w:r w:rsidRPr="005971E1">
        <w:rPr>
          <w:rFonts w:ascii="Times New Roman" w:hAnsi="Times New Roman" w:cs="Times New Roman"/>
          <w:sz w:val="24"/>
          <w:szCs w:val="24"/>
          <w:lang w:val="en-US"/>
        </w:rPr>
        <w:t xml:space="preserve">is related with the surface hydrophilicity. </w:t>
      </w:r>
    </w:p>
    <w:p w14:paraId="7140E9EA" w14:textId="77777777" w:rsidR="001166E8" w:rsidRPr="005971E1" w:rsidRDefault="001166E8" w:rsidP="001166E8">
      <w:pPr>
        <w:spacing w:line="480" w:lineRule="auto"/>
        <w:jc w:val="both"/>
        <w:rPr>
          <w:rFonts w:ascii="Times New Roman" w:hAnsi="Times New Roman" w:cs="Times New Roman"/>
          <w:i/>
          <w:sz w:val="24"/>
          <w:szCs w:val="24"/>
          <w:lang w:val="en-US"/>
        </w:rPr>
      </w:pPr>
      <w:r w:rsidRPr="005971E1">
        <w:rPr>
          <w:rFonts w:ascii="Times New Roman" w:hAnsi="Times New Roman" w:cs="Times New Roman"/>
          <w:i/>
          <w:sz w:val="24"/>
          <w:szCs w:val="24"/>
          <w:lang w:val="en-US"/>
        </w:rPr>
        <w:t>Protein Corona</w:t>
      </w:r>
    </w:p>
    <w:p w14:paraId="625AAA12" w14:textId="77777777" w:rsidR="001166E8" w:rsidRPr="005971E1" w:rsidRDefault="001166E8" w:rsidP="001166E8">
      <w:pPr>
        <w:spacing w:line="480" w:lineRule="auto"/>
        <w:jc w:val="both"/>
        <w:rPr>
          <w:rFonts w:ascii="Times New Roman" w:hAnsi="Times New Roman" w:cs="Times New Roman"/>
          <w:sz w:val="24"/>
          <w:szCs w:val="24"/>
          <w:lang w:val="en-US"/>
        </w:rPr>
      </w:pPr>
      <w:r w:rsidRPr="005971E1">
        <w:rPr>
          <w:rFonts w:ascii="Times New Roman" w:hAnsi="Times New Roman" w:cs="Times New Roman"/>
          <w:sz w:val="24"/>
          <w:szCs w:val="24"/>
          <w:lang w:val="en-US"/>
        </w:rPr>
        <w:t>100</w:t>
      </w:r>
      <w:r>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 xml:space="preserve">μl of PET </w:t>
      </w:r>
      <w:r>
        <w:rPr>
          <w:rFonts w:ascii="Times New Roman" w:hAnsi="Times New Roman" w:cs="Times New Roman"/>
          <w:sz w:val="24"/>
          <w:szCs w:val="24"/>
          <w:lang w:val="en-US"/>
        </w:rPr>
        <w:t>PNP</w:t>
      </w:r>
      <w:r w:rsidRPr="005971E1">
        <w:rPr>
          <w:rFonts w:ascii="Times New Roman" w:hAnsi="Times New Roman" w:cs="Times New Roman"/>
          <w:sz w:val="24"/>
          <w:szCs w:val="24"/>
          <w:lang w:val="en-US"/>
        </w:rPr>
        <w:t>s (300 μg/mL) were incubated in 1 mL of DMEM supplemented with 10% of FBS for 1 h at 37 °C. The samples were then centrifuged (15 min at 20000g) to pellet the particle−soft-corona complexes. Pellets were re</w:t>
      </w:r>
      <w:r>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suspended in 1 mL of </w:t>
      </w:r>
      <w:r>
        <w:rPr>
          <w:rFonts w:ascii="Times New Roman" w:hAnsi="Times New Roman" w:cs="Times New Roman"/>
          <w:sz w:val="24"/>
          <w:szCs w:val="24"/>
          <w:lang w:val="en-US"/>
        </w:rPr>
        <w:t xml:space="preserve">Milli-Q </w:t>
      </w:r>
      <w:r w:rsidRPr="005971E1">
        <w:rPr>
          <w:rFonts w:ascii="Times New Roman" w:hAnsi="Times New Roman" w:cs="Times New Roman"/>
          <w:sz w:val="24"/>
          <w:szCs w:val="24"/>
          <w:lang w:val="en-US"/>
        </w:rPr>
        <w:t xml:space="preserve">water and this procedure was repeated three times to remove proteins with low affinity for the </w:t>
      </w:r>
      <w:r>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 surface. Particle-protein complexes were characterized by DLS and Z-Pot. </w:t>
      </w:r>
    </w:p>
    <w:p w14:paraId="4B3B5C50" w14:textId="77777777" w:rsidR="001166E8" w:rsidRPr="005971E1" w:rsidRDefault="001166E8" w:rsidP="001166E8">
      <w:pPr>
        <w:spacing w:line="480" w:lineRule="auto"/>
        <w:jc w:val="both"/>
        <w:rPr>
          <w:rFonts w:ascii="Times New Roman" w:hAnsi="Times New Roman" w:cs="Times New Roman"/>
          <w:b/>
          <w:i/>
          <w:sz w:val="24"/>
          <w:szCs w:val="24"/>
          <w:lang w:val="en-US"/>
        </w:rPr>
      </w:pPr>
      <w:r w:rsidRPr="005971E1">
        <w:rPr>
          <w:rFonts w:ascii="Times New Roman" w:hAnsi="Times New Roman" w:cs="Times New Roman"/>
          <w:b/>
          <w:i/>
          <w:sz w:val="24"/>
          <w:szCs w:val="24"/>
          <w:lang w:val="en-US"/>
        </w:rPr>
        <w:t>Cell culture conditions</w:t>
      </w:r>
    </w:p>
    <w:p w14:paraId="3F5158DB" w14:textId="77777777" w:rsidR="001166E8" w:rsidRPr="005971E1" w:rsidRDefault="001166E8" w:rsidP="001166E8">
      <w:pPr>
        <w:spacing w:line="480" w:lineRule="auto"/>
        <w:jc w:val="both"/>
        <w:rPr>
          <w:rFonts w:ascii="Times New Roman" w:hAnsi="Times New Roman" w:cs="Times New Roman"/>
          <w:sz w:val="24"/>
          <w:szCs w:val="24"/>
          <w:lang w:val="en-US"/>
        </w:rPr>
      </w:pPr>
      <w:r w:rsidRPr="005971E1">
        <w:rPr>
          <w:rFonts w:ascii="Times New Roman" w:hAnsi="Times New Roman" w:cs="Times New Roman"/>
          <w:sz w:val="24"/>
          <w:szCs w:val="24"/>
          <w:lang w:val="en-US"/>
        </w:rPr>
        <w:t>Caco-2 human intestinal epithelial cells (gently provided by Dr. Isabella De Angelis, Istituto Superiore di Sanità (ISS), Rome, Italy) were cultured with DMEM supplemented with 10% non-heat inactivated HyClone™ FBS, 1% penicillin-streptomycin (Sigma-Aldrich), and 1% non-</w:t>
      </w:r>
      <w:r w:rsidRPr="005971E1">
        <w:rPr>
          <w:rFonts w:ascii="Times New Roman" w:hAnsi="Times New Roman" w:cs="Times New Roman"/>
          <w:sz w:val="24"/>
          <w:szCs w:val="24"/>
          <w:lang w:val="en-US"/>
        </w:rPr>
        <w:lastRenderedPageBreak/>
        <w:t>essential amino acids (Invitrogen) and incubated in a humidified atmosphere with 5% CO</w:t>
      </w:r>
      <w:r w:rsidRPr="005971E1">
        <w:rPr>
          <w:rFonts w:ascii="Times New Roman" w:hAnsi="Times New Roman" w:cs="Times New Roman"/>
          <w:sz w:val="24"/>
          <w:szCs w:val="24"/>
          <w:vertAlign w:val="subscript"/>
          <w:lang w:val="en-US"/>
        </w:rPr>
        <w:t>2</w:t>
      </w:r>
      <w:r w:rsidRPr="005971E1">
        <w:rPr>
          <w:rFonts w:ascii="Times New Roman" w:hAnsi="Times New Roman" w:cs="Times New Roman"/>
          <w:sz w:val="24"/>
          <w:szCs w:val="24"/>
          <w:lang w:val="en-US"/>
        </w:rPr>
        <w:t xml:space="preserve"> at 37 °C. Cryopreserved stocks were sub-cultured twice before the experiments.</w:t>
      </w:r>
    </w:p>
    <w:p w14:paraId="2ECAA3B3" w14:textId="77777777" w:rsidR="001166E8" w:rsidRPr="005971E1" w:rsidRDefault="001166E8" w:rsidP="001166E8">
      <w:pPr>
        <w:spacing w:line="480" w:lineRule="auto"/>
        <w:jc w:val="both"/>
        <w:rPr>
          <w:rFonts w:ascii="Times New Roman" w:hAnsi="Times New Roman" w:cs="Times New Roman"/>
          <w:b/>
          <w:i/>
          <w:sz w:val="24"/>
          <w:szCs w:val="28"/>
          <w:lang w:val="en-US"/>
        </w:rPr>
      </w:pPr>
      <w:r w:rsidRPr="005971E1">
        <w:rPr>
          <w:rFonts w:ascii="Times New Roman" w:hAnsi="Times New Roman" w:cs="Times New Roman"/>
          <w:b/>
          <w:i/>
          <w:sz w:val="24"/>
          <w:szCs w:val="28"/>
          <w:lang w:val="en-US"/>
        </w:rPr>
        <w:t xml:space="preserve">Cytotoxicity of PET </w:t>
      </w:r>
      <w:r>
        <w:rPr>
          <w:rFonts w:ascii="Times New Roman" w:hAnsi="Times New Roman" w:cs="Times New Roman"/>
          <w:b/>
          <w:i/>
          <w:sz w:val="24"/>
          <w:szCs w:val="28"/>
          <w:lang w:val="en-US"/>
        </w:rPr>
        <w:t>PNPs</w:t>
      </w:r>
      <w:r w:rsidRPr="005971E1">
        <w:rPr>
          <w:rFonts w:ascii="Times New Roman" w:hAnsi="Times New Roman" w:cs="Times New Roman"/>
          <w:b/>
          <w:i/>
          <w:sz w:val="24"/>
          <w:szCs w:val="28"/>
          <w:lang w:val="en-US"/>
        </w:rPr>
        <w:t xml:space="preserve"> in Caco-2 cells </w:t>
      </w:r>
    </w:p>
    <w:p w14:paraId="2EF6D136" w14:textId="26C104AB" w:rsidR="001166E8" w:rsidRPr="005971E1" w:rsidRDefault="001166E8" w:rsidP="001166E8">
      <w:pPr>
        <w:spacing w:line="480" w:lineRule="auto"/>
        <w:jc w:val="both"/>
        <w:rPr>
          <w:rFonts w:ascii="Times New Roman" w:hAnsi="Times New Roman" w:cs="Times New Roman"/>
          <w:sz w:val="24"/>
          <w:szCs w:val="24"/>
          <w:lang w:val="en-US"/>
        </w:rPr>
      </w:pPr>
      <w:r w:rsidRPr="005971E1">
        <w:rPr>
          <w:rFonts w:ascii="Times New Roman" w:hAnsi="Times New Roman" w:cs="Times New Roman"/>
          <w:sz w:val="24"/>
          <w:szCs w:val="24"/>
          <w:lang w:val="en-US"/>
        </w:rPr>
        <w:t xml:space="preserve">The effect of PET </w:t>
      </w:r>
      <w:r>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s on Caco-2 cell was studied by </w:t>
      </w:r>
      <w:r>
        <w:rPr>
          <w:rFonts w:ascii="Times New Roman" w:hAnsi="Times New Roman" w:cs="Times New Roman"/>
          <w:sz w:val="24"/>
          <w:szCs w:val="24"/>
          <w:lang w:val="en-US"/>
        </w:rPr>
        <w:t xml:space="preserve">evaluating cell viability </w:t>
      </w:r>
      <w:r w:rsidRPr="005971E1">
        <w:rPr>
          <w:rFonts w:ascii="Times New Roman" w:hAnsi="Times New Roman" w:cs="Times New Roman"/>
          <w:sz w:val="24"/>
          <w:szCs w:val="24"/>
          <w:lang w:val="en-US"/>
        </w:rPr>
        <w:t>measuring the</w:t>
      </w:r>
      <w:r>
        <w:rPr>
          <w:rFonts w:ascii="Times New Roman" w:hAnsi="Times New Roman" w:cs="Times New Roman"/>
          <w:sz w:val="24"/>
          <w:szCs w:val="24"/>
          <w:lang w:val="en-US"/>
        </w:rPr>
        <w:t xml:space="preserve">ir </w:t>
      </w:r>
      <w:r w:rsidRPr="005971E1">
        <w:rPr>
          <w:rFonts w:ascii="Times New Roman" w:hAnsi="Times New Roman" w:cs="Times New Roman"/>
          <w:sz w:val="24"/>
          <w:szCs w:val="24"/>
          <w:lang w:val="en-US"/>
        </w:rPr>
        <w:t>metabolic activity using a</w:t>
      </w:r>
      <w:r>
        <w:rPr>
          <w:rFonts w:ascii="Times New Roman" w:hAnsi="Times New Roman" w:cs="Times New Roman"/>
          <w:sz w:val="24"/>
          <w:szCs w:val="24"/>
          <w:lang w:val="en-US"/>
        </w:rPr>
        <w:t>n</w:t>
      </w:r>
      <w:r w:rsidRPr="005971E1">
        <w:rPr>
          <w:rFonts w:ascii="Times New Roman" w:hAnsi="Times New Roman" w:cs="Times New Roman"/>
          <w:sz w:val="24"/>
          <w:szCs w:val="24"/>
          <w:lang w:val="en-US"/>
        </w:rPr>
        <w:t xml:space="preserve"> MTS (3-(4,5-dimethylthiazol-2-yl)-5-(3-carboxymethoxyphenyl)-2-(4-sulfophenyl)-2H-tetrazolium, inner salt) assay (CellTiter 96® AQueous One Solution Cell Proliferation Assay from Promega)</w:t>
      </w:r>
      <w:r>
        <w:rPr>
          <w:rFonts w:ascii="Times New Roman" w:hAnsi="Times New Roman" w:cs="Times New Roman"/>
          <w:sz w:val="24"/>
          <w:szCs w:val="24"/>
          <w:lang w:val="en-US"/>
        </w:rPr>
        <w:t xml:space="preserve"> and the cell membrane damages </w:t>
      </w:r>
      <w:r w:rsidRPr="005971E1">
        <w:rPr>
          <w:rFonts w:ascii="Times New Roman" w:hAnsi="Times New Roman" w:cs="Times New Roman"/>
          <w:sz w:val="24"/>
          <w:szCs w:val="24"/>
          <w:lang w:val="en-US"/>
        </w:rPr>
        <w:t>by using a lactate dehydrogenase (LDH) assay (CytoTox-ONE™ Homogeneous Membrane Integrity Assay from Promega).</w:t>
      </w:r>
      <w:r>
        <w:rPr>
          <w:rFonts w:ascii="Times New Roman" w:hAnsi="Times New Roman" w:cs="Times New Roman"/>
          <w:sz w:val="24"/>
          <w:szCs w:val="24"/>
          <w:lang w:val="en-US"/>
        </w:rPr>
        <w:t xml:space="preserve"> </w:t>
      </w:r>
      <w:r w:rsidRPr="005971E1">
        <w:rPr>
          <w:rFonts w:ascii="Times New Roman" w:hAnsi="Times New Roman" w:cs="Times New Roman"/>
          <w:color w:val="000000"/>
          <w:sz w:val="24"/>
          <w:szCs w:val="24"/>
          <w:shd w:val="clear" w:color="auto" w:fill="FFFFFF"/>
          <w:lang w:val="en-US"/>
        </w:rPr>
        <w:t xml:space="preserve">The Annexin V-FITC Apoptosis Detection kit (Miltenyi Biotec) was used to detect apoptosis and necrosis </w:t>
      </w:r>
      <w:r>
        <w:rPr>
          <w:rFonts w:ascii="Times New Roman" w:hAnsi="Times New Roman" w:cs="Times New Roman"/>
          <w:color w:val="000000"/>
          <w:sz w:val="24"/>
          <w:szCs w:val="24"/>
          <w:shd w:val="clear" w:color="auto" w:fill="FFFFFF"/>
          <w:lang w:val="en-US"/>
        </w:rPr>
        <w:t xml:space="preserve">of </w:t>
      </w:r>
      <w:r w:rsidRPr="005971E1">
        <w:rPr>
          <w:rFonts w:ascii="Times New Roman" w:hAnsi="Times New Roman" w:cs="Times New Roman"/>
          <w:sz w:val="24"/>
          <w:szCs w:val="24"/>
          <w:lang w:val="en-US"/>
        </w:rPr>
        <w:t xml:space="preserve">Caco-2 cells after incubation with PET </w:t>
      </w:r>
      <w:r>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s </w:t>
      </w:r>
      <w:r w:rsidRPr="005971E1">
        <w:rPr>
          <w:rFonts w:ascii="Times New Roman" w:hAnsi="Times New Roman" w:cs="Times New Roman"/>
          <w:color w:val="000000"/>
          <w:sz w:val="24"/>
          <w:szCs w:val="24"/>
          <w:shd w:val="clear" w:color="auto" w:fill="FFFFFF"/>
          <w:lang w:val="en-US"/>
        </w:rPr>
        <w:t>by flow cytometry</w:t>
      </w:r>
      <w:r>
        <w:rPr>
          <w:rFonts w:ascii="Times New Roman" w:hAnsi="Times New Roman" w:cs="Times New Roman"/>
          <w:color w:val="000000"/>
          <w:sz w:val="24"/>
          <w:szCs w:val="24"/>
          <w:shd w:val="clear" w:color="auto" w:fill="FFFFFF"/>
          <w:lang w:val="en-US"/>
        </w:rPr>
        <w:t xml:space="preserve">, while </w:t>
      </w:r>
      <w:r>
        <w:rPr>
          <w:rFonts w:ascii="Times New Roman" w:hAnsi="Times New Roman" w:cs="Times New Roman"/>
          <w:sz w:val="24"/>
          <w:szCs w:val="24"/>
          <w:lang w:val="en-US"/>
        </w:rPr>
        <w:t>intracellular ROS generation</w:t>
      </w:r>
      <w:r w:rsidRPr="005971E1">
        <w:rPr>
          <w:rFonts w:ascii="Times New Roman" w:hAnsi="Times New Roman" w:cs="Times New Roman"/>
          <w:sz w:val="24"/>
          <w:szCs w:val="24"/>
          <w:lang w:val="en-US"/>
        </w:rPr>
        <w:t xml:space="preserve"> was measured by using 2’,7’-dichlorofluorescin diacetate (DCFDA)</w:t>
      </w:r>
      <w:r>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(Invitrogen)</w:t>
      </w:r>
      <w:r w:rsidRPr="005971E1">
        <w:rPr>
          <w:rFonts w:ascii="Times New Roman" w:hAnsi="Times New Roman" w:cs="Times New Roman"/>
          <w:color w:val="000000"/>
          <w:sz w:val="24"/>
          <w:szCs w:val="24"/>
          <w:shd w:val="clear" w:color="auto" w:fill="FFFFFF"/>
          <w:lang w:val="en-US"/>
        </w:rPr>
        <w:t>.</w:t>
      </w:r>
      <w:r>
        <w:rPr>
          <w:rFonts w:ascii="Times New Roman" w:hAnsi="Times New Roman" w:cs="Times New Roman"/>
          <w:color w:val="000000"/>
          <w:sz w:val="24"/>
          <w:szCs w:val="24"/>
          <w:shd w:val="clear" w:color="auto" w:fill="FFFFFF"/>
          <w:lang w:val="en-US"/>
        </w:rPr>
        <w:t xml:space="preserve"> </w:t>
      </w:r>
      <w:r>
        <w:rPr>
          <w:rFonts w:ascii="Times New Roman" w:hAnsi="Times New Roman" w:cs="Times New Roman"/>
          <w:sz w:val="24"/>
          <w:szCs w:val="24"/>
          <w:lang w:val="en-US"/>
        </w:rPr>
        <w:t xml:space="preserve">For all the assays </w:t>
      </w:r>
      <w:r w:rsidRPr="005971E1">
        <w:rPr>
          <w:rFonts w:ascii="Times New Roman" w:hAnsi="Times New Roman" w:cs="Times New Roman"/>
          <w:sz w:val="24"/>
          <w:szCs w:val="24"/>
          <w:lang w:val="en-US"/>
        </w:rPr>
        <w:t>Caco-2 cells were seeded in 96-well plates at a concentration of 1 x 10</w:t>
      </w:r>
      <w:r w:rsidRPr="005971E1">
        <w:rPr>
          <w:rFonts w:ascii="Times New Roman" w:hAnsi="Times New Roman" w:cs="Times New Roman"/>
          <w:sz w:val="24"/>
          <w:szCs w:val="24"/>
          <w:vertAlign w:val="superscript"/>
          <w:lang w:val="en-US"/>
        </w:rPr>
        <w:t xml:space="preserve">4 </w:t>
      </w:r>
      <w:r w:rsidRPr="005971E1">
        <w:rPr>
          <w:rFonts w:ascii="Times New Roman" w:hAnsi="Times New Roman" w:cs="Times New Roman"/>
          <w:sz w:val="24"/>
          <w:szCs w:val="24"/>
          <w:lang w:val="en-US"/>
        </w:rPr>
        <w:t xml:space="preserve">cells/well. Following </w:t>
      </w:r>
      <w:r>
        <w:rPr>
          <w:rFonts w:ascii="Times New Roman" w:hAnsi="Times New Roman" w:cs="Times New Roman"/>
          <w:sz w:val="24"/>
          <w:szCs w:val="24"/>
          <w:lang w:val="en-US"/>
        </w:rPr>
        <w:t>24 hours</w:t>
      </w:r>
      <w:r w:rsidRPr="005971E1">
        <w:rPr>
          <w:rFonts w:ascii="Times New Roman" w:hAnsi="Times New Roman" w:cs="Times New Roman"/>
          <w:sz w:val="24"/>
          <w:szCs w:val="24"/>
          <w:lang w:val="en-US"/>
        </w:rPr>
        <w:t xml:space="preserve"> of culture, the cells were exposed to </w:t>
      </w:r>
      <w:r w:rsidR="002D45B4">
        <w:rPr>
          <w:rFonts w:ascii="Times New Roman" w:hAnsi="Times New Roman" w:cs="Times New Roman"/>
          <w:sz w:val="24"/>
          <w:szCs w:val="24"/>
          <w:lang w:val="en-US"/>
        </w:rPr>
        <w:t xml:space="preserve">PNPs. </w:t>
      </w:r>
      <w:r w:rsidR="006656A7" w:rsidRPr="00332C12">
        <w:rPr>
          <w:rFonts w:ascii="Times New Roman" w:hAnsi="Times New Roman" w:cs="Times New Roman"/>
          <w:sz w:val="24"/>
          <w:szCs w:val="24"/>
          <w:highlight w:val="yellow"/>
          <w:lang w:val="en-US"/>
        </w:rPr>
        <w:t xml:space="preserve">Due to the lack of information about the food and environmental concentration, the tests have been performed in a range between 1 and 30 µg/mL, </w:t>
      </w:r>
      <w:r w:rsidR="006D0863">
        <w:rPr>
          <w:rFonts w:ascii="Times New Roman" w:hAnsi="Times New Roman" w:cs="Times New Roman"/>
          <w:sz w:val="24"/>
          <w:szCs w:val="24"/>
          <w:highlight w:val="yellow"/>
          <w:lang w:val="en-US"/>
        </w:rPr>
        <w:t>in line</w:t>
      </w:r>
      <w:r w:rsidR="006D0863" w:rsidRPr="00332C12">
        <w:rPr>
          <w:rFonts w:ascii="Times New Roman" w:hAnsi="Times New Roman" w:cs="Times New Roman"/>
          <w:sz w:val="24"/>
          <w:szCs w:val="24"/>
          <w:highlight w:val="yellow"/>
          <w:lang w:val="en-US"/>
        </w:rPr>
        <w:t xml:space="preserve"> </w:t>
      </w:r>
      <w:r w:rsidR="006656A7" w:rsidRPr="00332C12">
        <w:rPr>
          <w:rFonts w:ascii="Times New Roman" w:hAnsi="Times New Roman" w:cs="Times New Roman"/>
          <w:sz w:val="24"/>
          <w:szCs w:val="24"/>
          <w:highlight w:val="yellow"/>
          <w:lang w:val="en-US"/>
        </w:rPr>
        <w:t xml:space="preserve">with other nanotoxicology </w:t>
      </w:r>
      <w:r w:rsidR="006656A7" w:rsidRPr="00516B93">
        <w:rPr>
          <w:rFonts w:ascii="Times New Roman" w:hAnsi="Times New Roman" w:cs="Times New Roman"/>
          <w:i/>
          <w:sz w:val="24"/>
          <w:szCs w:val="24"/>
          <w:highlight w:val="yellow"/>
          <w:lang w:val="en-US"/>
        </w:rPr>
        <w:t>in vitro</w:t>
      </w:r>
      <w:r w:rsidR="006656A7" w:rsidRPr="00332C12">
        <w:rPr>
          <w:rFonts w:ascii="Times New Roman" w:hAnsi="Times New Roman" w:cs="Times New Roman"/>
          <w:sz w:val="24"/>
          <w:szCs w:val="24"/>
          <w:highlight w:val="yellow"/>
          <w:lang w:val="en-US"/>
        </w:rPr>
        <w:t xml:space="preserve"> studies.</w:t>
      </w:r>
      <w:r w:rsidR="00516B93" w:rsidRPr="00516B93">
        <w:rPr>
          <w:rFonts w:ascii="Times New Roman" w:hAnsi="Times New Roman" w:cs="Times New Roman"/>
          <w:sz w:val="24"/>
          <w:szCs w:val="24"/>
          <w:highlight w:val="yellow"/>
          <w:vertAlign w:val="superscript"/>
          <w:lang w:val="en-US"/>
        </w:rPr>
        <w:t>38</w:t>
      </w:r>
      <w:r w:rsidR="006656A7" w:rsidRPr="00332C12">
        <w:rPr>
          <w:rFonts w:ascii="Times New Roman" w:hAnsi="Times New Roman" w:cs="Times New Roman"/>
          <w:sz w:val="24"/>
          <w:szCs w:val="24"/>
          <w:highlight w:val="yellow"/>
          <w:lang w:val="en-US"/>
        </w:rPr>
        <w:t xml:space="preserve"> </w:t>
      </w:r>
      <w:r>
        <w:rPr>
          <w:rFonts w:ascii="Times New Roman" w:hAnsi="Times New Roman" w:cs="Times New Roman"/>
          <w:sz w:val="24"/>
          <w:szCs w:val="24"/>
          <w:lang w:val="en-US"/>
        </w:rPr>
        <w:t xml:space="preserve"> </w:t>
      </w:r>
      <w:r>
        <w:rPr>
          <w:rFonts w:ascii="Times New Roman" w:hAnsi="Times New Roman" w:cs="Times New Roman"/>
          <w:color w:val="000000"/>
          <w:sz w:val="24"/>
          <w:szCs w:val="24"/>
          <w:shd w:val="clear" w:color="auto" w:fill="FFFFFF"/>
          <w:lang w:val="en-US"/>
        </w:rPr>
        <w:t>More experimental details are reported in the supporting information (SI).</w:t>
      </w:r>
      <w:r w:rsidRPr="005971E1">
        <w:rPr>
          <w:rFonts w:ascii="Times New Roman" w:hAnsi="Times New Roman" w:cs="Times New Roman"/>
          <w:sz w:val="24"/>
          <w:szCs w:val="24"/>
          <w:lang w:val="en-US"/>
        </w:rPr>
        <w:t xml:space="preserve"> </w:t>
      </w:r>
    </w:p>
    <w:p w14:paraId="4DC4CD86" w14:textId="77777777" w:rsidR="001166E8" w:rsidRPr="005971E1" w:rsidRDefault="001166E8" w:rsidP="001166E8">
      <w:pPr>
        <w:autoSpaceDE w:val="0"/>
        <w:autoSpaceDN w:val="0"/>
        <w:adjustRightInd w:val="0"/>
        <w:spacing w:before="240" w:after="0" w:line="480" w:lineRule="auto"/>
        <w:jc w:val="both"/>
        <w:rPr>
          <w:rFonts w:ascii="Times New Roman" w:hAnsi="Times New Roman" w:cs="Times New Roman"/>
          <w:b/>
          <w:i/>
          <w:sz w:val="24"/>
          <w:szCs w:val="28"/>
          <w:lang w:val="en-US"/>
        </w:rPr>
      </w:pPr>
      <w:r w:rsidRPr="005971E1">
        <w:rPr>
          <w:rFonts w:ascii="Times New Roman" w:hAnsi="Times New Roman" w:cs="Times New Roman"/>
          <w:b/>
          <w:i/>
          <w:sz w:val="24"/>
          <w:szCs w:val="28"/>
          <w:lang w:val="en-US"/>
        </w:rPr>
        <w:t xml:space="preserve">Uptake and intracellular trafficking </w:t>
      </w:r>
    </w:p>
    <w:p w14:paraId="120D5D68" w14:textId="77777777" w:rsidR="001166E8" w:rsidRPr="005971E1" w:rsidRDefault="001166E8" w:rsidP="001166E8">
      <w:pPr>
        <w:spacing w:line="480" w:lineRule="auto"/>
        <w:jc w:val="both"/>
        <w:rPr>
          <w:rFonts w:ascii="Times New Roman" w:hAnsi="Times New Roman" w:cs="Times New Roman"/>
          <w:sz w:val="24"/>
          <w:szCs w:val="24"/>
          <w:lang w:val="en-US"/>
        </w:rPr>
      </w:pPr>
      <w:r w:rsidRPr="005971E1">
        <w:rPr>
          <w:rFonts w:ascii="Times New Roman" w:hAnsi="Times New Roman" w:cs="Times New Roman"/>
          <w:sz w:val="24"/>
          <w:szCs w:val="24"/>
          <w:lang w:val="en-US"/>
        </w:rPr>
        <w:t xml:space="preserve">In order to follow the </w:t>
      </w:r>
      <w:r>
        <w:rPr>
          <w:rFonts w:ascii="Times New Roman" w:hAnsi="Times New Roman" w:cs="Times New Roman"/>
          <w:sz w:val="24"/>
          <w:szCs w:val="24"/>
          <w:lang w:val="en-US"/>
        </w:rPr>
        <w:t>PNPs</w:t>
      </w:r>
      <w:r w:rsidRPr="005971E1">
        <w:rPr>
          <w:rFonts w:ascii="Times New Roman" w:hAnsi="Times New Roman" w:cs="Times New Roman"/>
          <w:sz w:val="24"/>
          <w:szCs w:val="24"/>
          <w:lang w:val="en-US"/>
        </w:rPr>
        <w:t xml:space="preserve"> in the </w:t>
      </w:r>
      <w:r w:rsidRPr="005971E1">
        <w:rPr>
          <w:rFonts w:ascii="Times New Roman" w:hAnsi="Times New Roman" w:cs="Times New Roman"/>
          <w:i/>
          <w:sz w:val="24"/>
          <w:szCs w:val="24"/>
          <w:lang w:val="en-US"/>
        </w:rPr>
        <w:t>in vitro</w:t>
      </w:r>
      <w:r w:rsidRPr="005971E1">
        <w:rPr>
          <w:rFonts w:ascii="Times New Roman" w:hAnsi="Times New Roman" w:cs="Times New Roman"/>
          <w:sz w:val="24"/>
          <w:szCs w:val="24"/>
          <w:lang w:val="en-US"/>
        </w:rPr>
        <w:t xml:space="preserve"> test of uptake and transport, </w:t>
      </w:r>
      <w:r>
        <w:rPr>
          <w:rFonts w:ascii="Times New Roman" w:hAnsi="Times New Roman" w:cs="Times New Roman"/>
          <w:sz w:val="24"/>
          <w:szCs w:val="24"/>
          <w:lang w:val="en-US"/>
        </w:rPr>
        <w:t>they</w:t>
      </w:r>
      <w:r w:rsidRPr="005971E1">
        <w:rPr>
          <w:rFonts w:ascii="Times New Roman" w:hAnsi="Times New Roman" w:cs="Times New Roman"/>
          <w:sz w:val="24"/>
          <w:szCs w:val="24"/>
          <w:lang w:val="en-US"/>
        </w:rPr>
        <w:t xml:space="preserve"> were fluorescently labelled with 5-Aminofluorescein (Fluoresceinamine, isomer I) (Sigma-Aldrich). The acid groups of the </w:t>
      </w:r>
      <w:r>
        <w:rPr>
          <w:rFonts w:ascii="Times New Roman" w:hAnsi="Times New Roman" w:cs="Times New Roman"/>
          <w:sz w:val="24"/>
          <w:szCs w:val="24"/>
          <w:lang w:val="en-US"/>
        </w:rPr>
        <w:t>PNPs</w:t>
      </w:r>
      <w:r w:rsidRPr="005971E1">
        <w:rPr>
          <w:rFonts w:ascii="Times New Roman" w:hAnsi="Times New Roman" w:cs="Times New Roman"/>
          <w:sz w:val="24"/>
          <w:szCs w:val="24"/>
          <w:lang w:val="en-US"/>
        </w:rPr>
        <w:t xml:space="preserve"> surface were activated with 1-Ethyl-3-[3-dimethylaminopropyl]carbodiimide hydrochloride (EDC) (Thermo Scientific) (20 mM), and then fluorescein amine (50 µg/ml) was covalently coupled. After 2 hours of reaction the </w:t>
      </w:r>
      <w:r>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s were dialyzed against </w:t>
      </w:r>
      <w:r>
        <w:rPr>
          <w:rFonts w:ascii="Times New Roman" w:hAnsi="Times New Roman" w:cs="Times New Roman"/>
          <w:sz w:val="24"/>
          <w:szCs w:val="24"/>
          <w:lang w:val="en-US"/>
        </w:rPr>
        <w:t>Milli-Q</w:t>
      </w:r>
      <w:r w:rsidRPr="005971E1">
        <w:rPr>
          <w:rFonts w:ascii="Times New Roman" w:hAnsi="Times New Roman" w:cs="Times New Roman"/>
          <w:sz w:val="24"/>
          <w:szCs w:val="24"/>
          <w:lang w:val="en-US"/>
        </w:rPr>
        <w:t xml:space="preserve"> water, overnight, using a dialysis membrane (MWCO 3500, 1.15 ml/cm, Fisherbrand). </w:t>
      </w:r>
    </w:p>
    <w:p w14:paraId="25C51C73" w14:textId="77777777" w:rsidR="001166E8" w:rsidRPr="005971E1" w:rsidRDefault="001166E8" w:rsidP="001166E8">
      <w:pPr>
        <w:spacing w:before="240" w:line="480" w:lineRule="auto"/>
        <w:jc w:val="both"/>
        <w:rPr>
          <w:rFonts w:ascii="Times New Roman" w:hAnsi="Times New Roman" w:cs="Times New Roman"/>
          <w:sz w:val="24"/>
          <w:szCs w:val="24"/>
          <w:lang w:val="en-US"/>
        </w:rPr>
      </w:pPr>
      <w:r w:rsidRPr="005971E1">
        <w:rPr>
          <w:rFonts w:ascii="Times New Roman" w:hAnsi="Times New Roman" w:cs="Times New Roman"/>
          <w:sz w:val="24"/>
          <w:szCs w:val="24"/>
          <w:lang w:val="en-US"/>
        </w:rPr>
        <w:lastRenderedPageBreak/>
        <w:t xml:space="preserve">Uptake of fluorescein-PET </w:t>
      </w:r>
      <w:r>
        <w:rPr>
          <w:rFonts w:ascii="Times New Roman" w:hAnsi="Times New Roman" w:cs="Times New Roman"/>
          <w:sz w:val="24"/>
          <w:szCs w:val="24"/>
          <w:lang w:val="en-US"/>
        </w:rPr>
        <w:t>PNP</w:t>
      </w:r>
      <w:r w:rsidRPr="005971E1">
        <w:rPr>
          <w:rFonts w:ascii="Times New Roman" w:hAnsi="Times New Roman" w:cs="Times New Roman"/>
          <w:sz w:val="24"/>
          <w:szCs w:val="24"/>
          <w:lang w:val="en-US"/>
        </w:rPr>
        <w:t>s by Caco-2 single cells was assessed by flow cytometry and confocal microscopy. Cells were seeded in 12</w:t>
      </w:r>
      <w:r>
        <w:rPr>
          <w:rFonts w:ascii="Times New Roman" w:hAnsi="Times New Roman" w:cs="Times New Roman"/>
          <w:sz w:val="24"/>
          <w:szCs w:val="24"/>
          <w:lang w:val="en-US"/>
        </w:rPr>
        <w:t>-</w:t>
      </w:r>
      <w:r w:rsidRPr="005971E1">
        <w:rPr>
          <w:rFonts w:ascii="Times New Roman" w:hAnsi="Times New Roman" w:cs="Times New Roman"/>
          <w:sz w:val="24"/>
          <w:szCs w:val="24"/>
          <w:lang w:val="en-US"/>
        </w:rPr>
        <w:t>well plates at a density of 15x10</w:t>
      </w:r>
      <w:r w:rsidRPr="005971E1">
        <w:rPr>
          <w:rFonts w:ascii="Arial" w:hAnsi="Arial" w:cs="Arial"/>
          <w:color w:val="545454"/>
          <w:shd w:val="clear" w:color="auto" w:fill="FFFFFF"/>
          <w:vertAlign w:val="superscript"/>
          <w:lang w:val="en-US"/>
        </w:rPr>
        <w:t>4</w:t>
      </w:r>
      <w:r w:rsidRPr="005971E1">
        <w:rPr>
          <w:rFonts w:ascii="Times New Roman" w:hAnsi="Times New Roman" w:cs="Times New Roman"/>
          <w:sz w:val="24"/>
          <w:szCs w:val="24"/>
          <w:lang w:val="en-US"/>
        </w:rPr>
        <w:t xml:space="preserve"> cells per well one day before treatment. Then, they were treated with 30 µg/mL of </w:t>
      </w:r>
      <w:r>
        <w:rPr>
          <w:rFonts w:ascii="Times New Roman" w:hAnsi="Times New Roman" w:cs="Times New Roman"/>
          <w:sz w:val="24"/>
          <w:szCs w:val="24"/>
          <w:lang w:val="en-US"/>
        </w:rPr>
        <w:t>PNP</w:t>
      </w:r>
      <w:r w:rsidRPr="005971E1">
        <w:rPr>
          <w:rFonts w:ascii="Times New Roman" w:hAnsi="Times New Roman" w:cs="Times New Roman"/>
          <w:sz w:val="24"/>
          <w:szCs w:val="24"/>
          <w:lang w:val="en-US"/>
        </w:rPr>
        <w:t>s for 30 min, 1, 3, 6, 19 and 24 hours and the fluorescence intensity was measured by flow cytometry. Caco-2 cells (5 x 10</w:t>
      </w:r>
      <w:r w:rsidRPr="005971E1">
        <w:rPr>
          <w:rFonts w:ascii="Times New Roman" w:hAnsi="Times New Roman" w:cs="Times New Roman"/>
          <w:sz w:val="24"/>
          <w:szCs w:val="24"/>
          <w:vertAlign w:val="superscript"/>
          <w:lang w:val="en-US"/>
        </w:rPr>
        <w:t>4</w:t>
      </w:r>
      <w:r w:rsidRPr="005971E1">
        <w:rPr>
          <w:rFonts w:ascii="Times New Roman" w:hAnsi="Times New Roman" w:cs="Times New Roman"/>
          <w:sz w:val="24"/>
          <w:szCs w:val="24"/>
          <w:lang w:val="en-US"/>
        </w:rPr>
        <w:t>) grown on glass coverslips of 12</w:t>
      </w:r>
      <w:r>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 xml:space="preserve">mm diameter and incubated for 96 hours with PET </w:t>
      </w:r>
      <w:r>
        <w:rPr>
          <w:rFonts w:ascii="Times New Roman" w:hAnsi="Times New Roman" w:cs="Times New Roman"/>
          <w:sz w:val="24"/>
          <w:szCs w:val="24"/>
          <w:lang w:val="en-US"/>
        </w:rPr>
        <w:t>PNP</w:t>
      </w:r>
      <w:r w:rsidRPr="005971E1">
        <w:rPr>
          <w:rFonts w:ascii="Times New Roman" w:hAnsi="Times New Roman" w:cs="Times New Roman"/>
          <w:sz w:val="24"/>
          <w:szCs w:val="24"/>
          <w:lang w:val="en-US"/>
        </w:rPr>
        <w:t>s, were fixed with 4% paraformaldehyde for 15 min at room temperature, permeabilized with 0.01% Triton X100 for 5 min and blocked with 0.5% bovine serum albumin in PBS for 20 min. They were then stained with 0.1 nM Alexa FluorTM 594 Phalloidin for 30 min and Hoechst 33342 (Thermo Fisher Scientific) at a concentration of 5 µg/mL for 5 min, to localize actin microfilaments and cell nuclei, respectively.</w:t>
      </w:r>
    </w:p>
    <w:p w14:paraId="15E12E10" w14:textId="77777777" w:rsidR="001166E8" w:rsidRPr="005971E1" w:rsidRDefault="001166E8" w:rsidP="001166E8">
      <w:pPr>
        <w:spacing w:before="240" w:line="480" w:lineRule="auto"/>
        <w:jc w:val="both"/>
        <w:rPr>
          <w:rFonts w:ascii="Times New Roman" w:hAnsi="Times New Roman" w:cs="Times New Roman"/>
          <w:sz w:val="24"/>
          <w:szCs w:val="24"/>
          <w:lang w:val="en-US"/>
        </w:rPr>
      </w:pPr>
      <w:r w:rsidRPr="005971E1">
        <w:rPr>
          <w:rFonts w:ascii="Times New Roman" w:hAnsi="Times New Roman" w:cs="Times New Roman"/>
          <w:sz w:val="24"/>
          <w:szCs w:val="24"/>
          <w:lang w:val="en-US"/>
        </w:rPr>
        <w:t xml:space="preserve">To investigate the subcellular localization, living single Caco-2 cells exposed to fluorescein-PET </w:t>
      </w:r>
      <w:r>
        <w:rPr>
          <w:rFonts w:ascii="Times New Roman" w:hAnsi="Times New Roman" w:cs="Times New Roman"/>
          <w:sz w:val="24"/>
          <w:szCs w:val="24"/>
          <w:lang w:val="en-US"/>
        </w:rPr>
        <w:t>PNP</w:t>
      </w:r>
      <w:r w:rsidRPr="005971E1">
        <w:rPr>
          <w:rFonts w:ascii="Times New Roman" w:hAnsi="Times New Roman" w:cs="Times New Roman"/>
          <w:sz w:val="24"/>
          <w:szCs w:val="24"/>
          <w:lang w:val="en-US"/>
        </w:rPr>
        <w:t>s (30 µg/mL) for 24, 72 and 96 hours where incubated for 1 hour at 37 °C with LysoTracker™ Red DND-99 (Thermo Fisher Scientific) in DMEM at a concentration of 75</w:t>
      </w:r>
      <w:r>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 xml:space="preserve">nM. </w:t>
      </w:r>
      <w:r>
        <w:rPr>
          <w:rFonts w:ascii="Times New Roman" w:hAnsi="Times New Roman" w:cs="Times New Roman"/>
          <w:sz w:val="24"/>
          <w:szCs w:val="24"/>
          <w:lang w:val="en-US"/>
        </w:rPr>
        <w:t>The c</w:t>
      </w:r>
      <w:r w:rsidRPr="005971E1">
        <w:rPr>
          <w:rFonts w:ascii="Times New Roman" w:hAnsi="Times New Roman" w:cs="Times New Roman"/>
          <w:sz w:val="24"/>
          <w:szCs w:val="24"/>
          <w:lang w:val="en-US"/>
        </w:rPr>
        <w:t>ell</w:t>
      </w:r>
      <w:r>
        <w:rPr>
          <w:rFonts w:ascii="Times New Roman" w:hAnsi="Times New Roman" w:cs="Times New Roman"/>
          <w:sz w:val="24"/>
          <w:szCs w:val="24"/>
          <w:lang w:val="en-US"/>
        </w:rPr>
        <w:t>s</w:t>
      </w:r>
      <w:r w:rsidRPr="005971E1">
        <w:rPr>
          <w:rFonts w:ascii="Times New Roman" w:hAnsi="Times New Roman" w:cs="Times New Roman"/>
          <w:sz w:val="24"/>
          <w:szCs w:val="24"/>
          <w:lang w:val="en-US"/>
        </w:rPr>
        <w:t xml:space="preserve"> where then washed with PBS and incubated with Hoechst 33342 at a concentration of 5 µg/mL for 5 min to localize </w:t>
      </w:r>
      <w:r>
        <w:rPr>
          <w:rFonts w:ascii="Times New Roman" w:hAnsi="Times New Roman" w:cs="Times New Roman"/>
          <w:sz w:val="24"/>
          <w:szCs w:val="24"/>
          <w:lang w:val="en-US"/>
        </w:rPr>
        <w:t>their</w:t>
      </w:r>
      <w:r w:rsidRPr="005971E1">
        <w:rPr>
          <w:rFonts w:ascii="Times New Roman" w:hAnsi="Times New Roman" w:cs="Times New Roman"/>
          <w:sz w:val="24"/>
          <w:szCs w:val="24"/>
          <w:lang w:val="en-US"/>
        </w:rPr>
        <w:t xml:space="preserve"> nuclei. Image acquisition was performed </w:t>
      </w:r>
      <w:r>
        <w:rPr>
          <w:rFonts w:ascii="Times New Roman" w:hAnsi="Times New Roman" w:cs="Times New Roman"/>
          <w:sz w:val="24"/>
          <w:szCs w:val="24"/>
          <w:lang w:val="en-US"/>
        </w:rPr>
        <w:t>by</w:t>
      </w:r>
      <w:r w:rsidRPr="005971E1">
        <w:rPr>
          <w:rFonts w:ascii="Times New Roman" w:hAnsi="Times New Roman" w:cs="Times New Roman"/>
          <w:sz w:val="24"/>
          <w:szCs w:val="24"/>
          <w:lang w:val="en-US"/>
        </w:rPr>
        <w:t xml:space="preserve"> a confocal microscope (Leica TCS-SP5) using a 40x oil objective, with </w:t>
      </w:r>
      <w:r w:rsidRPr="000A53B9">
        <w:rPr>
          <w:rFonts w:ascii="Symbol" w:hAnsi="Symbol" w:cs="Times New Roman"/>
          <w:sz w:val="24"/>
          <w:szCs w:val="24"/>
          <w:lang w:val="en-US"/>
        </w:rPr>
        <w:t></w:t>
      </w:r>
      <w:r w:rsidRPr="000A53B9">
        <w:rPr>
          <w:rFonts w:ascii="Times New Roman" w:hAnsi="Times New Roman" w:cs="Times New Roman"/>
          <w:sz w:val="24"/>
          <w:szCs w:val="24"/>
          <w:vertAlign w:val="subscript"/>
          <w:lang w:val="en-US"/>
        </w:rPr>
        <w:t>ex</w:t>
      </w:r>
      <w:r>
        <w:rPr>
          <w:rFonts w:ascii="Times New Roman" w:hAnsi="Times New Roman" w:cs="Times New Roman"/>
          <w:sz w:val="24"/>
          <w:szCs w:val="24"/>
          <w:lang w:val="en-US"/>
        </w:rPr>
        <w:t xml:space="preserve"> of</w:t>
      </w:r>
      <w:r w:rsidRPr="005971E1">
        <w:rPr>
          <w:rFonts w:ascii="Times New Roman" w:hAnsi="Times New Roman" w:cs="Times New Roman"/>
          <w:sz w:val="24"/>
          <w:szCs w:val="24"/>
          <w:lang w:val="en-US"/>
        </w:rPr>
        <w:t xml:space="preserve"> 405, 488 and 561 nm and a resolution of 1024 × 1024 pixels. Image analysis was performed using ImageJ software.</w:t>
      </w:r>
    </w:p>
    <w:p w14:paraId="7AB0DDD2" w14:textId="77777777" w:rsidR="001166E8" w:rsidRPr="005971E1" w:rsidRDefault="001166E8" w:rsidP="001166E8">
      <w:pPr>
        <w:spacing w:before="240" w:line="480" w:lineRule="auto"/>
        <w:jc w:val="both"/>
        <w:rPr>
          <w:rFonts w:ascii="Times New Roman" w:hAnsi="Times New Roman" w:cs="Times New Roman"/>
          <w:i/>
          <w:sz w:val="24"/>
          <w:szCs w:val="24"/>
          <w:lang w:val="en-US"/>
        </w:rPr>
      </w:pPr>
      <w:r>
        <w:rPr>
          <w:rFonts w:ascii="Times New Roman" w:hAnsi="Times New Roman" w:cs="Times New Roman"/>
          <w:i/>
          <w:sz w:val="24"/>
          <w:szCs w:val="24"/>
          <w:lang w:val="en-US"/>
        </w:rPr>
        <w:t>PNPs</w:t>
      </w:r>
      <w:r w:rsidRPr="005971E1">
        <w:rPr>
          <w:rFonts w:ascii="Times New Roman" w:hAnsi="Times New Roman" w:cs="Times New Roman"/>
          <w:i/>
          <w:sz w:val="24"/>
          <w:szCs w:val="24"/>
          <w:lang w:val="en-US"/>
        </w:rPr>
        <w:t xml:space="preserve"> characterization in lysosomal-like fluid</w:t>
      </w:r>
    </w:p>
    <w:p w14:paraId="6E3AC277" w14:textId="77777777" w:rsidR="001166E8" w:rsidRPr="005971E1" w:rsidRDefault="001166E8" w:rsidP="001166E8">
      <w:pPr>
        <w:spacing w:before="240" w:line="480" w:lineRule="auto"/>
        <w:jc w:val="both"/>
        <w:rPr>
          <w:rFonts w:ascii="Times New Roman" w:hAnsi="Times New Roman" w:cs="Times New Roman"/>
          <w:sz w:val="24"/>
          <w:szCs w:val="24"/>
          <w:lang w:val="en-US"/>
        </w:rPr>
      </w:pPr>
      <w:r>
        <w:rPr>
          <w:rFonts w:ascii="Times New Roman" w:hAnsi="Times New Roman" w:cs="Times New Roman"/>
          <w:sz w:val="24"/>
          <w:szCs w:val="24"/>
          <w:lang w:val="en-US"/>
        </w:rPr>
        <w:t>PNP</w:t>
      </w:r>
      <w:r w:rsidRPr="005971E1">
        <w:rPr>
          <w:rFonts w:ascii="Times New Roman" w:hAnsi="Times New Roman" w:cs="Times New Roman"/>
          <w:sz w:val="24"/>
          <w:szCs w:val="24"/>
          <w:lang w:val="en-US"/>
        </w:rPr>
        <w:t>s (30 µg/mL) were dispersed in a 0.1</w:t>
      </w:r>
      <w:r>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M citrate buffer (Sigma-Aldrich) presenting a pH of 4.5. The incubation was performed at 37</w:t>
      </w:r>
      <w:r>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°C and the D</w:t>
      </w:r>
      <w:r w:rsidRPr="005971E1">
        <w:rPr>
          <w:rFonts w:ascii="Times New Roman" w:hAnsi="Times New Roman" w:cs="Times New Roman"/>
          <w:sz w:val="24"/>
          <w:szCs w:val="24"/>
          <w:vertAlign w:val="subscript"/>
          <w:lang w:val="en-US"/>
        </w:rPr>
        <w:t>H</w:t>
      </w:r>
      <w:r w:rsidRPr="005971E1">
        <w:rPr>
          <w:rFonts w:ascii="Times New Roman" w:hAnsi="Times New Roman" w:cs="Times New Roman"/>
          <w:sz w:val="24"/>
          <w:szCs w:val="24"/>
          <w:lang w:val="en-US"/>
        </w:rPr>
        <w:t xml:space="preserve"> was monitored through DLS analysis at several time points up to 2 months.</w:t>
      </w:r>
    </w:p>
    <w:p w14:paraId="5F432EC3" w14:textId="77777777" w:rsidR="001166E8" w:rsidRPr="002C1953" w:rsidRDefault="001166E8" w:rsidP="001166E8">
      <w:pPr>
        <w:autoSpaceDE w:val="0"/>
        <w:autoSpaceDN w:val="0"/>
        <w:adjustRightInd w:val="0"/>
        <w:spacing w:before="240" w:after="0" w:line="480" w:lineRule="auto"/>
        <w:jc w:val="both"/>
        <w:rPr>
          <w:rFonts w:ascii="Times New Roman" w:hAnsi="Times New Roman" w:cs="Times New Roman"/>
          <w:b/>
          <w:i/>
          <w:sz w:val="24"/>
          <w:szCs w:val="24"/>
          <w:lang w:val="en-US"/>
        </w:rPr>
      </w:pPr>
      <w:r w:rsidRPr="002C1953">
        <w:rPr>
          <w:rFonts w:ascii="Times New Roman" w:hAnsi="Times New Roman" w:cs="Times New Roman"/>
          <w:b/>
          <w:i/>
          <w:sz w:val="24"/>
          <w:szCs w:val="24"/>
          <w:lang w:val="en-US"/>
        </w:rPr>
        <w:t xml:space="preserve">Intestinal layer formation </w:t>
      </w:r>
    </w:p>
    <w:p w14:paraId="2F65DF75" w14:textId="02D087D2" w:rsidR="001166E8" w:rsidRPr="005971E1" w:rsidRDefault="001166E8" w:rsidP="001166E8">
      <w:pPr>
        <w:spacing w:before="240" w:line="480" w:lineRule="auto"/>
        <w:jc w:val="both"/>
        <w:rPr>
          <w:rFonts w:ascii="Times New Roman" w:hAnsi="Times New Roman" w:cs="Times New Roman"/>
          <w:sz w:val="24"/>
          <w:szCs w:val="24"/>
          <w:lang w:val="en-US"/>
        </w:rPr>
      </w:pPr>
      <w:r w:rsidRPr="005971E1">
        <w:rPr>
          <w:rFonts w:ascii="Times New Roman" w:hAnsi="Times New Roman" w:cs="Times New Roman"/>
          <w:sz w:val="24"/>
          <w:szCs w:val="24"/>
          <w:lang w:val="en-US"/>
        </w:rPr>
        <w:t>Caco-2 cells were seeded in 12</w:t>
      </w:r>
      <w:r>
        <w:rPr>
          <w:rFonts w:ascii="Times New Roman" w:hAnsi="Times New Roman" w:cs="Times New Roman"/>
          <w:sz w:val="24"/>
          <w:szCs w:val="24"/>
          <w:lang w:val="en-US"/>
        </w:rPr>
        <w:t>-</w:t>
      </w:r>
      <w:r w:rsidRPr="005971E1">
        <w:rPr>
          <w:rFonts w:ascii="Times New Roman" w:hAnsi="Times New Roman" w:cs="Times New Roman"/>
          <w:sz w:val="24"/>
          <w:szCs w:val="24"/>
          <w:lang w:val="en-US"/>
        </w:rPr>
        <w:t>well</w:t>
      </w:r>
      <w:r>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plates onto porous Millicell Hanging Cell Culture Inserts (</w:t>
      </w:r>
      <w:r>
        <w:rPr>
          <w:rFonts w:ascii="Times New Roman" w:hAnsi="Times New Roman" w:cs="Times New Roman"/>
          <w:sz w:val="24"/>
          <w:szCs w:val="24"/>
          <w:lang w:val="en-US"/>
        </w:rPr>
        <w:t xml:space="preserve">diameter </w:t>
      </w:r>
      <w:r w:rsidRPr="002E266E">
        <w:rPr>
          <w:rFonts w:ascii="Times New Roman" w:hAnsi="Times New Roman" w:cs="Times New Roman"/>
          <w:i/>
          <w:sz w:val="24"/>
          <w:szCs w:val="24"/>
          <w:lang w:val="en-US"/>
        </w:rPr>
        <w:t>(</w:t>
      </w:r>
      <w:r w:rsidRPr="005971E1">
        <w:rPr>
          <w:rFonts w:ascii="Times New Roman" w:hAnsi="Times New Roman" w:cs="Times New Roman"/>
          <w:i/>
          <w:sz w:val="24"/>
          <w:szCs w:val="24"/>
          <w:lang w:val="en-US"/>
        </w:rPr>
        <w:t>d</w:t>
      </w:r>
      <w:r>
        <w:rPr>
          <w:rFonts w:ascii="Times New Roman" w:hAnsi="Times New Roman" w:cs="Times New Roman"/>
          <w:i/>
          <w:sz w:val="24"/>
          <w:szCs w:val="24"/>
          <w:lang w:val="en-US"/>
        </w:rPr>
        <w:t>)</w:t>
      </w:r>
      <w:r>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 12mm;</w:t>
      </w:r>
      <w:r>
        <w:rPr>
          <w:rFonts w:ascii="Times New Roman" w:hAnsi="Times New Roman" w:cs="Times New Roman"/>
          <w:sz w:val="24"/>
          <w:szCs w:val="24"/>
          <w:lang w:val="en-US"/>
        </w:rPr>
        <w:t xml:space="preserve"> surface</w:t>
      </w:r>
      <w:r w:rsidRPr="005971E1">
        <w:rPr>
          <w:rFonts w:ascii="Times New Roman" w:hAnsi="Times New Roman" w:cs="Times New Roman"/>
          <w:sz w:val="24"/>
          <w:szCs w:val="24"/>
          <w:lang w:val="en-US"/>
        </w:rPr>
        <w:t xml:space="preserve"> </w:t>
      </w:r>
      <w:r>
        <w:rPr>
          <w:rFonts w:ascii="Times New Roman" w:hAnsi="Times New Roman" w:cs="Times New Roman"/>
          <w:i/>
          <w:sz w:val="24"/>
          <w:szCs w:val="24"/>
          <w:lang w:val="en-US"/>
        </w:rPr>
        <w:t>(</w:t>
      </w:r>
      <w:r w:rsidRPr="005971E1">
        <w:rPr>
          <w:rFonts w:ascii="Times New Roman" w:hAnsi="Times New Roman" w:cs="Times New Roman"/>
          <w:i/>
          <w:sz w:val="24"/>
          <w:szCs w:val="24"/>
          <w:lang w:val="en-US"/>
        </w:rPr>
        <w:t>A</w:t>
      </w:r>
      <w:r>
        <w:rPr>
          <w:rFonts w:ascii="Times New Roman" w:hAnsi="Times New Roman" w:cs="Times New Roman"/>
          <w:i/>
          <w:sz w:val="24"/>
          <w:szCs w:val="24"/>
          <w:lang w:val="en-US"/>
        </w:rPr>
        <w:t>)</w:t>
      </w:r>
      <w:r>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 1.1cm</w:t>
      </w:r>
      <w:r w:rsidRPr="005971E1">
        <w:rPr>
          <w:rFonts w:ascii="Times New Roman" w:hAnsi="Times New Roman" w:cs="Times New Roman"/>
          <w:sz w:val="24"/>
          <w:szCs w:val="24"/>
          <w:vertAlign w:val="superscript"/>
          <w:lang w:val="en-US"/>
        </w:rPr>
        <w:t>2</w:t>
      </w:r>
      <w:r w:rsidRPr="005971E1">
        <w:rPr>
          <w:rFonts w:ascii="Times New Roman" w:hAnsi="Times New Roman" w:cs="Times New Roman"/>
          <w:sz w:val="24"/>
          <w:szCs w:val="24"/>
          <w:lang w:val="en-US"/>
        </w:rPr>
        <w:t>; pore size</w:t>
      </w:r>
      <w:r>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 0.1 µm) in 0.5 mL of </w:t>
      </w:r>
      <w:r>
        <w:rPr>
          <w:rFonts w:ascii="Times New Roman" w:hAnsi="Times New Roman" w:cs="Times New Roman"/>
          <w:sz w:val="24"/>
          <w:szCs w:val="24"/>
          <w:lang w:val="en-US"/>
        </w:rPr>
        <w:t>DMEM</w:t>
      </w:r>
      <w:r w:rsidRPr="005971E1">
        <w:rPr>
          <w:rFonts w:ascii="Times New Roman" w:hAnsi="Times New Roman" w:cs="Times New Roman"/>
          <w:sz w:val="24"/>
          <w:szCs w:val="24"/>
          <w:lang w:val="en-US"/>
        </w:rPr>
        <w:t xml:space="preserve"> at a seeding density of 17 x 10</w:t>
      </w:r>
      <w:r w:rsidRPr="005971E1">
        <w:rPr>
          <w:rFonts w:ascii="Times New Roman" w:hAnsi="Times New Roman" w:cs="Times New Roman"/>
          <w:sz w:val="24"/>
          <w:szCs w:val="24"/>
          <w:vertAlign w:val="superscript"/>
          <w:lang w:val="en-US"/>
        </w:rPr>
        <w:t>4</w:t>
      </w:r>
      <w:r w:rsidRPr="005971E1">
        <w:rPr>
          <w:rFonts w:ascii="Times New Roman" w:hAnsi="Times New Roman" w:cs="Times New Roman"/>
          <w:sz w:val="24"/>
          <w:szCs w:val="24"/>
          <w:lang w:val="en-US"/>
        </w:rPr>
        <w:t xml:space="preserve"> cells/insert in the apical (Ap) side. 1.5 mL of </w:t>
      </w:r>
      <w:r>
        <w:rPr>
          <w:rFonts w:ascii="Times New Roman" w:hAnsi="Times New Roman" w:cs="Times New Roman"/>
          <w:sz w:val="24"/>
          <w:szCs w:val="24"/>
          <w:lang w:val="en-US"/>
        </w:rPr>
        <w:t xml:space="preserve">the </w:t>
      </w:r>
      <w:r w:rsidRPr="005971E1">
        <w:rPr>
          <w:rFonts w:ascii="Times New Roman" w:hAnsi="Times New Roman" w:cs="Times New Roman"/>
          <w:sz w:val="24"/>
          <w:szCs w:val="24"/>
          <w:lang w:val="en-US"/>
        </w:rPr>
        <w:t xml:space="preserve">medium </w:t>
      </w:r>
      <w:r>
        <w:rPr>
          <w:rFonts w:ascii="Times New Roman" w:hAnsi="Times New Roman" w:cs="Times New Roman"/>
          <w:sz w:val="24"/>
          <w:szCs w:val="24"/>
          <w:lang w:val="en-US"/>
        </w:rPr>
        <w:t>was</w:t>
      </w:r>
      <w:r w:rsidRPr="005971E1">
        <w:rPr>
          <w:rFonts w:ascii="Times New Roman" w:hAnsi="Times New Roman" w:cs="Times New Roman"/>
          <w:sz w:val="24"/>
          <w:szCs w:val="24"/>
          <w:lang w:val="en-US"/>
        </w:rPr>
        <w:t xml:space="preserve"> poured into the </w:t>
      </w:r>
      <w:r w:rsidRPr="005971E1">
        <w:rPr>
          <w:rFonts w:ascii="Times New Roman" w:hAnsi="Times New Roman" w:cs="Times New Roman"/>
          <w:sz w:val="24"/>
          <w:szCs w:val="24"/>
          <w:lang w:val="en-US"/>
        </w:rPr>
        <w:lastRenderedPageBreak/>
        <w:t xml:space="preserve">basolateral (Bl) compartment. Cells were grown for 21 days and </w:t>
      </w:r>
      <w:r>
        <w:rPr>
          <w:rFonts w:ascii="Times New Roman" w:hAnsi="Times New Roman" w:cs="Times New Roman"/>
          <w:sz w:val="24"/>
          <w:szCs w:val="24"/>
          <w:lang w:val="en-US"/>
        </w:rPr>
        <w:t xml:space="preserve">the </w:t>
      </w:r>
      <w:r w:rsidRPr="005971E1">
        <w:rPr>
          <w:rFonts w:ascii="Times New Roman" w:hAnsi="Times New Roman" w:cs="Times New Roman"/>
          <w:sz w:val="24"/>
          <w:szCs w:val="24"/>
          <w:lang w:val="en-US"/>
        </w:rPr>
        <w:t>culture medium was changed every two days to allow the formation of tight junctions and microvilli.</w:t>
      </w:r>
      <w:r w:rsidR="00047C23" w:rsidRPr="00EA636C">
        <w:rPr>
          <w:rFonts w:ascii="Times New Roman" w:hAnsi="Times New Roman" w:cs="Times New Roman"/>
          <w:sz w:val="24"/>
          <w:szCs w:val="24"/>
          <w:vertAlign w:val="superscript"/>
          <w:lang w:val="en-US"/>
        </w:rPr>
        <w:t>68</w:t>
      </w:r>
      <w:r w:rsidRPr="005971E1">
        <w:rPr>
          <w:rFonts w:ascii="Times New Roman" w:hAnsi="Times New Roman" w:cs="Times New Roman"/>
          <w:sz w:val="24"/>
          <w:szCs w:val="24"/>
          <w:lang w:val="en-US"/>
        </w:rPr>
        <w:t xml:space="preserve"> After 21 days</w:t>
      </w:r>
      <w:r>
        <w:rPr>
          <w:rFonts w:ascii="Times New Roman" w:hAnsi="Times New Roman" w:cs="Times New Roman"/>
          <w:sz w:val="24"/>
          <w:szCs w:val="24"/>
          <w:lang w:val="en-US"/>
        </w:rPr>
        <w:t>,</w:t>
      </w:r>
      <w:r w:rsidRPr="005971E1">
        <w:rPr>
          <w:rFonts w:ascii="Times New Roman" w:hAnsi="Times New Roman" w:cs="Times New Roman"/>
          <w:sz w:val="24"/>
          <w:szCs w:val="24"/>
          <w:lang w:val="en-US"/>
        </w:rPr>
        <w:t xml:space="preserve"> confluent and differentiated cell monolayers</w:t>
      </w:r>
      <w:r w:rsidRPr="007A7123">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were </w:t>
      </w:r>
      <w:r w:rsidRPr="005971E1">
        <w:rPr>
          <w:rFonts w:ascii="Times New Roman" w:hAnsi="Times New Roman" w:cs="Times New Roman"/>
          <w:sz w:val="24"/>
          <w:szCs w:val="24"/>
          <w:lang w:val="en-US"/>
        </w:rPr>
        <w:t>form</w:t>
      </w:r>
      <w:r>
        <w:rPr>
          <w:rFonts w:ascii="Times New Roman" w:hAnsi="Times New Roman" w:cs="Times New Roman"/>
          <w:sz w:val="24"/>
          <w:szCs w:val="24"/>
          <w:lang w:val="en-US"/>
        </w:rPr>
        <w:t>ed</w:t>
      </w:r>
      <w:r w:rsidRPr="005971E1">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and </w:t>
      </w:r>
      <w:r w:rsidRPr="005971E1">
        <w:rPr>
          <w:rFonts w:ascii="Times New Roman" w:hAnsi="Times New Roman" w:cs="Times New Roman"/>
          <w:sz w:val="24"/>
          <w:szCs w:val="24"/>
          <w:lang w:val="en-US"/>
        </w:rPr>
        <w:t xml:space="preserve">the integrity of the epithelia was confirmed by measuring the Trans-epithelial Electrical resistance (TEER) </w:t>
      </w:r>
      <w:r>
        <w:rPr>
          <w:rFonts w:ascii="Times New Roman" w:hAnsi="Times New Roman" w:cs="Times New Roman"/>
          <w:sz w:val="24"/>
          <w:szCs w:val="24"/>
          <w:lang w:val="en-US"/>
        </w:rPr>
        <w:t xml:space="preserve">(methods in supporting information file). </w:t>
      </w:r>
    </w:p>
    <w:p w14:paraId="723A6591" w14:textId="77777777" w:rsidR="001166E8" w:rsidRPr="005971E1" w:rsidRDefault="001166E8" w:rsidP="001166E8">
      <w:pPr>
        <w:spacing w:line="480" w:lineRule="auto"/>
        <w:jc w:val="both"/>
        <w:outlineLvl w:val="0"/>
        <w:rPr>
          <w:rFonts w:ascii="Times New Roman" w:hAnsi="Times New Roman" w:cs="Times New Roman"/>
          <w:b/>
          <w:i/>
          <w:sz w:val="24"/>
          <w:szCs w:val="24"/>
          <w:lang w:val="en-US"/>
        </w:rPr>
      </w:pPr>
      <w:r w:rsidRPr="005971E1">
        <w:rPr>
          <w:rFonts w:ascii="Times New Roman" w:hAnsi="Times New Roman" w:cs="Times New Roman"/>
          <w:b/>
          <w:i/>
          <w:sz w:val="24"/>
          <w:szCs w:val="24"/>
          <w:lang w:val="en-US"/>
        </w:rPr>
        <w:t xml:space="preserve">Transport of fluorescein-PET </w:t>
      </w:r>
      <w:r>
        <w:rPr>
          <w:rFonts w:ascii="Times New Roman" w:hAnsi="Times New Roman" w:cs="Times New Roman"/>
          <w:b/>
          <w:i/>
          <w:sz w:val="24"/>
          <w:szCs w:val="24"/>
          <w:lang w:val="en-US"/>
        </w:rPr>
        <w:t>PNPs</w:t>
      </w:r>
      <w:r w:rsidRPr="005971E1">
        <w:rPr>
          <w:rFonts w:ascii="Times New Roman" w:hAnsi="Times New Roman" w:cs="Times New Roman"/>
          <w:b/>
          <w:i/>
          <w:sz w:val="24"/>
          <w:szCs w:val="24"/>
          <w:lang w:val="en-US"/>
        </w:rPr>
        <w:t xml:space="preserve"> through intestinal epithelia </w:t>
      </w:r>
    </w:p>
    <w:p w14:paraId="45575241" w14:textId="77777777" w:rsidR="001166E8" w:rsidRPr="005971E1" w:rsidRDefault="001166E8" w:rsidP="001166E8">
      <w:pPr>
        <w:spacing w:line="480" w:lineRule="auto"/>
        <w:jc w:val="both"/>
        <w:rPr>
          <w:rFonts w:ascii="Times New Roman" w:hAnsi="Times New Roman" w:cs="Times New Roman"/>
          <w:sz w:val="24"/>
          <w:szCs w:val="24"/>
          <w:lang w:val="en-US"/>
        </w:rPr>
      </w:pPr>
      <w:r w:rsidRPr="005971E1">
        <w:rPr>
          <w:rFonts w:ascii="Times New Roman" w:hAnsi="Times New Roman" w:cs="Times New Roman"/>
          <w:sz w:val="24"/>
          <w:szCs w:val="24"/>
          <w:lang w:val="en-US"/>
        </w:rPr>
        <w:t xml:space="preserve">Caco-2 </w:t>
      </w:r>
      <w:r>
        <w:rPr>
          <w:rFonts w:ascii="Times New Roman" w:hAnsi="Times New Roman" w:cs="Times New Roman"/>
          <w:sz w:val="24"/>
          <w:szCs w:val="24"/>
          <w:lang w:val="en-US"/>
        </w:rPr>
        <w:t xml:space="preserve">cell </w:t>
      </w:r>
      <w:r w:rsidRPr="005971E1">
        <w:rPr>
          <w:rFonts w:ascii="Times New Roman" w:hAnsi="Times New Roman" w:cs="Times New Roman"/>
          <w:sz w:val="24"/>
          <w:szCs w:val="24"/>
          <w:lang w:val="en-US"/>
        </w:rPr>
        <w:t>monolayers were incubated with 7 and 30 µg/mL of fluorescein</w:t>
      </w:r>
      <w:r>
        <w:rPr>
          <w:rFonts w:ascii="Times New Roman" w:hAnsi="Times New Roman" w:cs="Times New Roman"/>
          <w:sz w:val="24"/>
          <w:szCs w:val="24"/>
          <w:lang w:val="en-US"/>
        </w:rPr>
        <w:t xml:space="preserve"> functionalized </w:t>
      </w:r>
      <w:r w:rsidRPr="005971E1">
        <w:rPr>
          <w:rFonts w:ascii="Times New Roman" w:hAnsi="Times New Roman" w:cs="Times New Roman"/>
          <w:sz w:val="24"/>
          <w:szCs w:val="24"/>
          <w:lang w:val="en-US"/>
        </w:rPr>
        <w:t xml:space="preserve">PET </w:t>
      </w:r>
      <w:r>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s dispersed in phenol red-free </w:t>
      </w:r>
      <w:r w:rsidRPr="00D200C2">
        <w:rPr>
          <w:rFonts w:ascii="Times New Roman" w:hAnsi="Times New Roman" w:cs="Times New Roman"/>
          <w:sz w:val="24"/>
          <w:szCs w:val="24"/>
          <w:lang w:val="en-US"/>
        </w:rPr>
        <w:t>10% FBS supplemented DMEM</w:t>
      </w:r>
      <w:r>
        <w:rPr>
          <w:rFonts w:ascii="Times New Roman" w:hAnsi="Times New Roman" w:cs="Times New Roman"/>
          <w:sz w:val="24"/>
          <w:szCs w:val="24"/>
          <w:lang w:val="en-US"/>
        </w:rPr>
        <w:t xml:space="preserve"> </w:t>
      </w:r>
      <w:r w:rsidRPr="005971E1">
        <w:rPr>
          <w:rFonts w:ascii="Times New Roman" w:hAnsi="Times New Roman" w:cs="Times New Roman"/>
          <w:sz w:val="24"/>
          <w:szCs w:val="24"/>
          <w:lang w:val="en-US"/>
        </w:rPr>
        <w:t>(Thermo Fisher Scientific)</w:t>
      </w:r>
      <w:r>
        <w:rPr>
          <w:rFonts w:ascii="Times New Roman" w:hAnsi="Times New Roman" w:cs="Times New Roman"/>
          <w:sz w:val="24"/>
          <w:szCs w:val="24"/>
          <w:lang w:val="en-US"/>
        </w:rPr>
        <w:t xml:space="preserve">. In order to maintain stable the concentration of PNPs in contact with cells, the medium was changed </w:t>
      </w:r>
      <w:r w:rsidRPr="005971E1">
        <w:rPr>
          <w:rFonts w:ascii="Times New Roman" w:hAnsi="Times New Roman" w:cs="Times New Roman"/>
          <w:sz w:val="24"/>
          <w:szCs w:val="24"/>
          <w:lang w:val="en-US"/>
        </w:rPr>
        <w:t xml:space="preserve">every </w:t>
      </w:r>
      <w:r>
        <w:rPr>
          <w:rFonts w:ascii="Times New Roman" w:hAnsi="Times New Roman" w:cs="Times New Roman"/>
          <w:sz w:val="24"/>
          <w:szCs w:val="24"/>
          <w:lang w:val="en-US"/>
        </w:rPr>
        <w:t>2</w:t>
      </w:r>
      <w:r w:rsidRPr="005971E1">
        <w:rPr>
          <w:rFonts w:ascii="Times New Roman" w:hAnsi="Times New Roman" w:cs="Times New Roman"/>
          <w:sz w:val="24"/>
          <w:szCs w:val="24"/>
          <w:lang w:val="en-US"/>
        </w:rPr>
        <w:t xml:space="preserve"> days up to 9 days. The transport of </w:t>
      </w:r>
      <w:r>
        <w:rPr>
          <w:rFonts w:ascii="Times New Roman" w:hAnsi="Times New Roman" w:cs="Times New Roman"/>
          <w:sz w:val="24"/>
          <w:szCs w:val="24"/>
          <w:lang w:val="en-US"/>
        </w:rPr>
        <w:t>PNP</w:t>
      </w:r>
      <w:r w:rsidRPr="005971E1">
        <w:rPr>
          <w:rFonts w:ascii="Times New Roman" w:hAnsi="Times New Roman" w:cs="Times New Roman"/>
          <w:sz w:val="24"/>
          <w:szCs w:val="24"/>
          <w:lang w:val="en-US"/>
        </w:rPr>
        <w:t>s through the intestinal epithelium from the Ap to the Bl compartment was quantified after 1, 5 and 9 days of exposure. The fluorescein-</w:t>
      </w:r>
      <w:r>
        <w:rPr>
          <w:rFonts w:ascii="Times New Roman" w:hAnsi="Times New Roman" w:cs="Times New Roman"/>
          <w:sz w:val="24"/>
          <w:szCs w:val="24"/>
          <w:lang w:val="en-US"/>
        </w:rPr>
        <w:t>PNP</w:t>
      </w:r>
      <w:r w:rsidRPr="005971E1">
        <w:rPr>
          <w:rFonts w:ascii="Times New Roman" w:hAnsi="Times New Roman" w:cs="Times New Roman"/>
          <w:sz w:val="24"/>
          <w:szCs w:val="24"/>
          <w:lang w:val="en-US"/>
        </w:rPr>
        <w:t xml:space="preserve">s were quantified using a spectrofluorometer (FluoroMax-4, Horiba). The sample solutions, placed in a quartz cuvette with a path-length of 1cm, were excited at </w:t>
      </w:r>
      <w:r>
        <w:rPr>
          <w:rFonts w:ascii="Times New Roman" w:hAnsi="Times New Roman" w:cs="Times New Roman"/>
          <w:sz w:val="24"/>
          <w:szCs w:val="24"/>
          <w:lang w:val="en-US"/>
        </w:rPr>
        <w:t>a</w:t>
      </w:r>
      <w:r w:rsidRPr="005971E1">
        <w:rPr>
          <w:rFonts w:ascii="Times New Roman" w:hAnsi="Times New Roman" w:cs="Times New Roman"/>
          <w:sz w:val="24"/>
          <w:szCs w:val="24"/>
          <w:lang w:val="en-US"/>
        </w:rPr>
        <w:t xml:space="preserve"> </w:t>
      </w:r>
      <w:r w:rsidRPr="00EE2246">
        <w:rPr>
          <w:rFonts w:ascii="Symbol" w:hAnsi="Symbol" w:cs="Times New Roman"/>
          <w:sz w:val="24"/>
          <w:szCs w:val="24"/>
          <w:lang w:val="en-US"/>
        </w:rPr>
        <w:t></w:t>
      </w:r>
      <w:r w:rsidRPr="00EE2246">
        <w:rPr>
          <w:rFonts w:ascii="Times New Roman" w:hAnsi="Times New Roman" w:cs="Times New Roman"/>
          <w:sz w:val="24"/>
          <w:szCs w:val="24"/>
          <w:vertAlign w:val="subscript"/>
          <w:lang w:val="en-US"/>
        </w:rPr>
        <w:t>ex</w:t>
      </w:r>
      <w:r w:rsidRPr="005971E1">
        <w:rPr>
          <w:rFonts w:ascii="Times New Roman" w:hAnsi="Times New Roman" w:cs="Times New Roman"/>
          <w:sz w:val="24"/>
          <w:szCs w:val="24"/>
          <w:lang w:val="en-US"/>
        </w:rPr>
        <w:t xml:space="preserve"> of 495 nm. The construction of the calibration line and the measurements were done referring to the peak of emission at a </w:t>
      </w:r>
      <w:r w:rsidRPr="00252B5E">
        <w:rPr>
          <w:rFonts w:ascii="Symbol" w:hAnsi="Symbol" w:cs="Times New Roman"/>
          <w:sz w:val="24"/>
          <w:szCs w:val="24"/>
          <w:lang w:val="en-US"/>
        </w:rPr>
        <w:t></w:t>
      </w:r>
      <w:r>
        <w:rPr>
          <w:rFonts w:ascii="Times New Roman" w:hAnsi="Times New Roman" w:cs="Times New Roman"/>
          <w:sz w:val="24"/>
          <w:szCs w:val="24"/>
          <w:vertAlign w:val="subscript"/>
          <w:lang w:val="en-US"/>
        </w:rPr>
        <w:t>em</w:t>
      </w:r>
      <w:r w:rsidRPr="005971E1">
        <w:rPr>
          <w:rFonts w:ascii="Times New Roman" w:hAnsi="Times New Roman" w:cs="Times New Roman"/>
          <w:sz w:val="24"/>
          <w:szCs w:val="24"/>
          <w:lang w:val="en-US"/>
        </w:rPr>
        <w:t xml:space="preserve"> of 516 nm.</w:t>
      </w:r>
    </w:p>
    <w:p w14:paraId="0F0E2DD1" w14:textId="77777777" w:rsidR="001166E8" w:rsidRDefault="001166E8" w:rsidP="001B3643">
      <w:pPr>
        <w:spacing w:line="480" w:lineRule="auto"/>
        <w:jc w:val="both"/>
        <w:rPr>
          <w:rFonts w:ascii="Times New Roman" w:hAnsi="Times New Roman" w:cs="Times New Roman"/>
          <w:sz w:val="24"/>
          <w:szCs w:val="24"/>
          <w:lang w:val="en-US"/>
        </w:rPr>
      </w:pPr>
    </w:p>
    <w:p w14:paraId="5F156A39" w14:textId="77777777" w:rsidR="00540680" w:rsidRPr="00D942CB" w:rsidRDefault="00540680" w:rsidP="00540680">
      <w:pPr>
        <w:pStyle w:val="TAMainText"/>
        <w:rPr>
          <w:rFonts w:ascii="Times New Roman" w:hAnsi="Times New Roman"/>
        </w:rPr>
      </w:pPr>
      <w:r w:rsidRPr="00D942CB">
        <w:rPr>
          <w:rFonts w:ascii="Times New Roman" w:hAnsi="Times New Roman"/>
        </w:rPr>
        <w:t xml:space="preserve">ASSOCIATED CONTENT </w:t>
      </w:r>
    </w:p>
    <w:p w14:paraId="242FE1FF" w14:textId="55CAB676" w:rsidR="00A973A8" w:rsidRDefault="005E1ED9" w:rsidP="00EA636C">
      <w:pPr>
        <w:spacing w:line="480" w:lineRule="auto"/>
        <w:ind w:firstLine="204"/>
        <w:jc w:val="both"/>
        <w:rPr>
          <w:lang w:val="en-US"/>
        </w:rPr>
      </w:pPr>
      <w:r w:rsidRPr="00B70F7E">
        <w:rPr>
          <w:rFonts w:ascii="Times" w:hAnsi="Times"/>
          <w:b/>
          <w:sz w:val="24"/>
          <w:szCs w:val="24"/>
          <w:lang w:val="en"/>
        </w:rPr>
        <w:t>Supporting Information</w:t>
      </w:r>
      <w:r w:rsidRPr="00B70F7E">
        <w:rPr>
          <w:rFonts w:ascii="Times" w:hAnsi="Times"/>
          <w:sz w:val="24"/>
          <w:szCs w:val="24"/>
          <w:lang w:val="en"/>
        </w:rPr>
        <w:t xml:space="preserve">. </w:t>
      </w:r>
      <w:r w:rsidRPr="00AA670C">
        <w:rPr>
          <w:rFonts w:ascii="Times" w:hAnsi="Times"/>
          <w:sz w:val="24"/>
          <w:szCs w:val="24"/>
          <w:lang w:val="en"/>
        </w:rPr>
        <w:t>Experimental details,</w:t>
      </w:r>
      <w:r w:rsidRPr="00B70F7E">
        <w:rPr>
          <w:rFonts w:ascii="Times" w:hAnsi="Times"/>
          <w:sz w:val="24"/>
          <w:szCs w:val="24"/>
          <w:lang w:val="en"/>
        </w:rPr>
        <w:t xml:space="preserve"> TEM image of PET PNP clusters;</w:t>
      </w:r>
      <w:r>
        <w:rPr>
          <w:rFonts w:ascii="Times" w:hAnsi="Times"/>
          <w:sz w:val="24"/>
          <w:szCs w:val="24"/>
          <w:lang w:val="en"/>
        </w:rPr>
        <w:t xml:space="preserve"> </w:t>
      </w:r>
      <w:r w:rsidRPr="00B70F7E">
        <w:rPr>
          <w:rFonts w:ascii="Times" w:hAnsi="Times"/>
          <w:sz w:val="24"/>
          <w:szCs w:val="24"/>
          <w:lang w:val="en"/>
        </w:rPr>
        <w:t>A</w:t>
      </w:r>
      <w:r>
        <w:rPr>
          <w:rFonts w:ascii="Times" w:hAnsi="Times"/>
          <w:sz w:val="24"/>
          <w:szCs w:val="24"/>
          <w:lang w:val="en"/>
        </w:rPr>
        <w:t>F4 anal</w:t>
      </w:r>
      <w:r w:rsidRPr="00B70F7E">
        <w:rPr>
          <w:rFonts w:ascii="Times" w:hAnsi="Times"/>
          <w:sz w:val="24"/>
          <w:szCs w:val="24"/>
          <w:lang w:val="en"/>
        </w:rPr>
        <w:t>ysis</w:t>
      </w:r>
      <w:r>
        <w:rPr>
          <w:rFonts w:ascii="Times" w:hAnsi="Times"/>
          <w:sz w:val="24"/>
          <w:szCs w:val="24"/>
          <w:lang w:val="en"/>
        </w:rPr>
        <w:t>; s</w:t>
      </w:r>
      <w:r w:rsidRPr="00B70F7E">
        <w:rPr>
          <w:rFonts w:ascii="Times" w:hAnsi="Times"/>
          <w:sz w:val="24"/>
          <w:szCs w:val="24"/>
          <w:lang w:val="en"/>
        </w:rPr>
        <w:t>pecies percentage calculated on the C1s;</w:t>
      </w:r>
      <w:r>
        <w:rPr>
          <w:rFonts w:ascii="Times" w:hAnsi="Times"/>
          <w:sz w:val="24"/>
          <w:szCs w:val="24"/>
          <w:lang w:val="en"/>
        </w:rPr>
        <w:t xml:space="preserve"> s</w:t>
      </w:r>
      <w:r w:rsidRPr="00B70F7E">
        <w:rPr>
          <w:rFonts w:ascii="Times" w:hAnsi="Times"/>
          <w:sz w:val="24"/>
          <w:szCs w:val="24"/>
          <w:lang w:val="en"/>
        </w:rPr>
        <w:t>pecie</w:t>
      </w:r>
      <w:r>
        <w:rPr>
          <w:rFonts w:ascii="Times" w:hAnsi="Times"/>
          <w:sz w:val="24"/>
          <w:szCs w:val="24"/>
          <w:lang w:val="en"/>
        </w:rPr>
        <w:t>s percentage calculated on the O</w:t>
      </w:r>
      <w:r w:rsidRPr="00B70F7E">
        <w:rPr>
          <w:rFonts w:ascii="Times" w:hAnsi="Times"/>
          <w:sz w:val="24"/>
          <w:szCs w:val="24"/>
          <w:lang w:val="en"/>
        </w:rPr>
        <w:t>1s;</w:t>
      </w:r>
      <w:r>
        <w:rPr>
          <w:rFonts w:ascii="Times" w:hAnsi="Times"/>
          <w:sz w:val="24"/>
          <w:szCs w:val="24"/>
          <w:lang w:val="en"/>
        </w:rPr>
        <w:t xml:space="preserve"> h</w:t>
      </w:r>
      <w:r w:rsidRPr="00B70F7E">
        <w:rPr>
          <w:rFonts w:ascii="Times" w:hAnsi="Times"/>
          <w:sz w:val="24"/>
          <w:szCs w:val="24"/>
          <w:lang w:val="en"/>
        </w:rPr>
        <w:t>igh resolution O1s XPS spectra of the pristine PET and of PET PNPs;</w:t>
      </w:r>
      <w:r>
        <w:rPr>
          <w:rFonts w:ascii="Times" w:hAnsi="Times"/>
          <w:sz w:val="24"/>
          <w:szCs w:val="24"/>
          <w:lang w:val="en"/>
        </w:rPr>
        <w:t xml:space="preserve"> </w:t>
      </w:r>
      <w:r w:rsidRPr="00B70F7E">
        <w:rPr>
          <w:rFonts w:ascii="Times" w:hAnsi="Times"/>
          <w:sz w:val="24"/>
          <w:szCs w:val="24"/>
          <w:lang w:val="en"/>
        </w:rPr>
        <w:t>DLS analysis of the pH influence on particles size and aggregation;</w:t>
      </w:r>
      <w:r>
        <w:rPr>
          <w:rFonts w:ascii="Times" w:hAnsi="Times"/>
          <w:sz w:val="24"/>
          <w:szCs w:val="24"/>
          <w:lang w:val="en"/>
        </w:rPr>
        <w:t xml:space="preserve"> a</w:t>
      </w:r>
      <w:r w:rsidRPr="00B70F7E">
        <w:rPr>
          <w:rFonts w:ascii="Times" w:hAnsi="Times"/>
          <w:sz w:val="24"/>
          <w:szCs w:val="24"/>
          <w:lang w:val="en"/>
        </w:rPr>
        <w:t>ggregation kinetics of PET PNPs in serum free DMEM and  DMEM supplemented with 10% of FBS;</w:t>
      </w:r>
      <w:r>
        <w:rPr>
          <w:rFonts w:ascii="Times" w:hAnsi="Times"/>
          <w:sz w:val="24"/>
          <w:szCs w:val="24"/>
          <w:lang w:val="en"/>
        </w:rPr>
        <w:t xml:space="preserve"> Z</w:t>
      </w:r>
      <w:r w:rsidRPr="00B70F7E">
        <w:rPr>
          <w:rFonts w:ascii="Times" w:hAnsi="Times"/>
          <w:sz w:val="24"/>
          <w:szCs w:val="24"/>
          <w:lang w:val="en"/>
        </w:rPr>
        <w:t>-Average of particle-soft-corona complexes dispersed in different concentrations of NaCl solutions;</w:t>
      </w:r>
      <w:r>
        <w:rPr>
          <w:rFonts w:ascii="Times" w:hAnsi="Times"/>
          <w:sz w:val="24"/>
          <w:szCs w:val="24"/>
          <w:lang w:val="en"/>
        </w:rPr>
        <w:t xml:space="preserve"> s</w:t>
      </w:r>
      <w:r w:rsidRPr="00B70F7E">
        <w:rPr>
          <w:rFonts w:ascii="Times" w:hAnsi="Times"/>
          <w:sz w:val="24"/>
          <w:szCs w:val="24"/>
          <w:lang w:val="en"/>
        </w:rPr>
        <w:t>ize distribution of fluorescent PET PNPs and  Z-potential distribution of PET PNPs and of fluorescent PET PNPs;</w:t>
      </w:r>
      <w:r>
        <w:rPr>
          <w:rFonts w:ascii="Times" w:hAnsi="Times"/>
          <w:sz w:val="24"/>
          <w:szCs w:val="24"/>
          <w:lang w:val="en"/>
        </w:rPr>
        <w:t xml:space="preserve"> </w:t>
      </w:r>
      <w:r w:rsidRPr="00B70F7E">
        <w:rPr>
          <w:rFonts w:ascii="Times" w:hAnsi="Times"/>
          <w:sz w:val="24"/>
          <w:szCs w:val="24"/>
          <w:lang w:val="en"/>
        </w:rPr>
        <w:tab/>
        <w:t xml:space="preserve">1H NMR spectra of the ablation </w:t>
      </w:r>
      <w:r w:rsidRPr="00B70F7E">
        <w:rPr>
          <w:rFonts w:ascii="Times" w:hAnsi="Times"/>
          <w:sz w:val="24"/>
          <w:szCs w:val="24"/>
          <w:lang w:val="en"/>
        </w:rPr>
        <w:lastRenderedPageBreak/>
        <w:t>medium;</w:t>
      </w:r>
      <w:r>
        <w:rPr>
          <w:rFonts w:ascii="Times" w:hAnsi="Times"/>
          <w:sz w:val="24"/>
          <w:szCs w:val="24"/>
          <w:lang w:val="en"/>
        </w:rPr>
        <w:t xml:space="preserve"> </w:t>
      </w:r>
      <w:r w:rsidRPr="00B70F7E">
        <w:rPr>
          <w:rFonts w:ascii="Times" w:hAnsi="Times"/>
          <w:sz w:val="24"/>
          <w:szCs w:val="24"/>
          <w:lang w:val="en"/>
        </w:rPr>
        <w:t>1H NMR spectra of the ablation medium before and after the concentration of PNPs in rotavapor and discussion;</w:t>
      </w:r>
      <w:r>
        <w:rPr>
          <w:rFonts w:ascii="Times" w:hAnsi="Times"/>
          <w:sz w:val="24"/>
          <w:szCs w:val="24"/>
          <w:lang w:val="en"/>
        </w:rPr>
        <w:t xml:space="preserve"> s</w:t>
      </w:r>
      <w:r w:rsidRPr="00B70F7E">
        <w:rPr>
          <w:rFonts w:ascii="Times" w:hAnsi="Times"/>
          <w:sz w:val="24"/>
          <w:szCs w:val="24"/>
          <w:lang w:val="en"/>
        </w:rPr>
        <w:t>ize distribution of PET PNPs incubated for 2 months in lysosomal-like fluid;</w:t>
      </w:r>
      <w:r>
        <w:rPr>
          <w:rFonts w:ascii="Times" w:hAnsi="Times"/>
          <w:sz w:val="24"/>
          <w:szCs w:val="24"/>
          <w:lang w:val="en"/>
        </w:rPr>
        <w:t xml:space="preserve"> f</w:t>
      </w:r>
      <w:r w:rsidRPr="00B70F7E">
        <w:rPr>
          <w:rFonts w:ascii="Times" w:hAnsi="Times"/>
          <w:sz w:val="24"/>
          <w:szCs w:val="24"/>
          <w:lang w:val="en"/>
        </w:rPr>
        <w:t xml:space="preserve">low cytometry scatter plots of Propidium Iodide </w:t>
      </w:r>
      <w:r w:rsidRPr="00A973A8">
        <w:rPr>
          <w:rFonts w:ascii="Times" w:hAnsi="Times"/>
          <w:i/>
          <w:sz w:val="24"/>
          <w:szCs w:val="24"/>
          <w:lang w:val="en"/>
        </w:rPr>
        <w:t>versus</w:t>
      </w:r>
      <w:r w:rsidRPr="00B70F7E">
        <w:rPr>
          <w:rFonts w:ascii="Times" w:hAnsi="Times"/>
          <w:sz w:val="24"/>
          <w:szCs w:val="24"/>
          <w:lang w:val="en"/>
        </w:rPr>
        <w:t xml:space="preserve"> Annexin V-FITC labelled Caco-2 cells after treatment with PET PNPs for 96 hours;</w:t>
      </w:r>
      <w:r>
        <w:rPr>
          <w:rFonts w:ascii="Times" w:hAnsi="Times"/>
          <w:sz w:val="24"/>
          <w:szCs w:val="24"/>
          <w:lang w:val="en"/>
        </w:rPr>
        <w:t xml:space="preserve"> i</w:t>
      </w:r>
      <w:r w:rsidRPr="00B70F7E">
        <w:rPr>
          <w:rFonts w:ascii="Times" w:hAnsi="Times"/>
          <w:sz w:val="24"/>
          <w:szCs w:val="24"/>
          <w:lang w:val="en"/>
        </w:rPr>
        <w:t>nflammatory response of Caco-2 cells upon exposure to PET PNPs and discussion;</w:t>
      </w:r>
      <w:r>
        <w:rPr>
          <w:rFonts w:ascii="Times" w:hAnsi="Times"/>
          <w:sz w:val="24"/>
          <w:szCs w:val="24"/>
          <w:lang w:val="en"/>
        </w:rPr>
        <w:t xml:space="preserve"> </w:t>
      </w:r>
      <w:r w:rsidRPr="00B70F7E">
        <w:rPr>
          <w:rFonts w:ascii="Times" w:hAnsi="Times"/>
          <w:sz w:val="24"/>
          <w:szCs w:val="24"/>
          <w:lang w:val="en"/>
        </w:rPr>
        <w:t>TEM image of differentiated Caco-2 cells</w:t>
      </w:r>
      <w:r>
        <w:rPr>
          <w:rFonts w:ascii="Times" w:hAnsi="Times"/>
          <w:sz w:val="24"/>
          <w:szCs w:val="24"/>
          <w:lang w:val="en"/>
        </w:rPr>
        <w:t xml:space="preserve">; </w:t>
      </w:r>
      <w:r w:rsidRPr="00B70F7E">
        <w:rPr>
          <w:rFonts w:ascii="Times" w:hAnsi="Times"/>
          <w:sz w:val="24"/>
          <w:szCs w:val="24"/>
          <w:lang w:val="en"/>
        </w:rPr>
        <w:t>TEM image of PET PNPs in the basal medium;</w:t>
      </w:r>
      <w:r>
        <w:rPr>
          <w:rFonts w:ascii="Times" w:hAnsi="Times"/>
          <w:sz w:val="24"/>
          <w:szCs w:val="24"/>
          <w:lang w:val="en"/>
        </w:rPr>
        <w:t xml:space="preserve"> </w:t>
      </w:r>
      <w:r w:rsidRPr="00B70F7E">
        <w:rPr>
          <w:rFonts w:ascii="Times" w:hAnsi="Times"/>
          <w:sz w:val="24"/>
          <w:szCs w:val="24"/>
          <w:lang w:val="en"/>
        </w:rPr>
        <w:t>TEER measurements of Caco-2 epithelium and Lucifer Yellow transport across the Caco-2 layer treated with PNPs and discussion.</w:t>
      </w:r>
      <w:r w:rsidR="00A973A8" w:rsidRPr="00A973A8">
        <w:rPr>
          <w:lang w:val="en-US"/>
        </w:rPr>
        <w:t xml:space="preserve"> </w:t>
      </w:r>
    </w:p>
    <w:p w14:paraId="1C5075FA" w14:textId="5CC6A103" w:rsidR="00A973A8" w:rsidRPr="00540680" w:rsidRDefault="00A973A8" w:rsidP="00A973A8">
      <w:pPr>
        <w:spacing w:line="480" w:lineRule="auto"/>
        <w:ind w:firstLine="204"/>
        <w:jc w:val="both"/>
        <w:rPr>
          <w:rFonts w:ascii="Times" w:hAnsi="Times" w:cs="Times New Roman"/>
          <w:sz w:val="24"/>
          <w:szCs w:val="24"/>
          <w:lang w:val="en-US"/>
        </w:rPr>
      </w:pPr>
      <w:r>
        <w:rPr>
          <w:rFonts w:ascii="Times" w:hAnsi="Times"/>
          <w:b/>
          <w:sz w:val="24"/>
          <w:szCs w:val="24"/>
          <w:lang w:val="en"/>
        </w:rPr>
        <w:t>Financial interest statements</w:t>
      </w:r>
      <w:r w:rsidRPr="00B70F7E">
        <w:rPr>
          <w:rFonts w:ascii="Times" w:hAnsi="Times"/>
          <w:sz w:val="24"/>
          <w:szCs w:val="24"/>
          <w:lang w:val="en"/>
        </w:rPr>
        <w:t xml:space="preserve">. </w:t>
      </w:r>
      <w:r w:rsidRPr="00A973A8">
        <w:rPr>
          <w:rFonts w:ascii="Times" w:hAnsi="Times"/>
          <w:sz w:val="24"/>
          <w:szCs w:val="24"/>
          <w:lang w:val="en-US"/>
        </w:rPr>
        <w:t xml:space="preserve">The authors declare no competing financial </w:t>
      </w:r>
      <w:r>
        <w:rPr>
          <w:rFonts w:ascii="Times" w:hAnsi="Times"/>
          <w:sz w:val="24"/>
          <w:szCs w:val="24"/>
          <w:lang w:val="en-US"/>
        </w:rPr>
        <w:t>interest</w:t>
      </w:r>
      <w:r w:rsidRPr="00A973A8">
        <w:rPr>
          <w:rFonts w:ascii="Times" w:hAnsi="Times"/>
          <w:sz w:val="24"/>
          <w:szCs w:val="24"/>
          <w:lang w:val="en-US"/>
        </w:rPr>
        <w:t>.</w:t>
      </w:r>
    </w:p>
    <w:p w14:paraId="1E53AE6E" w14:textId="77777777" w:rsidR="003C1382" w:rsidRPr="00D942CB" w:rsidRDefault="003C1382" w:rsidP="003C1382">
      <w:pPr>
        <w:pStyle w:val="FACorrespondingAuthorFootnote"/>
        <w:spacing w:after="0"/>
        <w:jc w:val="left"/>
      </w:pPr>
      <w:r w:rsidRPr="00D942CB">
        <w:t>AUTHOR INFORMATION</w:t>
      </w:r>
    </w:p>
    <w:p w14:paraId="0B576D62" w14:textId="77777777" w:rsidR="003C1382" w:rsidRPr="00D942CB" w:rsidRDefault="003C1382" w:rsidP="003C1382">
      <w:pPr>
        <w:pStyle w:val="FAAuthorInfoSubtitle"/>
      </w:pPr>
      <w:r w:rsidRPr="00D942CB">
        <w:t>Corresponding Author</w:t>
      </w:r>
    </w:p>
    <w:p w14:paraId="50890BB3" w14:textId="193EEFA0" w:rsidR="003C1382" w:rsidRDefault="003C1382" w:rsidP="003C1382">
      <w:pPr>
        <w:pStyle w:val="FACorrespondingAuthorFootnote"/>
        <w:rPr>
          <w:lang w:val="it-IT"/>
        </w:rPr>
      </w:pPr>
      <w:r w:rsidRPr="00D942CB">
        <w:t xml:space="preserve">* Dr. Despina Fragouli. </w:t>
      </w:r>
      <w:r>
        <w:rPr>
          <w:lang w:val="it-IT"/>
        </w:rPr>
        <w:t xml:space="preserve">E-mail: </w:t>
      </w:r>
      <w:r w:rsidRPr="003921F2">
        <w:rPr>
          <w:lang w:val="it-IT"/>
        </w:rPr>
        <w:t>despina.fragouli@iit.it</w:t>
      </w:r>
      <w:r>
        <w:rPr>
          <w:lang w:val="it-IT"/>
        </w:rPr>
        <w:t xml:space="preserve">; </w:t>
      </w:r>
    </w:p>
    <w:p w14:paraId="21CDD51C" w14:textId="73371114" w:rsidR="002C2377" w:rsidRDefault="003C1382" w:rsidP="003C1382">
      <w:pPr>
        <w:rPr>
          <w:rFonts w:ascii="Times" w:eastAsia="Times New Roman" w:hAnsi="Times" w:cs="Times New Roman"/>
          <w:sz w:val="24"/>
          <w:szCs w:val="20"/>
        </w:rPr>
      </w:pPr>
      <w:r w:rsidRPr="002C2377">
        <w:rPr>
          <w:rFonts w:ascii="Times" w:eastAsia="Times New Roman" w:hAnsi="Times" w:cs="Times New Roman"/>
          <w:sz w:val="24"/>
          <w:szCs w:val="20"/>
        </w:rPr>
        <w:t>*</w:t>
      </w:r>
      <w:r w:rsidR="002C2377" w:rsidRPr="002C2377">
        <w:rPr>
          <w:rFonts w:ascii="Times" w:eastAsia="Times New Roman" w:hAnsi="Times" w:cs="Times New Roman"/>
          <w:sz w:val="24"/>
          <w:szCs w:val="20"/>
        </w:rPr>
        <w:t xml:space="preserve"> </w:t>
      </w:r>
      <w:r w:rsidRPr="002C2377">
        <w:rPr>
          <w:rFonts w:ascii="Times" w:eastAsia="Times New Roman" w:hAnsi="Times" w:cs="Times New Roman"/>
          <w:sz w:val="24"/>
          <w:szCs w:val="20"/>
        </w:rPr>
        <w:t xml:space="preserve">Dr. Pier Paolo Pompa. </w:t>
      </w:r>
      <w:r w:rsidRPr="003C1382">
        <w:rPr>
          <w:rFonts w:ascii="Times" w:eastAsia="Times New Roman" w:hAnsi="Times" w:cs="Times New Roman"/>
          <w:sz w:val="24"/>
          <w:szCs w:val="20"/>
        </w:rPr>
        <w:t>E-mail:</w:t>
      </w:r>
      <w:r w:rsidR="002C2377" w:rsidRPr="002C2377">
        <w:rPr>
          <w:rFonts w:ascii="Times" w:eastAsia="Times New Roman" w:hAnsi="Times" w:cs="Times New Roman"/>
          <w:sz w:val="24"/>
          <w:szCs w:val="24"/>
        </w:rPr>
        <w:t xml:space="preserve"> </w:t>
      </w:r>
      <w:r w:rsidR="00AF6B93" w:rsidRPr="003921F2">
        <w:rPr>
          <w:rFonts w:ascii="Times" w:eastAsia="Times New Roman" w:hAnsi="Times"/>
          <w:sz w:val="24"/>
          <w:szCs w:val="24"/>
        </w:rPr>
        <w:t>pierpaolo.pompa@iit.it</w:t>
      </w:r>
      <w:r w:rsidR="00AF6B93">
        <w:rPr>
          <w:rFonts w:ascii="Times" w:eastAsia="Times New Roman" w:hAnsi="Times"/>
          <w:sz w:val="24"/>
          <w:szCs w:val="24"/>
        </w:rPr>
        <w:t>;</w:t>
      </w:r>
      <w:r w:rsidRPr="003C1382">
        <w:rPr>
          <w:rFonts w:ascii="Times" w:eastAsia="Times New Roman" w:hAnsi="Times" w:cs="Times New Roman"/>
          <w:sz w:val="24"/>
          <w:szCs w:val="20"/>
        </w:rPr>
        <w:t xml:space="preserve">    </w:t>
      </w:r>
    </w:p>
    <w:p w14:paraId="78F10779" w14:textId="139863EF" w:rsidR="002C2377" w:rsidRPr="00AF6B93" w:rsidRDefault="002C2377" w:rsidP="00AF6B93">
      <w:pPr>
        <w:pStyle w:val="FACorrespondingAuthorFootnote"/>
        <w:rPr>
          <w:b/>
        </w:rPr>
      </w:pPr>
      <w:r w:rsidRPr="002B1949">
        <w:rPr>
          <w:rStyle w:val="FAAuthorInfoSubtitleChar"/>
          <w:rFonts w:eastAsiaTheme="minorHAnsi"/>
        </w:rPr>
        <w:br/>
      </w:r>
      <w:r w:rsidRPr="00AF6B93">
        <w:rPr>
          <w:b/>
        </w:rPr>
        <w:t>Author Contributions</w:t>
      </w:r>
    </w:p>
    <w:p w14:paraId="5DFE2367" w14:textId="6C277423" w:rsidR="003C1382" w:rsidRPr="002C2377" w:rsidRDefault="002C2377" w:rsidP="002C2377">
      <w:pPr>
        <w:spacing w:line="480" w:lineRule="auto"/>
        <w:rPr>
          <w:rFonts w:ascii="Times" w:eastAsia="Times New Roman" w:hAnsi="Times" w:cs="Times New Roman"/>
          <w:sz w:val="24"/>
          <w:szCs w:val="24"/>
          <w:lang w:val="en-US"/>
        </w:rPr>
      </w:pPr>
      <w:r w:rsidRPr="002C2377">
        <w:rPr>
          <w:rFonts w:ascii="Times" w:hAnsi="Times"/>
          <w:sz w:val="24"/>
          <w:szCs w:val="24"/>
          <w:lang w:val="en-US"/>
        </w:rPr>
        <w:t>The manuscript was written through contributions of all authors. All authors have given approval to the final version of the manuscript.</w:t>
      </w:r>
      <w:r w:rsidRPr="002C2377">
        <w:rPr>
          <w:rFonts w:ascii="Times" w:hAnsi="Times" w:cs="Times New Roman"/>
          <w:sz w:val="24"/>
          <w:szCs w:val="24"/>
          <w:vertAlign w:val="superscript"/>
          <w:lang w:val="en-US"/>
        </w:rPr>
        <w:t xml:space="preserve"> §</w:t>
      </w:r>
      <w:r w:rsidRPr="002C2377">
        <w:rPr>
          <w:rFonts w:ascii="Times" w:hAnsi="Times"/>
          <w:sz w:val="24"/>
          <w:szCs w:val="24"/>
          <w:lang w:val="en-US"/>
        </w:rPr>
        <w:t xml:space="preserve"> These authors contributed equally.</w:t>
      </w:r>
      <w:r w:rsidR="003C1382" w:rsidRPr="002C2377">
        <w:rPr>
          <w:rFonts w:ascii="Times" w:eastAsia="Times New Roman" w:hAnsi="Times" w:cs="Times New Roman"/>
          <w:sz w:val="24"/>
          <w:szCs w:val="24"/>
          <w:lang w:val="en-US"/>
        </w:rPr>
        <w:t xml:space="preserve"> </w:t>
      </w:r>
    </w:p>
    <w:p w14:paraId="5A695CC7" w14:textId="77777777" w:rsidR="002C2377" w:rsidRPr="00D942CB" w:rsidRDefault="002C2377" w:rsidP="002C2377">
      <w:pPr>
        <w:pStyle w:val="FACorrespondingAuthorFootnote"/>
      </w:pPr>
      <w:r w:rsidRPr="00D942CB">
        <w:t>ABBREVIATIONS</w:t>
      </w:r>
    </w:p>
    <w:p w14:paraId="3E2F6662" w14:textId="0F0E6F37" w:rsidR="003F193F" w:rsidRPr="002C2377" w:rsidRDefault="002C2377" w:rsidP="002C2377">
      <w:pPr>
        <w:spacing w:line="480" w:lineRule="auto"/>
        <w:rPr>
          <w:rFonts w:ascii="Times" w:hAnsi="Times" w:cs="Times New Roman"/>
          <w:sz w:val="24"/>
          <w:szCs w:val="24"/>
          <w:lang w:val="en-US"/>
        </w:rPr>
      </w:pPr>
      <w:r w:rsidRPr="002C2377">
        <w:rPr>
          <w:rFonts w:ascii="Times" w:hAnsi="Times" w:cs="Times New Roman"/>
          <w:sz w:val="24"/>
          <w:szCs w:val="24"/>
          <w:lang w:val="en-US"/>
        </w:rPr>
        <w:t>PNPs Plastic nanoparticles, PET Polyethylene terephthalate, AF4 Asymmetrical Flow Field-Flow Fractionation, CCC critical coagulation concentration, CSC critical stabilization concentration, TEER Trans-epithelial Electrical resistance, LY Lucifer Yellow.</w:t>
      </w:r>
    </w:p>
    <w:p w14:paraId="19AB6850" w14:textId="77777777" w:rsidR="002B1949" w:rsidRDefault="002B1949" w:rsidP="00852B6D">
      <w:pPr>
        <w:spacing w:line="480" w:lineRule="auto"/>
        <w:jc w:val="both"/>
        <w:rPr>
          <w:rFonts w:ascii="Times New Roman" w:hAnsi="Times New Roman" w:cs="Times New Roman"/>
          <w:b/>
          <w:sz w:val="24"/>
          <w:szCs w:val="24"/>
          <w:lang w:val="en-US"/>
        </w:rPr>
      </w:pPr>
    </w:p>
    <w:p w14:paraId="5FCD7637" w14:textId="77777777" w:rsidR="002B1949" w:rsidRDefault="002B1949" w:rsidP="00852B6D">
      <w:pPr>
        <w:spacing w:line="480" w:lineRule="auto"/>
        <w:jc w:val="both"/>
        <w:rPr>
          <w:rFonts w:ascii="Times New Roman" w:hAnsi="Times New Roman" w:cs="Times New Roman"/>
          <w:b/>
          <w:sz w:val="24"/>
          <w:szCs w:val="24"/>
          <w:lang w:val="en-US"/>
        </w:rPr>
      </w:pPr>
    </w:p>
    <w:p w14:paraId="395E1507" w14:textId="514A1360" w:rsidR="00537FCC" w:rsidRPr="00537FCC" w:rsidRDefault="00537FCC" w:rsidP="00852B6D">
      <w:pPr>
        <w:spacing w:line="480" w:lineRule="auto"/>
        <w:jc w:val="both"/>
        <w:rPr>
          <w:rFonts w:ascii="Times New Roman" w:hAnsi="Times New Roman" w:cs="Times New Roman"/>
          <w:b/>
          <w:sz w:val="24"/>
          <w:szCs w:val="24"/>
          <w:lang w:val="en-US"/>
        </w:rPr>
      </w:pPr>
      <w:r w:rsidRPr="00537FCC">
        <w:rPr>
          <w:rFonts w:ascii="Times New Roman" w:hAnsi="Times New Roman" w:cs="Times New Roman"/>
          <w:b/>
          <w:sz w:val="24"/>
          <w:szCs w:val="24"/>
          <w:lang w:val="en-US"/>
        </w:rPr>
        <w:lastRenderedPageBreak/>
        <w:t>Acknowledgements</w:t>
      </w:r>
    </w:p>
    <w:p w14:paraId="3B77980A" w14:textId="7A889961" w:rsidR="005E36E1" w:rsidRPr="002C2377" w:rsidRDefault="00537FCC" w:rsidP="002C2377">
      <w:pPr>
        <w:spacing w:line="480" w:lineRule="auto"/>
        <w:rPr>
          <w:rFonts w:ascii="Times" w:hAnsi="Times" w:cs="Times New Roman"/>
          <w:sz w:val="24"/>
          <w:szCs w:val="24"/>
          <w:lang w:val="en-US"/>
        </w:rPr>
      </w:pPr>
      <w:r w:rsidRPr="002C2377">
        <w:rPr>
          <w:rFonts w:ascii="Times" w:hAnsi="Times" w:cs="Times New Roman"/>
          <w:sz w:val="24"/>
          <w:szCs w:val="24"/>
          <w:lang w:val="en-US"/>
        </w:rPr>
        <w:t>The authors acknowledge Dr. Roberto Marotta</w:t>
      </w:r>
      <w:r w:rsidR="00324327" w:rsidRPr="002C2377">
        <w:rPr>
          <w:rFonts w:ascii="Times" w:hAnsi="Times" w:cs="Times New Roman"/>
          <w:sz w:val="24"/>
          <w:szCs w:val="24"/>
          <w:lang w:val="en-US"/>
        </w:rPr>
        <w:t xml:space="preserve"> (Electron Microscopy Facility, Istituto Italiano di Tecnologia)</w:t>
      </w:r>
      <w:r w:rsidRPr="002C2377">
        <w:rPr>
          <w:rFonts w:ascii="Times" w:hAnsi="Times" w:cs="Times New Roman"/>
          <w:sz w:val="24"/>
          <w:szCs w:val="24"/>
          <w:lang w:val="en-US"/>
        </w:rPr>
        <w:t xml:space="preserve"> for the insightful comments and Luca Pesce </w:t>
      </w:r>
      <w:r w:rsidR="00324327" w:rsidRPr="002C2377">
        <w:rPr>
          <w:rFonts w:ascii="Times" w:hAnsi="Times" w:cs="Times New Roman"/>
          <w:sz w:val="24"/>
          <w:szCs w:val="24"/>
          <w:lang w:val="en-US"/>
        </w:rPr>
        <w:t xml:space="preserve">(Nanoscopy and Nikon Centre, Istituto Italiano di Tecnologia) </w:t>
      </w:r>
      <w:r w:rsidRPr="002C2377">
        <w:rPr>
          <w:rFonts w:ascii="Times" w:hAnsi="Times" w:cs="Times New Roman"/>
          <w:sz w:val="24"/>
          <w:szCs w:val="24"/>
          <w:lang w:val="en-US"/>
        </w:rPr>
        <w:t>for his help with the experiments.</w:t>
      </w:r>
    </w:p>
    <w:p w14:paraId="76109AAF" w14:textId="0186664C" w:rsidR="003A14E4" w:rsidRPr="00537FCC" w:rsidRDefault="003A14E4" w:rsidP="005D6DEF">
      <w:pPr>
        <w:jc w:val="both"/>
        <w:rPr>
          <w:rFonts w:ascii="Times New Roman" w:hAnsi="Times New Roman" w:cs="Times New Roman"/>
          <w:sz w:val="24"/>
          <w:szCs w:val="24"/>
          <w:lang w:val="en-US"/>
        </w:rPr>
      </w:pPr>
    </w:p>
    <w:p w14:paraId="760B30B8" w14:textId="38DC60BB" w:rsidR="00C154B1" w:rsidRPr="002C2377" w:rsidRDefault="002C2377" w:rsidP="003F193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w:eastAsia="Times New Roman" w:hAnsi="Times" w:cs="Times New Roman"/>
          <w:sz w:val="24"/>
          <w:szCs w:val="20"/>
          <w:lang w:val="en-US"/>
        </w:rPr>
      </w:pPr>
      <w:r w:rsidRPr="002C2377">
        <w:rPr>
          <w:rFonts w:ascii="Times" w:eastAsia="Times New Roman" w:hAnsi="Times" w:cs="Times New Roman"/>
          <w:sz w:val="24"/>
          <w:szCs w:val="20"/>
          <w:lang w:val="en-US"/>
        </w:rPr>
        <w:t>REFERENCES</w:t>
      </w:r>
    </w:p>
    <w:p w14:paraId="2658FA82" w14:textId="77777777" w:rsidR="00813B23" w:rsidRPr="00C94846" w:rsidRDefault="00217B4D" w:rsidP="003F193F">
      <w:pPr>
        <w:tabs>
          <w:tab w:val="left" w:pos="2748"/>
        </w:tabs>
        <w:autoSpaceDE w:val="0"/>
        <w:autoSpaceDN w:val="0"/>
        <w:adjustRightInd w:val="0"/>
        <w:spacing w:after="0" w:line="240" w:lineRule="auto"/>
        <w:jc w:val="both"/>
        <w:rPr>
          <w:rFonts w:ascii="Arial" w:eastAsia="Times New Roman" w:hAnsi="Arial" w:cs="Arial"/>
          <w:color w:val="212121"/>
          <w:sz w:val="20"/>
          <w:szCs w:val="20"/>
          <w:lang w:val="en-US"/>
        </w:rPr>
      </w:pPr>
      <w:r>
        <w:rPr>
          <w:rFonts w:ascii="Arial" w:eastAsia="Times New Roman" w:hAnsi="Arial" w:cs="Arial"/>
          <w:color w:val="212121"/>
          <w:sz w:val="20"/>
          <w:szCs w:val="20"/>
          <w:lang w:val="en-US"/>
        </w:rPr>
        <w:tab/>
      </w:r>
    </w:p>
    <w:p w14:paraId="699C0FB6" w14:textId="66FE6EED" w:rsidR="00571BD9" w:rsidRPr="00571BD9" w:rsidRDefault="00571BD9" w:rsidP="00571BD9">
      <w:pPr>
        <w:pStyle w:val="Bibliografia"/>
        <w:rPr>
          <w:lang w:val="en-US"/>
        </w:rPr>
      </w:pPr>
      <w:r w:rsidRPr="00571BD9">
        <w:rPr>
          <w:lang w:val="en-US"/>
        </w:rPr>
        <w:t xml:space="preserve">(1) </w:t>
      </w:r>
      <w:r w:rsidRPr="00571BD9">
        <w:rPr>
          <w:lang w:val="en-US"/>
        </w:rPr>
        <w:tab/>
        <w:t xml:space="preserve">Crutzen, P. J.; Stoermer, E. F. The “Anthropocene.” </w:t>
      </w:r>
      <w:r w:rsidRPr="00571BD9">
        <w:rPr>
          <w:i/>
          <w:iCs/>
          <w:lang w:val="en-US"/>
        </w:rPr>
        <w:t>Glob. Change Newsl.</w:t>
      </w:r>
      <w:r w:rsidRPr="00571BD9">
        <w:rPr>
          <w:lang w:val="en-US"/>
        </w:rPr>
        <w:t xml:space="preserve"> </w:t>
      </w:r>
      <w:r w:rsidRPr="00571BD9">
        <w:rPr>
          <w:b/>
          <w:bCs/>
          <w:lang w:val="en-US"/>
        </w:rPr>
        <w:t>2000</w:t>
      </w:r>
      <w:r w:rsidRPr="00571BD9">
        <w:rPr>
          <w:lang w:val="en-US"/>
        </w:rPr>
        <w:t xml:space="preserve">, </w:t>
      </w:r>
      <w:r w:rsidRPr="00571BD9">
        <w:rPr>
          <w:i/>
          <w:iCs/>
          <w:lang w:val="en-US"/>
        </w:rPr>
        <w:t>41</w:t>
      </w:r>
      <w:r w:rsidRPr="00571BD9">
        <w:rPr>
          <w:lang w:val="en-US"/>
        </w:rPr>
        <w:t>, 17–18.</w:t>
      </w:r>
    </w:p>
    <w:p w14:paraId="2313B161" w14:textId="4DC353A0" w:rsidR="00571BD9" w:rsidRPr="00571BD9" w:rsidRDefault="00571BD9" w:rsidP="00571BD9">
      <w:pPr>
        <w:pStyle w:val="Bibliografia"/>
        <w:rPr>
          <w:lang w:val="en-US"/>
        </w:rPr>
      </w:pPr>
      <w:r w:rsidRPr="00571BD9">
        <w:rPr>
          <w:lang w:val="en-US"/>
        </w:rPr>
        <w:t xml:space="preserve">(2) </w:t>
      </w:r>
      <w:r w:rsidRPr="00571BD9">
        <w:rPr>
          <w:lang w:val="en-US"/>
        </w:rPr>
        <w:tab/>
        <w:t xml:space="preserve">Zalasiewicz, J.; Waters, C. N.; Ivar do Sul, J. A.; Corcoran, P. L.; Barnosky, A. D.; Cearreta, A.; Edgeworth, M.; Gałuszka, A.; Jeandel, C.; Leinfelder, R.; </w:t>
      </w:r>
      <w:r w:rsidR="00822789" w:rsidRPr="00822789">
        <w:rPr>
          <w:lang w:val="en-US"/>
        </w:rPr>
        <w:t>McNeill</w:t>
      </w:r>
      <w:r w:rsidR="00822789">
        <w:rPr>
          <w:lang w:val="en-US"/>
        </w:rPr>
        <w:t>,</w:t>
      </w:r>
      <w:r w:rsidR="00822789" w:rsidRPr="00822789">
        <w:rPr>
          <w:lang w:val="en-US"/>
        </w:rPr>
        <w:t xml:space="preserve"> </w:t>
      </w:r>
      <w:r w:rsidR="00822789">
        <w:rPr>
          <w:lang w:val="en-US"/>
        </w:rPr>
        <w:t xml:space="preserve">J. R.; </w:t>
      </w:r>
      <w:r w:rsidR="00822789" w:rsidRPr="00822789">
        <w:rPr>
          <w:lang w:val="en-US"/>
        </w:rPr>
        <w:t>Steffen</w:t>
      </w:r>
      <w:r w:rsidR="00822789">
        <w:rPr>
          <w:lang w:val="en-US"/>
        </w:rPr>
        <w:t xml:space="preserve">, W.; </w:t>
      </w:r>
      <w:r w:rsidR="00822789" w:rsidRPr="00822789">
        <w:rPr>
          <w:lang w:val="en-US"/>
        </w:rPr>
        <w:t>Summerhayes</w:t>
      </w:r>
      <w:r w:rsidR="00822789">
        <w:rPr>
          <w:lang w:val="en-US"/>
        </w:rPr>
        <w:t xml:space="preserve">, C.; </w:t>
      </w:r>
      <w:r w:rsidR="00822789" w:rsidRPr="00822789">
        <w:rPr>
          <w:lang w:val="en-US"/>
        </w:rPr>
        <w:t>Wagreich</w:t>
      </w:r>
      <w:r w:rsidR="00822789">
        <w:rPr>
          <w:lang w:val="en-US"/>
        </w:rPr>
        <w:t xml:space="preserve">, M.; </w:t>
      </w:r>
      <w:r w:rsidR="00822789" w:rsidRPr="00822789">
        <w:rPr>
          <w:lang w:val="en-US"/>
        </w:rPr>
        <w:t>Williams</w:t>
      </w:r>
      <w:r w:rsidR="00822789">
        <w:rPr>
          <w:lang w:val="en-US"/>
        </w:rPr>
        <w:t xml:space="preserve">, M.; </w:t>
      </w:r>
      <w:r w:rsidR="00822789" w:rsidRPr="00822789">
        <w:rPr>
          <w:lang w:val="en-US"/>
        </w:rPr>
        <w:t>Wolfe</w:t>
      </w:r>
      <w:r w:rsidR="00822789">
        <w:rPr>
          <w:lang w:val="en-US"/>
        </w:rPr>
        <w:t xml:space="preserve">, A. P.; </w:t>
      </w:r>
      <w:r w:rsidR="00822789" w:rsidRPr="00822789">
        <w:rPr>
          <w:lang w:val="en-US"/>
        </w:rPr>
        <w:t>Yonan</w:t>
      </w:r>
      <w:r w:rsidR="00822789">
        <w:rPr>
          <w:lang w:val="en-US"/>
        </w:rPr>
        <w:t>, Y.</w:t>
      </w:r>
      <w:r w:rsidRPr="00571BD9">
        <w:rPr>
          <w:lang w:val="en-US"/>
        </w:rPr>
        <w:t xml:space="preserve"> The Geological Cycle of Plastics and Their Use as a Stratigraphic Indicator of the Anthropocene. </w:t>
      </w:r>
      <w:r w:rsidRPr="00571BD9">
        <w:rPr>
          <w:i/>
          <w:iCs/>
          <w:lang w:val="en-US"/>
        </w:rPr>
        <w:t>Anthropocene</w:t>
      </w:r>
      <w:r w:rsidRPr="00571BD9">
        <w:rPr>
          <w:lang w:val="en-US"/>
        </w:rPr>
        <w:t xml:space="preserve"> </w:t>
      </w:r>
      <w:r w:rsidRPr="00571BD9">
        <w:rPr>
          <w:b/>
          <w:bCs/>
          <w:lang w:val="en-US"/>
        </w:rPr>
        <w:t>2016</w:t>
      </w:r>
      <w:r w:rsidRPr="00571BD9">
        <w:rPr>
          <w:lang w:val="en-US"/>
        </w:rPr>
        <w:t xml:space="preserve">, </w:t>
      </w:r>
      <w:r w:rsidRPr="00571BD9">
        <w:rPr>
          <w:i/>
          <w:iCs/>
          <w:lang w:val="en-US"/>
        </w:rPr>
        <w:t>13</w:t>
      </w:r>
      <w:r w:rsidRPr="00571BD9">
        <w:rPr>
          <w:lang w:val="en-US"/>
        </w:rPr>
        <w:t xml:space="preserve"> (Supplement C), 4–17.</w:t>
      </w:r>
    </w:p>
    <w:p w14:paraId="45889E2B" w14:textId="77777777" w:rsidR="00571BD9" w:rsidRPr="00571BD9" w:rsidRDefault="00571BD9" w:rsidP="00571BD9">
      <w:pPr>
        <w:pStyle w:val="Bibliografia"/>
        <w:rPr>
          <w:lang w:val="en-US"/>
        </w:rPr>
      </w:pPr>
      <w:r w:rsidRPr="00571BD9">
        <w:rPr>
          <w:lang w:val="en-US"/>
        </w:rPr>
        <w:t xml:space="preserve">(3) </w:t>
      </w:r>
      <w:r w:rsidRPr="00571BD9">
        <w:rPr>
          <w:lang w:val="en-US"/>
        </w:rPr>
        <w:tab/>
        <w:t xml:space="preserve">Barnes, D. K. A.; Galgani, F.; Thompson, R. C.; Barlaz, M. Accumulation and Fragmentation of Plastic Debris in Global Environments. </w:t>
      </w:r>
      <w:r w:rsidRPr="00571BD9">
        <w:rPr>
          <w:i/>
          <w:iCs/>
          <w:lang w:val="en-US"/>
        </w:rPr>
        <w:t>Philos. Trans. R. Soc. Lond. B. Biol. Sci.</w:t>
      </w:r>
      <w:r w:rsidRPr="00571BD9">
        <w:rPr>
          <w:lang w:val="en-US"/>
        </w:rPr>
        <w:t xml:space="preserve"> </w:t>
      </w:r>
      <w:r w:rsidRPr="00571BD9">
        <w:rPr>
          <w:b/>
          <w:bCs/>
          <w:lang w:val="en-US"/>
        </w:rPr>
        <w:t>2009</w:t>
      </w:r>
      <w:r w:rsidRPr="00571BD9">
        <w:rPr>
          <w:lang w:val="en-US"/>
        </w:rPr>
        <w:t xml:space="preserve">, </w:t>
      </w:r>
      <w:r w:rsidRPr="00571BD9">
        <w:rPr>
          <w:i/>
          <w:iCs/>
          <w:lang w:val="en-US"/>
        </w:rPr>
        <w:t>364</w:t>
      </w:r>
      <w:r w:rsidRPr="00571BD9">
        <w:rPr>
          <w:lang w:val="en-US"/>
        </w:rPr>
        <w:t xml:space="preserve"> (1526), 1985–1998.</w:t>
      </w:r>
    </w:p>
    <w:p w14:paraId="2528BFD9" w14:textId="77777777" w:rsidR="00571BD9" w:rsidRPr="00571BD9" w:rsidRDefault="00571BD9" w:rsidP="00571BD9">
      <w:pPr>
        <w:pStyle w:val="Bibliografia"/>
        <w:rPr>
          <w:lang w:val="en-US"/>
        </w:rPr>
      </w:pPr>
      <w:r w:rsidRPr="00571BD9">
        <w:rPr>
          <w:lang w:val="en-US"/>
        </w:rPr>
        <w:t xml:space="preserve">(4) </w:t>
      </w:r>
      <w:r w:rsidRPr="00571BD9">
        <w:rPr>
          <w:lang w:val="en-US"/>
        </w:rPr>
        <w:tab/>
        <w:t xml:space="preserve">Jambeck, J. R.; Geyer, R.; Wilcox, C.; Siegler, T. R.; Perryman, M.; Andrady, A.; Narayan, R.; Law, K. L. Plastic Waste Inputs from Land into the Ocean. </w:t>
      </w:r>
      <w:r w:rsidRPr="00571BD9">
        <w:rPr>
          <w:i/>
          <w:iCs/>
          <w:lang w:val="en-US"/>
        </w:rPr>
        <w:t>Science</w:t>
      </w:r>
      <w:r w:rsidRPr="00571BD9">
        <w:rPr>
          <w:lang w:val="en-US"/>
        </w:rPr>
        <w:t xml:space="preserve"> </w:t>
      </w:r>
      <w:r w:rsidRPr="00571BD9">
        <w:rPr>
          <w:b/>
          <w:bCs/>
          <w:lang w:val="en-US"/>
        </w:rPr>
        <w:t>2015</w:t>
      </w:r>
      <w:r w:rsidRPr="00571BD9">
        <w:rPr>
          <w:lang w:val="en-US"/>
        </w:rPr>
        <w:t xml:space="preserve">, </w:t>
      </w:r>
      <w:r w:rsidRPr="00571BD9">
        <w:rPr>
          <w:i/>
          <w:iCs/>
          <w:lang w:val="en-US"/>
        </w:rPr>
        <w:t>347</w:t>
      </w:r>
      <w:r w:rsidRPr="00571BD9">
        <w:rPr>
          <w:lang w:val="en-US"/>
        </w:rPr>
        <w:t xml:space="preserve"> (6223), 768–771.</w:t>
      </w:r>
    </w:p>
    <w:p w14:paraId="2754B4B6" w14:textId="77777777" w:rsidR="00571BD9" w:rsidRPr="00571BD9" w:rsidRDefault="00571BD9" w:rsidP="00571BD9">
      <w:pPr>
        <w:pStyle w:val="Bibliografia"/>
        <w:rPr>
          <w:lang w:val="en-US"/>
        </w:rPr>
      </w:pPr>
      <w:r w:rsidRPr="00571BD9">
        <w:rPr>
          <w:lang w:val="en-US"/>
        </w:rPr>
        <w:t xml:space="preserve">(5) </w:t>
      </w:r>
      <w:r w:rsidRPr="00571BD9">
        <w:rPr>
          <w:lang w:val="en-US"/>
        </w:rPr>
        <w:tab/>
        <w:t xml:space="preserve">Andrady, A. L. Microplastics in the Marine Environment. </w:t>
      </w:r>
      <w:r w:rsidRPr="00571BD9">
        <w:rPr>
          <w:i/>
          <w:iCs/>
          <w:lang w:val="en-US"/>
        </w:rPr>
        <w:t>Mar. Pollut. Bull.</w:t>
      </w:r>
      <w:r w:rsidRPr="00571BD9">
        <w:rPr>
          <w:lang w:val="en-US"/>
        </w:rPr>
        <w:t xml:space="preserve"> </w:t>
      </w:r>
      <w:r w:rsidRPr="00571BD9">
        <w:rPr>
          <w:b/>
          <w:bCs/>
          <w:lang w:val="en-US"/>
        </w:rPr>
        <w:t>2011</w:t>
      </w:r>
      <w:r w:rsidRPr="00571BD9">
        <w:rPr>
          <w:lang w:val="en-US"/>
        </w:rPr>
        <w:t xml:space="preserve">, </w:t>
      </w:r>
      <w:r w:rsidRPr="00571BD9">
        <w:rPr>
          <w:i/>
          <w:iCs/>
          <w:lang w:val="en-US"/>
        </w:rPr>
        <w:t>62</w:t>
      </w:r>
      <w:r w:rsidRPr="00571BD9">
        <w:rPr>
          <w:lang w:val="en-US"/>
        </w:rPr>
        <w:t xml:space="preserve"> (8), 1596–1605.</w:t>
      </w:r>
    </w:p>
    <w:p w14:paraId="77A56B87" w14:textId="77777777" w:rsidR="00571BD9" w:rsidRPr="00571BD9" w:rsidRDefault="00571BD9" w:rsidP="00571BD9">
      <w:pPr>
        <w:pStyle w:val="Bibliografia"/>
        <w:rPr>
          <w:lang w:val="en-US"/>
        </w:rPr>
      </w:pPr>
      <w:r w:rsidRPr="00571BD9">
        <w:rPr>
          <w:lang w:val="en-US"/>
        </w:rPr>
        <w:t xml:space="preserve">(6) </w:t>
      </w:r>
      <w:r w:rsidRPr="00571BD9">
        <w:rPr>
          <w:lang w:val="en-US"/>
        </w:rPr>
        <w:tab/>
        <w:t xml:space="preserve">Gewert, B.; Plassmann, M. M.; MacLeod, M. Pathways for Degradation of Plastic Polymers Floating in the Marine Environment. </w:t>
      </w:r>
      <w:r w:rsidRPr="00571BD9">
        <w:rPr>
          <w:i/>
          <w:iCs/>
          <w:lang w:val="en-US"/>
        </w:rPr>
        <w:t>Environ. Sci. Process. Impacts</w:t>
      </w:r>
      <w:r w:rsidRPr="00571BD9">
        <w:rPr>
          <w:lang w:val="en-US"/>
        </w:rPr>
        <w:t xml:space="preserve"> </w:t>
      </w:r>
      <w:r w:rsidRPr="00571BD9">
        <w:rPr>
          <w:b/>
          <w:bCs/>
          <w:lang w:val="en-US"/>
        </w:rPr>
        <w:t>2015</w:t>
      </w:r>
      <w:r w:rsidRPr="00571BD9">
        <w:rPr>
          <w:lang w:val="en-US"/>
        </w:rPr>
        <w:t xml:space="preserve">, </w:t>
      </w:r>
      <w:r w:rsidRPr="00571BD9">
        <w:rPr>
          <w:i/>
          <w:iCs/>
          <w:lang w:val="en-US"/>
        </w:rPr>
        <w:t>17</w:t>
      </w:r>
      <w:r w:rsidRPr="00571BD9">
        <w:rPr>
          <w:lang w:val="en-US"/>
        </w:rPr>
        <w:t xml:space="preserve"> (9), 1513–1521.</w:t>
      </w:r>
    </w:p>
    <w:p w14:paraId="201B09D7" w14:textId="77777777" w:rsidR="00571BD9" w:rsidRPr="00571BD9" w:rsidRDefault="00571BD9" w:rsidP="00571BD9">
      <w:pPr>
        <w:pStyle w:val="Bibliografia"/>
        <w:rPr>
          <w:lang w:val="en-US"/>
        </w:rPr>
      </w:pPr>
      <w:r w:rsidRPr="00571BD9">
        <w:rPr>
          <w:lang w:val="en-US"/>
        </w:rPr>
        <w:t xml:space="preserve">(7) </w:t>
      </w:r>
      <w:r w:rsidRPr="00571BD9">
        <w:rPr>
          <w:lang w:val="en-US"/>
        </w:rPr>
        <w:tab/>
        <w:t xml:space="preserve">Andrady, A. L. Persistence of Plastic Litter in the Oceans. In </w:t>
      </w:r>
      <w:r w:rsidRPr="00571BD9">
        <w:rPr>
          <w:i/>
          <w:iCs/>
          <w:lang w:val="en-US"/>
        </w:rPr>
        <w:t>Marine Anthropogenic Litter</w:t>
      </w:r>
      <w:r w:rsidRPr="00571BD9">
        <w:rPr>
          <w:lang w:val="en-US"/>
        </w:rPr>
        <w:t>; Springer, Cham, 2015; pp 57–72.</w:t>
      </w:r>
    </w:p>
    <w:p w14:paraId="485530E1" w14:textId="77777777" w:rsidR="00571BD9" w:rsidRPr="00571BD9" w:rsidRDefault="00571BD9" w:rsidP="00571BD9">
      <w:pPr>
        <w:pStyle w:val="Bibliografia"/>
        <w:rPr>
          <w:lang w:val="en-US"/>
        </w:rPr>
      </w:pPr>
      <w:r w:rsidRPr="00571BD9">
        <w:rPr>
          <w:lang w:val="en-US"/>
        </w:rPr>
        <w:t xml:space="preserve">(8) </w:t>
      </w:r>
      <w:r w:rsidRPr="00571BD9">
        <w:rPr>
          <w:lang w:val="en-US"/>
        </w:rPr>
        <w:tab/>
        <w:t xml:space="preserve">Cooper, D. A.; Corcoran, P. L. Effects of Mechanical and Chemical Processes on the Degradation of Plastic Beach Debris on the Island of Kauai, Hawaii. </w:t>
      </w:r>
      <w:r w:rsidRPr="00571BD9">
        <w:rPr>
          <w:i/>
          <w:iCs/>
          <w:lang w:val="en-US"/>
        </w:rPr>
        <w:t>Mar. Pollut. Bull.</w:t>
      </w:r>
      <w:r w:rsidRPr="00571BD9">
        <w:rPr>
          <w:lang w:val="en-US"/>
        </w:rPr>
        <w:t xml:space="preserve"> </w:t>
      </w:r>
      <w:r w:rsidRPr="00571BD9">
        <w:rPr>
          <w:b/>
          <w:bCs/>
          <w:lang w:val="en-US"/>
        </w:rPr>
        <w:t>2010</w:t>
      </w:r>
      <w:r w:rsidRPr="00571BD9">
        <w:rPr>
          <w:lang w:val="en-US"/>
        </w:rPr>
        <w:t xml:space="preserve">, </w:t>
      </w:r>
      <w:r w:rsidRPr="00571BD9">
        <w:rPr>
          <w:i/>
          <w:iCs/>
          <w:lang w:val="en-US"/>
        </w:rPr>
        <w:t>60</w:t>
      </w:r>
      <w:r w:rsidRPr="00571BD9">
        <w:rPr>
          <w:lang w:val="en-US"/>
        </w:rPr>
        <w:t xml:space="preserve"> (5), 650–654.</w:t>
      </w:r>
    </w:p>
    <w:p w14:paraId="0741154A" w14:textId="77777777" w:rsidR="00571BD9" w:rsidRPr="00571BD9" w:rsidRDefault="00571BD9" w:rsidP="00571BD9">
      <w:pPr>
        <w:pStyle w:val="Bibliografia"/>
        <w:rPr>
          <w:lang w:val="en-US"/>
        </w:rPr>
      </w:pPr>
      <w:r w:rsidRPr="00571BD9">
        <w:rPr>
          <w:lang w:val="en-US"/>
        </w:rPr>
        <w:t xml:space="preserve">(9) </w:t>
      </w:r>
      <w:r w:rsidRPr="00571BD9">
        <w:rPr>
          <w:lang w:val="en-US"/>
        </w:rPr>
        <w:tab/>
        <w:t xml:space="preserve">Gigault, J.; Pedrono, B.; Maxit, B.; Halle, A. T. Marine Plastic Litter: The Unanalyzed Nano-Fraction. </w:t>
      </w:r>
      <w:r w:rsidRPr="00571BD9">
        <w:rPr>
          <w:i/>
          <w:iCs/>
          <w:lang w:val="en-US"/>
        </w:rPr>
        <w:t>Environ. Sci. Nano</w:t>
      </w:r>
      <w:r w:rsidRPr="00571BD9">
        <w:rPr>
          <w:lang w:val="en-US"/>
        </w:rPr>
        <w:t xml:space="preserve"> </w:t>
      </w:r>
      <w:r w:rsidRPr="00571BD9">
        <w:rPr>
          <w:b/>
          <w:bCs/>
          <w:lang w:val="en-US"/>
        </w:rPr>
        <w:t>2016</w:t>
      </w:r>
      <w:r w:rsidRPr="00571BD9">
        <w:rPr>
          <w:lang w:val="en-US"/>
        </w:rPr>
        <w:t xml:space="preserve">, </w:t>
      </w:r>
      <w:r w:rsidRPr="00571BD9">
        <w:rPr>
          <w:i/>
          <w:iCs/>
          <w:lang w:val="en-US"/>
        </w:rPr>
        <w:t>3</w:t>
      </w:r>
      <w:r w:rsidRPr="00571BD9">
        <w:rPr>
          <w:lang w:val="en-US"/>
        </w:rPr>
        <w:t xml:space="preserve"> (2), 346–350.</w:t>
      </w:r>
    </w:p>
    <w:p w14:paraId="66DA5A6C" w14:textId="77777777" w:rsidR="00571BD9" w:rsidRPr="00571BD9" w:rsidRDefault="00571BD9" w:rsidP="00571BD9">
      <w:pPr>
        <w:pStyle w:val="Bibliografia"/>
        <w:rPr>
          <w:lang w:val="en-US"/>
        </w:rPr>
      </w:pPr>
      <w:r w:rsidRPr="00571BD9">
        <w:rPr>
          <w:lang w:val="en-US"/>
        </w:rPr>
        <w:t xml:space="preserve">(10) </w:t>
      </w:r>
      <w:r w:rsidRPr="00571BD9">
        <w:rPr>
          <w:lang w:val="en-US"/>
        </w:rPr>
        <w:tab/>
        <w:t xml:space="preserve">Girão, A. V.; Caputo, G.; Ferro, M. C. Chapter 6 - Application of Scanning Electron Microscopy–Energy Dispersive X-Ray Spectroscopy (SEM-EDS). In </w:t>
      </w:r>
      <w:r w:rsidRPr="00571BD9">
        <w:rPr>
          <w:i/>
          <w:iCs/>
          <w:lang w:val="en-US"/>
        </w:rPr>
        <w:t>Comprehensive Analytical Chemistry</w:t>
      </w:r>
      <w:r w:rsidRPr="00571BD9">
        <w:rPr>
          <w:lang w:val="en-US"/>
        </w:rPr>
        <w:t>; Rocha-Santos, T. A. P., Duarte, A. C., Eds.; Characterization and Analysis of Microplastics; Elsevier, 2017; Vol. 75, pp 153–168.</w:t>
      </w:r>
    </w:p>
    <w:p w14:paraId="61CBD752" w14:textId="77777777" w:rsidR="00571BD9" w:rsidRPr="00571BD9" w:rsidRDefault="00571BD9" w:rsidP="00571BD9">
      <w:pPr>
        <w:pStyle w:val="Bibliografia"/>
        <w:rPr>
          <w:lang w:val="en-US"/>
        </w:rPr>
      </w:pPr>
      <w:r w:rsidRPr="00571BD9">
        <w:rPr>
          <w:lang w:val="en-US"/>
        </w:rPr>
        <w:t xml:space="preserve">(11) </w:t>
      </w:r>
      <w:r w:rsidRPr="00571BD9">
        <w:rPr>
          <w:lang w:val="en-US"/>
        </w:rPr>
        <w:tab/>
        <w:t xml:space="preserve">Lusher, A. L.; Welden, N. A.; Sobral, P.; Cole, M. Sampling, Isolating and Identifying Microplastics Ingested by Fish and Invertebrates. </w:t>
      </w:r>
      <w:r w:rsidRPr="00571BD9">
        <w:rPr>
          <w:i/>
          <w:iCs/>
          <w:lang w:val="en-US"/>
        </w:rPr>
        <w:t>Anal. Methods</w:t>
      </w:r>
      <w:r w:rsidRPr="00571BD9">
        <w:rPr>
          <w:lang w:val="en-US"/>
        </w:rPr>
        <w:t xml:space="preserve"> </w:t>
      </w:r>
      <w:r w:rsidRPr="00571BD9">
        <w:rPr>
          <w:b/>
          <w:bCs/>
          <w:lang w:val="en-US"/>
        </w:rPr>
        <w:t>2017</w:t>
      </w:r>
      <w:r w:rsidRPr="00571BD9">
        <w:rPr>
          <w:lang w:val="en-US"/>
        </w:rPr>
        <w:t xml:space="preserve">, </w:t>
      </w:r>
      <w:r w:rsidRPr="00571BD9">
        <w:rPr>
          <w:i/>
          <w:iCs/>
          <w:lang w:val="en-US"/>
        </w:rPr>
        <w:t>9</w:t>
      </w:r>
      <w:r w:rsidRPr="00571BD9">
        <w:rPr>
          <w:lang w:val="en-US"/>
        </w:rPr>
        <w:t xml:space="preserve"> (9), 1346–1360.</w:t>
      </w:r>
    </w:p>
    <w:p w14:paraId="641048D1" w14:textId="77777777" w:rsidR="00571BD9" w:rsidRPr="00571BD9" w:rsidRDefault="00571BD9" w:rsidP="00571BD9">
      <w:pPr>
        <w:pStyle w:val="Bibliografia"/>
        <w:rPr>
          <w:lang w:val="en-US"/>
        </w:rPr>
      </w:pPr>
      <w:r w:rsidRPr="00571BD9">
        <w:rPr>
          <w:lang w:val="en-US"/>
        </w:rPr>
        <w:t xml:space="preserve">(12) </w:t>
      </w:r>
      <w:r w:rsidRPr="00571BD9">
        <w:rPr>
          <w:lang w:val="en-US"/>
        </w:rPr>
        <w:tab/>
        <w:t xml:space="preserve">Cole, M.; Lindeque, P. K.; Fileman, E.; Clark, J.; Lewis, C.; Halsband, C.; Galloway, T. S. Microplastics Alter the Properties and Sinking Rates of Zooplankton Faecal Pellets. </w:t>
      </w:r>
      <w:r w:rsidRPr="00571BD9">
        <w:rPr>
          <w:i/>
          <w:iCs/>
          <w:lang w:val="en-US"/>
        </w:rPr>
        <w:t>Environ. Sci. Technol.</w:t>
      </w:r>
      <w:r w:rsidRPr="00571BD9">
        <w:rPr>
          <w:lang w:val="en-US"/>
        </w:rPr>
        <w:t xml:space="preserve"> </w:t>
      </w:r>
      <w:r w:rsidRPr="00571BD9">
        <w:rPr>
          <w:b/>
          <w:bCs/>
          <w:lang w:val="en-US"/>
        </w:rPr>
        <w:t>2016</w:t>
      </w:r>
      <w:r w:rsidRPr="00571BD9">
        <w:rPr>
          <w:lang w:val="en-US"/>
        </w:rPr>
        <w:t xml:space="preserve">, </w:t>
      </w:r>
      <w:r w:rsidRPr="00571BD9">
        <w:rPr>
          <w:i/>
          <w:iCs/>
          <w:lang w:val="en-US"/>
        </w:rPr>
        <w:t>50</w:t>
      </w:r>
      <w:r w:rsidRPr="00571BD9">
        <w:rPr>
          <w:lang w:val="en-US"/>
        </w:rPr>
        <w:t xml:space="preserve"> (6), 3239–3246.</w:t>
      </w:r>
    </w:p>
    <w:p w14:paraId="5FC66692" w14:textId="77777777" w:rsidR="00571BD9" w:rsidRPr="00571BD9" w:rsidRDefault="00571BD9" w:rsidP="00571BD9">
      <w:pPr>
        <w:pStyle w:val="Bibliografia"/>
        <w:rPr>
          <w:lang w:val="en-US"/>
        </w:rPr>
      </w:pPr>
      <w:r w:rsidRPr="00571BD9">
        <w:rPr>
          <w:lang w:val="en-US"/>
        </w:rPr>
        <w:t xml:space="preserve">(13) </w:t>
      </w:r>
      <w:r w:rsidRPr="00571BD9">
        <w:rPr>
          <w:lang w:val="en-US"/>
        </w:rPr>
        <w:tab/>
        <w:t xml:space="preserve">Lusher, A. Microplastics in the Marine Environment: Distribution, Interactions and Effects. In </w:t>
      </w:r>
      <w:r w:rsidRPr="00571BD9">
        <w:rPr>
          <w:i/>
          <w:iCs/>
          <w:lang w:val="en-US"/>
        </w:rPr>
        <w:t>Marine Anthropogenic Litter</w:t>
      </w:r>
      <w:r w:rsidRPr="00571BD9">
        <w:rPr>
          <w:lang w:val="en-US"/>
        </w:rPr>
        <w:t>; Springer, Cham, 2015; pp 245–307.</w:t>
      </w:r>
    </w:p>
    <w:p w14:paraId="5959D76A" w14:textId="77777777" w:rsidR="00571BD9" w:rsidRPr="00571BD9" w:rsidRDefault="00571BD9" w:rsidP="00571BD9">
      <w:pPr>
        <w:pStyle w:val="Bibliografia"/>
        <w:rPr>
          <w:lang w:val="en-US"/>
        </w:rPr>
      </w:pPr>
      <w:r w:rsidRPr="00571BD9">
        <w:rPr>
          <w:lang w:val="en-US"/>
        </w:rPr>
        <w:t xml:space="preserve">(14) </w:t>
      </w:r>
      <w:r w:rsidRPr="00571BD9">
        <w:rPr>
          <w:lang w:val="en-US"/>
        </w:rPr>
        <w:tab/>
        <w:t xml:space="preserve">European Food Safety Authority (EFSA); Kass, G.; Moon, J.; Robinson, T. Horizon 2020: EFSA’s Priority Research Topics. </w:t>
      </w:r>
      <w:r w:rsidRPr="00571BD9">
        <w:rPr>
          <w:i/>
          <w:iCs/>
          <w:lang w:val="en-US"/>
        </w:rPr>
        <w:t>EFSA Support. Publ.</w:t>
      </w:r>
      <w:r w:rsidRPr="00571BD9">
        <w:rPr>
          <w:lang w:val="en-US"/>
        </w:rPr>
        <w:t xml:space="preserve"> </w:t>
      </w:r>
      <w:r w:rsidRPr="00571BD9">
        <w:rPr>
          <w:b/>
          <w:bCs/>
          <w:lang w:val="en-US"/>
        </w:rPr>
        <w:t>2017</w:t>
      </w:r>
      <w:r w:rsidRPr="00571BD9">
        <w:rPr>
          <w:lang w:val="en-US"/>
        </w:rPr>
        <w:t xml:space="preserve">, </w:t>
      </w:r>
      <w:r w:rsidRPr="00571BD9">
        <w:rPr>
          <w:i/>
          <w:iCs/>
          <w:lang w:val="en-US"/>
        </w:rPr>
        <w:t>14</w:t>
      </w:r>
      <w:r w:rsidRPr="00571BD9">
        <w:rPr>
          <w:lang w:val="en-US"/>
        </w:rPr>
        <w:t xml:space="preserve"> (1), 1–11.</w:t>
      </w:r>
    </w:p>
    <w:p w14:paraId="66A9D852" w14:textId="77777777" w:rsidR="00571BD9" w:rsidRPr="00571BD9" w:rsidRDefault="00571BD9" w:rsidP="00571BD9">
      <w:pPr>
        <w:pStyle w:val="Bibliografia"/>
        <w:rPr>
          <w:lang w:val="en-US"/>
        </w:rPr>
      </w:pPr>
      <w:r w:rsidRPr="00571BD9">
        <w:rPr>
          <w:lang w:val="en-US"/>
        </w:rPr>
        <w:t xml:space="preserve">(15) </w:t>
      </w:r>
      <w:r w:rsidRPr="00571BD9">
        <w:rPr>
          <w:lang w:val="en-US"/>
        </w:rPr>
        <w:tab/>
        <w:t xml:space="preserve">Browne, M. A.; Dissanayake, A.; Galloway, T. S.; Lowe, D. M.; Thompson, R. C. Ingested Microscopic Plastic Translocates to the Circulatory System of the Mussel, Mytilus Edulis (L). </w:t>
      </w:r>
      <w:r w:rsidRPr="00571BD9">
        <w:rPr>
          <w:i/>
          <w:iCs/>
          <w:lang w:val="en-US"/>
        </w:rPr>
        <w:t>Environ. Sci. Technol.</w:t>
      </w:r>
      <w:r w:rsidRPr="00571BD9">
        <w:rPr>
          <w:lang w:val="en-US"/>
        </w:rPr>
        <w:t xml:space="preserve"> </w:t>
      </w:r>
      <w:r w:rsidRPr="00571BD9">
        <w:rPr>
          <w:b/>
          <w:bCs/>
          <w:lang w:val="en-US"/>
        </w:rPr>
        <w:t>2008</w:t>
      </w:r>
      <w:r w:rsidRPr="00571BD9">
        <w:rPr>
          <w:lang w:val="en-US"/>
        </w:rPr>
        <w:t xml:space="preserve">, </w:t>
      </w:r>
      <w:r w:rsidRPr="00571BD9">
        <w:rPr>
          <w:i/>
          <w:iCs/>
          <w:lang w:val="en-US"/>
        </w:rPr>
        <w:t>42</w:t>
      </w:r>
      <w:r w:rsidRPr="00571BD9">
        <w:rPr>
          <w:lang w:val="en-US"/>
        </w:rPr>
        <w:t xml:space="preserve"> (13), 5026–5031.</w:t>
      </w:r>
    </w:p>
    <w:p w14:paraId="1CDCA153" w14:textId="77777777" w:rsidR="00571BD9" w:rsidRPr="00571BD9" w:rsidRDefault="00571BD9" w:rsidP="00571BD9">
      <w:pPr>
        <w:pStyle w:val="Bibliografia"/>
        <w:rPr>
          <w:lang w:val="en-US"/>
        </w:rPr>
      </w:pPr>
      <w:r w:rsidRPr="00571BD9">
        <w:rPr>
          <w:lang w:val="en-US"/>
        </w:rPr>
        <w:t xml:space="preserve">(16) </w:t>
      </w:r>
      <w:r w:rsidRPr="00571BD9">
        <w:rPr>
          <w:lang w:val="en-US"/>
        </w:rPr>
        <w:tab/>
        <w:t xml:space="preserve">von Moos, N.; Burkhardt-Holm, P.; Köhler, A. Uptake and Effects of Microplastics on Cells and Tissue of the Blue Mussel Mytilus Edulis L. after an Experimental Exposure. </w:t>
      </w:r>
      <w:r w:rsidRPr="00571BD9">
        <w:rPr>
          <w:i/>
          <w:iCs/>
          <w:lang w:val="en-US"/>
        </w:rPr>
        <w:t>Environ. Sci. Technol.</w:t>
      </w:r>
      <w:r w:rsidRPr="00571BD9">
        <w:rPr>
          <w:lang w:val="en-US"/>
        </w:rPr>
        <w:t xml:space="preserve"> </w:t>
      </w:r>
      <w:r w:rsidRPr="00571BD9">
        <w:rPr>
          <w:b/>
          <w:bCs/>
          <w:lang w:val="en-US"/>
        </w:rPr>
        <w:t>2012</w:t>
      </w:r>
      <w:r w:rsidRPr="00571BD9">
        <w:rPr>
          <w:lang w:val="en-US"/>
        </w:rPr>
        <w:t xml:space="preserve">, </w:t>
      </w:r>
      <w:r w:rsidRPr="00571BD9">
        <w:rPr>
          <w:i/>
          <w:iCs/>
          <w:lang w:val="en-US"/>
        </w:rPr>
        <w:t>46</w:t>
      </w:r>
      <w:r w:rsidRPr="00571BD9">
        <w:rPr>
          <w:lang w:val="en-US"/>
        </w:rPr>
        <w:t xml:space="preserve"> (20), 11327–11335.</w:t>
      </w:r>
    </w:p>
    <w:p w14:paraId="5725B755" w14:textId="77777777" w:rsidR="00571BD9" w:rsidRPr="00571BD9" w:rsidRDefault="00571BD9" w:rsidP="00571BD9">
      <w:pPr>
        <w:pStyle w:val="Bibliografia"/>
        <w:rPr>
          <w:lang w:val="en-US"/>
        </w:rPr>
      </w:pPr>
      <w:r w:rsidRPr="00571BD9">
        <w:rPr>
          <w:lang w:val="en-US"/>
        </w:rPr>
        <w:t xml:space="preserve">(17) </w:t>
      </w:r>
      <w:r w:rsidRPr="00571BD9">
        <w:rPr>
          <w:lang w:val="en-US"/>
        </w:rPr>
        <w:tab/>
        <w:t xml:space="preserve">Lee, K.-W.; Shim, W. J.; Kwon, O. Y.; Kang, J.-H. Size-Dependent Effects of Micro Polystyrene Particles in the Marine Copepod Tigriopus Japonicus. </w:t>
      </w:r>
      <w:r w:rsidRPr="00571BD9">
        <w:rPr>
          <w:i/>
          <w:iCs/>
          <w:lang w:val="en-US"/>
        </w:rPr>
        <w:t>Environ. Sci. Technol.</w:t>
      </w:r>
      <w:r w:rsidRPr="00571BD9">
        <w:rPr>
          <w:lang w:val="en-US"/>
        </w:rPr>
        <w:t xml:space="preserve"> </w:t>
      </w:r>
      <w:r w:rsidRPr="00571BD9">
        <w:rPr>
          <w:b/>
          <w:bCs/>
          <w:lang w:val="en-US"/>
        </w:rPr>
        <w:t>2013</w:t>
      </w:r>
      <w:r w:rsidRPr="00571BD9">
        <w:rPr>
          <w:lang w:val="en-US"/>
        </w:rPr>
        <w:t xml:space="preserve">, </w:t>
      </w:r>
      <w:r w:rsidRPr="00571BD9">
        <w:rPr>
          <w:i/>
          <w:iCs/>
          <w:lang w:val="en-US"/>
        </w:rPr>
        <w:t>47</w:t>
      </w:r>
      <w:r w:rsidRPr="00571BD9">
        <w:rPr>
          <w:lang w:val="en-US"/>
        </w:rPr>
        <w:t xml:space="preserve"> (19), 11278–11283.</w:t>
      </w:r>
    </w:p>
    <w:p w14:paraId="5CF70AF9" w14:textId="77777777" w:rsidR="00571BD9" w:rsidRPr="00571BD9" w:rsidRDefault="00571BD9" w:rsidP="00571BD9">
      <w:pPr>
        <w:pStyle w:val="Bibliografia"/>
        <w:rPr>
          <w:lang w:val="en-US"/>
        </w:rPr>
      </w:pPr>
      <w:r w:rsidRPr="00571BD9">
        <w:rPr>
          <w:lang w:val="en-US"/>
        </w:rPr>
        <w:lastRenderedPageBreak/>
        <w:t xml:space="preserve">(18) </w:t>
      </w:r>
      <w:r w:rsidRPr="00571BD9">
        <w:rPr>
          <w:lang w:val="en-US"/>
        </w:rPr>
        <w:tab/>
        <w:t xml:space="preserve">Rochman, C. M.; Kurobe, T.; Flores, I.; Teh, S. J. Early Warning Signs of Endocrine Disruption in Adult Fish from the Ingestion of Polyethylene with and without Sorbed Chemical Pollutants from the Marine Environment. </w:t>
      </w:r>
      <w:r w:rsidRPr="00571BD9">
        <w:rPr>
          <w:i/>
          <w:iCs/>
          <w:lang w:val="en-US"/>
        </w:rPr>
        <w:t>Sci. Total Environ.</w:t>
      </w:r>
      <w:r w:rsidRPr="00571BD9">
        <w:rPr>
          <w:lang w:val="en-US"/>
        </w:rPr>
        <w:t xml:space="preserve"> </w:t>
      </w:r>
      <w:r w:rsidRPr="00571BD9">
        <w:rPr>
          <w:b/>
          <w:bCs/>
          <w:lang w:val="en-US"/>
        </w:rPr>
        <w:t>2014</w:t>
      </w:r>
      <w:r w:rsidRPr="00571BD9">
        <w:rPr>
          <w:lang w:val="en-US"/>
        </w:rPr>
        <w:t xml:space="preserve">, </w:t>
      </w:r>
      <w:r w:rsidRPr="00571BD9">
        <w:rPr>
          <w:i/>
          <w:iCs/>
          <w:lang w:val="en-US"/>
        </w:rPr>
        <w:t>493</w:t>
      </w:r>
      <w:r w:rsidRPr="00571BD9">
        <w:rPr>
          <w:lang w:val="en-US"/>
        </w:rPr>
        <w:t>, 656–661.</w:t>
      </w:r>
    </w:p>
    <w:p w14:paraId="0C6CDD29" w14:textId="77777777" w:rsidR="00571BD9" w:rsidRPr="00571BD9" w:rsidRDefault="00571BD9" w:rsidP="00571BD9">
      <w:pPr>
        <w:pStyle w:val="Bibliografia"/>
        <w:rPr>
          <w:lang w:val="en-US"/>
        </w:rPr>
      </w:pPr>
      <w:r w:rsidRPr="00571BD9">
        <w:rPr>
          <w:lang w:val="en-US"/>
        </w:rPr>
        <w:t xml:space="preserve">(19) </w:t>
      </w:r>
      <w:r w:rsidRPr="00571BD9">
        <w:rPr>
          <w:lang w:val="en-US"/>
        </w:rPr>
        <w:tab/>
        <w:t xml:space="preserve">Besseling, E.; Wang, B.; Lürling, M.; Koelmans, A. A. Nanoplastic Affects Growth of S. Obliquus and Reproduction of D. Magna. </w:t>
      </w:r>
      <w:r w:rsidRPr="00571BD9">
        <w:rPr>
          <w:i/>
          <w:iCs/>
          <w:lang w:val="en-US"/>
        </w:rPr>
        <w:t>Environ. Sci. Technol.</w:t>
      </w:r>
      <w:r w:rsidRPr="00571BD9">
        <w:rPr>
          <w:lang w:val="en-US"/>
        </w:rPr>
        <w:t xml:space="preserve"> </w:t>
      </w:r>
      <w:r w:rsidRPr="00571BD9">
        <w:rPr>
          <w:b/>
          <w:bCs/>
          <w:lang w:val="en-US"/>
        </w:rPr>
        <w:t>2014</w:t>
      </w:r>
      <w:r w:rsidRPr="00571BD9">
        <w:rPr>
          <w:lang w:val="en-US"/>
        </w:rPr>
        <w:t xml:space="preserve">, </w:t>
      </w:r>
      <w:r w:rsidRPr="00571BD9">
        <w:rPr>
          <w:i/>
          <w:iCs/>
          <w:lang w:val="en-US"/>
        </w:rPr>
        <w:t>48</w:t>
      </w:r>
      <w:r w:rsidRPr="00571BD9">
        <w:rPr>
          <w:lang w:val="en-US"/>
        </w:rPr>
        <w:t xml:space="preserve"> (20), 12336–12343.</w:t>
      </w:r>
    </w:p>
    <w:p w14:paraId="476D142F" w14:textId="77777777" w:rsidR="00571BD9" w:rsidRPr="00571BD9" w:rsidRDefault="00571BD9" w:rsidP="00571BD9">
      <w:pPr>
        <w:pStyle w:val="Bibliografia"/>
        <w:rPr>
          <w:lang w:val="en-US"/>
        </w:rPr>
      </w:pPr>
      <w:r w:rsidRPr="00571BD9">
        <w:rPr>
          <w:lang w:val="en-US"/>
        </w:rPr>
        <w:t xml:space="preserve">(20) </w:t>
      </w:r>
      <w:r w:rsidRPr="00571BD9">
        <w:rPr>
          <w:lang w:val="en-US"/>
        </w:rPr>
        <w:tab/>
        <w:t xml:space="preserve">Chen, Q.; Gundlach, M.; Yang, S.; Jiang, J.; Velki, M.; Yin, D.; Hollert, H. Quantitative Investigation of the Mechanisms of Microplastics and Nanoplastics toward Zebrafish Larvae Locomotor Activity. </w:t>
      </w:r>
      <w:r w:rsidRPr="00571BD9">
        <w:rPr>
          <w:i/>
          <w:iCs/>
          <w:lang w:val="en-US"/>
        </w:rPr>
        <w:t>Sci. Total Environ.</w:t>
      </w:r>
      <w:r w:rsidRPr="00571BD9">
        <w:rPr>
          <w:lang w:val="en-US"/>
        </w:rPr>
        <w:t xml:space="preserve"> </w:t>
      </w:r>
      <w:r w:rsidRPr="00571BD9">
        <w:rPr>
          <w:b/>
          <w:bCs/>
          <w:lang w:val="en-US"/>
        </w:rPr>
        <w:t>2017</w:t>
      </w:r>
      <w:r w:rsidRPr="00571BD9">
        <w:rPr>
          <w:lang w:val="en-US"/>
        </w:rPr>
        <w:t xml:space="preserve">, </w:t>
      </w:r>
      <w:r w:rsidRPr="00571BD9">
        <w:rPr>
          <w:i/>
          <w:iCs/>
          <w:lang w:val="en-US"/>
        </w:rPr>
        <w:t>584</w:t>
      </w:r>
      <w:r w:rsidRPr="00571BD9">
        <w:rPr>
          <w:lang w:val="en-US"/>
        </w:rPr>
        <w:t>–</w:t>
      </w:r>
      <w:r w:rsidRPr="00571BD9">
        <w:rPr>
          <w:i/>
          <w:iCs/>
          <w:lang w:val="en-US"/>
        </w:rPr>
        <w:t>585</w:t>
      </w:r>
      <w:r w:rsidRPr="00571BD9">
        <w:rPr>
          <w:lang w:val="en-US"/>
        </w:rPr>
        <w:t>, 1022–1031.</w:t>
      </w:r>
    </w:p>
    <w:p w14:paraId="3EAC21F2" w14:textId="77777777" w:rsidR="00571BD9" w:rsidRPr="00571BD9" w:rsidRDefault="00571BD9" w:rsidP="00571BD9">
      <w:pPr>
        <w:pStyle w:val="Bibliografia"/>
        <w:rPr>
          <w:lang w:val="en-US"/>
        </w:rPr>
      </w:pPr>
      <w:r w:rsidRPr="00571BD9">
        <w:rPr>
          <w:lang w:val="en-US"/>
        </w:rPr>
        <w:t xml:space="preserve">(21) </w:t>
      </w:r>
      <w:r w:rsidRPr="00571BD9">
        <w:rPr>
          <w:lang w:val="en-US"/>
        </w:rPr>
        <w:tab/>
        <w:t xml:space="preserve">Galloway, T. S.; Cole, M.; Lewis, C. Interactions of Microplastic Debris throughout the Marine Ecosystem. </w:t>
      </w:r>
      <w:r w:rsidRPr="00571BD9">
        <w:rPr>
          <w:i/>
          <w:iCs/>
          <w:lang w:val="en-US"/>
        </w:rPr>
        <w:t>Nat. Ecol. Evol.</w:t>
      </w:r>
      <w:r w:rsidRPr="00571BD9">
        <w:rPr>
          <w:lang w:val="en-US"/>
        </w:rPr>
        <w:t xml:space="preserve"> </w:t>
      </w:r>
      <w:r w:rsidRPr="00571BD9">
        <w:rPr>
          <w:b/>
          <w:bCs/>
          <w:lang w:val="en-US"/>
        </w:rPr>
        <w:t>2017</w:t>
      </w:r>
      <w:r w:rsidRPr="00571BD9">
        <w:rPr>
          <w:lang w:val="en-US"/>
        </w:rPr>
        <w:t xml:space="preserve">, </w:t>
      </w:r>
      <w:r w:rsidRPr="00571BD9">
        <w:rPr>
          <w:i/>
          <w:iCs/>
          <w:lang w:val="en-US"/>
        </w:rPr>
        <w:t>1</w:t>
      </w:r>
      <w:r w:rsidRPr="00571BD9">
        <w:rPr>
          <w:lang w:val="en-US"/>
        </w:rPr>
        <w:t xml:space="preserve"> (5).</w:t>
      </w:r>
    </w:p>
    <w:p w14:paraId="6C9F16B4" w14:textId="77777777" w:rsidR="00571BD9" w:rsidRPr="00571BD9" w:rsidRDefault="00571BD9" w:rsidP="00571BD9">
      <w:pPr>
        <w:pStyle w:val="Bibliografia"/>
        <w:rPr>
          <w:lang w:val="en-US"/>
        </w:rPr>
      </w:pPr>
      <w:r w:rsidRPr="00571BD9">
        <w:rPr>
          <w:lang w:val="en-US"/>
        </w:rPr>
        <w:t xml:space="preserve">(22) </w:t>
      </w:r>
      <w:r w:rsidRPr="00571BD9">
        <w:rPr>
          <w:lang w:val="en-US"/>
        </w:rPr>
        <w:tab/>
        <w:t xml:space="preserve">Bouwmeester, H.; Hollman, P. C. H.; Peters, R. J. B. Potential Health Impact of Environmentally Released Micro- and Nanoplastics in the Human Food Production Chain: Experiences from Nanotoxicology. </w:t>
      </w:r>
      <w:r w:rsidRPr="00571BD9">
        <w:rPr>
          <w:i/>
          <w:iCs/>
          <w:lang w:val="en-US"/>
        </w:rPr>
        <w:t>Environ. Sci. Technol.</w:t>
      </w:r>
      <w:r w:rsidRPr="00571BD9">
        <w:rPr>
          <w:lang w:val="en-US"/>
        </w:rPr>
        <w:t xml:space="preserve"> </w:t>
      </w:r>
      <w:r w:rsidRPr="00571BD9">
        <w:rPr>
          <w:b/>
          <w:bCs/>
          <w:lang w:val="en-US"/>
        </w:rPr>
        <w:t>2015</w:t>
      </w:r>
      <w:r w:rsidRPr="00571BD9">
        <w:rPr>
          <w:lang w:val="en-US"/>
        </w:rPr>
        <w:t xml:space="preserve">, </w:t>
      </w:r>
      <w:r w:rsidRPr="00571BD9">
        <w:rPr>
          <w:i/>
          <w:iCs/>
          <w:lang w:val="en-US"/>
        </w:rPr>
        <w:t>49</w:t>
      </w:r>
      <w:r w:rsidRPr="00571BD9">
        <w:rPr>
          <w:lang w:val="en-US"/>
        </w:rPr>
        <w:t xml:space="preserve"> (15), 8932–8947.</w:t>
      </w:r>
    </w:p>
    <w:p w14:paraId="2E36F6C5" w14:textId="77777777" w:rsidR="00571BD9" w:rsidRPr="00571BD9" w:rsidRDefault="00571BD9" w:rsidP="00571BD9">
      <w:pPr>
        <w:pStyle w:val="Bibliografia"/>
        <w:rPr>
          <w:lang w:val="en-US"/>
        </w:rPr>
      </w:pPr>
      <w:r w:rsidRPr="00571BD9">
        <w:rPr>
          <w:lang w:val="en-US"/>
        </w:rPr>
        <w:t xml:space="preserve">(23) </w:t>
      </w:r>
      <w:r w:rsidRPr="00571BD9">
        <w:rPr>
          <w:lang w:val="en-US"/>
        </w:rPr>
        <w:tab/>
        <w:t xml:space="preserve">Chen, Q.; Yin, D.; Jia, Y.; Schiwy, S.; Legradi, J.; Yang, S.; Hollert, H. Enhanced Uptake of BPA in the Presence of Nanoplastics Can Lead to Neurotoxic Effects in Adult Zebrafish. </w:t>
      </w:r>
      <w:r w:rsidRPr="00571BD9">
        <w:rPr>
          <w:i/>
          <w:iCs/>
          <w:lang w:val="en-US"/>
        </w:rPr>
        <w:t>Sci. Total Environ.</w:t>
      </w:r>
      <w:r w:rsidRPr="00571BD9">
        <w:rPr>
          <w:lang w:val="en-US"/>
        </w:rPr>
        <w:t xml:space="preserve"> </w:t>
      </w:r>
      <w:r w:rsidRPr="00571BD9">
        <w:rPr>
          <w:b/>
          <w:bCs/>
          <w:lang w:val="en-US"/>
        </w:rPr>
        <w:t>2017</w:t>
      </w:r>
      <w:r w:rsidRPr="00571BD9">
        <w:rPr>
          <w:lang w:val="en-US"/>
        </w:rPr>
        <w:t xml:space="preserve">, </w:t>
      </w:r>
      <w:r w:rsidRPr="00571BD9">
        <w:rPr>
          <w:i/>
          <w:iCs/>
          <w:lang w:val="en-US"/>
        </w:rPr>
        <w:t>609</w:t>
      </w:r>
      <w:r w:rsidRPr="00571BD9">
        <w:rPr>
          <w:lang w:val="en-US"/>
        </w:rPr>
        <w:t>, 1312–1321.</w:t>
      </w:r>
    </w:p>
    <w:p w14:paraId="0DA5B551" w14:textId="77777777" w:rsidR="00571BD9" w:rsidRPr="00571BD9" w:rsidRDefault="00571BD9" w:rsidP="00571BD9">
      <w:pPr>
        <w:pStyle w:val="Bibliografia"/>
        <w:rPr>
          <w:lang w:val="en-US"/>
        </w:rPr>
      </w:pPr>
      <w:r w:rsidRPr="00571BD9">
        <w:rPr>
          <w:lang w:val="en-US"/>
        </w:rPr>
        <w:t xml:space="preserve">(24) </w:t>
      </w:r>
      <w:r w:rsidRPr="00571BD9">
        <w:rPr>
          <w:lang w:val="en-US"/>
        </w:rPr>
        <w:tab/>
        <w:t xml:space="preserve">Wright, S. L.; Kelly, F. J. Plastic and Human Health: A Micro Issue? </w:t>
      </w:r>
      <w:r w:rsidRPr="00571BD9">
        <w:rPr>
          <w:i/>
          <w:iCs/>
          <w:lang w:val="en-US"/>
        </w:rPr>
        <w:t>Environ. Sci. Technol.</w:t>
      </w:r>
      <w:r w:rsidRPr="00571BD9">
        <w:rPr>
          <w:lang w:val="en-US"/>
        </w:rPr>
        <w:t xml:space="preserve"> </w:t>
      </w:r>
      <w:r w:rsidRPr="00571BD9">
        <w:rPr>
          <w:b/>
          <w:bCs/>
          <w:lang w:val="en-US"/>
        </w:rPr>
        <w:t>2017</w:t>
      </w:r>
      <w:r w:rsidRPr="00571BD9">
        <w:rPr>
          <w:lang w:val="en-US"/>
        </w:rPr>
        <w:t xml:space="preserve">, </w:t>
      </w:r>
      <w:r w:rsidRPr="00571BD9">
        <w:rPr>
          <w:i/>
          <w:iCs/>
          <w:lang w:val="en-US"/>
        </w:rPr>
        <w:t>51</w:t>
      </w:r>
      <w:r w:rsidRPr="00571BD9">
        <w:rPr>
          <w:lang w:val="en-US"/>
        </w:rPr>
        <w:t xml:space="preserve"> (12), 6634–6647.</w:t>
      </w:r>
    </w:p>
    <w:p w14:paraId="29299E6C" w14:textId="77777777" w:rsidR="00571BD9" w:rsidRPr="00571BD9" w:rsidRDefault="00571BD9" w:rsidP="00571BD9">
      <w:pPr>
        <w:pStyle w:val="Bibliografia"/>
        <w:rPr>
          <w:lang w:val="en-US"/>
        </w:rPr>
      </w:pPr>
      <w:r w:rsidRPr="00571BD9">
        <w:rPr>
          <w:lang w:val="en-US"/>
        </w:rPr>
        <w:t xml:space="preserve">(25) </w:t>
      </w:r>
      <w:r w:rsidRPr="00571BD9">
        <w:rPr>
          <w:lang w:val="en-US"/>
        </w:rPr>
        <w:tab/>
        <w:t xml:space="preserve">Nel, A.; Xia, T.; Mädler, L.; Li, N. Toxic Potential of Materials at the Nanolevel. </w:t>
      </w:r>
      <w:r w:rsidRPr="00571BD9">
        <w:rPr>
          <w:i/>
          <w:iCs/>
          <w:lang w:val="en-US"/>
        </w:rPr>
        <w:t>Science</w:t>
      </w:r>
      <w:r w:rsidRPr="00571BD9">
        <w:rPr>
          <w:lang w:val="en-US"/>
        </w:rPr>
        <w:t xml:space="preserve"> </w:t>
      </w:r>
      <w:r w:rsidRPr="00571BD9">
        <w:rPr>
          <w:b/>
          <w:bCs/>
          <w:lang w:val="en-US"/>
        </w:rPr>
        <w:t>2006</w:t>
      </w:r>
      <w:r w:rsidRPr="00571BD9">
        <w:rPr>
          <w:lang w:val="en-US"/>
        </w:rPr>
        <w:t xml:space="preserve">, </w:t>
      </w:r>
      <w:r w:rsidRPr="00571BD9">
        <w:rPr>
          <w:i/>
          <w:iCs/>
          <w:lang w:val="en-US"/>
        </w:rPr>
        <w:t>311</w:t>
      </w:r>
      <w:r w:rsidRPr="00571BD9">
        <w:rPr>
          <w:lang w:val="en-US"/>
        </w:rPr>
        <w:t xml:space="preserve"> (5761), 622–627.</w:t>
      </w:r>
    </w:p>
    <w:p w14:paraId="3CAF5F57" w14:textId="77777777" w:rsidR="00571BD9" w:rsidRPr="00571BD9" w:rsidRDefault="00571BD9" w:rsidP="00571BD9">
      <w:pPr>
        <w:pStyle w:val="Bibliografia"/>
        <w:rPr>
          <w:lang w:val="en-US"/>
        </w:rPr>
      </w:pPr>
      <w:r w:rsidRPr="00571BD9">
        <w:rPr>
          <w:lang w:val="en-US"/>
        </w:rPr>
        <w:t xml:space="preserve">(26) </w:t>
      </w:r>
      <w:r w:rsidRPr="00571BD9">
        <w:rPr>
          <w:lang w:val="en-US"/>
        </w:rPr>
        <w:tab/>
        <w:t xml:space="preserve">Mattsson, K.; Hansson, L.-A.; Cedervall, T. Nano-Plastics in the Aquatic Environment. </w:t>
      </w:r>
      <w:r w:rsidRPr="00571BD9">
        <w:rPr>
          <w:i/>
          <w:iCs/>
          <w:lang w:val="en-US"/>
        </w:rPr>
        <w:t>Environ. Sci. Process. Impacts</w:t>
      </w:r>
      <w:r w:rsidRPr="00571BD9">
        <w:rPr>
          <w:lang w:val="en-US"/>
        </w:rPr>
        <w:t xml:space="preserve"> </w:t>
      </w:r>
      <w:r w:rsidRPr="00571BD9">
        <w:rPr>
          <w:b/>
          <w:bCs/>
          <w:lang w:val="en-US"/>
        </w:rPr>
        <w:t>2015</w:t>
      </w:r>
      <w:r w:rsidRPr="00571BD9">
        <w:rPr>
          <w:lang w:val="en-US"/>
        </w:rPr>
        <w:t xml:space="preserve">, </w:t>
      </w:r>
      <w:r w:rsidRPr="00571BD9">
        <w:rPr>
          <w:i/>
          <w:iCs/>
          <w:lang w:val="en-US"/>
        </w:rPr>
        <w:t>17</w:t>
      </w:r>
      <w:r w:rsidRPr="00571BD9">
        <w:rPr>
          <w:lang w:val="en-US"/>
        </w:rPr>
        <w:t xml:space="preserve"> (10), 1712–1721.</w:t>
      </w:r>
    </w:p>
    <w:p w14:paraId="2EE958BC" w14:textId="77777777" w:rsidR="00571BD9" w:rsidRDefault="00571BD9" w:rsidP="00571BD9">
      <w:pPr>
        <w:pStyle w:val="Bibliografia"/>
      </w:pPr>
      <w:r w:rsidRPr="00571BD9">
        <w:rPr>
          <w:lang w:val="en-US"/>
        </w:rPr>
        <w:t xml:space="preserve">(27) </w:t>
      </w:r>
      <w:r w:rsidRPr="00571BD9">
        <w:rPr>
          <w:lang w:val="en-US"/>
        </w:rPr>
        <w:tab/>
        <w:t xml:space="preserve">EUROPEAN COMMISSION  HEALTH &amp; CONSUMER PROTECTION DIRECTORATE-GENERAL. The Appropriateness of Existing Methodologies to Assess the Potential Risks Associated with Engineered and Adventitious Products. </w:t>
      </w:r>
      <w:r>
        <w:rPr>
          <w:b/>
          <w:bCs/>
        </w:rPr>
        <w:t>2006</w:t>
      </w:r>
      <w:r>
        <w:t>, No. SCENIHR/002/05.</w:t>
      </w:r>
    </w:p>
    <w:p w14:paraId="48FDECC1" w14:textId="77777777" w:rsidR="00571BD9" w:rsidRPr="00571BD9" w:rsidRDefault="00571BD9" w:rsidP="00571BD9">
      <w:pPr>
        <w:pStyle w:val="Bibliografia"/>
        <w:rPr>
          <w:lang w:val="en-US"/>
        </w:rPr>
      </w:pPr>
      <w:r>
        <w:t xml:space="preserve">(28) </w:t>
      </w:r>
      <w:r>
        <w:tab/>
        <w:t xml:space="preserve">Rossi, G.; Barnoud, J.; Monticelli, L. Polystyrene Nanoparticles Perturb Lipid Membranes. </w:t>
      </w:r>
      <w:r w:rsidRPr="00571BD9">
        <w:rPr>
          <w:i/>
          <w:iCs/>
          <w:lang w:val="en-US"/>
        </w:rPr>
        <w:t>J. Phys. Chem. Lett.</w:t>
      </w:r>
      <w:r w:rsidRPr="00571BD9">
        <w:rPr>
          <w:lang w:val="en-US"/>
        </w:rPr>
        <w:t xml:space="preserve"> </w:t>
      </w:r>
      <w:r w:rsidRPr="00571BD9">
        <w:rPr>
          <w:b/>
          <w:bCs/>
          <w:lang w:val="en-US"/>
        </w:rPr>
        <w:t>2014</w:t>
      </w:r>
      <w:r w:rsidRPr="00571BD9">
        <w:rPr>
          <w:lang w:val="en-US"/>
        </w:rPr>
        <w:t xml:space="preserve">, </w:t>
      </w:r>
      <w:r w:rsidRPr="00571BD9">
        <w:rPr>
          <w:i/>
          <w:iCs/>
          <w:lang w:val="en-US"/>
        </w:rPr>
        <w:t>5</w:t>
      </w:r>
      <w:r w:rsidRPr="00571BD9">
        <w:rPr>
          <w:lang w:val="en-US"/>
        </w:rPr>
        <w:t xml:space="preserve"> (1), 241–246.</w:t>
      </w:r>
    </w:p>
    <w:p w14:paraId="50707464" w14:textId="77777777" w:rsidR="00571BD9" w:rsidRPr="00571BD9" w:rsidRDefault="00571BD9" w:rsidP="00571BD9">
      <w:pPr>
        <w:pStyle w:val="Bibliografia"/>
        <w:rPr>
          <w:lang w:val="en-US"/>
        </w:rPr>
      </w:pPr>
      <w:r w:rsidRPr="00571BD9">
        <w:rPr>
          <w:lang w:val="en-US"/>
        </w:rPr>
        <w:t xml:space="preserve">(29) </w:t>
      </w:r>
      <w:r w:rsidRPr="00571BD9">
        <w:rPr>
          <w:lang w:val="en-US"/>
        </w:rPr>
        <w:tab/>
        <w:t xml:space="preserve">Salvati, A.; Aberg, C.; dos Santos, T.; Varela, J.; Pinto, P.; Lynch, I.; Dawson, K. A. Experimental and Theoretical Comparison of Intracellular Import of Polymeric Nanoparticles and Small Molecules: Toward Models of Uptake Kinetics. </w:t>
      </w:r>
      <w:r w:rsidRPr="00571BD9">
        <w:rPr>
          <w:i/>
          <w:iCs/>
          <w:lang w:val="en-US"/>
        </w:rPr>
        <w:t>Nanomedicine Nanotechnol. Biol. Med.</w:t>
      </w:r>
      <w:r w:rsidRPr="00571BD9">
        <w:rPr>
          <w:lang w:val="en-US"/>
        </w:rPr>
        <w:t xml:space="preserve"> </w:t>
      </w:r>
      <w:r w:rsidRPr="00571BD9">
        <w:rPr>
          <w:b/>
          <w:bCs/>
          <w:lang w:val="en-US"/>
        </w:rPr>
        <w:t>2011</w:t>
      </w:r>
      <w:r w:rsidRPr="00571BD9">
        <w:rPr>
          <w:lang w:val="en-US"/>
        </w:rPr>
        <w:t xml:space="preserve">, </w:t>
      </w:r>
      <w:r w:rsidRPr="00571BD9">
        <w:rPr>
          <w:i/>
          <w:iCs/>
          <w:lang w:val="en-US"/>
        </w:rPr>
        <w:t>7</w:t>
      </w:r>
      <w:r w:rsidRPr="00571BD9">
        <w:rPr>
          <w:lang w:val="en-US"/>
        </w:rPr>
        <w:t xml:space="preserve"> (6), 818–826.</w:t>
      </w:r>
    </w:p>
    <w:p w14:paraId="052DF6B9" w14:textId="77777777" w:rsidR="00571BD9" w:rsidRPr="00571BD9" w:rsidRDefault="00571BD9" w:rsidP="00571BD9">
      <w:pPr>
        <w:pStyle w:val="Bibliografia"/>
        <w:rPr>
          <w:lang w:val="en-US"/>
        </w:rPr>
      </w:pPr>
      <w:r w:rsidRPr="00571BD9">
        <w:rPr>
          <w:lang w:val="en-US"/>
        </w:rPr>
        <w:t xml:space="preserve">(30) </w:t>
      </w:r>
      <w:r w:rsidRPr="00571BD9">
        <w:rPr>
          <w:lang w:val="en-US"/>
        </w:rPr>
        <w:tab/>
        <w:t xml:space="preserve">Chae, Y.; An, Y.-J. Effects of Micro- and Nanoplastics on Aquatic Ecosystems: Current Research Trends and Perspectives. </w:t>
      </w:r>
      <w:r w:rsidRPr="00571BD9">
        <w:rPr>
          <w:i/>
          <w:iCs/>
          <w:lang w:val="en-US"/>
        </w:rPr>
        <w:t>Mar. Pollut. Bull.</w:t>
      </w:r>
      <w:r w:rsidRPr="00571BD9">
        <w:rPr>
          <w:lang w:val="en-US"/>
        </w:rPr>
        <w:t xml:space="preserve"> </w:t>
      </w:r>
      <w:r w:rsidRPr="00571BD9">
        <w:rPr>
          <w:b/>
          <w:bCs/>
          <w:lang w:val="en-US"/>
        </w:rPr>
        <w:t>2017</w:t>
      </w:r>
      <w:r w:rsidRPr="00571BD9">
        <w:rPr>
          <w:lang w:val="en-US"/>
        </w:rPr>
        <w:t xml:space="preserve">, </w:t>
      </w:r>
      <w:r w:rsidRPr="00571BD9">
        <w:rPr>
          <w:i/>
          <w:iCs/>
          <w:lang w:val="en-US"/>
        </w:rPr>
        <w:t>124</w:t>
      </w:r>
      <w:r w:rsidRPr="00571BD9">
        <w:rPr>
          <w:lang w:val="en-US"/>
        </w:rPr>
        <w:t xml:space="preserve"> (2), 624–632.</w:t>
      </w:r>
    </w:p>
    <w:p w14:paraId="4F5EDB3E" w14:textId="77777777" w:rsidR="00571BD9" w:rsidRPr="00571BD9" w:rsidRDefault="00571BD9" w:rsidP="00571BD9">
      <w:pPr>
        <w:pStyle w:val="Bibliografia"/>
        <w:rPr>
          <w:lang w:val="en-US"/>
        </w:rPr>
      </w:pPr>
      <w:r w:rsidRPr="00571BD9">
        <w:rPr>
          <w:lang w:val="en-US"/>
        </w:rPr>
        <w:t xml:space="preserve">(31) </w:t>
      </w:r>
      <w:r w:rsidRPr="00571BD9">
        <w:rPr>
          <w:lang w:val="en-US"/>
        </w:rPr>
        <w:tab/>
        <w:t xml:space="preserve">Mahler, G. J.; Esch, M. B.; Tako, E.; Southard, T. L.; Archer, S. D.; Glahn, R. P.; Shuler, M. L. Oral Exposure to Polystyrene Nanoparticles Affects Iron Absorption. </w:t>
      </w:r>
      <w:r w:rsidRPr="00571BD9">
        <w:rPr>
          <w:i/>
          <w:iCs/>
          <w:lang w:val="en-US"/>
        </w:rPr>
        <w:t>Nat. Nanotechnol.</w:t>
      </w:r>
      <w:r w:rsidRPr="00571BD9">
        <w:rPr>
          <w:lang w:val="en-US"/>
        </w:rPr>
        <w:t xml:space="preserve"> </w:t>
      </w:r>
      <w:r w:rsidRPr="00571BD9">
        <w:rPr>
          <w:b/>
          <w:bCs/>
          <w:lang w:val="en-US"/>
        </w:rPr>
        <w:t>2012</w:t>
      </w:r>
      <w:r w:rsidRPr="00571BD9">
        <w:rPr>
          <w:lang w:val="en-US"/>
        </w:rPr>
        <w:t xml:space="preserve">, </w:t>
      </w:r>
      <w:r w:rsidRPr="00571BD9">
        <w:rPr>
          <w:i/>
          <w:iCs/>
          <w:lang w:val="en-US"/>
        </w:rPr>
        <w:t>7</w:t>
      </w:r>
      <w:r w:rsidRPr="00571BD9">
        <w:rPr>
          <w:lang w:val="en-US"/>
        </w:rPr>
        <w:t xml:space="preserve"> (4), 264–271.</w:t>
      </w:r>
    </w:p>
    <w:p w14:paraId="050DB0AB" w14:textId="77777777" w:rsidR="00571BD9" w:rsidRPr="00571BD9" w:rsidRDefault="00571BD9" w:rsidP="00571BD9">
      <w:pPr>
        <w:pStyle w:val="Bibliografia"/>
        <w:rPr>
          <w:lang w:val="en-US"/>
        </w:rPr>
      </w:pPr>
      <w:r w:rsidRPr="00571BD9">
        <w:rPr>
          <w:lang w:val="en-US"/>
        </w:rPr>
        <w:t xml:space="preserve">(32) </w:t>
      </w:r>
      <w:r w:rsidRPr="00571BD9">
        <w:rPr>
          <w:lang w:val="en-US"/>
        </w:rPr>
        <w:tab/>
        <w:t xml:space="preserve">Koeneman, B. A.; Zhang, Y.; Westerhoff, P.; Chen, Y.; Crittenden, J. C.; Capco, D. G. Toxicity and Cellular Responses of Intestinal Cells Exposed to Titanium Dioxide. </w:t>
      </w:r>
      <w:r w:rsidRPr="00571BD9">
        <w:rPr>
          <w:i/>
          <w:iCs/>
          <w:lang w:val="en-US"/>
        </w:rPr>
        <w:t>Cell Biol. Toxicol.</w:t>
      </w:r>
      <w:r w:rsidRPr="00571BD9">
        <w:rPr>
          <w:lang w:val="en-US"/>
        </w:rPr>
        <w:t xml:space="preserve"> </w:t>
      </w:r>
      <w:r w:rsidRPr="00571BD9">
        <w:rPr>
          <w:b/>
          <w:bCs/>
          <w:lang w:val="en-US"/>
        </w:rPr>
        <w:t>2010</w:t>
      </w:r>
      <w:r w:rsidRPr="00571BD9">
        <w:rPr>
          <w:lang w:val="en-US"/>
        </w:rPr>
        <w:t xml:space="preserve">, </w:t>
      </w:r>
      <w:r w:rsidRPr="00571BD9">
        <w:rPr>
          <w:i/>
          <w:iCs/>
          <w:lang w:val="en-US"/>
        </w:rPr>
        <w:t>26</w:t>
      </w:r>
      <w:r w:rsidRPr="00571BD9">
        <w:rPr>
          <w:lang w:val="en-US"/>
        </w:rPr>
        <w:t xml:space="preserve"> (3), 225–238.</w:t>
      </w:r>
    </w:p>
    <w:p w14:paraId="793F4D1C" w14:textId="77777777" w:rsidR="00571BD9" w:rsidRPr="00571BD9" w:rsidRDefault="00571BD9" w:rsidP="00571BD9">
      <w:pPr>
        <w:pStyle w:val="Bibliografia"/>
        <w:rPr>
          <w:lang w:val="en-US"/>
        </w:rPr>
      </w:pPr>
      <w:r w:rsidRPr="00571BD9">
        <w:rPr>
          <w:lang w:val="en-US"/>
        </w:rPr>
        <w:t xml:space="preserve">(33) </w:t>
      </w:r>
      <w:r w:rsidRPr="00571BD9">
        <w:rPr>
          <w:lang w:val="en-US"/>
        </w:rPr>
        <w:tab/>
        <w:t xml:space="preserve">Greven, A.-C.; Merk, T.; Karagöz, F.; Mohr, K.; Klapper, M.; Jovanović, B.; Palić, D. Polycarbonate and Polystyrene Nanoplastic Particles Act as Stressors to the Innate Immune System of Fathead Minnow (Pimephales Promelas). </w:t>
      </w:r>
      <w:r w:rsidRPr="00571BD9">
        <w:rPr>
          <w:i/>
          <w:iCs/>
          <w:lang w:val="en-US"/>
        </w:rPr>
        <w:t>Environ. Toxicol. Chem.</w:t>
      </w:r>
      <w:r w:rsidRPr="00571BD9">
        <w:rPr>
          <w:lang w:val="en-US"/>
        </w:rPr>
        <w:t xml:space="preserve"> </w:t>
      </w:r>
      <w:r w:rsidRPr="00571BD9">
        <w:rPr>
          <w:b/>
          <w:bCs/>
          <w:lang w:val="en-US"/>
        </w:rPr>
        <w:t>2016</w:t>
      </w:r>
      <w:r w:rsidRPr="00571BD9">
        <w:rPr>
          <w:lang w:val="en-US"/>
        </w:rPr>
        <w:t xml:space="preserve">, </w:t>
      </w:r>
      <w:r w:rsidRPr="00571BD9">
        <w:rPr>
          <w:i/>
          <w:iCs/>
          <w:lang w:val="en-US"/>
        </w:rPr>
        <w:t>35</w:t>
      </w:r>
      <w:r w:rsidRPr="00571BD9">
        <w:rPr>
          <w:lang w:val="en-US"/>
        </w:rPr>
        <w:t xml:space="preserve"> (12), 3093–3100.</w:t>
      </w:r>
    </w:p>
    <w:p w14:paraId="0C7E25D5" w14:textId="77777777" w:rsidR="00571BD9" w:rsidRPr="00571BD9" w:rsidRDefault="00571BD9" w:rsidP="00571BD9">
      <w:pPr>
        <w:pStyle w:val="Bibliografia"/>
        <w:rPr>
          <w:lang w:val="en-US"/>
        </w:rPr>
      </w:pPr>
      <w:r w:rsidRPr="00571BD9">
        <w:rPr>
          <w:lang w:val="en-US"/>
        </w:rPr>
        <w:t xml:space="preserve">(34) </w:t>
      </w:r>
      <w:r w:rsidRPr="00571BD9">
        <w:rPr>
          <w:lang w:val="en-US"/>
        </w:rPr>
        <w:tab/>
        <w:t xml:space="preserve">Cui, R.; Kim, S. W.; An, Y.-J. Polystyrene Nanoplastics Inhibit Reproduction and Induce Abnormal Embryonic Development in the Freshwater Crustacean Daphnia Galeata. </w:t>
      </w:r>
      <w:r w:rsidRPr="00571BD9">
        <w:rPr>
          <w:i/>
          <w:iCs/>
          <w:lang w:val="en-US"/>
        </w:rPr>
        <w:t>Sci. Rep.</w:t>
      </w:r>
      <w:r w:rsidRPr="00571BD9">
        <w:rPr>
          <w:lang w:val="en-US"/>
        </w:rPr>
        <w:t xml:space="preserve"> </w:t>
      </w:r>
      <w:r w:rsidRPr="00571BD9">
        <w:rPr>
          <w:b/>
          <w:bCs/>
          <w:lang w:val="en-US"/>
        </w:rPr>
        <w:t>2017</w:t>
      </w:r>
      <w:r w:rsidRPr="00571BD9">
        <w:rPr>
          <w:lang w:val="en-US"/>
        </w:rPr>
        <w:t xml:space="preserve">, </w:t>
      </w:r>
      <w:r w:rsidRPr="00571BD9">
        <w:rPr>
          <w:i/>
          <w:iCs/>
          <w:lang w:val="en-US"/>
        </w:rPr>
        <w:t>7</w:t>
      </w:r>
      <w:r w:rsidRPr="00571BD9">
        <w:rPr>
          <w:lang w:val="en-US"/>
        </w:rPr>
        <w:t xml:space="preserve"> (1), 12095.</w:t>
      </w:r>
    </w:p>
    <w:p w14:paraId="5E7E1D31" w14:textId="77777777" w:rsidR="00571BD9" w:rsidRPr="00571BD9" w:rsidRDefault="00571BD9" w:rsidP="00571BD9">
      <w:pPr>
        <w:pStyle w:val="Bibliografia"/>
        <w:rPr>
          <w:lang w:val="en-US"/>
        </w:rPr>
      </w:pPr>
      <w:r w:rsidRPr="00571BD9">
        <w:rPr>
          <w:lang w:val="en-US"/>
        </w:rPr>
        <w:t xml:space="preserve">(35) </w:t>
      </w:r>
      <w:r w:rsidRPr="00571BD9">
        <w:rPr>
          <w:lang w:val="en-US"/>
        </w:rPr>
        <w:tab/>
        <w:t xml:space="preserve">Cole, M.; Galloway, T. S. Ingestion of Nanoplastics and Microplastics by Pacific Oyster Larvae. </w:t>
      </w:r>
      <w:r w:rsidRPr="00571BD9">
        <w:rPr>
          <w:i/>
          <w:iCs/>
          <w:lang w:val="en-US"/>
        </w:rPr>
        <w:t>Environ. Sci. Technol.</w:t>
      </w:r>
      <w:r w:rsidRPr="00571BD9">
        <w:rPr>
          <w:lang w:val="en-US"/>
        </w:rPr>
        <w:t xml:space="preserve"> </w:t>
      </w:r>
      <w:r w:rsidRPr="00571BD9">
        <w:rPr>
          <w:b/>
          <w:bCs/>
          <w:lang w:val="en-US"/>
        </w:rPr>
        <w:t>2015</w:t>
      </w:r>
      <w:r w:rsidRPr="00571BD9">
        <w:rPr>
          <w:lang w:val="en-US"/>
        </w:rPr>
        <w:t xml:space="preserve">, </w:t>
      </w:r>
      <w:r w:rsidRPr="00571BD9">
        <w:rPr>
          <w:i/>
          <w:iCs/>
          <w:lang w:val="en-US"/>
        </w:rPr>
        <w:t>49</w:t>
      </w:r>
      <w:r w:rsidRPr="00571BD9">
        <w:rPr>
          <w:lang w:val="en-US"/>
        </w:rPr>
        <w:t xml:space="preserve"> (24), 14625–14632.</w:t>
      </w:r>
    </w:p>
    <w:p w14:paraId="2732BF36" w14:textId="6FD05F48" w:rsidR="00571BD9" w:rsidRPr="00571BD9" w:rsidRDefault="00571BD9" w:rsidP="00571BD9">
      <w:pPr>
        <w:pStyle w:val="Bibliografia"/>
        <w:rPr>
          <w:lang w:val="en-US"/>
        </w:rPr>
      </w:pPr>
      <w:r w:rsidRPr="00571BD9">
        <w:rPr>
          <w:lang w:val="en-US"/>
        </w:rPr>
        <w:t xml:space="preserve">(36) </w:t>
      </w:r>
      <w:r w:rsidRPr="00571BD9">
        <w:rPr>
          <w:lang w:val="en-US"/>
        </w:rPr>
        <w:tab/>
        <w:t xml:space="preserve">Sussarellu, R.; Suquet, M.; Thomas, Y.; Lambert, C.; Fabioux, C.; Pernet, M. E. J.; Le Goïc, N.; Quillien, V.; Mingant, C.; Epelboin, Y.; </w:t>
      </w:r>
      <w:r w:rsidR="00FD2ED6" w:rsidRPr="00FD2ED6">
        <w:rPr>
          <w:lang w:val="en-US"/>
        </w:rPr>
        <w:t>Corporeau</w:t>
      </w:r>
      <w:r w:rsidR="00FD2ED6">
        <w:rPr>
          <w:lang w:val="en-US"/>
        </w:rPr>
        <w:t xml:space="preserve">, C.; </w:t>
      </w:r>
      <w:r w:rsidR="00FD2ED6" w:rsidRPr="00FD2ED6">
        <w:rPr>
          <w:lang w:val="en-US"/>
        </w:rPr>
        <w:t>Guyomarch</w:t>
      </w:r>
      <w:r w:rsidR="00FD2ED6">
        <w:rPr>
          <w:lang w:val="en-US"/>
        </w:rPr>
        <w:t xml:space="preserve">, J.; </w:t>
      </w:r>
      <w:r w:rsidR="00FD2ED6" w:rsidRPr="00FD2ED6">
        <w:rPr>
          <w:lang w:val="en-US"/>
        </w:rPr>
        <w:t>Robbens</w:t>
      </w:r>
      <w:r w:rsidR="00FD2ED6">
        <w:rPr>
          <w:lang w:val="en-US"/>
        </w:rPr>
        <w:t xml:space="preserve">, J.; </w:t>
      </w:r>
      <w:r w:rsidR="00FD2ED6" w:rsidRPr="00FD2ED6">
        <w:rPr>
          <w:lang w:val="en-US"/>
        </w:rPr>
        <w:t>Paul-Pont</w:t>
      </w:r>
      <w:r w:rsidR="00FD2ED6">
        <w:rPr>
          <w:lang w:val="en-US"/>
        </w:rPr>
        <w:t xml:space="preserve">, I.; </w:t>
      </w:r>
      <w:r w:rsidR="00FD2ED6" w:rsidRPr="00FD2ED6">
        <w:rPr>
          <w:lang w:val="en-US"/>
        </w:rPr>
        <w:t>Soudant</w:t>
      </w:r>
      <w:r w:rsidR="00FD2ED6">
        <w:rPr>
          <w:lang w:val="en-US"/>
        </w:rPr>
        <w:t xml:space="preserve">, P.; </w:t>
      </w:r>
      <w:r w:rsidR="00FD2ED6" w:rsidRPr="00FD2ED6">
        <w:rPr>
          <w:lang w:val="en-US"/>
        </w:rPr>
        <w:t>Huvet</w:t>
      </w:r>
      <w:r w:rsidR="00FD2ED6">
        <w:rPr>
          <w:lang w:val="en-US"/>
        </w:rPr>
        <w:t>, A.</w:t>
      </w:r>
      <w:r w:rsidRPr="00571BD9">
        <w:rPr>
          <w:lang w:val="en-US"/>
        </w:rPr>
        <w:t xml:space="preserve"> Oyster Reproduction Is Affected by Exposure to Polystyrene Microplastics. </w:t>
      </w:r>
      <w:r w:rsidRPr="00571BD9">
        <w:rPr>
          <w:i/>
          <w:iCs/>
          <w:lang w:val="en-US"/>
        </w:rPr>
        <w:t>Proc. Natl. Acad. Sci. U. S. A.</w:t>
      </w:r>
      <w:r w:rsidRPr="00571BD9">
        <w:rPr>
          <w:lang w:val="en-US"/>
        </w:rPr>
        <w:t xml:space="preserve"> </w:t>
      </w:r>
      <w:r w:rsidRPr="00571BD9">
        <w:rPr>
          <w:b/>
          <w:bCs/>
          <w:lang w:val="en-US"/>
        </w:rPr>
        <w:t>2016</w:t>
      </w:r>
      <w:r w:rsidRPr="00571BD9">
        <w:rPr>
          <w:lang w:val="en-US"/>
        </w:rPr>
        <w:t xml:space="preserve">, </w:t>
      </w:r>
      <w:r w:rsidRPr="00571BD9">
        <w:rPr>
          <w:i/>
          <w:iCs/>
          <w:lang w:val="en-US"/>
        </w:rPr>
        <w:t>113</w:t>
      </w:r>
      <w:r w:rsidRPr="00571BD9">
        <w:rPr>
          <w:lang w:val="en-US"/>
        </w:rPr>
        <w:t xml:space="preserve"> (9), 2430–2435.</w:t>
      </w:r>
    </w:p>
    <w:p w14:paraId="60DE4F5C" w14:textId="77777777" w:rsidR="00571BD9" w:rsidRPr="00571BD9" w:rsidRDefault="00571BD9" w:rsidP="00571BD9">
      <w:pPr>
        <w:pStyle w:val="Bibliografia"/>
        <w:rPr>
          <w:lang w:val="en-US"/>
        </w:rPr>
      </w:pPr>
      <w:r w:rsidRPr="00571BD9">
        <w:rPr>
          <w:lang w:val="en-US"/>
        </w:rPr>
        <w:t xml:space="preserve">(37) </w:t>
      </w:r>
      <w:r w:rsidRPr="00571BD9">
        <w:rPr>
          <w:lang w:val="en-US"/>
        </w:rPr>
        <w:tab/>
        <w:t xml:space="preserve">Vauthier, C.; Bouchemal, K. Methods for the Preparation and Manufacture of Polymeric Nanoparticles. </w:t>
      </w:r>
      <w:r w:rsidRPr="00571BD9">
        <w:rPr>
          <w:i/>
          <w:iCs/>
          <w:lang w:val="en-US"/>
        </w:rPr>
        <w:t>Pharm. Res.</w:t>
      </w:r>
      <w:r w:rsidRPr="00571BD9">
        <w:rPr>
          <w:lang w:val="en-US"/>
        </w:rPr>
        <w:t xml:space="preserve"> </w:t>
      </w:r>
      <w:r w:rsidRPr="00571BD9">
        <w:rPr>
          <w:b/>
          <w:bCs/>
          <w:lang w:val="en-US"/>
        </w:rPr>
        <w:t>2009</w:t>
      </w:r>
      <w:r w:rsidRPr="00571BD9">
        <w:rPr>
          <w:lang w:val="en-US"/>
        </w:rPr>
        <w:t xml:space="preserve">, </w:t>
      </w:r>
      <w:r w:rsidRPr="00571BD9">
        <w:rPr>
          <w:i/>
          <w:iCs/>
          <w:lang w:val="en-US"/>
        </w:rPr>
        <w:t>26</w:t>
      </w:r>
      <w:r w:rsidRPr="00571BD9">
        <w:rPr>
          <w:lang w:val="en-US"/>
        </w:rPr>
        <w:t xml:space="preserve"> (5), 1025–1058.</w:t>
      </w:r>
    </w:p>
    <w:p w14:paraId="4B9766F8" w14:textId="77777777" w:rsidR="00571BD9" w:rsidRPr="00571BD9" w:rsidRDefault="00571BD9" w:rsidP="00571BD9">
      <w:pPr>
        <w:pStyle w:val="Bibliografia"/>
        <w:rPr>
          <w:lang w:val="en-US"/>
        </w:rPr>
      </w:pPr>
      <w:r w:rsidRPr="00571BD9">
        <w:rPr>
          <w:lang w:val="en-US"/>
        </w:rPr>
        <w:t xml:space="preserve">(38) </w:t>
      </w:r>
      <w:r w:rsidRPr="00571BD9">
        <w:rPr>
          <w:lang w:val="en-US"/>
        </w:rPr>
        <w:tab/>
        <w:t xml:space="preserve">Koelmans, A. A.; Besseling, E.; Shim, W. J. Nanoplastics in the Aquatic Environment. Critical Review. In </w:t>
      </w:r>
      <w:r w:rsidRPr="00571BD9">
        <w:rPr>
          <w:i/>
          <w:iCs/>
          <w:lang w:val="en-US"/>
        </w:rPr>
        <w:t>Marine Anthropogenic Litter</w:t>
      </w:r>
      <w:r w:rsidRPr="00571BD9">
        <w:rPr>
          <w:lang w:val="en-US"/>
        </w:rPr>
        <w:t>; Springer, Cham, 2015; pp 325–340.</w:t>
      </w:r>
    </w:p>
    <w:p w14:paraId="0A561D2D" w14:textId="77777777" w:rsidR="00571BD9" w:rsidRPr="00571BD9" w:rsidRDefault="00571BD9" w:rsidP="00571BD9">
      <w:pPr>
        <w:pStyle w:val="Bibliografia"/>
        <w:rPr>
          <w:lang w:val="en-US"/>
        </w:rPr>
      </w:pPr>
      <w:r w:rsidRPr="00571BD9">
        <w:rPr>
          <w:lang w:val="en-US"/>
        </w:rPr>
        <w:lastRenderedPageBreak/>
        <w:t xml:space="preserve">(39) </w:t>
      </w:r>
      <w:r w:rsidRPr="00571BD9">
        <w:rPr>
          <w:lang w:val="en-US"/>
        </w:rPr>
        <w:tab/>
        <w:t>Plastic Europe. Plastics - the Facts 2016 http://www.plasticseurope.org/Document/plastics---the-facts-2016-15787.aspx?FolID=2 (accessed Oct 17, 2017).</w:t>
      </w:r>
    </w:p>
    <w:p w14:paraId="24A9FC19" w14:textId="77777777" w:rsidR="00571BD9" w:rsidRPr="00571BD9" w:rsidRDefault="00571BD9" w:rsidP="00571BD9">
      <w:pPr>
        <w:pStyle w:val="Bibliografia"/>
        <w:rPr>
          <w:lang w:val="en-US"/>
        </w:rPr>
      </w:pPr>
      <w:r w:rsidRPr="00571BD9">
        <w:rPr>
          <w:lang w:val="en-US"/>
        </w:rPr>
        <w:t xml:space="preserve">(40) </w:t>
      </w:r>
      <w:r w:rsidRPr="00571BD9">
        <w:rPr>
          <w:lang w:val="en-US"/>
        </w:rPr>
        <w:tab/>
        <w:t xml:space="preserve">Suaria, G.; Avio, C. G.; Mineo, A.; Lattin, G. L.; Magaldi, M. G.; Belmonte, G.; Moore, C. J.; Regoli, F.; Aliani, S. The Mediterranean Plastic Soup: Synthetic Polymers in Mediterranean Surface Waters. </w:t>
      </w:r>
      <w:r w:rsidRPr="00571BD9">
        <w:rPr>
          <w:i/>
          <w:iCs/>
          <w:lang w:val="en-US"/>
        </w:rPr>
        <w:t>Sci. Rep.</w:t>
      </w:r>
      <w:r w:rsidRPr="00571BD9">
        <w:rPr>
          <w:lang w:val="en-US"/>
        </w:rPr>
        <w:t xml:space="preserve"> </w:t>
      </w:r>
      <w:r w:rsidRPr="00571BD9">
        <w:rPr>
          <w:b/>
          <w:bCs/>
          <w:lang w:val="en-US"/>
        </w:rPr>
        <w:t>2016</w:t>
      </w:r>
      <w:r w:rsidRPr="00571BD9">
        <w:rPr>
          <w:lang w:val="en-US"/>
        </w:rPr>
        <w:t xml:space="preserve">, </w:t>
      </w:r>
      <w:r w:rsidRPr="00571BD9">
        <w:rPr>
          <w:i/>
          <w:iCs/>
          <w:lang w:val="en-US"/>
        </w:rPr>
        <w:t>6</w:t>
      </w:r>
      <w:r w:rsidRPr="00571BD9">
        <w:rPr>
          <w:lang w:val="en-US"/>
        </w:rPr>
        <w:t>, 37551.</w:t>
      </w:r>
    </w:p>
    <w:p w14:paraId="28392021" w14:textId="77777777" w:rsidR="00571BD9" w:rsidRPr="00571BD9" w:rsidRDefault="00571BD9" w:rsidP="00571BD9">
      <w:pPr>
        <w:pStyle w:val="Bibliografia"/>
        <w:rPr>
          <w:lang w:val="en-US"/>
        </w:rPr>
      </w:pPr>
      <w:r w:rsidRPr="00571BD9">
        <w:rPr>
          <w:lang w:val="en-US"/>
        </w:rPr>
        <w:t xml:space="preserve">(41) </w:t>
      </w:r>
      <w:r w:rsidRPr="00571BD9">
        <w:rPr>
          <w:lang w:val="en-US"/>
        </w:rPr>
        <w:tab/>
        <w:t xml:space="preserve">Webb, H. K.; Arnott, J.; Crawford, R. J.; Ivanova, E. P. Plastic Degradation and Its Environmental Implications with Special Reference to Poly(Ethylene Terephthalate). </w:t>
      </w:r>
      <w:r w:rsidRPr="00571BD9">
        <w:rPr>
          <w:i/>
          <w:iCs/>
          <w:lang w:val="en-US"/>
        </w:rPr>
        <w:t>Polymers</w:t>
      </w:r>
      <w:r w:rsidRPr="00571BD9">
        <w:rPr>
          <w:lang w:val="en-US"/>
        </w:rPr>
        <w:t xml:space="preserve"> </w:t>
      </w:r>
      <w:r w:rsidRPr="00571BD9">
        <w:rPr>
          <w:b/>
          <w:bCs/>
          <w:lang w:val="en-US"/>
        </w:rPr>
        <w:t>2012</w:t>
      </w:r>
      <w:r w:rsidRPr="00571BD9">
        <w:rPr>
          <w:lang w:val="en-US"/>
        </w:rPr>
        <w:t xml:space="preserve">, </w:t>
      </w:r>
      <w:r w:rsidRPr="00571BD9">
        <w:rPr>
          <w:i/>
          <w:iCs/>
          <w:lang w:val="en-US"/>
        </w:rPr>
        <w:t>5</w:t>
      </w:r>
      <w:r w:rsidRPr="00571BD9">
        <w:rPr>
          <w:lang w:val="en-US"/>
        </w:rPr>
        <w:t xml:space="preserve"> (1), 1–18.</w:t>
      </w:r>
    </w:p>
    <w:p w14:paraId="32924BAF" w14:textId="77777777" w:rsidR="00571BD9" w:rsidRPr="00571BD9" w:rsidRDefault="00571BD9" w:rsidP="00571BD9">
      <w:pPr>
        <w:pStyle w:val="Bibliografia"/>
        <w:rPr>
          <w:lang w:val="en-US"/>
        </w:rPr>
      </w:pPr>
      <w:r w:rsidRPr="00571BD9">
        <w:rPr>
          <w:lang w:val="en-US"/>
        </w:rPr>
        <w:t xml:space="preserve">(42) </w:t>
      </w:r>
      <w:r w:rsidRPr="00571BD9">
        <w:rPr>
          <w:lang w:val="en-US"/>
        </w:rPr>
        <w:tab/>
        <w:t xml:space="preserve">Zhang, J.; Wang, X.; Gong, J.; Gu, Z. A Study on the Biodegradability of Polyethylene Terephthalate Fiber and Diethylene Glycol Terephthalate. </w:t>
      </w:r>
      <w:r w:rsidRPr="00571BD9">
        <w:rPr>
          <w:i/>
          <w:iCs/>
          <w:lang w:val="en-US"/>
        </w:rPr>
        <w:t>J. Appl. Polym. Sci.</w:t>
      </w:r>
      <w:r w:rsidRPr="00571BD9">
        <w:rPr>
          <w:lang w:val="en-US"/>
        </w:rPr>
        <w:t xml:space="preserve"> </w:t>
      </w:r>
      <w:r w:rsidRPr="00571BD9">
        <w:rPr>
          <w:b/>
          <w:bCs/>
          <w:lang w:val="en-US"/>
        </w:rPr>
        <w:t>2004</w:t>
      </w:r>
      <w:r w:rsidRPr="00571BD9">
        <w:rPr>
          <w:lang w:val="en-US"/>
        </w:rPr>
        <w:t xml:space="preserve">, </w:t>
      </w:r>
      <w:r w:rsidRPr="00571BD9">
        <w:rPr>
          <w:i/>
          <w:iCs/>
          <w:lang w:val="en-US"/>
        </w:rPr>
        <w:t>93</w:t>
      </w:r>
      <w:r w:rsidRPr="00571BD9">
        <w:rPr>
          <w:lang w:val="en-US"/>
        </w:rPr>
        <w:t xml:space="preserve"> (3), 1089–1096.</w:t>
      </w:r>
    </w:p>
    <w:p w14:paraId="316E4D2B" w14:textId="77777777" w:rsidR="00571BD9" w:rsidRPr="00571BD9" w:rsidRDefault="00571BD9" w:rsidP="00571BD9">
      <w:pPr>
        <w:pStyle w:val="Bibliografia"/>
        <w:rPr>
          <w:lang w:val="en-US"/>
        </w:rPr>
      </w:pPr>
      <w:r w:rsidRPr="00571BD9">
        <w:rPr>
          <w:lang w:val="en-US"/>
        </w:rPr>
        <w:t xml:space="preserve">(43) </w:t>
      </w:r>
      <w:r w:rsidRPr="00571BD9">
        <w:rPr>
          <w:lang w:val="en-US"/>
        </w:rPr>
        <w:tab/>
        <w:t xml:space="preserve">Kukreja, L. M.; Kaul, R.; Paul, C. P.; Ganesh, P.; Rao, B. T. Emerging Laser Materials Processing Techniques for Future Industrial Applications. In </w:t>
      </w:r>
      <w:r w:rsidRPr="00571BD9">
        <w:rPr>
          <w:i/>
          <w:iCs/>
          <w:lang w:val="en-US"/>
        </w:rPr>
        <w:t>Laser-Assisted Fabrication of Materials</w:t>
      </w:r>
      <w:r w:rsidRPr="00571BD9">
        <w:rPr>
          <w:lang w:val="en-US"/>
        </w:rPr>
        <w:t>; Springer Series in Materials Science; Springer, Berlin, Heidelberg, 2013; pp 423–478.</w:t>
      </w:r>
    </w:p>
    <w:p w14:paraId="6F93473B" w14:textId="77777777" w:rsidR="00571BD9" w:rsidRPr="00571BD9" w:rsidRDefault="00571BD9" w:rsidP="00571BD9">
      <w:pPr>
        <w:pStyle w:val="Bibliografia"/>
        <w:rPr>
          <w:lang w:val="en-US"/>
        </w:rPr>
      </w:pPr>
      <w:r w:rsidRPr="00571BD9">
        <w:rPr>
          <w:lang w:val="en-US"/>
        </w:rPr>
        <w:t xml:space="preserve">(44) </w:t>
      </w:r>
      <w:r w:rsidRPr="00571BD9">
        <w:rPr>
          <w:lang w:val="en-US"/>
        </w:rPr>
        <w:tab/>
        <w:t xml:space="preserve">Streubel, R.; Barcikowski, S.; Gökce, B. Continuous Multigram Nanoparticle Synthesis by High-Power, High-Repetition-Rate Ultrafast Laser Ablation in Liquids. </w:t>
      </w:r>
      <w:r w:rsidRPr="00571BD9">
        <w:rPr>
          <w:i/>
          <w:iCs/>
          <w:lang w:val="en-US"/>
        </w:rPr>
        <w:t>Opt. Lett.</w:t>
      </w:r>
      <w:r w:rsidRPr="00571BD9">
        <w:rPr>
          <w:lang w:val="en-US"/>
        </w:rPr>
        <w:t xml:space="preserve"> </w:t>
      </w:r>
      <w:r w:rsidRPr="00571BD9">
        <w:rPr>
          <w:b/>
          <w:bCs/>
          <w:lang w:val="en-US"/>
        </w:rPr>
        <w:t>2016</w:t>
      </w:r>
      <w:r w:rsidRPr="00571BD9">
        <w:rPr>
          <w:lang w:val="en-US"/>
        </w:rPr>
        <w:t xml:space="preserve">, </w:t>
      </w:r>
      <w:r w:rsidRPr="00571BD9">
        <w:rPr>
          <w:i/>
          <w:iCs/>
          <w:lang w:val="en-US"/>
        </w:rPr>
        <w:t>41</w:t>
      </w:r>
      <w:r w:rsidRPr="00571BD9">
        <w:rPr>
          <w:lang w:val="en-US"/>
        </w:rPr>
        <w:t xml:space="preserve"> (7), 1486–1489.</w:t>
      </w:r>
    </w:p>
    <w:p w14:paraId="00208FC2" w14:textId="77777777" w:rsidR="00571BD9" w:rsidRPr="00571BD9" w:rsidRDefault="00571BD9" w:rsidP="00571BD9">
      <w:pPr>
        <w:pStyle w:val="Bibliografia"/>
        <w:rPr>
          <w:lang w:val="en-US"/>
        </w:rPr>
      </w:pPr>
      <w:r w:rsidRPr="00571BD9">
        <w:rPr>
          <w:lang w:val="en-US"/>
        </w:rPr>
        <w:t xml:space="preserve">(45) </w:t>
      </w:r>
      <w:r w:rsidRPr="00571BD9">
        <w:rPr>
          <w:lang w:val="en-US"/>
        </w:rPr>
        <w:tab/>
        <w:t xml:space="preserve">Elaboudi, I.; Lazare, S.; Belin, C.; Talaga, D.; Labrugère, C. Underwater Excimer Laser Ablation of Polymers. </w:t>
      </w:r>
      <w:r w:rsidRPr="00571BD9">
        <w:rPr>
          <w:i/>
          <w:iCs/>
          <w:lang w:val="en-US"/>
        </w:rPr>
        <w:t>Appl. Phys. A</w:t>
      </w:r>
      <w:r w:rsidRPr="00571BD9">
        <w:rPr>
          <w:lang w:val="en-US"/>
        </w:rPr>
        <w:t xml:space="preserve"> </w:t>
      </w:r>
      <w:r w:rsidRPr="00571BD9">
        <w:rPr>
          <w:b/>
          <w:bCs/>
          <w:lang w:val="en-US"/>
        </w:rPr>
        <w:t>2008</w:t>
      </w:r>
      <w:r w:rsidRPr="00571BD9">
        <w:rPr>
          <w:lang w:val="en-US"/>
        </w:rPr>
        <w:t xml:space="preserve">, </w:t>
      </w:r>
      <w:r w:rsidRPr="00571BD9">
        <w:rPr>
          <w:i/>
          <w:iCs/>
          <w:lang w:val="en-US"/>
        </w:rPr>
        <w:t>92</w:t>
      </w:r>
      <w:r w:rsidRPr="00571BD9">
        <w:rPr>
          <w:lang w:val="en-US"/>
        </w:rPr>
        <w:t xml:space="preserve"> (4), 743–748.</w:t>
      </w:r>
    </w:p>
    <w:p w14:paraId="7C37B98C" w14:textId="77777777" w:rsidR="00571BD9" w:rsidRPr="00571BD9" w:rsidRDefault="00571BD9" w:rsidP="00571BD9">
      <w:pPr>
        <w:pStyle w:val="Bibliografia"/>
        <w:rPr>
          <w:lang w:val="en-US"/>
        </w:rPr>
      </w:pPr>
      <w:r w:rsidRPr="00571BD9">
        <w:rPr>
          <w:lang w:val="en-US"/>
        </w:rPr>
        <w:t xml:space="preserve">(46) </w:t>
      </w:r>
      <w:r w:rsidRPr="00571BD9">
        <w:rPr>
          <w:lang w:val="en-US"/>
        </w:rPr>
        <w:tab/>
        <w:t xml:space="preserve">Berthe, L.; Fabbro, R.; Peyre, P.; Tollier, L.; Bartnicki, E. Shock Waves from a Water-Confined Laser-Generated Plasma. </w:t>
      </w:r>
      <w:r w:rsidRPr="00571BD9">
        <w:rPr>
          <w:i/>
          <w:iCs/>
          <w:lang w:val="en-US"/>
        </w:rPr>
        <w:t>J. Appl. Phys.</w:t>
      </w:r>
      <w:r w:rsidRPr="00571BD9">
        <w:rPr>
          <w:lang w:val="en-US"/>
        </w:rPr>
        <w:t xml:space="preserve"> </w:t>
      </w:r>
      <w:r w:rsidRPr="00571BD9">
        <w:rPr>
          <w:b/>
          <w:bCs/>
          <w:lang w:val="en-US"/>
        </w:rPr>
        <w:t>1997</w:t>
      </w:r>
      <w:r w:rsidRPr="00571BD9">
        <w:rPr>
          <w:lang w:val="en-US"/>
        </w:rPr>
        <w:t xml:space="preserve">, </w:t>
      </w:r>
      <w:r w:rsidRPr="00571BD9">
        <w:rPr>
          <w:i/>
          <w:iCs/>
          <w:lang w:val="en-US"/>
        </w:rPr>
        <w:t>82</w:t>
      </w:r>
      <w:r w:rsidRPr="00571BD9">
        <w:rPr>
          <w:lang w:val="en-US"/>
        </w:rPr>
        <w:t xml:space="preserve"> (6), 2826–2832.</w:t>
      </w:r>
    </w:p>
    <w:p w14:paraId="00D63949" w14:textId="77777777" w:rsidR="00571BD9" w:rsidRPr="00571BD9" w:rsidRDefault="00571BD9" w:rsidP="00571BD9">
      <w:pPr>
        <w:pStyle w:val="Bibliografia"/>
        <w:rPr>
          <w:lang w:val="en-US"/>
        </w:rPr>
      </w:pPr>
      <w:r w:rsidRPr="00571BD9">
        <w:rPr>
          <w:lang w:val="en-US"/>
        </w:rPr>
        <w:t xml:space="preserve">(47) </w:t>
      </w:r>
      <w:r w:rsidRPr="00571BD9">
        <w:rPr>
          <w:lang w:val="en-US"/>
        </w:rPr>
        <w:tab/>
        <w:t xml:space="preserve">Martínez-Tong, D. E.; Sanz, M.; Ezquerra, T. A.; Nogales, A.; Marco, J. F.; Castillejo, M.; Rebollar, E. Formation of Polymer Nanoparticles by UV Pulsed Laser Ablation of Poly (Bisphenol A Carbonate) in Liquid Environment. </w:t>
      </w:r>
      <w:r w:rsidRPr="00571BD9">
        <w:rPr>
          <w:i/>
          <w:iCs/>
          <w:lang w:val="en-US"/>
        </w:rPr>
        <w:t>Appl. Surf. Sci.</w:t>
      </w:r>
      <w:r w:rsidRPr="00571BD9">
        <w:rPr>
          <w:lang w:val="en-US"/>
        </w:rPr>
        <w:t xml:space="preserve"> </w:t>
      </w:r>
      <w:r w:rsidRPr="00571BD9">
        <w:rPr>
          <w:b/>
          <w:bCs/>
          <w:lang w:val="en-US"/>
        </w:rPr>
        <w:t>2017</w:t>
      </w:r>
      <w:r w:rsidRPr="00571BD9">
        <w:rPr>
          <w:lang w:val="en-US"/>
        </w:rPr>
        <w:t xml:space="preserve">, </w:t>
      </w:r>
      <w:r w:rsidRPr="00571BD9">
        <w:rPr>
          <w:i/>
          <w:iCs/>
          <w:lang w:val="en-US"/>
        </w:rPr>
        <w:t>418</w:t>
      </w:r>
      <w:r w:rsidRPr="00571BD9">
        <w:rPr>
          <w:lang w:val="en-US"/>
        </w:rPr>
        <w:t xml:space="preserve"> (Part B), 522–529.</w:t>
      </w:r>
    </w:p>
    <w:p w14:paraId="356045F7" w14:textId="77777777" w:rsidR="00571BD9" w:rsidRPr="00571BD9" w:rsidRDefault="00571BD9" w:rsidP="00571BD9">
      <w:pPr>
        <w:pStyle w:val="Bibliografia"/>
        <w:rPr>
          <w:lang w:val="en-US"/>
        </w:rPr>
      </w:pPr>
      <w:r w:rsidRPr="00571BD9">
        <w:rPr>
          <w:lang w:val="en-US"/>
        </w:rPr>
        <w:t xml:space="preserve">(48) </w:t>
      </w:r>
      <w:r w:rsidRPr="00571BD9">
        <w:rPr>
          <w:lang w:val="en-US"/>
        </w:rPr>
        <w:tab/>
        <w:t xml:space="preserve">Elaboudi, I.; Lazare, S.; Belin, C.; Talaga, D.; Labrugère, C. From Polymer Films to Organic Nanoparticles Suspensions by Means of Excimer Laser Ablation in Water. </w:t>
      </w:r>
      <w:r w:rsidRPr="00571BD9">
        <w:rPr>
          <w:i/>
          <w:iCs/>
          <w:lang w:val="en-US"/>
        </w:rPr>
        <w:t>Appl. Phys. A</w:t>
      </w:r>
      <w:r w:rsidRPr="00571BD9">
        <w:rPr>
          <w:lang w:val="en-US"/>
        </w:rPr>
        <w:t xml:space="preserve"> </w:t>
      </w:r>
      <w:r w:rsidRPr="00571BD9">
        <w:rPr>
          <w:b/>
          <w:bCs/>
          <w:lang w:val="en-US"/>
        </w:rPr>
        <w:t>2008</w:t>
      </w:r>
      <w:r w:rsidRPr="00571BD9">
        <w:rPr>
          <w:lang w:val="en-US"/>
        </w:rPr>
        <w:t xml:space="preserve">, </w:t>
      </w:r>
      <w:r w:rsidRPr="00571BD9">
        <w:rPr>
          <w:i/>
          <w:iCs/>
          <w:lang w:val="en-US"/>
        </w:rPr>
        <w:t>93</w:t>
      </w:r>
      <w:r w:rsidRPr="00571BD9">
        <w:rPr>
          <w:lang w:val="en-US"/>
        </w:rPr>
        <w:t xml:space="preserve"> (4), 827–831.</w:t>
      </w:r>
    </w:p>
    <w:p w14:paraId="4968E129" w14:textId="77777777" w:rsidR="00571BD9" w:rsidRPr="00571BD9" w:rsidRDefault="00571BD9" w:rsidP="00571BD9">
      <w:pPr>
        <w:pStyle w:val="Bibliografia"/>
        <w:rPr>
          <w:lang w:val="en-US"/>
        </w:rPr>
      </w:pPr>
      <w:r w:rsidRPr="00571BD9">
        <w:rPr>
          <w:lang w:val="en-US"/>
        </w:rPr>
        <w:t xml:space="preserve">(49) </w:t>
      </w:r>
      <w:r w:rsidRPr="00571BD9">
        <w:rPr>
          <w:lang w:val="en-US"/>
        </w:rPr>
        <w:tab/>
        <w:t xml:space="preserve">Zhao, F.; Zhao, Y.; Liu, Y.; Chang, X.; Chen, C.; Zhao, Y. Cellular Uptake, Intracellular Trafficking, and Cytotoxicity of Nanomaterials. </w:t>
      </w:r>
      <w:r w:rsidRPr="00571BD9">
        <w:rPr>
          <w:i/>
          <w:iCs/>
          <w:lang w:val="en-US"/>
        </w:rPr>
        <w:t>Small</w:t>
      </w:r>
      <w:r w:rsidRPr="00571BD9">
        <w:rPr>
          <w:lang w:val="en-US"/>
        </w:rPr>
        <w:t xml:space="preserve"> </w:t>
      </w:r>
      <w:r w:rsidRPr="00571BD9">
        <w:rPr>
          <w:b/>
          <w:bCs/>
          <w:lang w:val="en-US"/>
        </w:rPr>
        <w:t>2011</w:t>
      </w:r>
      <w:r w:rsidRPr="00571BD9">
        <w:rPr>
          <w:lang w:val="en-US"/>
        </w:rPr>
        <w:t xml:space="preserve">, </w:t>
      </w:r>
      <w:r w:rsidRPr="00571BD9">
        <w:rPr>
          <w:i/>
          <w:iCs/>
          <w:lang w:val="en-US"/>
        </w:rPr>
        <w:t>7</w:t>
      </w:r>
      <w:r w:rsidRPr="00571BD9">
        <w:rPr>
          <w:lang w:val="en-US"/>
        </w:rPr>
        <w:t xml:space="preserve"> (10), 1322–1337.</w:t>
      </w:r>
    </w:p>
    <w:p w14:paraId="5792AB5C" w14:textId="77777777" w:rsidR="00571BD9" w:rsidRPr="00571BD9" w:rsidRDefault="00571BD9" w:rsidP="00571BD9">
      <w:pPr>
        <w:pStyle w:val="Bibliografia"/>
        <w:rPr>
          <w:lang w:val="en-US"/>
        </w:rPr>
      </w:pPr>
      <w:r w:rsidRPr="00571BD9">
        <w:rPr>
          <w:lang w:val="en-US"/>
        </w:rPr>
        <w:t xml:space="preserve">(50) </w:t>
      </w:r>
      <w:r w:rsidRPr="00571BD9">
        <w:rPr>
          <w:lang w:val="en-US"/>
        </w:rPr>
        <w:tab/>
        <w:t xml:space="preserve">Jie-Rong, C.; Xue-Yan, W.; Tomiji, W. Wettability of Poly(Ethylene Terephthalate) Film Treated with Low-Temperature Plasma and Their Surface Analysis by ESCA. </w:t>
      </w:r>
      <w:r w:rsidRPr="00571BD9">
        <w:rPr>
          <w:i/>
          <w:iCs/>
          <w:lang w:val="en-US"/>
        </w:rPr>
        <w:t>J. Appl. Polym. Sci.</w:t>
      </w:r>
      <w:r w:rsidRPr="00571BD9">
        <w:rPr>
          <w:lang w:val="en-US"/>
        </w:rPr>
        <w:t xml:space="preserve"> </w:t>
      </w:r>
      <w:r w:rsidRPr="00571BD9">
        <w:rPr>
          <w:b/>
          <w:bCs/>
          <w:lang w:val="en-US"/>
        </w:rPr>
        <w:t>1999</w:t>
      </w:r>
      <w:r w:rsidRPr="00571BD9">
        <w:rPr>
          <w:lang w:val="en-US"/>
        </w:rPr>
        <w:t xml:space="preserve">, </w:t>
      </w:r>
      <w:r w:rsidRPr="00571BD9">
        <w:rPr>
          <w:i/>
          <w:iCs/>
          <w:lang w:val="en-US"/>
        </w:rPr>
        <w:t>72</w:t>
      </w:r>
      <w:r w:rsidRPr="00571BD9">
        <w:rPr>
          <w:lang w:val="en-US"/>
        </w:rPr>
        <w:t xml:space="preserve"> (10), 1327–1333.</w:t>
      </w:r>
    </w:p>
    <w:p w14:paraId="30C4D944" w14:textId="77777777" w:rsidR="00571BD9" w:rsidRPr="00571BD9" w:rsidRDefault="00571BD9" w:rsidP="00571BD9">
      <w:pPr>
        <w:pStyle w:val="Bibliografia"/>
        <w:rPr>
          <w:lang w:val="en-US"/>
        </w:rPr>
      </w:pPr>
      <w:r w:rsidRPr="00571BD9">
        <w:rPr>
          <w:lang w:val="en-US"/>
        </w:rPr>
        <w:t xml:space="preserve">(51) </w:t>
      </w:r>
      <w:r w:rsidRPr="00571BD9">
        <w:rPr>
          <w:lang w:val="en-US"/>
        </w:rPr>
        <w:tab/>
        <w:t xml:space="preserve">Gupta, B.; Plummer, C.; Bisson, I.; Frey, P.; Hilborn, J. Plasma-Induced Graft Polymerization of Acrylic Acid onto Poly(Ethylene Terephthalate) Films: Characterization and Human Smooth Muscle Cell Growth on Grafted Films. </w:t>
      </w:r>
      <w:r w:rsidRPr="00571BD9">
        <w:rPr>
          <w:i/>
          <w:iCs/>
          <w:lang w:val="en-US"/>
        </w:rPr>
        <w:t>Biomaterials</w:t>
      </w:r>
      <w:r w:rsidRPr="00571BD9">
        <w:rPr>
          <w:lang w:val="en-US"/>
        </w:rPr>
        <w:t xml:space="preserve"> </w:t>
      </w:r>
      <w:r w:rsidRPr="00571BD9">
        <w:rPr>
          <w:b/>
          <w:bCs/>
          <w:lang w:val="en-US"/>
        </w:rPr>
        <w:t>2002</w:t>
      </w:r>
      <w:r w:rsidRPr="00571BD9">
        <w:rPr>
          <w:lang w:val="en-US"/>
        </w:rPr>
        <w:t xml:space="preserve">, </w:t>
      </w:r>
      <w:r w:rsidRPr="00571BD9">
        <w:rPr>
          <w:i/>
          <w:iCs/>
          <w:lang w:val="en-US"/>
        </w:rPr>
        <w:t>23</w:t>
      </w:r>
      <w:r w:rsidRPr="00571BD9">
        <w:rPr>
          <w:lang w:val="en-US"/>
        </w:rPr>
        <w:t xml:space="preserve"> (3), 863–871.</w:t>
      </w:r>
    </w:p>
    <w:p w14:paraId="0ACFCE50" w14:textId="77777777" w:rsidR="00571BD9" w:rsidRPr="00571BD9" w:rsidRDefault="00571BD9" w:rsidP="00571BD9">
      <w:pPr>
        <w:pStyle w:val="Bibliografia"/>
        <w:rPr>
          <w:lang w:val="en-US"/>
        </w:rPr>
      </w:pPr>
      <w:r w:rsidRPr="00571BD9">
        <w:rPr>
          <w:lang w:val="en-US"/>
        </w:rPr>
        <w:t xml:space="preserve">(52) </w:t>
      </w:r>
      <w:r w:rsidRPr="00571BD9">
        <w:rPr>
          <w:lang w:val="en-US"/>
        </w:rPr>
        <w:tab/>
        <w:t xml:space="preserve">Riccardi, C.; Barni, R.; Selli, E.; Mazzone, G.; Massafra, M. R.; Marcandalli, B.; Poletti, G. Surface Modification of Poly(Ethylene Terephthalate) Fibers Induced by Radio Frequency Air Plasma Treatment. </w:t>
      </w:r>
      <w:r w:rsidRPr="00571BD9">
        <w:rPr>
          <w:i/>
          <w:iCs/>
          <w:lang w:val="en-US"/>
        </w:rPr>
        <w:t>Appl. Surf. Sci.</w:t>
      </w:r>
      <w:r w:rsidRPr="00571BD9">
        <w:rPr>
          <w:lang w:val="en-US"/>
        </w:rPr>
        <w:t xml:space="preserve"> </w:t>
      </w:r>
      <w:r w:rsidRPr="00571BD9">
        <w:rPr>
          <w:b/>
          <w:bCs/>
          <w:lang w:val="en-US"/>
        </w:rPr>
        <w:t>2003</w:t>
      </w:r>
      <w:r w:rsidRPr="00571BD9">
        <w:rPr>
          <w:lang w:val="en-US"/>
        </w:rPr>
        <w:t xml:space="preserve">, </w:t>
      </w:r>
      <w:r w:rsidRPr="00571BD9">
        <w:rPr>
          <w:i/>
          <w:iCs/>
          <w:lang w:val="en-US"/>
        </w:rPr>
        <w:t>211</w:t>
      </w:r>
      <w:r w:rsidRPr="00571BD9">
        <w:rPr>
          <w:lang w:val="en-US"/>
        </w:rPr>
        <w:t xml:space="preserve"> (1), 386–397.</w:t>
      </w:r>
    </w:p>
    <w:p w14:paraId="612A86E9" w14:textId="77777777" w:rsidR="00571BD9" w:rsidRPr="00571BD9" w:rsidRDefault="00571BD9" w:rsidP="00571BD9">
      <w:pPr>
        <w:pStyle w:val="Bibliografia"/>
        <w:rPr>
          <w:lang w:val="en-US"/>
        </w:rPr>
      </w:pPr>
      <w:r w:rsidRPr="00571BD9">
        <w:rPr>
          <w:lang w:val="en-US"/>
        </w:rPr>
        <w:t xml:space="preserve">(53) </w:t>
      </w:r>
      <w:r w:rsidRPr="00571BD9">
        <w:rPr>
          <w:lang w:val="en-US"/>
        </w:rPr>
        <w:tab/>
        <w:t xml:space="preserve">Peeling, J.; Courval, G.; Jazzar, M. S. ESCA and Contact-Angle Studies of the Surface Modification of Poly(Ethylene Terephthalate) Film: Photooxidation and Aging. </w:t>
      </w:r>
      <w:r w:rsidRPr="00571BD9">
        <w:rPr>
          <w:i/>
          <w:iCs/>
          <w:lang w:val="en-US"/>
        </w:rPr>
        <w:t>J. Polym. Sci. Polym. Chem. Ed.</w:t>
      </w:r>
      <w:r w:rsidRPr="00571BD9">
        <w:rPr>
          <w:lang w:val="en-US"/>
        </w:rPr>
        <w:t xml:space="preserve"> </w:t>
      </w:r>
      <w:r w:rsidRPr="00571BD9">
        <w:rPr>
          <w:b/>
          <w:bCs/>
          <w:lang w:val="en-US"/>
        </w:rPr>
        <w:t>1984</w:t>
      </w:r>
      <w:r w:rsidRPr="00571BD9">
        <w:rPr>
          <w:lang w:val="en-US"/>
        </w:rPr>
        <w:t xml:space="preserve">, </w:t>
      </w:r>
      <w:r w:rsidRPr="00571BD9">
        <w:rPr>
          <w:i/>
          <w:iCs/>
          <w:lang w:val="en-US"/>
        </w:rPr>
        <w:t>22</w:t>
      </w:r>
      <w:r w:rsidRPr="00571BD9">
        <w:rPr>
          <w:lang w:val="en-US"/>
        </w:rPr>
        <w:t xml:space="preserve"> (2), 419–428.</w:t>
      </w:r>
    </w:p>
    <w:p w14:paraId="37868D29" w14:textId="77777777" w:rsidR="00571BD9" w:rsidRPr="00571BD9" w:rsidRDefault="00571BD9" w:rsidP="00571BD9">
      <w:pPr>
        <w:pStyle w:val="Bibliografia"/>
        <w:rPr>
          <w:lang w:val="en-US"/>
        </w:rPr>
      </w:pPr>
      <w:r w:rsidRPr="00571BD9">
        <w:rPr>
          <w:lang w:val="en-US"/>
        </w:rPr>
        <w:t xml:space="preserve">(54) </w:t>
      </w:r>
      <w:r w:rsidRPr="00571BD9">
        <w:rPr>
          <w:lang w:val="en-US"/>
        </w:rPr>
        <w:tab/>
        <w:t xml:space="preserve">Fechine, G. J. M.; Rabello, M. S.; Souto Maior, R. M.; Catalani, L. H. Surface Characterization of Photodegraded Poly(Ethylene Terephthalate). The Effect of Ultraviolet Absorbers. </w:t>
      </w:r>
      <w:r w:rsidRPr="00571BD9">
        <w:rPr>
          <w:i/>
          <w:iCs/>
          <w:lang w:val="en-US"/>
        </w:rPr>
        <w:t>Polymer</w:t>
      </w:r>
      <w:r w:rsidRPr="00571BD9">
        <w:rPr>
          <w:lang w:val="en-US"/>
        </w:rPr>
        <w:t xml:space="preserve"> </w:t>
      </w:r>
      <w:r w:rsidRPr="00571BD9">
        <w:rPr>
          <w:b/>
          <w:bCs/>
          <w:lang w:val="en-US"/>
        </w:rPr>
        <w:t>2004</w:t>
      </w:r>
      <w:r w:rsidRPr="00571BD9">
        <w:rPr>
          <w:lang w:val="en-US"/>
        </w:rPr>
        <w:t xml:space="preserve">, </w:t>
      </w:r>
      <w:r w:rsidRPr="00571BD9">
        <w:rPr>
          <w:i/>
          <w:iCs/>
          <w:lang w:val="en-US"/>
        </w:rPr>
        <w:t>45</w:t>
      </w:r>
      <w:r w:rsidRPr="00571BD9">
        <w:rPr>
          <w:lang w:val="en-US"/>
        </w:rPr>
        <w:t xml:space="preserve"> (7), 2303–2308.</w:t>
      </w:r>
    </w:p>
    <w:p w14:paraId="3FE222AE" w14:textId="77777777" w:rsidR="00571BD9" w:rsidRPr="00571BD9" w:rsidRDefault="00571BD9" w:rsidP="00571BD9">
      <w:pPr>
        <w:pStyle w:val="Bibliografia"/>
        <w:rPr>
          <w:lang w:val="en-US"/>
        </w:rPr>
      </w:pPr>
      <w:r w:rsidRPr="00571BD9">
        <w:rPr>
          <w:lang w:val="en-US"/>
        </w:rPr>
        <w:t xml:space="preserve">(55) </w:t>
      </w:r>
      <w:r w:rsidRPr="00571BD9">
        <w:rPr>
          <w:lang w:val="en-US"/>
        </w:rPr>
        <w:tab/>
        <w:t xml:space="preserve">Peula, J. M.; Santos, R.; Forcada, J.; Hidalgo-Alvarez, R.; de las Nieves, F. J. Study on the Colloidal Stability Mechanisms of Acetal-Functionalized Latexes. </w:t>
      </w:r>
      <w:r w:rsidRPr="00571BD9">
        <w:rPr>
          <w:i/>
          <w:iCs/>
          <w:lang w:val="en-US"/>
        </w:rPr>
        <w:t>Langmuir</w:t>
      </w:r>
      <w:r w:rsidRPr="00571BD9">
        <w:rPr>
          <w:lang w:val="en-US"/>
        </w:rPr>
        <w:t xml:space="preserve"> </w:t>
      </w:r>
      <w:r w:rsidRPr="00571BD9">
        <w:rPr>
          <w:b/>
          <w:bCs/>
          <w:lang w:val="en-US"/>
        </w:rPr>
        <w:t>1998</w:t>
      </w:r>
      <w:r w:rsidRPr="00571BD9">
        <w:rPr>
          <w:lang w:val="en-US"/>
        </w:rPr>
        <w:t xml:space="preserve">, </w:t>
      </w:r>
      <w:r w:rsidRPr="00571BD9">
        <w:rPr>
          <w:i/>
          <w:iCs/>
          <w:lang w:val="en-US"/>
        </w:rPr>
        <w:t>14</w:t>
      </w:r>
      <w:r w:rsidRPr="00571BD9">
        <w:rPr>
          <w:lang w:val="en-US"/>
        </w:rPr>
        <w:t xml:space="preserve"> (22), 6377–6384.</w:t>
      </w:r>
    </w:p>
    <w:p w14:paraId="61593D4F" w14:textId="77777777" w:rsidR="00571BD9" w:rsidRPr="00571BD9" w:rsidRDefault="00571BD9" w:rsidP="00571BD9">
      <w:pPr>
        <w:pStyle w:val="Bibliografia"/>
        <w:rPr>
          <w:lang w:val="en-US"/>
        </w:rPr>
      </w:pPr>
      <w:r w:rsidRPr="00571BD9">
        <w:rPr>
          <w:lang w:val="en-US"/>
        </w:rPr>
        <w:t xml:space="preserve">(56) </w:t>
      </w:r>
      <w:r w:rsidRPr="00571BD9">
        <w:rPr>
          <w:lang w:val="en-US"/>
        </w:rPr>
        <w:tab/>
        <w:t xml:space="preserve">Molina-Bolívar, J. A.; Ortega-Vinuesa, J. L. How Proteins Stabilize Colloidal Particles by Means of Hydration Forces. </w:t>
      </w:r>
      <w:r w:rsidRPr="00571BD9">
        <w:rPr>
          <w:i/>
          <w:iCs/>
          <w:lang w:val="en-US"/>
        </w:rPr>
        <w:t>Langmuir</w:t>
      </w:r>
      <w:r w:rsidRPr="00571BD9">
        <w:rPr>
          <w:lang w:val="en-US"/>
        </w:rPr>
        <w:t xml:space="preserve"> </w:t>
      </w:r>
      <w:r w:rsidRPr="00571BD9">
        <w:rPr>
          <w:b/>
          <w:bCs/>
          <w:lang w:val="en-US"/>
        </w:rPr>
        <w:t>1999</w:t>
      </w:r>
      <w:r w:rsidRPr="00571BD9">
        <w:rPr>
          <w:lang w:val="en-US"/>
        </w:rPr>
        <w:t xml:space="preserve">, </w:t>
      </w:r>
      <w:r w:rsidRPr="00571BD9">
        <w:rPr>
          <w:i/>
          <w:iCs/>
          <w:lang w:val="en-US"/>
        </w:rPr>
        <w:t>15</w:t>
      </w:r>
      <w:r w:rsidRPr="00571BD9">
        <w:rPr>
          <w:lang w:val="en-US"/>
        </w:rPr>
        <w:t xml:space="preserve"> (8), 2644–2653.</w:t>
      </w:r>
    </w:p>
    <w:p w14:paraId="3791E035" w14:textId="77777777" w:rsidR="00571BD9" w:rsidRPr="00571BD9" w:rsidRDefault="00571BD9" w:rsidP="00571BD9">
      <w:pPr>
        <w:pStyle w:val="Bibliografia"/>
        <w:rPr>
          <w:lang w:val="en-US"/>
        </w:rPr>
      </w:pPr>
      <w:r w:rsidRPr="00571BD9">
        <w:rPr>
          <w:lang w:val="en-US"/>
        </w:rPr>
        <w:t xml:space="preserve">(57) </w:t>
      </w:r>
      <w:r w:rsidRPr="00571BD9">
        <w:rPr>
          <w:lang w:val="en-US"/>
        </w:rPr>
        <w:tab/>
        <w:t xml:space="preserve">Torcello-Gómez, A.; Santander-Ortega, M. J.; Peula-García, J. M.; Maldonado-Valderrama, J.; Gálvez-Ruiz, M. J.; Ortega-Vinuesa, J. L.; Martín-Rodríguez, A. Adsorption of Antibody onto Pluronic F68-Covered Nanoparticles: Link with Surface Properties. </w:t>
      </w:r>
      <w:r w:rsidRPr="00571BD9">
        <w:rPr>
          <w:i/>
          <w:iCs/>
          <w:lang w:val="en-US"/>
        </w:rPr>
        <w:t>Soft Matter</w:t>
      </w:r>
      <w:r w:rsidRPr="00571BD9">
        <w:rPr>
          <w:lang w:val="en-US"/>
        </w:rPr>
        <w:t xml:space="preserve"> </w:t>
      </w:r>
      <w:r w:rsidRPr="00571BD9">
        <w:rPr>
          <w:b/>
          <w:bCs/>
          <w:lang w:val="en-US"/>
        </w:rPr>
        <w:t>2011</w:t>
      </w:r>
      <w:r w:rsidRPr="00571BD9">
        <w:rPr>
          <w:lang w:val="en-US"/>
        </w:rPr>
        <w:t xml:space="preserve">, </w:t>
      </w:r>
      <w:r w:rsidRPr="00571BD9">
        <w:rPr>
          <w:i/>
          <w:iCs/>
          <w:lang w:val="en-US"/>
        </w:rPr>
        <w:t>7</w:t>
      </w:r>
      <w:r w:rsidRPr="00571BD9">
        <w:rPr>
          <w:lang w:val="en-US"/>
        </w:rPr>
        <w:t xml:space="preserve"> (18), 8450–8461.</w:t>
      </w:r>
    </w:p>
    <w:p w14:paraId="7253294B" w14:textId="77777777" w:rsidR="00571BD9" w:rsidRPr="00571BD9" w:rsidRDefault="00571BD9" w:rsidP="00571BD9">
      <w:pPr>
        <w:pStyle w:val="Bibliografia"/>
        <w:rPr>
          <w:lang w:val="en-US"/>
        </w:rPr>
      </w:pPr>
      <w:r w:rsidRPr="00571BD9">
        <w:rPr>
          <w:lang w:val="en-US"/>
        </w:rPr>
        <w:t xml:space="preserve">(58) </w:t>
      </w:r>
      <w:r w:rsidRPr="00571BD9">
        <w:rPr>
          <w:lang w:val="en-US"/>
        </w:rPr>
        <w:tab/>
        <w:t xml:space="preserve">Molina-Bolívar, J. A.; Galisteo-González, F.; Hidalgo-Alvarez, R. Particle Enhanced Immunoassays Stabilized by Hydration Forces: A Comparative Study between IgG and F(Ab)2 Immunoreactivity. </w:t>
      </w:r>
      <w:r w:rsidRPr="00571BD9">
        <w:rPr>
          <w:i/>
          <w:iCs/>
          <w:lang w:val="en-US"/>
        </w:rPr>
        <w:t>J. Immunol. Methods</w:t>
      </w:r>
      <w:r w:rsidRPr="00571BD9">
        <w:rPr>
          <w:lang w:val="en-US"/>
        </w:rPr>
        <w:t xml:space="preserve"> </w:t>
      </w:r>
      <w:r w:rsidRPr="00571BD9">
        <w:rPr>
          <w:b/>
          <w:bCs/>
          <w:lang w:val="en-US"/>
        </w:rPr>
        <w:t>1998</w:t>
      </w:r>
      <w:r w:rsidRPr="00571BD9">
        <w:rPr>
          <w:lang w:val="en-US"/>
        </w:rPr>
        <w:t xml:space="preserve">, </w:t>
      </w:r>
      <w:r w:rsidRPr="00571BD9">
        <w:rPr>
          <w:i/>
          <w:iCs/>
          <w:lang w:val="en-US"/>
        </w:rPr>
        <w:t>211</w:t>
      </w:r>
      <w:r w:rsidRPr="00571BD9">
        <w:rPr>
          <w:lang w:val="en-US"/>
        </w:rPr>
        <w:t xml:space="preserve"> (1–2), 87–95.</w:t>
      </w:r>
    </w:p>
    <w:p w14:paraId="7B640C7E" w14:textId="77777777" w:rsidR="00571BD9" w:rsidRPr="00571BD9" w:rsidRDefault="00571BD9" w:rsidP="00571BD9">
      <w:pPr>
        <w:pStyle w:val="Bibliografia"/>
        <w:rPr>
          <w:lang w:val="en-US"/>
        </w:rPr>
      </w:pPr>
      <w:r w:rsidRPr="00571BD9">
        <w:rPr>
          <w:lang w:val="en-US"/>
        </w:rPr>
        <w:t xml:space="preserve">(59) </w:t>
      </w:r>
      <w:r w:rsidRPr="00571BD9">
        <w:rPr>
          <w:lang w:val="en-US"/>
        </w:rPr>
        <w:tab/>
        <w:t xml:space="preserve">Monopoli, M. P.; Aberg, C.; Salvati, A.; Dawson, K. A. Biomolecular Coronas Provide the Biological Identity of Nanosized Materials. </w:t>
      </w:r>
      <w:r w:rsidRPr="00571BD9">
        <w:rPr>
          <w:i/>
          <w:iCs/>
          <w:lang w:val="en-US"/>
        </w:rPr>
        <w:t>Nat. Nanotechnol.</w:t>
      </w:r>
      <w:r w:rsidRPr="00571BD9">
        <w:rPr>
          <w:lang w:val="en-US"/>
        </w:rPr>
        <w:t xml:space="preserve"> </w:t>
      </w:r>
      <w:r w:rsidRPr="00571BD9">
        <w:rPr>
          <w:b/>
          <w:bCs/>
          <w:lang w:val="en-US"/>
        </w:rPr>
        <w:t>2012</w:t>
      </w:r>
      <w:r w:rsidRPr="00571BD9">
        <w:rPr>
          <w:lang w:val="en-US"/>
        </w:rPr>
        <w:t xml:space="preserve">, </w:t>
      </w:r>
      <w:r w:rsidRPr="00571BD9">
        <w:rPr>
          <w:i/>
          <w:iCs/>
          <w:lang w:val="en-US"/>
        </w:rPr>
        <w:t>7</w:t>
      </w:r>
      <w:r w:rsidRPr="00571BD9">
        <w:rPr>
          <w:lang w:val="en-US"/>
        </w:rPr>
        <w:t xml:space="preserve"> (12), 779–786.</w:t>
      </w:r>
    </w:p>
    <w:p w14:paraId="48402D57" w14:textId="77777777" w:rsidR="00571BD9" w:rsidRPr="00571BD9" w:rsidRDefault="00571BD9" w:rsidP="00571BD9">
      <w:pPr>
        <w:pStyle w:val="Bibliografia"/>
        <w:rPr>
          <w:lang w:val="en-US"/>
        </w:rPr>
      </w:pPr>
      <w:r w:rsidRPr="00571BD9">
        <w:rPr>
          <w:lang w:val="en-US"/>
        </w:rPr>
        <w:lastRenderedPageBreak/>
        <w:t xml:space="preserve">(60) </w:t>
      </w:r>
      <w:r w:rsidRPr="00571BD9">
        <w:rPr>
          <w:lang w:val="en-US"/>
        </w:rPr>
        <w:tab/>
        <w:t xml:space="preserve">Cedervall, T.; Lynch, I.; Lindman, S.; Berggård, T.; Thulin, E.; Nilsson, H.; Dawson, K. A.; Linse, S. Understanding the Nanoparticle-Protein Corona Using Methods to Quantify Exchange Rates and Affinities of Proteins for Nanoparticles. </w:t>
      </w:r>
      <w:r w:rsidRPr="00571BD9">
        <w:rPr>
          <w:i/>
          <w:iCs/>
          <w:lang w:val="en-US"/>
        </w:rPr>
        <w:t>Proc. Natl. Acad. Sci. U. S. A.</w:t>
      </w:r>
      <w:r w:rsidRPr="00571BD9">
        <w:rPr>
          <w:lang w:val="en-US"/>
        </w:rPr>
        <w:t xml:space="preserve"> </w:t>
      </w:r>
      <w:r w:rsidRPr="00571BD9">
        <w:rPr>
          <w:b/>
          <w:bCs/>
          <w:lang w:val="en-US"/>
        </w:rPr>
        <w:t>2007</w:t>
      </w:r>
      <w:r w:rsidRPr="00571BD9">
        <w:rPr>
          <w:lang w:val="en-US"/>
        </w:rPr>
        <w:t xml:space="preserve">, </w:t>
      </w:r>
      <w:r w:rsidRPr="00571BD9">
        <w:rPr>
          <w:i/>
          <w:iCs/>
          <w:lang w:val="en-US"/>
        </w:rPr>
        <w:t>104</w:t>
      </w:r>
      <w:r w:rsidRPr="00571BD9">
        <w:rPr>
          <w:lang w:val="en-US"/>
        </w:rPr>
        <w:t xml:space="preserve"> (7), 2050–2055.</w:t>
      </w:r>
    </w:p>
    <w:p w14:paraId="61184E47" w14:textId="77777777" w:rsidR="00571BD9" w:rsidRPr="00571BD9" w:rsidRDefault="00571BD9" w:rsidP="00571BD9">
      <w:pPr>
        <w:pStyle w:val="Bibliografia"/>
        <w:rPr>
          <w:lang w:val="en-US"/>
        </w:rPr>
      </w:pPr>
      <w:r w:rsidRPr="00571BD9">
        <w:rPr>
          <w:lang w:val="en-US"/>
        </w:rPr>
        <w:t xml:space="preserve">(61) </w:t>
      </w:r>
      <w:r w:rsidRPr="00571BD9">
        <w:rPr>
          <w:lang w:val="en-US"/>
        </w:rPr>
        <w:tab/>
        <w:t xml:space="preserve">Bergin, I. L.; Witzmann, F. A. Nanoparticle Toxicity by the Gastrointestinal Route: Evidence and Knowledge Gaps. </w:t>
      </w:r>
      <w:r w:rsidRPr="00571BD9">
        <w:rPr>
          <w:i/>
          <w:iCs/>
          <w:lang w:val="en-US"/>
        </w:rPr>
        <w:t>Int. J. Biomed. Nanosci. Nanotechnol.</w:t>
      </w:r>
      <w:r w:rsidRPr="00571BD9">
        <w:rPr>
          <w:lang w:val="en-US"/>
        </w:rPr>
        <w:t xml:space="preserve"> </w:t>
      </w:r>
      <w:r w:rsidRPr="00571BD9">
        <w:rPr>
          <w:b/>
          <w:bCs/>
          <w:lang w:val="en-US"/>
        </w:rPr>
        <w:t>2013</w:t>
      </w:r>
      <w:r w:rsidRPr="00571BD9">
        <w:rPr>
          <w:lang w:val="en-US"/>
        </w:rPr>
        <w:t xml:space="preserve">, </w:t>
      </w:r>
      <w:r w:rsidRPr="00571BD9">
        <w:rPr>
          <w:i/>
          <w:iCs/>
          <w:lang w:val="en-US"/>
        </w:rPr>
        <w:t>3</w:t>
      </w:r>
      <w:r w:rsidRPr="00571BD9">
        <w:rPr>
          <w:lang w:val="en-US"/>
        </w:rPr>
        <w:t xml:space="preserve"> (1–2), 163–210.</w:t>
      </w:r>
    </w:p>
    <w:p w14:paraId="7C7FD44E" w14:textId="77777777" w:rsidR="00571BD9" w:rsidRPr="00571BD9" w:rsidRDefault="00571BD9" w:rsidP="00571BD9">
      <w:pPr>
        <w:pStyle w:val="Bibliografia"/>
        <w:rPr>
          <w:lang w:val="en-US"/>
        </w:rPr>
      </w:pPr>
      <w:r w:rsidRPr="00571BD9">
        <w:rPr>
          <w:lang w:val="en-US"/>
        </w:rPr>
        <w:t xml:space="preserve">(62) </w:t>
      </w:r>
      <w:r w:rsidRPr="00571BD9">
        <w:rPr>
          <w:lang w:val="en-US"/>
        </w:rPr>
        <w:tab/>
        <w:t xml:space="preserve">Kim, J. A.; Åberg, C.; Salvati, A.; Dawson, K. A. Role of Cell Cycle on the Cellular Uptake and Dilution of Nanoparticles in a Cell Population. </w:t>
      </w:r>
      <w:r w:rsidRPr="00571BD9">
        <w:rPr>
          <w:i/>
          <w:iCs/>
          <w:lang w:val="en-US"/>
        </w:rPr>
        <w:t>Nat. Nanotechnol.</w:t>
      </w:r>
      <w:r w:rsidRPr="00571BD9">
        <w:rPr>
          <w:lang w:val="en-US"/>
        </w:rPr>
        <w:t xml:space="preserve"> </w:t>
      </w:r>
      <w:r w:rsidRPr="00571BD9">
        <w:rPr>
          <w:b/>
          <w:bCs/>
          <w:lang w:val="en-US"/>
        </w:rPr>
        <w:t>2011</w:t>
      </w:r>
      <w:r w:rsidRPr="00571BD9">
        <w:rPr>
          <w:lang w:val="en-US"/>
        </w:rPr>
        <w:t xml:space="preserve">, </w:t>
      </w:r>
      <w:r w:rsidRPr="00571BD9">
        <w:rPr>
          <w:i/>
          <w:iCs/>
          <w:lang w:val="en-US"/>
        </w:rPr>
        <w:t>7</w:t>
      </w:r>
      <w:r w:rsidRPr="00571BD9">
        <w:rPr>
          <w:lang w:val="en-US"/>
        </w:rPr>
        <w:t xml:space="preserve"> (1), 62–68.</w:t>
      </w:r>
    </w:p>
    <w:p w14:paraId="4F009E5C" w14:textId="77777777" w:rsidR="00571BD9" w:rsidRPr="00571BD9" w:rsidRDefault="00571BD9" w:rsidP="00571BD9">
      <w:pPr>
        <w:pStyle w:val="Bibliografia"/>
        <w:rPr>
          <w:lang w:val="en-US"/>
        </w:rPr>
      </w:pPr>
      <w:r w:rsidRPr="00571BD9">
        <w:rPr>
          <w:lang w:val="en-US"/>
        </w:rPr>
        <w:t xml:space="preserve">(63) </w:t>
      </w:r>
      <w:r w:rsidRPr="00571BD9">
        <w:rPr>
          <w:lang w:val="en-US"/>
        </w:rPr>
        <w:tab/>
        <w:t xml:space="preserve">Baltazar, G. C.; Guha, S.; Lu, W.; Lim, J.; Boesze-Battaglia, K.; Laties, A. M.; Tyagi, P.; Kompella, U. B.; Mitchell, C. H. Acidic Nanoparticles Are Trafficked to Lysosomes and Restore an Acidic Lysosomal PH and Degradative Function to Compromised ARPE-19 Cells. </w:t>
      </w:r>
      <w:r w:rsidRPr="00571BD9">
        <w:rPr>
          <w:i/>
          <w:iCs/>
          <w:lang w:val="en-US"/>
        </w:rPr>
        <w:t>PloS One</w:t>
      </w:r>
      <w:r w:rsidRPr="00571BD9">
        <w:rPr>
          <w:lang w:val="en-US"/>
        </w:rPr>
        <w:t xml:space="preserve"> </w:t>
      </w:r>
      <w:r w:rsidRPr="00571BD9">
        <w:rPr>
          <w:b/>
          <w:bCs/>
          <w:lang w:val="en-US"/>
        </w:rPr>
        <w:t>2012</w:t>
      </w:r>
      <w:r w:rsidRPr="00571BD9">
        <w:rPr>
          <w:lang w:val="en-US"/>
        </w:rPr>
        <w:t xml:space="preserve">, </w:t>
      </w:r>
      <w:r w:rsidRPr="00571BD9">
        <w:rPr>
          <w:i/>
          <w:iCs/>
          <w:lang w:val="en-US"/>
        </w:rPr>
        <w:t>7</w:t>
      </w:r>
      <w:r w:rsidRPr="00571BD9">
        <w:rPr>
          <w:lang w:val="en-US"/>
        </w:rPr>
        <w:t xml:space="preserve"> (12), e49635.</w:t>
      </w:r>
    </w:p>
    <w:p w14:paraId="65C80A28" w14:textId="77777777" w:rsidR="00571BD9" w:rsidRPr="00571BD9" w:rsidRDefault="00571BD9" w:rsidP="00571BD9">
      <w:pPr>
        <w:pStyle w:val="Bibliografia"/>
        <w:rPr>
          <w:lang w:val="en-US"/>
        </w:rPr>
      </w:pPr>
      <w:r w:rsidRPr="00571BD9">
        <w:rPr>
          <w:lang w:val="en-US"/>
        </w:rPr>
        <w:t xml:space="preserve">(64) </w:t>
      </w:r>
      <w:r w:rsidRPr="00571BD9">
        <w:rPr>
          <w:lang w:val="en-US"/>
        </w:rPr>
        <w:tab/>
        <w:t xml:space="preserve">Varela, J. A.; Bexiga, M. G.; Åberg, C.; Simpson, J. C.; Dawson, K. A. Quantifying Size-Dependent Interactions between Fluorescently Labeled Polystyrene Nanoparticles and Mammalian Cells. </w:t>
      </w:r>
      <w:r w:rsidRPr="00571BD9">
        <w:rPr>
          <w:i/>
          <w:iCs/>
          <w:lang w:val="en-US"/>
        </w:rPr>
        <w:t>J. Nanobiotechnology</w:t>
      </w:r>
      <w:r w:rsidRPr="00571BD9">
        <w:rPr>
          <w:lang w:val="en-US"/>
        </w:rPr>
        <w:t xml:space="preserve"> </w:t>
      </w:r>
      <w:r w:rsidRPr="00571BD9">
        <w:rPr>
          <w:b/>
          <w:bCs/>
          <w:lang w:val="en-US"/>
        </w:rPr>
        <w:t>2012</w:t>
      </w:r>
      <w:r w:rsidRPr="00571BD9">
        <w:rPr>
          <w:lang w:val="en-US"/>
        </w:rPr>
        <w:t xml:space="preserve">, </w:t>
      </w:r>
      <w:r w:rsidRPr="00571BD9">
        <w:rPr>
          <w:i/>
          <w:iCs/>
          <w:lang w:val="en-US"/>
        </w:rPr>
        <w:t>10</w:t>
      </w:r>
      <w:r w:rsidRPr="00571BD9">
        <w:rPr>
          <w:lang w:val="en-US"/>
        </w:rPr>
        <w:t>, 39.</w:t>
      </w:r>
    </w:p>
    <w:p w14:paraId="463A9F76" w14:textId="77777777" w:rsidR="00571BD9" w:rsidRPr="00571BD9" w:rsidRDefault="00571BD9" w:rsidP="00571BD9">
      <w:pPr>
        <w:pStyle w:val="Bibliografia"/>
        <w:rPr>
          <w:lang w:val="en-US"/>
        </w:rPr>
      </w:pPr>
      <w:r w:rsidRPr="00571BD9">
        <w:rPr>
          <w:lang w:val="en-US"/>
        </w:rPr>
        <w:t xml:space="preserve">(65) </w:t>
      </w:r>
      <w:r w:rsidRPr="00571BD9">
        <w:rPr>
          <w:lang w:val="en-US"/>
        </w:rPr>
        <w:tab/>
        <w:t xml:space="preserve">Walczak, A. P.; Kramer, E.; Hendriksen, P. J. M.; Helsdingen, R.; van der Zande, M.; Rietjens, I. M. C. M.; Bouwmeester, H. In Vitro Gastrointestinal Digestion Increases the Translocation of Polystyrene Nanoparticles in an in Vitro Intestinal Co-Culture Model. </w:t>
      </w:r>
      <w:r w:rsidRPr="00571BD9">
        <w:rPr>
          <w:i/>
          <w:iCs/>
          <w:lang w:val="en-US"/>
        </w:rPr>
        <w:t>Nanotoxicology</w:t>
      </w:r>
      <w:r w:rsidRPr="00571BD9">
        <w:rPr>
          <w:lang w:val="en-US"/>
        </w:rPr>
        <w:t xml:space="preserve"> </w:t>
      </w:r>
      <w:r w:rsidRPr="00571BD9">
        <w:rPr>
          <w:b/>
          <w:bCs/>
          <w:lang w:val="en-US"/>
        </w:rPr>
        <w:t>2015</w:t>
      </w:r>
      <w:r w:rsidRPr="00571BD9">
        <w:rPr>
          <w:lang w:val="en-US"/>
        </w:rPr>
        <w:t xml:space="preserve">, </w:t>
      </w:r>
      <w:r w:rsidRPr="00571BD9">
        <w:rPr>
          <w:i/>
          <w:iCs/>
          <w:lang w:val="en-US"/>
        </w:rPr>
        <w:t>9</w:t>
      </w:r>
      <w:r w:rsidRPr="00571BD9">
        <w:rPr>
          <w:lang w:val="en-US"/>
        </w:rPr>
        <w:t xml:space="preserve"> (7), 886–894.</w:t>
      </w:r>
    </w:p>
    <w:p w14:paraId="5204402B" w14:textId="7D5510A0" w:rsidR="00571BD9" w:rsidRPr="00571BD9" w:rsidRDefault="00571BD9" w:rsidP="00571BD9">
      <w:pPr>
        <w:pStyle w:val="Bibliografia"/>
        <w:rPr>
          <w:lang w:val="en-US"/>
        </w:rPr>
      </w:pPr>
      <w:r w:rsidRPr="00571BD9">
        <w:rPr>
          <w:lang w:val="en-US"/>
        </w:rPr>
        <w:t xml:space="preserve">(66) </w:t>
      </w:r>
      <w:r w:rsidRPr="00571BD9">
        <w:rPr>
          <w:lang w:val="en-US"/>
        </w:rPr>
        <w:tab/>
        <w:t xml:space="preserve">Georgantzopoulou, A.; Serchi, T.; Cambier, S.; Leclercq, C. C.; Renaut, J.; Shao, J.; Kruszewski, M.; Lentzen, E.; Grysan, P.; Eswara, S.; </w:t>
      </w:r>
      <w:r w:rsidR="00FA690E" w:rsidRPr="00FA690E">
        <w:rPr>
          <w:lang w:val="en-US"/>
        </w:rPr>
        <w:t>Audinot</w:t>
      </w:r>
      <w:r w:rsidR="00FA690E">
        <w:rPr>
          <w:lang w:val="en-US"/>
        </w:rPr>
        <w:t>,</w:t>
      </w:r>
      <w:r w:rsidR="00FA690E" w:rsidRPr="00FA690E">
        <w:rPr>
          <w:lang w:val="en-US"/>
        </w:rPr>
        <w:t xml:space="preserve"> </w:t>
      </w:r>
      <w:r w:rsidR="00FA690E">
        <w:rPr>
          <w:lang w:val="en-US"/>
        </w:rPr>
        <w:t xml:space="preserve">J. N.; </w:t>
      </w:r>
      <w:r w:rsidR="00FA690E" w:rsidRPr="00FA690E">
        <w:rPr>
          <w:lang w:val="en-US"/>
        </w:rPr>
        <w:t>Contal</w:t>
      </w:r>
      <w:r w:rsidR="00FA690E">
        <w:rPr>
          <w:lang w:val="en-US"/>
        </w:rPr>
        <w:t xml:space="preserve">, S.; </w:t>
      </w:r>
      <w:r w:rsidR="00FA690E" w:rsidRPr="00FA690E">
        <w:rPr>
          <w:lang w:val="en-US"/>
        </w:rPr>
        <w:t>Ziebel</w:t>
      </w:r>
      <w:r w:rsidR="007B3579">
        <w:rPr>
          <w:lang w:val="en-US"/>
        </w:rPr>
        <w:t xml:space="preserve">, J.; </w:t>
      </w:r>
      <w:r w:rsidR="007B3579" w:rsidRPr="007B3579">
        <w:rPr>
          <w:lang w:val="en-US"/>
        </w:rPr>
        <w:t>Guignard</w:t>
      </w:r>
      <w:r w:rsidR="007B3579">
        <w:rPr>
          <w:lang w:val="en-US"/>
        </w:rPr>
        <w:t xml:space="preserve">, C.; </w:t>
      </w:r>
      <w:r w:rsidR="007B3579" w:rsidRPr="007B3579">
        <w:rPr>
          <w:lang w:val="en-US"/>
        </w:rPr>
        <w:t>Hoffmann</w:t>
      </w:r>
      <w:r w:rsidR="007B3579">
        <w:rPr>
          <w:lang w:val="en-US"/>
        </w:rPr>
        <w:t xml:space="preserve">, L.; </w:t>
      </w:r>
      <w:r w:rsidR="007B3579" w:rsidRPr="007B3579">
        <w:rPr>
          <w:lang w:val="en-US"/>
        </w:rPr>
        <w:t>Murk</w:t>
      </w:r>
      <w:r w:rsidR="007B3579">
        <w:rPr>
          <w:lang w:val="en-US"/>
        </w:rPr>
        <w:t xml:space="preserve">, A. T.  J.; </w:t>
      </w:r>
      <w:r w:rsidR="007B3579" w:rsidRPr="007B3579">
        <w:rPr>
          <w:lang w:val="en-US"/>
        </w:rPr>
        <w:t>Gutleb</w:t>
      </w:r>
      <w:r w:rsidR="007B3579">
        <w:rPr>
          <w:lang w:val="en-US"/>
        </w:rPr>
        <w:t>, A. C.</w:t>
      </w:r>
      <w:r w:rsidRPr="00571BD9">
        <w:rPr>
          <w:lang w:val="en-US"/>
        </w:rPr>
        <w:t xml:space="preserve"> Effects of Silver Nanoparticles and Ions on a Co-Culture Model for the Gastrointestinal Epithelium. </w:t>
      </w:r>
      <w:r w:rsidRPr="00571BD9">
        <w:rPr>
          <w:i/>
          <w:iCs/>
          <w:lang w:val="en-US"/>
        </w:rPr>
        <w:t>Part. Fibre Toxicol.</w:t>
      </w:r>
      <w:r w:rsidRPr="00571BD9">
        <w:rPr>
          <w:lang w:val="en-US"/>
        </w:rPr>
        <w:t xml:space="preserve"> </w:t>
      </w:r>
      <w:r w:rsidRPr="00571BD9">
        <w:rPr>
          <w:b/>
          <w:bCs/>
          <w:lang w:val="en-US"/>
        </w:rPr>
        <w:t>2016</w:t>
      </w:r>
      <w:r w:rsidRPr="00571BD9">
        <w:rPr>
          <w:lang w:val="en-US"/>
        </w:rPr>
        <w:t xml:space="preserve">, </w:t>
      </w:r>
      <w:r w:rsidRPr="00571BD9">
        <w:rPr>
          <w:i/>
          <w:iCs/>
          <w:lang w:val="en-US"/>
        </w:rPr>
        <w:t>13</w:t>
      </w:r>
      <w:r w:rsidRPr="00571BD9">
        <w:rPr>
          <w:lang w:val="en-US"/>
        </w:rPr>
        <w:t>, 1–17.</w:t>
      </w:r>
    </w:p>
    <w:p w14:paraId="081E8458" w14:textId="77777777" w:rsidR="00571BD9" w:rsidRPr="008115C1" w:rsidRDefault="00571BD9" w:rsidP="00571BD9">
      <w:pPr>
        <w:pStyle w:val="Bibliografia"/>
        <w:rPr>
          <w:lang w:val="en-US"/>
        </w:rPr>
      </w:pPr>
      <w:r w:rsidRPr="00571BD9">
        <w:rPr>
          <w:lang w:val="en-US"/>
        </w:rPr>
        <w:t xml:space="preserve">(67) </w:t>
      </w:r>
      <w:r w:rsidRPr="00571BD9">
        <w:rPr>
          <w:lang w:val="en-US"/>
        </w:rPr>
        <w:tab/>
        <w:t xml:space="preserve">Krüger, K.; Schrader, K.; Klempt, M. Cellular Response to Titanium Dioxide Nanoparticles in Intestinal Epithelial Caco-2 Cells Is Dependent on Endocytosis-Associated Structures and Mediated by EGFR. </w:t>
      </w:r>
      <w:r w:rsidRPr="008115C1">
        <w:rPr>
          <w:i/>
          <w:iCs/>
          <w:lang w:val="en-US"/>
        </w:rPr>
        <w:t>Nanomater. Basel Switz.</w:t>
      </w:r>
      <w:r w:rsidRPr="008115C1">
        <w:rPr>
          <w:lang w:val="en-US"/>
        </w:rPr>
        <w:t xml:space="preserve"> </w:t>
      </w:r>
      <w:r w:rsidRPr="008115C1">
        <w:rPr>
          <w:b/>
          <w:bCs/>
          <w:lang w:val="en-US"/>
        </w:rPr>
        <w:t>2017</w:t>
      </w:r>
      <w:r w:rsidRPr="008115C1">
        <w:rPr>
          <w:lang w:val="en-US"/>
        </w:rPr>
        <w:t xml:space="preserve">, </w:t>
      </w:r>
      <w:r w:rsidRPr="008115C1">
        <w:rPr>
          <w:i/>
          <w:iCs/>
          <w:lang w:val="en-US"/>
        </w:rPr>
        <w:t>7</w:t>
      </w:r>
      <w:r w:rsidRPr="008115C1">
        <w:rPr>
          <w:lang w:val="en-US"/>
        </w:rPr>
        <w:t xml:space="preserve"> (4).</w:t>
      </w:r>
    </w:p>
    <w:p w14:paraId="15C7EBD4" w14:textId="6421E507" w:rsidR="00571BD9" w:rsidRPr="00571BD9" w:rsidRDefault="00571BD9" w:rsidP="00571BD9">
      <w:pPr>
        <w:pStyle w:val="Bibliografia"/>
        <w:rPr>
          <w:lang w:val="en-US"/>
        </w:rPr>
      </w:pPr>
      <w:r w:rsidRPr="008115C1">
        <w:rPr>
          <w:lang w:val="en-US"/>
        </w:rPr>
        <w:t xml:space="preserve">(68) </w:t>
      </w:r>
      <w:r w:rsidRPr="008115C1">
        <w:rPr>
          <w:lang w:val="en-US"/>
        </w:rPr>
        <w:tab/>
        <w:t xml:space="preserve">Guarnieri, D.; Paola Sánchez-Moreno, P.; Del Rio Castillo, A. E.; Bonaccorso, F.; Gatto, F.; Bardi, G.; Martin, C.; Vázquez, E.; Catelani, T.; Sabella, S.; </w:t>
      </w:r>
      <w:r w:rsidR="002923B8" w:rsidRPr="008115C1">
        <w:rPr>
          <w:lang w:val="en-US"/>
        </w:rPr>
        <w:t xml:space="preserve"> Pompa, P. P. </w:t>
      </w:r>
      <w:r w:rsidRPr="008115C1">
        <w:rPr>
          <w:lang w:val="en-US"/>
        </w:rPr>
        <w:t xml:space="preserve">Biotransformation and Biological Interaction of Graphene and Graphene Oxide during Simulated Oral Ingestion. </w:t>
      </w:r>
      <w:r w:rsidRPr="00571BD9">
        <w:rPr>
          <w:i/>
          <w:iCs/>
          <w:lang w:val="en-US"/>
        </w:rPr>
        <w:t>Small</w:t>
      </w:r>
      <w:r w:rsidRPr="00571BD9">
        <w:rPr>
          <w:lang w:val="en-US"/>
        </w:rPr>
        <w:t>. 2018, p (under revision).</w:t>
      </w:r>
    </w:p>
    <w:p w14:paraId="31AEDEE9" w14:textId="77777777" w:rsidR="00571BD9" w:rsidRPr="00571BD9" w:rsidRDefault="00571BD9" w:rsidP="00571BD9">
      <w:pPr>
        <w:pStyle w:val="Bibliografia"/>
        <w:rPr>
          <w:lang w:val="en-US"/>
        </w:rPr>
      </w:pPr>
      <w:r w:rsidRPr="00571BD9">
        <w:rPr>
          <w:lang w:val="en-US"/>
        </w:rPr>
        <w:t xml:space="preserve">(69) </w:t>
      </w:r>
      <w:r w:rsidRPr="00571BD9">
        <w:rPr>
          <w:lang w:val="en-US"/>
        </w:rPr>
        <w:tab/>
        <w:t xml:space="preserve">Kucki, M.; Diener, L.; Bohmer, N.; Hirsch, C.; Krug, H. F.; Palermo, V.; Wick, P. Uptake of Label-Free Graphene Oxide by Caco-2 Cells Is Dependent on the Cell Differentiation Status. </w:t>
      </w:r>
      <w:r w:rsidRPr="00571BD9">
        <w:rPr>
          <w:i/>
          <w:iCs/>
          <w:lang w:val="en-US"/>
        </w:rPr>
        <w:t>J. Nanobiotechnology</w:t>
      </w:r>
      <w:r w:rsidRPr="00571BD9">
        <w:rPr>
          <w:lang w:val="en-US"/>
        </w:rPr>
        <w:t xml:space="preserve"> </w:t>
      </w:r>
      <w:r w:rsidRPr="00571BD9">
        <w:rPr>
          <w:b/>
          <w:bCs/>
          <w:lang w:val="en-US"/>
        </w:rPr>
        <w:t>2017</w:t>
      </w:r>
      <w:r w:rsidRPr="00571BD9">
        <w:rPr>
          <w:lang w:val="en-US"/>
        </w:rPr>
        <w:t xml:space="preserve">, </w:t>
      </w:r>
      <w:r w:rsidRPr="00571BD9">
        <w:rPr>
          <w:i/>
          <w:iCs/>
          <w:lang w:val="en-US"/>
        </w:rPr>
        <w:t>15</w:t>
      </w:r>
      <w:r w:rsidRPr="00571BD9">
        <w:rPr>
          <w:lang w:val="en-US"/>
        </w:rPr>
        <w:t xml:space="preserve"> (1), 46.</w:t>
      </w:r>
    </w:p>
    <w:p w14:paraId="1CAA61A5" w14:textId="77777777" w:rsidR="00571BD9" w:rsidRPr="00571BD9" w:rsidRDefault="00571BD9" w:rsidP="00571BD9">
      <w:pPr>
        <w:pStyle w:val="Bibliografia"/>
        <w:rPr>
          <w:lang w:val="en-US"/>
        </w:rPr>
      </w:pPr>
      <w:r w:rsidRPr="00571BD9">
        <w:rPr>
          <w:lang w:val="en-US"/>
        </w:rPr>
        <w:t xml:space="preserve">(70) </w:t>
      </w:r>
      <w:r w:rsidRPr="00571BD9">
        <w:rPr>
          <w:lang w:val="en-US"/>
        </w:rPr>
        <w:tab/>
        <w:t xml:space="preserve">Beloqui, A.; des Rieux, A.; Préat, V. Mechanisms of Transport of Polymeric and Lipidic Nanoparticles across the Intestinal Barrier. </w:t>
      </w:r>
      <w:r w:rsidRPr="00571BD9">
        <w:rPr>
          <w:i/>
          <w:iCs/>
          <w:lang w:val="en-US"/>
        </w:rPr>
        <w:t>Adv. Drug Deliv. Rev.</w:t>
      </w:r>
      <w:r w:rsidRPr="00571BD9">
        <w:rPr>
          <w:lang w:val="en-US"/>
        </w:rPr>
        <w:t xml:space="preserve"> </w:t>
      </w:r>
      <w:r w:rsidRPr="00571BD9">
        <w:rPr>
          <w:b/>
          <w:bCs/>
          <w:lang w:val="en-US"/>
        </w:rPr>
        <w:t>2016</w:t>
      </w:r>
      <w:r w:rsidRPr="00571BD9">
        <w:rPr>
          <w:lang w:val="en-US"/>
        </w:rPr>
        <w:t xml:space="preserve">, </w:t>
      </w:r>
      <w:r w:rsidRPr="00571BD9">
        <w:rPr>
          <w:i/>
          <w:iCs/>
          <w:lang w:val="en-US"/>
        </w:rPr>
        <w:t>106</w:t>
      </w:r>
      <w:r w:rsidRPr="00571BD9">
        <w:rPr>
          <w:lang w:val="en-US"/>
        </w:rPr>
        <w:t>, 242–255.</w:t>
      </w:r>
    </w:p>
    <w:p w14:paraId="4F70B7FB" w14:textId="77777777" w:rsidR="00571BD9" w:rsidRPr="00571BD9" w:rsidRDefault="00571BD9" w:rsidP="00571BD9">
      <w:pPr>
        <w:pStyle w:val="Bibliografia"/>
        <w:rPr>
          <w:lang w:val="en-US"/>
        </w:rPr>
      </w:pPr>
      <w:r w:rsidRPr="00571BD9">
        <w:rPr>
          <w:lang w:val="en-US"/>
        </w:rPr>
        <w:t xml:space="preserve">(71) </w:t>
      </w:r>
      <w:r w:rsidRPr="00571BD9">
        <w:rPr>
          <w:lang w:val="en-US"/>
        </w:rPr>
        <w:tab/>
        <w:t xml:space="preserve">Ye, D.; Bramini, M.; Hristov, D. R.; Wan, S.; Salvati, A.; Åberg, C.; Dawson, K. A. Low Uptake of Silica Nanoparticles in Caco-2 Intestinal Epithelial Barriers. </w:t>
      </w:r>
      <w:r w:rsidRPr="00571BD9">
        <w:rPr>
          <w:i/>
          <w:iCs/>
          <w:lang w:val="en-US"/>
        </w:rPr>
        <w:t>Beilstein J. Nanotechnol.</w:t>
      </w:r>
      <w:r w:rsidRPr="00571BD9">
        <w:rPr>
          <w:lang w:val="en-US"/>
        </w:rPr>
        <w:t xml:space="preserve"> </w:t>
      </w:r>
      <w:r w:rsidRPr="00571BD9">
        <w:rPr>
          <w:b/>
          <w:bCs/>
          <w:lang w:val="en-US"/>
        </w:rPr>
        <w:t>2017</w:t>
      </w:r>
      <w:r w:rsidRPr="00571BD9">
        <w:rPr>
          <w:lang w:val="en-US"/>
        </w:rPr>
        <w:t xml:space="preserve">, </w:t>
      </w:r>
      <w:r w:rsidRPr="00571BD9">
        <w:rPr>
          <w:i/>
          <w:iCs/>
          <w:lang w:val="en-US"/>
        </w:rPr>
        <w:t>8</w:t>
      </w:r>
      <w:r w:rsidRPr="00571BD9">
        <w:rPr>
          <w:lang w:val="en-US"/>
        </w:rPr>
        <w:t>, 1396–1406.</w:t>
      </w:r>
    </w:p>
    <w:p w14:paraId="324EE523" w14:textId="77777777" w:rsidR="00571BD9" w:rsidRPr="00571BD9" w:rsidRDefault="00571BD9" w:rsidP="00571BD9">
      <w:pPr>
        <w:pStyle w:val="Bibliografia"/>
        <w:rPr>
          <w:lang w:val="en-US"/>
        </w:rPr>
      </w:pPr>
      <w:r w:rsidRPr="00571BD9">
        <w:rPr>
          <w:lang w:val="en-US"/>
        </w:rPr>
        <w:t xml:space="preserve">(72) </w:t>
      </w:r>
      <w:r w:rsidRPr="00571BD9">
        <w:rPr>
          <w:lang w:val="en-US"/>
        </w:rPr>
        <w:tab/>
        <w:t xml:space="preserve">EFSA Panel on Contaminants in the Food Chain (CONTAM). Presence of Microplastics and Nanoplastics in Food, with Particular Focus on Seafood. </w:t>
      </w:r>
      <w:r w:rsidRPr="00571BD9">
        <w:rPr>
          <w:i/>
          <w:iCs/>
          <w:lang w:val="en-US"/>
        </w:rPr>
        <w:t>EFSA J.</w:t>
      </w:r>
      <w:r w:rsidRPr="00571BD9">
        <w:rPr>
          <w:lang w:val="en-US"/>
        </w:rPr>
        <w:t xml:space="preserve"> </w:t>
      </w:r>
      <w:r w:rsidRPr="00571BD9">
        <w:rPr>
          <w:b/>
          <w:bCs/>
          <w:lang w:val="en-US"/>
        </w:rPr>
        <w:t>2016</w:t>
      </w:r>
      <w:r w:rsidRPr="00571BD9">
        <w:rPr>
          <w:lang w:val="en-US"/>
        </w:rPr>
        <w:t xml:space="preserve">, </w:t>
      </w:r>
      <w:r w:rsidRPr="00571BD9">
        <w:rPr>
          <w:i/>
          <w:iCs/>
          <w:lang w:val="en-US"/>
        </w:rPr>
        <w:t>14</w:t>
      </w:r>
      <w:r w:rsidRPr="00571BD9">
        <w:rPr>
          <w:lang w:val="en-US"/>
        </w:rPr>
        <w:t xml:space="preserve"> (6), 1–30.</w:t>
      </w:r>
    </w:p>
    <w:p w14:paraId="2076052E" w14:textId="6CED4F0C" w:rsidR="00B1393C" w:rsidRDefault="00B1393C" w:rsidP="00F17638">
      <w:pPr>
        <w:autoSpaceDE w:val="0"/>
        <w:autoSpaceDN w:val="0"/>
        <w:adjustRightInd w:val="0"/>
        <w:spacing w:after="0" w:line="240" w:lineRule="auto"/>
        <w:rPr>
          <w:rFonts w:ascii="Arial" w:eastAsia="Times New Roman" w:hAnsi="Arial" w:cs="Arial"/>
          <w:color w:val="212121"/>
          <w:sz w:val="20"/>
          <w:szCs w:val="20"/>
          <w:lang w:val="en-US"/>
        </w:rPr>
      </w:pPr>
    </w:p>
    <w:p w14:paraId="1BF43538" w14:textId="77777777" w:rsidR="005824A5" w:rsidRPr="005824A5" w:rsidRDefault="005824A5" w:rsidP="00C42E32">
      <w:pPr>
        <w:spacing w:before="100" w:beforeAutospacing="1" w:after="100" w:afterAutospacing="1" w:line="480" w:lineRule="auto"/>
        <w:rPr>
          <w:color w:val="000000"/>
          <w:lang w:val="en-US"/>
        </w:rPr>
      </w:pPr>
    </w:p>
    <w:p w14:paraId="6AB18176" w14:textId="77777777" w:rsidR="00B1393C" w:rsidRDefault="00B1393C" w:rsidP="00F17638">
      <w:pPr>
        <w:autoSpaceDE w:val="0"/>
        <w:autoSpaceDN w:val="0"/>
        <w:adjustRightInd w:val="0"/>
        <w:spacing w:after="0" w:line="240" w:lineRule="auto"/>
        <w:rPr>
          <w:rFonts w:ascii="Arial" w:eastAsia="Times New Roman" w:hAnsi="Arial" w:cs="Arial"/>
          <w:color w:val="212121"/>
          <w:sz w:val="20"/>
          <w:szCs w:val="20"/>
          <w:lang w:val="en-US"/>
        </w:rPr>
      </w:pPr>
    </w:p>
    <w:p w14:paraId="7E0957B5" w14:textId="77777777" w:rsidR="002B1949" w:rsidRDefault="002B1949" w:rsidP="00F17638">
      <w:pPr>
        <w:autoSpaceDE w:val="0"/>
        <w:autoSpaceDN w:val="0"/>
        <w:adjustRightInd w:val="0"/>
        <w:spacing w:after="0" w:line="240" w:lineRule="auto"/>
        <w:rPr>
          <w:rFonts w:ascii="Arial" w:eastAsia="Times New Roman" w:hAnsi="Arial" w:cs="Arial"/>
          <w:color w:val="212121"/>
          <w:sz w:val="20"/>
          <w:szCs w:val="20"/>
          <w:lang w:val="en-US"/>
        </w:rPr>
      </w:pPr>
    </w:p>
    <w:p w14:paraId="4776AC92" w14:textId="77777777" w:rsidR="002B1949" w:rsidRDefault="002B1949" w:rsidP="00F17638">
      <w:pPr>
        <w:autoSpaceDE w:val="0"/>
        <w:autoSpaceDN w:val="0"/>
        <w:adjustRightInd w:val="0"/>
        <w:spacing w:after="0" w:line="240" w:lineRule="auto"/>
        <w:rPr>
          <w:rFonts w:ascii="Arial" w:eastAsia="Times New Roman" w:hAnsi="Arial" w:cs="Arial"/>
          <w:color w:val="212121"/>
          <w:sz w:val="20"/>
          <w:szCs w:val="20"/>
          <w:lang w:val="en-US"/>
        </w:rPr>
      </w:pPr>
    </w:p>
    <w:p w14:paraId="2EC73395" w14:textId="77777777" w:rsidR="002B1949" w:rsidRDefault="002B1949" w:rsidP="00F17638">
      <w:pPr>
        <w:autoSpaceDE w:val="0"/>
        <w:autoSpaceDN w:val="0"/>
        <w:adjustRightInd w:val="0"/>
        <w:spacing w:after="0" w:line="240" w:lineRule="auto"/>
        <w:rPr>
          <w:rFonts w:ascii="Arial" w:eastAsia="Times New Roman" w:hAnsi="Arial" w:cs="Arial"/>
          <w:color w:val="212121"/>
          <w:sz w:val="20"/>
          <w:szCs w:val="20"/>
          <w:lang w:val="en-US"/>
        </w:rPr>
      </w:pPr>
    </w:p>
    <w:p w14:paraId="2B12AD1A" w14:textId="77777777" w:rsidR="002B1949" w:rsidRDefault="002B1949" w:rsidP="00F17638">
      <w:pPr>
        <w:autoSpaceDE w:val="0"/>
        <w:autoSpaceDN w:val="0"/>
        <w:adjustRightInd w:val="0"/>
        <w:spacing w:after="0" w:line="240" w:lineRule="auto"/>
        <w:rPr>
          <w:rFonts w:ascii="Arial" w:eastAsia="Times New Roman" w:hAnsi="Arial" w:cs="Arial"/>
          <w:color w:val="212121"/>
          <w:sz w:val="20"/>
          <w:szCs w:val="20"/>
          <w:lang w:val="en-US"/>
        </w:rPr>
      </w:pPr>
    </w:p>
    <w:p w14:paraId="06878D59" w14:textId="77777777" w:rsidR="002B1949" w:rsidRDefault="002B1949" w:rsidP="00F17638">
      <w:pPr>
        <w:autoSpaceDE w:val="0"/>
        <w:autoSpaceDN w:val="0"/>
        <w:adjustRightInd w:val="0"/>
        <w:spacing w:after="0" w:line="240" w:lineRule="auto"/>
        <w:rPr>
          <w:rFonts w:ascii="Arial" w:eastAsia="Times New Roman" w:hAnsi="Arial" w:cs="Arial"/>
          <w:color w:val="212121"/>
          <w:sz w:val="20"/>
          <w:szCs w:val="20"/>
          <w:lang w:val="en-US"/>
        </w:rPr>
      </w:pPr>
    </w:p>
    <w:p w14:paraId="19464D13" w14:textId="77777777" w:rsidR="002B1949" w:rsidRDefault="002B1949" w:rsidP="00F17638">
      <w:pPr>
        <w:autoSpaceDE w:val="0"/>
        <w:autoSpaceDN w:val="0"/>
        <w:adjustRightInd w:val="0"/>
        <w:spacing w:after="0" w:line="240" w:lineRule="auto"/>
        <w:rPr>
          <w:rFonts w:ascii="Arial" w:eastAsia="Times New Roman" w:hAnsi="Arial" w:cs="Arial"/>
          <w:color w:val="212121"/>
          <w:sz w:val="20"/>
          <w:szCs w:val="20"/>
          <w:lang w:val="en-US"/>
        </w:rPr>
      </w:pPr>
    </w:p>
    <w:p w14:paraId="39079F27" w14:textId="77777777" w:rsidR="002B1949" w:rsidRDefault="002B1949" w:rsidP="00F17638">
      <w:pPr>
        <w:autoSpaceDE w:val="0"/>
        <w:autoSpaceDN w:val="0"/>
        <w:adjustRightInd w:val="0"/>
        <w:spacing w:after="0" w:line="240" w:lineRule="auto"/>
        <w:rPr>
          <w:rFonts w:ascii="Arial" w:eastAsia="Times New Roman" w:hAnsi="Arial" w:cs="Arial"/>
          <w:color w:val="212121"/>
          <w:sz w:val="20"/>
          <w:szCs w:val="20"/>
          <w:lang w:val="en-US"/>
        </w:rPr>
      </w:pPr>
    </w:p>
    <w:p w14:paraId="74717F6B" w14:textId="77777777" w:rsidR="002B1949" w:rsidRDefault="002B1949" w:rsidP="00F17638">
      <w:pPr>
        <w:autoSpaceDE w:val="0"/>
        <w:autoSpaceDN w:val="0"/>
        <w:adjustRightInd w:val="0"/>
        <w:spacing w:after="0" w:line="240" w:lineRule="auto"/>
        <w:rPr>
          <w:rFonts w:ascii="Arial" w:eastAsia="Times New Roman" w:hAnsi="Arial" w:cs="Arial"/>
          <w:color w:val="212121"/>
          <w:sz w:val="20"/>
          <w:szCs w:val="20"/>
          <w:lang w:val="en-US"/>
        </w:rPr>
      </w:pPr>
    </w:p>
    <w:p w14:paraId="41322D6C" w14:textId="77777777" w:rsidR="002B1949" w:rsidRDefault="002B1949" w:rsidP="00F17638">
      <w:pPr>
        <w:autoSpaceDE w:val="0"/>
        <w:autoSpaceDN w:val="0"/>
        <w:adjustRightInd w:val="0"/>
        <w:spacing w:after="0" w:line="240" w:lineRule="auto"/>
        <w:rPr>
          <w:rFonts w:ascii="Arial" w:eastAsia="Times New Roman" w:hAnsi="Arial" w:cs="Arial"/>
          <w:color w:val="212121"/>
          <w:sz w:val="20"/>
          <w:szCs w:val="20"/>
          <w:lang w:val="en-US"/>
        </w:rPr>
      </w:pPr>
    </w:p>
    <w:p w14:paraId="3D056452" w14:textId="77777777" w:rsidR="002B1949" w:rsidRDefault="002B1949" w:rsidP="00F17638">
      <w:pPr>
        <w:autoSpaceDE w:val="0"/>
        <w:autoSpaceDN w:val="0"/>
        <w:adjustRightInd w:val="0"/>
        <w:spacing w:after="0" w:line="240" w:lineRule="auto"/>
        <w:rPr>
          <w:rFonts w:ascii="Arial" w:eastAsia="Times New Roman" w:hAnsi="Arial" w:cs="Arial"/>
          <w:color w:val="212121"/>
          <w:sz w:val="20"/>
          <w:szCs w:val="20"/>
          <w:lang w:val="en-US"/>
        </w:rPr>
      </w:pPr>
    </w:p>
    <w:p w14:paraId="12E680B3" w14:textId="77777777" w:rsidR="002B1949" w:rsidRDefault="002B1949" w:rsidP="00F17638">
      <w:pPr>
        <w:autoSpaceDE w:val="0"/>
        <w:autoSpaceDN w:val="0"/>
        <w:adjustRightInd w:val="0"/>
        <w:spacing w:after="0" w:line="240" w:lineRule="auto"/>
        <w:rPr>
          <w:rFonts w:ascii="Arial" w:eastAsia="Times New Roman" w:hAnsi="Arial" w:cs="Arial"/>
          <w:color w:val="212121"/>
          <w:sz w:val="20"/>
          <w:szCs w:val="20"/>
          <w:lang w:val="en-US"/>
        </w:rPr>
      </w:pPr>
    </w:p>
    <w:p w14:paraId="2FE3FD83" w14:textId="77777777" w:rsidR="002B1949" w:rsidRDefault="002B1949" w:rsidP="00F17638">
      <w:pPr>
        <w:autoSpaceDE w:val="0"/>
        <w:autoSpaceDN w:val="0"/>
        <w:adjustRightInd w:val="0"/>
        <w:spacing w:after="0" w:line="240" w:lineRule="auto"/>
        <w:rPr>
          <w:rFonts w:ascii="Arial" w:eastAsia="Times New Roman" w:hAnsi="Arial" w:cs="Arial"/>
          <w:color w:val="212121"/>
          <w:sz w:val="20"/>
          <w:szCs w:val="20"/>
          <w:lang w:val="en-US"/>
        </w:rPr>
      </w:pPr>
    </w:p>
    <w:p w14:paraId="5881640E" w14:textId="77777777" w:rsidR="002B1949" w:rsidRDefault="002B1949" w:rsidP="00F17638">
      <w:pPr>
        <w:autoSpaceDE w:val="0"/>
        <w:autoSpaceDN w:val="0"/>
        <w:adjustRightInd w:val="0"/>
        <w:spacing w:after="0" w:line="240" w:lineRule="auto"/>
        <w:rPr>
          <w:rFonts w:ascii="Arial" w:eastAsia="Times New Roman" w:hAnsi="Arial" w:cs="Arial"/>
          <w:color w:val="212121"/>
          <w:sz w:val="20"/>
          <w:szCs w:val="20"/>
          <w:lang w:val="en-US"/>
        </w:rPr>
      </w:pPr>
    </w:p>
    <w:p w14:paraId="76E84247" w14:textId="055690BD" w:rsidR="002B1949" w:rsidRDefault="002B1949" w:rsidP="002B1949">
      <w:pPr>
        <w:autoSpaceDE w:val="0"/>
        <w:autoSpaceDN w:val="0"/>
        <w:adjustRightInd w:val="0"/>
        <w:spacing w:after="0" w:line="240" w:lineRule="auto"/>
        <w:jc w:val="center"/>
        <w:rPr>
          <w:rFonts w:ascii="Times New Roman" w:eastAsia="Times New Roman" w:hAnsi="Times New Roman" w:cs="Times New Roman"/>
          <w:b/>
          <w:color w:val="212121"/>
          <w:sz w:val="24"/>
          <w:szCs w:val="24"/>
          <w:lang w:val="en-US"/>
        </w:rPr>
      </w:pPr>
      <w:r w:rsidRPr="002B1949">
        <w:rPr>
          <w:rFonts w:ascii="Times New Roman" w:eastAsia="Times New Roman" w:hAnsi="Times New Roman" w:cs="Times New Roman"/>
          <w:b/>
          <w:color w:val="212121"/>
          <w:sz w:val="24"/>
          <w:szCs w:val="24"/>
          <w:lang w:val="en-US"/>
        </w:rPr>
        <w:lastRenderedPageBreak/>
        <w:t>TOC Graphic</w:t>
      </w:r>
    </w:p>
    <w:p w14:paraId="64FB59A8" w14:textId="77777777" w:rsidR="002B1949" w:rsidRPr="002B1949" w:rsidRDefault="002B1949" w:rsidP="002B1949">
      <w:pPr>
        <w:autoSpaceDE w:val="0"/>
        <w:autoSpaceDN w:val="0"/>
        <w:adjustRightInd w:val="0"/>
        <w:spacing w:after="0" w:line="240" w:lineRule="auto"/>
        <w:jc w:val="center"/>
        <w:rPr>
          <w:rFonts w:ascii="Times New Roman" w:eastAsia="Times New Roman" w:hAnsi="Times New Roman" w:cs="Times New Roman"/>
          <w:b/>
          <w:color w:val="212121"/>
          <w:sz w:val="24"/>
          <w:szCs w:val="24"/>
          <w:lang w:val="en-US"/>
        </w:rPr>
      </w:pPr>
    </w:p>
    <w:p w14:paraId="47438BCA" w14:textId="77777777" w:rsidR="002B1949" w:rsidRDefault="002B1949" w:rsidP="00F17638">
      <w:pPr>
        <w:autoSpaceDE w:val="0"/>
        <w:autoSpaceDN w:val="0"/>
        <w:adjustRightInd w:val="0"/>
        <w:spacing w:after="0" w:line="240" w:lineRule="auto"/>
        <w:rPr>
          <w:rFonts w:ascii="Arial" w:eastAsia="Times New Roman" w:hAnsi="Arial" w:cs="Arial"/>
          <w:color w:val="212121"/>
          <w:sz w:val="20"/>
          <w:szCs w:val="20"/>
          <w:lang w:val="en-US"/>
        </w:rPr>
      </w:pPr>
    </w:p>
    <w:p w14:paraId="36C07E35" w14:textId="6DCA2E89" w:rsidR="00B1393C" w:rsidRDefault="00EC26F6" w:rsidP="000324B4">
      <w:pPr>
        <w:autoSpaceDE w:val="0"/>
        <w:autoSpaceDN w:val="0"/>
        <w:adjustRightInd w:val="0"/>
        <w:spacing w:after="0" w:line="240" w:lineRule="auto"/>
        <w:jc w:val="center"/>
        <w:rPr>
          <w:rFonts w:ascii="Arial" w:eastAsia="Times New Roman" w:hAnsi="Arial" w:cs="Arial"/>
          <w:color w:val="212121"/>
          <w:sz w:val="20"/>
          <w:szCs w:val="20"/>
          <w:lang w:val="en-US"/>
        </w:rPr>
      </w:pPr>
      <w:r w:rsidRPr="00E03C39">
        <w:rPr>
          <w:rFonts w:ascii="Times New Roman" w:hAnsi="Times New Roman" w:cs="Times New Roman"/>
          <w:b/>
          <w:noProof/>
          <w:sz w:val="24"/>
          <w:szCs w:val="24"/>
          <w:lang w:eastAsia="it-IT"/>
        </w:rPr>
        <w:drawing>
          <wp:inline distT="0" distB="0" distL="0" distR="0" wp14:anchorId="6986CA20" wp14:editId="73051DCA">
            <wp:extent cx="5257800" cy="3789238"/>
            <wp:effectExtent l="0" t="0" r="0" b="1905"/>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259025" cy="3790121"/>
                    </a:xfrm>
                    <a:prstGeom prst="rect">
                      <a:avLst/>
                    </a:prstGeom>
                  </pic:spPr>
                </pic:pic>
              </a:graphicData>
            </a:graphic>
          </wp:inline>
        </w:drawing>
      </w:r>
    </w:p>
    <w:p w14:paraId="006831FD" w14:textId="38525FE6" w:rsidR="0010771D" w:rsidRDefault="0010771D" w:rsidP="000324B4">
      <w:pPr>
        <w:autoSpaceDE w:val="0"/>
        <w:autoSpaceDN w:val="0"/>
        <w:adjustRightInd w:val="0"/>
        <w:spacing w:after="0" w:line="240" w:lineRule="auto"/>
        <w:jc w:val="center"/>
        <w:rPr>
          <w:rFonts w:ascii="Arial" w:eastAsia="Times New Roman" w:hAnsi="Arial" w:cs="Arial"/>
          <w:color w:val="212121"/>
          <w:sz w:val="20"/>
          <w:szCs w:val="20"/>
          <w:lang w:val="en-US"/>
        </w:rPr>
      </w:pPr>
    </w:p>
    <w:p w14:paraId="4B35BBBE" w14:textId="6770514C" w:rsidR="0010771D" w:rsidRDefault="0010771D" w:rsidP="000324B4">
      <w:pPr>
        <w:autoSpaceDE w:val="0"/>
        <w:autoSpaceDN w:val="0"/>
        <w:adjustRightInd w:val="0"/>
        <w:spacing w:after="0" w:line="240" w:lineRule="auto"/>
        <w:jc w:val="center"/>
        <w:rPr>
          <w:rFonts w:ascii="Arial" w:eastAsia="Times New Roman" w:hAnsi="Arial" w:cs="Arial"/>
          <w:color w:val="212121"/>
          <w:sz w:val="20"/>
          <w:szCs w:val="20"/>
          <w:lang w:val="en-US"/>
        </w:rPr>
      </w:pPr>
    </w:p>
    <w:p w14:paraId="5AEBB251" w14:textId="1F24A1DF" w:rsidR="0010771D" w:rsidRDefault="0010771D" w:rsidP="000324B4">
      <w:pPr>
        <w:autoSpaceDE w:val="0"/>
        <w:autoSpaceDN w:val="0"/>
        <w:adjustRightInd w:val="0"/>
        <w:spacing w:after="0" w:line="240" w:lineRule="auto"/>
        <w:jc w:val="center"/>
        <w:rPr>
          <w:rFonts w:ascii="Arial" w:eastAsia="Times New Roman" w:hAnsi="Arial" w:cs="Arial"/>
          <w:color w:val="212121"/>
          <w:sz w:val="20"/>
          <w:szCs w:val="20"/>
          <w:lang w:val="en-US"/>
        </w:rPr>
      </w:pPr>
    </w:p>
    <w:p w14:paraId="5B62B6AF" w14:textId="75074D22" w:rsidR="0010771D" w:rsidRDefault="0010771D" w:rsidP="000324B4">
      <w:pPr>
        <w:autoSpaceDE w:val="0"/>
        <w:autoSpaceDN w:val="0"/>
        <w:adjustRightInd w:val="0"/>
        <w:spacing w:after="0" w:line="240" w:lineRule="auto"/>
        <w:jc w:val="center"/>
        <w:rPr>
          <w:rFonts w:ascii="Arial" w:eastAsia="Times New Roman" w:hAnsi="Arial" w:cs="Arial"/>
          <w:color w:val="212121"/>
          <w:sz w:val="20"/>
          <w:szCs w:val="20"/>
          <w:lang w:val="en-US"/>
        </w:rPr>
      </w:pPr>
    </w:p>
    <w:p w14:paraId="34271155" w14:textId="59D0A6A5" w:rsidR="0010771D" w:rsidRDefault="0010771D" w:rsidP="000324B4">
      <w:pPr>
        <w:autoSpaceDE w:val="0"/>
        <w:autoSpaceDN w:val="0"/>
        <w:adjustRightInd w:val="0"/>
        <w:spacing w:after="0" w:line="240" w:lineRule="auto"/>
        <w:jc w:val="center"/>
        <w:rPr>
          <w:rFonts w:ascii="Arial" w:eastAsia="Times New Roman" w:hAnsi="Arial" w:cs="Arial"/>
          <w:color w:val="212121"/>
          <w:sz w:val="20"/>
          <w:szCs w:val="20"/>
          <w:lang w:val="en-US"/>
        </w:rPr>
      </w:pPr>
    </w:p>
    <w:p w14:paraId="3495EDB2" w14:textId="76CC92C3" w:rsidR="0010771D" w:rsidRDefault="0010771D" w:rsidP="000324B4">
      <w:pPr>
        <w:autoSpaceDE w:val="0"/>
        <w:autoSpaceDN w:val="0"/>
        <w:adjustRightInd w:val="0"/>
        <w:spacing w:after="0" w:line="240" w:lineRule="auto"/>
        <w:jc w:val="center"/>
        <w:rPr>
          <w:rFonts w:ascii="Arial" w:eastAsia="Times New Roman" w:hAnsi="Arial" w:cs="Arial"/>
          <w:color w:val="212121"/>
          <w:sz w:val="20"/>
          <w:szCs w:val="20"/>
          <w:lang w:val="en-US"/>
        </w:rPr>
      </w:pPr>
    </w:p>
    <w:p w14:paraId="21273F86" w14:textId="79BCB4BE" w:rsidR="0010771D" w:rsidRDefault="0010771D" w:rsidP="000324B4">
      <w:pPr>
        <w:autoSpaceDE w:val="0"/>
        <w:autoSpaceDN w:val="0"/>
        <w:adjustRightInd w:val="0"/>
        <w:spacing w:after="0" w:line="240" w:lineRule="auto"/>
        <w:jc w:val="center"/>
        <w:rPr>
          <w:rFonts w:ascii="Arial" w:eastAsia="Times New Roman" w:hAnsi="Arial" w:cs="Arial"/>
          <w:color w:val="212121"/>
          <w:sz w:val="20"/>
          <w:szCs w:val="20"/>
          <w:lang w:val="en-US"/>
        </w:rPr>
      </w:pPr>
    </w:p>
    <w:p w14:paraId="576EDEA6" w14:textId="5360696F" w:rsidR="0010771D" w:rsidRDefault="0010771D" w:rsidP="000324B4">
      <w:pPr>
        <w:autoSpaceDE w:val="0"/>
        <w:autoSpaceDN w:val="0"/>
        <w:adjustRightInd w:val="0"/>
        <w:spacing w:after="0" w:line="240" w:lineRule="auto"/>
        <w:jc w:val="center"/>
        <w:rPr>
          <w:rFonts w:ascii="Arial" w:eastAsia="Times New Roman" w:hAnsi="Arial" w:cs="Arial"/>
          <w:color w:val="212121"/>
          <w:sz w:val="20"/>
          <w:szCs w:val="20"/>
          <w:lang w:val="en-US"/>
        </w:rPr>
      </w:pPr>
    </w:p>
    <w:p w14:paraId="34B9AD14" w14:textId="5231A55E" w:rsidR="0010771D" w:rsidRDefault="0010771D" w:rsidP="000324B4">
      <w:pPr>
        <w:autoSpaceDE w:val="0"/>
        <w:autoSpaceDN w:val="0"/>
        <w:adjustRightInd w:val="0"/>
        <w:spacing w:after="0" w:line="240" w:lineRule="auto"/>
        <w:jc w:val="center"/>
        <w:rPr>
          <w:rFonts w:ascii="Arial" w:eastAsia="Times New Roman" w:hAnsi="Arial" w:cs="Arial"/>
          <w:color w:val="212121"/>
          <w:sz w:val="20"/>
          <w:szCs w:val="20"/>
          <w:lang w:val="en-US"/>
        </w:rPr>
      </w:pPr>
    </w:p>
    <w:p w14:paraId="55A1DD77" w14:textId="3DBA01A9" w:rsidR="0010771D" w:rsidRDefault="0010771D" w:rsidP="000324B4">
      <w:pPr>
        <w:autoSpaceDE w:val="0"/>
        <w:autoSpaceDN w:val="0"/>
        <w:adjustRightInd w:val="0"/>
        <w:spacing w:after="0" w:line="240" w:lineRule="auto"/>
        <w:jc w:val="center"/>
        <w:rPr>
          <w:rFonts w:ascii="Arial" w:eastAsia="Times New Roman" w:hAnsi="Arial" w:cs="Arial"/>
          <w:color w:val="212121"/>
          <w:sz w:val="20"/>
          <w:szCs w:val="20"/>
          <w:lang w:val="en-US"/>
        </w:rPr>
      </w:pPr>
    </w:p>
    <w:p w14:paraId="23DE8BA9" w14:textId="2BA08F03" w:rsidR="0010771D" w:rsidRDefault="0010771D" w:rsidP="000324B4">
      <w:pPr>
        <w:autoSpaceDE w:val="0"/>
        <w:autoSpaceDN w:val="0"/>
        <w:adjustRightInd w:val="0"/>
        <w:spacing w:after="0" w:line="240" w:lineRule="auto"/>
        <w:jc w:val="center"/>
        <w:rPr>
          <w:rFonts w:ascii="Arial" w:eastAsia="Times New Roman" w:hAnsi="Arial" w:cs="Arial"/>
          <w:color w:val="212121"/>
          <w:sz w:val="20"/>
          <w:szCs w:val="20"/>
          <w:lang w:val="en-US"/>
        </w:rPr>
      </w:pPr>
    </w:p>
    <w:p w14:paraId="499B3DE8" w14:textId="63A2C29F" w:rsidR="0010771D" w:rsidRDefault="0010771D" w:rsidP="000324B4">
      <w:pPr>
        <w:autoSpaceDE w:val="0"/>
        <w:autoSpaceDN w:val="0"/>
        <w:adjustRightInd w:val="0"/>
        <w:spacing w:after="0" w:line="240" w:lineRule="auto"/>
        <w:jc w:val="center"/>
        <w:rPr>
          <w:rFonts w:ascii="Arial" w:eastAsia="Times New Roman" w:hAnsi="Arial" w:cs="Arial"/>
          <w:color w:val="212121"/>
          <w:sz w:val="20"/>
          <w:szCs w:val="20"/>
          <w:lang w:val="en-US"/>
        </w:rPr>
      </w:pPr>
    </w:p>
    <w:p w14:paraId="761149B1" w14:textId="1044F5C7" w:rsidR="0010771D" w:rsidRDefault="0010771D" w:rsidP="000324B4">
      <w:pPr>
        <w:autoSpaceDE w:val="0"/>
        <w:autoSpaceDN w:val="0"/>
        <w:adjustRightInd w:val="0"/>
        <w:spacing w:after="0" w:line="240" w:lineRule="auto"/>
        <w:jc w:val="center"/>
        <w:rPr>
          <w:rFonts w:ascii="Arial" w:eastAsia="Times New Roman" w:hAnsi="Arial" w:cs="Arial"/>
          <w:color w:val="212121"/>
          <w:sz w:val="20"/>
          <w:szCs w:val="20"/>
          <w:lang w:val="en-US"/>
        </w:rPr>
      </w:pPr>
    </w:p>
    <w:p w14:paraId="40958B1D" w14:textId="4406BDBD" w:rsidR="0010771D" w:rsidRDefault="0010771D" w:rsidP="000324B4">
      <w:pPr>
        <w:autoSpaceDE w:val="0"/>
        <w:autoSpaceDN w:val="0"/>
        <w:adjustRightInd w:val="0"/>
        <w:spacing w:after="0" w:line="240" w:lineRule="auto"/>
        <w:jc w:val="center"/>
        <w:rPr>
          <w:rFonts w:ascii="Arial" w:eastAsia="Times New Roman" w:hAnsi="Arial" w:cs="Arial"/>
          <w:color w:val="212121"/>
          <w:sz w:val="20"/>
          <w:szCs w:val="20"/>
          <w:lang w:val="en-US"/>
        </w:rPr>
      </w:pPr>
    </w:p>
    <w:p w14:paraId="51A9CC35" w14:textId="7A0BF134" w:rsidR="0010771D" w:rsidRDefault="0010771D" w:rsidP="000324B4">
      <w:pPr>
        <w:autoSpaceDE w:val="0"/>
        <w:autoSpaceDN w:val="0"/>
        <w:adjustRightInd w:val="0"/>
        <w:spacing w:after="0" w:line="240" w:lineRule="auto"/>
        <w:jc w:val="center"/>
        <w:rPr>
          <w:rFonts w:ascii="Arial" w:eastAsia="Times New Roman" w:hAnsi="Arial" w:cs="Arial"/>
          <w:color w:val="212121"/>
          <w:sz w:val="20"/>
          <w:szCs w:val="20"/>
          <w:lang w:val="en-US"/>
        </w:rPr>
      </w:pPr>
    </w:p>
    <w:p w14:paraId="373163EF" w14:textId="7CD38E07" w:rsidR="0010771D" w:rsidRDefault="0010771D" w:rsidP="000324B4">
      <w:pPr>
        <w:autoSpaceDE w:val="0"/>
        <w:autoSpaceDN w:val="0"/>
        <w:adjustRightInd w:val="0"/>
        <w:spacing w:after="0" w:line="240" w:lineRule="auto"/>
        <w:jc w:val="center"/>
        <w:rPr>
          <w:rFonts w:ascii="Arial" w:eastAsia="Times New Roman" w:hAnsi="Arial" w:cs="Arial"/>
          <w:color w:val="212121"/>
          <w:sz w:val="20"/>
          <w:szCs w:val="20"/>
          <w:lang w:val="en-US"/>
        </w:rPr>
      </w:pPr>
    </w:p>
    <w:p w14:paraId="5AFCAA50" w14:textId="2A1E9E00" w:rsidR="0010771D" w:rsidRDefault="0010771D" w:rsidP="000324B4">
      <w:pPr>
        <w:autoSpaceDE w:val="0"/>
        <w:autoSpaceDN w:val="0"/>
        <w:adjustRightInd w:val="0"/>
        <w:spacing w:after="0" w:line="240" w:lineRule="auto"/>
        <w:jc w:val="center"/>
        <w:rPr>
          <w:rFonts w:ascii="Arial" w:eastAsia="Times New Roman" w:hAnsi="Arial" w:cs="Arial"/>
          <w:color w:val="212121"/>
          <w:sz w:val="20"/>
          <w:szCs w:val="20"/>
          <w:lang w:val="en-US"/>
        </w:rPr>
      </w:pPr>
    </w:p>
    <w:p w14:paraId="73A01ECB" w14:textId="60CA45CF" w:rsidR="0010771D" w:rsidRDefault="0010771D" w:rsidP="000324B4">
      <w:pPr>
        <w:autoSpaceDE w:val="0"/>
        <w:autoSpaceDN w:val="0"/>
        <w:adjustRightInd w:val="0"/>
        <w:spacing w:after="0" w:line="240" w:lineRule="auto"/>
        <w:jc w:val="center"/>
        <w:rPr>
          <w:rFonts w:ascii="Arial" w:eastAsia="Times New Roman" w:hAnsi="Arial" w:cs="Arial"/>
          <w:color w:val="212121"/>
          <w:sz w:val="20"/>
          <w:szCs w:val="20"/>
          <w:lang w:val="en-US"/>
        </w:rPr>
      </w:pPr>
    </w:p>
    <w:p w14:paraId="4AE4FDF9" w14:textId="4DF02940" w:rsidR="0010771D" w:rsidRDefault="0010771D" w:rsidP="000324B4">
      <w:pPr>
        <w:autoSpaceDE w:val="0"/>
        <w:autoSpaceDN w:val="0"/>
        <w:adjustRightInd w:val="0"/>
        <w:spacing w:after="0" w:line="240" w:lineRule="auto"/>
        <w:jc w:val="center"/>
        <w:rPr>
          <w:rFonts w:ascii="Arial" w:eastAsia="Times New Roman" w:hAnsi="Arial" w:cs="Arial"/>
          <w:color w:val="212121"/>
          <w:sz w:val="20"/>
          <w:szCs w:val="20"/>
          <w:lang w:val="en-US"/>
        </w:rPr>
      </w:pPr>
    </w:p>
    <w:p w14:paraId="116B5664" w14:textId="77777777" w:rsidR="0010771D" w:rsidRDefault="0010771D" w:rsidP="000324B4">
      <w:pPr>
        <w:autoSpaceDE w:val="0"/>
        <w:autoSpaceDN w:val="0"/>
        <w:adjustRightInd w:val="0"/>
        <w:spacing w:after="0" w:line="240" w:lineRule="auto"/>
        <w:jc w:val="center"/>
        <w:rPr>
          <w:rFonts w:ascii="Arial" w:eastAsia="Times New Roman" w:hAnsi="Arial" w:cs="Arial"/>
          <w:color w:val="212121"/>
          <w:sz w:val="20"/>
          <w:szCs w:val="20"/>
          <w:lang w:val="en-US"/>
        </w:rPr>
      </w:pPr>
    </w:p>
    <w:p w14:paraId="11B69824" w14:textId="77777777" w:rsidR="00B1393C" w:rsidRDefault="00B1393C" w:rsidP="00F17638">
      <w:pPr>
        <w:autoSpaceDE w:val="0"/>
        <w:autoSpaceDN w:val="0"/>
        <w:adjustRightInd w:val="0"/>
        <w:spacing w:after="0" w:line="240" w:lineRule="auto"/>
        <w:rPr>
          <w:rFonts w:ascii="Arial" w:eastAsia="Times New Roman" w:hAnsi="Arial" w:cs="Arial"/>
          <w:color w:val="212121"/>
          <w:sz w:val="20"/>
          <w:szCs w:val="20"/>
          <w:lang w:val="en-US"/>
        </w:rPr>
      </w:pPr>
    </w:p>
    <w:p w14:paraId="24F74B3C" w14:textId="77777777" w:rsidR="00B1393C" w:rsidRDefault="00B1393C" w:rsidP="00F17638">
      <w:pPr>
        <w:autoSpaceDE w:val="0"/>
        <w:autoSpaceDN w:val="0"/>
        <w:adjustRightInd w:val="0"/>
        <w:spacing w:after="0" w:line="240" w:lineRule="auto"/>
        <w:rPr>
          <w:rFonts w:ascii="Arial" w:eastAsia="Times New Roman" w:hAnsi="Arial" w:cs="Arial"/>
          <w:color w:val="212121"/>
          <w:sz w:val="20"/>
          <w:szCs w:val="20"/>
          <w:lang w:val="en-US"/>
        </w:rPr>
      </w:pPr>
    </w:p>
    <w:p w14:paraId="3E0E1271" w14:textId="77777777" w:rsidR="00B1393C" w:rsidRDefault="00B1393C" w:rsidP="00F17638">
      <w:pPr>
        <w:autoSpaceDE w:val="0"/>
        <w:autoSpaceDN w:val="0"/>
        <w:adjustRightInd w:val="0"/>
        <w:spacing w:after="0" w:line="240" w:lineRule="auto"/>
        <w:rPr>
          <w:rFonts w:ascii="Arial" w:eastAsia="Times New Roman" w:hAnsi="Arial" w:cs="Arial"/>
          <w:color w:val="212121"/>
          <w:sz w:val="20"/>
          <w:szCs w:val="20"/>
          <w:lang w:val="en-US"/>
        </w:rPr>
      </w:pPr>
    </w:p>
    <w:p w14:paraId="3CE64421" w14:textId="77777777" w:rsidR="00B1393C" w:rsidRDefault="00B1393C" w:rsidP="00F17638">
      <w:pPr>
        <w:autoSpaceDE w:val="0"/>
        <w:autoSpaceDN w:val="0"/>
        <w:adjustRightInd w:val="0"/>
        <w:spacing w:after="0" w:line="240" w:lineRule="auto"/>
        <w:rPr>
          <w:rFonts w:ascii="Arial" w:eastAsia="Times New Roman" w:hAnsi="Arial" w:cs="Arial"/>
          <w:color w:val="212121"/>
          <w:sz w:val="20"/>
          <w:szCs w:val="20"/>
          <w:lang w:val="en-US"/>
        </w:rPr>
      </w:pPr>
    </w:p>
    <w:p w14:paraId="68D07FFA" w14:textId="782D1719" w:rsidR="00F17638" w:rsidRPr="00C94846" w:rsidRDefault="00B1393C" w:rsidP="00CA6D88">
      <w:pPr>
        <w:pStyle w:val="VAFigureCaption"/>
        <w:spacing w:line="276" w:lineRule="auto"/>
        <w:rPr>
          <w:rFonts w:ascii="Arial" w:hAnsi="Arial" w:cs="Arial"/>
          <w:color w:val="212121"/>
          <w:sz w:val="20"/>
          <w:szCs w:val="20"/>
        </w:rPr>
      </w:pPr>
      <w:r>
        <w:t xml:space="preserve">  </w:t>
      </w:r>
    </w:p>
    <w:sectPr w:rsidR="00F17638" w:rsidRPr="00C94846" w:rsidSect="00D42492">
      <w:footerReference w:type="default" r:id="rId14"/>
      <w:pgSz w:w="11906" w:h="16838"/>
      <w:pgMar w:top="1417" w:right="1134" w:bottom="1134" w:left="1134" w:header="708"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BF9EB9B" w14:textId="77777777" w:rsidR="007E0A04" w:rsidRDefault="007E0A04" w:rsidP="00D42492">
      <w:pPr>
        <w:spacing w:after="0" w:line="240" w:lineRule="auto"/>
      </w:pPr>
      <w:r>
        <w:separator/>
      </w:r>
    </w:p>
  </w:endnote>
  <w:endnote w:type="continuationSeparator" w:id="0">
    <w:p w14:paraId="4F8B19BD" w14:textId="77777777" w:rsidR="007E0A04" w:rsidRDefault="007E0A04" w:rsidP="00D424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Times">
    <w:panose1 w:val="00000500000000020000"/>
    <w:charset w:val="00"/>
    <w:family w:val="auto"/>
    <w:pitch w:val="variable"/>
    <w:sig w:usb0="E00002FF" w:usb1="5000205A"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ff7">
    <w:altName w:val="Times New Roman"/>
    <w:panose1 w:val="020B0604020202020204"/>
    <w:charset w:val="00"/>
    <w:family w:val="roman"/>
    <w:notTrueType/>
    <w:pitch w:val="default"/>
  </w:font>
  <w:font w:name="ffe">
    <w:altName w:val="Times New Roman"/>
    <w:panose1 w:val="020B0604020202020204"/>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22465472"/>
      <w:docPartObj>
        <w:docPartGallery w:val="Page Numbers (Bottom of Page)"/>
        <w:docPartUnique/>
      </w:docPartObj>
    </w:sdtPr>
    <w:sdtEndPr>
      <w:rPr>
        <w:noProof/>
      </w:rPr>
    </w:sdtEndPr>
    <w:sdtContent>
      <w:p w14:paraId="6C86A08E" w14:textId="04C00BC0" w:rsidR="00D42492" w:rsidRDefault="00D42492">
        <w:pPr>
          <w:pStyle w:val="Pidipagina"/>
          <w:jc w:val="right"/>
        </w:pPr>
        <w:r>
          <w:fldChar w:fldCharType="begin"/>
        </w:r>
        <w:r>
          <w:instrText xml:space="preserve"> PAGE   \* MERGEFORMAT </w:instrText>
        </w:r>
        <w:r>
          <w:fldChar w:fldCharType="separate"/>
        </w:r>
        <w:r w:rsidR="002B1949">
          <w:rPr>
            <w:noProof/>
          </w:rPr>
          <w:t>27</w:t>
        </w:r>
        <w:r>
          <w:rPr>
            <w:noProof/>
          </w:rPr>
          <w:fldChar w:fldCharType="end"/>
        </w:r>
      </w:p>
    </w:sdtContent>
  </w:sdt>
  <w:p w14:paraId="4FA1DED1" w14:textId="77777777" w:rsidR="00D42492" w:rsidRDefault="00D42492">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5B25F87" w14:textId="77777777" w:rsidR="007E0A04" w:rsidRDefault="007E0A04" w:rsidP="00D42492">
      <w:pPr>
        <w:spacing w:after="0" w:line="240" w:lineRule="auto"/>
      </w:pPr>
      <w:r>
        <w:separator/>
      </w:r>
    </w:p>
  </w:footnote>
  <w:footnote w:type="continuationSeparator" w:id="0">
    <w:p w14:paraId="4D5F9C79" w14:textId="77777777" w:rsidR="007E0A04" w:rsidRDefault="007E0A04" w:rsidP="00D4249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322F4E"/>
    <w:multiLevelType w:val="hybridMultilevel"/>
    <w:tmpl w:val="124A0552"/>
    <w:lvl w:ilvl="0" w:tplc="A5A412FE">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B686DB4"/>
    <w:multiLevelType w:val="hybridMultilevel"/>
    <w:tmpl w:val="43C438A8"/>
    <w:lvl w:ilvl="0" w:tplc="0212D42C">
      <w:start w:val="26"/>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14669A6"/>
    <w:multiLevelType w:val="hybridMultilevel"/>
    <w:tmpl w:val="517EB3A2"/>
    <w:lvl w:ilvl="0" w:tplc="4E047508">
      <w:start w:val="26"/>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5"/>
  <w:hideSpellingErrors/>
  <w:hideGrammaticalErrors/>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1B54"/>
    <w:rsid w:val="000006B6"/>
    <w:rsid w:val="000007BF"/>
    <w:rsid w:val="0000459A"/>
    <w:rsid w:val="0000536D"/>
    <w:rsid w:val="000054E9"/>
    <w:rsid w:val="00007E91"/>
    <w:rsid w:val="0001069E"/>
    <w:rsid w:val="000164D5"/>
    <w:rsid w:val="000239DF"/>
    <w:rsid w:val="00026B21"/>
    <w:rsid w:val="000324B4"/>
    <w:rsid w:val="000344E5"/>
    <w:rsid w:val="00044453"/>
    <w:rsid w:val="000447D8"/>
    <w:rsid w:val="00046AA5"/>
    <w:rsid w:val="00047865"/>
    <w:rsid w:val="00047C23"/>
    <w:rsid w:val="00056661"/>
    <w:rsid w:val="00057413"/>
    <w:rsid w:val="00057A17"/>
    <w:rsid w:val="000651BA"/>
    <w:rsid w:val="0007422C"/>
    <w:rsid w:val="00074DA5"/>
    <w:rsid w:val="000751A6"/>
    <w:rsid w:val="000760CF"/>
    <w:rsid w:val="00077128"/>
    <w:rsid w:val="000801AC"/>
    <w:rsid w:val="00080C27"/>
    <w:rsid w:val="00081E16"/>
    <w:rsid w:val="0008336F"/>
    <w:rsid w:val="000838C5"/>
    <w:rsid w:val="000840A1"/>
    <w:rsid w:val="00087F2E"/>
    <w:rsid w:val="00091CC0"/>
    <w:rsid w:val="00092324"/>
    <w:rsid w:val="00092C68"/>
    <w:rsid w:val="00096001"/>
    <w:rsid w:val="0009645F"/>
    <w:rsid w:val="00096503"/>
    <w:rsid w:val="00097A0D"/>
    <w:rsid w:val="000A2C4A"/>
    <w:rsid w:val="000B2CD4"/>
    <w:rsid w:val="000B2D83"/>
    <w:rsid w:val="000B3892"/>
    <w:rsid w:val="000B3E00"/>
    <w:rsid w:val="000B403A"/>
    <w:rsid w:val="000C0778"/>
    <w:rsid w:val="000C1A39"/>
    <w:rsid w:val="000C476C"/>
    <w:rsid w:val="000C7234"/>
    <w:rsid w:val="000D0359"/>
    <w:rsid w:val="000D15E1"/>
    <w:rsid w:val="000D29B5"/>
    <w:rsid w:val="000D3447"/>
    <w:rsid w:val="000D34E0"/>
    <w:rsid w:val="000D575A"/>
    <w:rsid w:val="000D796C"/>
    <w:rsid w:val="000E0FE5"/>
    <w:rsid w:val="000E16D5"/>
    <w:rsid w:val="000E4255"/>
    <w:rsid w:val="000E4557"/>
    <w:rsid w:val="000F07B2"/>
    <w:rsid w:val="000F4D47"/>
    <w:rsid w:val="000F6D20"/>
    <w:rsid w:val="00100D51"/>
    <w:rsid w:val="001012AB"/>
    <w:rsid w:val="00102623"/>
    <w:rsid w:val="00102F9D"/>
    <w:rsid w:val="00105362"/>
    <w:rsid w:val="0010771D"/>
    <w:rsid w:val="0011034F"/>
    <w:rsid w:val="00114727"/>
    <w:rsid w:val="0011659D"/>
    <w:rsid w:val="001166E8"/>
    <w:rsid w:val="00125FAF"/>
    <w:rsid w:val="001279E3"/>
    <w:rsid w:val="00130E35"/>
    <w:rsid w:val="001324B2"/>
    <w:rsid w:val="00133CF1"/>
    <w:rsid w:val="00135A64"/>
    <w:rsid w:val="00135E0A"/>
    <w:rsid w:val="00136164"/>
    <w:rsid w:val="001377BB"/>
    <w:rsid w:val="001403CE"/>
    <w:rsid w:val="00140F63"/>
    <w:rsid w:val="001414BB"/>
    <w:rsid w:val="00143EC2"/>
    <w:rsid w:val="00144537"/>
    <w:rsid w:val="001456C2"/>
    <w:rsid w:val="00145D37"/>
    <w:rsid w:val="001467F2"/>
    <w:rsid w:val="00146A86"/>
    <w:rsid w:val="00146F9D"/>
    <w:rsid w:val="00147F26"/>
    <w:rsid w:val="00161958"/>
    <w:rsid w:val="00164751"/>
    <w:rsid w:val="00164C00"/>
    <w:rsid w:val="0016503D"/>
    <w:rsid w:val="00165AD8"/>
    <w:rsid w:val="001675D9"/>
    <w:rsid w:val="00167A3D"/>
    <w:rsid w:val="001703BD"/>
    <w:rsid w:val="001714DF"/>
    <w:rsid w:val="00173906"/>
    <w:rsid w:val="00176B85"/>
    <w:rsid w:val="00180F41"/>
    <w:rsid w:val="00184136"/>
    <w:rsid w:val="001866F4"/>
    <w:rsid w:val="00190670"/>
    <w:rsid w:val="001907A2"/>
    <w:rsid w:val="00191FD1"/>
    <w:rsid w:val="00195DD4"/>
    <w:rsid w:val="00196D14"/>
    <w:rsid w:val="001A0721"/>
    <w:rsid w:val="001A0B72"/>
    <w:rsid w:val="001A12EB"/>
    <w:rsid w:val="001A2B44"/>
    <w:rsid w:val="001A2F9F"/>
    <w:rsid w:val="001A31B5"/>
    <w:rsid w:val="001B3643"/>
    <w:rsid w:val="001B5C20"/>
    <w:rsid w:val="001B755B"/>
    <w:rsid w:val="001C2AAB"/>
    <w:rsid w:val="001D210A"/>
    <w:rsid w:val="001D7033"/>
    <w:rsid w:val="001E0925"/>
    <w:rsid w:val="001E494B"/>
    <w:rsid w:val="001E4F19"/>
    <w:rsid w:val="001F5EA2"/>
    <w:rsid w:val="001F6106"/>
    <w:rsid w:val="001F62DC"/>
    <w:rsid w:val="001F6EB4"/>
    <w:rsid w:val="002028C5"/>
    <w:rsid w:val="002035DE"/>
    <w:rsid w:val="002038C9"/>
    <w:rsid w:val="002054D3"/>
    <w:rsid w:val="002056D1"/>
    <w:rsid w:val="00210FFD"/>
    <w:rsid w:val="002130FA"/>
    <w:rsid w:val="002150B9"/>
    <w:rsid w:val="00216EF0"/>
    <w:rsid w:val="002178C7"/>
    <w:rsid w:val="00217B4D"/>
    <w:rsid w:val="00220714"/>
    <w:rsid w:val="00222232"/>
    <w:rsid w:val="0022470D"/>
    <w:rsid w:val="00227968"/>
    <w:rsid w:val="002301C1"/>
    <w:rsid w:val="002302F4"/>
    <w:rsid w:val="00230485"/>
    <w:rsid w:val="00233A17"/>
    <w:rsid w:val="00234E29"/>
    <w:rsid w:val="00234F2B"/>
    <w:rsid w:val="0023574C"/>
    <w:rsid w:val="00244E18"/>
    <w:rsid w:val="00244FCC"/>
    <w:rsid w:val="00246618"/>
    <w:rsid w:val="002523DC"/>
    <w:rsid w:val="00252767"/>
    <w:rsid w:val="002542F5"/>
    <w:rsid w:val="00257134"/>
    <w:rsid w:val="002578A6"/>
    <w:rsid w:val="00257F4B"/>
    <w:rsid w:val="0026153D"/>
    <w:rsid w:val="00265E21"/>
    <w:rsid w:val="00266B83"/>
    <w:rsid w:val="00267DA8"/>
    <w:rsid w:val="00271BD3"/>
    <w:rsid w:val="00274E7A"/>
    <w:rsid w:val="0027535C"/>
    <w:rsid w:val="0028190B"/>
    <w:rsid w:val="0028709A"/>
    <w:rsid w:val="00290666"/>
    <w:rsid w:val="002923B8"/>
    <w:rsid w:val="002937E7"/>
    <w:rsid w:val="002A4F3E"/>
    <w:rsid w:val="002B1919"/>
    <w:rsid w:val="002B1949"/>
    <w:rsid w:val="002B1E80"/>
    <w:rsid w:val="002B263C"/>
    <w:rsid w:val="002C1953"/>
    <w:rsid w:val="002C224F"/>
    <w:rsid w:val="002C2377"/>
    <w:rsid w:val="002C47A8"/>
    <w:rsid w:val="002C7E51"/>
    <w:rsid w:val="002D05C3"/>
    <w:rsid w:val="002D0BCB"/>
    <w:rsid w:val="002D2CC5"/>
    <w:rsid w:val="002D45B4"/>
    <w:rsid w:val="002D48A6"/>
    <w:rsid w:val="002E0194"/>
    <w:rsid w:val="002E1312"/>
    <w:rsid w:val="002E266E"/>
    <w:rsid w:val="002E5A70"/>
    <w:rsid w:val="002E7E60"/>
    <w:rsid w:val="002F3074"/>
    <w:rsid w:val="002F6A2E"/>
    <w:rsid w:val="00303176"/>
    <w:rsid w:val="0030318F"/>
    <w:rsid w:val="003066F6"/>
    <w:rsid w:val="00306C75"/>
    <w:rsid w:val="00313795"/>
    <w:rsid w:val="00314098"/>
    <w:rsid w:val="003154E1"/>
    <w:rsid w:val="00316880"/>
    <w:rsid w:val="003174E6"/>
    <w:rsid w:val="00321205"/>
    <w:rsid w:val="00324327"/>
    <w:rsid w:val="00324B3D"/>
    <w:rsid w:val="00332C12"/>
    <w:rsid w:val="0033335F"/>
    <w:rsid w:val="00333895"/>
    <w:rsid w:val="00333C4F"/>
    <w:rsid w:val="00334F89"/>
    <w:rsid w:val="00335550"/>
    <w:rsid w:val="00337373"/>
    <w:rsid w:val="00340467"/>
    <w:rsid w:val="00340CF2"/>
    <w:rsid w:val="00340F61"/>
    <w:rsid w:val="003435DB"/>
    <w:rsid w:val="00344704"/>
    <w:rsid w:val="00344FC5"/>
    <w:rsid w:val="00347C00"/>
    <w:rsid w:val="003506BD"/>
    <w:rsid w:val="0035240E"/>
    <w:rsid w:val="00352F8D"/>
    <w:rsid w:val="00356B32"/>
    <w:rsid w:val="003570A4"/>
    <w:rsid w:val="0036183F"/>
    <w:rsid w:val="00365FE8"/>
    <w:rsid w:val="00367A33"/>
    <w:rsid w:val="0037364F"/>
    <w:rsid w:val="00380691"/>
    <w:rsid w:val="00381929"/>
    <w:rsid w:val="00381AE6"/>
    <w:rsid w:val="0038452C"/>
    <w:rsid w:val="00387EEC"/>
    <w:rsid w:val="00390B25"/>
    <w:rsid w:val="003921F2"/>
    <w:rsid w:val="00394901"/>
    <w:rsid w:val="00397450"/>
    <w:rsid w:val="0039760D"/>
    <w:rsid w:val="003979BF"/>
    <w:rsid w:val="003A08C2"/>
    <w:rsid w:val="003A0A3A"/>
    <w:rsid w:val="003A14E4"/>
    <w:rsid w:val="003A250B"/>
    <w:rsid w:val="003A723C"/>
    <w:rsid w:val="003B034F"/>
    <w:rsid w:val="003B13A1"/>
    <w:rsid w:val="003B1555"/>
    <w:rsid w:val="003B179C"/>
    <w:rsid w:val="003B2173"/>
    <w:rsid w:val="003B4FDA"/>
    <w:rsid w:val="003B6F05"/>
    <w:rsid w:val="003B7278"/>
    <w:rsid w:val="003B7356"/>
    <w:rsid w:val="003C1382"/>
    <w:rsid w:val="003C16DF"/>
    <w:rsid w:val="003C35E6"/>
    <w:rsid w:val="003C5C4E"/>
    <w:rsid w:val="003C5D50"/>
    <w:rsid w:val="003C7E6D"/>
    <w:rsid w:val="003E24DE"/>
    <w:rsid w:val="003E409C"/>
    <w:rsid w:val="003E502C"/>
    <w:rsid w:val="003F0F73"/>
    <w:rsid w:val="003F193F"/>
    <w:rsid w:val="003F29E8"/>
    <w:rsid w:val="003F4DC3"/>
    <w:rsid w:val="003F7A96"/>
    <w:rsid w:val="003F7AF7"/>
    <w:rsid w:val="00402446"/>
    <w:rsid w:val="00402C7E"/>
    <w:rsid w:val="004118FB"/>
    <w:rsid w:val="00412DD1"/>
    <w:rsid w:val="00413554"/>
    <w:rsid w:val="00414779"/>
    <w:rsid w:val="004163D4"/>
    <w:rsid w:val="00421E79"/>
    <w:rsid w:val="00423845"/>
    <w:rsid w:val="00430CE6"/>
    <w:rsid w:val="0043218F"/>
    <w:rsid w:val="004330CB"/>
    <w:rsid w:val="00433E26"/>
    <w:rsid w:val="00433ED5"/>
    <w:rsid w:val="0043486C"/>
    <w:rsid w:val="00435720"/>
    <w:rsid w:val="0043730F"/>
    <w:rsid w:val="00442DB9"/>
    <w:rsid w:val="00443D16"/>
    <w:rsid w:val="00450492"/>
    <w:rsid w:val="00450AC3"/>
    <w:rsid w:val="004510AC"/>
    <w:rsid w:val="00451FC2"/>
    <w:rsid w:val="00452BC6"/>
    <w:rsid w:val="00454FE9"/>
    <w:rsid w:val="00455C3D"/>
    <w:rsid w:val="004608A3"/>
    <w:rsid w:val="00460C29"/>
    <w:rsid w:val="004611D4"/>
    <w:rsid w:val="00464407"/>
    <w:rsid w:val="00465F1A"/>
    <w:rsid w:val="004662E8"/>
    <w:rsid w:val="004672A8"/>
    <w:rsid w:val="00470136"/>
    <w:rsid w:val="0047043B"/>
    <w:rsid w:val="00473B7C"/>
    <w:rsid w:val="00475C03"/>
    <w:rsid w:val="00476161"/>
    <w:rsid w:val="00477C89"/>
    <w:rsid w:val="00482414"/>
    <w:rsid w:val="00484A00"/>
    <w:rsid w:val="00484D30"/>
    <w:rsid w:val="00490041"/>
    <w:rsid w:val="004948CA"/>
    <w:rsid w:val="00495765"/>
    <w:rsid w:val="00495B4B"/>
    <w:rsid w:val="00497052"/>
    <w:rsid w:val="004A0670"/>
    <w:rsid w:val="004A3EB0"/>
    <w:rsid w:val="004A46E3"/>
    <w:rsid w:val="004A4806"/>
    <w:rsid w:val="004A6D40"/>
    <w:rsid w:val="004B0485"/>
    <w:rsid w:val="004B1981"/>
    <w:rsid w:val="004B217C"/>
    <w:rsid w:val="004B483A"/>
    <w:rsid w:val="004B5668"/>
    <w:rsid w:val="004B5B2F"/>
    <w:rsid w:val="004C0443"/>
    <w:rsid w:val="004C060C"/>
    <w:rsid w:val="004C1277"/>
    <w:rsid w:val="004C16F8"/>
    <w:rsid w:val="004C3811"/>
    <w:rsid w:val="004C4638"/>
    <w:rsid w:val="004C5277"/>
    <w:rsid w:val="004C5730"/>
    <w:rsid w:val="004D12F3"/>
    <w:rsid w:val="004D54E7"/>
    <w:rsid w:val="004E0AF3"/>
    <w:rsid w:val="004E1315"/>
    <w:rsid w:val="004E1AD1"/>
    <w:rsid w:val="004E22E7"/>
    <w:rsid w:val="004E3940"/>
    <w:rsid w:val="004E5F7A"/>
    <w:rsid w:val="004E6F91"/>
    <w:rsid w:val="004F003C"/>
    <w:rsid w:val="004F247D"/>
    <w:rsid w:val="004F5C78"/>
    <w:rsid w:val="004F6603"/>
    <w:rsid w:val="004F7EB3"/>
    <w:rsid w:val="0050351C"/>
    <w:rsid w:val="00504096"/>
    <w:rsid w:val="005108DE"/>
    <w:rsid w:val="005114E8"/>
    <w:rsid w:val="00511B7A"/>
    <w:rsid w:val="005141AE"/>
    <w:rsid w:val="00516875"/>
    <w:rsid w:val="00516B93"/>
    <w:rsid w:val="00520DB4"/>
    <w:rsid w:val="005211C1"/>
    <w:rsid w:val="0052136D"/>
    <w:rsid w:val="005313C6"/>
    <w:rsid w:val="005330E1"/>
    <w:rsid w:val="005335A2"/>
    <w:rsid w:val="00533CEB"/>
    <w:rsid w:val="005357AC"/>
    <w:rsid w:val="005367D6"/>
    <w:rsid w:val="00537DB3"/>
    <w:rsid w:val="00537FCC"/>
    <w:rsid w:val="00540680"/>
    <w:rsid w:val="00544FD9"/>
    <w:rsid w:val="00545289"/>
    <w:rsid w:val="00545862"/>
    <w:rsid w:val="0055154E"/>
    <w:rsid w:val="005541C1"/>
    <w:rsid w:val="005542B3"/>
    <w:rsid w:val="00563292"/>
    <w:rsid w:val="00563ED0"/>
    <w:rsid w:val="00565D8B"/>
    <w:rsid w:val="00566499"/>
    <w:rsid w:val="005669E5"/>
    <w:rsid w:val="00571BD9"/>
    <w:rsid w:val="00572B26"/>
    <w:rsid w:val="00573DCA"/>
    <w:rsid w:val="005802F0"/>
    <w:rsid w:val="00580B77"/>
    <w:rsid w:val="005824A5"/>
    <w:rsid w:val="00582984"/>
    <w:rsid w:val="0058592E"/>
    <w:rsid w:val="0058771C"/>
    <w:rsid w:val="00593075"/>
    <w:rsid w:val="00593F78"/>
    <w:rsid w:val="005940C2"/>
    <w:rsid w:val="005971E1"/>
    <w:rsid w:val="0059733E"/>
    <w:rsid w:val="005A3D42"/>
    <w:rsid w:val="005A42DE"/>
    <w:rsid w:val="005B0B2F"/>
    <w:rsid w:val="005B0FE1"/>
    <w:rsid w:val="005B158D"/>
    <w:rsid w:val="005C1716"/>
    <w:rsid w:val="005C34C7"/>
    <w:rsid w:val="005C6E32"/>
    <w:rsid w:val="005C6F46"/>
    <w:rsid w:val="005D01F7"/>
    <w:rsid w:val="005D179E"/>
    <w:rsid w:val="005D1AF2"/>
    <w:rsid w:val="005D3FB4"/>
    <w:rsid w:val="005D6DEF"/>
    <w:rsid w:val="005D767B"/>
    <w:rsid w:val="005E108A"/>
    <w:rsid w:val="005E1147"/>
    <w:rsid w:val="005E1ED9"/>
    <w:rsid w:val="005E36E1"/>
    <w:rsid w:val="005E4E22"/>
    <w:rsid w:val="005E5E3A"/>
    <w:rsid w:val="005E65A8"/>
    <w:rsid w:val="005E6CBB"/>
    <w:rsid w:val="005F0188"/>
    <w:rsid w:val="005F01A3"/>
    <w:rsid w:val="005F1921"/>
    <w:rsid w:val="005F4386"/>
    <w:rsid w:val="005F5BBA"/>
    <w:rsid w:val="005F6BA6"/>
    <w:rsid w:val="005F7BE7"/>
    <w:rsid w:val="006013FC"/>
    <w:rsid w:val="00601D9B"/>
    <w:rsid w:val="006047DC"/>
    <w:rsid w:val="00604AE3"/>
    <w:rsid w:val="006067C6"/>
    <w:rsid w:val="00607ABB"/>
    <w:rsid w:val="00607E09"/>
    <w:rsid w:val="00610036"/>
    <w:rsid w:val="00612552"/>
    <w:rsid w:val="006145B9"/>
    <w:rsid w:val="0061612C"/>
    <w:rsid w:val="00621B54"/>
    <w:rsid w:val="00621EF7"/>
    <w:rsid w:val="00622B5C"/>
    <w:rsid w:val="006234F0"/>
    <w:rsid w:val="00623B2B"/>
    <w:rsid w:val="00623DAF"/>
    <w:rsid w:val="006242C1"/>
    <w:rsid w:val="00625686"/>
    <w:rsid w:val="00627E5A"/>
    <w:rsid w:val="00634047"/>
    <w:rsid w:val="00634BD3"/>
    <w:rsid w:val="00636D18"/>
    <w:rsid w:val="00640F40"/>
    <w:rsid w:val="00644F00"/>
    <w:rsid w:val="00646E8A"/>
    <w:rsid w:val="006501A2"/>
    <w:rsid w:val="006512A2"/>
    <w:rsid w:val="006555F9"/>
    <w:rsid w:val="00657BE4"/>
    <w:rsid w:val="0066003E"/>
    <w:rsid w:val="00660C8E"/>
    <w:rsid w:val="00664642"/>
    <w:rsid w:val="006656A7"/>
    <w:rsid w:val="00666D5B"/>
    <w:rsid w:val="00671DBB"/>
    <w:rsid w:val="00671FB7"/>
    <w:rsid w:val="0067508E"/>
    <w:rsid w:val="00681863"/>
    <w:rsid w:val="00685171"/>
    <w:rsid w:val="00685B24"/>
    <w:rsid w:val="00685BDD"/>
    <w:rsid w:val="00686C5C"/>
    <w:rsid w:val="00687666"/>
    <w:rsid w:val="006910C3"/>
    <w:rsid w:val="006917AB"/>
    <w:rsid w:val="00692864"/>
    <w:rsid w:val="00692ED9"/>
    <w:rsid w:val="006A26B1"/>
    <w:rsid w:val="006B3AC9"/>
    <w:rsid w:val="006B3CB2"/>
    <w:rsid w:val="006B5548"/>
    <w:rsid w:val="006B5667"/>
    <w:rsid w:val="006B76D9"/>
    <w:rsid w:val="006C4F8A"/>
    <w:rsid w:val="006D0083"/>
    <w:rsid w:val="006D0863"/>
    <w:rsid w:val="006D20D8"/>
    <w:rsid w:val="006D294D"/>
    <w:rsid w:val="006D5E26"/>
    <w:rsid w:val="006D5F62"/>
    <w:rsid w:val="006D6141"/>
    <w:rsid w:val="006E01CB"/>
    <w:rsid w:val="006E1318"/>
    <w:rsid w:val="006E3A6B"/>
    <w:rsid w:val="006F0A82"/>
    <w:rsid w:val="006F21C3"/>
    <w:rsid w:val="006F5B77"/>
    <w:rsid w:val="006F6F10"/>
    <w:rsid w:val="0070012C"/>
    <w:rsid w:val="00700159"/>
    <w:rsid w:val="007018E9"/>
    <w:rsid w:val="00701910"/>
    <w:rsid w:val="007038B6"/>
    <w:rsid w:val="00705DA3"/>
    <w:rsid w:val="007111AB"/>
    <w:rsid w:val="00712424"/>
    <w:rsid w:val="00712D3A"/>
    <w:rsid w:val="00717B58"/>
    <w:rsid w:val="007240BA"/>
    <w:rsid w:val="00724ACD"/>
    <w:rsid w:val="00725AD6"/>
    <w:rsid w:val="00727D31"/>
    <w:rsid w:val="00730C35"/>
    <w:rsid w:val="00735E9D"/>
    <w:rsid w:val="00736654"/>
    <w:rsid w:val="007404B7"/>
    <w:rsid w:val="00740E0B"/>
    <w:rsid w:val="00742279"/>
    <w:rsid w:val="00742390"/>
    <w:rsid w:val="0074418C"/>
    <w:rsid w:val="00744ABA"/>
    <w:rsid w:val="0074541F"/>
    <w:rsid w:val="007464AB"/>
    <w:rsid w:val="0075024B"/>
    <w:rsid w:val="00750BFD"/>
    <w:rsid w:val="00751282"/>
    <w:rsid w:val="0075192E"/>
    <w:rsid w:val="007519C6"/>
    <w:rsid w:val="00752052"/>
    <w:rsid w:val="00752EBD"/>
    <w:rsid w:val="007577B2"/>
    <w:rsid w:val="007579D3"/>
    <w:rsid w:val="00760FAA"/>
    <w:rsid w:val="00763771"/>
    <w:rsid w:val="00765182"/>
    <w:rsid w:val="0076657C"/>
    <w:rsid w:val="007727D7"/>
    <w:rsid w:val="007732AB"/>
    <w:rsid w:val="00773893"/>
    <w:rsid w:val="007741DB"/>
    <w:rsid w:val="00774539"/>
    <w:rsid w:val="00777BA9"/>
    <w:rsid w:val="00780DFD"/>
    <w:rsid w:val="00782079"/>
    <w:rsid w:val="00785616"/>
    <w:rsid w:val="00792162"/>
    <w:rsid w:val="00793F38"/>
    <w:rsid w:val="007962BB"/>
    <w:rsid w:val="00796647"/>
    <w:rsid w:val="00796951"/>
    <w:rsid w:val="00797428"/>
    <w:rsid w:val="007A1458"/>
    <w:rsid w:val="007A5CEB"/>
    <w:rsid w:val="007A6798"/>
    <w:rsid w:val="007A7123"/>
    <w:rsid w:val="007B02B9"/>
    <w:rsid w:val="007B040B"/>
    <w:rsid w:val="007B0DC5"/>
    <w:rsid w:val="007B3579"/>
    <w:rsid w:val="007B3CE1"/>
    <w:rsid w:val="007B5300"/>
    <w:rsid w:val="007B6ED6"/>
    <w:rsid w:val="007C3E04"/>
    <w:rsid w:val="007C4E77"/>
    <w:rsid w:val="007D0AA4"/>
    <w:rsid w:val="007D0B8A"/>
    <w:rsid w:val="007D15FB"/>
    <w:rsid w:val="007D1C48"/>
    <w:rsid w:val="007D382D"/>
    <w:rsid w:val="007E0A04"/>
    <w:rsid w:val="007E1022"/>
    <w:rsid w:val="007E5B82"/>
    <w:rsid w:val="007E71F8"/>
    <w:rsid w:val="007F3BB4"/>
    <w:rsid w:val="007F5575"/>
    <w:rsid w:val="007F712C"/>
    <w:rsid w:val="008001B7"/>
    <w:rsid w:val="00800502"/>
    <w:rsid w:val="008014E2"/>
    <w:rsid w:val="0080251F"/>
    <w:rsid w:val="00811103"/>
    <w:rsid w:val="008115C1"/>
    <w:rsid w:val="00813B23"/>
    <w:rsid w:val="00815518"/>
    <w:rsid w:val="00822789"/>
    <w:rsid w:val="00824226"/>
    <w:rsid w:val="00831019"/>
    <w:rsid w:val="00831FF9"/>
    <w:rsid w:val="00832902"/>
    <w:rsid w:val="00832D71"/>
    <w:rsid w:val="00833625"/>
    <w:rsid w:val="00833FD0"/>
    <w:rsid w:val="00835487"/>
    <w:rsid w:val="00836265"/>
    <w:rsid w:val="00840C43"/>
    <w:rsid w:val="00840C9A"/>
    <w:rsid w:val="0084603D"/>
    <w:rsid w:val="008476B6"/>
    <w:rsid w:val="00852B6D"/>
    <w:rsid w:val="008569FC"/>
    <w:rsid w:val="00861594"/>
    <w:rsid w:val="008641C2"/>
    <w:rsid w:val="008652A0"/>
    <w:rsid w:val="008656A9"/>
    <w:rsid w:val="0086621C"/>
    <w:rsid w:val="0087034B"/>
    <w:rsid w:val="0087172B"/>
    <w:rsid w:val="008737DE"/>
    <w:rsid w:val="008758E7"/>
    <w:rsid w:val="008769BB"/>
    <w:rsid w:val="00876DF2"/>
    <w:rsid w:val="00877036"/>
    <w:rsid w:val="00877C9E"/>
    <w:rsid w:val="00890AB4"/>
    <w:rsid w:val="00897D75"/>
    <w:rsid w:val="008A385B"/>
    <w:rsid w:val="008A663A"/>
    <w:rsid w:val="008A6B31"/>
    <w:rsid w:val="008A6C40"/>
    <w:rsid w:val="008B2CFE"/>
    <w:rsid w:val="008B69C1"/>
    <w:rsid w:val="008B786D"/>
    <w:rsid w:val="008C1164"/>
    <w:rsid w:val="008C29C9"/>
    <w:rsid w:val="008C599B"/>
    <w:rsid w:val="008D308B"/>
    <w:rsid w:val="008E1EDC"/>
    <w:rsid w:val="008E2807"/>
    <w:rsid w:val="008E53AA"/>
    <w:rsid w:val="008E542E"/>
    <w:rsid w:val="008E5779"/>
    <w:rsid w:val="008F0515"/>
    <w:rsid w:val="008F164E"/>
    <w:rsid w:val="008F5F3C"/>
    <w:rsid w:val="008F7F73"/>
    <w:rsid w:val="009008B5"/>
    <w:rsid w:val="00902401"/>
    <w:rsid w:val="00902660"/>
    <w:rsid w:val="0090415C"/>
    <w:rsid w:val="00904A78"/>
    <w:rsid w:val="009070E5"/>
    <w:rsid w:val="009073D4"/>
    <w:rsid w:val="009114A5"/>
    <w:rsid w:val="0091182C"/>
    <w:rsid w:val="00913754"/>
    <w:rsid w:val="00914B3C"/>
    <w:rsid w:val="00914FB4"/>
    <w:rsid w:val="0091750B"/>
    <w:rsid w:val="00917A75"/>
    <w:rsid w:val="00921693"/>
    <w:rsid w:val="00922FFA"/>
    <w:rsid w:val="00924EFD"/>
    <w:rsid w:val="0092583E"/>
    <w:rsid w:val="00925CDC"/>
    <w:rsid w:val="00930E08"/>
    <w:rsid w:val="00931B12"/>
    <w:rsid w:val="009320BE"/>
    <w:rsid w:val="00932A06"/>
    <w:rsid w:val="00932A73"/>
    <w:rsid w:val="00934F81"/>
    <w:rsid w:val="00935B09"/>
    <w:rsid w:val="00935EB7"/>
    <w:rsid w:val="00935FFF"/>
    <w:rsid w:val="0093677F"/>
    <w:rsid w:val="00940CB1"/>
    <w:rsid w:val="00942EC8"/>
    <w:rsid w:val="00945743"/>
    <w:rsid w:val="00947CF5"/>
    <w:rsid w:val="00950BC3"/>
    <w:rsid w:val="00953046"/>
    <w:rsid w:val="0095391D"/>
    <w:rsid w:val="00956CCF"/>
    <w:rsid w:val="00960BE4"/>
    <w:rsid w:val="00961A82"/>
    <w:rsid w:val="00961B33"/>
    <w:rsid w:val="00963087"/>
    <w:rsid w:val="00963D9E"/>
    <w:rsid w:val="0096475D"/>
    <w:rsid w:val="0096494E"/>
    <w:rsid w:val="009732E4"/>
    <w:rsid w:val="0097363A"/>
    <w:rsid w:val="0097387B"/>
    <w:rsid w:val="00974C6D"/>
    <w:rsid w:val="00975990"/>
    <w:rsid w:val="00980341"/>
    <w:rsid w:val="009805E2"/>
    <w:rsid w:val="009807C2"/>
    <w:rsid w:val="009820C7"/>
    <w:rsid w:val="009863F0"/>
    <w:rsid w:val="00992D05"/>
    <w:rsid w:val="0099483A"/>
    <w:rsid w:val="009A19AF"/>
    <w:rsid w:val="009A3EE6"/>
    <w:rsid w:val="009A5271"/>
    <w:rsid w:val="009A56ED"/>
    <w:rsid w:val="009A615F"/>
    <w:rsid w:val="009A72D6"/>
    <w:rsid w:val="009B03DF"/>
    <w:rsid w:val="009B18F0"/>
    <w:rsid w:val="009B6884"/>
    <w:rsid w:val="009B6B35"/>
    <w:rsid w:val="009C21D3"/>
    <w:rsid w:val="009C4205"/>
    <w:rsid w:val="009C491F"/>
    <w:rsid w:val="009C4998"/>
    <w:rsid w:val="009C4F32"/>
    <w:rsid w:val="009C4F55"/>
    <w:rsid w:val="009D00D7"/>
    <w:rsid w:val="009D2C90"/>
    <w:rsid w:val="009D471E"/>
    <w:rsid w:val="009D4D0A"/>
    <w:rsid w:val="009D59DE"/>
    <w:rsid w:val="009D6143"/>
    <w:rsid w:val="009D6671"/>
    <w:rsid w:val="009E01CF"/>
    <w:rsid w:val="009E06FB"/>
    <w:rsid w:val="009E2DA5"/>
    <w:rsid w:val="009E6763"/>
    <w:rsid w:val="009E7553"/>
    <w:rsid w:val="009F1B22"/>
    <w:rsid w:val="009F6126"/>
    <w:rsid w:val="009F7F1C"/>
    <w:rsid w:val="00A0461D"/>
    <w:rsid w:val="00A06D47"/>
    <w:rsid w:val="00A10417"/>
    <w:rsid w:val="00A11671"/>
    <w:rsid w:val="00A1298A"/>
    <w:rsid w:val="00A141F9"/>
    <w:rsid w:val="00A1477D"/>
    <w:rsid w:val="00A23E60"/>
    <w:rsid w:val="00A32C56"/>
    <w:rsid w:val="00A32EAF"/>
    <w:rsid w:val="00A34132"/>
    <w:rsid w:val="00A35709"/>
    <w:rsid w:val="00A44101"/>
    <w:rsid w:val="00A4514C"/>
    <w:rsid w:val="00A469CF"/>
    <w:rsid w:val="00A51899"/>
    <w:rsid w:val="00A601B4"/>
    <w:rsid w:val="00A60D1C"/>
    <w:rsid w:val="00A61C77"/>
    <w:rsid w:val="00A62A09"/>
    <w:rsid w:val="00A662A6"/>
    <w:rsid w:val="00A713F6"/>
    <w:rsid w:val="00A7540A"/>
    <w:rsid w:val="00A76942"/>
    <w:rsid w:val="00A77151"/>
    <w:rsid w:val="00A77176"/>
    <w:rsid w:val="00A86B89"/>
    <w:rsid w:val="00A90D70"/>
    <w:rsid w:val="00A93579"/>
    <w:rsid w:val="00A93EA0"/>
    <w:rsid w:val="00A9522E"/>
    <w:rsid w:val="00A95A53"/>
    <w:rsid w:val="00A973A8"/>
    <w:rsid w:val="00A97BB4"/>
    <w:rsid w:val="00AA149A"/>
    <w:rsid w:val="00AA2CD4"/>
    <w:rsid w:val="00AA3511"/>
    <w:rsid w:val="00AA3B93"/>
    <w:rsid w:val="00AA5B41"/>
    <w:rsid w:val="00AA70A2"/>
    <w:rsid w:val="00AB0F32"/>
    <w:rsid w:val="00AB0F8C"/>
    <w:rsid w:val="00AB1A0E"/>
    <w:rsid w:val="00AB4200"/>
    <w:rsid w:val="00AB46BA"/>
    <w:rsid w:val="00AB4E4D"/>
    <w:rsid w:val="00AB5E56"/>
    <w:rsid w:val="00AC11A8"/>
    <w:rsid w:val="00AC3337"/>
    <w:rsid w:val="00AC5814"/>
    <w:rsid w:val="00AC74FF"/>
    <w:rsid w:val="00AD00C2"/>
    <w:rsid w:val="00AD0A5E"/>
    <w:rsid w:val="00AD0C54"/>
    <w:rsid w:val="00AD53E9"/>
    <w:rsid w:val="00AD74FB"/>
    <w:rsid w:val="00AE06DA"/>
    <w:rsid w:val="00AE1D5B"/>
    <w:rsid w:val="00AE3C17"/>
    <w:rsid w:val="00AF0500"/>
    <w:rsid w:val="00AF1539"/>
    <w:rsid w:val="00AF4396"/>
    <w:rsid w:val="00AF6B93"/>
    <w:rsid w:val="00AF7C15"/>
    <w:rsid w:val="00B0117D"/>
    <w:rsid w:val="00B02A09"/>
    <w:rsid w:val="00B047FD"/>
    <w:rsid w:val="00B04A9A"/>
    <w:rsid w:val="00B052A5"/>
    <w:rsid w:val="00B0767E"/>
    <w:rsid w:val="00B10074"/>
    <w:rsid w:val="00B1393C"/>
    <w:rsid w:val="00B13D7B"/>
    <w:rsid w:val="00B14152"/>
    <w:rsid w:val="00B2166F"/>
    <w:rsid w:val="00B22A0D"/>
    <w:rsid w:val="00B24A9D"/>
    <w:rsid w:val="00B30FC8"/>
    <w:rsid w:val="00B3246A"/>
    <w:rsid w:val="00B35144"/>
    <w:rsid w:val="00B35605"/>
    <w:rsid w:val="00B35ADA"/>
    <w:rsid w:val="00B36BE9"/>
    <w:rsid w:val="00B407F4"/>
    <w:rsid w:val="00B45149"/>
    <w:rsid w:val="00B47D4F"/>
    <w:rsid w:val="00B51199"/>
    <w:rsid w:val="00B55744"/>
    <w:rsid w:val="00B6099F"/>
    <w:rsid w:val="00B61BCC"/>
    <w:rsid w:val="00B62B85"/>
    <w:rsid w:val="00B6756F"/>
    <w:rsid w:val="00B729ED"/>
    <w:rsid w:val="00B72B6B"/>
    <w:rsid w:val="00B737C2"/>
    <w:rsid w:val="00B75C45"/>
    <w:rsid w:val="00B7773B"/>
    <w:rsid w:val="00B806BC"/>
    <w:rsid w:val="00B813F5"/>
    <w:rsid w:val="00B81505"/>
    <w:rsid w:val="00B850DB"/>
    <w:rsid w:val="00B94E91"/>
    <w:rsid w:val="00B9521F"/>
    <w:rsid w:val="00B95A4F"/>
    <w:rsid w:val="00BA1349"/>
    <w:rsid w:val="00BA1429"/>
    <w:rsid w:val="00BA15C3"/>
    <w:rsid w:val="00BA1FFC"/>
    <w:rsid w:val="00BA3EA2"/>
    <w:rsid w:val="00BA488F"/>
    <w:rsid w:val="00BA4E49"/>
    <w:rsid w:val="00BA5D8C"/>
    <w:rsid w:val="00BA5DA9"/>
    <w:rsid w:val="00BA7533"/>
    <w:rsid w:val="00BB05C8"/>
    <w:rsid w:val="00BB1791"/>
    <w:rsid w:val="00BB194B"/>
    <w:rsid w:val="00BB4DEF"/>
    <w:rsid w:val="00BB5CC5"/>
    <w:rsid w:val="00BB6C5D"/>
    <w:rsid w:val="00BB7B88"/>
    <w:rsid w:val="00BC1E10"/>
    <w:rsid w:val="00BC28D9"/>
    <w:rsid w:val="00BC2F71"/>
    <w:rsid w:val="00BC300B"/>
    <w:rsid w:val="00BC3476"/>
    <w:rsid w:val="00BC4A7C"/>
    <w:rsid w:val="00BC5706"/>
    <w:rsid w:val="00BC5F5F"/>
    <w:rsid w:val="00BD4FB7"/>
    <w:rsid w:val="00BE031F"/>
    <w:rsid w:val="00BE0B19"/>
    <w:rsid w:val="00BE38A6"/>
    <w:rsid w:val="00BE48A2"/>
    <w:rsid w:val="00BE5C29"/>
    <w:rsid w:val="00BF30C5"/>
    <w:rsid w:val="00BF3A7B"/>
    <w:rsid w:val="00BF49DE"/>
    <w:rsid w:val="00BF76F8"/>
    <w:rsid w:val="00C02771"/>
    <w:rsid w:val="00C029BB"/>
    <w:rsid w:val="00C03C48"/>
    <w:rsid w:val="00C06B56"/>
    <w:rsid w:val="00C141E8"/>
    <w:rsid w:val="00C154B1"/>
    <w:rsid w:val="00C1671A"/>
    <w:rsid w:val="00C16A99"/>
    <w:rsid w:val="00C20C3A"/>
    <w:rsid w:val="00C2122E"/>
    <w:rsid w:val="00C228AC"/>
    <w:rsid w:val="00C24BC6"/>
    <w:rsid w:val="00C3239E"/>
    <w:rsid w:val="00C32C7E"/>
    <w:rsid w:val="00C34463"/>
    <w:rsid w:val="00C354A1"/>
    <w:rsid w:val="00C354F1"/>
    <w:rsid w:val="00C405C2"/>
    <w:rsid w:val="00C40F27"/>
    <w:rsid w:val="00C42E32"/>
    <w:rsid w:val="00C50C17"/>
    <w:rsid w:val="00C545C5"/>
    <w:rsid w:val="00C54F4C"/>
    <w:rsid w:val="00C55C2D"/>
    <w:rsid w:val="00C565E3"/>
    <w:rsid w:val="00C57C87"/>
    <w:rsid w:val="00C57DA2"/>
    <w:rsid w:val="00C62F49"/>
    <w:rsid w:val="00C6388E"/>
    <w:rsid w:val="00C65985"/>
    <w:rsid w:val="00C67350"/>
    <w:rsid w:val="00C73F20"/>
    <w:rsid w:val="00C81A3A"/>
    <w:rsid w:val="00C91C14"/>
    <w:rsid w:val="00C93DD4"/>
    <w:rsid w:val="00C94846"/>
    <w:rsid w:val="00C94D1C"/>
    <w:rsid w:val="00C9562D"/>
    <w:rsid w:val="00CA041A"/>
    <w:rsid w:val="00CA07E2"/>
    <w:rsid w:val="00CA6D88"/>
    <w:rsid w:val="00CA7EC6"/>
    <w:rsid w:val="00CB066C"/>
    <w:rsid w:val="00CB5E2A"/>
    <w:rsid w:val="00CC0234"/>
    <w:rsid w:val="00CC68EA"/>
    <w:rsid w:val="00CD1D9D"/>
    <w:rsid w:val="00CD1F08"/>
    <w:rsid w:val="00CD2296"/>
    <w:rsid w:val="00CD4F61"/>
    <w:rsid w:val="00CD7D7C"/>
    <w:rsid w:val="00CE0A06"/>
    <w:rsid w:val="00CE5CF2"/>
    <w:rsid w:val="00CE7F26"/>
    <w:rsid w:val="00CF3024"/>
    <w:rsid w:val="00CF418D"/>
    <w:rsid w:val="00CF50CD"/>
    <w:rsid w:val="00D05F66"/>
    <w:rsid w:val="00D11336"/>
    <w:rsid w:val="00D12892"/>
    <w:rsid w:val="00D14AE9"/>
    <w:rsid w:val="00D17006"/>
    <w:rsid w:val="00D200C2"/>
    <w:rsid w:val="00D2246F"/>
    <w:rsid w:val="00D22583"/>
    <w:rsid w:val="00D23BED"/>
    <w:rsid w:val="00D266D3"/>
    <w:rsid w:val="00D27197"/>
    <w:rsid w:val="00D27918"/>
    <w:rsid w:val="00D326E5"/>
    <w:rsid w:val="00D3281A"/>
    <w:rsid w:val="00D32B5D"/>
    <w:rsid w:val="00D32F78"/>
    <w:rsid w:val="00D342BD"/>
    <w:rsid w:val="00D34C28"/>
    <w:rsid w:val="00D356DE"/>
    <w:rsid w:val="00D364BF"/>
    <w:rsid w:val="00D37A78"/>
    <w:rsid w:val="00D41C9F"/>
    <w:rsid w:val="00D41D5C"/>
    <w:rsid w:val="00D42492"/>
    <w:rsid w:val="00D43DB5"/>
    <w:rsid w:val="00D46EBB"/>
    <w:rsid w:val="00D50983"/>
    <w:rsid w:val="00D51F49"/>
    <w:rsid w:val="00D52680"/>
    <w:rsid w:val="00D54F57"/>
    <w:rsid w:val="00D57210"/>
    <w:rsid w:val="00D6289B"/>
    <w:rsid w:val="00D65328"/>
    <w:rsid w:val="00D67197"/>
    <w:rsid w:val="00D674ED"/>
    <w:rsid w:val="00D723F6"/>
    <w:rsid w:val="00D725D4"/>
    <w:rsid w:val="00D735E1"/>
    <w:rsid w:val="00D81821"/>
    <w:rsid w:val="00D83716"/>
    <w:rsid w:val="00D8590A"/>
    <w:rsid w:val="00D85AF9"/>
    <w:rsid w:val="00D85F6F"/>
    <w:rsid w:val="00D917A7"/>
    <w:rsid w:val="00D93868"/>
    <w:rsid w:val="00DA3FA2"/>
    <w:rsid w:val="00DA5A9A"/>
    <w:rsid w:val="00DB124A"/>
    <w:rsid w:val="00DB2A37"/>
    <w:rsid w:val="00DB36A1"/>
    <w:rsid w:val="00DB391C"/>
    <w:rsid w:val="00DB3BAD"/>
    <w:rsid w:val="00DB3F0A"/>
    <w:rsid w:val="00DB5170"/>
    <w:rsid w:val="00DB720B"/>
    <w:rsid w:val="00DB774D"/>
    <w:rsid w:val="00DC0376"/>
    <w:rsid w:val="00DC5856"/>
    <w:rsid w:val="00DC65AF"/>
    <w:rsid w:val="00DD5D50"/>
    <w:rsid w:val="00DD6032"/>
    <w:rsid w:val="00DD6676"/>
    <w:rsid w:val="00DE05D9"/>
    <w:rsid w:val="00DE1CC3"/>
    <w:rsid w:val="00DE1F2E"/>
    <w:rsid w:val="00DE24C3"/>
    <w:rsid w:val="00DE39BF"/>
    <w:rsid w:val="00DE3B6D"/>
    <w:rsid w:val="00DE5FCD"/>
    <w:rsid w:val="00DE709F"/>
    <w:rsid w:val="00DF151E"/>
    <w:rsid w:val="00DF1A99"/>
    <w:rsid w:val="00DF4156"/>
    <w:rsid w:val="00DF6B0F"/>
    <w:rsid w:val="00E14918"/>
    <w:rsid w:val="00E1672C"/>
    <w:rsid w:val="00E23E9E"/>
    <w:rsid w:val="00E27083"/>
    <w:rsid w:val="00E275EF"/>
    <w:rsid w:val="00E27B6D"/>
    <w:rsid w:val="00E30145"/>
    <w:rsid w:val="00E31A06"/>
    <w:rsid w:val="00E32465"/>
    <w:rsid w:val="00E32F63"/>
    <w:rsid w:val="00E43EE9"/>
    <w:rsid w:val="00E43F4F"/>
    <w:rsid w:val="00E45C67"/>
    <w:rsid w:val="00E4638A"/>
    <w:rsid w:val="00E506FC"/>
    <w:rsid w:val="00E51859"/>
    <w:rsid w:val="00E52678"/>
    <w:rsid w:val="00E55072"/>
    <w:rsid w:val="00E55F20"/>
    <w:rsid w:val="00E564D4"/>
    <w:rsid w:val="00E569AF"/>
    <w:rsid w:val="00E57051"/>
    <w:rsid w:val="00E6010C"/>
    <w:rsid w:val="00E612FC"/>
    <w:rsid w:val="00E64935"/>
    <w:rsid w:val="00E74C8A"/>
    <w:rsid w:val="00E74F8B"/>
    <w:rsid w:val="00E811BE"/>
    <w:rsid w:val="00E819F1"/>
    <w:rsid w:val="00E840D8"/>
    <w:rsid w:val="00E84506"/>
    <w:rsid w:val="00E85F55"/>
    <w:rsid w:val="00E878F4"/>
    <w:rsid w:val="00E9533F"/>
    <w:rsid w:val="00E954E6"/>
    <w:rsid w:val="00E95D66"/>
    <w:rsid w:val="00E97DAF"/>
    <w:rsid w:val="00EA189F"/>
    <w:rsid w:val="00EA30B1"/>
    <w:rsid w:val="00EA636C"/>
    <w:rsid w:val="00EA6E1D"/>
    <w:rsid w:val="00EA76C3"/>
    <w:rsid w:val="00EB2F72"/>
    <w:rsid w:val="00EB2FD9"/>
    <w:rsid w:val="00EB3775"/>
    <w:rsid w:val="00EB6260"/>
    <w:rsid w:val="00EB643C"/>
    <w:rsid w:val="00EC156B"/>
    <w:rsid w:val="00EC26F6"/>
    <w:rsid w:val="00EC4F32"/>
    <w:rsid w:val="00EC574A"/>
    <w:rsid w:val="00EC59D0"/>
    <w:rsid w:val="00EC5EEC"/>
    <w:rsid w:val="00EC70D5"/>
    <w:rsid w:val="00EC7764"/>
    <w:rsid w:val="00EC786A"/>
    <w:rsid w:val="00ED2DFD"/>
    <w:rsid w:val="00ED6C39"/>
    <w:rsid w:val="00ED75BA"/>
    <w:rsid w:val="00EE089F"/>
    <w:rsid w:val="00EE0D0C"/>
    <w:rsid w:val="00EE2246"/>
    <w:rsid w:val="00EE5934"/>
    <w:rsid w:val="00EE68B8"/>
    <w:rsid w:val="00EE6CF0"/>
    <w:rsid w:val="00EE6F61"/>
    <w:rsid w:val="00EF063F"/>
    <w:rsid w:val="00EF0C7A"/>
    <w:rsid w:val="00EF31D2"/>
    <w:rsid w:val="00EF374E"/>
    <w:rsid w:val="00EF3BF1"/>
    <w:rsid w:val="00EF4B1C"/>
    <w:rsid w:val="00EF4B54"/>
    <w:rsid w:val="00EF51D0"/>
    <w:rsid w:val="00F0652E"/>
    <w:rsid w:val="00F06D4F"/>
    <w:rsid w:val="00F07028"/>
    <w:rsid w:val="00F07AC0"/>
    <w:rsid w:val="00F12956"/>
    <w:rsid w:val="00F137EB"/>
    <w:rsid w:val="00F15823"/>
    <w:rsid w:val="00F16548"/>
    <w:rsid w:val="00F17638"/>
    <w:rsid w:val="00F17906"/>
    <w:rsid w:val="00F221F4"/>
    <w:rsid w:val="00F237E9"/>
    <w:rsid w:val="00F26DD4"/>
    <w:rsid w:val="00F27DB3"/>
    <w:rsid w:val="00F339F2"/>
    <w:rsid w:val="00F36556"/>
    <w:rsid w:val="00F37483"/>
    <w:rsid w:val="00F4142D"/>
    <w:rsid w:val="00F4291D"/>
    <w:rsid w:val="00F43493"/>
    <w:rsid w:val="00F442D1"/>
    <w:rsid w:val="00F44E7D"/>
    <w:rsid w:val="00F46378"/>
    <w:rsid w:val="00F52063"/>
    <w:rsid w:val="00F532EA"/>
    <w:rsid w:val="00F54F8E"/>
    <w:rsid w:val="00F61205"/>
    <w:rsid w:val="00F62256"/>
    <w:rsid w:val="00F64284"/>
    <w:rsid w:val="00F644F6"/>
    <w:rsid w:val="00F72B63"/>
    <w:rsid w:val="00F74DB8"/>
    <w:rsid w:val="00F75846"/>
    <w:rsid w:val="00F80FB5"/>
    <w:rsid w:val="00F8101B"/>
    <w:rsid w:val="00F81B98"/>
    <w:rsid w:val="00F83645"/>
    <w:rsid w:val="00F84F2C"/>
    <w:rsid w:val="00F9375A"/>
    <w:rsid w:val="00F96BE8"/>
    <w:rsid w:val="00FA04BF"/>
    <w:rsid w:val="00FA0CFA"/>
    <w:rsid w:val="00FA10E9"/>
    <w:rsid w:val="00FA1105"/>
    <w:rsid w:val="00FA62A8"/>
    <w:rsid w:val="00FA690E"/>
    <w:rsid w:val="00FA757C"/>
    <w:rsid w:val="00FA7D12"/>
    <w:rsid w:val="00FB0269"/>
    <w:rsid w:val="00FB03A7"/>
    <w:rsid w:val="00FB11F8"/>
    <w:rsid w:val="00FB1950"/>
    <w:rsid w:val="00FB70FE"/>
    <w:rsid w:val="00FB74C8"/>
    <w:rsid w:val="00FC0CD5"/>
    <w:rsid w:val="00FC1576"/>
    <w:rsid w:val="00FC1659"/>
    <w:rsid w:val="00FC232B"/>
    <w:rsid w:val="00FC35EF"/>
    <w:rsid w:val="00FC4757"/>
    <w:rsid w:val="00FC4A79"/>
    <w:rsid w:val="00FC71AA"/>
    <w:rsid w:val="00FD1B31"/>
    <w:rsid w:val="00FD2ED6"/>
    <w:rsid w:val="00FD3CBB"/>
    <w:rsid w:val="00FD512F"/>
    <w:rsid w:val="00FD5AED"/>
    <w:rsid w:val="00FD7D24"/>
    <w:rsid w:val="00FE00D2"/>
    <w:rsid w:val="00FE4BB4"/>
    <w:rsid w:val="00FE63CF"/>
    <w:rsid w:val="00FF6707"/>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6B244B"/>
  <w15:docId w15:val="{15CA7410-5DD1-F940-AF6D-604F6244E0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621B54"/>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621B54"/>
    <w:rPr>
      <w:rFonts w:ascii="Tahoma" w:hAnsi="Tahoma" w:cs="Tahoma"/>
      <w:sz w:val="16"/>
      <w:szCs w:val="16"/>
    </w:rPr>
  </w:style>
  <w:style w:type="paragraph" w:styleId="PreformattatoHTML">
    <w:name w:val="HTML Preformatted"/>
    <w:basedOn w:val="Normale"/>
    <w:link w:val="PreformattatoHTMLCarattere"/>
    <w:uiPriority w:val="99"/>
    <w:unhideWhenUsed/>
    <w:rsid w:val="00465F1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val="en-US"/>
    </w:rPr>
  </w:style>
  <w:style w:type="character" w:customStyle="1" w:styleId="PreformattatoHTMLCarattere">
    <w:name w:val="Preformattato HTML Carattere"/>
    <w:basedOn w:val="Carpredefinitoparagrafo"/>
    <w:link w:val="PreformattatoHTML"/>
    <w:uiPriority w:val="99"/>
    <w:rsid w:val="00465F1A"/>
    <w:rPr>
      <w:rFonts w:ascii="Courier New" w:eastAsia="Times New Roman" w:hAnsi="Courier New" w:cs="Courier New"/>
      <w:sz w:val="20"/>
      <w:szCs w:val="20"/>
      <w:lang w:val="en-US"/>
    </w:rPr>
  </w:style>
  <w:style w:type="character" w:styleId="Collegamentoipertestuale">
    <w:name w:val="Hyperlink"/>
    <w:basedOn w:val="Carpredefinitoparagrafo"/>
    <w:uiPriority w:val="99"/>
    <w:unhideWhenUsed/>
    <w:rsid w:val="00833FD0"/>
    <w:rPr>
      <w:color w:val="0000FF"/>
      <w:u w:val="single"/>
    </w:rPr>
  </w:style>
  <w:style w:type="character" w:styleId="Enfasicorsivo">
    <w:name w:val="Emphasis"/>
    <w:basedOn w:val="Carpredefinitoparagrafo"/>
    <w:uiPriority w:val="20"/>
    <w:qFormat/>
    <w:rsid w:val="00833FD0"/>
    <w:rPr>
      <w:i/>
      <w:iCs/>
    </w:rPr>
  </w:style>
  <w:style w:type="character" w:styleId="Collegamentovisitato">
    <w:name w:val="FollowedHyperlink"/>
    <w:basedOn w:val="Carpredefinitoparagrafo"/>
    <w:uiPriority w:val="99"/>
    <w:semiHidden/>
    <w:unhideWhenUsed/>
    <w:rsid w:val="004330CB"/>
    <w:rPr>
      <w:color w:val="800080" w:themeColor="followedHyperlink"/>
      <w:u w:val="single"/>
    </w:rPr>
  </w:style>
  <w:style w:type="paragraph" w:styleId="Bibliografia">
    <w:name w:val="Bibliography"/>
    <w:basedOn w:val="Normale"/>
    <w:next w:val="Normale"/>
    <w:uiPriority w:val="37"/>
    <w:unhideWhenUsed/>
    <w:rsid w:val="00813B23"/>
    <w:pPr>
      <w:tabs>
        <w:tab w:val="left" w:pos="624"/>
      </w:tabs>
      <w:spacing w:after="0" w:line="240" w:lineRule="auto"/>
      <w:ind w:left="624" w:hanging="624"/>
    </w:pPr>
  </w:style>
  <w:style w:type="character" w:customStyle="1" w:styleId="shorttext">
    <w:name w:val="short_text"/>
    <w:basedOn w:val="Carpredefinitoparagrafo"/>
    <w:rsid w:val="0090415C"/>
  </w:style>
  <w:style w:type="paragraph" w:styleId="Didascalia">
    <w:name w:val="caption"/>
    <w:basedOn w:val="Normale"/>
    <w:next w:val="Normale"/>
    <w:uiPriority w:val="35"/>
    <w:unhideWhenUsed/>
    <w:qFormat/>
    <w:rsid w:val="005D6DEF"/>
    <w:pPr>
      <w:spacing w:line="240" w:lineRule="auto"/>
    </w:pPr>
    <w:rPr>
      <w:rFonts w:ascii="Times New Roman" w:eastAsia="Times New Roman" w:hAnsi="Times New Roman" w:cs="Times New Roman"/>
      <w:b/>
      <w:bCs/>
      <w:color w:val="4F81BD" w:themeColor="accent1"/>
      <w:sz w:val="18"/>
      <w:szCs w:val="18"/>
      <w:lang w:eastAsia="it-IT"/>
    </w:rPr>
  </w:style>
  <w:style w:type="paragraph" w:customStyle="1" w:styleId="EndNoteBibliography">
    <w:name w:val="EndNote Bibliography"/>
    <w:basedOn w:val="Normale"/>
    <w:link w:val="EndNoteBibliographyChar"/>
    <w:rsid w:val="00B04A9A"/>
    <w:pPr>
      <w:spacing w:after="160" w:line="240" w:lineRule="auto"/>
      <w:jc w:val="both"/>
    </w:pPr>
    <w:rPr>
      <w:rFonts w:ascii="Calibri" w:hAnsi="Calibri"/>
      <w:noProof/>
      <w:lang w:val="en-US"/>
    </w:rPr>
  </w:style>
  <w:style w:type="character" w:customStyle="1" w:styleId="EndNoteBibliographyChar">
    <w:name w:val="EndNote Bibliography Char"/>
    <w:basedOn w:val="Carpredefinitoparagrafo"/>
    <w:link w:val="EndNoteBibliography"/>
    <w:rsid w:val="00B04A9A"/>
    <w:rPr>
      <w:rFonts w:ascii="Calibri" w:hAnsi="Calibri"/>
      <w:noProof/>
      <w:lang w:val="en-US"/>
    </w:rPr>
  </w:style>
  <w:style w:type="character" w:styleId="Rimandocommento">
    <w:name w:val="annotation reference"/>
    <w:basedOn w:val="Carpredefinitoparagrafo"/>
    <w:uiPriority w:val="99"/>
    <w:semiHidden/>
    <w:unhideWhenUsed/>
    <w:rsid w:val="00BA4E49"/>
    <w:rPr>
      <w:sz w:val="16"/>
      <w:szCs w:val="16"/>
    </w:rPr>
  </w:style>
  <w:style w:type="paragraph" w:styleId="Testocommento">
    <w:name w:val="annotation text"/>
    <w:basedOn w:val="Normale"/>
    <w:link w:val="TestocommentoCarattere"/>
    <w:uiPriority w:val="99"/>
    <w:semiHidden/>
    <w:unhideWhenUsed/>
    <w:rsid w:val="00BA4E49"/>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sid w:val="00BA4E49"/>
    <w:rPr>
      <w:sz w:val="20"/>
      <w:szCs w:val="20"/>
    </w:rPr>
  </w:style>
  <w:style w:type="paragraph" w:customStyle="1" w:styleId="VAFigureCaption">
    <w:name w:val="VA_Figure_Caption"/>
    <w:basedOn w:val="Normale"/>
    <w:next w:val="Normale"/>
    <w:autoRedefine/>
    <w:rsid w:val="00A60D1C"/>
    <w:pPr>
      <w:spacing w:before="200" w:after="120" w:line="480" w:lineRule="auto"/>
    </w:pPr>
    <w:rPr>
      <w:rFonts w:ascii="Times" w:eastAsia="Times New Roman" w:hAnsi="Times" w:cs="Times New Roman"/>
      <w:kern w:val="20"/>
      <w:sz w:val="24"/>
      <w:szCs w:val="24"/>
      <w:lang w:val="en-US" w:eastAsia="en-ZW"/>
    </w:rPr>
  </w:style>
  <w:style w:type="paragraph" w:styleId="Paragrafoelenco">
    <w:name w:val="List Paragraph"/>
    <w:basedOn w:val="Normale"/>
    <w:uiPriority w:val="34"/>
    <w:qFormat/>
    <w:rsid w:val="00E811BE"/>
    <w:pPr>
      <w:ind w:left="720"/>
      <w:contextualSpacing/>
    </w:pPr>
  </w:style>
  <w:style w:type="paragraph" w:styleId="Soggettocommento">
    <w:name w:val="annotation subject"/>
    <w:basedOn w:val="Testocommento"/>
    <w:next w:val="Testocommento"/>
    <w:link w:val="SoggettocommentoCarattere"/>
    <w:uiPriority w:val="99"/>
    <w:semiHidden/>
    <w:unhideWhenUsed/>
    <w:rsid w:val="00191FD1"/>
    <w:rPr>
      <w:b/>
      <w:bCs/>
    </w:rPr>
  </w:style>
  <w:style w:type="character" w:customStyle="1" w:styleId="SoggettocommentoCarattere">
    <w:name w:val="Soggetto commento Carattere"/>
    <w:basedOn w:val="TestocommentoCarattere"/>
    <w:link w:val="Soggettocommento"/>
    <w:uiPriority w:val="99"/>
    <w:semiHidden/>
    <w:rsid w:val="00191FD1"/>
    <w:rPr>
      <w:b/>
      <w:bCs/>
      <w:sz w:val="20"/>
      <w:szCs w:val="20"/>
    </w:rPr>
  </w:style>
  <w:style w:type="paragraph" w:customStyle="1" w:styleId="BCAuthorAddress">
    <w:name w:val="BC_Author_Address"/>
    <w:basedOn w:val="Normale"/>
    <w:next w:val="Normale"/>
    <w:rsid w:val="00EC786A"/>
    <w:pPr>
      <w:spacing w:after="240" w:line="480" w:lineRule="auto"/>
      <w:jc w:val="center"/>
    </w:pPr>
    <w:rPr>
      <w:rFonts w:ascii="Times" w:eastAsia="Times New Roman" w:hAnsi="Times" w:cs="Times New Roman"/>
      <w:sz w:val="24"/>
      <w:szCs w:val="20"/>
      <w:lang w:val="en-US"/>
    </w:rPr>
  </w:style>
  <w:style w:type="paragraph" w:customStyle="1" w:styleId="Default">
    <w:name w:val="Default"/>
    <w:rsid w:val="00470136"/>
    <w:pPr>
      <w:autoSpaceDE w:val="0"/>
      <w:autoSpaceDN w:val="0"/>
      <w:adjustRightInd w:val="0"/>
      <w:spacing w:after="0" w:line="240" w:lineRule="auto"/>
    </w:pPr>
    <w:rPr>
      <w:rFonts w:ascii="Calibri" w:hAnsi="Calibri" w:cs="Calibri"/>
      <w:color w:val="000000"/>
      <w:sz w:val="24"/>
      <w:szCs w:val="24"/>
    </w:rPr>
  </w:style>
  <w:style w:type="character" w:styleId="Testosegnaposto">
    <w:name w:val="Placeholder Text"/>
    <w:basedOn w:val="Carpredefinitoparagrafo"/>
    <w:uiPriority w:val="99"/>
    <w:semiHidden/>
    <w:rsid w:val="003B7356"/>
    <w:rPr>
      <w:color w:val="808080"/>
    </w:rPr>
  </w:style>
  <w:style w:type="paragraph" w:customStyle="1" w:styleId="FACorrespondingAuthorFootnote">
    <w:name w:val="FA_Corresponding_Author_Footnote"/>
    <w:basedOn w:val="Normale"/>
    <w:next w:val="Normale"/>
    <w:rsid w:val="003C1382"/>
    <w:pPr>
      <w:spacing w:line="480" w:lineRule="auto"/>
      <w:jc w:val="both"/>
    </w:pPr>
    <w:rPr>
      <w:rFonts w:ascii="Times" w:eastAsia="Times New Roman" w:hAnsi="Times" w:cs="Times New Roman"/>
      <w:sz w:val="24"/>
      <w:szCs w:val="20"/>
      <w:lang w:val="en-US"/>
    </w:rPr>
  </w:style>
  <w:style w:type="paragraph" w:customStyle="1" w:styleId="FAAuthorInfoSubtitle">
    <w:name w:val="FA_Author_Info_Subtitle"/>
    <w:basedOn w:val="Normale"/>
    <w:link w:val="FAAuthorInfoSubtitleChar"/>
    <w:autoRedefine/>
    <w:rsid w:val="003C1382"/>
    <w:pPr>
      <w:spacing w:before="120" w:after="60" w:line="480" w:lineRule="auto"/>
    </w:pPr>
    <w:rPr>
      <w:rFonts w:ascii="Times" w:eastAsia="Times New Roman" w:hAnsi="Times" w:cs="Times New Roman"/>
      <w:b/>
      <w:sz w:val="24"/>
      <w:szCs w:val="20"/>
      <w:lang w:val="en-US"/>
    </w:rPr>
  </w:style>
  <w:style w:type="character" w:customStyle="1" w:styleId="FAAuthorInfoSubtitleChar">
    <w:name w:val="FA_Author_Info_Subtitle Char"/>
    <w:link w:val="FAAuthorInfoSubtitle"/>
    <w:rsid w:val="003C1382"/>
    <w:rPr>
      <w:rFonts w:ascii="Times" w:eastAsia="Times New Roman" w:hAnsi="Times" w:cs="Times New Roman"/>
      <w:b/>
      <w:sz w:val="24"/>
      <w:szCs w:val="20"/>
      <w:lang w:val="en-US"/>
    </w:rPr>
  </w:style>
  <w:style w:type="paragraph" w:customStyle="1" w:styleId="TAMainText">
    <w:name w:val="TA_Main_Text"/>
    <w:basedOn w:val="Normale"/>
    <w:rsid w:val="00540680"/>
    <w:pPr>
      <w:spacing w:after="0" w:line="480" w:lineRule="auto"/>
      <w:ind w:firstLine="202"/>
      <w:jc w:val="both"/>
    </w:pPr>
    <w:rPr>
      <w:rFonts w:ascii="Times" w:eastAsia="Times New Roman" w:hAnsi="Times" w:cs="Times New Roman"/>
      <w:sz w:val="24"/>
      <w:szCs w:val="20"/>
      <w:lang w:val="en-US"/>
    </w:rPr>
  </w:style>
  <w:style w:type="paragraph" w:styleId="Intestazione">
    <w:name w:val="header"/>
    <w:basedOn w:val="Normale"/>
    <w:link w:val="IntestazioneCarattere"/>
    <w:uiPriority w:val="99"/>
    <w:unhideWhenUsed/>
    <w:rsid w:val="00D42492"/>
    <w:pPr>
      <w:tabs>
        <w:tab w:val="center" w:pos="4986"/>
        <w:tab w:val="right" w:pos="9972"/>
      </w:tabs>
      <w:spacing w:after="0" w:line="240" w:lineRule="auto"/>
    </w:pPr>
  </w:style>
  <w:style w:type="character" w:customStyle="1" w:styleId="IntestazioneCarattere">
    <w:name w:val="Intestazione Carattere"/>
    <w:basedOn w:val="Carpredefinitoparagrafo"/>
    <w:link w:val="Intestazione"/>
    <w:uiPriority w:val="99"/>
    <w:rsid w:val="00D42492"/>
  </w:style>
  <w:style w:type="paragraph" w:styleId="Pidipagina">
    <w:name w:val="footer"/>
    <w:basedOn w:val="Normale"/>
    <w:link w:val="PidipaginaCarattere"/>
    <w:uiPriority w:val="99"/>
    <w:unhideWhenUsed/>
    <w:rsid w:val="00D42492"/>
    <w:pPr>
      <w:tabs>
        <w:tab w:val="center" w:pos="4986"/>
        <w:tab w:val="right" w:pos="9972"/>
      </w:tabs>
      <w:spacing w:after="0" w:line="240" w:lineRule="auto"/>
    </w:pPr>
  </w:style>
  <w:style w:type="character" w:customStyle="1" w:styleId="PidipaginaCarattere">
    <w:name w:val="Piè di pagina Carattere"/>
    <w:basedOn w:val="Carpredefinitoparagrafo"/>
    <w:link w:val="Pidipagina"/>
    <w:uiPriority w:val="99"/>
    <w:rsid w:val="00D4249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5395455">
      <w:bodyDiv w:val="1"/>
      <w:marLeft w:val="0"/>
      <w:marRight w:val="0"/>
      <w:marTop w:val="0"/>
      <w:marBottom w:val="0"/>
      <w:divBdr>
        <w:top w:val="none" w:sz="0" w:space="0" w:color="auto"/>
        <w:left w:val="none" w:sz="0" w:space="0" w:color="auto"/>
        <w:bottom w:val="none" w:sz="0" w:space="0" w:color="auto"/>
        <w:right w:val="none" w:sz="0" w:space="0" w:color="auto"/>
      </w:divBdr>
    </w:div>
    <w:div w:id="118452167">
      <w:bodyDiv w:val="1"/>
      <w:marLeft w:val="0"/>
      <w:marRight w:val="0"/>
      <w:marTop w:val="0"/>
      <w:marBottom w:val="0"/>
      <w:divBdr>
        <w:top w:val="none" w:sz="0" w:space="0" w:color="auto"/>
        <w:left w:val="none" w:sz="0" w:space="0" w:color="auto"/>
        <w:bottom w:val="none" w:sz="0" w:space="0" w:color="auto"/>
        <w:right w:val="none" w:sz="0" w:space="0" w:color="auto"/>
      </w:divBdr>
    </w:div>
    <w:div w:id="211579999">
      <w:bodyDiv w:val="1"/>
      <w:marLeft w:val="0"/>
      <w:marRight w:val="0"/>
      <w:marTop w:val="0"/>
      <w:marBottom w:val="0"/>
      <w:divBdr>
        <w:top w:val="none" w:sz="0" w:space="0" w:color="auto"/>
        <w:left w:val="none" w:sz="0" w:space="0" w:color="auto"/>
        <w:bottom w:val="none" w:sz="0" w:space="0" w:color="auto"/>
        <w:right w:val="none" w:sz="0" w:space="0" w:color="auto"/>
      </w:divBdr>
    </w:div>
    <w:div w:id="225839873">
      <w:bodyDiv w:val="1"/>
      <w:marLeft w:val="0"/>
      <w:marRight w:val="0"/>
      <w:marTop w:val="0"/>
      <w:marBottom w:val="0"/>
      <w:divBdr>
        <w:top w:val="none" w:sz="0" w:space="0" w:color="auto"/>
        <w:left w:val="none" w:sz="0" w:space="0" w:color="auto"/>
        <w:bottom w:val="none" w:sz="0" w:space="0" w:color="auto"/>
        <w:right w:val="none" w:sz="0" w:space="0" w:color="auto"/>
      </w:divBdr>
    </w:div>
    <w:div w:id="259723522">
      <w:bodyDiv w:val="1"/>
      <w:marLeft w:val="0"/>
      <w:marRight w:val="0"/>
      <w:marTop w:val="0"/>
      <w:marBottom w:val="0"/>
      <w:divBdr>
        <w:top w:val="none" w:sz="0" w:space="0" w:color="auto"/>
        <w:left w:val="none" w:sz="0" w:space="0" w:color="auto"/>
        <w:bottom w:val="none" w:sz="0" w:space="0" w:color="auto"/>
        <w:right w:val="none" w:sz="0" w:space="0" w:color="auto"/>
      </w:divBdr>
    </w:div>
    <w:div w:id="366298791">
      <w:bodyDiv w:val="1"/>
      <w:marLeft w:val="0"/>
      <w:marRight w:val="0"/>
      <w:marTop w:val="0"/>
      <w:marBottom w:val="0"/>
      <w:divBdr>
        <w:top w:val="none" w:sz="0" w:space="0" w:color="auto"/>
        <w:left w:val="none" w:sz="0" w:space="0" w:color="auto"/>
        <w:bottom w:val="none" w:sz="0" w:space="0" w:color="auto"/>
        <w:right w:val="none" w:sz="0" w:space="0" w:color="auto"/>
      </w:divBdr>
    </w:div>
    <w:div w:id="402996552">
      <w:bodyDiv w:val="1"/>
      <w:marLeft w:val="0"/>
      <w:marRight w:val="0"/>
      <w:marTop w:val="0"/>
      <w:marBottom w:val="0"/>
      <w:divBdr>
        <w:top w:val="none" w:sz="0" w:space="0" w:color="auto"/>
        <w:left w:val="none" w:sz="0" w:space="0" w:color="auto"/>
        <w:bottom w:val="none" w:sz="0" w:space="0" w:color="auto"/>
        <w:right w:val="none" w:sz="0" w:space="0" w:color="auto"/>
      </w:divBdr>
    </w:div>
    <w:div w:id="466583135">
      <w:bodyDiv w:val="1"/>
      <w:marLeft w:val="0"/>
      <w:marRight w:val="0"/>
      <w:marTop w:val="0"/>
      <w:marBottom w:val="0"/>
      <w:divBdr>
        <w:top w:val="none" w:sz="0" w:space="0" w:color="auto"/>
        <w:left w:val="none" w:sz="0" w:space="0" w:color="auto"/>
        <w:bottom w:val="none" w:sz="0" w:space="0" w:color="auto"/>
        <w:right w:val="none" w:sz="0" w:space="0" w:color="auto"/>
      </w:divBdr>
    </w:div>
    <w:div w:id="600911898">
      <w:bodyDiv w:val="1"/>
      <w:marLeft w:val="0"/>
      <w:marRight w:val="0"/>
      <w:marTop w:val="0"/>
      <w:marBottom w:val="0"/>
      <w:divBdr>
        <w:top w:val="none" w:sz="0" w:space="0" w:color="auto"/>
        <w:left w:val="none" w:sz="0" w:space="0" w:color="auto"/>
        <w:bottom w:val="none" w:sz="0" w:space="0" w:color="auto"/>
        <w:right w:val="none" w:sz="0" w:space="0" w:color="auto"/>
      </w:divBdr>
    </w:div>
    <w:div w:id="631639973">
      <w:bodyDiv w:val="1"/>
      <w:marLeft w:val="0"/>
      <w:marRight w:val="0"/>
      <w:marTop w:val="0"/>
      <w:marBottom w:val="0"/>
      <w:divBdr>
        <w:top w:val="none" w:sz="0" w:space="0" w:color="auto"/>
        <w:left w:val="none" w:sz="0" w:space="0" w:color="auto"/>
        <w:bottom w:val="none" w:sz="0" w:space="0" w:color="auto"/>
        <w:right w:val="none" w:sz="0" w:space="0" w:color="auto"/>
      </w:divBdr>
    </w:div>
    <w:div w:id="665477239">
      <w:bodyDiv w:val="1"/>
      <w:marLeft w:val="0"/>
      <w:marRight w:val="0"/>
      <w:marTop w:val="0"/>
      <w:marBottom w:val="0"/>
      <w:divBdr>
        <w:top w:val="none" w:sz="0" w:space="0" w:color="auto"/>
        <w:left w:val="none" w:sz="0" w:space="0" w:color="auto"/>
        <w:bottom w:val="none" w:sz="0" w:space="0" w:color="auto"/>
        <w:right w:val="none" w:sz="0" w:space="0" w:color="auto"/>
      </w:divBdr>
    </w:div>
    <w:div w:id="679115706">
      <w:bodyDiv w:val="1"/>
      <w:marLeft w:val="0"/>
      <w:marRight w:val="0"/>
      <w:marTop w:val="0"/>
      <w:marBottom w:val="0"/>
      <w:divBdr>
        <w:top w:val="none" w:sz="0" w:space="0" w:color="auto"/>
        <w:left w:val="none" w:sz="0" w:space="0" w:color="auto"/>
        <w:bottom w:val="none" w:sz="0" w:space="0" w:color="auto"/>
        <w:right w:val="none" w:sz="0" w:space="0" w:color="auto"/>
      </w:divBdr>
    </w:div>
    <w:div w:id="721054884">
      <w:bodyDiv w:val="1"/>
      <w:marLeft w:val="0"/>
      <w:marRight w:val="0"/>
      <w:marTop w:val="0"/>
      <w:marBottom w:val="0"/>
      <w:divBdr>
        <w:top w:val="none" w:sz="0" w:space="0" w:color="auto"/>
        <w:left w:val="none" w:sz="0" w:space="0" w:color="auto"/>
        <w:bottom w:val="none" w:sz="0" w:space="0" w:color="auto"/>
        <w:right w:val="none" w:sz="0" w:space="0" w:color="auto"/>
      </w:divBdr>
    </w:div>
    <w:div w:id="762845044">
      <w:bodyDiv w:val="1"/>
      <w:marLeft w:val="0"/>
      <w:marRight w:val="0"/>
      <w:marTop w:val="0"/>
      <w:marBottom w:val="0"/>
      <w:divBdr>
        <w:top w:val="none" w:sz="0" w:space="0" w:color="auto"/>
        <w:left w:val="none" w:sz="0" w:space="0" w:color="auto"/>
        <w:bottom w:val="none" w:sz="0" w:space="0" w:color="auto"/>
        <w:right w:val="none" w:sz="0" w:space="0" w:color="auto"/>
      </w:divBdr>
    </w:div>
    <w:div w:id="800610230">
      <w:bodyDiv w:val="1"/>
      <w:marLeft w:val="0"/>
      <w:marRight w:val="0"/>
      <w:marTop w:val="0"/>
      <w:marBottom w:val="0"/>
      <w:divBdr>
        <w:top w:val="none" w:sz="0" w:space="0" w:color="auto"/>
        <w:left w:val="none" w:sz="0" w:space="0" w:color="auto"/>
        <w:bottom w:val="none" w:sz="0" w:space="0" w:color="auto"/>
        <w:right w:val="none" w:sz="0" w:space="0" w:color="auto"/>
      </w:divBdr>
    </w:div>
    <w:div w:id="832793031">
      <w:bodyDiv w:val="1"/>
      <w:marLeft w:val="0"/>
      <w:marRight w:val="0"/>
      <w:marTop w:val="0"/>
      <w:marBottom w:val="0"/>
      <w:divBdr>
        <w:top w:val="none" w:sz="0" w:space="0" w:color="auto"/>
        <w:left w:val="none" w:sz="0" w:space="0" w:color="auto"/>
        <w:bottom w:val="none" w:sz="0" w:space="0" w:color="auto"/>
        <w:right w:val="none" w:sz="0" w:space="0" w:color="auto"/>
      </w:divBdr>
    </w:div>
    <w:div w:id="847673429">
      <w:bodyDiv w:val="1"/>
      <w:marLeft w:val="0"/>
      <w:marRight w:val="0"/>
      <w:marTop w:val="0"/>
      <w:marBottom w:val="0"/>
      <w:divBdr>
        <w:top w:val="none" w:sz="0" w:space="0" w:color="auto"/>
        <w:left w:val="none" w:sz="0" w:space="0" w:color="auto"/>
        <w:bottom w:val="none" w:sz="0" w:space="0" w:color="auto"/>
        <w:right w:val="none" w:sz="0" w:space="0" w:color="auto"/>
      </w:divBdr>
    </w:div>
    <w:div w:id="929125925">
      <w:bodyDiv w:val="1"/>
      <w:marLeft w:val="0"/>
      <w:marRight w:val="0"/>
      <w:marTop w:val="0"/>
      <w:marBottom w:val="0"/>
      <w:divBdr>
        <w:top w:val="none" w:sz="0" w:space="0" w:color="auto"/>
        <w:left w:val="none" w:sz="0" w:space="0" w:color="auto"/>
        <w:bottom w:val="none" w:sz="0" w:space="0" w:color="auto"/>
        <w:right w:val="none" w:sz="0" w:space="0" w:color="auto"/>
      </w:divBdr>
    </w:div>
    <w:div w:id="956718848">
      <w:bodyDiv w:val="1"/>
      <w:marLeft w:val="0"/>
      <w:marRight w:val="0"/>
      <w:marTop w:val="0"/>
      <w:marBottom w:val="0"/>
      <w:divBdr>
        <w:top w:val="none" w:sz="0" w:space="0" w:color="auto"/>
        <w:left w:val="none" w:sz="0" w:space="0" w:color="auto"/>
        <w:bottom w:val="none" w:sz="0" w:space="0" w:color="auto"/>
        <w:right w:val="none" w:sz="0" w:space="0" w:color="auto"/>
      </w:divBdr>
    </w:div>
    <w:div w:id="979840559">
      <w:bodyDiv w:val="1"/>
      <w:marLeft w:val="0"/>
      <w:marRight w:val="0"/>
      <w:marTop w:val="0"/>
      <w:marBottom w:val="0"/>
      <w:divBdr>
        <w:top w:val="none" w:sz="0" w:space="0" w:color="auto"/>
        <w:left w:val="none" w:sz="0" w:space="0" w:color="auto"/>
        <w:bottom w:val="none" w:sz="0" w:space="0" w:color="auto"/>
        <w:right w:val="none" w:sz="0" w:space="0" w:color="auto"/>
      </w:divBdr>
    </w:div>
    <w:div w:id="1034427951">
      <w:bodyDiv w:val="1"/>
      <w:marLeft w:val="0"/>
      <w:marRight w:val="0"/>
      <w:marTop w:val="0"/>
      <w:marBottom w:val="0"/>
      <w:divBdr>
        <w:top w:val="none" w:sz="0" w:space="0" w:color="auto"/>
        <w:left w:val="none" w:sz="0" w:space="0" w:color="auto"/>
        <w:bottom w:val="none" w:sz="0" w:space="0" w:color="auto"/>
        <w:right w:val="none" w:sz="0" w:space="0" w:color="auto"/>
      </w:divBdr>
    </w:div>
    <w:div w:id="1111700723">
      <w:bodyDiv w:val="1"/>
      <w:marLeft w:val="0"/>
      <w:marRight w:val="0"/>
      <w:marTop w:val="0"/>
      <w:marBottom w:val="0"/>
      <w:divBdr>
        <w:top w:val="none" w:sz="0" w:space="0" w:color="auto"/>
        <w:left w:val="none" w:sz="0" w:space="0" w:color="auto"/>
        <w:bottom w:val="none" w:sz="0" w:space="0" w:color="auto"/>
        <w:right w:val="none" w:sz="0" w:space="0" w:color="auto"/>
      </w:divBdr>
    </w:div>
    <w:div w:id="1274628799">
      <w:bodyDiv w:val="1"/>
      <w:marLeft w:val="0"/>
      <w:marRight w:val="0"/>
      <w:marTop w:val="0"/>
      <w:marBottom w:val="0"/>
      <w:divBdr>
        <w:top w:val="none" w:sz="0" w:space="0" w:color="auto"/>
        <w:left w:val="none" w:sz="0" w:space="0" w:color="auto"/>
        <w:bottom w:val="none" w:sz="0" w:space="0" w:color="auto"/>
        <w:right w:val="none" w:sz="0" w:space="0" w:color="auto"/>
      </w:divBdr>
    </w:div>
    <w:div w:id="1314094684">
      <w:bodyDiv w:val="1"/>
      <w:marLeft w:val="0"/>
      <w:marRight w:val="0"/>
      <w:marTop w:val="0"/>
      <w:marBottom w:val="0"/>
      <w:divBdr>
        <w:top w:val="none" w:sz="0" w:space="0" w:color="auto"/>
        <w:left w:val="none" w:sz="0" w:space="0" w:color="auto"/>
        <w:bottom w:val="none" w:sz="0" w:space="0" w:color="auto"/>
        <w:right w:val="none" w:sz="0" w:space="0" w:color="auto"/>
      </w:divBdr>
    </w:div>
    <w:div w:id="1379161549">
      <w:bodyDiv w:val="1"/>
      <w:marLeft w:val="0"/>
      <w:marRight w:val="0"/>
      <w:marTop w:val="0"/>
      <w:marBottom w:val="0"/>
      <w:divBdr>
        <w:top w:val="none" w:sz="0" w:space="0" w:color="auto"/>
        <w:left w:val="none" w:sz="0" w:space="0" w:color="auto"/>
        <w:bottom w:val="none" w:sz="0" w:space="0" w:color="auto"/>
        <w:right w:val="none" w:sz="0" w:space="0" w:color="auto"/>
      </w:divBdr>
    </w:div>
    <w:div w:id="1487165639">
      <w:bodyDiv w:val="1"/>
      <w:marLeft w:val="0"/>
      <w:marRight w:val="0"/>
      <w:marTop w:val="0"/>
      <w:marBottom w:val="0"/>
      <w:divBdr>
        <w:top w:val="none" w:sz="0" w:space="0" w:color="auto"/>
        <w:left w:val="none" w:sz="0" w:space="0" w:color="auto"/>
        <w:bottom w:val="none" w:sz="0" w:space="0" w:color="auto"/>
        <w:right w:val="none" w:sz="0" w:space="0" w:color="auto"/>
      </w:divBdr>
    </w:div>
    <w:div w:id="1519080517">
      <w:bodyDiv w:val="1"/>
      <w:marLeft w:val="0"/>
      <w:marRight w:val="0"/>
      <w:marTop w:val="0"/>
      <w:marBottom w:val="0"/>
      <w:divBdr>
        <w:top w:val="none" w:sz="0" w:space="0" w:color="auto"/>
        <w:left w:val="none" w:sz="0" w:space="0" w:color="auto"/>
        <w:bottom w:val="none" w:sz="0" w:space="0" w:color="auto"/>
        <w:right w:val="none" w:sz="0" w:space="0" w:color="auto"/>
      </w:divBdr>
    </w:div>
    <w:div w:id="1768034785">
      <w:bodyDiv w:val="1"/>
      <w:marLeft w:val="0"/>
      <w:marRight w:val="0"/>
      <w:marTop w:val="0"/>
      <w:marBottom w:val="0"/>
      <w:divBdr>
        <w:top w:val="none" w:sz="0" w:space="0" w:color="auto"/>
        <w:left w:val="none" w:sz="0" w:space="0" w:color="auto"/>
        <w:bottom w:val="none" w:sz="0" w:space="0" w:color="auto"/>
        <w:right w:val="none" w:sz="0" w:space="0" w:color="auto"/>
      </w:divBdr>
    </w:div>
    <w:div w:id="1773939661">
      <w:bodyDiv w:val="1"/>
      <w:marLeft w:val="0"/>
      <w:marRight w:val="0"/>
      <w:marTop w:val="0"/>
      <w:marBottom w:val="0"/>
      <w:divBdr>
        <w:top w:val="none" w:sz="0" w:space="0" w:color="auto"/>
        <w:left w:val="none" w:sz="0" w:space="0" w:color="auto"/>
        <w:bottom w:val="none" w:sz="0" w:space="0" w:color="auto"/>
        <w:right w:val="none" w:sz="0" w:space="0" w:color="auto"/>
      </w:divBdr>
    </w:div>
    <w:div w:id="1777560315">
      <w:bodyDiv w:val="1"/>
      <w:marLeft w:val="0"/>
      <w:marRight w:val="0"/>
      <w:marTop w:val="0"/>
      <w:marBottom w:val="0"/>
      <w:divBdr>
        <w:top w:val="none" w:sz="0" w:space="0" w:color="auto"/>
        <w:left w:val="none" w:sz="0" w:space="0" w:color="auto"/>
        <w:bottom w:val="none" w:sz="0" w:space="0" w:color="auto"/>
        <w:right w:val="none" w:sz="0" w:space="0" w:color="auto"/>
      </w:divBdr>
    </w:div>
    <w:div w:id="1891526200">
      <w:bodyDiv w:val="1"/>
      <w:marLeft w:val="0"/>
      <w:marRight w:val="0"/>
      <w:marTop w:val="0"/>
      <w:marBottom w:val="0"/>
      <w:divBdr>
        <w:top w:val="none" w:sz="0" w:space="0" w:color="auto"/>
        <w:left w:val="none" w:sz="0" w:space="0" w:color="auto"/>
        <w:bottom w:val="none" w:sz="0" w:space="0" w:color="auto"/>
        <w:right w:val="none" w:sz="0" w:space="0" w:color="auto"/>
      </w:divBdr>
    </w:div>
    <w:div w:id="1910186986">
      <w:bodyDiv w:val="1"/>
      <w:marLeft w:val="0"/>
      <w:marRight w:val="0"/>
      <w:marTop w:val="0"/>
      <w:marBottom w:val="0"/>
      <w:divBdr>
        <w:top w:val="none" w:sz="0" w:space="0" w:color="auto"/>
        <w:left w:val="none" w:sz="0" w:space="0" w:color="auto"/>
        <w:bottom w:val="none" w:sz="0" w:space="0" w:color="auto"/>
        <w:right w:val="none" w:sz="0" w:space="0" w:color="auto"/>
      </w:divBdr>
    </w:div>
    <w:div w:id="1914463603">
      <w:bodyDiv w:val="1"/>
      <w:marLeft w:val="0"/>
      <w:marRight w:val="0"/>
      <w:marTop w:val="0"/>
      <w:marBottom w:val="0"/>
      <w:divBdr>
        <w:top w:val="none" w:sz="0" w:space="0" w:color="auto"/>
        <w:left w:val="none" w:sz="0" w:space="0" w:color="auto"/>
        <w:bottom w:val="none" w:sz="0" w:space="0" w:color="auto"/>
        <w:right w:val="none" w:sz="0" w:space="0" w:color="auto"/>
      </w:divBdr>
    </w:div>
    <w:div w:id="1968468122">
      <w:bodyDiv w:val="1"/>
      <w:marLeft w:val="0"/>
      <w:marRight w:val="0"/>
      <w:marTop w:val="0"/>
      <w:marBottom w:val="0"/>
      <w:divBdr>
        <w:top w:val="none" w:sz="0" w:space="0" w:color="auto"/>
        <w:left w:val="none" w:sz="0" w:space="0" w:color="auto"/>
        <w:bottom w:val="none" w:sz="0" w:space="0" w:color="auto"/>
        <w:right w:val="none" w:sz="0" w:space="0" w:color="auto"/>
      </w:divBdr>
    </w:div>
    <w:div w:id="20885720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706CC9-6EC1-9F43-8DA2-8114941A21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27</Pages>
  <Words>8513</Words>
  <Characters>48529</Characters>
  <Application>Microsoft Office Word</Application>
  <DocSecurity>0</DocSecurity>
  <Lines>404</Lines>
  <Paragraphs>113</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56929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Davide Magrì</dc:creator>
  <cp:lastModifiedBy>Giuseppe Bardi</cp:lastModifiedBy>
  <cp:revision>2</cp:revision>
  <cp:lastPrinted>2018-04-09T11:48:00Z</cp:lastPrinted>
  <dcterms:created xsi:type="dcterms:W3CDTF">2022-04-26T13:36:00Z</dcterms:created>
  <dcterms:modified xsi:type="dcterms:W3CDTF">2022-04-26T13:36:00Z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zotero-version="5.0.41"&gt;&lt;session id="wA6MNmlK"/&gt;&lt;style id="http://www.zotero.org/styles/acs-nano" hasBibliography="1" bibliographyStyleHasBeenSet="1"/&gt;&lt;prefs&gt;&lt;pref name="fieldType" value="Field"/&gt;&lt;pref name="automaticJournalAbbrevia</vt:lpwstr>
  </property>
  <property fmtid="{D5CDD505-2E9C-101B-9397-08002B2CF9AE}" pid="3" name="ZOTERO_PREF_2">
    <vt:lpwstr>tions" value="true"/&gt;&lt;/prefs&gt;&lt;/data&gt;</vt:lpwstr>
  </property>
</Properties>
</file>