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240" w:line="480" w:lineRule="auto"/>
        <w:ind w:firstLine="361" w:firstLineChars="200"/>
        <w:jc w:val="center"/>
        <w:rPr>
          <w:rFonts w:ascii="Palatino Linotype" w:hAnsi="Palatino Linotype" w:cs="Palatino Linotype"/>
          <w:color w:val="auto"/>
          <w:sz w:val="18"/>
          <w:szCs w:val="18"/>
        </w:rPr>
      </w:pPr>
      <w:r>
        <w:rPr>
          <w:rFonts w:ascii="Palatino Linotype" w:hAnsi="Palatino Linotype" w:cs="Palatino Linotype"/>
          <w:b/>
          <w:bCs/>
          <w:color w:val="auto"/>
          <w:sz w:val="18"/>
          <w:szCs w:val="18"/>
        </w:rPr>
        <w:t>Table</w:t>
      </w:r>
      <w:r>
        <w:rPr>
          <w:rFonts w:hint="eastAsia" w:ascii="Palatino Linotype" w:hAnsi="Palatino Linotype" w:cs="Palatino Linotype"/>
          <w:b/>
          <w:bCs/>
          <w:color w:val="auto"/>
          <w:sz w:val="18"/>
          <w:szCs w:val="18"/>
        </w:rPr>
        <w:t xml:space="preserve"> </w:t>
      </w:r>
      <w:r>
        <w:rPr>
          <w:rFonts w:hint="eastAsia" w:ascii="Palatino Linotype" w:hAnsi="Palatino Linotype" w:cs="Palatino Linotype"/>
          <w:b/>
          <w:bCs/>
          <w:color w:val="auto"/>
          <w:sz w:val="18"/>
          <w:szCs w:val="18"/>
          <w:lang w:val="en-US" w:eastAsia="zh-CN"/>
        </w:rPr>
        <w:t>1</w:t>
      </w:r>
      <w:r>
        <w:rPr>
          <w:rFonts w:hint="eastAsia" w:ascii="Palatino Linotype" w:hAnsi="Palatino Linotype" w:cs="Palatino Linotype"/>
          <w:b/>
          <w:bCs/>
          <w:color w:val="auto"/>
          <w:sz w:val="18"/>
          <w:szCs w:val="18"/>
        </w:rPr>
        <w:t>.</w:t>
      </w:r>
      <w:r>
        <w:rPr>
          <w:rFonts w:ascii="Palatino Linotype" w:hAnsi="Palatino Linotype" w:cs="Palatino Linotype"/>
          <w:color w:val="auto"/>
          <w:sz w:val="18"/>
          <w:szCs w:val="18"/>
        </w:rPr>
        <w:t xml:space="preserve"> Voucher and collection information for the fiv</w:t>
      </w:r>
      <w:r>
        <w:rPr>
          <w:rFonts w:ascii="Palatino Linotype" w:hAnsi="Palatino Linotype" w:cs="Palatino Linotype"/>
          <w:color w:val="auto"/>
          <w:sz w:val="18"/>
          <w:szCs w:val="18"/>
          <w:u w:val="dotted"/>
        </w:rPr>
        <w:t>e</w:t>
      </w:r>
      <w:r>
        <w:rPr>
          <w:rFonts w:ascii="Palatino Linotype" w:hAnsi="Palatino Linotype" w:cs="Palatino Linotype"/>
          <w:color w:val="auto"/>
          <w:sz w:val="18"/>
          <w:szCs w:val="18"/>
        </w:rPr>
        <w:t xml:space="preserve"> species of </w:t>
      </w:r>
      <w:r>
        <w:rPr>
          <w:rFonts w:ascii="Palatino Linotype" w:hAnsi="Palatino Linotype" w:cs="Palatino Linotype"/>
          <w:i/>
          <w:iCs/>
          <w:color w:val="auto"/>
          <w:sz w:val="18"/>
          <w:szCs w:val="18"/>
        </w:rPr>
        <w:t>Sanicula</w:t>
      </w:r>
      <w:r>
        <w:rPr>
          <w:rFonts w:ascii="Palatino Linotype" w:hAnsi="Palatino Linotype" w:cs="Palatino Linotype"/>
          <w:iCs/>
          <w:color w:val="auto"/>
          <w:sz w:val="18"/>
          <w:szCs w:val="18"/>
        </w:rPr>
        <w:t xml:space="preserve"> sequenced in the study. Slash indicates unavailable data</w:t>
      </w:r>
    </w:p>
    <w:tbl>
      <w:tblPr>
        <w:tblStyle w:val="2"/>
        <w:tblW w:w="12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011"/>
        <w:gridCol w:w="1429"/>
        <w:gridCol w:w="1298"/>
        <w:gridCol w:w="1400"/>
        <w:gridCol w:w="2691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Species</w:t>
            </w:r>
          </w:p>
        </w:tc>
        <w:tc>
          <w:tcPr>
            <w:tcW w:w="301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Locality</w:t>
            </w:r>
          </w:p>
        </w:tc>
        <w:tc>
          <w:tcPr>
            <w:tcW w:w="142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Longitude</w:t>
            </w:r>
          </w:p>
        </w:tc>
        <w:tc>
          <w:tcPr>
            <w:tcW w:w="129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Latitude</w:t>
            </w:r>
          </w:p>
        </w:tc>
        <w:tc>
          <w:tcPr>
            <w:tcW w:w="140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Collector</w:t>
            </w:r>
          </w:p>
        </w:tc>
        <w:tc>
          <w:tcPr>
            <w:tcW w:w="269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Collector number</w:t>
            </w:r>
          </w:p>
        </w:tc>
        <w:tc>
          <w:tcPr>
            <w:tcW w:w="167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>Herbarium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t>S. rubriflora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Fusong County, Jilin Province, China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127°29′ 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42°05′ 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Pan L</w:t>
            </w: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  <w:lang w:val="en-US" w:eastAsia="zh-CN"/>
              </w:rPr>
              <w:t>i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LP185179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 Herbarium of  Zhejiang University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t>flavovirens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Da Panshan Scenic Reserve, Zhejiang Province, China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120°32′ 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28°58′ N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Xueying Yao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DPS0424001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Herbarium of Huaqiao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t>S. lamelligera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  <w:t>Shennongjia Scenic Area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, Hubei Province, China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109°56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  <w:t>′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 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31°15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  <w:t>′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 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Zhixiang Chen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00007621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 Herbarium of Huaqiao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</w:rPr>
              <w:fldChar w:fldCharType="begin"/>
            </w:r>
            <w:r>
              <w:rPr>
                <w:rFonts w:ascii="Palatino Linotype" w:hAnsi="Palatino Linotype" w:cs="Palatino Linotype"/>
                <w:color w:val="auto"/>
              </w:rPr>
              <w:instrText xml:space="preserve"> HYPERLINK "http://www.iplant.cn/info/Sanicula%20giraldii?t=z" </w:instrText>
            </w:r>
            <w:r>
              <w:rPr>
                <w:rFonts w:ascii="Palatino Linotype" w:hAnsi="Palatino Linotype" w:cs="Palatino Linotype"/>
                <w:color w:val="auto"/>
              </w:rPr>
              <w:fldChar w:fldCharType="separate"/>
            </w: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t>S. giraldii</w:t>
            </w: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  <w:t xml:space="preserve">Pangquangou Nature Reserve, Luliang City, Shanxi Province, </w:t>
            </w: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 xml:space="preserve"> China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Dongmei Kong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i/>
                <w:iCs/>
                <w:color w:val="auto"/>
                <w:sz w:val="20"/>
                <w:szCs w:val="20"/>
              </w:rPr>
              <w:t>S. odorata</w:t>
            </w:r>
          </w:p>
        </w:tc>
        <w:tc>
          <w:tcPr>
            <w:tcW w:w="301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</w:rPr>
              <w:t>Austria, Vienna, University of Vienna Botanical Garden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Palatino Linotype" w:hAnsi="Palatino Linotype" w:cs="Palatino Linotype"/>
                <w:color w:val="auto"/>
                <w:sz w:val="20"/>
                <w:szCs w:val="20"/>
              </w:rPr>
              <w:t>/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Pan LI</w:t>
            </w:r>
          </w:p>
        </w:tc>
        <w:tc>
          <w:tcPr>
            <w:tcW w:w="2691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LP197492</w:t>
            </w:r>
          </w:p>
        </w:tc>
        <w:tc>
          <w:tcPr>
            <w:tcW w:w="1670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color w:val="auto"/>
                <w:sz w:val="20"/>
                <w:szCs w:val="20"/>
              </w:rPr>
              <w:t>Herbarium of  Zhejiang University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2ADB32"/>
    <w:multiLevelType w:val="singleLevel"/>
    <w:tmpl w:val="702ADB32"/>
    <w:lvl w:ilvl="0" w:tentative="0">
      <w:start w:val="19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24677"/>
    <w:rsid w:val="27204025"/>
    <w:rsid w:val="3E5F5D77"/>
    <w:rsid w:val="45976E2E"/>
    <w:rsid w:val="5C5A31B7"/>
    <w:rsid w:val="63E2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uiPriority w:val="0"/>
    <w:pPr>
      <w:spacing w:beforeLines="0" w:afterLines="0"/>
      <w:jc w:val="center"/>
    </w:pPr>
    <w:rPr>
      <w:rFonts w:hint="eastAsia" w:ascii="Times New Roman" w:hAnsi="Times New Roman" w:eastAsia="黑体" w:cs="Palatino Linotype"/>
      <w:sz w:val="32"/>
      <w:szCs w:val="30"/>
    </w:rPr>
  </w:style>
  <w:style w:type="paragraph" w:customStyle="1" w:styleId="5">
    <w:name w:val="毕业论文每章节标题格式"/>
    <w:basedOn w:val="1"/>
    <w:uiPriority w:val="0"/>
    <w:pPr>
      <w:spacing w:before="480" w:beforeLines="0" w:after="360" w:afterLines="0"/>
      <w:jc w:val="center"/>
    </w:pPr>
    <w:rPr>
      <w:rFonts w:hint="eastAsia" w:ascii="Times New Roman" w:hAnsi="Times New Roman" w:eastAsia="黑体" w:cs="Palatino Linotype"/>
      <w:b/>
      <w:sz w:val="32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2022-04-20T00:03:00Z</dcterms:created>
  <dc:creator>杨晨</dc:creator>
  <cp:lastModifiedBy>杨晨</cp:lastModifiedBy>
  <dcterms:modified xsi:type="dcterms:W3CDTF">2022-04-20T00:04:29Z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680BE9D349C5438B946D717E3BE339D3</vt:lpwstr>
  </property>
</Properties>
</file>