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3A5" w:rsidRPr="000C7312" w:rsidRDefault="001503A5" w:rsidP="001503A5">
      <w:pPr>
        <w:spacing w:before="120" w:after="120" w:line="276" w:lineRule="auto"/>
        <w:jc w:val="center"/>
        <w:rPr>
          <w:rFonts w:ascii="Georgia" w:hAnsi="Georgia" w:cs="Times New Roman"/>
          <w:sz w:val="24"/>
          <w:szCs w:val="24"/>
          <w:u w:val="single"/>
        </w:rPr>
      </w:pPr>
      <w:r w:rsidRPr="000C7312">
        <w:rPr>
          <w:rFonts w:ascii="Georgia" w:hAnsi="Georgia" w:cs="Times New Roman"/>
          <w:b/>
          <w:sz w:val="24"/>
          <w:szCs w:val="24"/>
        </w:rPr>
        <w:t>Politics and   Spacio-Temporality in the Poetics of Womanhood:</w:t>
      </w:r>
    </w:p>
    <w:p w:rsidR="001503A5" w:rsidRPr="000C7312" w:rsidRDefault="005550F8" w:rsidP="001503A5">
      <w:pPr>
        <w:spacing w:before="120" w:after="120" w:line="276" w:lineRule="auto"/>
        <w:jc w:val="center"/>
        <w:rPr>
          <w:rFonts w:ascii="Georgia" w:hAnsi="Georgia" w:cs="Times New Roman"/>
          <w:b/>
          <w:sz w:val="24"/>
          <w:szCs w:val="24"/>
        </w:rPr>
      </w:pPr>
      <w:r>
        <w:rPr>
          <w:rFonts w:ascii="Georgia" w:hAnsi="Georgia" w:cs="Times New Roman"/>
          <w:b/>
          <w:sz w:val="24"/>
          <w:szCs w:val="24"/>
        </w:rPr>
        <w:t xml:space="preserve">(Re)Thinking oeuvres of </w:t>
      </w:r>
      <w:r w:rsidR="001503A5" w:rsidRPr="000C7312">
        <w:rPr>
          <w:rFonts w:ascii="Georgia" w:hAnsi="Georgia" w:cs="Times New Roman"/>
          <w:b/>
          <w:sz w:val="24"/>
          <w:szCs w:val="24"/>
        </w:rPr>
        <w:t>Meena  Alexander</w:t>
      </w:r>
    </w:p>
    <w:p w:rsidR="001503A5" w:rsidRDefault="001503A5" w:rsidP="001503A5">
      <w:pPr>
        <w:spacing w:before="120" w:after="120" w:line="360" w:lineRule="auto"/>
        <w:jc w:val="right"/>
        <w:rPr>
          <w:rFonts w:ascii="Georgia" w:hAnsi="Georgia" w:cs="Times New Roman"/>
          <w:b/>
        </w:rPr>
      </w:pPr>
      <w:r w:rsidRPr="00DA23DD">
        <w:rPr>
          <w:rFonts w:ascii="Georgia" w:hAnsi="Georgia" w:cs="Times New Roman"/>
          <w:b/>
        </w:rPr>
        <w:t>Author</w:t>
      </w:r>
      <w:r>
        <w:rPr>
          <w:rFonts w:ascii="Georgia" w:hAnsi="Georgia" w:cs="Times New Roman"/>
          <w:b/>
        </w:rPr>
        <w:t xml:space="preserve"> </w:t>
      </w:r>
      <w:r w:rsidRPr="00DA23DD">
        <w:rPr>
          <w:rFonts w:ascii="Georgia" w:hAnsi="Georgia" w:cs="Times New Roman"/>
          <w:b/>
        </w:rPr>
        <w:t xml:space="preserve">1- </w:t>
      </w:r>
      <w:r w:rsidRPr="000C7312">
        <w:rPr>
          <w:rFonts w:ascii="Georgia" w:hAnsi="Georgia" w:cs="Times New Roman"/>
          <w:b/>
        </w:rPr>
        <w:t xml:space="preserve">Rahul  Kar </w:t>
      </w:r>
    </w:p>
    <w:p w:rsidR="001503A5" w:rsidRDefault="001503A5" w:rsidP="001503A5">
      <w:pPr>
        <w:spacing w:before="120" w:after="120" w:line="360" w:lineRule="auto"/>
        <w:jc w:val="right"/>
        <w:rPr>
          <w:rFonts w:ascii="Georgia" w:hAnsi="Georgia" w:cs="Times New Roman"/>
          <w:b/>
        </w:rPr>
      </w:pPr>
      <w:r w:rsidRPr="000C7312">
        <w:rPr>
          <w:rFonts w:ascii="Georgia" w:hAnsi="Georgia" w:cs="Times New Roman"/>
          <w:b/>
        </w:rPr>
        <w:t>Author</w:t>
      </w:r>
      <w:r>
        <w:rPr>
          <w:rFonts w:ascii="Georgia" w:hAnsi="Georgia" w:cs="Times New Roman"/>
          <w:b/>
        </w:rPr>
        <w:t xml:space="preserve"> </w:t>
      </w:r>
      <w:r w:rsidRPr="000C7312">
        <w:rPr>
          <w:rFonts w:ascii="Georgia" w:hAnsi="Georgia" w:cs="Times New Roman"/>
          <w:b/>
        </w:rPr>
        <w:t>2-  Sangeeta Saha</w:t>
      </w:r>
    </w:p>
    <w:p w:rsidR="001503A5" w:rsidRDefault="001503A5" w:rsidP="001503A5">
      <w:pPr>
        <w:spacing w:before="120" w:after="120" w:line="360" w:lineRule="auto"/>
        <w:rPr>
          <w:rFonts w:ascii="Georgia" w:hAnsi="Georgia" w:cs="Times New Roman"/>
        </w:rPr>
      </w:pPr>
      <w:r w:rsidRPr="00DA23DD">
        <w:rPr>
          <w:rFonts w:ascii="Georgia" w:hAnsi="Georgia" w:cs="Times New Roman"/>
          <w:b/>
        </w:rPr>
        <w:t>Author 1 - RAHUL KAR</w:t>
      </w:r>
      <w:r w:rsidRPr="00DA23DD">
        <w:rPr>
          <w:rFonts w:ascii="Georgia" w:hAnsi="Georgia" w:cs="Times New Roman"/>
        </w:rPr>
        <w:t xml:space="preserve">, an Assistant Teacher of a Govt. High School is an M.A in English Literature, specializes in POST-COLONIAL INDIAN ENGLISH LITERATURE, pursues interest in Critical Reading and Writing. He is an author of </w:t>
      </w:r>
      <w:r w:rsidRPr="00DA23DD">
        <w:rPr>
          <w:rFonts w:ascii="Georgia" w:hAnsi="Georgia" w:cs="Times New Roman"/>
          <w:b/>
          <w:i/>
        </w:rPr>
        <w:t>“MISERIES OF ‘SECOND SEX’, FROM COVERT TO OVERT: RE-READING OF KAMALA DAS’ MY STORY (ENTE KATHA) THROUGH THE LENSES OF HER POEMS”</w:t>
      </w:r>
      <w:r w:rsidRPr="00DA23DD">
        <w:rPr>
          <w:rFonts w:ascii="Georgia" w:hAnsi="Georgia" w:cs="Times New Roman"/>
        </w:rPr>
        <w:t xml:space="preserve">, published from Trans Steller Journal. Besides that , he has got another published paper from IJARESM, titled </w:t>
      </w:r>
      <w:r w:rsidRPr="00DA23DD">
        <w:rPr>
          <w:rFonts w:ascii="Georgia" w:hAnsi="Georgia" w:cs="Times New Roman"/>
          <w:b/>
          <w:i/>
        </w:rPr>
        <w:t>Re-rendering of the concept of Narratological Craft, Concretion of Nationalism, Graffiti of vivid Figures, Anti-Imperialistic reactionary attitude, Indo-Anglian-Ness and Adhyatmabada(Spritism) : With Special Reference to a re-contextualisation of  a Post-Colonial study of R.K. Narayan’s The English Teacher(1945) .</w:t>
      </w:r>
      <w:r w:rsidRPr="00DA23DD">
        <w:rPr>
          <w:rFonts w:ascii="Georgia" w:hAnsi="Georgia" w:cs="Times New Roman"/>
        </w:rPr>
        <w:t xml:space="preserve"> The author is a CBSE-NET qualifier.</w:t>
      </w:r>
    </w:p>
    <w:p w:rsidR="001503A5" w:rsidRPr="00AE658E" w:rsidRDefault="001503A5" w:rsidP="001503A5">
      <w:pPr>
        <w:spacing w:before="120" w:after="120" w:line="360" w:lineRule="auto"/>
        <w:rPr>
          <w:rFonts w:ascii="Georgia" w:hAnsi="Georgia" w:cs="Times New Roman"/>
          <w:b/>
          <w:i/>
          <w:u w:val="single"/>
        </w:rPr>
      </w:pPr>
      <w:r>
        <w:rPr>
          <w:rFonts w:ascii="Georgia" w:hAnsi="Georgia" w:cs="Times New Roman"/>
          <w:b/>
        </w:rPr>
        <w:t xml:space="preserve">Author 2 - </w:t>
      </w:r>
      <w:r w:rsidRPr="00AE658E">
        <w:rPr>
          <w:rFonts w:ascii="Georgia" w:hAnsi="Georgia" w:cs="Times New Roman"/>
          <w:b/>
        </w:rPr>
        <w:t>SANGEETA SAHA</w:t>
      </w:r>
      <w:r w:rsidRPr="00AE658E">
        <w:rPr>
          <w:rFonts w:ascii="Georgia" w:hAnsi="Georgia" w:cs="Times New Roman"/>
        </w:rPr>
        <w:t>, is an M.A in English literature, she specializes in Indian English Post-Colonial Literature. She hugely purses interest in critical reading and writing though having no research or publication experience nor possesses any membership affiliation. She has two different essays titled as,</w:t>
      </w:r>
      <w:r w:rsidRPr="00AE658E">
        <w:rPr>
          <w:rFonts w:ascii="Georgia" w:hAnsi="Georgia" w:cs="Times New Roman"/>
          <w:b/>
          <w:i/>
        </w:rPr>
        <w:t xml:space="preserve"> A Critical Re- Expositioning of  Configuring the notions of Diaspora,  Schismatical  Affray ,Trans-bordering, Metaphorization in  Title and Chapters and Meta-Narration in method of Penning in Post the Imperial regime in Asia: A Structural , Stylistic</w:t>
      </w:r>
      <w:r w:rsidRPr="00AE658E">
        <w:rPr>
          <w:rFonts w:ascii="Georgia" w:hAnsi="Georgia" w:cs="Times New Roman"/>
          <w:b/>
        </w:rPr>
        <w:t xml:space="preserve"> </w:t>
      </w:r>
      <w:r w:rsidRPr="00AE658E">
        <w:rPr>
          <w:rFonts w:ascii="Georgia" w:hAnsi="Georgia" w:cs="Times New Roman"/>
        </w:rPr>
        <w:t xml:space="preserve">and </w:t>
      </w:r>
      <w:r w:rsidRPr="00AE658E">
        <w:rPr>
          <w:rFonts w:ascii="Georgia" w:hAnsi="Georgia" w:cs="Times New Roman"/>
          <w:b/>
          <w:i/>
        </w:rPr>
        <w:t>Thematic Re-Cognition of  Amitav Ghosh’s  The Shadow Lines(1988)  and Re-contextualizing the notions of Nation , Nationalism, History,  Narratological  Strategy , Undertone of Cinematic Bollywood  in the backdrop of (Post)Colonial India: A re-reading of Salman Rushdie’s ‘Midnight’s Children’(1981)</w:t>
      </w:r>
      <w:r w:rsidRPr="00AE658E">
        <w:rPr>
          <w:rFonts w:ascii="Georgia" w:hAnsi="Georgia" w:cs="Times New Roman"/>
        </w:rPr>
        <w:t>published in IJCRT and IJARESM respectively</w:t>
      </w:r>
      <w:r w:rsidRPr="00AE658E">
        <w:rPr>
          <w:rFonts w:ascii="Georgia" w:hAnsi="Georgia" w:cs="Times New Roman"/>
          <w:b/>
          <w:i/>
        </w:rPr>
        <w:t xml:space="preserve">. </w:t>
      </w:r>
      <w:r w:rsidRPr="00AE658E">
        <w:rPr>
          <w:rFonts w:ascii="Georgia" w:hAnsi="Georgia" w:cs="Times New Roman"/>
        </w:rPr>
        <w:t>The author is an NTA-Net qualifier and is a Govt. School Teacher of West Bengal.</w:t>
      </w:r>
    </w:p>
    <w:p w:rsidR="001503A5" w:rsidRDefault="001503A5" w:rsidP="001503A5">
      <w:pPr>
        <w:spacing w:before="120" w:after="120" w:line="480" w:lineRule="auto"/>
        <w:jc w:val="left"/>
        <w:rPr>
          <w:rFonts w:ascii="Times New Roman" w:hAnsi="Times New Roman" w:cs="Times New Roman"/>
          <w:sz w:val="24"/>
          <w:szCs w:val="24"/>
          <w:u w:val="single"/>
        </w:rPr>
      </w:pPr>
    </w:p>
    <w:p w:rsidR="001503A5" w:rsidRPr="00AE658E" w:rsidRDefault="001503A5" w:rsidP="001503A5">
      <w:pPr>
        <w:spacing w:before="120" w:after="120" w:line="480" w:lineRule="auto"/>
        <w:jc w:val="left"/>
        <w:rPr>
          <w:rFonts w:ascii="Times New Roman" w:hAnsi="Times New Roman" w:cs="Times New Roman"/>
          <w:sz w:val="24"/>
          <w:szCs w:val="24"/>
          <w:u w:val="single"/>
        </w:rPr>
      </w:pPr>
      <w:r w:rsidRPr="00AE658E">
        <w:rPr>
          <w:rFonts w:ascii="Times New Roman" w:hAnsi="Times New Roman" w:cs="Times New Roman"/>
          <w:sz w:val="24"/>
          <w:szCs w:val="24"/>
          <w:u w:val="single"/>
        </w:rPr>
        <w:lastRenderedPageBreak/>
        <w:t>Abstract</w:t>
      </w:r>
    </w:p>
    <w:p w:rsidR="001503A5" w:rsidRPr="00AE658E" w:rsidRDefault="001503A5" w:rsidP="001503A5">
      <w:pPr>
        <w:spacing w:before="120" w:after="120" w:line="276" w:lineRule="auto"/>
        <w:ind w:firstLine="720"/>
        <w:rPr>
          <w:rFonts w:ascii="Georgia" w:hAnsi="Georgia" w:cs="Times New Roman"/>
          <w:sz w:val="20"/>
          <w:szCs w:val="20"/>
        </w:rPr>
      </w:pPr>
      <w:r w:rsidRPr="00AE658E">
        <w:rPr>
          <w:rFonts w:ascii="Georgia" w:hAnsi="Georgia" w:cs="Times New Roman"/>
          <w:sz w:val="20"/>
          <w:szCs w:val="20"/>
        </w:rPr>
        <w:t>‘Meena’ is a name , taken up by the author herself as penname in place of her original one Mary Elizabeth Alexander. This present paper essays to center upon Meena’s fecundity in her penmanship that gleams the doctrine that several different cultures(rather than one national culture) can coexist peacefully and equitably in a single country that she perceives among motley group of  people having a particular common characteristics in common, pertain to a subgroup within a larger dominant one and relating or believing in a religion. The authors of this paper further  go on illuminating  how Alexander is het up with the functions of a particular position or point in space, anamnesis and the method of human communication in building up a ‘Self’ and thus her creations peruse discordant stuffs of patrimony and her prolapses relating to the ideas , customs and social behavior of society far down or is implanted in her politics of  advocacating of the rights of women on the grounds of political , social and economic equality to men and diasporic sensibility that connotes dislodgement from one ‘space’ (nation-state) to another or rather umpteen exodus in order to create state of being distinctive. Transgressing a streak that enisles  two geo-political cantons , particularly lands and the truth environs the chapfallen demography that splits the condition of co-existence of two or more states, groups, principles, sources of authority in the subsisting culture of  diaspora.</w:t>
      </w:r>
    </w:p>
    <w:p w:rsidR="001503A5" w:rsidRPr="00AE658E" w:rsidRDefault="001503A5" w:rsidP="001503A5">
      <w:pPr>
        <w:spacing w:before="120" w:after="120" w:line="276" w:lineRule="auto"/>
        <w:rPr>
          <w:rFonts w:ascii="Times New Roman" w:hAnsi="Times New Roman" w:cs="Times New Roman"/>
          <w:b/>
          <w:sz w:val="20"/>
          <w:szCs w:val="20"/>
        </w:rPr>
      </w:pPr>
      <w:r w:rsidRPr="00AE658E">
        <w:rPr>
          <w:rFonts w:ascii="Times New Roman" w:hAnsi="Times New Roman" w:cs="Times New Roman"/>
          <w:b/>
          <w:sz w:val="20"/>
          <w:szCs w:val="20"/>
        </w:rPr>
        <w:t>KEYWORDS: Penname, National, Culture, Country, Subgroup, Religion, Self, Communication, Method, Diasporic , Space, Geo-political, Demography, States, Exodus, Political, Social, Economic, Women, Groups, principles and Diaspora.</w:t>
      </w:r>
    </w:p>
    <w:p w:rsidR="001503A5" w:rsidRPr="00DA23DD" w:rsidRDefault="001503A5" w:rsidP="001503A5">
      <w:pPr>
        <w:spacing w:before="120" w:after="120" w:line="360" w:lineRule="auto"/>
        <w:rPr>
          <w:rFonts w:ascii="Georgia" w:hAnsi="Georgia" w:cs="Times New Roman"/>
        </w:rPr>
      </w:pPr>
    </w:p>
    <w:p w:rsidR="005317D4" w:rsidRDefault="005317D4"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Default="001503A5" w:rsidP="0045728C">
      <w:pPr>
        <w:rPr>
          <w:szCs w:val="20"/>
        </w:rPr>
      </w:pPr>
    </w:p>
    <w:p w:rsidR="001503A5" w:rsidRPr="000C7312" w:rsidRDefault="001503A5" w:rsidP="001503A5">
      <w:pPr>
        <w:spacing w:before="120" w:after="120" w:line="276" w:lineRule="auto"/>
        <w:jc w:val="center"/>
        <w:rPr>
          <w:rFonts w:ascii="Georgia" w:hAnsi="Georgia" w:cs="Times New Roman"/>
          <w:sz w:val="24"/>
          <w:szCs w:val="24"/>
          <w:u w:val="single"/>
        </w:rPr>
      </w:pPr>
      <w:r w:rsidRPr="000C7312">
        <w:rPr>
          <w:rFonts w:ascii="Georgia" w:hAnsi="Georgia" w:cs="Times New Roman"/>
          <w:b/>
          <w:sz w:val="24"/>
          <w:szCs w:val="24"/>
        </w:rPr>
        <w:lastRenderedPageBreak/>
        <w:t>Politics and   Spacio-Temporality in the Poetics of Womanhood:</w:t>
      </w:r>
    </w:p>
    <w:p w:rsidR="001503A5" w:rsidRPr="000C7312" w:rsidRDefault="00EE385B" w:rsidP="001503A5">
      <w:pPr>
        <w:spacing w:before="120" w:after="120" w:line="276" w:lineRule="auto"/>
        <w:jc w:val="center"/>
        <w:rPr>
          <w:rFonts w:ascii="Georgia" w:hAnsi="Georgia" w:cs="Times New Roman"/>
          <w:b/>
          <w:sz w:val="24"/>
          <w:szCs w:val="24"/>
        </w:rPr>
      </w:pPr>
      <w:r>
        <w:rPr>
          <w:rFonts w:ascii="Georgia" w:hAnsi="Georgia" w:cs="Times New Roman"/>
          <w:b/>
          <w:sz w:val="24"/>
          <w:szCs w:val="24"/>
        </w:rPr>
        <w:t xml:space="preserve">(Re)Thinking oeuvres of </w:t>
      </w:r>
      <w:r w:rsidR="001503A5" w:rsidRPr="000C7312">
        <w:rPr>
          <w:rFonts w:ascii="Georgia" w:hAnsi="Georgia" w:cs="Times New Roman"/>
          <w:b/>
          <w:sz w:val="24"/>
          <w:szCs w:val="24"/>
        </w:rPr>
        <w:t>Meena  Alexander</w:t>
      </w:r>
    </w:p>
    <w:p w:rsidR="001503A5" w:rsidRDefault="001503A5" w:rsidP="001503A5">
      <w:pPr>
        <w:spacing w:before="120" w:after="120" w:line="360" w:lineRule="auto"/>
        <w:jc w:val="right"/>
        <w:rPr>
          <w:rFonts w:ascii="Georgia" w:hAnsi="Georgia" w:cs="Times New Roman"/>
          <w:b/>
        </w:rPr>
      </w:pPr>
      <w:r w:rsidRPr="00DA23DD">
        <w:rPr>
          <w:rFonts w:ascii="Georgia" w:hAnsi="Georgia" w:cs="Times New Roman"/>
          <w:b/>
        </w:rPr>
        <w:t>Author</w:t>
      </w:r>
      <w:r>
        <w:rPr>
          <w:rFonts w:ascii="Georgia" w:hAnsi="Georgia" w:cs="Times New Roman"/>
          <w:b/>
        </w:rPr>
        <w:t xml:space="preserve"> </w:t>
      </w:r>
      <w:r w:rsidRPr="00DA23DD">
        <w:rPr>
          <w:rFonts w:ascii="Georgia" w:hAnsi="Georgia" w:cs="Times New Roman"/>
          <w:b/>
        </w:rPr>
        <w:t xml:space="preserve">1- </w:t>
      </w:r>
      <w:r w:rsidRPr="000C7312">
        <w:rPr>
          <w:rFonts w:ascii="Georgia" w:hAnsi="Georgia" w:cs="Times New Roman"/>
          <w:b/>
        </w:rPr>
        <w:t xml:space="preserve">Rahul  Kar </w:t>
      </w:r>
    </w:p>
    <w:p w:rsidR="001503A5" w:rsidRDefault="001503A5" w:rsidP="001503A5">
      <w:pPr>
        <w:spacing w:before="120" w:after="120" w:line="360" w:lineRule="auto"/>
        <w:jc w:val="right"/>
        <w:rPr>
          <w:rFonts w:ascii="Georgia" w:hAnsi="Georgia" w:cs="Times New Roman"/>
          <w:b/>
        </w:rPr>
      </w:pPr>
      <w:r w:rsidRPr="000C7312">
        <w:rPr>
          <w:rFonts w:ascii="Georgia" w:hAnsi="Georgia" w:cs="Times New Roman"/>
          <w:b/>
        </w:rPr>
        <w:t>Author</w:t>
      </w:r>
      <w:r>
        <w:rPr>
          <w:rFonts w:ascii="Georgia" w:hAnsi="Georgia" w:cs="Times New Roman"/>
          <w:b/>
        </w:rPr>
        <w:t xml:space="preserve"> </w:t>
      </w:r>
      <w:r w:rsidRPr="000C7312">
        <w:rPr>
          <w:rFonts w:ascii="Georgia" w:hAnsi="Georgia" w:cs="Times New Roman"/>
          <w:b/>
        </w:rPr>
        <w:t>2-  Sangeeta Saha</w:t>
      </w:r>
    </w:p>
    <w:p w:rsidR="00872918" w:rsidRDefault="001503A5" w:rsidP="00872918">
      <w:pPr>
        <w:spacing w:before="120" w:after="120" w:line="276" w:lineRule="auto"/>
        <w:rPr>
          <w:rFonts w:ascii="Georgia" w:hAnsi="Georgia" w:cs="Times New Roman"/>
          <w:sz w:val="24"/>
          <w:szCs w:val="24"/>
        </w:rPr>
      </w:pPr>
      <w:r w:rsidRPr="001503A5">
        <w:rPr>
          <w:rFonts w:ascii="Georgia" w:hAnsi="Georgia" w:cs="Times New Roman"/>
          <w:b/>
          <w:sz w:val="24"/>
          <w:szCs w:val="24"/>
        </w:rPr>
        <w:t>INTRODUCTION:</w:t>
      </w:r>
      <w:r w:rsidRPr="001503A5">
        <w:rPr>
          <w:rFonts w:ascii="Georgia" w:hAnsi="Georgia" w:cs="Times New Roman"/>
          <w:sz w:val="24"/>
          <w:szCs w:val="24"/>
        </w:rPr>
        <w:t xml:space="preserve"> </w:t>
      </w:r>
    </w:p>
    <w:p w:rsidR="001503A5" w:rsidRPr="001503A5" w:rsidRDefault="001503A5" w:rsidP="00872918">
      <w:pPr>
        <w:spacing w:before="120" w:after="120" w:line="276" w:lineRule="auto"/>
        <w:ind w:firstLine="720"/>
        <w:rPr>
          <w:rFonts w:ascii="Georgia" w:hAnsi="Georgia" w:cs="Times New Roman"/>
          <w:sz w:val="24"/>
          <w:szCs w:val="24"/>
        </w:rPr>
      </w:pPr>
      <w:r w:rsidRPr="001503A5">
        <w:rPr>
          <w:rFonts w:ascii="Georgia" w:hAnsi="Georgia" w:cs="Times New Roman"/>
          <w:sz w:val="24"/>
          <w:szCs w:val="24"/>
        </w:rPr>
        <w:t>Meena Alexander is such a writer who is able to adapt or be adapted to many different functions or activities, who with her endowment and delicacy has narrated concourse of the arts and other manifestations of human intellectual achievement regarded collectively pertains to both East and West. Meena acquired the copulative sketch of subject-matter and figure in her poesy and a fictitious prose narrative of book length, typically representing character and action with some degree of realism of , affecting , or arising in the mind or mental or emotional state of a person and fetches a stimulating careful consideration or attentive conformity upon diverse flows of emotion and consciousness, having been discovered by chance or unexpectedly in varied ambience of mortal community. The compositions of her verse impart what really life is and essentialises the very way of breathing it. Accompanied by ordinary arrangement of type or constitution of structurality in all her effusions Meena bids an authoritative decree to her dispositions in the works not distinguishing from the token of gender, notwithstanding enunciate exceptionally the pistillate Hellenistic personification of genie off the state of being infant to juvenility. Never she spawn tacit individualities , nor about their matters or situations regarded as unwelcome or harmful and needing to be dealt with and overcome sib primitive mortal essentiality. In lieu of it, the prefects of her works of art , greatest in amount or degree are estranged off the exoteric orb, off the aggregate people living together in a more or less ordered community,   out of the reach  of their mundane and civil subsistence, and equivalently beyond the proximity of their  private essential beings that distinguishes them from others, especially considered as the object of introspection or reflexive action, for the reason that they are not among the operable and ordinary masses the particular ones  made or formed in a particular place or by a particular process to remain in conceptual contrast to regular and occasional celerity of cognition, and who combat and vie in opposition to it  merely to attain the yearned terra.</w:t>
      </w:r>
    </w:p>
    <w:p w:rsidR="001503A5" w:rsidRPr="001503A5" w:rsidRDefault="001503A5" w:rsidP="00872918">
      <w:pPr>
        <w:spacing w:before="120" w:after="120" w:line="276" w:lineRule="auto"/>
        <w:ind w:firstLine="720"/>
        <w:rPr>
          <w:rFonts w:ascii="Georgia" w:hAnsi="Georgia" w:cs="Times New Roman"/>
          <w:sz w:val="24"/>
          <w:szCs w:val="24"/>
        </w:rPr>
      </w:pPr>
      <w:r w:rsidRPr="001503A5">
        <w:rPr>
          <w:rFonts w:ascii="Georgia" w:hAnsi="Georgia" w:cs="Times New Roman"/>
          <w:sz w:val="24"/>
          <w:szCs w:val="24"/>
        </w:rPr>
        <w:t>The clop ‘</w:t>
      </w:r>
      <w:r w:rsidRPr="001503A5">
        <w:rPr>
          <w:rFonts w:ascii="Georgia" w:hAnsi="Georgia" w:cs="Times New Roman"/>
          <w:i/>
          <w:sz w:val="24"/>
          <w:szCs w:val="24"/>
        </w:rPr>
        <w:t>Diaspora</w:t>
      </w:r>
      <w:r w:rsidRPr="001503A5">
        <w:rPr>
          <w:rFonts w:ascii="Georgia" w:hAnsi="Georgia" w:cs="Times New Roman"/>
          <w:sz w:val="24"/>
          <w:szCs w:val="24"/>
        </w:rPr>
        <w:t xml:space="preserve">’ has had a Hellenic radix and be evident in the Old Testament whereas the Hebrew community according to the tradition they are descended from the patriarch Jacob( also named Israel)circulated from thralldom of or relating to Egypt or its people to their </w:t>
      </w:r>
      <w:r w:rsidR="00872918">
        <w:rPr>
          <w:rFonts w:ascii="Georgia" w:hAnsi="Georgia" w:cs="Times New Roman"/>
          <w:sz w:val="24"/>
          <w:szCs w:val="24"/>
        </w:rPr>
        <w:lastRenderedPageBreak/>
        <w:t xml:space="preserve">covenanted </w:t>
      </w:r>
      <w:r w:rsidRPr="001503A5">
        <w:rPr>
          <w:rFonts w:ascii="Georgia" w:hAnsi="Georgia" w:cs="Times New Roman"/>
          <w:sz w:val="24"/>
          <w:szCs w:val="24"/>
        </w:rPr>
        <w:t>native soil. In</w:t>
      </w:r>
      <w:r w:rsidR="00872918">
        <w:rPr>
          <w:rFonts w:ascii="Georgia" w:hAnsi="Georgia" w:cs="Times New Roman"/>
          <w:sz w:val="24"/>
          <w:szCs w:val="24"/>
        </w:rPr>
        <w:t xml:space="preserve"> the present day neoteric globe</w:t>
      </w:r>
      <w:r w:rsidRPr="001503A5">
        <w:rPr>
          <w:rFonts w:ascii="Georgia" w:hAnsi="Georgia" w:cs="Times New Roman"/>
          <w:sz w:val="24"/>
          <w:szCs w:val="24"/>
        </w:rPr>
        <w:t>, the word allude to bespread all migrants ( persons who come to live permanently in a foreign country), evacuees( persons who have been forced to leave their own country in order to escape war, persecution, or natural disaster), and deportees( persons breathing outside their native land). The sagacities of these masses are impressed by prolapsed of or relating to physical features of earth and environment and of human activity (as it affects and is affected by these , including the distribution of populations and resources , land use and industries), individualities of persons , considered to have more than one nationality or ethnicity, the ability to fluent speaking of two languages , being wanderers ; having no ties to any particular locale, a sentimental longing or wistful affection for the past( typically for a period or place with happy personal associations) and translocation(might be corporal; going away from topical base or of, affecting , or arising in the mind; related to the mental and emotional state of a person; dismissal of psyche). The idea of ‘self’ has been made erratic in mint condition in aletheocultural community. The coeval women rhymers too mirror in their works the elegance of the phenomena of the physical world collectively , including plants, animals, the landscape, and other features, as the exhibit that their works ramble through emblem of the bygone,</w:t>
      </w:r>
      <w:r w:rsidR="00872918">
        <w:rPr>
          <w:rFonts w:ascii="Georgia" w:hAnsi="Georgia" w:cs="Times New Roman"/>
          <w:sz w:val="24"/>
          <w:szCs w:val="24"/>
        </w:rPr>
        <w:t xml:space="preserve"> </w:t>
      </w:r>
      <w:r w:rsidRPr="001503A5">
        <w:rPr>
          <w:rFonts w:ascii="Georgia" w:hAnsi="Georgia" w:cs="Times New Roman"/>
          <w:sz w:val="24"/>
          <w:szCs w:val="24"/>
        </w:rPr>
        <w:t>locations,</w:t>
      </w:r>
      <w:r w:rsidR="00872918">
        <w:rPr>
          <w:rFonts w:ascii="Georgia" w:hAnsi="Georgia" w:cs="Times New Roman"/>
          <w:sz w:val="24"/>
          <w:szCs w:val="24"/>
        </w:rPr>
        <w:t xml:space="preserve"> </w:t>
      </w:r>
      <w:r w:rsidRPr="001503A5">
        <w:rPr>
          <w:rFonts w:ascii="Georgia" w:hAnsi="Georgia" w:cs="Times New Roman"/>
          <w:sz w:val="24"/>
          <w:szCs w:val="24"/>
        </w:rPr>
        <w:t>the state of being child and convivial incongruities of neoteric  subsistence.</w:t>
      </w:r>
    </w:p>
    <w:p w:rsidR="001503A5" w:rsidRPr="001503A5" w:rsidRDefault="00872918" w:rsidP="00872918">
      <w:pPr>
        <w:spacing w:before="120" w:after="120" w:line="276" w:lineRule="auto"/>
        <w:ind w:firstLine="720"/>
        <w:rPr>
          <w:rFonts w:ascii="Georgia" w:hAnsi="Georgia" w:cs="Times New Roman"/>
          <w:sz w:val="24"/>
          <w:szCs w:val="24"/>
        </w:rPr>
      </w:pPr>
      <w:r>
        <w:rPr>
          <w:rFonts w:ascii="Georgia" w:hAnsi="Georgia" w:cs="Times New Roman"/>
          <w:i/>
          <w:sz w:val="24"/>
          <w:szCs w:val="24"/>
        </w:rPr>
        <w:t>“</w:t>
      </w:r>
      <w:r w:rsidR="001503A5" w:rsidRPr="001503A5">
        <w:rPr>
          <w:rFonts w:ascii="Georgia" w:hAnsi="Georgia" w:cs="Times New Roman"/>
          <w:i/>
          <w:sz w:val="24"/>
          <w:szCs w:val="24"/>
        </w:rPr>
        <w:t>Straddling between cultures and countries , from India , through Sudan,England and America, is a poignant experience initiating multiplicity and dislocation in Alexander’s past and present and consequently reframing both her life and writing career. Against a backdrop of dissimilar geographical territories , Alexander depicts several migratory experiments to convey numerous literary languages expressions of the hybrid languages expressions of the hybrid condition.”</w:t>
      </w:r>
      <w:r w:rsidR="001503A5" w:rsidRPr="001503A5">
        <w:rPr>
          <w:rFonts w:ascii="Georgia" w:hAnsi="Georgia" w:cs="Times New Roman"/>
          <w:sz w:val="24"/>
          <w:szCs w:val="24"/>
        </w:rPr>
        <w:t>, opined by A. Alghadeer  in “ Exploring Third Space: Place and memory in Meena Alexander’s memoir and poems.” Meena inv</w:t>
      </w:r>
      <w:r>
        <w:rPr>
          <w:rFonts w:ascii="Georgia" w:hAnsi="Georgia" w:cs="Times New Roman"/>
          <w:sz w:val="24"/>
          <w:szCs w:val="24"/>
        </w:rPr>
        <w:t>estigates subjects of anamnesis</w:t>
      </w:r>
      <w:r w:rsidR="001503A5" w:rsidRPr="001503A5">
        <w:rPr>
          <w:rFonts w:ascii="Georgia" w:hAnsi="Georgia" w:cs="Times New Roman"/>
          <w:sz w:val="24"/>
          <w:szCs w:val="24"/>
        </w:rPr>
        <w:t xml:space="preserve">, transgression, exodus and prolapsed in her works of translocation. </w:t>
      </w:r>
      <w:r>
        <w:rPr>
          <w:rFonts w:ascii="Georgia" w:hAnsi="Georgia" w:cs="Times New Roman"/>
          <w:sz w:val="24"/>
          <w:szCs w:val="24"/>
        </w:rPr>
        <w:t>Meena’s productive</w:t>
      </w:r>
      <w:r w:rsidR="001503A5" w:rsidRPr="001503A5">
        <w:rPr>
          <w:rFonts w:ascii="Georgia" w:hAnsi="Georgia" w:cs="Times New Roman"/>
          <w:sz w:val="24"/>
          <w:szCs w:val="24"/>
        </w:rPr>
        <w:t xml:space="preserve">, artistic and expressive works continue to stay at the incision between the post-imperial endemic related to the USA and detailed investigation of the second sex. Meena pens in </w:t>
      </w:r>
      <w:r w:rsidR="001503A5" w:rsidRPr="001503A5">
        <w:rPr>
          <w:rFonts w:ascii="Georgia" w:hAnsi="Georgia" w:cs="Times New Roman"/>
          <w:i/>
          <w:sz w:val="24"/>
          <w:szCs w:val="24"/>
        </w:rPr>
        <w:t>Fault Lines,</w:t>
      </w:r>
      <w:r w:rsidR="001503A5" w:rsidRPr="001503A5">
        <w:rPr>
          <w:rFonts w:ascii="Georgia" w:hAnsi="Georgia" w:cs="Times New Roman"/>
          <w:sz w:val="24"/>
          <w:szCs w:val="24"/>
        </w:rPr>
        <w:t xml:space="preserve"> </w:t>
      </w:r>
      <w:r w:rsidR="001503A5" w:rsidRPr="001503A5">
        <w:rPr>
          <w:rFonts w:ascii="Georgia" w:hAnsi="Georgia" w:cs="Times New Roman"/>
          <w:i/>
          <w:sz w:val="24"/>
          <w:szCs w:val="24"/>
        </w:rPr>
        <w:t>“ I am a poet cracked by multiple migrations , uprooted somany times.”</w:t>
      </w:r>
      <w:r w:rsidR="001503A5" w:rsidRPr="001503A5">
        <w:rPr>
          <w:rFonts w:ascii="Georgia" w:hAnsi="Georgia" w:cs="Times New Roman"/>
          <w:sz w:val="24"/>
          <w:szCs w:val="24"/>
        </w:rPr>
        <w:t xml:space="preserve">(3) and further goes on saying , </w:t>
      </w:r>
      <w:r w:rsidR="001503A5" w:rsidRPr="001503A5">
        <w:rPr>
          <w:rFonts w:ascii="Georgia" w:hAnsi="Georgia" w:cs="Times New Roman"/>
          <w:i/>
          <w:sz w:val="24"/>
          <w:szCs w:val="24"/>
        </w:rPr>
        <w:t>“ I am a poet writing in America , but American poet-An Asian American poet-a woman poet, a woman poet of color, a South Indian Woman poet who makes up lines in English, a Third Wold woman poet.”</w:t>
      </w:r>
      <w:r>
        <w:rPr>
          <w:rFonts w:ascii="Georgia" w:hAnsi="Georgia" w:cs="Times New Roman"/>
          <w:i/>
          <w:sz w:val="24"/>
          <w:szCs w:val="24"/>
        </w:rPr>
        <w:t xml:space="preserve"> </w:t>
      </w:r>
      <w:r>
        <w:rPr>
          <w:rFonts w:ascii="Georgia" w:hAnsi="Georgia" w:cs="Times New Roman"/>
          <w:sz w:val="24"/>
          <w:szCs w:val="24"/>
        </w:rPr>
        <w:t>(</w:t>
      </w:r>
      <w:r w:rsidR="001503A5" w:rsidRPr="001503A5">
        <w:rPr>
          <w:rFonts w:ascii="Georgia" w:hAnsi="Georgia" w:cs="Times New Roman"/>
          <w:sz w:val="24"/>
          <w:szCs w:val="24"/>
        </w:rPr>
        <w:t>193)</w:t>
      </w:r>
    </w:p>
    <w:p w:rsidR="001503A5" w:rsidRPr="001503A5" w:rsidRDefault="001503A5" w:rsidP="00872918">
      <w:pPr>
        <w:spacing w:before="120" w:after="120" w:line="276" w:lineRule="auto"/>
        <w:ind w:firstLine="720"/>
        <w:rPr>
          <w:rFonts w:ascii="Georgia" w:hAnsi="Georgia" w:cs="Times New Roman"/>
          <w:sz w:val="24"/>
          <w:szCs w:val="24"/>
        </w:rPr>
      </w:pPr>
      <w:r w:rsidRPr="001503A5">
        <w:rPr>
          <w:rFonts w:ascii="Georgia" w:hAnsi="Georgia" w:cs="Times New Roman"/>
          <w:sz w:val="24"/>
          <w:szCs w:val="24"/>
        </w:rPr>
        <w:t xml:space="preserve">In Meena’s </w:t>
      </w:r>
      <w:r w:rsidRPr="001503A5">
        <w:rPr>
          <w:rFonts w:ascii="Georgia" w:hAnsi="Georgia" w:cs="Times New Roman"/>
          <w:i/>
          <w:sz w:val="24"/>
          <w:szCs w:val="24"/>
        </w:rPr>
        <w:t>“House of a Thousand Doors”</w:t>
      </w:r>
      <w:r w:rsidRPr="001503A5">
        <w:rPr>
          <w:rFonts w:ascii="Georgia" w:hAnsi="Georgia" w:cs="Times New Roman"/>
          <w:sz w:val="24"/>
          <w:szCs w:val="24"/>
        </w:rPr>
        <w:t xml:space="preserve">(1988) she blazons her rapport with her belongings to the point or place where everything begins, arises, or is derived, her cudgel, and her grannie, </w:t>
      </w:r>
      <w:r w:rsidRPr="001503A5">
        <w:rPr>
          <w:rFonts w:ascii="Georgia" w:hAnsi="Georgia" w:cs="Times New Roman"/>
          <w:i/>
          <w:sz w:val="24"/>
          <w:szCs w:val="24"/>
        </w:rPr>
        <w:t xml:space="preserve">“This house has a thousand doors/The sills are cut in bronze………………………../ At </w:t>
      </w:r>
      <w:r w:rsidRPr="001503A5">
        <w:rPr>
          <w:rFonts w:ascii="Georgia" w:hAnsi="Georgia" w:cs="Times New Roman"/>
          <w:i/>
          <w:sz w:val="24"/>
          <w:szCs w:val="24"/>
        </w:rPr>
        <w:lastRenderedPageBreak/>
        <w:t>twilight/As the sun burns down to the Kerala coast/ The roof is tiled in red………………………../ In dreams/ Waves lilt a silken fan/ In grandmother’s hands/ Shell colored, utterly bare/ As the light takes her./She kneels at each/Of the thousand doors in turn/paying her dues./her debt is endless.</w:t>
      </w:r>
      <w:r w:rsidRPr="001503A5">
        <w:rPr>
          <w:rFonts w:ascii="Georgia" w:hAnsi="Georgia" w:cs="Times New Roman"/>
          <w:sz w:val="24"/>
          <w:szCs w:val="24"/>
        </w:rPr>
        <w:t>(1-21).This poem in actuality recounts , the dominance of the homy breath. The clemency of native country is figured an</w:t>
      </w:r>
      <w:r w:rsidR="00872918">
        <w:rPr>
          <w:rFonts w:ascii="Georgia" w:hAnsi="Georgia" w:cs="Times New Roman"/>
          <w:sz w:val="24"/>
          <w:szCs w:val="24"/>
        </w:rPr>
        <w:t xml:space="preserve">d Meena’s clops of assuagement </w:t>
      </w:r>
      <w:r w:rsidRPr="001503A5">
        <w:rPr>
          <w:rFonts w:ascii="Georgia" w:hAnsi="Georgia" w:cs="Times New Roman"/>
          <w:sz w:val="24"/>
          <w:szCs w:val="24"/>
        </w:rPr>
        <w:t>too be ocular in the metrical composition afore. Here, Meena essays to procure her oneness, via the individualities of  of  her  beldame titled Kunju.</w:t>
      </w:r>
      <w:r w:rsidR="00872918">
        <w:rPr>
          <w:rFonts w:ascii="Georgia" w:hAnsi="Georgia" w:cs="Times New Roman"/>
          <w:sz w:val="24"/>
          <w:szCs w:val="24"/>
        </w:rPr>
        <w:t xml:space="preserve"> Meena intended to intercept </w:t>
      </w:r>
      <w:r w:rsidRPr="001503A5">
        <w:rPr>
          <w:rFonts w:ascii="Georgia" w:hAnsi="Georgia" w:cs="Times New Roman"/>
          <w:sz w:val="24"/>
          <w:szCs w:val="24"/>
        </w:rPr>
        <w:t>her own self fetterless off the preterite. This piece of writing that pertakes of the nature of both speech and song metricality limns the straits of outstripping a long narrow mark or band that enisles two geo-political locales and the motal circs in the course of the   promiscuous present epoch besides that it also implies that her root-land holds the state of great significane or immense value to propriety and a realization of a group of people living in a kind of identical place or bearing a particular traits in common.</w:t>
      </w:r>
    </w:p>
    <w:p w:rsidR="001503A5" w:rsidRPr="001503A5" w:rsidRDefault="001503A5" w:rsidP="00872918">
      <w:pPr>
        <w:spacing w:before="120" w:after="120" w:line="276" w:lineRule="auto"/>
        <w:ind w:firstLine="720"/>
        <w:rPr>
          <w:rFonts w:ascii="Georgia" w:hAnsi="Georgia" w:cs="Times New Roman"/>
          <w:sz w:val="24"/>
          <w:szCs w:val="24"/>
        </w:rPr>
      </w:pPr>
      <w:r w:rsidRPr="001503A5">
        <w:rPr>
          <w:rFonts w:ascii="Georgia" w:hAnsi="Georgia" w:cs="Times New Roman"/>
          <w:sz w:val="24"/>
          <w:szCs w:val="24"/>
        </w:rPr>
        <w:t>Meena</w:t>
      </w:r>
      <w:r w:rsidR="00872918">
        <w:rPr>
          <w:rFonts w:ascii="Georgia" w:hAnsi="Georgia" w:cs="Times New Roman"/>
          <w:sz w:val="24"/>
          <w:szCs w:val="24"/>
        </w:rPr>
        <w:t xml:space="preserve">’s ‘Muse’ gleams the sphere of </w:t>
      </w:r>
      <w:r w:rsidRPr="001503A5">
        <w:rPr>
          <w:rFonts w:ascii="Georgia" w:hAnsi="Georgia" w:cs="Times New Roman"/>
          <w:sz w:val="24"/>
          <w:szCs w:val="24"/>
        </w:rPr>
        <w:t>idiosyncratical deprivation, interceded by the human  faculty  by which the mind stores and remembers information and expatriation.</w:t>
      </w:r>
      <w:r w:rsidR="00872918">
        <w:rPr>
          <w:rFonts w:ascii="Georgia" w:hAnsi="Georgia" w:cs="Times New Roman"/>
          <w:sz w:val="24"/>
          <w:szCs w:val="24"/>
        </w:rPr>
        <w:t xml:space="preserve"> The knitting skill of poetry </w:t>
      </w:r>
      <w:r w:rsidRPr="001503A5">
        <w:rPr>
          <w:rFonts w:ascii="Georgia" w:hAnsi="Georgia" w:cs="Times New Roman"/>
          <w:sz w:val="24"/>
          <w:szCs w:val="24"/>
        </w:rPr>
        <w:t xml:space="preserve">staves  Meena off being parched and she transmogrifies into a ragged one: </w:t>
      </w:r>
      <w:r w:rsidRPr="001503A5">
        <w:rPr>
          <w:rFonts w:ascii="Georgia" w:hAnsi="Georgia" w:cs="Times New Roman"/>
          <w:i/>
          <w:sz w:val="24"/>
          <w:szCs w:val="24"/>
        </w:rPr>
        <w:t xml:space="preserve">“ You come to me/ A bird shedding gold feathers,/ Each one quill scraping my pympanum / You set a book to my ribs…………..At the mirror’s edge / Alphabets flicker and soar…………….You know the earth contains ,/You murmur in my ear./ This is pure transport.(25-26). </w:t>
      </w:r>
      <w:r w:rsidRPr="001503A5">
        <w:rPr>
          <w:rFonts w:ascii="Georgia" w:hAnsi="Georgia" w:cs="Times New Roman"/>
          <w:sz w:val="24"/>
          <w:szCs w:val="24"/>
        </w:rPr>
        <w:t xml:space="preserve">In the same creation the poet blubbers the wreckage of the method of mortal communication either spoken or written , consisting of the words of words in a structured and conventional way and the intellection of harborlessness : </w:t>
      </w:r>
      <w:r w:rsidRPr="001503A5">
        <w:rPr>
          <w:rFonts w:ascii="Georgia" w:hAnsi="Georgia" w:cs="Times New Roman"/>
          <w:i/>
          <w:sz w:val="24"/>
          <w:szCs w:val="24"/>
        </w:rPr>
        <w:t>“ Our language is in ruins/ Vowels impossibly sharp/ Broken consonents of bone/She has no home.”</w:t>
      </w:r>
      <w:r w:rsidRPr="001503A5">
        <w:rPr>
          <w:rFonts w:ascii="Georgia" w:hAnsi="Georgia" w:cs="Times New Roman"/>
          <w:sz w:val="24"/>
          <w:szCs w:val="24"/>
        </w:rPr>
        <w:t xml:space="preserve"> It limns too</w:t>
      </w:r>
      <w:r w:rsidR="00872918">
        <w:rPr>
          <w:rFonts w:ascii="Georgia" w:hAnsi="Georgia" w:cs="Times New Roman"/>
          <w:sz w:val="24"/>
          <w:szCs w:val="24"/>
        </w:rPr>
        <w:t xml:space="preserve"> anamnesis as </w:t>
      </w:r>
      <w:r w:rsidRPr="001503A5">
        <w:rPr>
          <w:rFonts w:ascii="Georgia" w:hAnsi="Georgia" w:cs="Times New Roman"/>
          <w:sz w:val="24"/>
          <w:szCs w:val="24"/>
        </w:rPr>
        <w:t>agency or means of doing something and an ornamentation to throw back the saga of extermination.</w:t>
      </w:r>
    </w:p>
    <w:p w:rsidR="001503A5" w:rsidRPr="001503A5" w:rsidRDefault="001503A5" w:rsidP="00872918">
      <w:pPr>
        <w:spacing w:before="120" w:after="120" w:line="276" w:lineRule="auto"/>
        <w:ind w:firstLine="720"/>
        <w:rPr>
          <w:rFonts w:ascii="Georgia" w:hAnsi="Georgia" w:cs="Times New Roman"/>
          <w:sz w:val="24"/>
          <w:szCs w:val="24"/>
        </w:rPr>
      </w:pPr>
      <w:r w:rsidRPr="001503A5">
        <w:rPr>
          <w:rFonts w:ascii="Georgia" w:hAnsi="Georgia" w:cs="Times New Roman"/>
          <w:sz w:val="24"/>
          <w:szCs w:val="24"/>
        </w:rPr>
        <w:t xml:space="preserve">Meena Alexander’s </w:t>
      </w:r>
      <w:r w:rsidRPr="001503A5">
        <w:rPr>
          <w:rFonts w:ascii="Georgia" w:hAnsi="Georgia" w:cs="Times New Roman"/>
          <w:i/>
          <w:sz w:val="24"/>
          <w:szCs w:val="24"/>
        </w:rPr>
        <w:t>River and Bridge</w:t>
      </w:r>
      <w:r w:rsidR="00872918">
        <w:rPr>
          <w:rFonts w:ascii="Georgia" w:hAnsi="Georgia" w:cs="Times New Roman"/>
          <w:i/>
          <w:sz w:val="24"/>
          <w:szCs w:val="24"/>
        </w:rPr>
        <w:t xml:space="preserve"> </w:t>
      </w:r>
      <w:r w:rsidRPr="001503A5">
        <w:rPr>
          <w:rFonts w:ascii="Georgia" w:hAnsi="Georgia" w:cs="Times New Roman"/>
          <w:i/>
          <w:sz w:val="24"/>
          <w:szCs w:val="24"/>
        </w:rPr>
        <w:t xml:space="preserve">(1996) </w:t>
      </w:r>
      <w:r w:rsidRPr="001503A5">
        <w:rPr>
          <w:rFonts w:ascii="Georgia" w:hAnsi="Georgia" w:cs="Times New Roman"/>
          <w:sz w:val="24"/>
          <w:szCs w:val="24"/>
        </w:rPr>
        <w:t>comprises of writings  that discloses a sentimental longings or wistful affection for what is bygone typically for a period or for her root  with happy personal associations alongside exhibits a migratory existence in America. As in “</w:t>
      </w:r>
      <w:r w:rsidRPr="001503A5">
        <w:rPr>
          <w:rFonts w:ascii="Georgia" w:hAnsi="Georgia" w:cs="Times New Roman"/>
          <w:i/>
          <w:sz w:val="24"/>
          <w:szCs w:val="24"/>
        </w:rPr>
        <w:t>Softly My Soul</w:t>
      </w:r>
      <w:r w:rsidRPr="001503A5">
        <w:rPr>
          <w:rFonts w:ascii="Georgia" w:hAnsi="Georgia" w:cs="Times New Roman"/>
          <w:sz w:val="24"/>
          <w:szCs w:val="24"/>
        </w:rPr>
        <w:t xml:space="preserve">” , she pens, </w:t>
      </w:r>
      <w:r w:rsidRPr="001503A5">
        <w:rPr>
          <w:rFonts w:ascii="Georgia" w:hAnsi="Georgia" w:cs="Times New Roman"/>
          <w:i/>
          <w:sz w:val="24"/>
          <w:szCs w:val="24"/>
        </w:rPr>
        <w:t xml:space="preserve">“ Softly my soul, softly my soul, so softly/ The herons have fled , but the planes keep coming./ Above liberty’s torch the sky is pink/And George Washington would laugh in his sleep/ To mark the gazellers on Fifth Avenue/ tiny miniskirts hoisted to their thighs.” </w:t>
      </w:r>
      <w:r w:rsidRPr="001503A5">
        <w:rPr>
          <w:rFonts w:ascii="Georgia" w:hAnsi="Georgia" w:cs="Times New Roman"/>
          <w:sz w:val="24"/>
          <w:szCs w:val="24"/>
        </w:rPr>
        <w:t xml:space="preserve">Diasporic dame scribes affront the encumbrance of endemic treatment of different categories that are unjust or prejudicial especially on the grounds of declension and the state of biological differences and affront too  dislodgement outlandish and uncouth countries. Mentioning ‘Vyasa’ and ‘Homer’ are obvious of share of primitive saga of rampancy, porting and proscription therein Meena’s realization is ocular in contrary to its background, recounting </w:t>
      </w:r>
      <w:r w:rsidRPr="001503A5">
        <w:rPr>
          <w:rFonts w:ascii="Georgia" w:hAnsi="Georgia" w:cs="Times New Roman"/>
          <w:sz w:val="24"/>
          <w:szCs w:val="24"/>
        </w:rPr>
        <w:lastRenderedPageBreak/>
        <w:t>Meena’s tale of painful and horrible experience of permuting individualities seized in the maze of dispersion as homogenous entity. Phrases like “</w:t>
      </w:r>
      <w:r w:rsidRPr="001503A5">
        <w:rPr>
          <w:rFonts w:ascii="Georgia" w:hAnsi="Georgia" w:cs="Times New Roman"/>
          <w:i/>
          <w:sz w:val="24"/>
          <w:szCs w:val="24"/>
        </w:rPr>
        <w:t>HESS in black</w:t>
      </w:r>
      <w:r w:rsidRPr="001503A5">
        <w:rPr>
          <w:rFonts w:ascii="Georgia" w:hAnsi="Georgia" w:cs="Times New Roman"/>
          <w:sz w:val="24"/>
          <w:szCs w:val="24"/>
        </w:rPr>
        <w:t>” and “</w:t>
      </w:r>
      <w:r w:rsidRPr="001503A5">
        <w:rPr>
          <w:rFonts w:ascii="Georgia" w:hAnsi="Georgia" w:cs="Times New Roman"/>
          <w:i/>
          <w:sz w:val="24"/>
          <w:szCs w:val="24"/>
        </w:rPr>
        <w:t>HOLZER might skim with lights</w:t>
      </w:r>
      <w:r w:rsidRPr="001503A5">
        <w:rPr>
          <w:rFonts w:ascii="Georgia" w:hAnsi="Georgia" w:cs="Times New Roman"/>
          <w:sz w:val="24"/>
          <w:szCs w:val="24"/>
        </w:rPr>
        <w:t>” together refer to the categorization or treatment in racial terms. The location, the river-bank shire in a state in the northeastern US and its edgy stuffs in a roundabout way stretch buttings and ambits and exacerbat</w:t>
      </w:r>
      <w:r w:rsidR="00B6692B">
        <w:rPr>
          <w:rFonts w:ascii="Georgia" w:hAnsi="Georgia" w:cs="Times New Roman"/>
          <w:sz w:val="24"/>
          <w:szCs w:val="24"/>
        </w:rPr>
        <w:t>e a fateful intellection of aban</w:t>
      </w:r>
      <w:r w:rsidRPr="001503A5">
        <w:rPr>
          <w:rFonts w:ascii="Georgia" w:hAnsi="Georgia" w:cs="Times New Roman"/>
          <w:sz w:val="24"/>
          <w:szCs w:val="24"/>
        </w:rPr>
        <w:t>donment.  In her adolescence while deciphering deep her Proust, Camus, W. Stevens and so on and finding her r</w:t>
      </w:r>
      <w:r w:rsidR="00B6692B">
        <w:rPr>
          <w:rFonts w:ascii="Georgia" w:hAnsi="Georgia" w:cs="Times New Roman"/>
          <w:sz w:val="24"/>
          <w:szCs w:val="24"/>
        </w:rPr>
        <w:t xml:space="preserve">ecourse in composing her poems </w:t>
      </w:r>
      <w:r w:rsidRPr="001503A5">
        <w:rPr>
          <w:rFonts w:ascii="Georgia" w:hAnsi="Georgia" w:cs="Times New Roman"/>
          <w:sz w:val="24"/>
          <w:szCs w:val="24"/>
        </w:rPr>
        <w:t>it was saddled on her by her mother that dames must not renounce their abridgements apropos their corporal mould and revere their womanhood.</w:t>
      </w:r>
    </w:p>
    <w:p w:rsidR="001503A5" w:rsidRPr="001503A5" w:rsidRDefault="001503A5" w:rsidP="00B6692B">
      <w:pPr>
        <w:spacing w:before="120" w:after="120" w:line="276" w:lineRule="auto"/>
        <w:ind w:firstLine="720"/>
        <w:rPr>
          <w:rFonts w:ascii="Georgia" w:hAnsi="Georgia" w:cs="Times New Roman"/>
          <w:sz w:val="24"/>
          <w:szCs w:val="24"/>
        </w:rPr>
      </w:pPr>
      <w:r w:rsidRPr="001503A5">
        <w:rPr>
          <w:rFonts w:ascii="Georgia" w:hAnsi="Georgia" w:cs="Times New Roman"/>
          <w:sz w:val="24"/>
          <w:szCs w:val="24"/>
        </w:rPr>
        <w:t>In Bhabha’s work ‘</w:t>
      </w:r>
      <w:r w:rsidRPr="001503A5">
        <w:rPr>
          <w:rFonts w:ascii="Georgia" w:hAnsi="Georgia" w:cs="Times New Roman"/>
          <w:i/>
          <w:sz w:val="24"/>
          <w:szCs w:val="24"/>
        </w:rPr>
        <w:t>The Location of Culture’(1994)</w:t>
      </w:r>
      <w:r w:rsidRPr="001503A5">
        <w:rPr>
          <w:rFonts w:ascii="Georgia" w:hAnsi="Georgia" w:cs="Times New Roman"/>
          <w:sz w:val="24"/>
          <w:szCs w:val="24"/>
        </w:rPr>
        <w:t xml:space="preserve"> he transacts the practices of the writers like Gordimer, Naipaul and so on who extend or operate across national boundaries , to make visible the use  of the imagination or original ideas, especially in the production of artistic creations  of their mongrel visible shape or configuration of or relating to the ideas, customs and social behavior of a society during outstripping the buttings of genus, clan, biological differences ,  native soil and space. It is worth transcribing here that Bhabha’s practice thinks carefully about infinitude cultural politics of subsisting  as ‘a migrant’ in the coeval burg, a method to those jiffs where umpteen figures are synchronously emanated in the “third space” or consigning to the erection of fresh and advanced individualities of mixed breed.(1994 , 86-88). Never did Alexander sequestrate herself inside the outskirts of her ‘self’ of or relating to the </w:t>
      </w:r>
      <w:r w:rsidR="00B6692B">
        <w:rPr>
          <w:rFonts w:ascii="Georgia" w:hAnsi="Georgia" w:cs="Times New Roman"/>
          <w:sz w:val="24"/>
          <w:szCs w:val="24"/>
        </w:rPr>
        <w:t xml:space="preserve">sub-continent comprising India </w:t>
      </w:r>
      <w:r w:rsidRPr="001503A5">
        <w:rPr>
          <w:rFonts w:ascii="Georgia" w:hAnsi="Georgia" w:cs="Times New Roman"/>
          <w:sz w:val="24"/>
          <w:szCs w:val="24"/>
        </w:rPr>
        <w:t xml:space="preserve">however , she yokes several spaces , cultures and in exquisite saga of a “third space”therein battue of self is at the leading or most important position or place. While performing that she sews simultaneously the morsels coupled with migrant breaths traces for a further explicit mobilized individuality and leaves via recognizably different in nature skaldic tones to be an indication of evidentiary uniformity of </w:t>
      </w:r>
      <w:r w:rsidR="00B6692B">
        <w:rPr>
          <w:rFonts w:ascii="Georgia" w:hAnsi="Georgia" w:cs="Times New Roman"/>
          <w:sz w:val="24"/>
          <w:szCs w:val="24"/>
        </w:rPr>
        <w:t>self pertains across continents</w:t>
      </w:r>
      <w:r w:rsidRPr="001503A5">
        <w:rPr>
          <w:rFonts w:ascii="Georgia" w:hAnsi="Georgia" w:cs="Times New Roman"/>
          <w:sz w:val="24"/>
          <w:szCs w:val="24"/>
        </w:rPr>
        <w:t xml:space="preserve">, to both Asia and America and these two cultures are thawed in Meena’s abode of ticklish “ third Space”, plurality of spacio-temporality. While continuing with the preterite transpierced between alterations and keyed courses Meena’s metrical compositions meant for sensual gratification gyrate hither and thither infinitude sagacities dappled with privation of extirpation and prospects of re-movement to a new place and be established. Meena’s authorship of devising  the “third space” is overmuch seized in the delineation of immigrant psyche whereas she speaks, </w:t>
      </w:r>
      <w:r w:rsidRPr="001503A5">
        <w:rPr>
          <w:rFonts w:ascii="Georgia" w:hAnsi="Georgia" w:cs="Times New Roman"/>
          <w:i/>
          <w:sz w:val="24"/>
          <w:szCs w:val="24"/>
        </w:rPr>
        <w:t>“ A migrant life lived through continents …..creates the space where I write.”</w:t>
      </w:r>
      <w:r w:rsidRPr="001503A5">
        <w:rPr>
          <w:rFonts w:ascii="Georgia" w:hAnsi="Georgia" w:cs="Times New Roman"/>
          <w:sz w:val="24"/>
          <w:szCs w:val="24"/>
        </w:rPr>
        <w:t>(2007, 45)</w:t>
      </w:r>
    </w:p>
    <w:p w:rsidR="001503A5" w:rsidRPr="001503A5" w:rsidRDefault="001503A5" w:rsidP="00B6692B">
      <w:pPr>
        <w:spacing w:before="120" w:after="120" w:line="276" w:lineRule="auto"/>
        <w:ind w:firstLine="720"/>
        <w:rPr>
          <w:rFonts w:ascii="Georgia" w:hAnsi="Georgia" w:cs="Times New Roman"/>
          <w:sz w:val="24"/>
          <w:szCs w:val="24"/>
        </w:rPr>
      </w:pPr>
      <w:r w:rsidRPr="001503A5">
        <w:rPr>
          <w:rFonts w:ascii="Georgia" w:hAnsi="Georgia" w:cs="Times New Roman"/>
          <w:sz w:val="24"/>
          <w:szCs w:val="24"/>
        </w:rPr>
        <w:t>Meena’s discursive historical account or biography written from own person</w:t>
      </w:r>
      <w:r w:rsidR="00B6692B">
        <w:rPr>
          <w:rFonts w:ascii="Georgia" w:hAnsi="Georgia" w:cs="Times New Roman"/>
          <w:sz w:val="24"/>
          <w:szCs w:val="24"/>
        </w:rPr>
        <w:t>al knowledge or special sources</w:t>
      </w:r>
      <w:r w:rsidRPr="001503A5">
        <w:rPr>
          <w:rFonts w:ascii="Georgia" w:hAnsi="Georgia" w:cs="Times New Roman"/>
          <w:sz w:val="24"/>
          <w:szCs w:val="24"/>
        </w:rPr>
        <w:t xml:space="preserve">, </w:t>
      </w:r>
      <w:r w:rsidRPr="001503A5">
        <w:rPr>
          <w:rFonts w:ascii="Georgia" w:hAnsi="Georgia" w:cs="Times New Roman"/>
          <w:i/>
          <w:sz w:val="24"/>
          <w:szCs w:val="24"/>
        </w:rPr>
        <w:t>Fault Lines</w:t>
      </w:r>
      <w:r w:rsidR="00B6692B">
        <w:rPr>
          <w:rFonts w:ascii="Georgia" w:hAnsi="Georgia" w:cs="Times New Roman"/>
          <w:i/>
          <w:sz w:val="24"/>
          <w:szCs w:val="24"/>
        </w:rPr>
        <w:t xml:space="preserve"> </w:t>
      </w:r>
      <w:r w:rsidRPr="001503A5">
        <w:rPr>
          <w:rFonts w:ascii="Georgia" w:hAnsi="Georgia" w:cs="Times New Roman"/>
          <w:sz w:val="24"/>
          <w:szCs w:val="24"/>
        </w:rPr>
        <w:t xml:space="preserve">(1993), is deliberated an upright, straightforward , harrowing and trenchant exploration of her complete impairment, </w:t>
      </w:r>
      <w:r w:rsidRPr="001503A5">
        <w:rPr>
          <w:rFonts w:ascii="Georgia" w:hAnsi="Georgia" w:cs="Times New Roman"/>
          <w:i/>
          <w:sz w:val="24"/>
          <w:szCs w:val="24"/>
        </w:rPr>
        <w:t>“ the shock of being a woman without history in this new world”</w:t>
      </w:r>
      <w:r w:rsidRPr="001503A5">
        <w:rPr>
          <w:rFonts w:ascii="Georgia" w:hAnsi="Georgia" w:cs="Times New Roman"/>
          <w:sz w:val="24"/>
          <w:szCs w:val="24"/>
        </w:rPr>
        <w:t xml:space="preserve"> (Knippling , 1996, 100). The book over and above traces the </w:t>
      </w:r>
      <w:r w:rsidRPr="001503A5">
        <w:rPr>
          <w:rFonts w:ascii="Georgia" w:hAnsi="Georgia" w:cs="Times New Roman"/>
          <w:sz w:val="24"/>
          <w:szCs w:val="24"/>
        </w:rPr>
        <w:lastRenderedPageBreak/>
        <w:t xml:space="preserve">provenance of genie of Meena’s essential being that distinguishes her from others in conceptual contrast to perturbing a chronological record of dislodgement. The particular circumstance of individualities of mixed breed is not just an important topic or problem for debate or discussion  of kneading more than one culture at one place, but also about extensive thoroughness of individualities interposed with regard to inciting “other positions” corresponding to what Bhabha (1990, 211)stresses on, </w:t>
      </w:r>
      <w:r w:rsidRPr="001503A5">
        <w:rPr>
          <w:rFonts w:ascii="Georgia" w:hAnsi="Georgia" w:cs="Times New Roman"/>
          <w:i/>
          <w:sz w:val="24"/>
          <w:szCs w:val="24"/>
        </w:rPr>
        <w:t>“the importance of hybridity is not to be able to trace two original moments from which the third emerges ; rather hybridity to me is the ‘third space’ which enables other positions to emerge.”</w:t>
      </w:r>
      <w:r w:rsidRPr="001503A5">
        <w:rPr>
          <w:rFonts w:ascii="Georgia" w:hAnsi="Georgia" w:cs="Times New Roman"/>
          <w:sz w:val="24"/>
          <w:szCs w:val="24"/>
        </w:rPr>
        <w:t xml:space="preserve">(1990,17) Being conscious of carrying such in heart , Meena is on the face of it sentient of the influence of breathing in gimcrack location between oneness and circumstance therein sundry  rooms of the post-imperial , immigrant ,or fiddling matters do put in an appearance: </w:t>
      </w:r>
      <w:r w:rsidRPr="001503A5">
        <w:rPr>
          <w:rFonts w:ascii="Georgia" w:hAnsi="Georgia" w:cs="Times New Roman"/>
          <w:i/>
          <w:sz w:val="24"/>
          <w:szCs w:val="24"/>
        </w:rPr>
        <w:t>“ Who are we? What selves can we construct to live by? How shall we mark our space?”</w:t>
      </w:r>
      <w:r w:rsidRPr="001503A5">
        <w:rPr>
          <w:rFonts w:ascii="Georgia" w:hAnsi="Georgia" w:cs="Times New Roman"/>
          <w:sz w:val="24"/>
          <w:szCs w:val="24"/>
        </w:rPr>
        <w:t>(1993,</w:t>
      </w:r>
      <w:r w:rsidR="00B6692B">
        <w:rPr>
          <w:rFonts w:ascii="Georgia" w:hAnsi="Georgia" w:cs="Times New Roman"/>
          <w:sz w:val="24"/>
          <w:szCs w:val="24"/>
        </w:rPr>
        <w:t xml:space="preserve"> </w:t>
      </w:r>
      <w:r w:rsidRPr="001503A5">
        <w:rPr>
          <w:rFonts w:ascii="Georgia" w:hAnsi="Georgia" w:cs="Times New Roman"/>
          <w:sz w:val="24"/>
          <w:szCs w:val="24"/>
        </w:rPr>
        <w:t>174), these cross-bred esthetic questions re-enunciate the umpteen bevels of Meena’s quality that constitutes her individual psyche upon the outskirts of her orb.  Contact Zone is exceedingly tangled with respe</w:t>
      </w:r>
      <w:r w:rsidR="00B6692B">
        <w:rPr>
          <w:rFonts w:ascii="Georgia" w:hAnsi="Georgia" w:cs="Times New Roman"/>
          <w:sz w:val="24"/>
          <w:szCs w:val="24"/>
        </w:rPr>
        <w:t xml:space="preserve">ct to Meena’s endemic oneness, </w:t>
      </w:r>
      <w:r w:rsidRPr="001503A5">
        <w:rPr>
          <w:rFonts w:ascii="Georgia" w:hAnsi="Georgia" w:cs="Times New Roman"/>
          <w:sz w:val="24"/>
          <w:szCs w:val="24"/>
        </w:rPr>
        <w:t xml:space="preserve">that is conspicuous in allusion to her uprootedness, vexatious past, and an inexorable faculty by which body perceives an external stimulus of </w:t>
      </w:r>
      <w:r w:rsidR="00B6692B" w:rsidRPr="001503A5">
        <w:rPr>
          <w:rFonts w:ascii="Georgia" w:hAnsi="Georgia" w:cs="Times New Roman"/>
          <w:sz w:val="24"/>
          <w:szCs w:val="24"/>
        </w:rPr>
        <w:t>inanition</w:t>
      </w:r>
      <w:r w:rsidRPr="001503A5">
        <w:rPr>
          <w:rFonts w:ascii="Georgia" w:hAnsi="Georgia" w:cs="Times New Roman"/>
          <w:sz w:val="24"/>
          <w:szCs w:val="24"/>
        </w:rPr>
        <w:t>. An inclusive mingle-mangle—during partaking in a recondite contention with the burg , Meena’s ambivalent personality is made loose her sense of direction in utter confusion early and late by the grim, tempestuous endemic locales of Manhattan.</w:t>
      </w:r>
    </w:p>
    <w:p w:rsidR="001503A5" w:rsidRPr="001503A5" w:rsidRDefault="001503A5" w:rsidP="00B6692B">
      <w:pPr>
        <w:spacing w:before="120" w:after="120" w:line="276" w:lineRule="auto"/>
        <w:ind w:firstLine="720"/>
        <w:rPr>
          <w:rFonts w:ascii="Georgia" w:hAnsi="Georgia" w:cs="Times New Roman"/>
          <w:sz w:val="24"/>
          <w:szCs w:val="24"/>
        </w:rPr>
      </w:pPr>
      <w:r w:rsidRPr="001503A5">
        <w:rPr>
          <w:rFonts w:ascii="Georgia" w:hAnsi="Georgia" w:cs="Times New Roman"/>
          <w:sz w:val="24"/>
          <w:szCs w:val="24"/>
        </w:rPr>
        <w:t>Meena Alexander is of the opinion that metrical binding of clops acts as an operative apparatus to stick up to her crummy state of subsistence in opposition to dual antithetical cultures, doubled diverse spaces that Meena countlessly essays to unify.</w:t>
      </w:r>
      <w:r w:rsidR="00B6692B">
        <w:rPr>
          <w:rFonts w:ascii="Georgia" w:hAnsi="Georgia" w:cs="Times New Roman"/>
          <w:sz w:val="24"/>
          <w:szCs w:val="24"/>
        </w:rPr>
        <w:t xml:space="preserve"> In her creation</w:t>
      </w:r>
      <w:r w:rsidRPr="001503A5">
        <w:rPr>
          <w:rFonts w:ascii="Georgia" w:hAnsi="Georgia" w:cs="Times New Roman"/>
          <w:sz w:val="24"/>
          <w:szCs w:val="24"/>
        </w:rPr>
        <w:t xml:space="preserve">, </w:t>
      </w:r>
      <w:r w:rsidRPr="001503A5">
        <w:rPr>
          <w:rFonts w:ascii="Georgia" w:hAnsi="Georgia" w:cs="Times New Roman"/>
          <w:i/>
          <w:sz w:val="24"/>
          <w:szCs w:val="24"/>
        </w:rPr>
        <w:t>“Alphabets of Flesh”</w:t>
      </w:r>
      <w:r w:rsidRPr="001503A5">
        <w:rPr>
          <w:rFonts w:ascii="Georgia" w:hAnsi="Georgia" w:cs="Times New Roman"/>
          <w:sz w:val="24"/>
          <w:szCs w:val="24"/>
        </w:rPr>
        <w:t xml:space="preserve">( from </w:t>
      </w:r>
      <w:r w:rsidRPr="001503A5">
        <w:rPr>
          <w:rFonts w:ascii="Georgia" w:hAnsi="Georgia" w:cs="Times New Roman"/>
          <w:i/>
          <w:sz w:val="24"/>
          <w:szCs w:val="24"/>
        </w:rPr>
        <w:t>The Shock of Arrival</w:t>
      </w:r>
      <w:r w:rsidRPr="001503A5">
        <w:rPr>
          <w:rFonts w:ascii="Georgia" w:hAnsi="Georgia" w:cs="Times New Roman"/>
          <w:sz w:val="24"/>
          <w:szCs w:val="24"/>
        </w:rPr>
        <w:t xml:space="preserve">) Meena delineates an assay with heterogeneity therein the drift of the skaldic perusal arbitrate itself to a noteworthy dispute between an innominate dameindividual and her wonder-inspiring terra: “ My back against barbed wire/snagged and coiled to belly height/on granite posts/glittering to the moon/No man’s land/ no woman’s either /I stand in the middle of my life.”(1-8) Being a post-imperial nonage spirit on the girth of the universe , Meena Alexander trusts that </w:t>
      </w:r>
      <w:r w:rsidRPr="001503A5">
        <w:rPr>
          <w:rFonts w:ascii="Georgia" w:hAnsi="Georgia" w:cs="Times New Roman"/>
          <w:i/>
          <w:sz w:val="24"/>
          <w:szCs w:val="24"/>
        </w:rPr>
        <w:t>“the act of writing makes up a shelter”</w:t>
      </w:r>
      <w:r w:rsidRPr="001503A5">
        <w:rPr>
          <w:rFonts w:ascii="Georgia" w:hAnsi="Georgia" w:cs="Times New Roman"/>
          <w:sz w:val="24"/>
          <w:szCs w:val="24"/>
        </w:rPr>
        <w:t>(1993,621), therein verses are not any further  fabrication of crotchet and longings merely somewhat positions of tangible territories and native soils.</w:t>
      </w:r>
    </w:p>
    <w:p w:rsidR="001503A5" w:rsidRPr="001503A5" w:rsidRDefault="001503A5" w:rsidP="00B6692B">
      <w:pPr>
        <w:spacing w:before="120" w:after="120" w:line="276" w:lineRule="auto"/>
        <w:ind w:firstLine="720"/>
        <w:rPr>
          <w:rFonts w:ascii="Georgia" w:hAnsi="Georgia" w:cs="Times New Roman"/>
          <w:sz w:val="24"/>
          <w:szCs w:val="24"/>
        </w:rPr>
      </w:pPr>
      <w:r w:rsidRPr="001503A5">
        <w:rPr>
          <w:rFonts w:ascii="Georgia" w:hAnsi="Georgia" w:cs="Times New Roman"/>
          <w:sz w:val="24"/>
          <w:szCs w:val="24"/>
        </w:rPr>
        <w:t xml:space="preserve">In “Blue Lotus” from </w:t>
      </w:r>
      <w:r w:rsidRPr="001503A5">
        <w:rPr>
          <w:rFonts w:ascii="Georgia" w:hAnsi="Georgia" w:cs="Times New Roman"/>
          <w:i/>
          <w:sz w:val="24"/>
          <w:szCs w:val="24"/>
        </w:rPr>
        <w:t>Raw Silk</w:t>
      </w:r>
      <w:r w:rsidRPr="001503A5">
        <w:rPr>
          <w:rFonts w:ascii="Georgia" w:hAnsi="Georgia" w:cs="Times New Roman"/>
          <w:sz w:val="24"/>
          <w:szCs w:val="24"/>
        </w:rPr>
        <w:t xml:space="preserve">(2004) Meena puts forward a dame who is supposed to have been herself in an engrossing peregrination within no longer existing gone by time that ravels by means of matey visible features of countryside land of progenitors often considered in terms of aesthetic appeal : </w:t>
      </w:r>
      <w:r w:rsidRPr="001503A5">
        <w:rPr>
          <w:rFonts w:ascii="Georgia" w:hAnsi="Georgia" w:cs="Times New Roman"/>
          <w:i/>
          <w:sz w:val="24"/>
          <w:szCs w:val="24"/>
        </w:rPr>
        <w:t xml:space="preserve">“ Monsoon clouds from the shore/ near my grandmother’s  house / </w:t>
      </w:r>
      <w:r w:rsidRPr="001503A5">
        <w:rPr>
          <w:rFonts w:ascii="Georgia" w:hAnsi="Georgia" w:cs="Times New Roman"/>
          <w:i/>
          <w:sz w:val="24"/>
          <w:szCs w:val="24"/>
        </w:rPr>
        <w:lastRenderedPageBreak/>
        <w:t>float through my house .”</w:t>
      </w:r>
      <w:r w:rsidRPr="001503A5">
        <w:rPr>
          <w:rFonts w:ascii="Georgia" w:hAnsi="Georgia" w:cs="Times New Roman"/>
          <w:sz w:val="24"/>
          <w:szCs w:val="24"/>
        </w:rPr>
        <w:t xml:space="preserve">(1-6) Meena further moves to rummage loci of retention in this work of art and enquires into exceedingly tangled ambits of ‘in-between’. Meena Alexander here appertains to </w:t>
      </w:r>
      <w:r w:rsidR="00B6692B">
        <w:rPr>
          <w:rFonts w:ascii="Georgia" w:hAnsi="Georgia" w:cs="Times New Roman"/>
          <w:i/>
          <w:sz w:val="24"/>
          <w:szCs w:val="24"/>
        </w:rPr>
        <w:t>“</w:t>
      </w:r>
      <w:r w:rsidRPr="001503A5">
        <w:rPr>
          <w:rFonts w:ascii="Georgia" w:hAnsi="Georgia" w:cs="Times New Roman"/>
          <w:i/>
          <w:sz w:val="24"/>
          <w:szCs w:val="24"/>
        </w:rPr>
        <w:t>a blue lotus”</w:t>
      </w:r>
      <w:r w:rsidRPr="001503A5">
        <w:rPr>
          <w:rFonts w:ascii="Georgia" w:hAnsi="Georgia" w:cs="Times New Roman"/>
          <w:sz w:val="24"/>
          <w:szCs w:val="24"/>
        </w:rPr>
        <w:t xml:space="preserve"> within her </w:t>
      </w:r>
      <w:r w:rsidRPr="001503A5">
        <w:rPr>
          <w:rFonts w:ascii="Georgia" w:hAnsi="Georgia" w:cs="Times New Roman"/>
          <w:i/>
          <w:sz w:val="24"/>
          <w:szCs w:val="24"/>
        </w:rPr>
        <w:t>“grandmother’s garden”</w:t>
      </w:r>
      <w:r w:rsidRPr="001503A5">
        <w:rPr>
          <w:rFonts w:ascii="Georgia" w:hAnsi="Georgia" w:cs="Times New Roman"/>
          <w:sz w:val="24"/>
          <w:szCs w:val="24"/>
        </w:rPr>
        <w:t xml:space="preserve"> or haply  since mortally reengages the dame penman’s individuality along itself by which way anamnesis recomprises scrawl off the brinks of the orb. Meena’s</w:t>
      </w:r>
      <w:r w:rsidR="00B6692B">
        <w:rPr>
          <w:rFonts w:ascii="Georgia" w:hAnsi="Georgia" w:cs="Times New Roman"/>
          <w:sz w:val="24"/>
          <w:szCs w:val="24"/>
        </w:rPr>
        <w:t xml:space="preserve"> </w:t>
      </w:r>
      <w:r w:rsidR="003F27A9">
        <w:rPr>
          <w:rFonts w:ascii="Georgia" w:hAnsi="Georgia" w:cs="Times New Roman"/>
          <w:sz w:val="24"/>
          <w:szCs w:val="24"/>
        </w:rPr>
        <w:t xml:space="preserve">penmanship </w:t>
      </w:r>
      <w:r w:rsidRPr="001503A5">
        <w:rPr>
          <w:rFonts w:ascii="Georgia" w:hAnsi="Georgia" w:cs="Times New Roman"/>
          <w:sz w:val="24"/>
          <w:szCs w:val="24"/>
        </w:rPr>
        <w:t>furthermore subscribes more to non-intermittence of the Indo-Anglican compositions.</w:t>
      </w:r>
    </w:p>
    <w:p w:rsidR="003F27A9" w:rsidRDefault="001503A5" w:rsidP="00872918">
      <w:pPr>
        <w:spacing w:before="120" w:after="120" w:line="276" w:lineRule="auto"/>
        <w:rPr>
          <w:rFonts w:ascii="Georgia" w:hAnsi="Georgia" w:cs="Times New Roman"/>
          <w:b/>
          <w:sz w:val="24"/>
          <w:szCs w:val="24"/>
        </w:rPr>
      </w:pPr>
      <w:r w:rsidRPr="001503A5">
        <w:rPr>
          <w:rFonts w:ascii="Georgia" w:hAnsi="Georgia" w:cs="Times New Roman"/>
          <w:b/>
          <w:sz w:val="24"/>
          <w:szCs w:val="24"/>
        </w:rPr>
        <w:t xml:space="preserve">CONCLUSION: </w:t>
      </w:r>
    </w:p>
    <w:p w:rsidR="001503A5" w:rsidRPr="001503A5" w:rsidRDefault="001503A5" w:rsidP="003F27A9">
      <w:pPr>
        <w:spacing w:before="120" w:after="120" w:line="276" w:lineRule="auto"/>
        <w:ind w:firstLine="720"/>
        <w:rPr>
          <w:rFonts w:ascii="Georgia" w:hAnsi="Georgia" w:cs="Times New Roman"/>
          <w:sz w:val="24"/>
          <w:szCs w:val="24"/>
        </w:rPr>
      </w:pPr>
      <w:r w:rsidRPr="001503A5">
        <w:rPr>
          <w:rFonts w:ascii="Georgia" w:hAnsi="Georgia" w:cs="Times New Roman"/>
          <w:sz w:val="24"/>
          <w:szCs w:val="24"/>
        </w:rPr>
        <w:t>Not distinguishing from the fact that Meena’s account of her personal life by herself in company of the buckled volitions of rhythmic and metrical perusals be a part of a pair of discrete modus concering the writing , study or content of literature nonetheless they bring forward sagas of immigrant nonage, a harmonious to some extent  epistemology broaches the precarious of diasporic sagacity and the ‘in-between’ locale is on the whole fructuous sphere of  coalescence therein she surmises incomputable individuals that holds Meena off ,out of the incarcerate of distinguishable individuality and ethnical formation.</w:t>
      </w:r>
      <w:r w:rsidR="003F27A9">
        <w:rPr>
          <w:rFonts w:ascii="Georgia" w:hAnsi="Georgia" w:cs="Times New Roman"/>
          <w:sz w:val="24"/>
          <w:szCs w:val="24"/>
        </w:rPr>
        <w:t xml:space="preserve"> As outcome</w:t>
      </w:r>
      <w:r w:rsidRPr="001503A5">
        <w:rPr>
          <w:rFonts w:ascii="Georgia" w:hAnsi="Georgia" w:cs="Times New Roman"/>
          <w:sz w:val="24"/>
          <w:szCs w:val="24"/>
        </w:rPr>
        <w:t>, the prominence Meena sets up concerning cognition of heterogeneity to the extent that the affairs of spacio-temporality and the faculty by wh</w:t>
      </w:r>
      <w:r w:rsidR="003F27A9">
        <w:rPr>
          <w:rFonts w:ascii="Georgia" w:hAnsi="Georgia" w:cs="Times New Roman"/>
          <w:sz w:val="24"/>
          <w:szCs w:val="24"/>
        </w:rPr>
        <w:t xml:space="preserve">ich mind stores and re-members </w:t>
      </w:r>
      <w:r w:rsidRPr="001503A5">
        <w:rPr>
          <w:rFonts w:ascii="Georgia" w:hAnsi="Georgia" w:cs="Times New Roman"/>
          <w:sz w:val="24"/>
          <w:szCs w:val="24"/>
        </w:rPr>
        <w:t>information are both interceded and interposed.  Within such nonphysical part of Meena that is her</w:t>
      </w:r>
      <w:r w:rsidR="003F27A9">
        <w:rPr>
          <w:rFonts w:ascii="Georgia" w:hAnsi="Georgia" w:cs="Times New Roman"/>
          <w:sz w:val="24"/>
          <w:szCs w:val="24"/>
        </w:rPr>
        <w:t xml:space="preserve"> seat of emotions and character</w:t>
      </w:r>
      <w:r w:rsidRPr="001503A5">
        <w:rPr>
          <w:rFonts w:ascii="Georgia" w:hAnsi="Georgia" w:cs="Times New Roman"/>
          <w:sz w:val="24"/>
          <w:szCs w:val="24"/>
        </w:rPr>
        <w:t>, those qualities regarded as forming the definitive or typical elements in her traits , not just handles to evocate corny precedents of , relating to, or characteristics of a system of society or government controlled by men inside her universe but grants numerous tones to pistillate gadabout matters despite their dissimilations of or relating to the ideas , customs , and social behavior of a society.</w:t>
      </w:r>
    </w:p>
    <w:p w:rsidR="001503A5" w:rsidRPr="001503A5" w:rsidRDefault="001503A5" w:rsidP="00872918">
      <w:pPr>
        <w:spacing w:before="120" w:after="120" w:line="276" w:lineRule="auto"/>
        <w:rPr>
          <w:rFonts w:ascii="Georgia" w:hAnsi="Georgia" w:cs="Times New Roman"/>
          <w:sz w:val="24"/>
          <w:szCs w:val="24"/>
        </w:rPr>
      </w:pPr>
      <w:r w:rsidRPr="001503A5">
        <w:rPr>
          <w:rFonts w:ascii="Georgia" w:hAnsi="Georgia" w:cs="Times New Roman"/>
          <w:b/>
          <w:sz w:val="24"/>
          <w:szCs w:val="24"/>
        </w:rPr>
        <w:t xml:space="preserve">ACKNOWLEDGEMENT: </w:t>
      </w:r>
      <w:r w:rsidRPr="001503A5">
        <w:rPr>
          <w:rFonts w:ascii="Georgia" w:hAnsi="Georgia" w:cs="Times New Roman"/>
          <w:sz w:val="24"/>
          <w:szCs w:val="24"/>
        </w:rPr>
        <w:t>The writers of this paper claim that the paper is original besides that acknowledge to the writers and authors mentioned below in the works-cited section whose works and writings had helped the authors of this paper massively in this creative cum critical production. And this present paper owes much to the thoughts and views of these authors.</w:t>
      </w:r>
    </w:p>
    <w:p w:rsidR="001503A5" w:rsidRPr="001503A5" w:rsidRDefault="001503A5" w:rsidP="00872918">
      <w:pPr>
        <w:spacing w:before="120" w:after="120" w:line="276" w:lineRule="auto"/>
        <w:rPr>
          <w:rFonts w:ascii="Georgia" w:hAnsi="Georgia" w:cs="Times New Roman"/>
          <w:sz w:val="24"/>
          <w:szCs w:val="24"/>
        </w:rPr>
      </w:pPr>
    </w:p>
    <w:p w:rsidR="001503A5" w:rsidRPr="001503A5" w:rsidRDefault="001503A5" w:rsidP="003F27A9">
      <w:pPr>
        <w:spacing w:before="120" w:after="120" w:line="276" w:lineRule="auto"/>
        <w:jc w:val="left"/>
        <w:rPr>
          <w:rFonts w:ascii="Georgia" w:hAnsi="Georgia" w:cs="Times New Roman"/>
          <w:b/>
          <w:sz w:val="24"/>
          <w:szCs w:val="24"/>
        </w:rPr>
      </w:pPr>
      <w:r w:rsidRPr="001503A5">
        <w:rPr>
          <w:rFonts w:ascii="Georgia" w:hAnsi="Georgia" w:cs="Times New Roman"/>
          <w:b/>
          <w:sz w:val="24"/>
          <w:szCs w:val="24"/>
        </w:rPr>
        <w:t xml:space="preserve"> </w:t>
      </w:r>
      <w:r w:rsidR="003F27A9">
        <w:rPr>
          <w:rFonts w:ascii="Georgia" w:hAnsi="Georgia" w:cs="Times New Roman"/>
          <w:b/>
          <w:sz w:val="24"/>
          <w:szCs w:val="24"/>
        </w:rPr>
        <w:t>WORKS CITED</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b/>
          <w:sz w:val="24"/>
          <w:szCs w:val="24"/>
        </w:rPr>
        <w:t>1.</w:t>
      </w:r>
      <w:r w:rsidR="003F27A9">
        <w:rPr>
          <w:rFonts w:ascii="Georgia" w:hAnsi="Georgia" w:cs="Times New Roman"/>
          <w:b/>
          <w:sz w:val="24"/>
          <w:szCs w:val="24"/>
        </w:rPr>
        <w:t xml:space="preserve"> </w:t>
      </w:r>
      <w:r w:rsidRPr="001503A5">
        <w:rPr>
          <w:rFonts w:ascii="Georgia" w:hAnsi="Georgia" w:cs="Times New Roman"/>
          <w:sz w:val="24"/>
          <w:szCs w:val="24"/>
        </w:rPr>
        <w:t xml:space="preserve">Alexander, M. (1992). “Is There an Asian American Aesthetics?” </w:t>
      </w:r>
      <w:r w:rsidRPr="001503A5">
        <w:rPr>
          <w:rFonts w:ascii="Georgia" w:hAnsi="Georgia" w:cs="Times New Roman"/>
          <w:i/>
          <w:iCs/>
          <w:sz w:val="24"/>
          <w:szCs w:val="24"/>
        </w:rPr>
        <w:t>South Asian Magazine for Action and Reflection</w:t>
      </w:r>
      <w:r w:rsidRPr="001503A5">
        <w:rPr>
          <w:rFonts w:ascii="Georgia" w:hAnsi="Georgia" w:cs="Times New Roman"/>
          <w:sz w:val="24"/>
          <w:szCs w:val="24"/>
        </w:rPr>
        <w:t>,1(1), 26-27.</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2.</w:t>
      </w:r>
      <w:r w:rsidR="003F27A9">
        <w:rPr>
          <w:rFonts w:ascii="Georgia" w:hAnsi="Georgia" w:cs="Times New Roman"/>
          <w:sz w:val="24"/>
          <w:szCs w:val="24"/>
        </w:rPr>
        <w:t xml:space="preserve"> </w:t>
      </w:r>
      <w:r w:rsidRPr="001503A5">
        <w:rPr>
          <w:rFonts w:ascii="Georgia" w:hAnsi="Georgia" w:cs="Times New Roman"/>
          <w:sz w:val="24"/>
          <w:szCs w:val="24"/>
        </w:rPr>
        <w:t xml:space="preserve">Alexander, M. (1993a). </w:t>
      </w:r>
      <w:r w:rsidRPr="001503A5">
        <w:rPr>
          <w:rFonts w:ascii="Georgia" w:hAnsi="Georgia" w:cs="Times New Roman"/>
          <w:i/>
          <w:iCs/>
          <w:sz w:val="24"/>
          <w:szCs w:val="24"/>
        </w:rPr>
        <w:t>Fault Lines</w:t>
      </w:r>
      <w:r w:rsidRPr="001503A5">
        <w:rPr>
          <w:rFonts w:ascii="Georgia" w:hAnsi="Georgia" w:cs="Times New Roman"/>
          <w:sz w:val="24"/>
          <w:szCs w:val="24"/>
        </w:rPr>
        <w:t xml:space="preserve">: </w:t>
      </w:r>
      <w:r w:rsidRPr="001503A5">
        <w:rPr>
          <w:rFonts w:ascii="Georgia" w:hAnsi="Georgia" w:cs="Times New Roman"/>
          <w:i/>
          <w:iCs/>
          <w:sz w:val="24"/>
          <w:szCs w:val="24"/>
        </w:rPr>
        <w:t>A Memoir</w:t>
      </w:r>
      <w:r w:rsidRPr="001503A5">
        <w:rPr>
          <w:rFonts w:ascii="Georgia" w:hAnsi="Georgia" w:cs="Times New Roman"/>
          <w:sz w:val="24"/>
          <w:szCs w:val="24"/>
        </w:rPr>
        <w:t>. New York: Feminist Press.</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3.</w:t>
      </w:r>
      <w:r w:rsidR="003F27A9">
        <w:rPr>
          <w:rFonts w:ascii="Georgia" w:hAnsi="Georgia" w:cs="Times New Roman"/>
          <w:sz w:val="24"/>
          <w:szCs w:val="24"/>
        </w:rPr>
        <w:t xml:space="preserve"> </w:t>
      </w:r>
      <w:r w:rsidRPr="001503A5">
        <w:rPr>
          <w:rFonts w:ascii="Georgia" w:hAnsi="Georgia" w:cs="Times New Roman"/>
          <w:sz w:val="24"/>
          <w:szCs w:val="24"/>
        </w:rPr>
        <w:t xml:space="preserve">Alexander, M. (1993b). "Piecemeal Shelter: Writing, Ethnicity, Violence." </w:t>
      </w:r>
      <w:r w:rsidRPr="001503A5">
        <w:rPr>
          <w:rFonts w:ascii="Georgia" w:hAnsi="Georgia" w:cs="Times New Roman"/>
          <w:i/>
          <w:iCs/>
          <w:sz w:val="24"/>
          <w:szCs w:val="24"/>
        </w:rPr>
        <w:t>Public Culture</w:t>
      </w:r>
      <w:r w:rsidRPr="001503A5">
        <w:rPr>
          <w:rFonts w:ascii="Georgia" w:hAnsi="Georgia" w:cs="Times New Roman"/>
          <w:sz w:val="24"/>
          <w:szCs w:val="24"/>
        </w:rPr>
        <w:t>, 5 (3), 621-625.</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lastRenderedPageBreak/>
        <w:t>4.</w:t>
      </w:r>
      <w:r w:rsidR="003F27A9">
        <w:rPr>
          <w:rFonts w:ascii="Georgia" w:hAnsi="Georgia" w:cs="Times New Roman"/>
          <w:sz w:val="24"/>
          <w:szCs w:val="24"/>
        </w:rPr>
        <w:t xml:space="preserve"> </w:t>
      </w:r>
      <w:r w:rsidRPr="001503A5">
        <w:rPr>
          <w:rFonts w:ascii="Georgia" w:hAnsi="Georgia" w:cs="Times New Roman"/>
          <w:sz w:val="24"/>
          <w:szCs w:val="24"/>
        </w:rPr>
        <w:t xml:space="preserve">Alexander, M. (1996a). </w:t>
      </w:r>
      <w:r w:rsidRPr="001503A5">
        <w:rPr>
          <w:rFonts w:ascii="Georgia" w:hAnsi="Georgia" w:cs="Times New Roman"/>
          <w:i/>
          <w:iCs/>
          <w:sz w:val="24"/>
          <w:szCs w:val="24"/>
        </w:rPr>
        <w:t>River and Bridge</w:t>
      </w:r>
      <w:r w:rsidRPr="001503A5">
        <w:rPr>
          <w:rFonts w:ascii="Georgia" w:hAnsi="Georgia" w:cs="Times New Roman"/>
          <w:sz w:val="24"/>
          <w:szCs w:val="24"/>
        </w:rPr>
        <w:t>. Toronto: Tsar Publications.</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5.</w:t>
      </w:r>
      <w:r w:rsidR="003F27A9">
        <w:rPr>
          <w:rFonts w:ascii="Georgia" w:hAnsi="Georgia" w:cs="Times New Roman"/>
          <w:sz w:val="24"/>
          <w:szCs w:val="24"/>
        </w:rPr>
        <w:t xml:space="preserve"> </w:t>
      </w:r>
      <w:r w:rsidRPr="001503A5">
        <w:rPr>
          <w:rFonts w:ascii="Georgia" w:hAnsi="Georgia" w:cs="Times New Roman"/>
          <w:sz w:val="24"/>
          <w:szCs w:val="24"/>
        </w:rPr>
        <w:t xml:space="preserve">Alexander, M. (1996b). </w:t>
      </w:r>
      <w:r w:rsidRPr="001503A5">
        <w:rPr>
          <w:rFonts w:ascii="Georgia" w:hAnsi="Georgia" w:cs="Times New Roman"/>
          <w:i/>
          <w:iCs/>
          <w:sz w:val="24"/>
          <w:szCs w:val="24"/>
        </w:rPr>
        <w:t>The Shock of Arrival: Reflections on Postcolonial Experience</w:t>
      </w:r>
      <w:r w:rsidRPr="001503A5">
        <w:rPr>
          <w:rFonts w:ascii="Georgia" w:hAnsi="Georgia" w:cs="Times New Roman"/>
          <w:sz w:val="24"/>
          <w:szCs w:val="24"/>
        </w:rPr>
        <w:t>. Boston: South End Press.</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6.</w:t>
      </w:r>
      <w:r w:rsidR="003F27A9">
        <w:rPr>
          <w:rFonts w:ascii="Georgia" w:hAnsi="Georgia" w:cs="Times New Roman"/>
          <w:sz w:val="24"/>
          <w:szCs w:val="24"/>
        </w:rPr>
        <w:t xml:space="preserve"> </w:t>
      </w:r>
      <w:r w:rsidRPr="001503A5">
        <w:rPr>
          <w:rFonts w:ascii="Georgia" w:hAnsi="Georgia" w:cs="Times New Roman"/>
          <w:sz w:val="24"/>
          <w:szCs w:val="24"/>
        </w:rPr>
        <w:t xml:space="preserve">Alexander, M. (2002a). </w:t>
      </w:r>
      <w:r w:rsidRPr="001503A5">
        <w:rPr>
          <w:rFonts w:ascii="Georgia" w:hAnsi="Georgia" w:cs="Times New Roman"/>
          <w:i/>
          <w:iCs/>
          <w:sz w:val="24"/>
          <w:szCs w:val="24"/>
        </w:rPr>
        <w:t>Illiterate Heart</w:t>
      </w:r>
      <w:r w:rsidRPr="001503A5">
        <w:rPr>
          <w:rFonts w:ascii="Georgia" w:hAnsi="Georgia" w:cs="Times New Roman"/>
          <w:sz w:val="24"/>
          <w:szCs w:val="24"/>
        </w:rPr>
        <w:t>. Evanston: Tri Quarterly Books.</w:t>
      </w:r>
    </w:p>
    <w:p w:rsidR="001503A5" w:rsidRPr="001503A5" w:rsidRDefault="001503A5" w:rsidP="00872918">
      <w:pPr>
        <w:autoSpaceDE w:val="0"/>
        <w:autoSpaceDN w:val="0"/>
        <w:adjustRightInd w:val="0"/>
        <w:spacing w:before="120" w:after="120" w:line="276" w:lineRule="auto"/>
        <w:rPr>
          <w:rFonts w:ascii="Georgia" w:hAnsi="Georgia" w:cs="Times New Roman"/>
          <w:i/>
          <w:iCs/>
          <w:sz w:val="24"/>
          <w:szCs w:val="24"/>
        </w:rPr>
      </w:pPr>
      <w:r w:rsidRPr="001503A5">
        <w:rPr>
          <w:rFonts w:ascii="Georgia" w:hAnsi="Georgia" w:cs="Times New Roman"/>
          <w:sz w:val="24"/>
          <w:szCs w:val="24"/>
        </w:rPr>
        <w:t>7.</w:t>
      </w:r>
      <w:r w:rsidR="003F27A9">
        <w:rPr>
          <w:rFonts w:ascii="Georgia" w:hAnsi="Georgia" w:cs="Times New Roman"/>
          <w:sz w:val="24"/>
          <w:szCs w:val="24"/>
        </w:rPr>
        <w:t xml:space="preserve"> </w:t>
      </w:r>
      <w:r w:rsidRPr="001503A5">
        <w:rPr>
          <w:rFonts w:ascii="Georgia" w:hAnsi="Georgia" w:cs="Times New Roman"/>
          <w:sz w:val="24"/>
          <w:szCs w:val="24"/>
        </w:rPr>
        <w:t>Alexander, M</w:t>
      </w:r>
      <w:r w:rsidRPr="001503A5">
        <w:rPr>
          <w:rFonts w:ascii="Georgia" w:hAnsi="Georgia" w:cs="Times New Roman"/>
          <w:i/>
          <w:iCs/>
          <w:sz w:val="24"/>
          <w:szCs w:val="24"/>
        </w:rPr>
        <w:t>. (2002b). "The Poet in the Public Sphere: A Conversation with Meena Alexander: New York City /L. Basu." Social Text 20 (3), 31-38.</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8.</w:t>
      </w:r>
      <w:r w:rsidR="003F27A9">
        <w:rPr>
          <w:rFonts w:ascii="Georgia" w:hAnsi="Georgia" w:cs="Times New Roman"/>
          <w:sz w:val="24"/>
          <w:szCs w:val="24"/>
        </w:rPr>
        <w:t xml:space="preserve"> </w:t>
      </w:r>
      <w:r w:rsidRPr="001503A5">
        <w:rPr>
          <w:rFonts w:ascii="Georgia" w:hAnsi="Georgia" w:cs="Times New Roman"/>
          <w:sz w:val="24"/>
          <w:szCs w:val="24"/>
        </w:rPr>
        <w:t xml:space="preserve">Alexander, M. (2004). </w:t>
      </w:r>
      <w:r w:rsidRPr="001503A5">
        <w:rPr>
          <w:rFonts w:ascii="Georgia" w:hAnsi="Georgia" w:cs="Times New Roman"/>
          <w:i/>
          <w:iCs/>
          <w:sz w:val="24"/>
          <w:szCs w:val="24"/>
        </w:rPr>
        <w:t>Raw Silk: Poems</w:t>
      </w:r>
      <w:r w:rsidRPr="001503A5">
        <w:rPr>
          <w:rFonts w:ascii="Georgia" w:hAnsi="Georgia" w:cs="Times New Roman"/>
          <w:sz w:val="24"/>
          <w:szCs w:val="24"/>
        </w:rPr>
        <w:t>. Evanston: Northwestern University Press.</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9.</w:t>
      </w:r>
      <w:r w:rsidR="003F27A9">
        <w:rPr>
          <w:rFonts w:ascii="Georgia" w:hAnsi="Georgia" w:cs="Times New Roman"/>
          <w:sz w:val="24"/>
          <w:szCs w:val="24"/>
        </w:rPr>
        <w:t xml:space="preserve"> </w:t>
      </w:r>
      <w:r w:rsidRPr="001503A5">
        <w:rPr>
          <w:rFonts w:ascii="Georgia" w:hAnsi="Georgia" w:cs="Times New Roman"/>
          <w:sz w:val="24"/>
          <w:szCs w:val="24"/>
        </w:rPr>
        <w:t xml:space="preserve">Alexander, M. (2005). </w:t>
      </w:r>
      <w:r w:rsidRPr="001503A5">
        <w:rPr>
          <w:rFonts w:ascii="Georgia" w:hAnsi="Georgia" w:cs="Times New Roman"/>
          <w:i/>
          <w:iCs/>
          <w:sz w:val="24"/>
          <w:szCs w:val="24"/>
        </w:rPr>
        <w:t>Indian Love Poems</w:t>
      </w:r>
      <w:r w:rsidRPr="001503A5">
        <w:rPr>
          <w:rFonts w:ascii="Georgia" w:hAnsi="Georgia" w:cs="Times New Roman"/>
          <w:sz w:val="24"/>
          <w:szCs w:val="24"/>
        </w:rPr>
        <w:t>. Knopf: Everyman's Library.</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10.</w:t>
      </w:r>
      <w:r w:rsidR="003F27A9">
        <w:rPr>
          <w:rFonts w:ascii="Georgia" w:hAnsi="Georgia" w:cs="Times New Roman"/>
          <w:sz w:val="24"/>
          <w:szCs w:val="24"/>
        </w:rPr>
        <w:t xml:space="preserve"> </w:t>
      </w:r>
      <w:r w:rsidRPr="001503A5">
        <w:rPr>
          <w:rFonts w:ascii="Georgia" w:hAnsi="Georgia" w:cs="Times New Roman"/>
          <w:sz w:val="24"/>
          <w:szCs w:val="24"/>
        </w:rPr>
        <w:t xml:space="preserve">Alexander, M. (2007). "Writing Space." </w:t>
      </w:r>
      <w:r w:rsidRPr="001503A5">
        <w:rPr>
          <w:rFonts w:ascii="Georgia" w:hAnsi="Georgia" w:cs="Times New Roman"/>
          <w:i/>
          <w:iCs/>
          <w:sz w:val="24"/>
          <w:szCs w:val="24"/>
        </w:rPr>
        <w:t>Contemporary Women's Writing</w:t>
      </w:r>
      <w:r w:rsidRPr="001503A5">
        <w:rPr>
          <w:rFonts w:ascii="Georgia" w:hAnsi="Georgia" w:cs="Times New Roman"/>
          <w:sz w:val="24"/>
          <w:szCs w:val="24"/>
        </w:rPr>
        <w:t>, 1(1-2), 54-58.</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11.</w:t>
      </w:r>
      <w:r w:rsidR="003F27A9">
        <w:rPr>
          <w:rFonts w:ascii="Georgia" w:hAnsi="Georgia" w:cs="Times New Roman"/>
          <w:sz w:val="24"/>
          <w:szCs w:val="24"/>
        </w:rPr>
        <w:t xml:space="preserve"> </w:t>
      </w:r>
      <w:r w:rsidRPr="001503A5">
        <w:rPr>
          <w:rFonts w:ascii="Georgia" w:hAnsi="Georgia" w:cs="Times New Roman"/>
          <w:sz w:val="24"/>
          <w:szCs w:val="24"/>
        </w:rPr>
        <w:t xml:space="preserve">Alexander, M. (2008). </w:t>
      </w:r>
      <w:r w:rsidRPr="001503A5">
        <w:rPr>
          <w:rFonts w:ascii="Georgia" w:hAnsi="Georgia" w:cs="Times New Roman"/>
          <w:i/>
          <w:iCs/>
          <w:sz w:val="24"/>
          <w:szCs w:val="24"/>
        </w:rPr>
        <w:t>Quickly Changing River</w:t>
      </w:r>
      <w:r w:rsidRPr="001503A5">
        <w:rPr>
          <w:rFonts w:ascii="Georgia" w:hAnsi="Georgia" w:cs="Times New Roman"/>
          <w:sz w:val="24"/>
          <w:szCs w:val="24"/>
        </w:rPr>
        <w:t>. Evanston: Triquarterly Books.</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12.</w:t>
      </w:r>
      <w:r w:rsidR="003F27A9">
        <w:rPr>
          <w:rFonts w:ascii="Georgia" w:hAnsi="Georgia" w:cs="Times New Roman"/>
          <w:sz w:val="24"/>
          <w:szCs w:val="24"/>
        </w:rPr>
        <w:t xml:space="preserve"> </w:t>
      </w:r>
      <w:r w:rsidRPr="001503A5">
        <w:rPr>
          <w:rFonts w:ascii="Georgia" w:hAnsi="Georgia" w:cs="Times New Roman"/>
          <w:sz w:val="24"/>
          <w:szCs w:val="24"/>
        </w:rPr>
        <w:t xml:space="preserve">Alexander, M. (2009). </w:t>
      </w:r>
      <w:r w:rsidRPr="001503A5">
        <w:rPr>
          <w:rFonts w:ascii="Georgia" w:hAnsi="Georgia" w:cs="Times New Roman"/>
          <w:i/>
          <w:iCs/>
          <w:sz w:val="24"/>
          <w:szCs w:val="24"/>
        </w:rPr>
        <w:t>Poetics of Dislocation</w:t>
      </w:r>
      <w:r w:rsidRPr="001503A5">
        <w:rPr>
          <w:rFonts w:ascii="Georgia" w:hAnsi="Georgia" w:cs="Times New Roman"/>
          <w:sz w:val="24"/>
          <w:szCs w:val="24"/>
        </w:rPr>
        <w:t>. Ann Arbor: University of Michigan Press.</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13.</w:t>
      </w:r>
      <w:r w:rsidR="003F27A9">
        <w:rPr>
          <w:rFonts w:ascii="Georgia" w:hAnsi="Georgia" w:cs="Times New Roman"/>
          <w:sz w:val="24"/>
          <w:szCs w:val="24"/>
        </w:rPr>
        <w:t xml:space="preserve"> </w:t>
      </w:r>
      <w:r w:rsidRPr="001503A5">
        <w:rPr>
          <w:rFonts w:ascii="Georgia" w:hAnsi="Georgia" w:cs="Times New Roman"/>
          <w:sz w:val="24"/>
          <w:szCs w:val="24"/>
        </w:rPr>
        <w:t xml:space="preserve">Bhabha, H. K. (1990). DissemiNation: Time, Narrative, and the Margins of the Modern Nation. In H. Bhabha (Ed.), </w:t>
      </w:r>
      <w:r w:rsidRPr="001503A5">
        <w:rPr>
          <w:rFonts w:ascii="Georgia" w:hAnsi="Georgia" w:cs="Times New Roman"/>
          <w:i/>
          <w:iCs/>
          <w:sz w:val="24"/>
          <w:szCs w:val="24"/>
        </w:rPr>
        <w:t xml:space="preserve">Nation and Narration </w:t>
      </w:r>
      <w:r w:rsidRPr="001503A5">
        <w:rPr>
          <w:rFonts w:ascii="Georgia" w:hAnsi="Georgia" w:cs="Times New Roman"/>
          <w:sz w:val="24"/>
          <w:szCs w:val="24"/>
        </w:rPr>
        <w:t>(291-322). London: Routledge.</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14.</w:t>
      </w:r>
      <w:r w:rsidR="003F27A9">
        <w:rPr>
          <w:rFonts w:ascii="Georgia" w:hAnsi="Georgia" w:cs="Times New Roman"/>
          <w:sz w:val="24"/>
          <w:szCs w:val="24"/>
        </w:rPr>
        <w:t xml:space="preserve"> </w:t>
      </w:r>
      <w:r w:rsidRPr="001503A5">
        <w:rPr>
          <w:rFonts w:ascii="Georgia" w:hAnsi="Georgia" w:cs="Times New Roman"/>
          <w:sz w:val="24"/>
          <w:szCs w:val="24"/>
        </w:rPr>
        <w:t xml:space="preserve">Bhabha, H. K. (1994). </w:t>
      </w:r>
      <w:r w:rsidRPr="001503A5">
        <w:rPr>
          <w:rFonts w:ascii="Georgia" w:hAnsi="Georgia" w:cs="Times New Roman"/>
          <w:i/>
          <w:iCs/>
          <w:sz w:val="24"/>
          <w:szCs w:val="24"/>
        </w:rPr>
        <w:t>The Location of Culture</w:t>
      </w:r>
      <w:r w:rsidRPr="001503A5">
        <w:rPr>
          <w:rFonts w:ascii="Georgia" w:hAnsi="Georgia" w:cs="Times New Roman"/>
          <w:sz w:val="24"/>
          <w:szCs w:val="24"/>
        </w:rPr>
        <w:t>. London: Routledge.</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15.</w:t>
      </w:r>
      <w:r w:rsidR="003F27A9">
        <w:rPr>
          <w:rFonts w:ascii="Georgia" w:hAnsi="Georgia" w:cs="Times New Roman"/>
          <w:sz w:val="24"/>
          <w:szCs w:val="24"/>
        </w:rPr>
        <w:t xml:space="preserve"> </w:t>
      </w:r>
      <w:r w:rsidRPr="001503A5">
        <w:rPr>
          <w:rFonts w:ascii="Georgia" w:hAnsi="Georgia" w:cs="Times New Roman"/>
          <w:sz w:val="24"/>
          <w:szCs w:val="24"/>
        </w:rPr>
        <w:t xml:space="preserve">Caponetto, R. (2005) . Book Review [Review of the book </w:t>
      </w:r>
      <w:r w:rsidRPr="001503A5">
        <w:rPr>
          <w:rFonts w:ascii="Georgia" w:hAnsi="Georgia" w:cs="Times New Roman"/>
          <w:i/>
          <w:iCs/>
          <w:sz w:val="24"/>
          <w:szCs w:val="24"/>
        </w:rPr>
        <w:t xml:space="preserve">Paradoxes of Postcolonial Culture </w:t>
      </w:r>
      <w:r w:rsidRPr="001503A5">
        <w:rPr>
          <w:rFonts w:ascii="Georgia" w:hAnsi="Georgia" w:cs="Times New Roman"/>
          <w:sz w:val="24"/>
          <w:szCs w:val="24"/>
        </w:rPr>
        <w:t>by S. Ponzanesi].</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i/>
          <w:iCs/>
          <w:sz w:val="24"/>
          <w:szCs w:val="24"/>
        </w:rPr>
        <w:t>Journal of Modern Italian Studies</w:t>
      </w:r>
      <w:r w:rsidRPr="001503A5">
        <w:rPr>
          <w:rFonts w:ascii="Georgia" w:hAnsi="Georgia" w:cs="Times New Roman"/>
          <w:sz w:val="24"/>
          <w:szCs w:val="24"/>
        </w:rPr>
        <w:t>, 10 (4) 498-500.</w:t>
      </w:r>
      <w:r w:rsidRPr="001503A5">
        <w:rPr>
          <w:rFonts w:ascii="Georgia" w:hAnsi="Georgia" w:cs="Times New Roman"/>
          <w:i/>
          <w:iCs/>
          <w:sz w:val="24"/>
          <w:szCs w:val="24"/>
        </w:rPr>
        <w:t xml:space="preserve">Community, Culture, Difference.(207-221). </w:t>
      </w:r>
      <w:r w:rsidRPr="001503A5">
        <w:rPr>
          <w:rFonts w:ascii="Georgia" w:hAnsi="Georgia" w:cs="Times New Roman"/>
          <w:sz w:val="24"/>
          <w:szCs w:val="24"/>
        </w:rPr>
        <w:t>London: Lawrence &amp; Wishart.</w:t>
      </w:r>
    </w:p>
    <w:p w:rsidR="001503A5" w:rsidRPr="001503A5" w:rsidRDefault="001503A5" w:rsidP="00872918">
      <w:pPr>
        <w:autoSpaceDE w:val="0"/>
        <w:autoSpaceDN w:val="0"/>
        <w:adjustRightInd w:val="0"/>
        <w:spacing w:before="120" w:after="120" w:line="276" w:lineRule="auto"/>
        <w:rPr>
          <w:rFonts w:ascii="Georgia" w:hAnsi="Georgia" w:cs="Times New Roman"/>
          <w:i/>
          <w:iCs/>
          <w:sz w:val="24"/>
          <w:szCs w:val="24"/>
        </w:rPr>
      </w:pPr>
      <w:r w:rsidRPr="001503A5">
        <w:rPr>
          <w:rFonts w:ascii="Georgia" w:hAnsi="Georgia" w:cs="Times New Roman"/>
          <w:sz w:val="24"/>
          <w:szCs w:val="24"/>
        </w:rPr>
        <w:t>16.</w:t>
      </w:r>
      <w:r w:rsidR="003F27A9">
        <w:rPr>
          <w:rFonts w:ascii="Georgia" w:hAnsi="Georgia" w:cs="Times New Roman"/>
          <w:sz w:val="24"/>
          <w:szCs w:val="24"/>
        </w:rPr>
        <w:t xml:space="preserve"> </w:t>
      </w:r>
      <w:r w:rsidRPr="001503A5">
        <w:rPr>
          <w:rFonts w:ascii="Georgia" w:hAnsi="Georgia" w:cs="Times New Roman"/>
          <w:sz w:val="24"/>
          <w:szCs w:val="24"/>
        </w:rPr>
        <w:t xml:space="preserve">Fludernik, M. (1998). Introduction. In M. Fludernik (Ed.), </w:t>
      </w:r>
      <w:r w:rsidRPr="001503A5">
        <w:rPr>
          <w:rFonts w:ascii="Georgia" w:hAnsi="Georgia" w:cs="Times New Roman"/>
          <w:i/>
          <w:iCs/>
          <w:sz w:val="24"/>
          <w:szCs w:val="24"/>
        </w:rPr>
        <w:t xml:space="preserve">Hybridity and Postcolonialism: Twentieth-Century Indian Literature </w:t>
      </w:r>
      <w:r w:rsidRPr="001503A5">
        <w:rPr>
          <w:rFonts w:ascii="Georgia" w:hAnsi="Georgia" w:cs="Times New Roman"/>
          <w:sz w:val="24"/>
          <w:szCs w:val="24"/>
        </w:rPr>
        <w:t>(9-18). Tübingen: Stauffenburg Verlag.</w:t>
      </w:r>
    </w:p>
    <w:p w:rsidR="001503A5" w:rsidRPr="001503A5" w:rsidRDefault="001503A5" w:rsidP="00872918">
      <w:pPr>
        <w:autoSpaceDE w:val="0"/>
        <w:autoSpaceDN w:val="0"/>
        <w:adjustRightInd w:val="0"/>
        <w:spacing w:before="120" w:after="120" w:line="276" w:lineRule="auto"/>
        <w:rPr>
          <w:rFonts w:ascii="Georgia" w:hAnsi="Georgia" w:cs="Times New Roman"/>
          <w:i/>
          <w:iCs/>
          <w:sz w:val="24"/>
          <w:szCs w:val="24"/>
        </w:rPr>
      </w:pPr>
      <w:r w:rsidRPr="001503A5">
        <w:rPr>
          <w:rFonts w:ascii="Georgia" w:hAnsi="Georgia" w:cs="Times New Roman"/>
          <w:sz w:val="24"/>
          <w:szCs w:val="24"/>
        </w:rPr>
        <w:t>17.</w:t>
      </w:r>
      <w:r w:rsidR="003F27A9">
        <w:rPr>
          <w:rFonts w:ascii="Georgia" w:hAnsi="Georgia" w:cs="Times New Roman"/>
          <w:sz w:val="24"/>
          <w:szCs w:val="24"/>
        </w:rPr>
        <w:t xml:space="preserve"> </w:t>
      </w:r>
      <w:r w:rsidRPr="001503A5">
        <w:rPr>
          <w:rFonts w:ascii="Georgia" w:hAnsi="Georgia" w:cs="Times New Roman"/>
          <w:sz w:val="24"/>
          <w:szCs w:val="24"/>
        </w:rPr>
        <w:t xml:space="preserve">Knippling, A. S. (Ed.). (1996). </w:t>
      </w:r>
      <w:r w:rsidRPr="001503A5">
        <w:rPr>
          <w:rFonts w:ascii="Georgia" w:hAnsi="Georgia" w:cs="Times New Roman"/>
          <w:i/>
          <w:iCs/>
          <w:sz w:val="24"/>
          <w:szCs w:val="24"/>
        </w:rPr>
        <w:t>New Immigrant Literatures in the United States: a Sourcebook to our Multicultural</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i/>
          <w:iCs/>
          <w:sz w:val="24"/>
          <w:szCs w:val="24"/>
        </w:rPr>
        <w:t>Literary Heritage</w:t>
      </w:r>
      <w:r w:rsidRPr="001503A5">
        <w:rPr>
          <w:rFonts w:ascii="Georgia" w:hAnsi="Georgia" w:cs="Times New Roman"/>
          <w:sz w:val="24"/>
          <w:szCs w:val="24"/>
        </w:rPr>
        <w:t>. London: Greenwood Publishing Group.</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18.</w:t>
      </w:r>
      <w:r w:rsidR="003F27A9">
        <w:rPr>
          <w:rFonts w:ascii="Georgia" w:hAnsi="Georgia" w:cs="Times New Roman"/>
          <w:sz w:val="24"/>
          <w:szCs w:val="24"/>
        </w:rPr>
        <w:t xml:space="preserve"> </w:t>
      </w:r>
      <w:r w:rsidRPr="001503A5">
        <w:rPr>
          <w:rFonts w:ascii="Georgia" w:hAnsi="Georgia" w:cs="Times New Roman"/>
          <w:sz w:val="24"/>
          <w:szCs w:val="24"/>
        </w:rPr>
        <w:t xml:space="preserve">Ling, A. (Ed.). (2000). </w:t>
      </w:r>
      <w:r w:rsidRPr="001503A5">
        <w:rPr>
          <w:rFonts w:ascii="Georgia" w:hAnsi="Georgia" w:cs="Times New Roman"/>
          <w:i/>
          <w:iCs/>
          <w:sz w:val="24"/>
          <w:szCs w:val="24"/>
        </w:rPr>
        <w:t>Yellow Light: The Flowering of Asian American Arts</w:t>
      </w:r>
      <w:r w:rsidRPr="001503A5">
        <w:rPr>
          <w:rFonts w:ascii="Georgia" w:hAnsi="Georgia" w:cs="Times New Roman"/>
          <w:sz w:val="24"/>
          <w:szCs w:val="24"/>
        </w:rPr>
        <w:t>. Philadelphia: Temple University Press.</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19.</w:t>
      </w:r>
      <w:r w:rsidR="003F27A9">
        <w:rPr>
          <w:rFonts w:ascii="Georgia" w:hAnsi="Georgia" w:cs="Times New Roman"/>
          <w:sz w:val="24"/>
          <w:szCs w:val="24"/>
        </w:rPr>
        <w:t xml:space="preserve"> </w:t>
      </w:r>
      <w:r w:rsidRPr="001503A5">
        <w:rPr>
          <w:rFonts w:ascii="Georgia" w:hAnsi="Georgia" w:cs="Times New Roman"/>
          <w:sz w:val="24"/>
          <w:szCs w:val="24"/>
        </w:rPr>
        <w:t xml:space="preserve">Lowe, L. (1996). </w:t>
      </w:r>
      <w:r w:rsidRPr="001503A5">
        <w:rPr>
          <w:rFonts w:ascii="Georgia" w:hAnsi="Georgia" w:cs="Times New Roman"/>
          <w:i/>
          <w:iCs/>
          <w:sz w:val="24"/>
          <w:szCs w:val="24"/>
        </w:rPr>
        <w:t xml:space="preserve">Immigrant Acts: on Asian American Cultural Politics. </w:t>
      </w:r>
      <w:r w:rsidRPr="001503A5">
        <w:rPr>
          <w:rFonts w:ascii="Georgia" w:hAnsi="Georgia" w:cs="Times New Roman"/>
          <w:sz w:val="24"/>
          <w:szCs w:val="24"/>
        </w:rPr>
        <w:t>Durham: Duke University Press.</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lastRenderedPageBreak/>
        <w:t>20.</w:t>
      </w:r>
      <w:r w:rsidR="003F27A9">
        <w:rPr>
          <w:rFonts w:ascii="Georgia" w:hAnsi="Georgia" w:cs="Times New Roman"/>
          <w:sz w:val="24"/>
          <w:szCs w:val="24"/>
        </w:rPr>
        <w:t xml:space="preserve"> </w:t>
      </w:r>
      <w:r w:rsidRPr="001503A5">
        <w:rPr>
          <w:rFonts w:ascii="Georgia" w:hAnsi="Georgia" w:cs="Times New Roman"/>
          <w:sz w:val="24"/>
          <w:szCs w:val="24"/>
        </w:rPr>
        <w:t xml:space="preserve">Patell, C. R. (2008). "Emergent Ethnic Literatures; Native American, Hispanic and Asian American," In J. G. Hendin (Ed.), </w:t>
      </w:r>
      <w:r w:rsidRPr="001503A5">
        <w:rPr>
          <w:rFonts w:ascii="Georgia" w:hAnsi="Georgia" w:cs="Times New Roman"/>
          <w:i/>
          <w:iCs/>
          <w:sz w:val="24"/>
          <w:szCs w:val="24"/>
        </w:rPr>
        <w:t>Concise Companion to Postwar American Literature and Culture</w:t>
      </w:r>
      <w:r w:rsidRPr="001503A5">
        <w:rPr>
          <w:rFonts w:ascii="Georgia" w:hAnsi="Georgia" w:cs="Times New Roman"/>
          <w:sz w:val="24"/>
          <w:szCs w:val="24"/>
        </w:rPr>
        <w:t>. (351-382). Oxford: Blackwell Publishing Ltd.</w:t>
      </w:r>
    </w:p>
    <w:p w:rsidR="001503A5" w:rsidRPr="001503A5" w:rsidRDefault="001503A5" w:rsidP="00872918">
      <w:pPr>
        <w:autoSpaceDE w:val="0"/>
        <w:autoSpaceDN w:val="0"/>
        <w:adjustRightInd w:val="0"/>
        <w:spacing w:before="120" w:after="120" w:line="276" w:lineRule="auto"/>
        <w:rPr>
          <w:rFonts w:ascii="Georgia" w:hAnsi="Georgia" w:cs="Times New Roman"/>
          <w:i/>
          <w:iCs/>
          <w:sz w:val="24"/>
          <w:szCs w:val="24"/>
        </w:rPr>
      </w:pPr>
      <w:r w:rsidRPr="001503A5">
        <w:rPr>
          <w:rFonts w:ascii="Georgia" w:hAnsi="Georgia" w:cs="Times New Roman"/>
          <w:sz w:val="24"/>
          <w:szCs w:val="24"/>
        </w:rPr>
        <w:t>21.</w:t>
      </w:r>
      <w:r w:rsidR="003F27A9">
        <w:rPr>
          <w:rFonts w:ascii="Georgia" w:hAnsi="Georgia" w:cs="Times New Roman"/>
          <w:sz w:val="24"/>
          <w:szCs w:val="24"/>
        </w:rPr>
        <w:t xml:space="preserve"> </w:t>
      </w:r>
      <w:r w:rsidRPr="001503A5">
        <w:rPr>
          <w:rFonts w:ascii="Georgia" w:hAnsi="Georgia" w:cs="Times New Roman"/>
          <w:sz w:val="24"/>
          <w:szCs w:val="24"/>
        </w:rPr>
        <w:t xml:space="preserve">Ponzanesi, S. (2004). </w:t>
      </w:r>
      <w:r w:rsidRPr="001503A5">
        <w:rPr>
          <w:rFonts w:ascii="Georgia" w:hAnsi="Georgia" w:cs="Times New Roman"/>
          <w:i/>
          <w:iCs/>
          <w:sz w:val="24"/>
          <w:szCs w:val="24"/>
        </w:rPr>
        <w:t xml:space="preserve">Paradoxes of Postcolonial Culture: Contemporary Women Writers of the Indian and Afro-Italian Diaspora </w:t>
      </w:r>
      <w:r w:rsidRPr="001503A5">
        <w:rPr>
          <w:rFonts w:ascii="Georgia" w:hAnsi="Georgia" w:cs="Times New Roman"/>
          <w:sz w:val="24"/>
          <w:szCs w:val="24"/>
        </w:rPr>
        <w:t>. New York: University of New York Press.</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22.</w:t>
      </w:r>
      <w:r w:rsidR="003F27A9">
        <w:rPr>
          <w:rFonts w:ascii="Georgia" w:hAnsi="Georgia" w:cs="Times New Roman"/>
          <w:sz w:val="24"/>
          <w:szCs w:val="24"/>
        </w:rPr>
        <w:t xml:space="preserve"> </w:t>
      </w:r>
      <w:r w:rsidRPr="001503A5">
        <w:rPr>
          <w:rFonts w:ascii="Georgia" w:hAnsi="Georgia" w:cs="Times New Roman"/>
          <w:sz w:val="24"/>
          <w:szCs w:val="24"/>
        </w:rPr>
        <w:t xml:space="preserve">Pratt, M.L. (1992). </w:t>
      </w:r>
      <w:r w:rsidRPr="001503A5">
        <w:rPr>
          <w:rFonts w:ascii="Georgia" w:hAnsi="Georgia" w:cs="Times New Roman"/>
          <w:i/>
          <w:iCs/>
          <w:sz w:val="24"/>
          <w:szCs w:val="24"/>
        </w:rPr>
        <w:t xml:space="preserve">Imperial Eyes: Travel Writing and Transculturation. </w:t>
      </w:r>
      <w:r w:rsidRPr="001503A5">
        <w:rPr>
          <w:rFonts w:ascii="Georgia" w:hAnsi="Georgia" w:cs="Times New Roman"/>
          <w:sz w:val="24"/>
          <w:szCs w:val="24"/>
        </w:rPr>
        <w:t>London:Routledge.</w:t>
      </w:r>
    </w:p>
    <w:p w:rsidR="001503A5" w:rsidRPr="001503A5" w:rsidRDefault="001503A5" w:rsidP="00872918">
      <w:pPr>
        <w:autoSpaceDE w:val="0"/>
        <w:autoSpaceDN w:val="0"/>
        <w:adjustRightInd w:val="0"/>
        <w:spacing w:before="120" w:after="120" w:line="276" w:lineRule="auto"/>
        <w:rPr>
          <w:rFonts w:ascii="Georgia" w:hAnsi="Georgia" w:cs="Times New Roman"/>
          <w:i/>
          <w:iCs/>
          <w:sz w:val="24"/>
          <w:szCs w:val="24"/>
        </w:rPr>
      </w:pPr>
      <w:r w:rsidRPr="001503A5">
        <w:rPr>
          <w:rFonts w:ascii="Georgia" w:hAnsi="Georgia" w:cs="Times New Roman"/>
          <w:sz w:val="24"/>
          <w:szCs w:val="24"/>
        </w:rPr>
        <w:t>23.</w:t>
      </w:r>
      <w:r w:rsidR="003F27A9">
        <w:rPr>
          <w:rFonts w:ascii="Georgia" w:hAnsi="Georgia" w:cs="Times New Roman"/>
          <w:sz w:val="24"/>
          <w:szCs w:val="24"/>
        </w:rPr>
        <w:t xml:space="preserve"> </w:t>
      </w:r>
      <w:r w:rsidRPr="001503A5">
        <w:rPr>
          <w:rFonts w:ascii="Georgia" w:hAnsi="Georgia" w:cs="Times New Roman"/>
          <w:sz w:val="24"/>
          <w:szCs w:val="24"/>
        </w:rPr>
        <w:t xml:space="preserve">Shankar, L. D. (2001). "Postcolonial Diasporics: Writing in Search of a Homeland:Meena Alexander's </w:t>
      </w:r>
      <w:r w:rsidRPr="001503A5">
        <w:rPr>
          <w:rFonts w:ascii="Georgia" w:hAnsi="Georgia" w:cs="Times New Roman"/>
          <w:i/>
          <w:iCs/>
          <w:sz w:val="24"/>
          <w:szCs w:val="24"/>
        </w:rPr>
        <w:t>Manhattan Music</w:t>
      </w:r>
      <w:r w:rsidRPr="001503A5">
        <w:rPr>
          <w:rFonts w:ascii="Georgia" w:hAnsi="Georgia" w:cs="Times New Roman"/>
          <w:sz w:val="24"/>
          <w:szCs w:val="24"/>
        </w:rPr>
        <w:t xml:space="preserve">, </w:t>
      </w:r>
      <w:r w:rsidRPr="001503A5">
        <w:rPr>
          <w:rFonts w:ascii="Georgia" w:hAnsi="Georgia" w:cs="Times New Roman"/>
          <w:i/>
          <w:iCs/>
          <w:sz w:val="24"/>
          <w:szCs w:val="24"/>
        </w:rPr>
        <w:t>Fault Lines</w:t>
      </w:r>
      <w:r w:rsidRPr="001503A5">
        <w:rPr>
          <w:rFonts w:ascii="Georgia" w:hAnsi="Georgia" w:cs="Times New Roman"/>
          <w:sz w:val="24"/>
          <w:szCs w:val="24"/>
        </w:rPr>
        <w:t xml:space="preserve">, and </w:t>
      </w:r>
      <w:r w:rsidRPr="001503A5">
        <w:rPr>
          <w:rFonts w:ascii="Georgia" w:hAnsi="Georgia" w:cs="Times New Roman"/>
          <w:i/>
          <w:iCs/>
          <w:sz w:val="24"/>
          <w:szCs w:val="24"/>
        </w:rPr>
        <w:t>The Shock of Arrival</w:t>
      </w:r>
      <w:r w:rsidRPr="001503A5">
        <w:rPr>
          <w:rFonts w:ascii="Georgia" w:hAnsi="Georgia" w:cs="Times New Roman"/>
          <w:sz w:val="24"/>
          <w:szCs w:val="24"/>
        </w:rPr>
        <w:t>."</w:t>
      </w:r>
      <w:r w:rsidRPr="001503A5">
        <w:rPr>
          <w:rFonts w:ascii="Georgia" w:hAnsi="Georgia" w:cs="Times New Roman"/>
          <w:i/>
          <w:iCs/>
          <w:sz w:val="24"/>
          <w:szCs w:val="24"/>
        </w:rPr>
        <w:t>Literature Interpretation Theory</w:t>
      </w:r>
      <w:r w:rsidRPr="001503A5">
        <w:rPr>
          <w:rFonts w:ascii="Georgia" w:hAnsi="Georgia" w:cs="Times New Roman"/>
          <w:sz w:val="24"/>
          <w:szCs w:val="24"/>
        </w:rPr>
        <w:t>, 12:(3), 285-312.</w:t>
      </w:r>
    </w:p>
    <w:p w:rsidR="001503A5" w:rsidRPr="001503A5" w:rsidRDefault="001503A5" w:rsidP="00872918">
      <w:pPr>
        <w:autoSpaceDE w:val="0"/>
        <w:autoSpaceDN w:val="0"/>
        <w:adjustRightInd w:val="0"/>
        <w:spacing w:before="120" w:after="120" w:line="276" w:lineRule="auto"/>
        <w:rPr>
          <w:rFonts w:ascii="Georgia" w:hAnsi="Georgia" w:cs="Times New Roman"/>
          <w:i/>
          <w:iCs/>
          <w:sz w:val="24"/>
          <w:szCs w:val="24"/>
        </w:rPr>
      </w:pPr>
      <w:r w:rsidRPr="001503A5">
        <w:rPr>
          <w:rFonts w:ascii="Georgia" w:hAnsi="Georgia" w:cs="Times New Roman"/>
          <w:sz w:val="24"/>
          <w:szCs w:val="24"/>
        </w:rPr>
        <w:t>24.</w:t>
      </w:r>
      <w:r w:rsidR="003F27A9">
        <w:rPr>
          <w:rFonts w:ascii="Georgia" w:hAnsi="Georgia" w:cs="Times New Roman"/>
          <w:sz w:val="24"/>
          <w:szCs w:val="24"/>
        </w:rPr>
        <w:t xml:space="preserve"> </w:t>
      </w:r>
      <w:r w:rsidRPr="001503A5">
        <w:rPr>
          <w:rFonts w:ascii="Georgia" w:hAnsi="Georgia" w:cs="Times New Roman"/>
          <w:sz w:val="24"/>
          <w:szCs w:val="24"/>
        </w:rPr>
        <w:t xml:space="preserve">Sommer, D. (1998). Choose and Lose. In W. Sollors (Ed.), </w:t>
      </w:r>
      <w:r w:rsidRPr="001503A5">
        <w:rPr>
          <w:rFonts w:ascii="Georgia" w:hAnsi="Georgia" w:cs="Times New Roman"/>
          <w:i/>
          <w:iCs/>
          <w:sz w:val="24"/>
          <w:szCs w:val="24"/>
        </w:rPr>
        <w:t>Multilingual America: Transnationalism, Ethnicity, and the Languages of American Literature</w:t>
      </w:r>
      <w:r w:rsidRPr="001503A5">
        <w:rPr>
          <w:rFonts w:ascii="Georgia" w:hAnsi="Georgia" w:cs="Times New Roman"/>
          <w:sz w:val="24"/>
          <w:szCs w:val="24"/>
        </w:rPr>
        <w:t>. (297-309). New York: New York University Press.</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25.</w:t>
      </w:r>
      <w:r w:rsidR="003F27A9">
        <w:rPr>
          <w:rFonts w:ascii="Georgia" w:hAnsi="Georgia" w:cs="Times New Roman"/>
          <w:sz w:val="24"/>
          <w:szCs w:val="24"/>
        </w:rPr>
        <w:t xml:space="preserve"> </w:t>
      </w:r>
      <w:r w:rsidRPr="001503A5">
        <w:rPr>
          <w:rFonts w:ascii="Georgia" w:hAnsi="Georgia" w:cs="Times New Roman"/>
          <w:sz w:val="24"/>
          <w:szCs w:val="24"/>
        </w:rPr>
        <w:t xml:space="preserve">Yao, S. (2003)."Towards a Taxonomy of Hybridity." </w:t>
      </w:r>
      <w:r w:rsidRPr="001503A5">
        <w:rPr>
          <w:rFonts w:ascii="Georgia" w:hAnsi="Georgia" w:cs="Times New Roman"/>
          <w:i/>
          <w:iCs/>
          <w:sz w:val="24"/>
          <w:szCs w:val="24"/>
        </w:rPr>
        <w:t>Wasafiri</w:t>
      </w:r>
      <w:r w:rsidRPr="001503A5">
        <w:rPr>
          <w:rFonts w:ascii="Georgia" w:hAnsi="Georgia" w:cs="Times New Roman"/>
          <w:sz w:val="24"/>
          <w:szCs w:val="24"/>
        </w:rPr>
        <w:t>, 18 (38) , 30-35.</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26.</w:t>
      </w:r>
      <w:r w:rsidR="003F27A9">
        <w:rPr>
          <w:rFonts w:ascii="Georgia" w:hAnsi="Georgia" w:cs="Times New Roman"/>
          <w:sz w:val="24"/>
          <w:szCs w:val="24"/>
        </w:rPr>
        <w:t xml:space="preserve"> </w:t>
      </w:r>
      <w:r w:rsidRPr="001503A5">
        <w:rPr>
          <w:rFonts w:ascii="Georgia" w:hAnsi="Georgia" w:cs="Times New Roman"/>
          <w:sz w:val="24"/>
          <w:szCs w:val="24"/>
        </w:rPr>
        <w:t xml:space="preserve">Young, J. A. (1997). "Creating a Life through Literature." </w:t>
      </w:r>
      <w:r w:rsidRPr="001503A5">
        <w:rPr>
          <w:rFonts w:ascii="Georgia" w:hAnsi="Georgia" w:cs="Times New Roman"/>
          <w:i/>
          <w:iCs/>
          <w:sz w:val="24"/>
          <w:szCs w:val="24"/>
        </w:rPr>
        <w:t>Chronicle of Higher Education</w:t>
      </w:r>
      <w:r w:rsidRPr="001503A5">
        <w:rPr>
          <w:rFonts w:ascii="Georgia" w:hAnsi="Georgia" w:cs="Times New Roman"/>
          <w:sz w:val="24"/>
          <w:szCs w:val="24"/>
        </w:rPr>
        <w:t>, 43 (27), B8-B9.</w:t>
      </w:r>
    </w:p>
    <w:p w:rsidR="001503A5" w:rsidRPr="001503A5" w:rsidRDefault="001503A5" w:rsidP="00872918">
      <w:pPr>
        <w:autoSpaceDE w:val="0"/>
        <w:autoSpaceDN w:val="0"/>
        <w:adjustRightInd w:val="0"/>
        <w:spacing w:before="120" w:after="120" w:line="276" w:lineRule="auto"/>
        <w:rPr>
          <w:rFonts w:ascii="Georgia" w:hAnsi="Georgia" w:cs="Times New Roman"/>
          <w:sz w:val="24"/>
          <w:szCs w:val="24"/>
        </w:rPr>
      </w:pPr>
      <w:r w:rsidRPr="001503A5">
        <w:rPr>
          <w:rFonts w:ascii="Georgia" w:hAnsi="Georgia" w:cs="Times New Roman"/>
          <w:sz w:val="24"/>
          <w:szCs w:val="24"/>
        </w:rPr>
        <w:t>27.</w:t>
      </w:r>
      <w:r w:rsidR="003F27A9">
        <w:rPr>
          <w:rFonts w:ascii="Georgia" w:hAnsi="Georgia" w:cs="Times New Roman"/>
          <w:sz w:val="24"/>
          <w:szCs w:val="24"/>
        </w:rPr>
        <w:t xml:space="preserve"> </w:t>
      </w:r>
      <w:r w:rsidRPr="001503A5">
        <w:rPr>
          <w:rFonts w:ascii="Georgia" w:hAnsi="Georgia" w:cs="Times New Roman"/>
          <w:sz w:val="24"/>
          <w:szCs w:val="24"/>
        </w:rPr>
        <w:t>Zapf, H. (1999). "The Theoretical Discourse of Hybridity and the Postcolonial Time-Space of the Americas."</w:t>
      </w:r>
      <w:r w:rsidRPr="001503A5">
        <w:rPr>
          <w:rFonts w:ascii="Georgia" w:hAnsi="Georgia" w:cs="Times New Roman"/>
          <w:i/>
          <w:iCs/>
          <w:sz w:val="24"/>
          <w:szCs w:val="24"/>
        </w:rPr>
        <w:t xml:space="preserve">Zeitschrift für Anglistik und Amerikanistik, </w:t>
      </w:r>
      <w:r w:rsidRPr="001503A5">
        <w:rPr>
          <w:rFonts w:ascii="Georgia" w:hAnsi="Georgia" w:cs="Times New Roman"/>
          <w:sz w:val="24"/>
          <w:szCs w:val="24"/>
        </w:rPr>
        <w:t>47 (4), 302-310.</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28.</w:t>
      </w:r>
      <w:r w:rsidR="003F27A9">
        <w:rPr>
          <w:rFonts w:ascii="Georgia" w:hAnsi="Georgia" w:cs="Times New Roman"/>
          <w:color w:val="000000"/>
          <w:sz w:val="24"/>
          <w:szCs w:val="24"/>
        </w:rPr>
        <w:t xml:space="preserve"> </w:t>
      </w:r>
      <w:r w:rsidRPr="001503A5">
        <w:rPr>
          <w:rFonts w:ascii="Georgia" w:hAnsi="Georgia" w:cs="Times New Roman"/>
          <w:color w:val="000000"/>
          <w:sz w:val="24"/>
          <w:szCs w:val="24"/>
        </w:rPr>
        <w:t xml:space="preserve">Toloyan, Khachig. 1991 </w:t>
      </w:r>
      <w:r w:rsidRPr="001503A5">
        <w:rPr>
          <w:rFonts w:ascii="Georgia" w:hAnsi="Georgia" w:cs="Times New Roman"/>
          <w:i/>
          <w:iCs/>
          <w:color w:val="000000"/>
          <w:sz w:val="24"/>
          <w:szCs w:val="24"/>
        </w:rPr>
        <w:t xml:space="preserve">Commentory. In Dispora </w:t>
      </w:r>
      <w:r w:rsidRPr="001503A5">
        <w:rPr>
          <w:rFonts w:ascii="Georgia" w:hAnsi="Georgia" w:cs="Times New Roman"/>
          <w:color w:val="000000"/>
          <w:sz w:val="24"/>
          <w:szCs w:val="24"/>
        </w:rPr>
        <w:t xml:space="preserve">(Journal) 1(2): 225-228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29.</w:t>
      </w:r>
      <w:r w:rsidR="003F27A9">
        <w:rPr>
          <w:rFonts w:ascii="Georgia" w:hAnsi="Georgia" w:cs="Times New Roman"/>
          <w:color w:val="000000"/>
          <w:sz w:val="24"/>
          <w:szCs w:val="24"/>
        </w:rPr>
        <w:t xml:space="preserve"> </w:t>
      </w:r>
      <w:r w:rsidRPr="001503A5">
        <w:rPr>
          <w:rFonts w:ascii="Georgia" w:hAnsi="Georgia" w:cs="Times New Roman"/>
          <w:color w:val="000000"/>
          <w:sz w:val="24"/>
          <w:szCs w:val="24"/>
        </w:rPr>
        <w:t xml:space="preserve">King, Bruce. </w:t>
      </w:r>
      <w:r w:rsidRPr="001503A5">
        <w:rPr>
          <w:rFonts w:ascii="Georgia" w:hAnsi="Georgia" w:cs="Times New Roman"/>
          <w:i/>
          <w:iCs/>
          <w:color w:val="000000"/>
          <w:sz w:val="24"/>
          <w:szCs w:val="24"/>
        </w:rPr>
        <w:t xml:space="preserve">Three Indian Poets. </w:t>
      </w:r>
      <w:r w:rsidRPr="001503A5">
        <w:rPr>
          <w:rFonts w:ascii="Georgia" w:hAnsi="Georgia" w:cs="Times New Roman"/>
          <w:color w:val="000000"/>
          <w:sz w:val="24"/>
          <w:szCs w:val="24"/>
        </w:rPr>
        <w:t xml:space="preserve">OUP. India. p. 57-58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 30.</w:t>
      </w:r>
      <w:r w:rsidR="003F27A9">
        <w:rPr>
          <w:rFonts w:ascii="Georgia" w:hAnsi="Georgia" w:cs="Times New Roman"/>
          <w:color w:val="000000"/>
          <w:sz w:val="24"/>
          <w:szCs w:val="24"/>
        </w:rPr>
        <w:t xml:space="preserve"> </w:t>
      </w:r>
      <w:r w:rsidRPr="001503A5">
        <w:rPr>
          <w:rFonts w:ascii="Georgia" w:hAnsi="Georgia" w:cs="Times New Roman"/>
          <w:color w:val="000000"/>
          <w:sz w:val="24"/>
          <w:szCs w:val="24"/>
        </w:rPr>
        <w:t xml:space="preserve">Alghadeer, Heesa A. (2013). “Exploring Third Space: Place and Memory in Meena Alexander’s Memoir and Poems”, International Journal of Humanities and Social Science, Vol.3 No.20, December 2013, www.ijhssnet.com&gt;journals&gt;vol-3-N.... (p.86).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31. Alexander, Meena. (1988). House of a Thousand Doors, Three Continent Press.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32. (2003). Illiterate Heart. Northwestern University Press. </w:t>
      </w:r>
    </w:p>
    <w:p w:rsidR="001503A5" w:rsidRPr="001503A5" w:rsidRDefault="001503A5" w:rsidP="00872918">
      <w:pPr>
        <w:tabs>
          <w:tab w:val="left" w:pos="5624"/>
        </w:tabs>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33. (1992). Night-Scene: The Garden. Red Dust. </w:t>
      </w:r>
      <w:r w:rsidRPr="001503A5">
        <w:rPr>
          <w:rFonts w:ascii="Georgia" w:hAnsi="Georgia" w:cs="Times New Roman"/>
          <w:color w:val="000000"/>
          <w:sz w:val="24"/>
          <w:szCs w:val="24"/>
        </w:rPr>
        <w:tab/>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34. (1996). River and Bridge. Toronto South Asian Review Press.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35. (1989). The Storm: A Poem in five parts. Red Dust.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lastRenderedPageBreak/>
        <w:t>36.</w:t>
      </w:r>
      <w:r w:rsidR="003F27A9">
        <w:rPr>
          <w:rFonts w:ascii="Georgia" w:hAnsi="Georgia" w:cs="Times New Roman"/>
          <w:color w:val="000000"/>
          <w:sz w:val="24"/>
          <w:szCs w:val="24"/>
        </w:rPr>
        <w:t xml:space="preserve"> </w:t>
      </w:r>
      <w:r w:rsidRPr="001503A5">
        <w:rPr>
          <w:rFonts w:ascii="Georgia" w:hAnsi="Georgia" w:cs="Times New Roman"/>
          <w:color w:val="000000"/>
          <w:sz w:val="24"/>
          <w:szCs w:val="24"/>
        </w:rPr>
        <w:t>Yamini. G. (2015). “Dislocation And Diasporic Consciousness In the Poetry of Meena Alexander”. Asia Pacific Journal of Research, Vol.1, Issue 25, &lt;apjor.com&gt; downloads&gt;0205201519.</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37. Alexander, Meena</w:t>
      </w:r>
      <w:r w:rsidRPr="001503A5">
        <w:rPr>
          <w:rFonts w:ascii="Georgia" w:hAnsi="Georgia" w:cs="Times New Roman"/>
          <w:i/>
          <w:iCs/>
          <w:color w:val="000000"/>
          <w:sz w:val="24"/>
          <w:szCs w:val="24"/>
        </w:rPr>
        <w:t xml:space="preserve">. River and Bridge. </w:t>
      </w:r>
      <w:r w:rsidRPr="001503A5">
        <w:rPr>
          <w:rFonts w:ascii="Georgia" w:hAnsi="Georgia" w:cs="Times New Roman"/>
          <w:color w:val="000000"/>
          <w:sz w:val="24"/>
          <w:szCs w:val="24"/>
        </w:rPr>
        <w:t xml:space="preserve">New Delhi: Rupa Publication, 1995.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38. Bajaj, Rashmi. </w:t>
      </w:r>
      <w:r w:rsidRPr="001503A5">
        <w:rPr>
          <w:rFonts w:ascii="Georgia" w:hAnsi="Georgia" w:cs="Times New Roman"/>
          <w:i/>
          <w:iCs/>
          <w:color w:val="000000"/>
          <w:sz w:val="24"/>
          <w:szCs w:val="24"/>
        </w:rPr>
        <w:t>Women Indo-Anglian Poets: A Critique. New Delhi</w:t>
      </w:r>
      <w:r w:rsidRPr="001503A5">
        <w:rPr>
          <w:rFonts w:ascii="Georgia" w:hAnsi="Georgia" w:cs="Times New Roman"/>
          <w:color w:val="000000"/>
          <w:sz w:val="24"/>
          <w:szCs w:val="24"/>
        </w:rPr>
        <w:t xml:space="preserve">: Asian Publication,1996.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 39. Gupta, Tanu. </w:t>
      </w:r>
      <w:r w:rsidRPr="001503A5">
        <w:rPr>
          <w:rFonts w:ascii="Georgia" w:hAnsi="Georgia" w:cs="Times New Roman"/>
          <w:i/>
          <w:iCs/>
          <w:color w:val="000000"/>
          <w:sz w:val="24"/>
          <w:szCs w:val="24"/>
        </w:rPr>
        <w:t>Indian Women’s Poetry: A Study in Schizophrenic Experience</w:t>
      </w:r>
      <w:r w:rsidRPr="001503A5">
        <w:rPr>
          <w:rFonts w:ascii="Georgia" w:hAnsi="Georgia" w:cs="Times New Roman"/>
          <w:color w:val="000000"/>
          <w:sz w:val="24"/>
          <w:szCs w:val="24"/>
        </w:rPr>
        <w:t xml:space="preserve">. New Delhi: Prestige Books, 2011.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40. Naik, M.K. </w:t>
      </w:r>
      <w:r w:rsidRPr="001503A5">
        <w:rPr>
          <w:rFonts w:ascii="Georgia" w:hAnsi="Georgia" w:cs="Times New Roman"/>
          <w:i/>
          <w:iCs/>
          <w:color w:val="000000"/>
          <w:sz w:val="24"/>
          <w:szCs w:val="24"/>
        </w:rPr>
        <w:t>A History of Indian English Literature</w:t>
      </w:r>
      <w:r w:rsidRPr="001503A5">
        <w:rPr>
          <w:rFonts w:ascii="Georgia" w:hAnsi="Georgia" w:cs="Times New Roman"/>
          <w:color w:val="000000"/>
          <w:sz w:val="24"/>
          <w:szCs w:val="24"/>
        </w:rPr>
        <w:t xml:space="preserve">. Delhi: Sahitya Academy, 1982.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41._______ ―Echo and voice in Indian Poetry in English.</w:t>
      </w:r>
      <w:r w:rsidRPr="001503A5">
        <w:rPr>
          <w:rFonts w:ascii="Times New Roman" w:hAnsi="Times New Roman" w:cs="Times New Roman"/>
          <w:color w:val="000000"/>
          <w:sz w:val="24"/>
          <w:szCs w:val="24"/>
        </w:rPr>
        <w:t>‖</w:t>
      </w:r>
      <w:r w:rsidRPr="001503A5">
        <w:rPr>
          <w:rFonts w:ascii="Georgia" w:hAnsi="Georgia" w:cs="Times New Roman"/>
          <w:color w:val="000000"/>
          <w:sz w:val="24"/>
          <w:szCs w:val="24"/>
        </w:rPr>
        <w:t xml:space="preserve"> </w:t>
      </w:r>
      <w:r w:rsidRPr="001503A5">
        <w:rPr>
          <w:rFonts w:ascii="Georgia" w:hAnsi="Georgia" w:cs="Times New Roman"/>
          <w:i/>
          <w:iCs/>
          <w:color w:val="000000"/>
          <w:sz w:val="24"/>
          <w:szCs w:val="24"/>
        </w:rPr>
        <w:t xml:space="preserve">Contemporary Indian English Verse: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i/>
          <w:iCs/>
          <w:color w:val="000000"/>
          <w:sz w:val="24"/>
          <w:szCs w:val="24"/>
        </w:rPr>
        <w:t xml:space="preserve"> An</w:t>
      </w:r>
      <w:r w:rsidRPr="001503A5">
        <w:rPr>
          <w:rFonts w:ascii="Georgia" w:hAnsi="Georgia" w:cs="Times New Roman"/>
          <w:color w:val="000000"/>
          <w:sz w:val="24"/>
          <w:szCs w:val="24"/>
        </w:rPr>
        <w:t xml:space="preserve"> </w:t>
      </w:r>
      <w:r w:rsidRPr="001503A5">
        <w:rPr>
          <w:rFonts w:ascii="Georgia" w:hAnsi="Georgia" w:cs="Times New Roman"/>
          <w:i/>
          <w:iCs/>
          <w:color w:val="000000"/>
          <w:sz w:val="24"/>
          <w:szCs w:val="24"/>
        </w:rPr>
        <w:t xml:space="preserve">Evaluation. </w:t>
      </w:r>
      <w:r w:rsidRPr="001503A5">
        <w:rPr>
          <w:rFonts w:ascii="Georgia" w:hAnsi="Georgia" w:cs="Times New Roman"/>
          <w:color w:val="000000"/>
          <w:sz w:val="24"/>
          <w:szCs w:val="24"/>
        </w:rPr>
        <w:t xml:space="preserve">Ed. Chirantan Kulshrestha. New Delhi: Arnold-Heinemann, 1980.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42. Radhakrishnan, R. </w:t>
      </w:r>
      <w:r w:rsidRPr="001503A5">
        <w:rPr>
          <w:rFonts w:ascii="Georgia" w:hAnsi="Georgia" w:cs="Times New Roman"/>
          <w:i/>
          <w:iCs/>
          <w:color w:val="000000"/>
          <w:sz w:val="24"/>
          <w:szCs w:val="24"/>
        </w:rPr>
        <w:t>Diasporic meditations: Between Home and Location</w:t>
      </w:r>
      <w:r w:rsidRPr="001503A5">
        <w:rPr>
          <w:rFonts w:ascii="Georgia" w:hAnsi="Georgia" w:cs="Times New Roman"/>
          <w:color w:val="000000"/>
          <w:sz w:val="24"/>
          <w:szCs w:val="24"/>
        </w:rPr>
        <w:t xml:space="preserve">. Minneapolis: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 University of Minnesota Press, 1996.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43. Safran, William. </w:t>
      </w:r>
      <w:r w:rsidRPr="001503A5">
        <w:rPr>
          <w:rFonts w:ascii="Georgia" w:hAnsi="Georgia" w:cs="Times New Roman"/>
          <w:i/>
          <w:iCs/>
          <w:color w:val="000000"/>
          <w:sz w:val="24"/>
          <w:szCs w:val="24"/>
        </w:rPr>
        <w:t>Diasporas in Modern Societies</w:t>
      </w:r>
      <w:r w:rsidRPr="001503A5">
        <w:rPr>
          <w:rFonts w:ascii="Georgia" w:hAnsi="Georgia" w:cs="Times New Roman"/>
          <w:color w:val="000000"/>
          <w:sz w:val="24"/>
          <w:szCs w:val="24"/>
        </w:rPr>
        <w:t xml:space="preserve">: </w:t>
      </w:r>
      <w:r w:rsidRPr="001503A5">
        <w:rPr>
          <w:rFonts w:ascii="Georgia" w:hAnsi="Georgia" w:cs="Times New Roman"/>
          <w:i/>
          <w:iCs/>
          <w:color w:val="000000"/>
          <w:sz w:val="24"/>
          <w:szCs w:val="24"/>
        </w:rPr>
        <w:t>Myths of Homeland and Return</w:t>
      </w:r>
      <w:r w:rsidRPr="001503A5">
        <w:rPr>
          <w:rFonts w:ascii="Georgia" w:hAnsi="Georgia" w:cs="Times New Roman"/>
          <w:color w:val="000000"/>
          <w:sz w:val="24"/>
          <w:szCs w:val="24"/>
        </w:rPr>
        <w:t xml:space="preserve">. Toronto Press 1991.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 xml:space="preserve">44. Simpson, John. </w:t>
      </w:r>
      <w:r w:rsidRPr="001503A5">
        <w:rPr>
          <w:rFonts w:ascii="Georgia" w:hAnsi="Georgia" w:cs="Times New Roman"/>
          <w:i/>
          <w:iCs/>
          <w:color w:val="000000"/>
          <w:sz w:val="24"/>
          <w:szCs w:val="24"/>
        </w:rPr>
        <w:t xml:space="preserve">The Oxford Book of Exile. </w:t>
      </w:r>
      <w:r w:rsidRPr="001503A5">
        <w:rPr>
          <w:rFonts w:ascii="Georgia" w:hAnsi="Georgia" w:cs="Times New Roman"/>
          <w:color w:val="000000"/>
          <w:sz w:val="24"/>
          <w:szCs w:val="24"/>
        </w:rPr>
        <w:t xml:space="preserve">Oxford University Press.USA 1995. </w:t>
      </w:r>
    </w:p>
    <w:p w:rsidR="001503A5" w:rsidRPr="001503A5" w:rsidRDefault="001503A5" w:rsidP="00872918">
      <w:pPr>
        <w:autoSpaceDE w:val="0"/>
        <w:autoSpaceDN w:val="0"/>
        <w:adjustRightInd w:val="0"/>
        <w:spacing w:before="120" w:after="120" w:line="276" w:lineRule="auto"/>
        <w:rPr>
          <w:rFonts w:ascii="Georgia" w:hAnsi="Georgia" w:cs="Times New Roman"/>
          <w:color w:val="000000"/>
          <w:sz w:val="24"/>
          <w:szCs w:val="24"/>
        </w:rPr>
      </w:pPr>
      <w:r w:rsidRPr="001503A5">
        <w:rPr>
          <w:rFonts w:ascii="Georgia" w:hAnsi="Georgia" w:cs="Times New Roman"/>
          <w:color w:val="000000"/>
          <w:sz w:val="24"/>
          <w:szCs w:val="24"/>
        </w:rPr>
        <w:t>45.</w:t>
      </w:r>
      <w:r w:rsidR="003F27A9">
        <w:rPr>
          <w:rFonts w:ascii="Georgia" w:hAnsi="Georgia" w:cs="Times New Roman"/>
          <w:color w:val="000000"/>
          <w:sz w:val="24"/>
          <w:szCs w:val="24"/>
        </w:rPr>
        <w:t xml:space="preserve"> </w:t>
      </w:r>
      <w:r w:rsidRPr="001503A5">
        <w:rPr>
          <w:rFonts w:ascii="Georgia" w:hAnsi="Georgia" w:cs="Times New Roman"/>
          <w:color w:val="000000"/>
          <w:sz w:val="24"/>
          <w:szCs w:val="24"/>
        </w:rPr>
        <w:t xml:space="preserve">Tagore, Rabindranath. </w:t>
      </w:r>
      <w:r w:rsidRPr="001503A5">
        <w:rPr>
          <w:rFonts w:ascii="Georgia" w:hAnsi="Georgia" w:cs="Times New Roman"/>
          <w:i/>
          <w:iCs/>
          <w:color w:val="000000"/>
          <w:sz w:val="24"/>
          <w:szCs w:val="24"/>
        </w:rPr>
        <w:t>Creative Unity</w:t>
      </w:r>
      <w:r w:rsidRPr="001503A5">
        <w:rPr>
          <w:rFonts w:ascii="Georgia" w:hAnsi="Georgia" w:cs="Times New Roman"/>
          <w:color w:val="000000"/>
          <w:sz w:val="24"/>
          <w:szCs w:val="24"/>
        </w:rPr>
        <w:t xml:space="preserve">. London: Macmillan, 1922. </w:t>
      </w:r>
    </w:p>
    <w:p w:rsidR="001503A5" w:rsidRPr="00872918" w:rsidRDefault="001503A5" w:rsidP="00872918">
      <w:pPr>
        <w:spacing w:line="276" w:lineRule="auto"/>
        <w:rPr>
          <w:rFonts w:ascii="Georgia" w:hAnsi="Georgia"/>
          <w:sz w:val="24"/>
          <w:szCs w:val="24"/>
        </w:rPr>
      </w:pPr>
    </w:p>
    <w:sectPr w:rsidR="001503A5" w:rsidRPr="00872918" w:rsidSect="00432BE1">
      <w:headerReference w:type="default" r:id="rId8"/>
      <w:footerReference w:type="default" r:id="rId9"/>
      <w:pgSz w:w="12240" w:h="15840"/>
      <w:pgMar w:top="3426" w:right="540" w:bottom="1440" w:left="1440" w:header="720" w:footer="720" w:gutter="0"/>
      <w:pgNumType w:start="8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723C" w:rsidRDefault="0018723C" w:rsidP="002E2513">
      <w:r>
        <w:separator/>
      </w:r>
    </w:p>
  </w:endnote>
  <w:endnote w:type="continuationSeparator" w:id="1">
    <w:p w:rsidR="0018723C" w:rsidRDefault="0018723C" w:rsidP="002E25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13" w:rsidRDefault="00046491" w:rsidP="00333C1E">
    <w:pPr>
      <w:pStyle w:val="Footer"/>
      <w:pBdr>
        <w:top w:val="thinThickSmallGap" w:sz="24" w:space="1" w:color="622423" w:themeColor="accent2" w:themeShade="7F"/>
      </w:pBdr>
      <w:tabs>
        <w:tab w:val="clear" w:pos="9360"/>
        <w:tab w:val="right" w:pos="9270"/>
      </w:tabs>
      <w:ind w:left="-540"/>
      <w:rPr>
        <w:rFonts w:asciiTheme="majorHAnsi" w:hAnsiTheme="majorHAnsi"/>
      </w:rPr>
    </w:pPr>
    <w:r w:rsidRPr="00046491">
      <w:rPr>
        <w:rFonts w:asciiTheme="majorHAnsi" w:hAnsiTheme="majorHAnsi"/>
        <w:noProof/>
        <w:lang w:val="en-IN" w:eastAsia="en-IN"/>
      </w:rPr>
      <w:drawing>
        <wp:anchor distT="0" distB="0" distL="114300" distR="114300" simplePos="0" relativeHeight="251659264" behindDoc="1" locked="0" layoutInCell="1" allowOverlap="1">
          <wp:simplePos x="0" y="0"/>
          <wp:positionH relativeFrom="column">
            <wp:posOffset>816491</wp:posOffset>
          </wp:positionH>
          <wp:positionV relativeFrom="paragraph">
            <wp:posOffset>110431</wp:posOffset>
          </wp:positionV>
          <wp:extent cx="4308402" cy="425302"/>
          <wp:effectExtent l="19050" t="0" r="0" b="0"/>
          <wp:wrapNone/>
          <wp:docPr id="8" name="Picture 2" descr="akademo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ademos 2.jpg"/>
                  <pic:cNvPicPr/>
                </pic:nvPicPr>
                <pic:blipFill>
                  <a:blip r:embed="rId1"/>
                  <a:stretch>
                    <a:fillRect/>
                  </a:stretch>
                </pic:blipFill>
                <pic:spPr>
                  <a:xfrm>
                    <a:off x="0" y="0"/>
                    <a:ext cx="4308402" cy="425302"/>
                  </a:xfrm>
                  <a:prstGeom prst="rect">
                    <a:avLst/>
                  </a:prstGeom>
                </pic:spPr>
              </pic:pic>
            </a:graphicData>
          </a:graphic>
        </wp:anchor>
      </w:drawing>
    </w:r>
    <w:r w:rsidRPr="00046491">
      <w:rPr>
        <w:rFonts w:asciiTheme="majorHAnsi" w:hAnsiTheme="majorHAnsi"/>
      </w:rPr>
      <w:t xml:space="preserve"> </w:t>
    </w:r>
    <w:r w:rsidR="00333C1E">
      <w:rPr>
        <w:rFonts w:asciiTheme="majorHAnsi" w:hAnsiTheme="majorHAnsi"/>
      </w:rPr>
      <w:t xml:space="preserve">                                                                                                                                                                                                    </w:t>
    </w:r>
    <w:r w:rsidR="002E2513">
      <w:rPr>
        <w:rFonts w:asciiTheme="majorHAnsi" w:hAnsiTheme="majorHAnsi"/>
      </w:rPr>
      <w:t xml:space="preserve">Page </w:t>
    </w:r>
    <w:fldSimple w:instr=" PAGE   \* MERGEFORMAT ">
      <w:r w:rsidR="00432BE1" w:rsidRPr="00432BE1">
        <w:rPr>
          <w:rFonts w:asciiTheme="majorHAnsi" w:hAnsiTheme="majorHAnsi"/>
          <w:noProof/>
        </w:rPr>
        <w:t>92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723C" w:rsidRDefault="0018723C" w:rsidP="002E2513">
      <w:r>
        <w:separator/>
      </w:r>
    </w:p>
  </w:footnote>
  <w:footnote w:type="continuationSeparator" w:id="1">
    <w:p w:rsidR="0018723C" w:rsidRDefault="0018723C" w:rsidP="002E25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491" w:rsidRDefault="004F089B">
    <w:pPr>
      <w:pStyle w:val="Header"/>
    </w:pPr>
    <w:r>
      <w:rPr>
        <w:noProof/>
        <w:lang w:val="en-IN" w:eastAsia="en-IN"/>
      </w:rPr>
      <w:drawing>
        <wp:anchor distT="0" distB="0" distL="114300" distR="114300" simplePos="0" relativeHeight="251660288" behindDoc="0" locked="0" layoutInCell="1" allowOverlap="1">
          <wp:simplePos x="0" y="0"/>
          <wp:positionH relativeFrom="column">
            <wp:posOffset>-967105</wp:posOffset>
          </wp:positionH>
          <wp:positionV relativeFrom="paragraph">
            <wp:posOffset>-425450</wp:posOffset>
          </wp:positionV>
          <wp:extent cx="7887970" cy="1392555"/>
          <wp:effectExtent l="19050" t="0" r="0" b="0"/>
          <wp:wrapThrough wrapText="bothSides">
            <wp:wrapPolygon edited="0">
              <wp:start x="-52" y="0"/>
              <wp:lineTo x="-52" y="21275"/>
              <wp:lineTo x="21597" y="21275"/>
              <wp:lineTo x="21597" y="0"/>
              <wp:lineTo x="-52" y="0"/>
            </wp:wrapPolygon>
          </wp:wrapThrough>
          <wp:docPr id="5" name="Picture 4" descr="akademo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ademos 1.jpg"/>
                  <pic:cNvPicPr/>
                </pic:nvPicPr>
                <pic:blipFill>
                  <a:blip r:embed="rId1"/>
                  <a:stretch>
                    <a:fillRect/>
                  </a:stretch>
                </pic:blipFill>
                <pic:spPr>
                  <a:xfrm>
                    <a:off x="0" y="0"/>
                    <a:ext cx="7887970" cy="1392555"/>
                  </a:xfrm>
                  <a:prstGeom prst="rect">
                    <a:avLst/>
                  </a:prstGeom>
                </pic:spPr>
              </pic:pic>
            </a:graphicData>
          </a:graphic>
        </wp:anchor>
      </w:drawing>
    </w:r>
    <w:r w:rsidR="00484766" w:rsidRPr="00484766">
      <w:rPr>
        <w:noProof/>
        <w:lang w:eastAsia="zh-TW"/>
      </w:rPr>
      <w:pict>
        <v:shapetype id="_x0000_t202" coordsize="21600,21600" o:spt="202" path="m,l,21600r21600,l21600,xe">
          <v:stroke joinstyle="miter"/>
          <v:path gradientshapeok="t" o:connecttype="rect"/>
        </v:shapetype>
        <v:shape id="_x0000_s2049" type="#_x0000_t202" style="position:absolute;left:0;text-align:left;margin-left:-78.7pt;margin-top:83.7pt;width:634.95pt;height:39.65pt;z-index:251662336;mso-position-horizontal-relative:text;mso-position-vertical-relative:text;mso-width-relative:margin;mso-height-relative:margin" stroked="f">
          <v:textbox style="mso-next-textbox:#_x0000_s2049">
            <w:txbxContent>
              <w:p w:rsidR="007F1EFD" w:rsidRDefault="007F1EFD" w:rsidP="007F1EFD">
                <w:pPr>
                  <w:widowControl w:val="0"/>
                  <w:pBdr>
                    <w:bottom w:val="single" w:sz="4" w:space="1" w:color="auto"/>
                  </w:pBdr>
                  <w:shd w:val="clear" w:color="auto" w:fill="000000" w:themeFill="text1"/>
                  <w:autoSpaceDE w:val="0"/>
                  <w:autoSpaceDN w:val="0"/>
                  <w:adjustRightInd w:val="0"/>
                  <w:ind w:left="-180" w:firstLine="180"/>
                  <w:rPr>
                    <w:sz w:val="18"/>
                    <w:szCs w:val="18"/>
                  </w:rPr>
                </w:pPr>
                <w:r>
                  <w:rPr>
                    <w:sz w:val="18"/>
                    <w:szCs w:val="18"/>
                  </w:rPr>
                  <w:t xml:space="preserve">                      ISSN : 2583-2875                                                                                              Vol.- II                                                                            ISSUE– I (January, 2022)</w:t>
                </w:r>
              </w:p>
              <w:p w:rsidR="00CE5865" w:rsidRDefault="00CE5865" w:rsidP="00050F1F">
                <w:pPr>
                  <w:widowControl w:val="0"/>
                  <w:autoSpaceDE w:val="0"/>
                  <w:autoSpaceDN w:val="0"/>
                  <w:adjustRightInd w:val="0"/>
                  <w:contextualSpacing/>
                  <w:rPr>
                    <w:sz w:val="18"/>
                    <w:szCs w:val="18"/>
                  </w:rPr>
                </w:pP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34DD5"/>
    <w:multiLevelType w:val="hybridMultilevel"/>
    <w:tmpl w:val="EE5CC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22530"/>
    <o:shapelayout v:ext="edit">
      <o:idmap v:ext="edit" data="2"/>
    </o:shapelayout>
  </w:hdrShapeDefaults>
  <w:footnotePr>
    <w:footnote w:id="0"/>
    <w:footnote w:id="1"/>
  </w:footnotePr>
  <w:endnotePr>
    <w:endnote w:id="0"/>
    <w:endnote w:id="1"/>
  </w:endnotePr>
  <w:compat/>
  <w:rsids>
    <w:rsidRoot w:val="00D863F2"/>
    <w:rsid w:val="00004D7C"/>
    <w:rsid w:val="00046491"/>
    <w:rsid w:val="00050F1F"/>
    <w:rsid w:val="001503A5"/>
    <w:rsid w:val="00185A16"/>
    <w:rsid w:val="0018723C"/>
    <w:rsid w:val="001A4F3F"/>
    <w:rsid w:val="001A596A"/>
    <w:rsid w:val="001B5E63"/>
    <w:rsid w:val="00234F33"/>
    <w:rsid w:val="002E2513"/>
    <w:rsid w:val="00333C1E"/>
    <w:rsid w:val="00355352"/>
    <w:rsid w:val="003F27A9"/>
    <w:rsid w:val="00432BE1"/>
    <w:rsid w:val="00441C55"/>
    <w:rsid w:val="0045728C"/>
    <w:rsid w:val="00463528"/>
    <w:rsid w:val="00484766"/>
    <w:rsid w:val="004866A4"/>
    <w:rsid w:val="004C605E"/>
    <w:rsid w:val="004F089B"/>
    <w:rsid w:val="005317D4"/>
    <w:rsid w:val="00541581"/>
    <w:rsid w:val="00552380"/>
    <w:rsid w:val="005550F8"/>
    <w:rsid w:val="00637DD9"/>
    <w:rsid w:val="006D2F03"/>
    <w:rsid w:val="007369D6"/>
    <w:rsid w:val="00776AAD"/>
    <w:rsid w:val="007F1EFD"/>
    <w:rsid w:val="00872918"/>
    <w:rsid w:val="008A75E9"/>
    <w:rsid w:val="008C32F6"/>
    <w:rsid w:val="008F35D0"/>
    <w:rsid w:val="009618FC"/>
    <w:rsid w:val="00962AFE"/>
    <w:rsid w:val="009B62C2"/>
    <w:rsid w:val="00AC64E4"/>
    <w:rsid w:val="00B30E23"/>
    <w:rsid w:val="00B6692B"/>
    <w:rsid w:val="00B70E6A"/>
    <w:rsid w:val="00B972C7"/>
    <w:rsid w:val="00BB3AA4"/>
    <w:rsid w:val="00BF0F34"/>
    <w:rsid w:val="00C04D5A"/>
    <w:rsid w:val="00C34A87"/>
    <w:rsid w:val="00C60568"/>
    <w:rsid w:val="00CC26D5"/>
    <w:rsid w:val="00CD3649"/>
    <w:rsid w:val="00CE5865"/>
    <w:rsid w:val="00CF6486"/>
    <w:rsid w:val="00D863F2"/>
    <w:rsid w:val="00E25C57"/>
    <w:rsid w:val="00E41B20"/>
    <w:rsid w:val="00E43F0C"/>
    <w:rsid w:val="00E976EE"/>
    <w:rsid w:val="00EE385B"/>
    <w:rsid w:val="00F11248"/>
    <w:rsid w:val="00F33445"/>
    <w:rsid w:val="00F413EB"/>
    <w:rsid w:val="00F47F33"/>
    <w:rsid w:val="00F859E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6D5"/>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5352"/>
    <w:rPr>
      <w:rFonts w:ascii="Tahoma" w:hAnsi="Tahoma" w:cs="Tahoma"/>
      <w:sz w:val="16"/>
      <w:szCs w:val="16"/>
    </w:rPr>
  </w:style>
  <w:style w:type="character" w:customStyle="1" w:styleId="BalloonTextChar">
    <w:name w:val="Balloon Text Char"/>
    <w:basedOn w:val="DefaultParagraphFont"/>
    <w:link w:val="BalloonText"/>
    <w:uiPriority w:val="99"/>
    <w:semiHidden/>
    <w:rsid w:val="00355352"/>
    <w:rPr>
      <w:rFonts w:ascii="Tahoma" w:hAnsi="Tahoma" w:cs="Tahoma"/>
      <w:sz w:val="16"/>
      <w:szCs w:val="16"/>
    </w:rPr>
  </w:style>
  <w:style w:type="paragraph" w:styleId="Header">
    <w:name w:val="header"/>
    <w:basedOn w:val="Normal"/>
    <w:link w:val="HeaderChar"/>
    <w:uiPriority w:val="99"/>
    <w:unhideWhenUsed/>
    <w:rsid w:val="002E2513"/>
    <w:pPr>
      <w:tabs>
        <w:tab w:val="center" w:pos="4680"/>
        <w:tab w:val="right" w:pos="9360"/>
      </w:tabs>
    </w:pPr>
  </w:style>
  <w:style w:type="character" w:customStyle="1" w:styleId="HeaderChar">
    <w:name w:val="Header Char"/>
    <w:basedOn w:val="DefaultParagraphFont"/>
    <w:link w:val="Header"/>
    <w:uiPriority w:val="99"/>
    <w:rsid w:val="002E2513"/>
  </w:style>
  <w:style w:type="paragraph" w:styleId="Footer">
    <w:name w:val="footer"/>
    <w:basedOn w:val="Normal"/>
    <w:link w:val="FooterChar"/>
    <w:uiPriority w:val="99"/>
    <w:unhideWhenUsed/>
    <w:rsid w:val="002E2513"/>
    <w:pPr>
      <w:tabs>
        <w:tab w:val="center" w:pos="4680"/>
        <w:tab w:val="right" w:pos="9360"/>
      </w:tabs>
    </w:pPr>
  </w:style>
  <w:style w:type="character" w:customStyle="1" w:styleId="FooterChar">
    <w:name w:val="Footer Char"/>
    <w:basedOn w:val="DefaultParagraphFont"/>
    <w:link w:val="Footer"/>
    <w:uiPriority w:val="99"/>
    <w:rsid w:val="002E2513"/>
  </w:style>
  <w:style w:type="character" w:styleId="Hyperlink">
    <w:name w:val="Hyperlink"/>
    <w:basedOn w:val="DefaultParagraphFont"/>
    <w:uiPriority w:val="99"/>
    <w:unhideWhenUsed/>
    <w:rsid w:val="007369D6"/>
    <w:rPr>
      <w:color w:val="0000FF" w:themeColor="hyperlink"/>
      <w:u w:val="single"/>
    </w:rPr>
  </w:style>
  <w:style w:type="paragraph" w:styleId="FootnoteText">
    <w:name w:val="footnote text"/>
    <w:basedOn w:val="Normal"/>
    <w:link w:val="FootnoteTextChar"/>
    <w:uiPriority w:val="99"/>
    <w:unhideWhenUsed/>
    <w:rsid w:val="00F413EB"/>
    <w:pPr>
      <w:jc w:val="left"/>
    </w:pPr>
    <w:rPr>
      <w:rFonts w:eastAsiaTheme="minorEastAsia"/>
      <w:sz w:val="20"/>
      <w:szCs w:val="20"/>
    </w:rPr>
  </w:style>
  <w:style w:type="character" w:customStyle="1" w:styleId="FootnoteTextChar">
    <w:name w:val="Footnote Text Char"/>
    <w:basedOn w:val="DefaultParagraphFont"/>
    <w:link w:val="FootnoteText"/>
    <w:uiPriority w:val="99"/>
    <w:rsid w:val="00F413EB"/>
    <w:rPr>
      <w:rFonts w:eastAsiaTheme="minorEastAsia"/>
      <w:sz w:val="20"/>
      <w:szCs w:val="20"/>
    </w:rPr>
  </w:style>
  <w:style w:type="paragraph" w:styleId="ListParagraph">
    <w:name w:val="List Paragraph"/>
    <w:basedOn w:val="Normal"/>
    <w:uiPriority w:val="34"/>
    <w:qFormat/>
    <w:rsid w:val="00F413EB"/>
    <w:pPr>
      <w:spacing w:after="200" w:line="276" w:lineRule="auto"/>
      <w:ind w:left="720"/>
      <w:contextualSpacing/>
      <w:jc w:val="left"/>
    </w:pPr>
    <w:rPr>
      <w:rFonts w:eastAsiaTheme="minorEastAsia"/>
    </w:rPr>
  </w:style>
  <w:style w:type="paragraph" w:styleId="NormalWeb">
    <w:name w:val="Normal (Web)"/>
    <w:basedOn w:val="Normal"/>
    <w:uiPriority w:val="99"/>
    <w:unhideWhenUsed/>
    <w:rsid w:val="005317D4"/>
    <w:pPr>
      <w:spacing w:before="100" w:beforeAutospacing="1" w:after="100" w:afterAutospacing="1"/>
      <w:jc w:val="left"/>
    </w:pPr>
    <w:rPr>
      <w:rFonts w:ascii="Times New Roman" w:eastAsia="Times New Roman" w:hAnsi="Times New Roman" w:cs="Times New Roman"/>
      <w:sz w:val="24"/>
      <w:szCs w:val="24"/>
      <w:lang w:val="en-IN"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5C258-37A0-4C7B-B142-6F4C79F5D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3903</Words>
  <Characters>22252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 Collection</dc:creator>
  <cp:lastModifiedBy>User</cp:lastModifiedBy>
  <cp:revision>5</cp:revision>
  <dcterms:created xsi:type="dcterms:W3CDTF">2022-04-07T17:13:00Z</dcterms:created>
  <dcterms:modified xsi:type="dcterms:W3CDTF">2022-04-07T17:23:00Z</dcterms:modified>
</cp:coreProperties>
</file>