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E79" w:rsidRPr="00DC690D" w:rsidRDefault="00F852B0" w:rsidP="00D6428C">
      <w:pPr>
        <w:pStyle w:val="PARA-K"/>
        <w:spacing w:before="0" w:after="0" w:line="240" w:lineRule="auto"/>
        <w:ind w:firstLine="0"/>
        <w:jc w:val="center"/>
        <w:rPr>
          <w:rFonts w:ascii="Jameel Noori Nastaleeq" w:hAnsi="Jameel Noori Nastaleeq" w:cs="Jameel Noori Nastaleeq"/>
          <w:b/>
          <w:bCs/>
          <w:sz w:val="40"/>
          <w:szCs w:val="40"/>
          <w:rtl/>
        </w:rPr>
      </w:pPr>
      <w:r w:rsidRPr="00771FAD">
        <w:rPr>
          <w:rFonts w:ascii="Jameel Noori Nastaleeq" w:hAnsi="Jameel Noori Nastaleeq" w:cs="Jameel Noori Nastaleeq" w:hint="cs"/>
          <w:b/>
          <w:bCs/>
          <w:sz w:val="44"/>
          <w:szCs w:val="44"/>
          <w:rtl/>
        </w:rPr>
        <w:t xml:space="preserve">صنفِ التفات کے اسباب </w:t>
      </w:r>
      <w:r w:rsidR="000C24F8">
        <w:rPr>
          <w:rFonts w:ascii="Jameel Noori Nastaleeq" w:hAnsi="Jameel Noori Nastaleeq" w:cs="Jameel Noori Nastaleeq" w:hint="cs"/>
          <w:b/>
          <w:bCs/>
          <w:sz w:val="44"/>
          <w:szCs w:val="44"/>
          <w:rtl/>
        </w:rPr>
        <w:t xml:space="preserve">و </w:t>
      </w:r>
      <w:r w:rsidR="003B7D90">
        <w:rPr>
          <w:rFonts w:ascii="Jameel Noori Nastaleeq" w:hAnsi="Jameel Noori Nastaleeq" w:cs="Jameel Noori Nastaleeq" w:hint="cs"/>
          <w:b/>
          <w:bCs/>
          <w:sz w:val="44"/>
          <w:szCs w:val="44"/>
          <w:rtl/>
        </w:rPr>
        <w:t xml:space="preserve">شرائط </w:t>
      </w:r>
      <w:r w:rsidRPr="00771FAD">
        <w:rPr>
          <w:rFonts w:ascii="Jameel Noori Nastaleeq" w:hAnsi="Jameel Noori Nastaleeq" w:cs="Jameel Noori Nastaleeq" w:hint="cs"/>
          <w:b/>
          <w:bCs/>
          <w:sz w:val="44"/>
          <w:szCs w:val="44"/>
          <w:rtl/>
        </w:rPr>
        <w:t xml:space="preserve">کا </w:t>
      </w:r>
      <w:r w:rsidR="006C7FC8">
        <w:rPr>
          <w:rFonts w:ascii="Jameel Noori Nastaleeq" w:hAnsi="Jameel Noori Nastaleeq" w:cs="Jameel Noori Nastaleeq" w:hint="cs"/>
          <w:b/>
          <w:bCs/>
          <w:sz w:val="44"/>
          <w:szCs w:val="44"/>
          <w:rtl/>
        </w:rPr>
        <w:t xml:space="preserve">تجزیاتی </w:t>
      </w:r>
      <w:r w:rsidR="00D6428C">
        <w:rPr>
          <w:rFonts w:ascii="Jameel Noori Nastaleeq" w:hAnsi="Jameel Noori Nastaleeq" w:cs="Jameel Noori Nastaleeq" w:hint="cs"/>
          <w:b/>
          <w:bCs/>
          <w:sz w:val="44"/>
          <w:szCs w:val="44"/>
          <w:rtl/>
        </w:rPr>
        <w:t>مطالعہ</w:t>
      </w:r>
    </w:p>
    <w:p w:rsidR="0063429F" w:rsidRPr="00DC690D" w:rsidRDefault="00A91C31" w:rsidP="00A91C31">
      <w:pPr>
        <w:pStyle w:val="PARA-K"/>
        <w:spacing w:before="0" w:after="0" w:line="240" w:lineRule="auto"/>
        <w:ind w:firstLine="0"/>
        <w:jc w:val="center"/>
        <w:rPr>
          <w:rFonts w:ascii="Jameel Noori Nastaleeq" w:hAnsi="Jameel Noori Nastaleeq" w:cs="Jameel Noori Nastaleeq"/>
          <w:b/>
          <w:bCs/>
          <w:sz w:val="40"/>
          <w:szCs w:val="40"/>
          <w:rtl/>
        </w:rPr>
      </w:pPr>
      <w:r w:rsidRPr="00DC690D">
        <w:rPr>
          <w:rFonts w:ascii="Jameel Noori Nastaleeq" w:hAnsi="Jameel Noori Nastaleeq" w:cs="Jameel Noori Nastaleeq"/>
          <w:b/>
          <w:bCs/>
          <w:sz w:val="40"/>
          <w:szCs w:val="40"/>
        </w:rPr>
        <w:t>An analytical study of the causes and conditions of  Enallage</w:t>
      </w:r>
    </w:p>
    <w:p w:rsidR="0025797C" w:rsidRPr="003706CB" w:rsidRDefault="0025797C" w:rsidP="00D34BD8">
      <w:pPr>
        <w:spacing w:line="240" w:lineRule="auto"/>
        <w:jc w:val="center"/>
        <w:rPr>
          <w:rFonts w:ascii="Jameel Noori Nastaleeq" w:hAnsi="Jameel Noori Nastaleeq" w:cs="Jameel Noori Nastaleeq"/>
          <w:b/>
          <w:bCs/>
        </w:rPr>
      </w:pPr>
    </w:p>
    <w:p w:rsidR="00771FAD" w:rsidRPr="003706CB" w:rsidRDefault="009754FC" w:rsidP="00D34BD8">
      <w:pPr>
        <w:spacing w:line="240" w:lineRule="auto"/>
        <w:jc w:val="center"/>
        <w:rPr>
          <w:rFonts w:ascii="Jameel Noori Nastaleeq" w:hAnsi="Jameel Noori Nastaleeq" w:cs="Jameel Noori Nastaleeq"/>
          <w:b/>
          <w:bCs/>
          <w:rtl/>
        </w:rPr>
      </w:pPr>
      <w:r w:rsidRPr="003706CB">
        <w:rPr>
          <w:rFonts w:ascii="Jameel Noori Nastaleeq" w:hAnsi="Jameel Noori Nastaleeq" w:cs="Jameel Noori Nastaleeq" w:hint="cs"/>
          <w:b/>
          <w:bCs/>
          <w:rtl/>
        </w:rPr>
        <w:t>سید حافظ دانیال احمد</w:t>
      </w:r>
    </w:p>
    <w:p w:rsidR="00C160C2" w:rsidRPr="003706CB" w:rsidRDefault="00C160C2" w:rsidP="00D34BD8">
      <w:pPr>
        <w:spacing w:line="240" w:lineRule="auto"/>
        <w:jc w:val="center"/>
        <w:rPr>
          <w:rFonts w:ascii="Jameel Noori Nastaleeq" w:hAnsi="Jameel Noori Nastaleeq" w:cs="Jameel Noori Nastaleeq"/>
          <w:b/>
          <w:bCs/>
          <w:rtl/>
        </w:rPr>
      </w:pPr>
      <w:r w:rsidRPr="003706CB">
        <w:rPr>
          <w:rFonts w:ascii="Jameel Noori Nastaleeq" w:hAnsi="Jameel Noori Nastaleeq" w:cs="Jameel Noori Nastaleeq" w:hint="cs"/>
          <w:b/>
          <w:bCs/>
          <w:rtl/>
        </w:rPr>
        <w:t>جزوقتی لیکچرار</w:t>
      </w:r>
      <w:r w:rsidR="00DA2866" w:rsidRPr="003706CB">
        <w:rPr>
          <w:rFonts w:ascii="Jameel Noori Nastaleeq" w:hAnsi="Jameel Noori Nastaleeq" w:cs="Jameel Noori Nastaleeq" w:hint="cs"/>
          <w:b/>
          <w:bCs/>
          <w:rtl/>
        </w:rPr>
        <w:t>،</w:t>
      </w:r>
      <w:bookmarkStart w:id="0" w:name="_GoBack"/>
      <w:bookmarkEnd w:id="0"/>
      <w:r w:rsidRPr="003706CB">
        <w:rPr>
          <w:rFonts w:ascii="Jameel Noori Nastaleeq" w:hAnsi="Jameel Noori Nastaleeq" w:cs="Jameel Noori Nastaleeq" w:hint="cs"/>
          <w:b/>
          <w:bCs/>
          <w:rtl/>
        </w:rPr>
        <w:t xml:space="preserve"> دی اسلامیہ یونیورسٹی آف بہاول پور</w:t>
      </w:r>
    </w:p>
    <w:p w:rsidR="006368D9" w:rsidRPr="003706CB" w:rsidRDefault="006368D9" w:rsidP="00D34BD8">
      <w:pPr>
        <w:pStyle w:val="PARA-K"/>
        <w:spacing w:before="0" w:after="0" w:line="240" w:lineRule="auto"/>
        <w:ind w:firstLine="0"/>
        <w:jc w:val="right"/>
        <w:rPr>
          <w:rFonts w:ascii="Jameel Noori Nastaleeq" w:hAnsi="Jameel Noori Nastaleeq" w:cs="Jameel Noori Nastaleeq"/>
          <w:b/>
          <w:bCs/>
          <w:sz w:val="36"/>
          <w:szCs w:val="36"/>
          <w:rtl/>
        </w:rPr>
      </w:pPr>
      <w:r w:rsidRPr="003706CB">
        <w:rPr>
          <w:rFonts w:ascii="Jameel Noori Nastaleeq" w:hAnsi="Jameel Noori Nastaleeq" w:cs="Jameel Noori Nastaleeq"/>
          <w:b/>
          <w:bCs/>
          <w:sz w:val="36"/>
          <w:szCs w:val="36"/>
        </w:rPr>
        <w:t>Abstract:</w:t>
      </w:r>
    </w:p>
    <w:p w:rsidR="006368D9" w:rsidRDefault="006368D9" w:rsidP="006B4E44">
      <w:pPr>
        <w:pStyle w:val="PARA-K"/>
        <w:bidi w:val="0"/>
        <w:spacing w:before="0" w:after="0" w:line="240" w:lineRule="auto"/>
        <w:rPr>
          <w:rFonts w:ascii="Jameel Noori Nastaleeq" w:hAnsi="Jameel Noori Nastaleeq" w:cs="Jameel Noori Nastaleeq"/>
        </w:rPr>
      </w:pPr>
      <w:r w:rsidRPr="006368D9">
        <w:rPr>
          <w:rFonts w:ascii="Jameel Noori Nastaleeq" w:hAnsi="Jameel Noori Nastaleeq" w:cs="Jameel Noori Nastaleeq"/>
        </w:rPr>
        <w:t xml:space="preserve">Nothing in the world is selfless. Everything is subject to some purpose. In the same way, there is no style in human conversation without a reason. Every style has its benefits. </w:t>
      </w:r>
      <w:r w:rsidR="0018771F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Pr="006368D9">
        <w:rPr>
          <w:rFonts w:ascii="Jameel Noori Nastaleeq" w:hAnsi="Jameel Noori Nastaleeq" w:cs="Jameel Noori Nastaleeq"/>
        </w:rPr>
        <w:t xml:space="preserve">is also a very widely used style of Arabic speech. It causes diligence in speech. By this the speaker points to some meaning. The benefits of </w:t>
      </w:r>
      <w:r w:rsidR="0018771F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Pr="006368D9">
        <w:rPr>
          <w:rFonts w:ascii="Jameel Noori Nastaleeq" w:hAnsi="Jameel Noori Nastaleeq" w:cs="Jameel Noori Nastaleeq"/>
        </w:rPr>
        <w:t xml:space="preserve">are considered to be the reasons for </w:t>
      </w:r>
      <w:r w:rsidR="0018771F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Pr="006368D9">
        <w:rPr>
          <w:rFonts w:ascii="Jameel Noori Nastaleeq" w:hAnsi="Jameel Noori Nastaleeq" w:cs="Jameel Noori Nastaleeq"/>
        </w:rPr>
        <w:t xml:space="preserve">. This article discusses the reasons for </w:t>
      </w:r>
      <w:r w:rsidR="0018771F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Pr="006368D9">
        <w:rPr>
          <w:rFonts w:ascii="Jameel Noori Nastaleeq" w:hAnsi="Jameel Noori Nastaleeq" w:cs="Jameel Noori Nastaleeq"/>
        </w:rPr>
        <w:t xml:space="preserve">. What are the causes of </w:t>
      </w:r>
      <w:r w:rsidR="0018771F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Pr="006368D9">
        <w:rPr>
          <w:rFonts w:ascii="Jameel Noori Nastaleeq" w:hAnsi="Jameel Noori Nastaleeq" w:cs="Jameel Noori Nastaleeq"/>
        </w:rPr>
        <w:t>? What are its effects on Arabic speaking, listeners and readers</w:t>
      </w:r>
      <w:r w:rsidRPr="006368D9">
        <w:rPr>
          <w:rFonts w:ascii="Jameel Noori Nastaleeq" w:hAnsi="Jameel Noori Nastaleeq" w:cs="Jameel Noori Nastaleeq"/>
          <w:rtl/>
        </w:rPr>
        <w:t>?</w:t>
      </w:r>
      <w:r w:rsidR="00CD4894">
        <w:rPr>
          <w:rFonts w:ascii="Jameel Noori Nastaleeq" w:hAnsi="Jameel Noori Nastaleeq" w:cs="Jameel Noori Nastaleeq"/>
        </w:rPr>
        <w:t xml:space="preserve"> </w:t>
      </w:r>
      <w:r w:rsidR="00472542" w:rsidRPr="00472542">
        <w:rPr>
          <w:rFonts w:ascii="Jameel Noori Nastaleeq" w:hAnsi="Jameel Noori Nastaleeq" w:cs="Jameel Noori Nastaleeq"/>
        </w:rPr>
        <w:t xml:space="preserve">What conditions must be met in order for </w:t>
      </w:r>
      <w:r w:rsidR="0018771F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="00472542" w:rsidRPr="00472542">
        <w:rPr>
          <w:rFonts w:ascii="Jameel Noori Nastaleeq" w:hAnsi="Jameel Noori Nastaleeq" w:cs="Jameel Noori Nastaleeq"/>
        </w:rPr>
        <w:t xml:space="preserve"> to be paid? On what terms do the scholars agree and on what terms do they hold contradictory views?</w:t>
      </w:r>
      <w:r w:rsidR="007D4943" w:rsidRPr="007D4943">
        <w:t xml:space="preserve">In answer to all these questions it can be said that </w:t>
      </w:r>
      <w:r w:rsidR="00157BFB">
        <w:rPr>
          <w:rFonts w:ascii="Jameel Noori Nastaleeq" w:hAnsi="Jameel Noori Nastaleeq" w:cs="Jameel Noori Nastaleeq"/>
        </w:rPr>
        <w:t>t</w:t>
      </w:r>
      <w:r w:rsidR="000A49D0" w:rsidRPr="000A49D0">
        <w:rPr>
          <w:rFonts w:ascii="Jameel Noori Nastaleeq" w:hAnsi="Jameel Noori Nastaleeq" w:cs="Jameel Noori Nastaleeq"/>
        </w:rPr>
        <w:t xml:space="preserve">he causes and benefits of </w:t>
      </w:r>
      <w:r w:rsidR="000A49D0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="000A49D0" w:rsidRPr="000A49D0">
        <w:rPr>
          <w:rFonts w:ascii="Jameel Noori Nastaleeq" w:hAnsi="Jameel Noori Nastaleeq" w:cs="Jameel Noori Nastaleeq"/>
        </w:rPr>
        <w:t xml:space="preserve"> in the Arabic language are of various kinds. The orator and the scribe use </w:t>
      </w:r>
      <w:r w:rsidR="000A49D0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="000A49D0" w:rsidRPr="000A49D0">
        <w:rPr>
          <w:rFonts w:ascii="Jameel Noori Nastaleeq" w:hAnsi="Jameel Noori Nastaleeq" w:cs="Jameel Noori Nastaleeq"/>
        </w:rPr>
        <w:t xml:space="preserve"> in their text for a special reason. It is as if with the help of this genre, the speaker becomes capable of multi-meaning speech in a short way.</w:t>
      </w:r>
      <w:r w:rsidR="006B4E44" w:rsidRPr="006B4E44">
        <w:rPr>
          <w:rFonts w:ascii="Jameel Noori Nastaleeq" w:hAnsi="Jameel Noori Nastaleeq" w:cs="Jameel Noori Nastaleeq"/>
        </w:rPr>
        <w:t xml:space="preserve">There are a number of conditions that need to be met, with the exception of which there is genuine </w:t>
      </w:r>
      <w:r w:rsidR="006B4E44" w:rsidRPr="0018771F">
        <w:rPr>
          <w:rFonts w:ascii="Jameel Noori Nastaleeq" w:eastAsia="Times New Roman" w:hAnsi="Jameel Noori Nastaleeq" w:cs="Jameel Noori Nastaleeq"/>
          <w:color w:val="000000" w:themeColor="text1"/>
        </w:rPr>
        <w:t>Enallage</w:t>
      </w:r>
      <w:r w:rsidR="006B4E44" w:rsidRPr="006B4E44">
        <w:rPr>
          <w:rFonts w:ascii="Jameel Noori Nastaleeq" w:hAnsi="Jameel Noori Nastaleeq" w:cs="Jameel Noori Nastaleeq"/>
        </w:rPr>
        <w:t>.</w:t>
      </w:r>
    </w:p>
    <w:p w:rsidR="00CD4894" w:rsidRPr="00870813" w:rsidRDefault="00CD4894" w:rsidP="00CD4894">
      <w:pPr>
        <w:pStyle w:val="PARA-K"/>
        <w:bidi w:val="0"/>
        <w:spacing w:before="0" w:after="0" w:line="240" w:lineRule="auto"/>
        <w:rPr>
          <w:rFonts w:ascii="Jameel Noori Nastaleeq" w:hAnsi="Jameel Noori Nastaleeq" w:cs="Jameel Noori Nastaleeq"/>
          <w:b/>
          <w:bCs/>
          <w:rtl/>
        </w:rPr>
      </w:pPr>
      <w:r w:rsidRPr="00870813">
        <w:rPr>
          <w:rFonts w:ascii="Jameel Noori Nastaleeq" w:hAnsi="Jameel Noori Nastaleeq" w:cs="Jameel Noori Nastaleeq"/>
          <w:b/>
          <w:bCs/>
        </w:rPr>
        <w:t>Keywords: style of Arabic speech,  Arabic speaking</w:t>
      </w:r>
    </w:p>
    <w:sectPr w:rsidR="00CD4894" w:rsidRPr="00870813" w:rsidSect="008A5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1A3" w:rsidRDefault="00A021A3" w:rsidP="00BC7E79">
      <w:pPr>
        <w:spacing w:after="0" w:line="240" w:lineRule="auto"/>
      </w:pPr>
      <w:r>
        <w:separator/>
      </w:r>
    </w:p>
  </w:endnote>
  <w:endnote w:type="continuationSeparator" w:id="1">
    <w:p w:rsidR="00A021A3" w:rsidRDefault="00A021A3" w:rsidP="00BC7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vi Nastaleeq">
    <w:altName w:val="Jameel Noori Nastaleeq"/>
    <w:charset w:val="00"/>
    <w:family w:val="auto"/>
    <w:pitch w:val="variable"/>
    <w:sig w:usb0="00000000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ameel Noori Nastaleeq">
    <w:altName w:val="Times New Roman"/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1A3" w:rsidRDefault="00A021A3" w:rsidP="00BC7E79">
      <w:pPr>
        <w:spacing w:after="0" w:line="240" w:lineRule="auto"/>
      </w:pPr>
      <w:r>
        <w:separator/>
      </w:r>
    </w:p>
  </w:footnote>
  <w:footnote w:type="continuationSeparator" w:id="1">
    <w:p w:rsidR="00A021A3" w:rsidRDefault="00A021A3" w:rsidP="00BC7E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C7E79"/>
    <w:rsid w:val="00004AD7"/>
    <w:rsid w:val="000202DB"/>
    <w:rsid w:val="00045557"/>
    <w:rsid w:val="00045E9E"/>
    <w:rsid w:val="00047800"/>
    <w:rsid w:val="000626A9"/>
    <w:rsid w:val="00065A00"/>
    <w:rsid w:val="00082C03"/>
    <w:rsid w:val="000A49D0"/>
    <w:rsid w:val="000B5893"/>
    <w:rsid w:val="000C24F8"/>
    <w:rsid w:val="000D7874"/>
    <w:rsid w:val="000E38B8"/>
    <w:rsid w:val="00110B9F"/>
    <w:rsid w:val="001377E5"/>
    <w:rsid w:val="00145043"/>
    <w:rsid w:val="00157BFB"/>
    <w:rsid w:val="001729E7"/>
    <w:rsid w:val="0018771F"/>
    <w:rsid w:val="00194655"/>
    <w:rsid w:val="0019546B"/>
    <w:rsid w:val="00197253"/>
    <w:rsid w:val="001B7AC5"/>
    <w:rsid w:val="001C0C6C"/>
    <w:rsid w:val="001C142F"/>
    <w:rsid w:val="001C22E0"/>
    <w:rsid w:val="001D7F4E"/>
    <w:rsid w:val="002038D4"/>
    <w:rsid w:val="002161AE"/>
    <w:rsid w:val="0025797C"/>
    <w:rsid w:val="00296E44"/>
    <w:rsid w:val="002B6037"/>
    <w:rsid w:val="002C2787"/>
    <w:rsid w:val="002C2F6D"/>
    <w:rsid w:val="002E2138"/>
    <w:rsid w:val="002F3812"/>
    <w:rsid w:val="00305474"/>
    <w:rsid w:val="003075DE"/>
    <w:rsid w:val="00322990"/>
    <w:rsid w:val="00326BD1"/>
    <w:rsid w:val="00336B9B"/>
    <w:rsid w:val="003706CB"/>
    <w:rsid w:val="00375811"/>
    <w:rsid w:val="00381110"/>
    <w:rsid w:val="00387C08"/>
    <w:rsid w:val="003A6E39"/>
    <w:rsid w:val="003B0959"/>
    <w:rsid w:val="003B7D90"/>
    <w:rsid w:val="003E7602"/>
    <w:rsid w:val="003F585D"/>
    <w:rsid w:val="004116BB"/>
    <w:rsid w:val="00421DB6"/>
    <w:rsid w:val="00440CD5"/>
    <w:rsid w:val="004708D9"/>
    <w:rsid w:val="00472542"/>
    <w:rsid w:val="00476F83"/>
    <w:rsid w:val="00492DDA"/>
    <w:rsid w:val="00496834"/>
    <w:rsid w:val="004B299C"/>
    <w:rsid w:val="004D1CB4"/>
    <w:rsid w:val="004E57BD"/>
    <w:rsid w:val="005175D2"/>
    <w:rsid w:val="005320F7"/>
    <w:rsid w:val="005536FE"/>
    <w:rsid w:val="00553F29"/>
    <w:rsid w:val="00593D61"/>
    <w:rsid w:val="00597DC3"/>
    <w:rsid w:val="005A0CC2"/>
    <w:rsid w:val="005A0F04"/>
    <w:rsid w:val="005A5422"/>
    <w:rsid w:val="005A5A65"/>
    <w:rsid w:val="005B1ED4"/>
    <w:rsid w:val="005B79AE"/>
    <w:rsid w:val="005C12B2"/>
    <w:rsid w:val="005C3A8D"/>
    <w:rsid w:val="005F2B33"/>
    <w:rsid w:val="0060203D"/>
    <w:rsid w:val="00612B07"/>
    <w:rsid w:val="00614987"/>
    <w:rsid w:val="006220A1"/>
    <w:rsid w:val="0063429F"/>
    <w:rsid w:val="006368D9"/>
    <w:rsid w:val="006423F0"/>
    <w:rsid w:val="00651D90"/>
    <w:rsid w:val="00656122"/>
    <w:rsid w:val="00657BB8"/>
    <w:rsid w:val="0066075D"/>
    <w:rsid w:val="00663D48"/>
    <w:rsid w:val="00667AD1"/>
    <w:rsid w:val="00670B97"/>
    <w:rsid w:val="006858A0"/>
    <w:rsid w:val="0069214D"/>
    <w:rsid w:val="00694408"/>
    <w:rsid w:val="006A1791"/>
    <w:rsid w:val="006B4E44"/>
    <w:rsid w:val="006B7D3B"/>
    <w:rsid w:val="006C7FC8"/>
    <w:rsid w:val="006D1AC0"/>
    <w:rsid w:val="006D2F17"/>
    <w:rsid w:val="006E6EAB"/>
    <w:rsid w:val="006F24D4"/>
    <w:rsid w:val="00707CDB"/>
    <w:rsid w:val="00730DA6"/>
    <w:rsid w:val="00733BC3"/>
    <w:rsid w:val="00754AA2"/>
    <w:rsid w:val="00771FAD"/>
    <w:rsid w:val="007913BF"/>
    <w:rsid w:val="00792737"/>
    <w:rsid w:val="00797E87"/>
    <w:rsid w:val="007B4BF6"/>
    <w:rsid w:val="007C363B"/>
    <w:rsid w:val="007D4943"/>
    <w:rsid w:val="007E1460"/>
    <w:rsid w:val="007E4662"/>
    <w:rsid w:val="007E5442"/>
    <w:rsid w:val="00810813"/>
    <w:rsid w:val="0081351D"/>
    <w:rsid w:val="00852CC4"/>
    <w:rsid w:val="008609FF"/>
    <w:rsid w:val="00870813"/>
    <w:rsid w:val="008752C9"/>
    <w:rsid w:val="00892430"/>
    <w:rsid w:val="0089425B"/>
    <w:rsid w:val="008A4DA8"/>
    <w:rsid w:val="008A5AA0"/>
    <w:rsid w:val="008A5D4D"/>
    <w:rsid w:val="008B0C86"/>
    <w:rsid w:val="008B2780"/>
    <w:rsid w:val="008B391E"/>
    <w:rsid w:val="008B7E2F"/>
    <w:rsid w:val="008E3173"/>
    <w:rsid w:val="008F3D36"/>
    <w:rsid w:val="008F79CC"/>
    <w:rsid w:val="009225FB"/>
    <w:rsid w:val="00952D76"/>
    <w:rsid w:val="00953FB8"/>
    <w:rsid w:val="009754FC"/>
    <w:rsid w:val="009846C8"/>
    <w:rsid w:val="00986176"/>
    <w:rsid w:val="00992972"/>
    <w:rsid w:val="0099748D"/>
    <w:rsid w:val="009B1D58"/>
    <w:rsid w:val="009F2FF0"/>
    <w:rsid w:val="00A021A3"/>
    <w:rsid w:val="00A07AA4"/>
    <w:rsid w:val="00A4231B"/>
    <w:rsid w:val="00A47C5A"/>
    <w:rsid w:val="00A838AC"/>
    <w:rsid w:val="00A8460D"/>
    <w:rsid w:val="00A91C31"/>
    <w:rsid w:val="00A9253C"/>
    <w:rsid w:val="00A93CD9"/>
    <w:rsid w:val="00A950B9"/>
    <w:rsid w:val="00A95C29"/>
    <w:rsid w:val="00AC32EF"/>
    <w:rsid w:val="00AD3B86"/>
    <w:rsid w:val="00AF1F94"/>
    <w:rsid w:val="00AF215E"/>
    <w:rsid w:val="00B0555F"/>
    <w:rsid w:val="00B311D2"/>
    <w:rsid w:val="00B3495F"/>
    <w:rsid w:val="00B45B9C"/>
    <w:rsid w:val="00B8357C"/>
    <w:rsid w:val="00B92874"/>
    <w:rsid w:val="00B953D0"/>
    <w:rsid w:val="00BA69AC"/>
    <w:rsid w:val="00BC7E79"/>
    <w:rsid w:val="00BD6493"/>
    <w:rsid w:val="00BE5D96"/>
    <w:rsid w:val="00BF2C20"/>
    <w:rsid w:val="00BF5B05"/>
    <w:rsid w:val="00BF666D"/>
    <w:rsid w:val="00C160C2"/>
    <w:rsid w:val="00C206EF"/>
    <w:rsid w:val="00C23784"/>
    <w:rsid w:val="00C2585F"/>
    <w:rsid w:val="00C26DFE"/>
    <w:rsid w:val="00C304C4"/>
    <w:rsid w:val="00C66B23"/>
    <w:rsid w:val="00C76A3E"/>
    <w:rsid w:val="00C85AB7"/>
    <w:rsid w:val="00CB15BB"/>
    <w:rsid w:val="00CB67CC"/>
    <w:rsid w:val="00CC1980"/>
    <w:rsid w:val="00CD4894"/>
    <w:rsid w:val="00CD6632"/>
    <w:rsid w:val="00CD7BA0"/>
    <w:rsid w:val="00CF603C"/>
    <w:rsid w:val="00CF79C7"/>
    <w:rsid w:val="00D07CBB"/>
    <w:rsid w:val="00D2786A"/>
    <w:rsid w:val="00D32336"/>
    <w:rsid w:val="00D34BD8"/>
    <w:rsid w:val="00D402B6"/>
    <w:rsid w:val="00D42DE3"/>
    <w:rsid w:val="00D44F9B"/>
    <w:rsid w:val="00D4704B"/>
    <w:rsid w:val="00D6428C"/>
    <w:rsid w:val="00D80385"/>
    <w:rsid w:val="00DA2866"/>
    <w:rsid w:val="00DA6AB3"/>
    <w:rsid w:val="00DA6ED3"/>
    <w:rsid w:val="00DB6DA2"/>
    <w:rsid w:val="00DC4AA8"/>
    <w:rsid w:val="00DC690D"/>
    <w:rsid w:val="00E039A9"/>
    <w:rsid w:val="00E1092D"/>
    <w:rsid w:val="00E30042"/>
    <w:rsid w:val="00E472D6"/>
    <w:rsid w:val="00E962F5"/>
    <w:rsid w:val="00F00D15"/>
    <w:rsid w:val="00F058E2"/>
    <w:rsid w:val="00F13313"/>
    <w:rsid w:val="00F246D7"/>
    <w:rsid w:val="00F25E5A"/>
    <w:rsid w:val="00F32FB2"/>
    <w:rsid w:val="00F702FD"/>
    <w:rsid w:val="00F764B5"/>
    <w:rsid w:val="00F852B0"/>
    <w:rsid w:val="00F91677"/>
    <w:rsid w:val="00FA5015"/>
    <w:rsid w:val="00FA6E09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E79"/>
    <w:pPr>
      <w:bidi/>
    </w:pPr>
    <w:rPr>
      <w:rFonts w:ascii="Alvi Nastaleeq" w:hAnsi="Alvi Nastaleeq" w:cs="Alvi Nastaleeq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BC7E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7E79"/>
    <w:rPr>
      <w:rFonts w:ascii="Alvi Nastaleeq" w:hAnsi="Alvi Nastaleeq" w:cs="Alvi Nastaleeq"/>
      <w:sz w:val="20"/>
      <w:szCs w:val="20"/>
    </w:rPr>
  </w:style>
  <w:style w:type="paragraph" w:customStyle="1" w:styleId="UR-Ref">
    <w:name w:val="UR-Ref"/>
    <w:basedOn w:val="FootnoteText"/>
    <w:link w:val="UR-RefChar"/>
    <w:qFormat/>
    <w:rsid w:val="00BC7E79"/>
  </w:style>
  <w:style w:type="paragraph" w:customStyle="1" w:styleId="PARA-K">
    <w:name w:val="PARA-K"/>
    <w:basedOn w:val="Normal"/>
    <w:link w:val="PARA-KChar"/>
    <w:qFormat/>
    <w:rsid w:val="00BC7E79"/>
    <w:pPr>
      <w:spacing w:before="240" w:after="240" w:line="264" w:lineRule="auto"/>
      <w:ind w:firstLine="720"/>
      <w:jc w:val="both"/>
    </w:pPr>
    <w:rPr>
      <w:lang w:bidi="ur-PK"/>
    </w:rPr>
  </w:style>
  <w:style w:type="character" w:customStyle="1" w:styleId="UR-RefChar">
    <w:name w:val="UR-Ref Char"/>
    <w:basedOn w:val="FootnoteTextChar"/>
    <w:link w:val="UR-Ref"/>
    <w:rsid w:val="00BC7E79"/>
    <w:rPr>
      <w:rFonts w:ascii="Alvi Nastaleeq" w:hAnsi="Alvi Nastaleeq" w:cs="Alvi Nastaleeq"/>
      <w:sz w:val="20"/>
      <w:szCs w:val="20"/>
    </w:rPr>
  </w:style>
  <w:style w:type="character" w:customStyle="1" w:styleId="PARA-KChar">
    <w:name w:val="PARA-K Char"/>
    <w:basedOn w:val="DefaultParagraphFont"/>
    <w:link w:val="PARA-K"/>
    <w:rsid w:val="00BC7E79"/>
    <w:rPr>
      <w:rFonts w:ascii="Alvi Nastaleeq" w:hAnsi="Alvi Nastaleeq" w:cs="Alvi Nastaleeq"/>
      <w:sz w:val="30"/>
      <w:szCs w:val="30"/>
      <w:lang w:bidi="ur-PK"/>
    </w:rPr>
  </w:style>
  <w:style w:type="paragraph" w:styleId="Header">
    <w:name w:val="header"/>
    <w:basedOn w:val="Normal"/>
    <w:link w:val="HeaderChar"/>
    <w:uiPriority w:val="99"/>
    <w:unhideWhenUsed/>
    <w:rsid w:val="009754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4FC"/>
    <w:rPr>
      <w:rFonts w:ascii="Alvi Nastaleeq" w:hAnsi="Alvi Nastaleeq" w:cs="Alvi Nastaleeq"/>
      <w:sz w:val="30"/>
      <w:szCs w:val="30"/>
    </w:rPr>
  </w:style>
  <w:style w:type="paragraph" w:styleId="Footer">
    <w:name w:val="footer"/>
    <w:basedOn w:val="Normal"/>
    <w:link w:val="FooterChar"/>
    <w:uiPriority w:val="99"/>
    <w:unhideWhenUsed/>
    <w:rsid w:val="009754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4FC"/>
    <w:rPr>
      <w:rFonts w:ascii="Alvi Nastaleeq" w:hAnsi="Alvi Nastaleeq" w:cs="Alvi Nastaleeq"/>
      <w:sz w:val="30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D489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4894"/>
    <w:rPr>
      <w:rFonts w:ascii="Alvi Nastaleeq" w:hAnsi="Alvi Nastaleeq" w:cs="Alvi Nastaleeq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4894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CD489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2EB06-DFA2-4DBD-A32A-A9F06982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Daniyal</dc:creator>
  <cp:lastModifiedBy>Ehtisham</cp:lastModifiedBy>
  <cp:revision>3</cp:revision>
  <dcterms:created xsi:type="dcterms:W3CDTF">2022-03-25T08:41:00Z</dcterms:created>
  <dcterms:modified xsi:type="dcterms:W3CDTF">2022-03-25T08:42:00Z</dcterms:modified>
</cp:coreProperties>
</file>