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rFonts w:ascii="Courier" w:cs="Courier" w:hAnsi="Courier" w:eastAsia="Courier"/>
          <w:b w:val="0"/>
          <w:bCs w:val="0"/>
          <w:outline w:val="0"/>
          <w:color w:val="004c7f"/>
          <w:sz w:val="30"/>
          <w:szCs w:val="30"/>
          <w14:textFill>
            <w14:solidFill>
              <w14:srgbClr w14:val="004D80"/>
            </w14:solidFill>
          </w14:textFill>
        </w:rPr>
      </w:pPr>
      <w:r>
        <w:rPr>
          <w:rFonts w:ascii="Courier" w:hAnsi="Courier"/>
          <w:b w:val="1"/>
          <w:bCs w:val="1"/>
          <w:outline w:val="0"/>
          <w:color w:val="004c7f"/>
          <w:sz w:val="30"/>
          <w:szCs w:val="30"/>
          <w:rtl w:val="0"/>
          <w:lang w:val="it-IT"/>
          <w14:textFill>
            <w14:solidFill>
              <w14:srgbClr w14:val="004D80"/>
            </w14:solidFill>
          </w14:textFill>
        </w:rPr>
        <w:t>SARS-CoV-2/Covid-19 come impulso alla riflessione sul passato ed il futuro della medicina.</w:t>
      </w:r>
    </w:p>
    <w:p>
      <w:pPr>
        <w:pStyle w:val="Body"/>
        <w:jc w:val="center"/>
        <w:rPr>
          <w:rFonts w:ascii="Courier" w:cs="Courier" w:hAnsi="Courier" w:eastAsia="Courier"/>
          <w:b w:val="0"/>
          <w:bCs w:val="0"/>
          <w:outline w:val="0"/>
          <w:color w:val="004c7f"/>
          <w:sz w:val="24"/>
          <w:szCs w:val="24"/>
          <w14:textFill>
            <w14:solidFill>
              <w14:srgbClr w14:val="004D80"/>
            </w14:solidFill>
          </w14:textFill>
        </w:rPr>
      </w:pPr>
      <w:r>
        <w:rPr>
          <w:rFonts w:ascii="Courier" w:hAnsi="Courier"/>
          <w:b w:val="0"/>
          <w:bCs w:val="0"/>
          <w:outline w:val="0"/>
          <w:color w:val="004c7f"/>
          <w:sz w:val="24"/>
          <w:szCs w:val="24"/>
          <w:rtl w:val="0"/>
          <w:lang w:val="fr-FR"/>
          <w14:textFill>
            <w14:solidFill>
              <w14:srgbClr w14:val="004D80"/>
            </w14:solidFill>
          </w14:textFill>
        </w:rPr>
        <w:t>Marco Manca, MD</w:t>
      </w:r>
    </w:p>
    <w:p>
      <w:pPr>
        <w:pStyle w:val="Body"/>
        <w:jc w:val="center"/>
        <w:rPr>
          <w:rFonts w:ascii="Courier" w:cs="Courier" w:hAnsi="Courier" w:eastAsia="Courier"/>
          <w:b w:val="1"/>
          <w:bCs w:val="1"/>
          <w:i w:val="1"/>
          <w:iCs w:val="1"/>
          <w:outline w:val="0"/>
          <w:color w:val="004c7f"/>
          <w:sz w:val="24"/>
          <w:szCs w:val="24"/>
          <w14:textFill>
            <w14:solidFill>
              <w14:srgbClr w14:val="004D80"/>
            </w14:solidFill>
          </w14:textFill>
        </w:rPr>
      </w:pPr>
      <w:r>
        <w:rPr>
          <w:rFonts w:ascii="Courier" w:hAnsi="Courier"/>
          <w:b w:val="0"/>
          <w:bCs w:val="0"/>
          <w:i w:val="1"/>
          <w:iCs w:val="1"/>
          <w:outline w:val="0"/>
          <w:color w:val="004c7f"/>
          <w:sz w:val="24"/>
          <w:szCs w:val="24"/>
          <w:rtl w:val="0"/>
          <w:lang w:val="fr-FR"/>
          <w14:textFill>
            <w14:solidFill>
              <w14:srgbClr w14:val="004D80"/>
            </w14:solidFill>
          </w14:textFill>
        </w:rPr>
        <w:t xml:space="preserve">SCImPULSE Foundation, </w:t>
      </w:r>
      <w:r>
        <w:rPr>
          <w:rFonts w:ascii="Courier" w:hAnsi="Courier"/>
          <w:b w:val="0"/>
          <w:bCs w:val="0"/>
          <w:i w:val="1"/>
          <w:iCs w:val="1"/>
          <w:outline w:val="0"/>
          <w:color w:val="004c7f"/>
          <w:sz w:val="24"/>
          <w:szCs w:val="24"/>
          <w:rtl w:val="0"/>
          <w:lang w:val="nl-NL"/>
          <w14:textFill>
            <w14:solidFill>
              <w14:srgbClr w14:val="004D80"/>
            </w14:solidFill>
          </w14:textFill>
        </w:rPr>
        <w:t>Wolfstraat 14, 6161 BC, Geleen The Netherlands</w:t>
      </w:r>
      <w:r>
        <w:rPr>
          <w:rFonts w:ascii="Courier" w:hAnsi="Courier"/>
          <w:b w:val="0"/>
          <w:bCs w:val="0"/>
          <w:i w:val="1"/>
          <w:iCs w:val="1"/>
          <w:outline w:val="0"/>
          <w:color w:val="004c7f"/>
          <w:sz w:val="24"/>
          <w:szCs w:val="24"/>
          <w:rtl w:val="0"/>
          <w:lang w:val="fr-FR"/>
          <w14:textFill>
            <w14:solidFill>
              <w14:srgbClr w14:val="004D80"/>
            </w14:solidFill>
          </w14:textFill>
        </w:rPr>
        <w:t xml:space="preserve"> [RSIN </w:t>
      </w:r>
      <w:r>
        <w:rPr>
          <w:rFonts w:ascii="Courier" w:hAnsi="Courier"/>
          <w:b w:val="0"/>
          <w:bCs w:val="0"/>
          <w:i w:val="1"/>
          <w:iCs w:val="1"/>
          <w:outline w:val="0"/>
          <w:color w:val="004c7f"/>
          <w:sz w:val="24"/>
          <w:szCs w:val="24"/>
          <w:rtl w:val="0"/>
          <w14:textFill>
            <w14:solidFill>
              <w14:srgbClr w14:val="004D80"/>
            </w14:solidFill>
          </w14:textFill>
        </w:rPr>
        <w:t>NL-852802535-B01</w:t>
      </w:r>
      <w:r>
        <w:rPr>
          <w:rFonts w:ascii="Courier" w:hAnsi="Courier"/>
          <w:b w:val="0"/>
          <w:bCs w:val="0"/>
          <w:i w:val="1"/>
          <w:iCs w:val="1"/>
          <w:outline w:val="0"/>
          <w:color w:val="004c7f"/>
          <w:sz w:val="24"/>
          <w:szCs w:val="24"/>
          <w:rtl w:val="0"/>
          <w:lang w:val="fr-FR"/>
          <w14:textFill>
            <w14:solidFill>
              <w14:srgbClr w14:val="004D80"/>
            </w14:solidFill>
          </w14:textFill>
        </w:rPr>
        <w:t>]</w:t>
      </w:r>
    </w:p>
    <w:p>
      <w:pPr>
        <w:pStyle w:val="Body"/>
        <w:jc w:val="both"/>
        <w:rPr>
          <w:rFonts w:ascii="Courier" w:cs="Courier" w:hAnsi="Courier" w:eastAsia="Courier"/>
          <w:outline w:val="0"/>
          <w:color w:val="004c7f"/>
          <w14:textFill>
            <w14:solidFill>
              <w14:srgbClr w14:val="004D80"/>
            </w14:solidFill>
          </w14:textFill>
        </w:rPr>
      </w:pPr>
    </w:p>
    <w:p>
      <w:pPr>
        <w:pStyle w:val="Body"/>
        <w:jc w:val="both"/>
        <w:rPr>
          <w:rFonts w:ascii="Courier" w:cs="Courier" w:hAnsi="Courier" w:eastAsia="Courier"/>
          <w:outline w:val="0"/>
          <w:color w:val="004c7f"/>
          <w14:textFill>
            <w14:solidFill>
              <w14:srgbClr w14:val="004D80"/>
            </w14:solidFill>
          </w14:textFill>
        </w:rPr>
      </w:pPr>
    </w:p>
    <w:p>
      <w:pPr>
        <w:pStyle w:val="Body"/>
        <w:keepNext w:val="1"/>
        <w:keepLines w:val="0"/>
        <w:pageBreakBefore w:val="0"/>
        <w:framePr w:hSpace="0" w:hAnchor="text" w:vAnchor="text" w:wrap="around" w:dropCap="drop" w:lines="3"/>
        <w:widowControl w:val="1"/>
        <w:pBdr>
          <w:bottom w:val="nil"/>
          <w:right w:val="nil"/>
        </w:pBdr>
        <w:shd w:val="clear" w:color="auto" w:fill="auto"/>
        <w:suppressAutoHyphens w:val="0"/>
        <w:bidi w:val="0"/>
        <w:spacing w:before="0" w:after="0" w:line="660" w:lineRule="exact"/>
        <w:ind w:left="0" w:right="0" w:firstLine="0"/>
        <w:jc w:val="both"/>
        <w:outlineLvl w:val="9"/>
        <w:textAlignment w:val="baseline"/>
        <w:rPr>
          <w:rtl w:val="0"/>
        </w:rPr>
      </w:pPr>
      <w:r>
        <w:rPr>
          <w:rFonts w:ascii="Courier" w:cs="Courier" w:hAnsi="Courier" w:eastAsia="Courier"/>
          <w:b w:val="0"/>
          <w:bCs w:val="0"/>
          <w:i w:val="0"/>
          <w:iCs w:val="0"/>
          <w:caps w:val="0"/>
          <w:smallCaps w:val="0"/>
          <w:strike w:val="0"/>
          <w:dstrike w:val="0"/>
          <w:outline w:val="0"/>
          <w:color w:val="004c7f"/>
          <w:spacing w:val="0"/>
          <w:kern w:val="0"/>
          <w:position w:val="-6"/>
          <w:sz w:val="92"/>
          <w:szCs w:val="92"/>
          <w:u w:val="none"/>
          <w:shd w:val="nil" w:color="auto" w:fill="auto"/>
          <w:vertAlign w:val="baseline"/>
          <w:rtl w:val="0"/>
          <w:lang w:val="fr-FR"/>
          <w14:textOutline>
            <w14:noFill/>
          </w14:textOutline>
          <w14:textFill>
            <w14:solidFill>
              <w14:srgbClr w14:val="004D80"/>
            </w14:solidFill>
          </w14:textFill>
        </w:rPr>
        <w:t>S</w:t>
      </w: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 xml:space="preserve">olo </w:t>
      </w:r>
      <w:r>
        <w:rPr>
          <w:rFonts w:ascii="Courier" w:hAnsi="Courier"/>
          <w:outline w:val="0"/>
          <w:color w:val="004c7f"/>
          <w:rtl w:val="0"/>
          <w:lang w:val="it-IT"/>
          <w14:textFill>
            <w14:solidFill>
              <w14:srgbClr w14:val="004D80"/>
            </w14:solidFill>
          </w14:textFill>
        </w:rPr>
        <w:t>100 anni fa</w:t>
      </w:r>
      <w:r>
        <w:rPr>
          <w:rFonts w:ascii="Courier" w:hAnsi="Courier"/>
          <w:outline w:val="0"/>
          <w:color w:val="004c7f"/>
          <w:rtl w:val="0"/>
          <w:lang w:val="fr-FR"/>
          <w14:textFill>
            <w14:solidFill>
              <w14:srgbClr w14:val="004D80"/>
            </w14:solidFill>
          </w14:textFill>
        </w:rPr>
        <w:t xml:space="preserve"> </w:t>
      </w:r>
      <w:r>
        <w:rPr>
          <w:rFonts w:ascii="Courier" w:hAnsi="Courier"/>
          <w:outline w:val="0"/>
          <w:color w:val="004c7f"/>
          <w:rtl w:val="0"/>
          <w:lang w:val="it-IT"/>
          <w14:textFill>
            <w14:solidFill>
              <w14:srgbClr w14:val="004D80"/>
            </w14:solidFill>
          </w14:textFill>
        </w:rPr>
        <w:t xml:space="preserve">l'"influenza spagnola", </w:t>
      </w:r>
      <w:r>
        <w:rPr>
          <w:rFonts w:ascii="Courier" w:hAnsi="Courier"/>
          <w:outline w:val="0"/>
          <w:color w:val="004c7f"/>
          <w:rtl w:val="0"/>
          <w:lang w:val="fr-FR"/>
          <w14:textFill>
            <w14:solidFill>
              <w14:srgbClr w14:val="004D80"/>
            </w14:solidFill>
          </w14:textFill>
        </w:rPr>
        <w:t>la peggiore</w:t>
      </w:r>
      <w:r>
        <w:rPr>
          <w:rFonts w:ascii="Courier" w:hAnsi="Courier"/>
          <w:outline w:val="0"/>
          <w:color w:val="004c7f"/>
          <w:rtl w:val="0"/>
          <w:lang w:val="it-IT"/>
          <w14:textFill>
            <w14:solidFill>
              <w14:srgbClr w14:val="004D80"/>
            </w14:solidFill>
          </w14:textFill>
        </w:rPr>
        <w:t xml:space="preserve"> pandemia</w:t>
      </w:r>
      <w:r>
        <w:rPr>
          <w:rFonts w:ascii="Courier" w:hAnsi="Courier"/>
          <w:outline w:val="0"/>
          <w:color w:val="004c7f"/>
          <w:rtl w:val="0"/>
          <w:lang w:val="fr-FR"/>
          <w14:textFill>
            <w14:solidFill>
              <w14:srgbClr w14:val="004D80"/>
            </w14:solidFill>
          </w14:textFill>
        </w:rPr>
        <w:t xml:space="preserve"> registrata</w:t>
      </w:r>
      <w:r>
        <w:rPr>
          <w:rFonts w:ascii="Courier" w:hAnsi="Courier"/>
          <w:outline w:val="0"/>
          <w:color w:val="004c7f"/>
          <w:rtl w:val="0"/>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ne</w:t>
      </w:r>
      <w:r>
        <w:rPr>
          <w:rFonts w:ascii="Courier" w:hAnsi="Courier"/>
          <w:outline w:val="0"/>
          <w:color w:val="004c7f"/>
          <w:rtl w:val="0"/>
          <w:lang w:val="it-IT"/>
          <w14:textFill>
            <w14:solidFill>
              <w14:srgbClr w14:val="004D80"/>
            </w14:solidFill>
          </w14:textFill>
        </w:rPr>
        <w:t>lla storia</w:t>
      </w:r>
      <w:r>
        <w:rPr>
          <w:rFonts w:ascii="Courier" w:hAnsi="Courier"/>
          <w:outline w:val="0"/>
          <w:color w:val="004c7f"/>
          <w:rtl w:val="0"/>
          <w:lang w:val="fr-FR"/>
          <w14:textFill>
            <w14:solidFill>
              <w14:srgbClr w14:val="004D80"/>
            </w14:solidFill>
          </w14:textFill>
        </w:rPr>
        <w:t xml:space="preserve"> dopo la </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peste nera</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it-IT"/>
          <w14:textFill>
            <w14:solidFill>
              <w14:srgbClr w14:val="004D80"/>
            </w14:solidFill>
          </w14:textFill>
        </w:rPr>
        <w:t>, uccise circa 50 milioni di persone</w:t>
      </w:r>
      <w:r>
        <w:rPr>
          <w:rFonts w:ascii="Courier" w:hAnsi="Courier"/>
          <w:outline w:val="0"/>
          <w:color w:val="004c7f"/>
          <w:rtl w:val="0"/>
          <w:lang w:val="fr-FR"/>
          <w14:textFill>
            <w14:solidFill>
              <w14:srgbClr w14:val="004D80"/>
            </w14:solidFill>
          </w14:textFill>
        </w:rPr>
        <w:t>, approssimativamente il 3% della popolazione globale stimata al tempo</w:t>
      </w:r>
      <w:r>
        <w:rPr>
          <w:rFonts w:ascii="Courier" w:hAnsi="Courier"/>
          <w:outline w:val="0"/>
          <w:color w:val="004c7f"/>
          <w:rtl w:val="0"/>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Questo disastro diede impulso ad uno sforzo enorme nell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 xml:space="preserve">ambito della ricerca biomedica (Shope, Salk, Griffiths, Avery, </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w:t>
      </w:r>
      <w:r>
        <w:rPr>
          <w:rFonts w:ascii="Courier" w:cs="Courier" w:hAnsi="Courier" w:eastAsia="Courier"/>
          <w:outline w:val="0"/>
          <w:color w:val="004c7f"/>
          <w:vertAlign w:val="superscript"/>
          <w14:textFill>
            <w14:solidFill>
              <w14:srgbClr w14:val="004D80"/>
            </w14:solidFill>
          </w14:textFill>
        </w:rPr>
        <w:footnoteReference w:id="1"/>
      </w:r>
      <w:r>
        <w:rPr>
          <w:rFonts w:ascii="Courier" w:hAnsi="Courier"/>
          <w:outline w:val="0"/>
          <w:color w:val="004c7f"/>
          <w:rtl w:val="0"/>
          <w:lang w:val="fr-FR"/>
          <w14:textFill>
            <w14:solidFill>
              <w14:srgbClr w14:val="004D80"/>
            </w14:solidFill>
          </w14:textFill>
        </w:rPr>
        <w:t>, e d una maturazione dell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igiene pubblica screditando le teorie eugenetiche e rafforzando i concetti di medicina sociale e del territorio</w:t>
      </w:r>
      <w:r>
        <w:rPr>
          <w:rFonts w:ascii="Courier" w:cs="Courier" w:hAnsi="Courier" w:eastAsia="Courier"/>
          <w:outline w:val="0"/>
          <w:color w:val="004c7f"/>
          <w:vertAlign w:val="superscript"/>
          <w14:textFill>
            <w14:solidFill>
              <w14:srgbClr w14:val="004D80"/>
            </w14:solidFill>
          </w14:textFill>
        </w:rPr>
        <w:footnoteReference w:id="2"/>
      </w:r>
      <w:r>
        <w:rPr>
          <w:rFonts w:ascii="Courier" w:hAnsi="Courier"/>
          <w:outline w:val="0"/>
          <w:color w:val="004c7f"/>
          <w:rtl w:val="0"/>
          <w:lang w:val="fr-FR"/>
          <w14:textFill>
            <w14:solidFill>
              <w14:srgbClr w14:val="004D80"/>
            </w14:solidFill>
          </w14:textFill>
        </w:rPr>
        <w:t>.</w:t>
      </w:r>
    </w:p>
    <w:p>
      <w:pPr>
        <w:pStyle w:val="Body"/>
        <w:jc w:val="both"/>
        <w:rPr>
          <w:rFonts w:ascii="Courier" w:cs="Courier" w:hAnsi="Courier" w:eastAsia="Courier"/>
          <w:outline w:val="0"/>
          <w:color w:val="004c7f"/>
          <w14:textFill>
            <w14:solidFill>
              <w14:srgbClr w14:val="004D80"/>
            </w14:solidFill>
          </w14:textFill>
        </w:rPr>
      </w:pP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Col trascorrere dei decenni, ed il successo sempre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tangibile delle politiche sanitarie contro le malattie trasmissibili (eradicazione vaiolo, eradicazione di decine di patologie dell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infanzia dal mondo nord-occidentale), le narrative dominanti hanno sempre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enfatizzato il ruolo della ricerca scientifica e degli avanzamenti biotecnologici nel determinare le conquiste senza precedenti della nostra Sanit</w:t>
      </w:r>
      <w:r>
        <w:rPr>
          <w:rFonts w:ascii="Courier" w:hAnsi="Courier" w:hint="default"/>
          <w:outline w:val="0"/>
          <w:color w:val="004c7f"/>
          <w:rtl w:val="0"/>
          <w:lang w:val="fr-FR"/>
          <w14:textFill>
            <w14:solidFill>
              <w14:srgbClr w14:val="004D80"/>
            </w14:solidFill>
          </w14:textFill>
        </w:rPr>
        <w:t>à</w:t>
      </w:r>
      <w:r>
        <w:rPr>
          <w:rFonts w:ascii="Courier" w:hAnsi="Courier"/>
          <w:outline w:val="0"/>
          <w:color w:val="004c7f"/>
          <w:rtl w:val="0"/>
          <w:lang w:val="fr-FR"/>
          <w14:textFill>
            <w14:solidFill>
              <w14:srgbClr w14:val="004D80"/>
            </w14:solidFill>
          </w14:textFill>
        </w:rPr>
        <w:t xml:space="preserve">, ed </w:t>
      </w:r>
      <w:r>
        <w:rPr>
          <w:rFonts w:ascii="Courier" w:hAnsi="Courier" w:hint="default"/>
          <w:outline w:val="0"/>
          <w:color w:val="004c7f"/>
          <w:rtl w:val="0"/>
          <w:lang w:val="fr-FR"/>
          <w14:textFill>
            <w14:solidFill>
              <w14:srgbClr w14:val="004D80"/>
            </w14:solidFill>
          </w14:textFill>
        </w:rPr>
        <w:t xml:space="preserve">è </w:t>
      </w:r>
      <w:r>
        <w:rPr>
          <w:rFonts w:ascii="Courier" w:hAnsi="Courier"/>
          <w:outline w:val="0"/>
          <w:color w:val="004c7f"/>
          <w:rtl w:val="0"/>
          <w:lang w:val="fr-FR"/>
          <w14:textFill>
            <w14:solidFill>
              <w14:srgbClr w14:val="004D80"/>
            </w14:solidFill>
          </w14:textFill>
        </w:rPr>
        <w:t>cos</w:t>
      </w:r>
      <w:r>
        <w:rPr>
          <w:rFonts w:ascii="Courier" w:hAnsi="Courier" w:hint="default"/>
          <w:outline w:val="0"/>
          <w:color w:val="004c7f"/>
          <w:rtl w:val="0"/>
          <w:lang w:val="fr-FR"/>
          <w14:textFill>
            <w14:solidFill>
              <w14:srgbClr w14:val="004D80"/>
            </w14:solidFill>
          </w14:textFill>
        </w:rPr>
        <w:t xml:space="preserve">ì </w:t>
      </w:r>
      <w:r>
        <w:rPr>
          <w:rFonts w:ascii="Courier" w:hAnsi="Courier"/>
          <w:outline w:val="0"/>
          <w:color w:val="004c7f"/>
          <w:rtl w:val="0"/>
          <w:lang w:val="fr-FR"/>
          <w14:textFill>
            <w14:solidFill>
              <w14:srgbClr w14:val="004D80"/>
            </w14:solidFill>
          </w14:textFill>
        </w:rPr>
        <w:t>che quando nel 2014-2015, in reazione all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epidemia di ebola in Africa occidentale, 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OMS formul</w:t>
      </w:r>
      <w:r>
        <w:rPr>
          <w:rFonts w:ascii="Courier" w:hAnsi="Courier" w:hint="default"/>
          <w:outline w:val="0"/>
          <w:color w:val="004c7f"/>
          <w:rtl w:val="0"/>
          <w:lang w:val="fr-FR"/>
          <w14:textFill>
            <w14:solidFill>
              <w14:srgbClr w14:val="004D80"/>
            </w14:solidFill>
          </w14:textFill>
        </w:rPr>
        <w:t xml:space="preserve">ò </w:t>
      </w:r>
      <w:r>
        <w:rPr>
          <w:rFonts w:ascii="Courier" w:hAnsi="Courier"/>
          <w:outline w:val="0"/>
          <w:color w:val="004c7f"/>
          <w:rtl w:val="0"/>
          <w:lang w:val="fr-FR"/>
          <w14:textFill>
            <w14:solidFill>
              <w14:srgbClr w14:val="004D80"/>
            </w14:solidFill>
          </w14:textFill>
        </w:rPr>
        <w:t>il concetto di Malattia X (</w:t>
      </w:r>
      <w:r>
        <w:rPr>
          <w:rFonts w:ascii="Courier" w:hAnsi="Courier" w:hint="default"/>
          <w:outline w:val="0"/>
          <w:color w:val="004c7f"/>
          <w:rtl w:val="0"/>
          <w:lang w:val="fr-FR"/>
          <w14:textFill>
            <w14:solidFill>
              <w14:srgbClr w14:val="004D80"/>
            </w14:solidFill>
          </w14:textFill>
        </w:rPr>
        <w:t>“</w:t>
      </w:r>
      <w:r>
        <w:rPr>
          <w:rFonts w:ascii="Courier" w:hAnsi="Courier"/>
          <w:i w:val="1"/>
          <w:iCs w:val="1"/>
          <w:outline w:val="0"/>
          <w:color w:val="004c7f"/>
          <w:rtl w:val="0"/>
          <w:lang w:val="it-IT"/>
          <w14:textFill>
            <w14:solidFill>
              <w14:srgbClr w14:val="004D80"/>
            </w14:solidFill>
          </w14:textFill>
        </w:rPr>
        <w:t>La malattia X rappresenta la consapevolezza che una grave epidemia internazionale potrebbe essere causata da un agente patogeno attualmente sconosciuto per causare malattie umane</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 e  nel 2017 si lanci</w:t>
      </w:r>
      <w:r>
        <w:rPr>
          <w:rFonts w:ascii="Courier" w:hAnsi="Courier" w:hint="default"/>
          <w:outline w:val="0"/>
          <w:color w:val="004c7f"/>
          <w:rtl w:val="0"/>
          <w:lang w:val="fr-FR"/>
          <w14:textFill>
            <w14:solidFill>
              <w14:srgbClr w14:val="004D80"/>
            </w14:solidFill>
          </w14:textFill>
        </w:rPr>
        <w:t xml:space="preserve">ò </w:t>
      </w:r>
      <w:r>
        <w:rPr>
          <w:rFonts w:ascii="Courier" w:hAnsi="Courier"/>
          <w:outline w:val="0"/>
          <w:color w:val="004c7f"/>
          <w:rtl w:val="0"/>
          <w:lang w:val="fr-FR"/>
          <w14:textFill>
            <w14:solidFill>
              <w14:srgbClr w14:val="004D80"/>
            </w14:solidFill>
          </w14:textFill>
        </w:rPr>
        <w:t>CEPI (</w:t>
      </w:r>
      <w:r>
        <w:rPr>
          <w:rFonts w:ascii="Courier" w:hAnsi="Courier"/>
          <w:outline w:val="0"/>
          <w:color w:val="004c7f"/>
          <w:rtl w:val="0"/>
          <w:lang w:val="en-US"/>
          <w14:textFill>
            <w14:solidFill>
              <w14:srgbClr w14:val="004D80"/>
            </w14:solidFill>
          </w14:textFill>
        </w:rPr>
        <w:t>Coalition for Epidemic Preparedness Innovations</w:t>
      </w:r>
      <w:r>
        <w:rPr>
          <w:rFonts w:ascii="Courier" w:hAnsi="Courier"/>
          <w:outline w:val="0"/>
          <w:color w:val="004c7f"/>
          <w:rtl w:val="0"/>
          <w:lang w:val="fr-FR"/>
          <w14:textFill>
            <w14:solidFill>
              <w14:srgbClr w14:val="004D80"/>
            </w14:solidFill>
          </w14:textFill>
        </w:rPr>
        <w:t xml:space="preserve">) con il suo piano da $3,5miliardi per sviluppare e rendere disponibili nuovi vaccini entro 100giorni dalla comparsa di una </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malattia X</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 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 xml:space="preserve">idea di </w:t>
      </w:r>
      <w:r>
        <w:rPr>
          <w:rFonts w:ascii="Courier" w:hAnsi="Courier"/>
          <w:i w:val="1"/>
          <w:iCs w:val="1"/>
          <w:outline w:val="0"/>
          <w:color w:val="004c7f"/>
          <w:rtl w:val="0"/>
          <w:lang w:val="fr-FR"/>
          <w14:textFill>
            <w14:solidFill>
              <w14:srgbClr w14:val="004D80"/>
            </w14:solidFill>
          </w14:textFill>
        </w:rPr>
        <w:t>preparedness</w:t>
      </w:r>
      <w:r>
        <w:rPr>
          <w:rFonts w:ascii="Courier" w:hAnsi="Courier"/>
          <w:outline w:val="0"/>
          <w:color w:val="004c7f"/>
          <w:rtl w:val="0"/>
          <w:lang w:val="fr-FR"/>
          <w14:textFill>
            <w14:solidFill>
              <w14:srgbClr w14:val="004D80"/>
            </w14:solidFill>
          </w14:textFill>
        </w:rPr>
        <w:t xml:space="preserve"> era ormai quasi totalmente costruita sulla capacit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biotecnologica.</w:t>
      </w:r>
    </w:p>
    <w:p>
      <w:pPr>
        <w:pStyle w:val="Body"/>
        <w:jc w:val="both"/>
        <w:rPr>
          <w:rFonts w:ascii="Courier" w:cs="Courier" w:hAnsi="Courier" w:eastAsia="Courier"/>
          <w:outline w:val="0"/>
          <w:color w:val="004c7f"/>
          <w14:textFill>
            <w14:solidFill>
              <w14:srgbClr w14:val="004D80"/>
            </w14:solidFill>
          </w14:textFill>
        </w:rPr>
      </w:pP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emergenza del SARS/CoV2 nel tardo 2019, prima in Cina e poi rapidamente in Europa e US, ha per</w:t>
      </w:r>
      <w:r>
        <w:rPr>
          <w:rFonts w:ascii="Courier" w:hAnsi="Courier" w:hint="default"/>
          <w:outline w:val="0"/>
          <w:color w:val="004c7f"/>
          <w:rtl w:val="0"/>
          <w:lang w:val="fr-FR"/>
          <w14:textFill>
            <w14:solidFill>
              <w14:srgbClr w14:val="004D80"/>
            </w14:solidFill>
          </w14:textFill>
        </w:rPr>
        <w:t xml:space="preserve">ò </w:t>
      </w:r>
      <w:r>
        <w:rPr>
          <w:rFonts w:ascii="Courier" w:hAnsi="Courier"/>
          <w:outline w:val="0"/>
          <w:color w:val="004c7f"/>
          <w:rtl w:val="0"/>
          <w:lang w:val="fr-FR"/>
          <w14:textFill>
            <w14:solidFill>
              <w14:srgbClr w14:val="004D80"/>
            </w14:solidFill>
          </w14:textFill>
        </w:rPr>
        <w:t>dato una forte scossa ai nostri sistemi</w:t>
      </w:r>
      <w:r>
        <w:rPr>
          <w:rFonts w:ascii="Courier" w:cs="Courier" w:hAnsi="Courier" w:eastAsia="Courier"/>
          <w:outline w:val="0"/>
          <w:color w:val="004c7f"/>
          <w:vertAlign w:val="superscript"/>
          <w14:textFill>
            <w14:solidFill>
              <w14:srgbClr w14:val="004D80"/>
            </w14:solidFill>
          </w14:textFill>
        </w:rPr>
        <w:footnoteReference w:id="3"/>
      </w:r>
      <w:r>
        <w:rPr>
          <w:rFonts w:ascii="Courier" w:hAnsi="Courier"/>
          <w:outline w:val="0"/>
          <w:color w:val="004c7f"/>
          <w:rtl w:val="0"/>
          <w:lang w:val="fr-FR"/>
          <w14:textFill>
            <w14:solidFill>
              <w14:srgbClr w14:val="004D80"/>
            </w14:solidFill>
          </w14:textFill>
        </w:rPr>
        <w:t>. Innanzitutto, i nostri piani sanitari di risposta a crisi epidemiche si sono rivelati inadeguati, o non ancorati alla fattuale realt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logistica dei sistemi sanitari su cui dovevano poggiare, determinando una situazione paradossale in cui i Paesi ipoteticamente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preparati ad una potenziale epidemia</w:t>
      </w:r>
      <w:r>
        <w:rPr>
          <w:rFonts w:ascii="Courier" w:cs="Courier" w:hAnsi="Courier" w:eastAsia="Courier"/>
          <w:outline w:val="0"/>
          <w:color w:val="004c7f"/>
          <w:vertAlign w:val="superscript"/>
          <w14:textFill>
            <w14:solidFill>
              <w14:srgbClr w14:val="004D80"/>
            </w14:solidFill>
          </w14:textFill>
        </w:rPr>
        <w:footnoteReference w:id="4"/>
      </w:r>
      <w:r>
        <w:rPr>
          <w:rFonts w:ascii="Courier" w:hAnsi="Courier"/>
          <w:outline w:val="0"/>
          <w:color w:val="004c7f"/>
          <w:rtl w:val="0"/>
          <w:lang w:val="fr-FR"/>
          <w14:textFill>
            <w14:solidFill>
              <w14:srgbClr w14:val="004D80"/>
            </w14:solidFill>
          </w14:textFill>
        </w:rPr>
        <w:t xml:space="preserve"> sono risultati tra quelli colpiti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 xml:space="preserve">duramente dal covid19, e fra quelli la cui reazione </w:t>
      </w:r>
      <w:r>
        <w:rPr>
          <w:rFonts w:ascii="Courier" w:hAnsi="Courier" w:hint="default"/>
          <w:outline w:val="0"/>
          <w:color w:val="004c7f"/>
          <w:rtl w:val="0"/>
          <w:lang w:val="fr-FR"/>
          <w14:textFill>
            <w14:solidFill>
              <w14:srgbClr w14:val="004D80"/>
            </w14:solidFill>
          </w14:textFill>
        </w:rPr>
        <w:t xml:space="preserve">è </w:t>
      </w:r>
      <w:r>
        <w:rPr>
          <w:rFonts w:ascii="Courier" w:hAnsi="Courier"/>
          <w:outline w:val="0"/>
          <w:color w:val="004c7f"/>
          <w:rtl w:val="0"/>
          <w:lang w:val="fr-FR"/>
          <w14:textFill>
            <w14:solidFill>
              <w14:srgbClr w14:val="004D80"/>
            </w14:solidFill>
          </w14:textFill>
        </w:rPr>
        <w:t>risultata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lenta e ostacolata da inadeguata disponibilit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di risorse umane, e materiali. La risposta ha fatto perno, in Italia ed Europa, sullo sforzo per la costituzione di servizi di tracciamento ad hoc</w:t>
      </w:r>
      <w:r>
        <w:rPr>
          <w:rFonts w:ascii="Courier" w:cs="Courier" w:hAnsi="Courier" w:eastAsia="Courier"/>
          <w:outline w:val="0"/>
          <w:color w:val="004c7f"/>
          <w:vertAlign w:val="superscript"/>
          <w14:textFill>
            <w14:solidFill>
              <w14:srgbClr w14:val="004D80"/>
            </w14:solidFill>
          </w14:textFill>
        </w:rPr>
        <w:footnoteReference w:id="5"/>
      </w:r>
      <w:r>
        <w:rPr>
          <w:rFonts w:ascii="Courier" w:hAnsi="Courier"/>
          <w:outline w:val="0"/>
          <w:color w:val="004c7f"/>
          <w:rtl w:val="0"/>
          <w:lang w:val="fr-FR"/>
          <w14:textFill>
            <w14:solidFill>
              <w14:srgbClr w14:val="004D80"/>
            </w14:solidFill>
          </w14:textFill>
        </w:rPr>
        <w:t>, e sul supporto (tanto mediante finanziamento diretto, quanto mediante contratti dedicati di pre-acquisto e di sollevamento di responsabilit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civile) alle aziende farmaceutiche e biotecnologiche coinvolte nella ricerca e sviluppo di misure profilattiche, principalmente vaccinali, nello spirito di CEPI. I vaccini sono stati sviluppati ed approvati in tempi rapidissimi</w:t>
      </w:r>
      <w:r>
        <w:rPr>
          <w:rFonts w:ascii="Courier" w:cs="Courier" w:hAnsi="Courier" w:eastAsia="Courier"/>
          <w:outline w:val="0"/>
          <w:color w:val="004c7f"/>
          <w:vertAlign w:val="superscript"/>
          <w14:textFill>
            <w14:solidFill>
              <w14:srgbClr w14:val="004D80"/>
            </w14:solidFill>
          </w14:textFill>
        </w:rPr>
        <w:footnoteReference w:id="6"/>
      </w:r>
      <w:r>
        <w:rPr>
          <w:rFonts w:ascii="Courier" w:hAnsi="Courier"/>
          <w:outline w:val="0"/>
          <w:color w:val="004c7f"/>
          <w:rtl w:val="0"/>
          <w:lang w:val="fr-FR"/>
          <w14:textFill>
            <w14:solidFill>
              <w14:srgbClr w14:val="004D80"/>
            </w14:solidFill>
          </w14:textFill>
        </w:rPr>
        <w:t>, e con risultati molto lusinghieri in termini di efficacia e sicurezza per la maggior parte di essi. Meno lusinghieri i dati di penetrazione delle campagne vaccinali a livello globale, con Paesi come il nostro arrivati alla terza dose, e gi</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pronti alla somministrazione della quarta, mentre i LMICs faticano ancora nell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 xml:space="preserve">approvvigionamento delle prime dosi. E altrettanto poco lusinghieri i risultati di controllo della diffusione pandemica nei Paesi come il nostro, in cui nonostante la nota </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leakiness</w:t>
      </w:r>
      <w:r>
        <w:rPr>
          <w:rFonts w:ascii="Courier" w:hAnsi="Courier" w:hint="default"/>
          <w:outline w:val="0"/>
          <w:color w:val="004c7f"/>
          <w:rtl w:val="0"/>
          <w:lang w:val="fr-FR"/>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dei vaccini per SARS-Cov2, 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evidente incompleta copertura vaccinale globale, e la nota possibilit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di reservoirs animali</w:t>
      </w:r>
      <w:r>
        <w:rPr>
          <w:rFonts w:ascii="Courier" w:cs="Courier" w:hAnsi="Courier" w:eastAsia="Courier"/>
          <w:outline w:val="0"/>
          <w:color w:val="004c7f"/>
          <w:vertAlign w:val="superscript"/>
          <w14:textFill>
            <w14:solidFill>
              <w14:srgbClr w14:val="004D80"/>
            </w14:solidFill>
          </w14:textFill>
        </w:rPr>
        <w:footnoteReference w:id="7"/>
      </w:r>
      <w:r>
        <w:rPr>
          <w:rFonts w:ascii="Courier" w:hAnsi="Courier"/>
          <w:outline w:val="0"/>
          <w:color w:val="004c7f"/>
          <w:rtl w:val="0"/>
          <w:lang w:val="fr-FR"/>
          <w14:textFill>
            <w14:solidFill>
              <w14:srgbClr w14:val="004D80"/>
            </w14:solidFill>
          </w14:textFill>
        </w:rPr>
        <w:t xml:space="preserve"> per un virus capace di salto di specie</w:t>
      </w:r>
      <w:r>
        <w:rPr>
          <w:rFonts w:ascii="Courier" w:cs="Courier" w:hAnsi="Courier" w:eastAsia="Courier"/>
          <w:outline w:val="0"/>
          <w:color w:val="004c7f"/>
          <w:vertAlign w:val="superscript"/>
          <w14:textFill>
            <w14:solidFill>
              <w14:srgbClr w14:val="004D80"/>
            </w14:solidFill>
          </w14:textFill>
        </w:rPr>
        <w:footnoteReference w:id="8"/>
      </w:r>
      <w:r>
        <w:rPr>
          <w:rFonts w:ascii="Courier" w:hAnsi="Courier"/>
          <w:outline w:val="0"/>
          <w:color w:val="004c7f"/>
          <w:rtl w:val="0"/>
          <w:lang w:val="fr-FR"/>
          <w14:textFill>
            <w14:solidFill>
              <w14:srgbClr w14:val="004D80"/>
            </w14:solidFill>
          </w14:textFill>
        </w:rPr>
        <w:t xml:space="preserve"> fin dalla sua apparente origine zoonotica, si </w:t>
      </w:r>
      <w:r>
        <w:rPr>
          <w:rFonts w:ascii="Courier" w:hAnsi="Courier" w:hint="default"/>
          <w:outline w:val="0"/>
          <w:color w:val="004c7f"/>
          <w:rtl w:val="0"/>
          <w:lang w:val="fr-FR"/>
          <w14:textFill>
            <w14:solidFill>
              <w14:srgbClr w14:val="004D80"/>
            </w14:solidFill>
          </w14:textFill>
        </w:rPr>
        <w:t xml:space="preserve">è </w:t>
      </w:r>
      <w:r>
        <w:rPr>
          <w:rFonts w:ascii="Courier" w:hAnsi="Courier"/>
          <w:outline w:val="0"/>
          <w:color w:val="004c7f"/>
          <w:rtl w:val="0"/>
          <w:lang w:val="fr-FR"/>
          <w14:textFill>
            <w14:solidFill>
              <w14:srgbClr w14:val="004D80"/>
            </w14:solidFill>
          </w14:textFill>
        </w:rPr>
        <w:t>spesso deciso di normalizzare la vita quotidiana sulla base di dati rassicuranti stagionali</w:t>
      </w:r>
      <w:r>
        <w:rPr>
          <w:rFonts w:ascii="Courier" w:cs="Courier" w:hAnsi="Courier" w:eastAsia="Courier"/>
          <w:outline w:val="0"/>
          <w:color w:val="004c7f"/>
          <w:vertAlign w:val="superscript"/>
          <w14:textFill>
            <w14:solidFill>
              <w14:srgbClr w14:val="004D80"/>
            </w14:solidFill>
          </w14:textFill>
        </w:rPr>
        <w:footnoteReference w:id="9"/>
      </w:r>
      <w:r>
        <w:rPr>
          <w:rFonts w:ascii="Courier" w:hAnsi="Courier"/>
          <w:outline w:val="0"/>
          <w:color w:val="004c7f"/>
          <w:rtl w:val="0"/>
          <w:lang w:val="fr-FR"/>
          <w14:textFill>
            <w14:solidFill>
              <w14:srgbClr w14:val="004D80"/>
            </w14:solidFill>
          </w14:textFill>
        </w:rPr>
        <w:t xml:space="preserve"> abbinati alla buona copertura vaccinale raggiunta su una popolazione amministrativamente ben identificata (i.e. cittadini/residenti italiani), con la realizzazione di alcune </w:t>
      </w:r>
      <w:r>
        <w:rPr>
          <w:rFonts w:ascii="Courier" w:hAnsi="Courier" w:hint="default"/>
          <w:outline w:val="0"/>
          <w:color w:val="004c7f"/>
          <w:rtl w:val="0"/>
          <w:lang w:val="fr-FR"/>
          <w14:textFill>
            <w14:solidFill>
              <w14:srgbClr w14:val="004D80"/>
            </w14:solidFill>
          </w14:textFill>
        </w:rPr>
        <w:t>“</w:t>
      </w:r>
      <w:r>
        <w:rPr>
          <w:rFonts w:ascii="Courier" w:hAnsi="Courier"/>
          <w:i w:val="1"/>
          <w:iCs w:val="1"/>
          <w:outline w:val="0"/>
          <w:color w:val="004c7f"/>
          <w:rtl w:val="0"/>
          <w:lang w:val="fr-FR"/>
          <w14:textFill>
            <w14:solidFill>
              <w14:srgbClr w14:val="004D80"/>
            </w14:solidFill>
          </w14:textFill>
        </w:rPr>
        <w:t>ondate epidemiche</w:t>
      </w:r>
      <w:r>
        <w:rPr>
          <w:rFonts w:ascii="Courier" w:hAnsi="Courier" w:hint="default"/>
          <w:outline w:val="0"/>
          <w:color w:val="004c7f"/>
          <w:rtl w:val="0"/>
          <w:lang w:val="fr-FR"/>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ed un costo umano ancora non del tutto chiarito</w:t>
      </w:r>
      <w:r>
        <w:rPr>
          <w:rFonts w:ascii="Courier" w:cs="Courier" w:hAnsi="Courier" w:eastAsia="Courier"/>
          <w:outline w:val="0"/>
          <w:color w:val="004c7f"/>
          <w:vertAlign w:val="superscript"/>
          <w14:textFill>
            <w14:solidFill>
              <w14:srgbClr w14:val="004D80"/>
            </w14:solidFill>
          </w14:textFill>
        </w:rPr>
        <w:footnoteReference w:id="10"/>
      </w:r>
      <w:r>
        <w:rPr>
          <w:rFonts w:ascii="Courier" w:hAnsi="Courier"/>
          <w:outline w:val="0"/>
          <w:color w:val="004c7f"/>
          <w:rtl w:val="0"/>
          <w:lang w:val="fr-FR"/>
          <w14:textFill>
            <w14:solidFill>
              <w14:srgbClr w14:val="004D80"/>
            </w14:solidFill>
          </w14:textFill>
        </w:rPr>
        <w:t>.</w:t>
      </w:r>
    </w:p>
    <w:p>
      <w:pPr>
        <w:pStyle w:val="Body"/>
        <w:jc w:val="both"/>
        <w:rPr>
          <w:rFonts w:ascii="Courier" w:cs="Courier" w:hAnsi="Courier" w:eastAsia="Courier"/>
          <w:outline w:val="0"/>
          <w:color w:val="004c7f"/>
          <w14:textFill>
            <w14:solidFill>
              <w14:srgbClr w14:val="004D80"/>
            </w14:solidFill>
          </w14:textFill>
        </w:rPr>
      </w:pP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Cos</w:t>
      </w:r>
      <w:r>
        <w:rPr>
          <w:rFonts w:ascii="Courier" w:hAnsi="Courier" w:hint="default"/>
          <w:outline w:val="0"/>
          <w:color w:val="004c7f"/>
          <w:rtl w:val="0"/>
          <w:lang w:val="fr-FR"/>
          <w14:textFill>
            <w14:solidFill>
              <w14:srgbClr w14:val="004D80"/>
            </w14:solidFill>
          </w14:textFill>
        </w:rPr>
        <w:t>ì</w:t>
      </w:r>
      <w:r>
        <w:rPr>
          <w:rFonts w:ascii="Courier" w:hAnsi="Courier"/>
          <w:outline w:val="0"/>
          <w:color w:val="004c7f"/>
          <w:rtl w:val="0"/>
          <w:lang w:val="fr-FR"/>
          <w14:textFill>
            <w14:solidFill>
              <w14:srgbClr w14:val="004D80"/>
            </w14:solidFill>
          </w14:textFill>
        </w:rPr>
        <w:t>, nel 2022 m</w:t>
      </w:r>
      <w:r>
        <w:rPr>
          <w:rFonts w:ascii="Courier" w:hAnsi="Courier"/>
          <w:outline w:val="0"/>
          <w:color w:val="004c7f"/>
          <w:rtl w:val="0"/>
          <w:lang w:val="it-IT"/>
          <w14:textFill>
            <w14:solidFill>
              <w14:srgbClr w14:val="004D80"/>
            </w14:solidFill>
          </w14:textFill>
        </w:rPr>
        <w:t>entre il mondo</w:t>
      </w:r>
      <w:r>
        <w:rPr>
          <w:rFonts w:ascii="Courier" w:hAnsi="Courier"/>
          <w:outline w:val="0"/>
          <w:color w:val="004c7f"/>
          <w:rtl w:val="0"/>
          <w:lang w:val="fr-FR"/>
          <w14:textFill>
            <w14:solidFill>
              <w14:srgbClr w14:val="004D80"/>
            </w14:solidFill>
          </w14:textFill>
        </w:rPr>
        <w:t xml:space="preserve"> ancora cerca di</w:t>
      </w:r>
      <w:r>
        <w:rPr>
          <w:rFonts w:ascii="Courier" w:hAnsi="Courier"/>
          <w:outline w:val="0"/>
          <w:color w:val="004c7f"/>
          <w:rtl w:val="0"/>
          <w:lang w:val="it-IT"/>
          <w14:textFill>
            <w14:solidFill>
              <w14:srgbClr w14:val="004D80"/>
            </w14:solidFill>
          </w14:textFill>
        </w:rPr>
        <w:t xml:space="preserve"> controllare il COVID-19, </w:t>
      </w:r>
      <w:r>
        <w:rPr>
          <w:rFonts w:ascii="Courier" w:hAnsi="Courier"/>
          <w:outline w:val="0"/>
          <w:color w:val="004c7f"/>
          <w:rtl w:val="0"/>
          <w:lang w:val="fr-FR"/>
          <w14:textFill>
            <w14:solidFill>
              <w14:srgbClr w14:val="004D80"/>
            </w14:solidFill>
          </w14:textFill>
        </w:rPr>
        <w:t>siamo anche pienamente coscienti del fatto</w:t>
      </w:r>
      <w:r>
        <w:rPr>
          <w:rFonts w:ascii="Courier" w:hAnsi="Courier"/>
          <w:outline w:val="0"/>
          <w:color w:val="004c7f"/>
          <w:rtl w:val="0"/>
          <w:lang w:val="it-IT"/>
          <w14:textFill>
            <w14:solidFill>
              <w14:srgbClr w14:val="004D80"/>
            </w14:solidFill>
          </w14:textFill>
        </w:rPr>
        <w:t xml:space="preserve"> che i futuri focolai della malattia X sono inevitabili</w:t>
      </w:r>
      <w:r>
        <w:rPr>
          <w:rFonts w:ascii="Courier" w:hAnsi="Courier"/>
          <w:outline w:val="0"/>
          <w:color w:val="004c7f"/>
          <w:rtl w:val="0"/>
          <w:lang w:val="fr-FR"/>
          <w14:textFill>
            <w14:solidFill>
              <w14:srgbClr w14:val="004D80"/>
            </w14:solidFill>
          </w14:textFill>
        </w:rPr>
        <w:t xml:space="preserve">, </w:t>
      </w:r>
      <w:r>
        <w:rPr>
          <w:rFonts w:ascii="Courier" w:hAnsi="Courier"/>
          <w:outline w:val="0"/>
          <w:color w:val="004c7f"/>
          <w:rtl w:val="0"/>
          <w:lang w:val="de-DE"/>
          <w14:textFill>
            <w14:solidFill>
              <w14:srgbClr w14:val="004D80"/>
            </w14:solidFill>
          </w14:textFill>
        </w:rPr>
        <w:t>che</w:t>
      </w:r>
      <w:r>
        <w:rPr>
          <w:rFonts w:ascii="Courier" w:hAnsi="Courier"/>
          <w:outline w:val="0"/>
          <w:color w:val="004c7f"/>
          <w:rtl w:val="0"/>
          <w:lang w:val="fr-FR"/>
          <w14:textFill>
            <w14:solidFill>
              <w14:srgbClr w14:val="004D80"/>
            </w14:solidFill>
          </w14:textFill>
        </w:rPr>
        <w:t xml:space="preserve"> ad esempio</w:t>
      </w:r>
      <w:r>
        <w:rPr>
          <w:rFonts w:ascii="Courier" w:hAnsi="Courier"/>
          <w:outline w:val="0"/>
          <w:color w:val="004c7f"/>
          <w:rtl w:val="0"/>
          <w:lang w:val="it-IT"/>
          <w14:textFill>
            <w14:solidFill>
              <w14:srgbClr w14:val="004D80"/>
            </w14:solidFill>
          </w14:textFill>
        </w:rPr>
        <w:t xml:space="preserve"> i beta coronavirus </w:t>
      </w:r>
      <w:r>
        <w:rPr>
          <w:rFonts w:ascii="Courier" w:hAnsi="Courier"/>
          <w:outline w:val="0"/>
          <w:color w:val="004c7f"/>
          <w:rtl w:val="0"/>
          <w:lang w:val="fr-FR"/>
          <w14:textFill>
            <w14:solidFill>
              <w14:srgbClr w14:val="004D80"/>
            </w14:solidFill>
          </w14:textFill>
        </w:rPr>
        <w:t xml:space="preserve">(quelli che </w:t>
      </w:r>
      <w:r>
        <w:rPr>
          <w:rFonts w:ascii="Courier" w:hAnsi="Courier"/>
          <w:outline w:val="0"/>
          <w:color w:val="004c7f"/>
          <w:rtl w:val="0"/>
          <w:lang w:val="it-IT"/>
          <w14:textFill>
            <w14:solidFill>
              <w14:srgbClr w14:val="004D80"/>
            </w14:solidFill>
          </w14:textFill>
        </w:rPr>
        <w:t>causano SARS e MERS</w:t>
      </w:r>
      <w:r>
        <w:rPr>
          <w:rFonts w:ascii="Courier" w:hAnsi="Courier"/>
          <w:outline w:val="0"/>
          <w:color w:val="004c7f"/>
          <w:rtl w:val="0"/>
          <w:lang w:val="fr-FR"/>
          <w14:textFill>
            <w14:solidFill>
              <w14:srgbClr w14:val="004D80"/>
            </w14:solidFill>
          </w14:textFill>
        </w:rPr>
        <w:t>)</w:t>
      </w:r>
      <w:r>
        <w:rPr>
          <w:rFonts w:ascii="Courier" w:hAnsi="Courier"/>
          <w:outline w:val="0"/>
          <w:color w:val="004c7f"/>
          <w:rtl w:val="0"/>
          <w:lang w:val="it-IT"/>
          <w14:textFill>
            <w14:solidFill>
              <w14:srgbClr w14:val="004D80"/>
            </w14:solidFill>
          </w14:textFill>
        </w:rPr>
        <w:t xml:space="preserve"> sono associati a tassi di mortalit</w:t>
      </w:r>
      <w:r>
        <w:rPr>
          <w:rFonts w:ascii="Courier" w:hAnsi="Courier" w:hint="default"/>
          <w:outline w:val="0"/>
          <w:color w:val="004c7f"/>
          <w:rtl w:val="0"/>
          <w14:textFill>
            <w14:solidFill>
              <w14:srgbClr w14:val="004D80"/>
            </w14:solidFill>
          </w14:textFill>
        </w:rPr>
        <w:t xml:space="preserve">à </w:t>
      </w:r>
      <w:r>
        <w:rPr>
          <w:rFonts w:ascii="Courier" w:hAnsi="Courier"/>
          <w:outline w:val="0"/>
          <w:color w:val="004c7f"/>
          <w:rtl w:val="0"/>
          <w:lang w:val="it-IT"/>
          <w14:textFill>
            <w14:solidFill>
              <w14:srgbClr w14:val="004D80"/>
            </w14:solidFill>
          </w14:textFill>
        </w:rPr>
        <w:t xml:space="preserve">del 10-35% (25-88 volte peggio di COVID-19) e che i coronavirus circolano ampiamente </w:t>
      </w:r>
      <w:r>
        <w:rPr>
          <w:rFonts w:ascii="Courier" w:hAnsi="Courier"/>
          <w:outline w:val="0"/>
          <w:color w:val="004c7f"/>
          <w:rtl w:val="0"/>
          <w:lang w:val="fr-FR"/>
          <w14:textFill>
            <w14:solidFill>
              <w14:srgbClr w14:val="004D80"/>
            </w14:solidFill>
          </w14:textFill>
        </w:rPr>
        <w:t>in ampi</w:t>
      </w:r>
      <w:r>
        <w:rPr>
          <w:rFonts w:ascii="Courier" w:hAnsi="Courier"/>
          <w:outline w:val="0"/>
          <w:color w:val="004c7f"/>
          <w:rtl w:val="0"/>
          <w:lang w:val="it-IT"/>
          <w14:textFill>
            <w14:solidFill>
              <w14:srgbClr w14:val="004D80"/>
            </w14:solidFill>
          </w14:textFill>
        </w:rPr>
        <w:t xml:space="preserve"> serbatoi degli animali</w:t>
      </w:r>
      <w:r>
        <w:rPr>
          <w:rFonts w:ascii="Courier" w:hAnsi="Courier"/>
          <w:outline w:val="0"/>
          <w:color w:val="004c7f"/>
          <w:rtl w:val="0"/>
          <w:lang w:val="fr-FR"/>
          <w14:textFill>
            <w14:solidFill>
              <w14:srgbClr w14:val="004D80"/>
            </w14:solidFill>
          </w14:textFill>
        </w:rPr>
        <w:t xml:space="preserve"> (ad esempio </w:t>
      </w:r>
      <w:r>
        <w:rPr>
          <w:rFonts w:ascii="Courier" w:hAnsi="Courier"/>
          <w:outline w:val="0"/>
          <w:color w:val="004c7f"/>
          <w:rtl w:val="0"/>
          <w:lang w:val="it-IT"/>
          <w14:textFill>
            <w14:solidFill>
              <w14:srgbClr w14:val="004D80"/>
            </w14:solidFill>
          </w14:textFill>
        </w:rPr>
        <w:t>nel 2017, uno scenario</w:t>
      </w:r>
      <w:r>
        <w:rPr>
          <w:rFonts w:ascii="Courier" w:hAnsi="Courier"/>
          <w:outline w:val="0"/>
          <w:color w:val="004c7f"/>
          <w:rtl w:val="0"/>
          <w:lang w:val="fr-FR"/>
          <w14:textFill>
            <w14:solidFill>
              <w14:srgbClr w14:val="004D80"/>
            </w14:solidFill>
          </w14:textFill>
        </w:rPr>
        <w:t xml:space="preserve"> elaborato</w:t>
      </w:r>
      <w:r>
        <w:rPr>
          <w:rFonts w:ascii="Courier" w:hAnsi="Courier"/>
          <w:outline w:val="0"/>
          <w:color w:val="004c7f"/>
          <w:rtl w:val="0"/>
          <w14:textFill>
            <w14:solidFill>
              <w14:srgbClr w14:val="004D80"/>
            </w14:solidFill>
          </w14:textFill>
        </w:rPr>
        <w:t xml:space="preserve"> d</w:t>
      </w:r>
      <w:r>
        <w:rPr>
          <w:rFonts w:ascii="Courier" w:hAnsi="Courier"/>
          <w:outline w:val="0"/>
          <w:color w:val="004c7f"/>
          <w:rtl w:val="0"/>
          <w:lang w:val="fr-FR"/>
          <w14:textFill>
            <w14:solidFill>
              <w14:srgbClr w14:val="004D80"/>
            </w14:solidFill>
          </w14:textFill>
        </w:rPr>
        <w:t>a</w:t>
      </w:r>
      <w:r>
        <w:rPr>
          <w:rFonts w:ascii="Courier" w:hAnsi="Courier"/>
          <w:outline w:val="0"/>
          <w:color w:val="004c7f"/>
          <w:rtl w:val="0"/>
          <w:lang w:val="it-IT"/>
          <w14:textFill>
            <w14:solidFill>
              <w14:srgbClr w14:val="004D80"/>
            </w14:solidFill>
          </w14:textFill>
        </w:rPr>
        <w:t>l Johns Hopkins Center for Health Security prevedeva per l'anno 2025 una nuova pandemia di coronavirus, che avevano chiamato SPARS-CoV-1</w:t>
      </w:r>
      <w:r>
        <w:rPr>
          <w:rFonts w:ascii="Courier" w:cs="Courier" w:hAnsi="Courier" w:eastAsia="Courier"/>
          <w:outline w:val="0"/>
          <w:color w:val="004c7f"/>
          <w:vertAlign w:val="superscript"/>
          <w14:textFill>
            <w14:solidFill>
              <w14:srgbClr w14:val="004D80"/>
            </w14:solidFill>
          </w14:textFill>
        </w:rPr>
        <w:footnoteReference w:id="11"/>
      </w:r>
      <w:r>
        <w:rPr>
          <w:rFonts w:ascii="Courier" w:hAnsi="Courier"/>
          <w:outline w:val="0"/>
          <w:color w:val="004c7f"/>
          <w:rtl w:val="0"/>
          <w:lang w:val="fr-FR"/>
          <w14:textFill>
            <w14:solidFill>
              <w14:srgbClr w14:val="004D80"/>
            </w14:solidFill>
          </w14:textFill>
        </w:rPr>
        <w:t>).</w:t>
      </w: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it-IT"/>
          <w14:textFill>
            <w14:solidFill>
              <w14:srgbClr w14:val="004D80"/>
            </w14:solidFill>
          </w14:textFill>
        </w:rPr>
        <w:t>Il nostro mondo interconnesso ci ha reso pi</w:t>
      </w:r>
      <w:r>
        <w:rPr>
          <w:rFonts w:ascii="Courier" w:hAnsi="Courier" w:hint="default"/>
          <w:outline w:val="0"/>
          <w:color w:val="004c7f"/>
          <w:rtl w:val="0"/>
          <w:lang w:val="it-IT"/>
          <w14:textFill>
            <w14:solidFill>
              <w14:srgbClr w14:val="004D80"/>
            </w14:solidFill>
          </w14:textFill>
        </w:rPr>
        <w:t xml:space="preserve">ù </w:t>
      </w:r>
      <w:r>
        <w:rPr>
          <w:rFonts w:ascii="Courier" w:hAnsi="Courier"/>
          <w:outline w:val="0"/>
          <w:color w:val="004c7f"/>
          <w:rtl w:val="0"/>
          <w:lang w:val="it-IT"/>
          <w14:textFill>
            <w14:solidFill>
              <w14:srgbClr w14:val="004D80"/>
            </w14:solidFill>
          </w14:textFill>
        </w:rPr>
        <w:t>vulnerabili che mai alla rapida diffusione di nuove malattie infettive emergenti. La rapida urbanizzazione, la deforestazione, l'agricoltura intensiva, le pratiche di allevamento del bestiame, il cambiamento climatico e la globalizzazione stanno aumentando le opportunit</w:t>
      </w:r>
      <w:r>
        <w:rPr>
          <w:rFonts w:ascii="Courier" w:hAnsi="Courier" w:hint="default"/>
          <w:outline w:val="0"/>
          <w:color w:val="004c7f"/>
          <w:rtl w:val="0"/>
          <w14:textFill>
            <w14:solidFill>
              <w14:srgbClr w14:val="004D80"/>
            </w14:solidFill>
          </w14:textFill>
        </w:rPr>
        <w:t xml:space="preserve">à </w:t>
      </w:r>
      <w:r>
        <w:rPr>
          <w:rFonts w:ascii="Courier" w:hAnsi="Courier"/>
          <w:outline w:val="0"/>
          <w:color w:val="004c7f"/>
          <w:rtl w:val="0"/>
          <w:lang w:val="it-IT"/>
          <w14:textFill>
            <w14:solidFill>
              <w14:srgbClr w14:val="004D80"/>
            </w14:solidFill>
          </w14:textFill>
        </w:rPr>
        <w:t xml:space="preserve">di contatti tra animali e di trasmissione di malattie da uomo a uomo su scala globale. </w:t>
      </w:r>
      <w:r>
        <w:rPr>
          <w:rFonts w:ascii="Courier" w:hAnsi="Courier"/>
          <w:outline w:val="0"/>
          <w:color w:val="004c7f"/>
          <w:rtl w:val="0"/>
          <w:lang w:val="fr-FR"/>
          <w14:textFill>
            <w14:solidFill>
              <w14:srgbClr w14:val="004D80"/>
            </w14:solidFill>
          </w14:textFill>
        </w:rPr>
        <w:t xml:space="preserve">Ed </w:t>
      </w:r>
      <w:r>
        <w:rPr>
          <w:rFonts w:ascii="Courier" w:hAnsi="Courier" w:hint="default"/>
          <w:outline w:val="0"/>
          <w:color w:val="004c7f"/>
          <w:rtl w:val="0"/>
          <w:lang w:val="fr-FR"/>
          <w14:textFill>
            <w14:solidFill>
              <w14:srgbClr w14:val="004D80"/>
            </w14:solidFill>
          </w14:textFill>
        </w:rPr>
        <w:t xml:space="preserve">è </w:t>
      </w:r>
      <w:r>
        <w:rPr>
          <w:rFonts w:ascii="Courier" w:hAnsi="Courier"/>
          <w:outline w:val="0"/>
          <w:color w:val="004c7f"/>
          <w:rtl w:val="0"/>
          <w:lang w:val="fr-FR"/>
          <w14:textFill>
            <w14:solidFill>
              <w14:srgbClr w14:val="004D80"/>
            </w14:solidFill>
          </w14:textFill>
        </w:rPr>
        <w:t>d</w:t>
      </w:r>
      <w:r>
        <w:rPr>
          <w:rFonts w:ascii="Courier" w:hAnsi="Courier"/>
          <w:outline w:val="0"/>
          <w:color w:val="004c7f"/>
          <w:rtl w:val="0"/>
          <w:lang w:val="it-IT"/>
          <w14:textFill>
            <w14:solidFill>
              <w14:srgbClr w14:val="004D80"/>
            </w14:solidFill>
          </w14:textFill>
        </w:rPr>
        <w:t>eprimente vedere</w:t>
      </w:r>
      <w:r>
        <w:rPr>
          <w:rFonts w:ascii="Courier" w:hAnsi="Courier"/>
          <w:outline w:val="0"/>
          <w:color w:val="004c7f"/>
          <w:rtl w:val="0"/>
          <w:lang w:val="fr-FR"/>
          <w14:textFill>
            <w14:solidFill>
              <w14:srgbClr w14:val="004D80"/>
            </w14:solidFill>
          </w14:textFill>
        </w:rPr>
        <w:t xml:space="preserve"> come</w:t>
      </w:r>
      <w:r>
        <w:rPr>
          <w:rFonts w:ascii="Courier" w:hAnsi="Courier"/>
          <w:outline w:val="0"/>
          <w:color w:val="004c7f"/>
          <w:rtl w:val="0"/>
          <w:lang w:val="it-IT"/>
          <w14:textFill>
            <w14:solidFill>
              <w14:srgbClr w14:val="004D80"/>
            </w14:solidFill>
          </w14:textFill>
        </w:rPr>
        <w:t xml:space="preserve"> la negazione del Covid</w:t>
      </w:r>
      <w:r>
        <w:rPr>
          <w:rFonts w:ascii="Courier" w:hAnsi="Courier"/>
          <w:outline w:val="0"/>
          <w:color w:val="004c7f"/>
          <w:rtl w:val="0"/>
          <w:lang w:val="fr-FR"/>
          <w14:textFill>
            <w14:solidFill>
              <w14:srgbClr w14:val="004D80"/>
            </w14:solidFill>
          </w14:textFill>
        </w:rPr>
        <w:t>19</w:t>
      </w:r>
      <w:r>
        <w:rPr>
          <w:rFonts w:ascii="Courier" w:hAnsi="Courier"/>
          <w:outline w:val="0"/>
          <w:color w:val="004c7f"/>
          <w:rtl w:val="0"/>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abbia seguito</w:t>
      </w:r>
      <w:r>
        <w:rPr>
          <w:rFonts w:ascii="Courier" w:hAnsi="Courier"/>
          <w:outline w:val="0"/>
          <w:color w:val="004c7f"/>
          <w:rtl w:val="0"/>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pressoch</w:t>
      </w:r>
      <w:r>
        <w:rPr>
          <w:rFonts w:ascii="Courier" w:hAnsi="Courier" w:hint="default"/>
          <w:outline w:val="0"/>
          <w:color w:val="004c7f"/>
          <w:rtl w:val="0"/>
          <w:lang w:val="fr-FR"/>
          <w14:textFill>
            <w14:solidFill>
              <w14:srgbClr w14:val="004D80"/>
            </w14:solidFill>
          </w14:textFill>
        </w:rPr>
        <w:t>é</w:t>
      </w:r>
      <w:r>
        <w:rPr>
          <w:rFonts w:ascii="Courier" w:hAnsi="Courier"/>
          <w:outline w:val="0"/>
          <w:color w:val="004c7f"/>
          <w:rtl w:val="0"/>
          <w:lang w:val="it-IT"/>
          <w14:textFill>
            <w14:solidFill>
              <w14:srgbClr w14:val="004D80"/>
            </w14:solidFill>
          </w14:textFill>
        </w:rPr>
        <w:t xml:space="preserve"> la stessa traiettoria della negazione del </w:t>
      </w:r>
      <w:r>
        <w:rPr>
          <w:rFonts w:ascii="Courier" w:hAnsi="Courier"/>
          <w:outline w:val="0"/>
          <w:color w:val="004c7f"/>
          <w:rtl w:val="0"/>
          <w:lang w:val="fr-FR"/>
          <w14:textFill>
            <w14:solidFill>
              <w14:srgbClr w14:val="004D80"/>
            </w14:solidFill>
          </w14:textFill>
        </w:rPr>
        <w:t xml:space="preserve">cambiamento </w:t>
      </w:r>
      <w:r>
        <w:rPr>
          <w:rFonts w:ascii="Courier" w:hAnsi="Courier"/>
          <w:outline w:val="0"/>
          <w:color w:val="004c7f"/>
          <w:rtl w:val="0"/>
          <w:lang w:val="it-IT"/>
          <w14:textFill>
            <w14:solidFill>
              <w14:srgbClr w14:val="004D80"/>
            </w14:solidFill>
          </w14:textFill>
        </w:rPr>
        <w:t>clima</w:t>
      </w:r>
      <w:r>
        <w:rPr>
          <w:rFonts w:ascii="Courier" w:hAnsi="Courier"/>
          <w:outline w:val="0"/>
          <w:color w:val="004c7f"/>
          <w:rtl w:val="0"/>
          <w:lang w:val="fr-FR"/>
          <w14:textFill>
            <w14:solidFill>
              <w14:srgbClr w14:val="004D80"/>
            </w14:solidFill>
          </w14:textFill>
        </w:rPr>
        <w:t>tico a cui la malattia X si associa</w:t>
      </w:r>
      <w:r>
        <w:rPr>
          <w:rFonts w:ascii="Courier" w:hAnsi="Courier"/>
          <w:outline w:val="0"/>
          <w:color w:val="004c7f"/>
          <w:rtl w:val="0"/>
          <w:lang w:val="it-IT"/>
          <w14:textFill>
            <w14:solidFill>
              <w14:srgbClr w14:val="004D80"/>
            </w14:solidFill>
          </w14:textFill>
        </w:rPr>
        <w:t xml:space="preserve">: &gt; Non </w:t>
      </w:r>
      <w:r>
        <w:rPr>
          <w:rFonts w:ascii="Courier" w:hAnsi="Courier" w:hint="default"/>
          <w:outline w:val="0"/>
          <w:color w:val="004c7f"/>
          <w:rtl w:val="0"/>
          <w:lang w:val="it-IT"/>
          <w14:textFill>
            <w14:solidFill>
              <w14:srgbClr w14:val="004D80"/>
            </w14:solidFill>
          </w14:textFill>
        </w:rPr>
        <w:t xml:space="preserve">è </w:t>
      </w:r>
      <w:r>
        <w:rPr>
          <w:rFonts w:ascii="Courier" w:hAnsi="Courier"/>
          <w:outline w:val="0"/>
          <w:color w:val="004c7f"/>
          <w:rtl w:val="0"/>
          <w:lang w:val="it-IT"/>
          <w14:textFill>
            <w14:solidFill>
              <w14:srgbClr w14:val="004D80"/>
            </w14:solidFill>
          </w14:textFill>
        </w:rPr>
        <w:t xml:space="preserve">reale &gt; </w:t>
      </w:r>
      <w:r>
        <w:rPr>
          <w:rFonts w:ascii="Courier" w:hAnsi="Courier" w:hint="default"/>
          <w:outline w:val="0"/>
          <w:color w:val="004c7f"/>
          <w:rtl w:val="0"/>
          <w:lang w:val="it-IT"/>
          <w14:textFill>
            <w14:solidFill>
              <w14:srgbClr w14:val="004D80"/>
            </w14:solidFill>
          </w14:textFill>
        </w:rPr>
        <w:t xml:space="preserve">È </w:t>
      </w:r>
      <w:r>
        <w:rPr>
          <w:rFonts w:ascii="Courier" w:hAnsi="Courier"/>
          <w:outline w:val="0"/>
          <w:color w:val="004c7f"/>
          <w:rtl w:val="0"/>
          <w:lang w:val="it-IT"/>
          <w14:textFill>
            <w14:solidFill>
              <w14:srgbClr w14:val="004D80"/>
            </w14:solidFill>
          </w14:textFill>
        </w:rPr>
        <w:t xml:space="preserve">vero ma non </w:t>
      </w:r>
      <w:r>
        <w:rPr>
          <w:rFonts w:ascii="Courier" w:hAnsi="Courier" w:hint="default"/>
          <w:outline w:val="0"/>
          <w:color w:val="004c7f"/>
          <w:rtl w:val="0"/>
          <w:lang w:val="fr-FR"/>
          <w14:textFill>
            <w14:solidFill>
              <w14:srgbClr w14:val="004D80"/>
            </w14:solidFill>
          </w14:textFill>
        </w:rPr>
        <w:t xml:space="preserve">è </w:t>
      </w:r>
      <w:r>
        <w:rPr>
          <w:rFonts w:ascii="Courier" w:hAnsi="Courier"/>
          <w:outline w:val="0"/>
          <w:color w:val="004c7f"/>
          <w:rtl w:val="0"/>
          <w:lang w:val="fr-FR"/>
          <w14:textFill>
            <w14:solidFill>
              <w14:srgbClr w14:val="004D80"/>
            </w14:solidFill>
          </w14:textFill>
        </w:rPr>
        <w:t>cos</w:t>
      </w:r>
      <w:r>
        <w:rPr>
          <w:rFonts w:ascii="Courier" w:hAnsi="Courier" w:hint="default"/>
          <w:outline w:val="0"/>
          <w:color w:val="004c7f"/>
          <w:rtl w:val="0"/>
          <w:lang w:val="fr-FR"/>
          <w14:textFill>
            <w14:solidFill>
              <w14:srgbClr w14:val="004D80"/>
            </w14:solidFill>
          </w14:textFill>
        </w:rPr>
        <w:t xml:space="preserve">ì </w:t>
      </w:r>
      <w:r>
        <w:rPr>
          <w:rFonts w:ascii="Courier" w:hAnsi="Courier"/>
          <w:outline w:val="0"/>
          <w:color w:val="004c7f"/>
          <w:rtl w:val="0"/>
          <w:lang w:val="fr-FR"/>
          <w14:textFill>
            <w14:solidFill>
              <w14:srgbClr w14:val="004D80"/>
            </w14:solidFill>
          </w14:textFill>
        </w:rPr>
        <w:t>temibile</w:t>
      </w:r>
      <w:r>
        <w:rPr>
          <w:rFonts w:ascii="Courier" w:hAnsi="Courier"/>
          <w:outline w:val="0"/>
          <w:color w:val="004c7f"/>
          <w:rtl w:val="0"/>
          <w:lang w:val="en-US"/>
          <w14:textFill>
            <w14:solidFill>
              <w14:srgbClr w14:val="004D80"/>
            </w14:solidFill>
          </w14:textFill>
        </w:rPr>
        <w:t xml:space="preserve"> &gt; </w:t>
      </w:r>
      <w:r>
        <w:rPr>
          <w:rFonts w:ascii="Courier" w:hAnsi="Courier" w:hint="default"/>
          <w:outline w:val="0"/>
          <w:color w:val="004c7f"/>
          <w:rtl w:val="0"/>
          <w:lang w:val="it-IT"/>
          <w14:textFill>
            <w14:solidFill>
              <w14:srgbClr w14:val="004D80"/>
            </w14:solidFill>
          </w14:textFill>
        </w:rPr>
        <w:t xml:space="preserve">È </w:t>
      </w:r>
      <w:r>
        <w:rPr>
          <w:rFonts w:ascii="Courier" w:hAnsi="Courier"/>
          <w:outline w:val="0"/>
          <w:color w:val="004c7f"/>
          <w:rtl w:val="0"/>
          <w:lang w:val="it-IT"/>
          <w14:textFill>
            <w14:solidFill>
              <w14:srgbClr w14:val="004D80"/>
            </w14:solidFill>
          </w14:textFill>
        </w:rPr>
        <w:t>reale e brutto ma non c'</w:t>
      </w:r>
      <w:r>
        <w:rPr>
          <w:rFonts w:ascii="Courier" w:hAnsi="Courier" w:hint="default"/>
          <w:outline w:val="0"/>
          <w:color w:val="004c7f"/>
          <w:rtl w:val="0"/>
          <w:lang w:val="it-IT"/>
          <w14:textFill>
            <w14:solidFill>
              <w14:srgbClr w14:val="004D80"/>
            </w14:solidFill>
          </w14:textFill>
        </w:rPr>
        <w:t xml:space="preserve">è </w:t>
      </w:r>
      <w:r>
        <w:rPr>
          <w:rFonts w:ascii="Courier" w:hAnsi="Courier"/>
          <w:outline w:val="0"/>
          <w:color w:val="004c7f"/>
          <w:rtl w:val="0"/>
          <w:lang w:val="it-IT"/>
          <w14:textFill>
            <w14:solidFill>
              <w14:srgbClr w14:val="004D80"/>
            </w14:solidFill>
          </w14:textFill>
        </w:rPr>
        <w:t>niente che possiamo fare &gt; Potremmo fare qualcosa ma ci darebbe fastidio (e soprattutto aiuterebbe i pi</w:t>
      </w:r>
      <w:r>
        <w:rPr>
          <w:rFonts w:ascii="Courier" w:hAnsi="Courier" w:hint="default"/>
          <w:outline w:val="0"/>
          <w:color w:val="004c7f"/>
          <w:rtl w:val="0"/>
          <w:lang w:val="it-IT"/>
          <w14:textFill>
            <w14:solidFill>
              <w14:srgbClr w14:val="004D80"/>
            </w14:solidFill>
          </w14:textFill>
        </w:rPr>
        <w:t xml:space="preserve">ù </w:t>
      </w:r>
      <w:r>
        <w:rPr>
          <w:rFonts w:ascii="Courier" w:hAnsi="Courier"/>
          <w:outline w:val="0"/>
          <w:color w:val="004c7f"/>
          <w:rtl w:val="0"/>
          <w14:textFill>
            <w14:solidFill>
              <w14:srgbClr w14:val="004D80"/>
            </w14:solidFill>
          </w14:textFill>
        </w:rPr>
        <w:t>vulnerabili</w:t>
      </w:r>
      <w:r>
        <w:rPr>
          <w:rFonts w:ascii="Courier" w:cs="Courier" w:hAnsi="Courier" w:eastAsia="Courier"/>
          <w:outline w:val="0"/>
          <w:color w:val="004c7f"/>
          <w:vertAlign w:val="superscript"/>
          <w14:textFill>
            <w14:solidFill>
              <w14:srgbClr w14:val="004D80"/>
            </w14:solidFill>
          </w14:textFill>
        </w:rPr>
        <w:footnoteReference w:id="12"/>
      </w:r>
      <w:r>
        <w:rPr>
          <w:rFonts w:ascii="Courier" w:hAnsi="Courier"/>
          <w:outline w:val="0"/>
          <w:color w:val="004c7f"/>
          <w:rtl w:val="0"/>
          <w:lang w:val="it-IT"/>
          <w14:textFill>
            <w14:solidFill>
              <w14:srgbClr w14:val="004D80"/>
            </w14:solidFill>
          </w14:textFill>
        </w:rPr>
        <w:t xml:space="preserve"> quindi </w:t>
      </w:r>
      <w:r>
        <w:rPr>
          <w:rFonts w:ascii="Courier" w:hAnsi="Courier"/>
          <w:outline w:val="0"/>
          <w:color w:val="004c7f"/>
          <w:rtl w:val="0"/>
          <w:lang w:val="fr-FR"/>
          <w14:textFill>
            <w14:solidFill>
              <w14:srgbClr w14:val="004D80"/>
            </w14:solidFill>
          </w14:textFill>
        </w:rPr>
        <w:t xml:space="preserve">tutto sommato i guadagni per la quota </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inclusa</w:t>
      </w:r>
      <w:r>
        <w:rPr>
          <w:rFonts w:ascii="Courier" w:hAnsi="Courier" w:hint="default"/>
          <w:outline w:val="0"/>
          <w:color w:val="004c7f"/>
          <w:rtl w:val="0"/>
          <w:lang w:val="fr-FR"/>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della societ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sono marginali?)</w:t>
      </w:r>
    </w:p>
    <w:p>
      <w:pPr>
        <w:pStyle w:val="Body"/>
        <w:jc w:val="both"/>
        <w:rPr>
          <w:rFonts w:ascii="Courier" w:cs="Courier" w:hAnsi="Courier" w:eastAsia="Courier"/>
          <w:outline w:val="0"/>
          <w:color w:val="004c7f"/>
          <w14:textFill>
            <w14:solidFill>
              <w14:srgbClr w14:val="004D80"/>
            </w14:solidFill>
          </w14:textFill>
        </w:rPr>
      </w:pP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Cosa possiamo fare allora?</w:t>
      </w:r>
    </w:p>
    <w:p>
      <w:pPr>
        <w:pStyle w:val="Body"/>
        <w:jc w:val="both"/>
        <w:rPr>
          <w:rFonts w:ascii="Courier" w:cs="Courier" w:hAnsi="Courier" w:eastAsia="Courier"/>
          <w:outline w:val="0"/>
          <w:color w:val="004c7f"/>
          <w14:textFill>
            <w14:solidFill>
              <w14:srgbClr w14:val="004D80"/>
            </w14:solidFill>
          </w14:textFill>
        </w:rPr>
      </w:pP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Certamente, possiamo ricordarci alcune lezioni del secolo passato, e concentrarci nuovamente sui determinanti geografici/logistici di esposizione al rischio, ad esempio la qualit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dell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aria degli interni pubblici</w:t>
      </w:r>
      <w:r>
        <w:rPr>
          <w:rFonts w:ascii="Courier" w:cs="Courier" w:hAnsi="Courier" w:eastAsia="Courier"/>
          <w:outline w:val="0"/>
          <w:color w:val="004c7f"/>
          <w:vertAlign w:val="superscript"/>
          <w14:textFill>
            <w14:solidFill>
              <w14:srgbClr w14:val="004D80"/>
            </w14:solidFill>
          </w14:textFill>
        </w:rPr>
        <w:footnoteReference w:id="13"/>
      </w:r>
      <w:r>
        <w:rPr>
          <w:rFonts w:ascii="Courier" w:hAnsi="Courier"/>
          <w:outline w:val="0"/>
          <w:color w:val="004c7f"/>
          <w:rtl w:val="0"/>
          <w:lang w:val="fr-FR"/>
          <w14:textFill>
            <w14:solidFill>
              <w14:srgbClr w14:val="004D80"/>
            </w14:solidFill>
          </w14:textFill>
        </w:rPr>
        <w:t xml:space="preserve"> ed il suo monitoraggio per rendere visibile il livello di qualit</w:t>
      </w:r>
      <w:r>
        <w:rPr>
          <w:rFonts w:ascii="Courier" w:hAnsi="Courier" w:hint="default"/>
          <w:outline w:val="0"/>
          <w:color w:val="004c7f"/>
          <w:rtl w:val="0"/>
          <w:lang w:val="fr-FR"/>
          <w14:textFill>
            <w14:solidFill>
              <w14:srgbClr w14:val="004D80"/>
            </w14:solidFill>
          </w14:textFill>
        </w:rPr>
        <w:t>à</w:t>
      </w:r>
      <w:r>
        <w:rPr>
          <w:rFonts w:ascii="Courier" w:hAnsi="Courier"/>
          <w:outline w:val="0"/>
          <w:color w:val="004c7f"/>
          <w:rtl w:val="0"/>
          <w:lang w:val="fr-FR"/>
          <w14:textFill>
            <w14:solidFill>
              <w14:srgbClr w14:val="004D80"/>
            </w14:solidFill>
          </w14:textFill>
        </w:rPr>
        <w:t>/rischio degli ambienti condivisi al fine di facilitare tanto gli interventi quanto 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evitamento di esposizioni/affollamento</w:t>
      </w:r>
      <w:r>
        <w:rPr>
          <w:rFonts w:ascii="Courier" w:cs="Courier" w:hAnsi="Courier" w:eastAsia="Courier"/>
          <w:outline w:val="0"/>
          <w:color w:val="004c7f"/>
          <w:vertAlign w:val="superscript"/>
          <w14:textFill>
            <w14:solidFill>
              <w14:srgbClr w14:val="004D80"/>
            </w14:solidFill>
          </w14:textFill>
        </w:rPr>
        <w:footnoteReference w:id="14"/>
      </w:r>
      <w:r>
        <w:rPr>
          <w:rFonts w:ascii="Courier" w:hAnsi="Courier"/>
          <w:outline w:val="0"/>
          <w:color w:val="004c7f"/>
          <w:rtl w:val="0"/>
          <w:lang w:val="fr-FR"/>
          <w14:textFill>
            <w14:solidFill>
              <w14:srgbClr w14:val="004D80"/>
            </w14:solidFill>
          </w14:textFill>
        </w:rPr>
        <w:t>.</w:t>
      </w:r>
    </w:p>
    <w:p>
      <w:pPr>
        <w:pStyle w:val="Body"/>
        <w:jc w:val="both"/>
        <w:rPr>
          <w:rFonts w:ascii="Courier" w:cs="Courier" w:hAnsi="Courier" w:eastAsia="Courier"/>
          <w:outline w:val="0"/>
          <w:color w:val="004c7f"/>
          <w14:textFill>
            <w14:solidFill>
              <w14:srgbClr w14:val="004D80"/>
            </w14:solidFill>
          </w14:textFill>
        </w:rPr>
      </w:pPr>
      <w:r>
        <w:rPr>
          <w:rFonts w:ascii="Courier" w:hAnsi="Courier"/>
          <w:outline w:val="0"/>
          <w:color w:val="004c7f"/>
          <w:rtl w:val="0"/>
          <w:lang w:val="fr-FR"/>
          <w14:textFill>
            <w14:solidFill>
              <w14:srgbClr w14:val="004D80"/>
            </w14:solidFill>
          </w14:textFill>
        </w:rPr>
        <w:t xml:space="preserve">E possiamo </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sfruttare</w:t>
      </w:r>
      <w:r>
        <w:rPr>
          <w:rFonts w:ascii="Courier" w:hAnsi="Courier" w:hint="default"/>
          <w:outline w:val="0"/>
          <w:color w:val="004c7f"/>
          <w:rtl w:val="0"/>
          <w:lang w:val="fr-FR"/>
          <w14:textFill>
            <w14:solidFill>
              <w14:srgbClr w14:val="004D80"/>
            </w14:solidFill>
          </w14:textFill>
        </w:rPr>
        <w:t xml:space="preserve">” </w:t>
      </w:r>
      <w:r>
        <w:rPr>
          <w:rFonts w:ascii="Courier" w:hAnsi="Courier"/>
          <w:outline w:val="0"/>
          <w:color w:val="004c7f"/>
          <w:rtl w:val="0"/>
          <w:lang w:val="fr-FR"/>
          <w14:textFill>
            <w14:solidFill>
              <w14:srgbClr w14:val="004D80"/>
            </w14:solidFill>
          </w14:textFill>
        </w:rPr>
        <w:t>la persistenza corrente del covid19 come un monkey-/stress-testing delle nostre infrastrutture di monitoraggio della salute pubblica/territoriale</w:t>
      </w:r>
      <w:r>
        <w:rPr>
          <w:rFonts w:ascii="Courier" w:cs="Courier" w:hAnsi="Courier" w:eastAsia="Courier"/>
          <w:outline w:val="0"/>
          <w:color w:val="004c7f"/>
          <w:vertAlign w:val="superscript"/>
          <w14:textFill>
            <w14:solidFill>
              <w14:srgbClr w14:val="004D80"/>
            </w14:solidFill>
          </w14:textFill>
        </w:rPr>
        <w:footnoteReference w:id="15"/>
      </w:r>
      <w:r>
        <w:rPr>
          <w:rFonts w:ascii="Courier" w:hAnsi="Courier"/>
          <w:outline w:val="0"/>
          <w:color w:val="004c7f"/>
          <w:rtl w:val="0"/>
          <w:lang w:val="fr-FR"/>
          <w14:textFill>
            <w14:solidFill>
              <w14:srgbClr w14:val="004D80"/>
            </w14:solidFill>
          </w14:textFill>
        </w:rPr>
        <w:t xml:space="preserve"> e delle nostre procedure di infection control</w:t>
      </w:r>
      <w:r>
        <w:rPr>
          <w:rFonts w:ascii="Courier" w:cs="Courier" w:hAnsi="Courier" w:eastAsia="Courier"/>
          <w:outline w:val="0"/>
          <w:color w:val="004c7f"/>
          <w:vertAlign w:val="superscript"/>
          <w14:textFill>
            <w14:solidFill>
              <w14:srgbClr w14:val="004D80"/>
            </w14:solidFill>
          </w14:textFill>
        </w:rPr>
        <w:footnoteReference w:id="16"/>
      </w:r>
      <w:r>
        <w:rPr>
          <w:rFonts w:ascii="Courier" w:hAnsi="Courier"/>
          <w:outline w:val="0"/>
          <w:color w:val="004c7f"/>
          <w:rtl w:val="0"/>
          <w:lang w:val="fr-FR"/>
          <w14:textFill>
            <w14:solidFill>
              <w14:srgbClr w14:val="004D80"/>
            </w14:solidFill>
          </w14:textFill>
        </w:rPr>
        <w:t xml:space="preserve">. In particolare, invece di concepire le nostre misure in modo reattivo come </w:t>
      </w:r>
      <w:r>
        <w:rPr>
          <w:rFonts w:ascii="Courier" w:hAnsi="Courier" w:hint="default"/>
          <w:outline w:val="0"/>
          <w:color w:val="004c7f"/>
          <w:rtl w:val="0"/>
          <w:lang w:val="fr-FR"/>
          <w14:textFill>
            <w14:solidFill>
              <w14:srgbClr w14:val="004D80"/>
            </w14:solidFill>
          </w14:textFill>
        </w:rPr>
        <w:t xml:space="preserve">è </w:t>
      </w:r>
      <w:r>
        <w:rPr>
          <w:rFonts w:ascii="Courier" w:hAnsi="Courier"/>
          <w:outline w:val="0"/>
          <w:color w:val="004c7f"/>
          <w:rtl w:val="0"/>
          <w:lang w:val="fr-FR"/>
          <w14:textFill>
            <w14:solidFill>
              <w14:srgbClr w14:val="004D80"/>
            </w14:solidFill>
          </w14:textFill>
        </w:rPr>
        <w:t>successo con la app Immuni, sarebbe auspicabile ridisegnare le infrastrutture che gestiscono i nostri dati attorno alla possibilit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di federare i dati facendo perno su una gestione moderna e multilivello delle identit</w:t>
      </w:r>
      <w:r>
        <w:rPr>
          <w:rFonts w:ascii="Courier" w:hAnsi="Courier" w:hint="default"/>
          <w:outline w:val="0"/>
          <w:color w:val="004c7f"/>
          <w:rtl w:val="0"/>
          <w:lang w:val="fr-FR"/>
          <w14:textFill>
            <w14:solidFill>
              <w14:srgbClr w14:val="004D80"/>
            </w14:solidFill>
          </w14:textFill>
        </w:rPr>
        <w:t>à</w:t>
      </w:r>
      <w:r>
        <w:rPr>
          <w:rFonts w:ascii="Courier" w:cs="Courier" w:hAnsi="Courier" w:eastAsia="Courier"/>
          <w:outline w:val="0"/>
          <w:color w:val="004c7f"/>
          <w:vertAlign w:val="superscript"/>
          <w14:textFill>
            <w14:solidFill>
              <w14:srgbClr w14:val="004D80"/>
            </w14:solidFill>
          </w14:textFill>
        </w:rPr>
        <w:footnoteReference w:id="17"/>
      </w:r>
      <w:r>
        <w:rPr>
          <w:rFonts w:ascii="Courier" w:hAnsi="Courier"/>
          <w:outline w:val="0"/>
          <w:color w:val="004c7f"/>
          <w:rtl w:val="0"/>
          <w:lang w:val="fr-FR"/>
          <w14:textFill>
            <w14:solidFill>
              <w14:srgbClr w14:val="004D80"/>
            </w14:solidFill>
          </w14:textFill>
        </w:rPr>
        <w:t xml:space="preserve"> che si interfaccino con sistemi di privacy differenziale</w:t>
      </w:r>
      <w:r>
        <w:rPr>
          <w:rFonts w:ascii="Courier" w:cs="Courier" w:hAnsi="Courier" w:eastAsia="Courier"/>
          <w:outline w:val="0"/>
          <w:color w:val="004c7f"/>
          <w:vertAlign w:val="superscript"/>
          <w14:textFill>
            <w14:solidFill>
              <w14:srgbClr w14:val="004D80"/>
            </w14:solidFill>
          </w14:textFill>
        </w:rPr>
        <w:footnoteReference w:id="18"/>
      </w:r>
      <w:r>
        <w:rPr>
          <w:rFonts w:ascii="Courier" w:hAnsi="Courier"/>
          <w:outline w:val="0"/>
          <w:color w:val="004c7f"/>
          <w:rtl w:val="0"/>
          <w:lang w:val="fr-FR"/>
          <w14:textFill>
            <w14:solidFill>
              <w14:srgbClr w14:val="004D80"/>
            </w14:solidFill>
          </w14:textFill>
        </w:rPr>
        <w:t xml:space="preserve"> a sostegno del monitoraggio ed analisi della salute dell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ecosistema da cui si raccolgono dati, con infrastrutture e servizi capaci di documentare e gestire la data provenance</w:t>
      </w:r>
      <w:r>
        <w:rPr>
          <w:rFonts w:ascii="Courier" w:cs="Courier" w:hAnsi="Courier" w:eastAsia="Courier"/>
          <w:outline w:val="0"/>
          <w:color w:val="004c7f"/>
          <w:vertAlign w:val="superscript"/>
          <w14:textFill>
            <w14:solidFill>
              <w14:srgbClr w14:val="004D80"/>
            </w14:solidFill>
          </w14:textFill>
        </w:rPr>
        <w:footnoteReference w:id="19"/>
      </w:r>
      <w:r>
        <w:rPr>
          <w:rFonts w:ascii="Courier" w:hAnsi="Courier"/>
          <w:outline w:val="0"/>
          <w:color w:val="004c7f"/>
          <w:rtl w:val="0"/>
          <w:lang w:val="fr-FR"/>
          <w14:textFill>
            <w14:solidFill>
              <w14:srgbClr w14:val="004D80"/>
            </w14:solidFill>
          </w14:textFill>
        </w:rPr>
        <w:t xml:space="preserve"> con le sue implicazioni per la contestualizzazione dei dati nell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 xml:space="preserve">ambito del proposito/modello che li ha generati, e dei consensi/mandati ad essi conseguentemente associati, e con sistemi di etnografia digitale </w:t>
      </w:r>
      <w:r>
        <w:rPr>
          <w:rFonts w:ascii="Courier" w:cs="Courier" w:hAnsi="Courier" w:eastAsia="Courier"/>
          <w:outline w:val="0"/>
          <w:color w:val="004c7f"/>
          <w:vertAlign w:val="superscript"/>
          <w14:textFill>
            <w14:solidFill>
              <w14:srgbClr w14:val="004D80"/>
            </w14:solidFill>
          </w14:textFill>
        </w:rPr>
        <w:footnoteReference w:id="20"/>
      </w:r>
      <w:r>
        <w:rPr>
          <w:rFonts w:ascii="Courier" w:hAnsi="Courier"/>
          <w:outline w:val="0"/>
          <w:color w:val="004c7f"/>
          <w:rtl w:val="0"/>
          <w:lang w:val="fr-FR"/>
          <w14:textFill>
            <w14:solidFill>
              <w14:srgbClr w14:val="004D80"/>
            </w14:solidFill>
          </w14:textFill>
        </w:rPr>
        <w:t xml:space="preserve"> disegnati appositamente per la caratterizzazione delle pratiche emergenti in collaborazioni distribuite sul territorio e spesso/inevitabilmente coordinate in remoto, facilitanti 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emergenza di una intelligenza distribuita a misura umana, e non unicamente su machine learning con i suoi limiti teorici</w:t>
      </w:r>
      <w:r>
        <w:rPr>
          <w:rFonts w:ascii="Courier" w:cs="Courier" w:hAnsi="Courier" w:eastAsia="Courier"/>
          <w:outline w:val="0"/>
          <w:color w:val="004c7f"/>
          <w:vertAlign w:val="superscript"/>
          <w14:textFill>
            <w14:solidFill>
              <w14:srgbClr w14:val="004D80"/>
            </w14:solidFill>
          </w14:textFill>
        </w:rPr>
        <w:footnoteReference w:id="21"/>
      </w:r>
      <w:r>
        <w:rPr>
          <w:rFonts w:ascii="Courier" w:hAnsi="Courier"/>
          <w:outline w:val="0"/>
          <w:color w:val="004c7f"/>
          <w:vertAlign w:val="superscript"/>
          <w:rtl w:val="0"/>
          <w:lang w:val="fr-FR"/>
          <w14:textFill>
            <w14:solidFill>
              <w14:srgbClr w14:val="004D80"/>
            </w14:solidFill>
          </w14:textFill>
        </w:rPr>
        <w:t>,</w:t>
      </w:r>
      <w:r>
        <w:rPr>
          <w:rFonts w:ascii="Courier" w:cs="Courier" w:hAnsi="Courier" w:eastAsia="Courier"/>
          <w:outline w:val="0"/>
          <w:color w:val="004c7f"/>
          <w:vertAlign w:val="superscript"/>
          <w14:textFill>
            <w14:solidFill>
              <w14:srgbClr w14:val="004D80"/>
            </w14:solidFill>
          </w14:textFill>
        </w:rPr>
        <w:footnoteReference w:id="22"/>
      </w:r>
      <w:r>
        <w:rPr>
          <w:rFonts w:ascii="Courier" w:hAnsi="Courier"/>
          <w:outline w:val="0"/>
          <w:color w:val="004c7f"/>
          <w:rtl w:val="0"/>
          <w:lang w:val="fr-FR"/>
          <w14:textFill>
            <w14:solidFill>
              <w14:srgbClr w14:val="004D80"/>
            </w14:solidFill>
          </w14:textFill>
        </w:rPr>
        <w:t xml:space="preserve">  e ancora oggi pratici</w:t>
      </w:r>
      <w:r>
        <w:rPr>
          <w:rFonts w:ascii="Courier" w:cs="Courier" w:hAnsi="Courier" w:eastAsia="Courier"/>
          <w:outline w:val="0"/>
          <w:color w:val="004c7f"/>
          <w:vertAlign w:val="superscript"/>
          <w14:textFill>
            <w14:solidFill>
              <w14:srgbClr w14:val="004D80"/>
            </w14:solidFill>
          </w14:textFill>
        </w:rPr>
        <w:footnoteReference w:id="23"/>
      </w:r>
      <w:r>
        <w:rPr>
          <w:rFonts w:ascii="Courier" w:hAnsi="Courier"/>
          <w:outline w:val="0"/>
          <w:color w:val="004c7f"/>
          <w:rtl w:val="0"/>
          <w:lang w:val="fr-FR"/>
          <w14:textFill>
            <w14:solidFill>
              <w14:srgbClr w14:val="004D80"/>
            </w14:solidFill>
          </w14:textFill>
        </w:rPr>
        <w:t>... i secondi idealmente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trattabili in un ecosistema di dati in cui l</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accesso a scopi di ricerca e validazione potrebbe essere reso pi</w:t>
      </w:r>
      <w:r>
        <w:rPr>
          <w:rFonts w:ascii="Courier" w:hAnsi="Courier" w:hint="default"/>
          <w:outline w:val="0"/>
          <w:color w:val="004c7f"/>
          <w:rtl w:val="0"/>
          <w:lang w:val="fr-FR"/>
          <w14:textFill>
            <w14:solidFill>
              <w14:srgbClr w14:val="004D80"/>
            </w14:solidFill>
          </w14:textFill>
        </w:rPr>
        <w:t xml:space="preserve">ù </w:t>
      </w:r>
      <w:r>
        <w:rPr>
          <w:rFonts w:ascii="Courier" w:hAnsi="Courier"/>
          <w:outline w:val="0"/>
          <w:color w:val="004c7f"/>
          <w:rtl w:val="0"/>
          <w:lang w:val="fr-FR"/>
          <w14:textFill>
            <w14:solidFill>
              <w14:srgbClr w14:val="004D80"/>
            </w14:solidFill>
          </w14:textFill>
        </w:rPr>
        <w:t>sostenibile da servizi a sostegno della governance come quelli appena menzionati.</w:t>
      </w:r>
    </w:p>
    <w:p>
      <w:pPr>
        <w:pStyle w:val="Body"/>
        <w:jc w:val="both"/>
        <w:rPr>
          <w:rFonts w:ascii="Courier" w:cs="Courier" w:hAnsi="Courier" w:eastAsia="Courier"/>
          <w:outline w:val="0"/>
          <w:color w:val="004c7f"/>
          <w14:textFill>
            <w14:solidFill>
              <w14:srgbClr w14:val="004D80"/>
            </w14:solidFill>
          </w14:textFill>
        </w:rPr>
      </w:pPr>
    </w:p>
    <w:p>
      <w:pPr>
        <w:pStyle w:val="Body"/>
        <w:jc w:val="both"/>
      </w:pPr>
      <w:r>
        <w:rPr>
          <w:rFonts w:ascii="Courier" w:hAnsi="Courier"/>
          <w:outline w:val="0"/>
          <w:color w:val="004c7f"/>
          <w:rtl w:val="0"/>
          <w:lang w:val="it-IT"/>
          <w14:textFill>
            <w14:solidFill>
              <w14:srgbClr w14:val="004D80"/>
            </w14:solidFill>
          </w14:textFill>
        </w:rPr>
        <w:t xml:space="preserve">La minaccia che </w:t>
      </w:r>
      <w:r>
        <w:rPr>
          <w:rFonts w:ascii="Courier" w:hAnsi="Courier"/>
          <w:outline w:val="0"/>
          <w:color w:val="004c7f"/>
          <w:rtl w:val="0"/>
          <w:lang w:val="fr-FR"/>
          <w14:textFill>
            <w14:solidFill>
              <w14:srgbClr w14:val="004D80"/>
            </w14:solidFill>
          </w14:textFill>
        </w:rPr>
        <w:t>una</w:t>
      </w:r>
      <w:r>
        <w:rPr>
          <w:rFonts w:ascii="Courier" w:hAnsi="Courier"/>
          <w:outline w:val="0"/>
          <w:color w:val="004c7f"/>
          <w:rtl w:val="0"/>
          <w:lang w:val="it-IT"/>
          <w14:textFill>
            <w14:solidFill>
              <w14:srgbClr w14:val="004D80"/>
            </w14:solidFill>
          </w14:textFill>
        </w:rPr>
        <w:t xml:space="preserve"> malattia X infetti la popolazione umana e si diffonda rapidamente in tutto il mondo </w:t>
      </w:r>
      <w:r>
        <w:rPr>
          <w:rFonts w:ascii="Courier" w:hAnsi="Courier" w:hint="default"/>
          <w:outline w:val="0"/>
          <w:color w:val="004c7f"/>
          <w:rtl w:val="0"/>
          <w:lang w:val="it-IT"/>
          <w14:textFill>
            <w14:solidFill>
              <w14:srgbClr w14:val="004D80"/>
            </w14:solidFill>
          </w14:textFill>
        </w:rPr>
        <w:t xml:space="preserve">è </w:t>
      </w:r>
      <w:r>
        <w:rPr>
          <w:rFonts w:ascii="Courier" w:hAnsi="Courier"/>
          <w:outline w:val="0"/>
          <w:color w:val="004c7f"/>
          <w:rtl w:val="0"/>
          <w14:textFill>
            <w14:solidFill>
              <w14:srgbClr w14:val="004D80"/>
            </w14:solidFill>
          </w14:textFill>
        </w:rPr>
        <w:t>pi</w:t>
      </w:r>
      <w:r>
        <w:rPr>
          <w:rFonts w:ascii="Courier" w:hAnsi="Courier" w:hint="default"/>
          <w:outline w:val="0"/>
          <w:color w:val="004c7f"/>
          <w:rtl w:val="0"/>
          <w:lang w:val="it-IT"/>
          <w14:textFill>
            <w14:solidFill>
              <w14:srgbClr w14:val="004D80"/>
            </w14:solidFill>
          </w14:textFill>
        </w:rPr>
        <w:t xml:space="preserve">ù </w:t>
      </w:r>
      <w:r>
        <w:rPr>
          <w:rFonts w:ascii="Courier" w:hAnsi="Courier"/>
          <w:outline w:val="0"/>
          <w:color w:val="004c7f"/>
          <w:rtl w:val="0"/>
          <w:lang w:val="it-IT"/>
          <w14:textFill>
            <w14:solidFill>
              <w14:srgbClr w14:val="004D80"/>
            </w14:solidFill>
          </w14:textFill>
        </w:rPr>
        <w:t>grande che mai</w:t>
      </w:r>
      <w:r>
        <w:rPr>
          <w:rFonts w:ascii="Courier" w:cs="Courier" w:hAnsi="Courier" w:eastAsia="Courier"/>
          <w:outline w:val="0"/>
          <w:color w:val="004c7f"/>
          <w:vertAlign w:val="superscript"/>
          <w14:textFill>
            <w14:solidFill>
              <w14:srgbClr w14:val="004D80"/>
            </w14:solidFill>
          </w14:textFill>
        </w:rPr>
        <w:footnoteReference w:id="24"/>
      </w:r>
      <w:r>
        <w:rPr>
          <w:rFonts w:ascii="Courier" w:hAnsi="Courier"/>
          <w:outline w:val="0"/>
          <w:color w:val="004c7f"/>
          <w:rtl w:val="0"/>
          <w:lang w:val="fr-FR"/>
          <w14:textFill>
            <w14:solidFill>
              <w14:srgbClr w14:val="004D80"/>
            </w14:solidFill>
          </w14:textFill>
        </w:rPr>
        <w:t xml:space="preserve"> e lasciare che la pandemia da covid19 sia una ferita nelle nostre memorie e non un</w:t>
      </w:r>
      <w:r>
        <w:rPr>
          <w:rFonts w:ascii="Courier" w:hAnsi="Courier" w:hint="default"/>
          <w:outline w:val="0"/>
          <w:color w:val="004c7f"/>
          <w:rtl w:val="0"/>
          <w:lang w:val="fr-FR"/>
          <w14:textFill>
            <w14:solidFill>
              <w14:srgbClr w14:val="004D80"/>
            </w14:solidFill>
          </w14:textFill>
        </w:rPr>
        <w:t>’</w:t>
      </w:r>
      <w:r>
        <w:rPr>
          <w:rFonts w:ascii="Courier" w:hAnsi="Courier"/>
          <w:outline w:val="0"/>
          <w:color w:val="004c7f"/>
          <w:rtl w:val="0"/>
          <w:lang w:val="fr-FR"/>
          <w14:textFill>
            <w14:solidFill>
              <w14:srgbClr w14:val="004D80"/>
            </w14:solidFill>
          </w14:textFill>
        </w:rPr>
        <w:t>occasione di accelerare e reindirizzare la crescita delle nostre strategie e strumenti di gestione della sanit</w:t>
      </w:r>
      <w:r>
        <w:rPr>
          <w:rFonts w:ascii="Courier" w:hAnsi="Courier" w:hint="default"/>
          <w:outline w:val="0"/>
          <w:color w:val="004c7f"/>
          <w:rtl w:val="0"/>
          <w:lang w:val="fr-FR"/>
          <w14:textFill>
            <w14:solidFill>
              <w14:srgbClr w14:val="004D80"/>
            </w14:solidFill>
          </w14:textFill>
        </w:rPr>
        <w:t xml:space="preserve">à </w:t>
      </w:r>
      <w:r>
        <w:rPr>
          <w:rFonts w:ascii="Courier" w:hAnsi="Courier"/>
          <w:outline w:val="0"/>
          <w:color w:val="004c7f"/>
          <w:rtl w:val="0"/>
          <w:lang w:val="fr-FR"/>
          <w14:textFill>
            <w14:solidFill>
              <w14:srgbClr w14:val="004D80"/>
            </w14:solidFill>
          </w14:textFill>
        </w:rPr>
        <w:t>pubblica, come invece ha fatto per lo R&amp;I biotecnologico, sarebbe una grave colpa verso il nostro futuro.</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urier New">
    <w:charset w:val="00"/>
    <w:family w:val="roman"/>
    <w:pitch w:val="default"/>
  </w:font>
  <w:font w:name="Couri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6"/>
        <w:tab w:val="right" w:pos="9632"/>
        <w:tab w:val="clear" w:pos="9020"/>
      </w:tabs>
      <w:jc w:val="left"/>
      <w:rPr>
        <w:rFonts w:ascii="Courier New" w:cs="Courier New" w:hAnsi="Courier New" w:eastAsia="Courier New"/>
        <w:outline w:val="0"/>
        <w:color w:val="5e5e5e"/>
        <w:sz w:val="22"/>
        <w:szCs w:val="22"/>
        <w14:textFill>
          <w14:solidFill>
            <w14:srgbClr w14:val="5E5E5E"/>
          </w14:solidFill>
        </w14:textFill>
      </w:rPr>
    </w:pPr>
    <w:r>
      <w:rPr>
        <w:rFonts w:ascii="Courier New" w:hAnsi="Courier New"/>
        <w:outline w:val="0"/>
        <w:color w:val="5e5e5e"/>
        <w:sz w:val="22"/>
        <w:szCs w:val="22"/>
        <w:rtl w:val="0"/>
        <w:lang w:val="fr-FR"/>
        <w14:textFill>
          <w14:solidFill>
            <w14:srgbClr w14:val="5E5E5E"/>
          </w14:solidFill>
        </w14:textFill>
      </w:rPr>
      <w:t xml:space="preserve">Page </w:t>
    </w:r>
    <w:r>
      <w:rPr>
        <w:rFonts w:ascii="Courier New" w:cs="Courier New" w:hAnsi="Courier New" w:eastAsia="Courier New"/>
        <w:outline w:val="0"/>
        <w:color w:val="5e5e5e"/>
        <w:sz w:val="22"/>
        <w:szCs w:val="22"/>
        <w14:textFill>
          <w14:solidFill>
            <w14:srgbClr w14:val="5E5E5E"/>
          </w14:solidFill>
        </w14:textFill>
      </w:rPr>
      <w:fldChar w:fldCharType="begin" w:fldLock="0"/>
    </w:r>
    <w:r>
      <w:rPr>
        <w:rFonts w:ascii="Courier New" w:cs="Courier New" w:hAnsi="Courier New" w:eastAsia="Courier New"/>
        <w:outline w:val="0"/>
        <w:color w:val="5e5e5e"/>
        <w:sz w:val="22"/>
        <w:szCs w:val="22"/>
        <w14:textFill>
          <w14:solidFill>
            <w14:srgbClr w14:val="5E5E5E"/>
          </w14:solidFill>
        </w14:textFill>
      </w:rPr>
      <w:instrText xml:space="preserve"> PAGE </w:instrText>
    </w:r>
    <w:r>
      <w:rPr>
        <w:rFonts w:ascii="Courier New" w:cs="Courier New" w:hAnsi="Courier New" w:eastAsia="Courier New"/>
        <w:outline w:val="0"/>
        <w:color w:val="5e5e5e"/>
        <w:sz w:val="22"/>
        <w:szCs w:val="22"/>
        <w14:textFill>
          <w14:solidFill>
            <w14:srgbClr w14:val="5E5E5E"/>
          </w14:solidFill>
        </w14:textFill>
      </w:rPr>
      <w:fldChar w:fldCharType="separate" w:fldLock="0"/>
    </w:r>
    <w:r>
      <w:rPr>
        <w:rFonts w:ascii="Courier New" w:cs="Courier New" w:hAnsi="Courier New" w:eastAsia="Courier New"/>
        <w:outline w:val="0"/>
        <w:color w:val="5e5e5e"/>
        <w:sz w:val="22"/>
        <w:szCs w:val="22"/>
        <w14:textFill>
          <w14:solidFill>
            <w14:srgbClr w14:val="5E5E5E"/>
          </w14:solidFill>
        </w14:textFill>
      </w:rPr>
      <w:fldChar w:fldCharType="end" w:fldLock="0"/>
    </w:r>
    <w:r>
      <w:rPr>
        <w:rFonts w:ascii="Courier New" w:hAnsi="Courier New"/>
        <w:outline w:val="0"/>
        <w:color w:val="5e5e5e"/>
        <w:sz w:val="22"/>
        <w:szCs w:val="22"/>
        <w:rtl w:val="0"/>
        <w:lang w:val="fr-FR"/>
        <w14:textFill>
          <w14:solidFill>
            <w14:srgbClr w14:val="5E5E5E"/>
          </w14:solidFill>
        </w14:textFill>
      </w:rPr>
      <w:t xml:space="preserve"> of </w:t>
    </w:r>
    <w:r>
      <w:rPr>
        <w:rFonts w:ascii="Courier New" w:cs="Courier New" w:hAnsi="Courier New" w:eastAsia="Courier New"/>
        <w:outline w:val="0"/>
        <w:color w:val="5e5e5e"/>
        <w:sz w:val="22"/>
        <w:szCs w:val="22"/>
        <w14:textFill>
          <w14:solidFill>
            <w14:srgbClr w14:val="5E5E5E"/>
          </w14:solidFill>
        </w14:textFill>
      </w:rPr>
      <w:fldChar w:fldCharType="begin" w:fldLock="0"/>
    </w:r>
    <w:r>
      <w:rPr>
        <w:rFonts w:ascii="Courier New" w:cs="Courier New" w:hAnsi="Courier New" w:eastAsia="Courier New"/>
        <w:outline w:val="0"/>
        <w:color w:val="5e5e5e"/>
        <w:sz w:val="22"/>
        <w:szCs w:val="22"/>
        <w14:textFill>
          <w14:solidFill>
            <w14:srgbClr w14:val="5E5E5E"/>
          </w14:solidFill>
        </w14:textFill>
      </w:rPr>
      <w:instrText xml:space="preserve"> NUMPAGES </w:instrText>
    </w:r>
    <w:r>
      <w:rPr>
        <w:rFonts w:ascii="Courier New" w:cs="Courier New" w:hAnsi="Courier New" w:eastAsia="Courier New"/>
        <w:outline w:val="0"/>
        <w:color w:val="5e5e5e"/>
        <w:sz w:val="22"/>
        <w:szCs w:val="22"/>
        <w14:textFill>
          <w14:solidFill>
            <w14:srgbClr w14:val="5E5E5E"/>
          </w14:solidFill>
        </w14:textFill>
      </w:rPr>
      <w:fldChar w:fldCharType="separate" w:fldLock="0"/>
    </w:r>
    <w:r>
      <w:rPr>
        <w:rFonts w:ascii="Courier New" w:cs="Courier New" w:hAnsi="Courier New" w:eastAsia="Courier New"/>
        <w:outline w:val="0"/>
        <w:color w:val="5e5e5e"/>
        <w:sz w:val="22"/>
        <w:szCs w:val="22"/>
        <w14:textFill>
          <w14:solidFill>
            <w14:srgbClr w14:val="5E5E5E"/>
          </w14:solidFill>
        </w14:textFill>
      </w:rPr>
      <w:fldChar w:fldCharType="end" w:fldLock="0"/>
    </w:r>
    <w:r>
      <w:rPr>
        <w:rFonts w:ascii="Courier New" w:cs="Courier New" w:hAnsi="Courier New" w:eastAsia="Courier New"/>
        <w:outline w:val="0"/>
        <w:color w:val="5e5e5e"/>
        <w:sz w:val="22"/>
        <w:szCs w:val="22"/>
        <w14:textFill>
          <w14:solidFill>
            <w14:srgbClr w14:val="5E5E5E"/>
          </w14:solidFill>
        </w14:textFill>
      </w:rPr>
      <w:tab/>
      <w:tab/>
    </w:r>
    <w:r>
      <w:rPr>
        <w:rFonts w:ascii="Courier New" w:cs="Arial Unicode MS" w:hAnsi="Courier New" w:eastAsia="Arial Unicode MS"/>
        <w:b w:val="0"/>
        <w:bCs w:val="0"/>
        <w:i w:val="1"/>
        <w:iCs w:val="1"/>
        <w:outline w:val="0"/>
        <w:color w:val="5e5e5e"/>
        <w:sz w:val="18"/>
        <w:szCs w:val="18"/>
        <w:rtl w:val="0"/>
        <w:lang w:val="fr-FR"/>
        <w14:textFill>
          <w14:solidFill>
            <w14:srgbClr w14:val="5E5E5E"/>
          </w14:solidFill>
        </w14:textFill>
      </w:rPr>
      <w:t>This manuscript is citable</w:t>
    </w:r>
  </w:p>
  <w:p>
    <w:pPr>
      <w:pStyle w:val="Header &amp; Footer"/>
      <w:tabs>
        <w:tab w:val="center" w:pos="4816"/>
        <w:tab w:val="right" w:pos="9632"/>
        <w:tab w:val="clear" w:pos="9020"/>
      </w:tabs>
      <w:jc w:val="left"/>
      <w:rPr>
        <w:rFonts w:ascii="Courier New" w:cs="Courier New" w:hAnsi="Courier New" w:eastAsia="Courier New"/>
        <w:outline w:val="0"/>
        <w:color w:val="ed220b"/>
        <w:sz w:val="22"/>
        <w:szCs w:val="22"/>
        <w14:textFill>
          <w14:solidFill>
            <w14:srgbClr w14:val="EE220C"/>
          </w14:solidFill>
        </w14:textFill>
      </w:rPr>
    </w:pPr>
    <w:r>
      <w:rPr>
        <w:rFonts w:ascii="Courier New" w:cs="Courier New" w:hAnsi="Courier New" w:eastAsia="Courier New"/>
        <w:outline w:val="0"/>
        <w:color w:val="ed220b"/>
        <w:sz w:val="22"/>
        <w:szCs w:val="22"/>
        <w14:textFill>
          <w14:solidFill>
            <w14:srgbClr w14:val="EE220C"/>
          </w14:solidFill>
        </w14:textFill>
      </w:rPr>
      <w:tab/>
    </w:r>
    <w:r>
      <w:rPr>
        <w:rFonts w:ascii="Courier New" w:hAnsi="Courier New"/>
        <w:outline w:val="0"/>
        <w:color w:val="ed220b"/>
        <w:sz w:val="22"/>
        <w:szCs w:val="22"/>
        <w:rtl w:val="0"/>
        <w:lang w:val="fr-FR"/>
        <w14:textFill>
          <w14:solidFill>
            <w14:srgbClr w14:val="EE220C"/>
          </w14:solidFill>
        </w14:textFill>
      </w:rPr>
      <w:t>This document</w:t>
    </w:r>
    <w:r>
      <w:rPr>
        <w:rFonts w:ascii="Courier New" w:cs="Courier New" w:hAnsi="Courier New" w:eastAsia="Courier New"/>
        <w:outline w:val="0"/>
        <w:color w:val="ed220b"/>
        <w:sz w:val="22"/>
        <w:szCs w:val="22"/>
        <w14:textFill>
          <w14:solidFill>
            <w14:srgbClr w14:val="EE220C"/>
          </w14:solidFill>
        </w14:textFill>
      </w:rPr>
      <w:tab/>
    </w:r>
    <w:r>
      <w:rPr>
        <w:rFonts w:ascii="Courier New" w:cs="Arial Unicode MS" w:hAnsi="Courier New" w:eastAsia="Arial Unicode MS"/>
        <w:b w:val="0"/>
        <w:bCs w:val="0"/>
        <w:i w:val="1"/>
        <w:iCs w:val="1"/>
        <w:outline w:val="0"/>
        <w:color w:val="ed220b"/>
        <w:sz w:val="18"/>
        <w:szCs w:val="18"/>
        <w:rtl w:val="0"/>
        <w:lang w:val="fr-FR"/>
        <w14:textFill>
          <w14:solidFill>
            <w14:srgbClr w14:val="EE220C"/>
          </w14:solidFill>
        </w14:textFill>
      </w:rPr>
      <w:t xml:space="preserve">by the </w:t>
    </w:r>
  </w:p>
  <w:p>
    <w:pPr>
      <w:pStyle w:val="Header &amp; Footer"/>
      <w:tabs>
        <w:tab w:val="center" w:pos="4816"/>
        <w:tab w:val="right" w:pos="9632"/>
        <w:tab w:val="clear" w:pos="9020"/>
      </w:tabs>
      <w:jc w:val="left"/>
      <w:rPr>
        <w:rFonts w:ascii="Courier New" w:cs="Courier New" w:hAnsi="Courier New" w:eastAsia="Courier New"/>
        <w:outline w:val="0"/>
        <w:color w:val="ed220b"/>
        <w:sz w:val="22"/>
        <w:szCs w:val="22"/>
        <w14:textFill>
          <w14:solidFill>
            <w14:srgbClr w14:val="EE220C"/>
          </w14:solidFill>
        </w14:textFill>
      </w:rPr>
    </w:pPr>
    <w:r>
      <w:rPr>
        <w:rFonts w:ascii="Courier New" w:cs="Courier New" w:hAnsi="Courier New" w:eastAsia="Courier New"/>
        <w:outline w:val="0"/>
        <w:color w:val="ed220b"/>
        <w:sz w:val="22"/>
        <w:szCs w:val="22"/>
        <w14:textFill>
          <w14:solidFill>
            <w14:srgbClr w14:val="EE220C"/>
          </w14:solidFill>
        </w14:textFill>
      </w:rPr>
      <w:tab/>
    </w:r>
    <w:r>
      <w:rPr>
        <w:rFonts w:ascii="Courier New" w:hAnsi="Courier New"/>
        <w:outline w:val="0"/>
        <w:color w:val="ed220b"/>
        <w:sz w:val="22"/>
        <w:szCs w:val="22"/>
        <w:rtl w:val="0"/>
        <w:lang w:val="fr-FR"/>
        <w14:textFill>
          <w14:solidFill>
            <w14:srgbClr w14:val="EE220C"/>
          </w14:solidFill>
        </w14:textFill>
      </w:rPr>
      <w:t>is licensed under</w:t>
    </w:r>
    <w:r>
      <w:rPr>
        <w:rFonts w:ascii="Courier New" w:cs="Courier New" w:hAnsi="Courier New" w:eastAsia="Courier New"/>
        <w:outline w:val="0"/>
        <w:color w:val="ed220b"/>
        <w:sz w:val="22"/>
        <w:szCs w:val="22"/>
        <w14:textFill>
          <w14:solidFill>
            <w14:srgbClr w14:val="EE220C"/>
          </w14:solidFill>
        </w14:textFill>
      </w:rPr>
      <w:tab/>
    </w:r>
    <w:r>
      <w:rPr>
        <w:rFonts w:ascii="Courier New" w:cs="Arial Unicode MS" w:hAnsi="Courier New" w:eastAsia="Arial Unicode MS"/>
        <w:b w:val="0"/>
        <w:bCs w:val="0"/>
        <w:i w:val="1"/>
        <w:iCs w:val="1"/>
        <w:outline w:val="0"/>
        <w:color w:val="ed220b"/>
        <w:sz w:val="18"/>
        <w:szCs w:val="18"/>
        <w:rtl w:val="0"/>
        <w:lang w:val="fr-FR"/>
        <w14:textFill>
          <w14:solidFill>
            <w14:srgbClr w14:val="EE220C"/>
          </w14:solidFill>
        </w14:textFill>
      </w:rPr>
      <w:t xml:space="preserve">DOI: </w:t>
    </w:r>
    <w:r>
      <w:rPr>
        <w:rFonts w:ascii="Courier New" w:cs="Arial Unicode MS" w:hAnsi="Courier New" w:eastAsia="Arial Unicode MS"/>
        <w:b w:val="1"/>
        <w:bCs w:val="1"/>
        <w:i w:val="1"/>
        <w:iCs w:val="1"/>
        <w:outline w:val="0"/>
        <w:color w:val="ed220b"/>
        <w:sz w:val="18"/>
        <w:szCs w:val="18"/>
        <w:rtl w:val="0"/>
        <w:lang w:val="pt-PT"/>
        <w14:textFill>
          <w14:solidFill>
            <w14:srgbClr w14:val="EE220C"/>
          </w14:solidFill>
        </w14:textFill>
      </w:rPr>
      <w:t>10.5281/zenodo.6324892</w:t>
    </w:r>
  </w:p>
  <w:p>
    <w:pPr>
      <w:pStyle w:val="Header &amp; Footer"/>
      <w:tabs>
        <w:tab w:val="center" w:pos="4816"/>
        <w:tab w:val="right" w:pos="9632"/>
        <w:tab w:val="clear" w:pos="9020"/>
      </w:tabs>
      <w:jc w:val="left"/>
    </w:pPr>
    <w:r>
      <w:rPr>
        <w:rFonts w:ascii="Courier New" w:cs="Courier New" w:hAnsi="Courier New" w:eastAsia="Courier New"/>
        <w:outline w:val="0"/>
        <w:color w:val="ed220b"/>
        <w:sz w:val="22"/>
        <w:szCs w:val="22"/>
        <w14:textFill>
          <w14:solidFill>
            <w14:srgbClr w14:val="EE220C"/>
          </w14:solidFill>
        </w14:textFill>
      </w:rPr>
      <w:tab/>
    </w:r>
    <w:r>
      <w:rPr>
        <w:rStyle w:val="Hyperlink.0"/>
        <w:rFonts w:ascii="Courier New" w:cs="Courier New" w:hAnsi="Courier New" w:eastAsia="Courier New"/>
        <w:outline w:val="0"/>
        <w:color w:val="ed220b"/>
        <w:sz w:val="22"/>
        <w:szCs w:val="22"/>
        <w:u w:val="single"/>
        <w14:textFill>
          <w14:solidFill>
            <w14:srgbClr w14:val="EE220C"/>
          </w14:solidFill>
        </w14:textFill>
      </w:rPr>
      <w:fldChar w:fldCharType="begin" w:fldLock="0"/>
    </w:r>
    <w:r>
      <w:rPr>
        <w:rStyle w:val="Hyperlink.0"/>
        <w:rFonts w:ascii="Courier New" w:cs="Courier New" w:hAnsi="Courier New" w:eastAsia="Courier New"/>
        <w:outline w:val="0"/>
        <w:color w:val="ed220b"/>
        <w:sz w:val="22"/>
        <w:szCs w:val="22"/>
        <w:u w:val="single"/>
        <w14:textFill>
          <w14:solidFill>
            <w14:srgbClr w14:val="EE220C"/>
          </w14:solidFill>
        </w14:textFill>
      </w:rPr>
      <w:instrText xml:space="preserve"> HYPERLINK "https://creativecommons.org/licenses/by/4.0/deed.it"</w:instrText>
    </w:r>
    <w:r>
      <w:rPr>
        <w:rStyle w:val="Hyperlink.0"/>
        <w:rFonts w:ascii="Courier New" w:cs="Courier New" w:hAnsi="Courier New" w:eastAsia="Courier New"/>
        <w:outline w:val="0"/>
        <w:color w:val="ed220b"/>
        <w:sz w:val="22"/>
        <w:szCs w:val="22"/>
        <w:u w:val="single"/>
        <w14:textFill>
          <w14:solidFill>
            <w14:srgbClr w14:val="EE220C"/>
          </w14:solidFill>
        </w14:textFill>
      </w:rPr>
      <w:fldChar w:fldCharType="separate" w:fldLock="0"/>
    </w:r>
    <w:r>
      <w:rPr>
        <w:rStyle w:val="Hyperlink.0"/>
        <w:rFonts w:ascii="Courier New" w:hAnsi="Courier New"/>
        <w:outline w:val="0"/>
        <w:color w:val="ed220b"/>
        <w:sz w:val="22"/>
        <w:szCs w:val="22"/>
        <w:u w:val="single"/>
        <w:rtl w:val="0"/>
        <w14:textFill>
          <w14:solidFill>
            <w14:srgbClr w14:val="EE220C"/>
          </w14:solidFill>
        </w14:textFill>
      </w:rPr>
      <w:t>CC BY 4.0</w:t>
    </w:r>
    <w:r>
      <w:rPr>
        <w:rFonts w:ascii="Courier New" w:cs="Courier New" w:hAnsi="Courier New" w:eastAsia="Courier New"/>
        <w:outline w:val="0"/>
        <w:color w:val="ed220b"/>
        <w:sz w:val="22"/>
        <w:szCs w:val="22"/>
        <w14:textFill>
          <w14:solidFill>
            <w14:srgbClr w14:val="EE220C"/>
          </w14:solidFill>
        </w14:textFill>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pPr>
      <w:r>
        <w:rPr>
          <w:rFonts w:ascii="Courier New" w:cs="Courier New" w:hAnsi="Courier New" w:eastAsia="Courier New"/>
          <w:vertAlign w:val="superscript"/>
        </w:rPr>
        <w:footnoteRef/>
      </w:r>
      <w:r>
        <w:rPr>
          <w:rFonts w:ascii="Courier New" w:hAnsi="Courier New"/>
          <w:rtl w:val="0"/>
          <w:lang w:val="it-IT"/>
        </w:rPr>
        <w:t xml:space="preserve"> Gina Kolata. </w:t>
      </w:r>
      <w:r>
        <w:rPr>
          <w:rFonts w:ascii="Courier New" w:hAnsi="Courier New"/>
          <w:i w:val="1"/>
          <w:iCs w:val="1"/>
          <w:rtl w:val="0"/>
          <w:lang w:val="en-US"/>
        </w:rPr>
        <w:t>Flu: The Story Of The Great Influenza Pandemic of 1918 and the Search for the Virus that Caused It</w:t>
      </w:r>
      <w:r>
        <w:rPr>
          <w:rFonts w:ascii="Courier New" w:hAnsi="Courier New"/>
          <w:rtl w:val="0"/>
          <w:lang w:val="de-DE"/>
        </w:rPr>
        <w:t xml:space="preserve">. Ed. Simon and Schuster, 2001 ISBN 0743203984, 9780743203982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"https://www.amazon.com/Flu-Influenza-Pandemic-Search-Caused/dp/B0001OOU7E"</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https://www.amazon.com/Flu-Influenza-Pandemic-Search-Caused/dp/B0001OOU7E</w:t>
      </w:r>
      <w:r>
        <w:rPr>
          <w:rFonts w:ascii="Courier New" w:cs="Courier New" w:hAnsi="Courier New" w:eastAsia="Courier New"/>
        </w:rPr>
        <w:fldChar w:fldCharType="end" w:fldLock="0"/>
      </w:r>
    </w:p>
  </w:footnote>
  <w:footnote w:id="2">
    <w:p>
      <w:pPr>
        <w:pStyle w:val="Footnote"/>
      </w:pPr>
      <w:r>
        <w:rPr>
          <w:rFonts w:ascii="Courier New" w:cs="Courier New" w:hAnsi="Courier New" w:eastAsia="Courier New"/>
          <w:vertAlign w:val="superscript"/>
        </w:rPr>
        <w:footnoteRef/>
      </w:r>
      <w:r>
        <w:rPr>
          <w:rFonts w:ascii="Courier New" w:hAnsi="Courier New"/>
          <w:rtl w:val="0"/>
          <w:lang w:val="da-DK"/>
        </w:rPr>
        <w:t xml:space="preserve"> Laura Spinney (Z</w:t>
      </w:r>
      <w:r>
        <w:rPr>
          <w:rFonts w:ascii="Courier New" w:hAnsi="Courier New" w:hint="default"/>
          <w:rtl w:val="0"/>
          <w:lang w:val="es-ES_tradnl"/>
        </w:rPr>
        <w:t>ó</w:t>
      </w:r>
      <w:r>
        <w:rPr>
          <w:rFonts w:ascii="Courier New" w:hAnsi="Courier New"/>
          <w:rtl w:val="0"/>
          <w:lang w:val="en-US"/>
        </w:rPr>
        <w:t xml:space="preserve">calo Public Square). </w:t>
      </w:r>
      <w:r>
        <w:rPr>
          <w:rFonts w:ascii="Courier New" w:hAnsi="Courier New"/>
          <w:i w:val="1"/>
          <w:iCs w:val="1"/>
          <w:rtl w:val="0"/>
          <w:lang w:val="en-US"/>
        </w:rPr>
        <w:t>How the 1918 Flu Pandemic Revolutionized Public Health</w:t>
      </w:r>
      <w:r>
        <w:rPr>
          <w:rFonts w:ascii="Courier New" w:hAnsi="Courier New"/>
          <w:rtl w:val="0"/>
          <w:lang w:val="en-US"/>
        </w:rPr>
        <w:t xml:space="preserve">. Appeared on "The Next Pandemic - A Smithsonian magazine special report" September 27, 2017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"https://www.smithsonianmag.com/history/how-1918-flu-pandemic-revolutionized-public-health-180965025/"</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https://www.smithsonianmag.com/history/how-1918-flu-pandemic-revolutionized-public-health-180965025/</w:t>
      </w:r>
      <w:r>
        <w:rPr>
          <w:rFonts w:ascii="Courier New" w:cs="Courier New" w:hAnsi="Courier New" w:eastAsia="Courier New"/>
        </w:rPr>
        <w:fldChar w:fldCharType="end" w:fldLock="0"/>
      </w:r>
    </w:p>
  </w:footnote>
  <w:footnote w:id="3">
    <w:p>
      <w:pPr>
        <w:pStyle w:val="Footnote"/>
      </w:pPr>
      <w:r>
        <w:rPr>
          <w:rFonts w:ascii="Courier New" w:cs="Courier New" w:hAnsi="Courier New" w:eastAsia="Courier New"/>
          <w:vertAlign w:val="superscript"/>
        </w:rPr>
        <w:footnoteRef/>
      </w:r>
      <w:r>
        <w:rPr>
          <w:rFonts w:ascii="Courier New" w:hAnsi="Courier New"/>
          <w:rtl w:val="0"/>
        </w:rPr>
        <w:t xml:space="preserve"> Richard Horton. </w:t>
      </w:r>
      <w:r>
        <w:rPr>
          <w:rFonts w:ascii="Courier New" w:hAnsi="Courier New"/>
          <w:i w:val="1"/>
          <w:iCs w:val="1"/>
          <w:rtl w:val="0"/>
          <w:lang w:val="en-US"/>
        </w:rPr>
        <w:t>Coronavirus is the greatest global science policy failure in a generation</w:t>
      </w:r>
      <w:r>
        <w:rPr>
          <w:rFonts w:ascii="Courier New" w:hAnsi="Courier New"/>
          <w:rtl w:val="0"/>
          <w:lang w:val="en-US"/>
        </w:rPr>
        <w:t xml:space="preserve">. On The Guardian 9 Apr 2020.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"https://web.archive.org/web/20200409223427/https://www.theguardian.com/commentisfree/2020/apr/09/deadly-virus-britain-failed-prepare-mers-sars-ebola-coronavirus"</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https://web.archive.org/web/20200409223427/https://www.theguardian.com/commentisfree/2020/apr/09/deadly-virus-britain-failed-prepare-mers-sars-ebola-coronavirus</w:t>
      </w:r>
      <w:r>
        <w:rPr>
          <w:rFonts w:ascii="Courier New" w:cs="Courier New" w:hAnsi="Courier New" w:eastAsia="Courier New"/>
        </w:rPr>
        <w:fldChar w:fldCharType="end" w:fldLock="0"/>
      </w:r>
      <w:r>
        <w:rPr>
          <w:rFonts w:ascii="Courier New" w:cs="Courier New" w:hAnsi="Courier New" w:eastAsia="Courier New"/>
        </w:rPr>
      </w:r>
    </w:p>
  </w:footnote>
  <w:footnote w:id="4">
    <w:p>
      <w:pPr>
        <w:pStyle w:val="Footnote"/>
      </w:pPr>
      <w:r>
        <w:rPr>
          <w:rFonts w:ascii="Courier New" w:cs="Courier New" w:hAnsi="Courier New" w:eastAsia="Courier New"/>
          <w:vertAlign w:val="superscript"/>
        </w:rPr>
        <w:footnoteRef/>
      </w:r>
      <w:r>
        <w:rPr>
          <w:rFonts w:ascii="Courier New" w:hAnsi="Courier New"/>
          <w:rtl w:val="0"/>
          <w:lang w:val="it-IT"/>
        </w:rPr>
        <w:t xml:space="preserve"> David Elliott. </w:t>
      </w:r>
      <w:r>
        <w:rPr>
          <w:rFonts w:ascii="Courier New" w:hAnsi="Courier New"/>
          <w:i w:val="1"/>
          <w:iCs w:val="1"/>
          <w:rtl w:val="0"/>
          <w:lang w:val="en-US"/>
        </w:rPr>
        <w:t>These are the countries best prepared for health emergencies</w:t>
      </w:r>
      <w:r>
        <w:rPr>
          <w:rFonts w:ascii="Courier New" w:hAnsi="Courier New"/>
          <w:rtl w:val="0"/>
          <w:lang w:val="en-US"/>
        </w:rPr>
        <w:t xml:space="preserve">. For the World Economic Forum, 12 Feb 2020.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"https://www.weforum.org/agenda/2020/02/these-are-the-countries-best-prepared-for-health-emergencies/"</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https://www.weforum.org/agenda/2020/02/these-are-the-countries-best-prepared-for-health-emergencies/</w:t>
      </w:r>
      <w:r>
        <w:rPr>
          <w:rFonts w:ascii="Courier New" w:cs="Courier New" w:hAnsi="Courier New" w:eastAsia="Courier New"/>
        </w:rPr>
        <w:fldChar w:fldCharType="end" w:fldLock="0"/>
      </w:r>
    </w:p>
  </w:footnote>
  <w:footnote w:id="5">
    <w:p>
      <w:pPr>
        <w:pStyle w:val="Footnote"/>
      </w:pPr>
      <w:r>
        <w:rPr>
          <w:rFonts w:ascii="Courier New" w:cs="Courier New" w:hAnsi="Courier New" w:eastAsia="Courier New"/>
          <w:vertAlign w:val="superscript"/>
        </w:rPr>
        <w:footnoteRef/>
      </w:r>
      <w:r>
        <w:rPr>
          <w:rFonts w:ascii="Courier New" w:hAnsi="Courier New"/>
          <w:rtl w:val="0"/>
          <w:lang w:val="it-IT"/>
        </w:rPr>
        <w:t xml:space="preserve"> Valentina Arcovio. </w:t>
      </w:r>
      <w:r>
        <w:rPr>
          <w:rFonts w:ascii="Courier New" w:hAnsi="Courier New"/>
          <w:i w:val="1"/>
          <w:iCs w:val="1"/>
          <w:rtl w:val="0"/>
          <w:lang w:val="it-IT"/>
        </w:rPr>
        <w:t>Il grande fallimento di Immuni. Sull</w:t>
      </w:r>
      <w:r>
        <w:rPr>
          <w:rFonts w:ascii="Courier New" w:hAnsi="Courier New" w:hint="default"/>
          <w:i w:val="1"/>
          <w:iCs w:val="1"/>
          <w:rtl w:val="1"/>
        </w:rPr>
        <w:t>’</w:t>
      </w:r>
      <w:r>
        <w:rPr>
          <w:rFonts w:ascii="Courier New" w:hAnsi="Courier New"/>
          <w:i w:val="1"/>
          <w:iCs w:val="1"/>
          <w:rtl w:val="0"/>
          <w:lang w:val="it-IT"/>
        </w:rPr>
        <w:t>app presenti solo il 2% dei positivi</w:t>
      </w:r>
      <w:r>
        <w:rPr>
          <w:rFonts w:ascii="Courier New" w:hAnsi="Courier New"/>
          <w:rtl w:val="0"/>
        </w:rPr>
        <w:t>. Sanit</w:t>
      </w:r>
      <w:r>
        <w:rPr>
          <w:rFonts w:ascii="Courier New" w:hAnsi="Courier New" w:hint="default"/>
          <w:rtl w:val="0"/>
        </w:rPr>
        <w:t xml:space="preserve">à </w:t>
      </w:r>
      <w:r>
        <w:rPr>
          <w:rFonts w:ascii="Courier New" w:hAnsi="Courier New"/>
          <w:rtl w:val="0"/>
          <w:lang w:val="it-IT"/>
        </w:rPr>
        <w:t xml:space="preserve">Informazione, 21 Gennaio 2022.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"https://www.sanitainformazione.it/salute/il-grande-fallimento-di-immuni-sullapp-presenti-solo-il-2-dei-positivi/"</w:instrText>
      </w:r>
      <w:r>
        <w:rPr>
          <w:rStyle w:val="Hyperlink.1"/>
          <w:rFonts w:ascii="Courier New" w:cs="Courier New" w:hAnsi="Courier New" w:eastAsia="Courier New"/>
        </w:rPr>
        <w:fldChar w:fldCharType="separate" w:fldLock="0"/>
      </w:r>
      <w:r>
        <w:rPr>
          <w:rStyle w:val="Hyperlink.1"/>
          <w:rFonts w:ascii="Courier New" w:hAnsi="Courier New"/>
          <w:rtl w:val="0"/>
          <w:lang w:val="it-IT"/>
        </w:rPr>
        <w:t>https://www.sanitainformazione.it/salute/il-grande-fallimento-di-immuni-sullapp-presenti-solo-il-2-dei-positivi/</w:t>
      </w:r>
      <w:r>
        <w:rPr>
          <w:rFonts w:ascii="Courier New" w:cs="Courier New" w:hAnsi="Courier New" w:eastAsia="Courier New"/>
        </w:rPr>
        <w:fldChar w:fldCharType="end" w:fldLock="0"/>
      </w:r>
    </w:p>
  </w:footnote>
  <w:footnote w:id="6">
    <w:p>
      <w:pPr>
        <w:pStyle w:val="Footnote"/>
      </w:pPr>
      <w:r>
        <w:rPr>
          <w:rFonts w:ascii="Courier New" w:cs="Courier New" w:hAnsi="Courier New" w:eastAsia="Courier New"/>
          <w:vertAlign w:val="superscript"/>
        </w:rPr>
        <w:footnoteRef/>
      </w:r>
      <w:r>
        <w:rPr>
          <w:rFonts w:ascii="Courier New" w:hAnsi="Courier New"/>
          <w:rtl w:val="0"/>
          <w:lang w:val="it-IT"/>
        </w:rPr>
        <w:t xml:space="preserve"> Philip Ball. </w:t>
      </w:r>
      <w:r>
        <w:rPr>
          <w:rFonts w:ascii="Courier New" w:hAnsi="Courier New"/>
          <w:i w:val="1"/>
          <w:iCs w:val="1"/>
          <w:rtl w:val="0"/>
          <w:lang w:val="en-US"/>
        </w:rPr>
        <w:t xml:space="preserve">The lightning-fast quest for COVID vaccines </w:t>
      </w:r>
      <w:r>
        <w:rPr>
          <w:rFonts w:ascii="Courier New" w:hAnsi="Courier New" w:hint="default"/>
          <w:i w:val="1"/>
          <w:iCs w:val="1"/>
          <w:rtl w:val="0"/>
          <w:lang w:val="en-US"/>
        </w:rPr>
        <w:t xml:space="preserve">— </w:t>
      </w:r>
      <w:r>
        <w:rPr>
          <w:rFonts w:ascii="Courier New" w:hAnsi="Courier New"/>
          <w:i w:val="1"/>
          <w:iCs w:val="1"/>
          <w:rtl w:val="0"/>
          <w:lang w:val="en-US"/>
        </w:rPr>
        <w:t>and what it means for other diseases</w:t>
      </w:r>
      <w:r>
        <w:rPr>
          <w:rFonts w:ascii="Courier New" w:hAnsi="Courier New"/>
          <w:rtl w:val="0"/>
        </w:rPr>
        <w:t>. Nature 589, 16-18 (2021) DOI: 10.1038/d41586-020-03626-1</w:t>
      </w:r>
    </w:p>
  </w:footnote>
  <w:footnote w:id="7">
    <w:p>
      <w:pPr>
        <w:pStyle w:val="Footnote"/>
      </w:pPr>
      <w:r>
        <w:rPr>
          <w:rFonts w:ascii="Courier New" w:cs="Courier New" w:hAnsi="Courier New" w:eastAsia="Courier New"/>
          <w:vertAlign w:val="superscript"/>
        </w:rPr>
        <w:footnoteRef/>
      </w:r>
      <w:r>
        <w:rPr>
          <w:rFonts w:ascii="Courier New" w:hAnsi="Courier New"/>
          <w:rtl w:val="0"/>
          <w:lang w:val="it-IT"/>
        </w:rPr>
        <w:t xml:space="preserve"> Smriti Mallapaty. </w:t>
      </w:r>
      <w:r>
        <w:rPr>
          <w:rFonts w:ascii="Courier New" w:hAnsi="Courier New"/>
          <w:i w:val="1"/>
          <w:iCs w:val="1"/>
          <w:rtl w:val="0"/>
          <w:lang w:val="en-US"/>
        </w:rPr>
        <w:t>Where did Omicron come from? Three key theories</w:t>
      </w:r>
      <w:r>
        <w:rPr>
          <w:rFonts w:ascii="Courier New" w:hAnsi="Courier New"/>
          <w:rtl w:val="0"/>
        </w:rPr>
        <w:t>. Nature 602, 26-28 (2022). DOI: 10.1038/d41586-022-00215-2</w:t>
      </w:r>
    </w:p>
  </w:footnote>
  <w:footnote w:id="8">
    <w:p>
      <w:pPr>
        <w:pStyle w:val="Footnote"/>
      </w:pPr>
      <w:r>
        <w:rPr>
          <w:rFonts w:ascii="Courier New" w:cs="Courier New" w:hAnsi="Courier New" w:eastAsia="Courier New"/>
          <w:vertAlign w:val="superscript"/>
        </w:rPr>
        <w:footnoteRef/>
      </w:r>
      <w:r>
        <w:rPr>
          <w:rFonts w:ascii="Courier New" w:hAnsi="Courier New"/>
          <w:rtl w:val="0"/>
          <w:lang w:val="de-DE"/>
        </w:rPr>
        <w:t xml:space="preserve"> Shi J, Wen Z, Zhong G, Yang H, Wang C, Huang B, Liu R, He X, Shuai L, Sun Z, Zhao Y, Liu P, Liang L, Cui P, Wang J, Zhang X, Guan Y, Tan W, Wu G, Chen H, Bu Z. </w:t>
      </w:r>
      <w:r>
        <w:rPr>
          <w:rFonts w:ascii="Courier New" w:hAnsi="Courier New"/>
          <w:i w:val="1"/>
          <w:iCs w:val="1"/>
          <w:rtl w:val="0"/>
          <w:lang w:val="en-US"/>
        </w:rPr>
        <w:t>Susceptibility of ferrets, cats, dogs, and other domesticated animals to SARS-coronavirus 2</w:t>
      </w:r>
      <w:r>
        <w:rPr>
          <w:rFonts w:ascii="Courier New" w:hAnsi="Courier New"/>
          <w:rtl w:val="0"/>
          <w:lang w:val="en-US"/>
        </w:rPr>
        <w:t xml:space="preserve">. Science. 2020 May 29;368(6494):1016-1020. </w:t>
      </w:r>
      <w:r>
        <w:rPr>
          <w:rFonts w:ascii="Courier New" w:hAnsi="Courier New"/>
          <w:rtl w:val="0"/>
          <w:lang w:val="fr-FR"/>
        </w:rPr>
        <w:t>DOI</w:t>
      </w:r>
      <w:r>
        <w:rPr>
          <w:rFonts w:ascii="Courier New" w:hAnsi="Courier New"/>
          <w:rtl w:val="0"/>
          <w:lang w:val="it-IT"/>
        </w:rPr>
        <w:t xml:space="preserve">: 10.1126/science.abb7015. </w:t>
      </w:r>
    </w:p>
  </w:footnote>
  <w:footnote w:id="9">
    <w:p>
      <w:pPr>
        <w:pStyle w:val="Footnote"/>
      </w:pPr>
      <w:r>
        <w:rPr>
          <w:rFonts w:ascii="Courier New" w:cs="Courier New" w:hAnsi="Courier New" w:eastAsia="Courier New"/>
          <w:vertAlign w:val="superscript"/>
        </w:rPr>
        <w:footnoteRef/>
      </w:r>
      <w:r>
        <w:rPr>
          <w:rFonts w:ascii="Courier New" w:hAnsi="Courier New"/>
          <w:rtl w:val="0"/>
          <w:lang w:val="de-DE"/>
        </w:rPr>
        <w:t xml:space="preserve"> Byun WS, Heo SW, Jo G, Kim JW, Kim S, Lee S, Park HE, Baek JH.</w:t>
      </w:r>
      <w:r>
        <w:rPr>
          <w:rFonts w:ascii="Courier New" w:hAnsi="Courier New"/>
          <w:i w:val="1"/>
          <w:iCs w:val="1"/>
          <w:rtl w:val="0"/>
          <w:lang w:val="en-US"/>
        </w:rPr>
        <w:t xml:space="preserve"> Is coronavirus disease (COVID-19) seasonal? A critical analysis of empirical and epidemiological studies at global and local scales</w:t>
      </w:r>
      <w:r>
        <w:rPr>
          <w:rFonts w:ascii="Courier New" w:hAnsi="Courier New"/>
          <w:rtl w:val="0"/>
          <w:lang w:val="en-US"/>
        </w:rPr>
        <w:t xml:space="preserve">. Environ Res. 2021 May;196:110972. </w:t>
      </w:r>
      <w:r>
        <w:rPr>
          <w:rFonts w:ascii="Courier New" w:hAnsi="Courier New"/>
          <w:rtl w:val="0"/>
          <w:lang w:val="fr-FR"/>
        </w:rPr>
        <w:t>DOI</w:t>
      </w:r>
      <w:r>
        <w:rPr>
          <w:rFonts w:ascii="Courier New" w:hAnsi="Courier New"/>
          <w:rtl w:val="0"/>
        </w:rPr>
        <w:t>: 10.1016/j.envres.2021.110972.</w:t>
      </w:r>
    </w:p>
  </w:footnote>
  <w:footnote w:id="10">
    <w:p>
      <w:pPr>
        <w:pStyle w:val="Footnote"/>
      </w:pPr>
      <w:r>
        <w:rPr>
          <w:rFonts w:ascii="Courier New" w:cs="Courier New" w:hAnsi="Courier New" w:eastAsia="Courier New"/>
          <w:vertAlign w:val="superscript"/>
        </w:rPr>
        <w:footnoteRef/>
      </w:r>
      <w:r>
        <w:rPr>
          <w:rFonts w:ascii="Courier New" w:hAnsi="Courier New"/>
          <w:rtl w:val="0"/>
          <w:lang w:val="it-IT"/>
        </w:rPr>
        <w:t xml:space="preserve"> Laura Spinney. </w:t>
      </w:r>
      <w:r>
        <w:rPr>
          <w:rFonts w:ascii="Courier New" w:hAnsi="Courier New"/>
          <w:i w:val="1"/>
          <w:iCs w:val="1"/>
          <w:rtl w:val="0"/>
          <w:lang w:val="en-US"/>
        </w:rPr>
        <w:t xml:space="preserve">Pandemics disable people </w:t>
      </w:r>
      <w:r>
        <w:rPr>
          <w:rFonts w:ascii="Courier New" w:hAnsi="Courier New" w:hint="default"/>
          <w:i w:val="1"/>
          <w:iCs w:val="1"/>
          <w:rtl w:val="0"/>
          <w:lang w:val="en-US"/>
        </w:rPr>
        <w:t xml:space="preserve">— </w:t>
      </w:r>
      <w:r>
        <w:rPr>
          <w:rFonts w:ascii="Courier New" w:hAnsi="Courier New"/>
          <w:i w:val="1"/>
          <w:iCs w:val="1"/>
          <w:rtl w:val="0"/>
          <w:lang w:val="en-US"/>
        </w:rPr>
        <w:t>the history lesson that policymakers ignore</w:t>
      </w:r>
      <w:r>
        <w:rPr>
          <w:rFonts w:ascii="Courier New" w:hAnsi="Courier New"/>
          <w:rtl w:val="0"/>
        </w:rPr>
        <w:t>. Nature 602, 383-385 (2022). DOI: 10.1038/d41586-022-00414-x</w:t>
      </w:r>
    </w:p>
  </w:footnote>
  <w:footnote w:id="11">
    <w:p>
      <w:pPr>
        <w:pStyle w:val="Footnote"/>
      </w:pPr>
      <w:r>
        <w:rPr>
          <w:rFonts w:ascii="Courier New" w:cs="Courier New" w:hAnsi="Courier New" w:eastAsia="Courier New"/>
          <w:vertAlign w:val="superscript"/>
        </w:rPr>
        <w:footnoteRef/>
      </w:r>
      <w:r>
        <w:rPr>
          <w:rFonts w:ascii="Courier New" w:hAnsi="Courier New"/>
          <w:rtl w:val="0"/>
          <w:lang w:val="en-US"/>
        </w:rPr>
        <w:t xml:space="preserve"> Brunson, E. K., Chandler, H., Gronvall, G. K., Ravi, S., Sell, T. K., Shearer, M. P., &amp; Schoch-Spana, M. (2020). </w:t>
      </w:r>
      <w:r>
        <w:rPr>
          <w:rFonts w:ascii="Courier New" w:hAnsi="Courier New"/>
          <w:i w:val="1"/>
          <w:iCs w:val="1"/>
          <w:rtl w:val="0"/>
          <w:lang w:val="en-US"/>
        </w:rPr>
        <w:t>The SPARS pandemic 2025</w:t>
      </w:r>
      <w:r>
        <w:rPr>
          <w:rFonts w:ascii="Courier New" w:hAnsi="Courier New" w:hint="default"/>
          <w:i w:val="1"/>
          <w:iCs w:val="1"/>
          <w:rtl w:val="0"/>
        </w:rPr>
        <w:t>–</w:t>
      </w:r>
      <w:r>
        <w:rPr>
          <w:rFonts w:ascii="Courier New" w:hAnsi="Courier New"/>
          <w:i w:val="1"/>
          <w:iCs w:val="1"/>
          <w:rtl w:val="0"/>
          <w:lang w:val="en-US"/>
        </w:rPr>
        <w:t>2028: A futuristic scenario to facilitate medical countermeasure communication</w:t>
      </w:r>
      <w:r>
        <w:rPr>
          <w:rFonts w:ascii="Courier New" w:hAnsi="Courier New"/>
          <w:rtl w:val="0"/>
          <w:lang w:val="en-US"/>
        </w:rPr>
        <w:t>. Journal of International Crisis and Risk Communication Research, 3(1), 71</w:t>
      </w:r>
      <w:r>
        <w:rPr>
          <w:rFonts w:ascii="Courier New" w:hAnsi="Courier New" w:hint="default"/>
          <w:rtl w:val="0"/>
        </w:rPr>
        <w:t>–</w:t>
      </w:r>
      <w:r>
        <w:rPr>
          <w:rFonts w:ascii="Courier New" w:hAnsi="Courier New"/>
          <w:rtl w:val="0"/>
        </w:rPr>
        <w:t>102.DOI: 10.30658/jicrcr.3.1.4</w:t>
      </w:r>
    </w:p>
  </w:footnote>
  <w:footnote w:id="12">
    <w:p>
      <w:pPr>
        <w:pStyle w:val="Footnote"/>
      </w:pPr>
      <w:r>
        <w:rPr>
          <w:rFonts w:ascii="Courier New" w:cs="Courier New" w:hAnsi="Courier New" w:eastAsia="Courier New"/>
          <w:vertAlign w:val="superscript"/>
        </w:rPr>
        <w:footnoteRef/>
      </w:r>
      <w:r>
        <w:rPr>
          <w:rFonts w:ascii="Courier New" w:hAnsi="Courier New"/>
          <w:rtl w:val="0"/>
          <w:lang w:val="en-US"/>
        </w:rPr>
        <w:t xml:space="preserve"> Freese KE, Vega A, Lawrence JJ, Documet PI. </w:t>
      </w:r>
      <w:r>
        <w:rPr>
          <w:rFonts w:ascii="Courier New" w:hAnsi="Courier New"/>
          <w:i w:val="1"/>
          <w:iCs w:val="1"/>
          <w:rtl w:val="0"/>
          <w:lang w:val="en-US"/>
        </w:rPr>
        <w:t>Social Vulnerability Is Associated with Risk of COVID-19 Related Mortality in U.S. Counties with Confirmed Cases</w:t>
      </w:r>
      <w:r>
        <w:rPr>
          <w:rFonts w:ascii="Courier New" w:hAnsi="Courier New"/>
          <w:rtl w:val="0"/>
          <w:lang w:val="en-US"/>
        </w:rPr>
        <w:t xml:space="preserve">. J Health Care Poor Underserved. 2021;32(1):245-257. </w:t>
      </w:r>
      <w:r>
        <w:rPr>
          <w:rFonts w:ascii="Courier New" w:hAnsi="Courier New"/>
          <w:rtl w:val="0"/>
          <w:lang w:val="fr-FR"/>
        </w:rPr>
        <w:t>DOI</w:t>
      </w:r>
      <w:r>
        <w:rPr>
          <w:rFonts w:ascii="Courier New" w:hAnsi="Courier New"/>
          <w:rtl w:val="0"/>
        </w:rPr>
        <w:t>: 10.1353/hpu.2021.0022</w:t>
      </w:r>
    </w:p>
  </w:footnote>
  <w:footnote w:id="13">
    <w:p>
      <w:pPr>
        <w:pStyle w:val="Footnote"/>
      </w:pPr>
      <w:r>
        <w:rPr>
          <w:rFonts w:ascii="Courier New" w:cs="Courier New" w:hAnsi="Courier New" w:eastAsia="Courier New"/>
          <w:vertAlign w:val="superscript"/>
        </w:rPr>
        <w:footnoteRef/>
      </w:r>
      <w:r>
        <w:rPr>
          <w:rFonts w:ascii="Courier New" w:hAnsi="Courier New"/>
          <w:rtl w:val="0"/>
          <w:lang w:val="nl-NL"/>
        </w:rPr>
        <w:t xml:space="preserve"> Agarwal N, Meena CS, Raj BP, Saini L, Kumar A, Gopalakrishnan N, Kumar A, Balam NB, Alam T, Kapoor NR, Aggarwal V. </w:t>
      </w:r>
      <w:r>
        <w:rPr>
          <w:rFonts w:ascii="Courier New" w:hAnsi="Courier New"/>
          <w:i w:val="1"/>
          <w:iCs w:val="1"/>
          <w:rtl w:val="0"/>
          <w:lang w:val="en-US"/>
        </w:rPr>
        <w:t>Indoor air quality improvement in COVID-19 pandemic: Review</w:t>
      </w:r>
      <w:r>
        <w:rPr>
          <w:rFonts w:ascii="Courier New" w:hAnsi="Courier New"/>
          <w:rtl w:val="0"/>
        </w:rPr>
        <w:t>. Sustain Cities Soc. 2021 Jul;70:102942. doi: 10.1016/j.scs.2021.102942</w:t>
      </w:r>
    </w:p>
  </w:footnote>
  <w:footnote w:id="14">
    <w:p>
      <w:pPr>
        <w:pStyle w:val="Footnote"/>
      </w:pPr>
      <w:r>
        <w:rPr>
          <w:rFonts w:ascii="Courier New" w:cs="Courier New" w:hAnsi="Courier New" w:eastAsia="Courier New"/>
          <w:vertAlign w:val="superscript"/>
        </w:rPr>
        <w:footnoteRef/>
      </w:r>
      <w:r>
        <w:rPr>
          <w:rFonts w:ascii="Courier New" w:hAnsi="Courier New"/>
          <w:rtl w:val="0"/>
          <w:lang w:val="en-US"/>
        </w:rPr>
        <w:t xml:space="preserve"> Health and Safety Executive, UK Govt. </w:t>
      </w:r>
      <w:r>
        <w:rPr>
          <w:rFonts w:ascii="Courier New" w:hAnsi="Courier New"/>
          <w:i w:val="1"/>
          <w:iCs w:val="1"/>
          <w:rtl w:val="0"/>
          <w:lang w:val="en-US"/>
        </w:rPr>
        <w:t>Ventilation during the coronavirus (COVID-19) pandemic</w:t>
      </w:r>
      <w:r>
        <w:rPr>
          <w:rFonts w:ascii="Courier New" w:hAnsi="Courier New"/>
          <w:rtl w:val="0"/>
          <w:lang w:val="en-US"/>
        </w:rPr>
        <w:t xml:space="preserve">. 28 February 2022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"https://www.hse.gov.uk/coronavirus/equipment-and-machinery/air-conditioning-and-ventilation/identifying-poorly-ventilated-areas.htm"</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https://www.hse.gov.uk/coronavirus/equipment-and-machinery/air-conditioning-and-ventilation/identifying-poorly-ventilated-areas.htm</w:t>
      </w:r>
      <w:r>
        <w:rPr>
          <w:rFonts w:ascii="Courier New" w:cs="Courier New" w:hAnsi="Courier New" w:eastAsia="Courier New"/>
        </w:rPr>
        <w:fldChar w:fldCharType="end" w:fldLock="0"/>
      </w:r>
      <w:r>
        <w:rPr>
          <w:rFonts w:ascii="Courier New" w:hAnsi="Courier New"/>
          <w:rtl w:val="0"/>
        </w:rPr>
        <w:t xml:space="preserve"> &amp;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"https://assets.publishing.service.gov.uk/government/uploads/system/uploads/attachment_data/file/992966/S1256_EMG_SPI-B_Application_of_CO2_monitoring_as_an_approach_to_managing_ventilation_to_mitigate_SARS-CoV-2_transmission.pdf"</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https://assets.publishing.service.gov.uk/government/uploads/system/uploads/attachment_data/file/992966/S1256_EMG_SPI-B_Application_of_CO2_monitoring_as_an_approach_to_managing_ventilation_to_mitigate_SARS-CoV-2_transmission.pdf</w:t>
      </w:r>
      <w:r>
        <w:rPr>
          <w:rFonts w:ascii="Courier New" w:cs="Courier New" w:hAnsi="Courier New" w:eastAsia="Courier New"/>
        </w:rPr>
        <w:fldChar w:fldCharType="end" w:fldLock="0"/>
      </w:r>
    </w:p>
  </w:footnote>
  <w:footnote w:id="15">
    <w:p>
      <w:pPr>
        <w:pStyle w:val="Footnote"/>
      </w:pPr>
      <w:r>
        <w:rPr>
          <w:rFonts w:ascii="Courier New" w:cs="Courier New" w:hAnsi="Courier New" w:eastAsia="Courier New"/>
          <w:vertAlign w:val="superscript"/>
        </w:rPr>
        <w:footnoteRef/>
      </w:r>
      <w:r>
        <w:rPr>
          <w:rFonts w:ascii="Courier New" w:hAnsi="Courier New"/>
          <w:rtl w:val="0"/>
        </w:rPr>
        <w:t xml:space="preserve"> Eric D. Perakslis and Erich Huang. </w:t>
      </w:r>
      <w:r>
        <w:rPr>
          <w:rFonts w:ascii="Courier New" w:hAnsi="Courier New"/>
          <w:i w:val="1"/>
          <w:iCs w:val="1"/>
          <w:rtl w:val="0"/>
          <w:lang w:val="en-US"/>
        </w:rPr>
        <w:t>Covid-19 will be the ultimate stress test for electronic health record systems</w:t>
      </w:r>
      <w:r>
        <w:rPr>
          <w:rFonts w:ascii="Courier New" w:hAnsi="Courier New"/>
          <w:rtl w:val="0"/>
          <w:lang w:val="en-US"/>
        </w:rPr>
        <w:t xml:space="preserve">. STAT March 12, 2020.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"https://www.statnews.com/2020/03/12/covid-19-huge-stress-test-electronic-health-record-systems/"</w:instrText>
      </w:r>
      <w:r>
        <w:rPr>
          <w:rStyle w:val="Hyperlink.1"/>
          <w:rFonts w:ascii="Courier New" w:cs="Courier New" w:hAnsi="Courier New" w:eastAsia="Courier New"/>
        </w:rPr>
        <w:fldChar w:fldCharType="separate" w:fldLock="0"/>
      </w:r>
      <w:r>
        <w:rPr>
          <w:rStyle w:val="Hyperlink.1"/>
          <w:rFonts w:ascii="Courier New" w:hAnsi="Courier New"/>
          <w:rtl w:val="0"/>
          <w:lang w:val="en-US"/>
        </w:rPr>
        <w:t>https://www.statnews.com/2020/03/12/covid-19-huge-stress-test-electronic-health-record-systems/</w:t>
      </w:r>
      <w:r>
        <w:rPr>
          <w:rFonts w:ascii="Courier New" w:cs="Courier New" w:hAnsi="Courier New" w:eastAsia="Courier New"/>
        </w:rPr>
        <w:fldChar w:fldCharType="end" w:fldLock="0"/>
      </w:r>
    </w:p>
  </w:footnote>
  <w:footnote w:id="16">
    <w:p>
      <w:pPr>
        <w:pStyle w:val="Footnote"/>
      </w:pPr>
      <w:r>
        <w:rPr>
          <w:rFonts w:ascii="Courier New" w:cs="Courier New" w:hAnsi="Courier New" w:eastAsia="Courier New"/>
          <w:vertAlign w:val="superscript"/>
        </w:rPr>
        <w:footnoteRef/>
      </w:r>
      <w:r>
        <w:rPr>
          <w:rFonts w:ascii="Courier New" w:hAnsi="Courier New"/>
          <w:rtl w:val="0"/>
          <w:lang w:val="it-IT"/>
        </w:rPr>
        <w:t xml:space="preserve"> Belfiore A, Centonze G, Maisonneuve P, Riva C, Morelli D, Mangogna A, Sabella G, Pruneri G, Milione M. </w:t>
      </w:r>
      <w:r>
        <w:rPr>
          <w:rFonts w:ascii="Courier New" w:hAnsi="Courier New"/>
          <w:i w:val="1"/>
          <w:iCs w:val="1"/>
          <w:rtl w:val="0"/>
          <w:lang w:val="en-US"/>
        </w:rPr>
        <w:t>COVID-19 Pandemic: Huge Stress Test for Health System Could Be a Great Opportunity to Update the Workflow in a Modern Surgical Pathology</w:t>
      </w:r>
      <w:r>
        <w:rPr>
          <w:rFonts w:ascii="Courier New" w:hAnsi="Courier New"/>
          <w:rtl w:val="0"/>
          <w:lang w:val="fr-FR"/>
        </w:rPr>
        <w:t xml:space="preserve">. Cancers (Basel). 2021 Jun 30;13(13):3283. </w:t>
      </w:r>
      <w:r>
        <w:rPr>
          <w:rFonts w:ascii="Courier New" w:hAnsi="Courier New"/>
          <w:rtl w:val="0"/>
          <w:lang w:val="fr-FR"/>
        </w:rPr>
        <w:t>DOI</w:t>
      </w:r>
      <w:r>
        <w:rPr>
          <w:rFonts w:ascii="Courier New" w:hAnsi="Courier New"/>
          <w:rtl w:val="0"/>
          <w:lang w:val="en-US"/>
        </w:rPr>
        <w:t>: 10.3390/cancers13133283</w:t>
      </w:r>
    </w:p>
  </w:footnote>
  <w:footnote w:id="17">
    <w:p>
      <w:pPr>
        <w:pStyle w:val="Footnote"/>
      </w:pPr>
      <w:r>
        <w:rPr>
          <w:rFonts w:ascii="Courier New" w:cs="Courier New" w:hAnsi="Courier New" w:eastAsia="Courier New"/>
          <w:vertAlign w:val="superscript"/>
        </w:rPr>
        <w:footnoteRef/>
      </w:r>
      <w:r>
        <w:rPr>
          <w:rFonts w:ascii="Courier New" w:hAnsi="Courier New"/>
          <w:rtl w:val="0"/>
          <w:lang w:val="it-IT"/>
        </w:rPr>
        <w:t xml:space="preserve"> Massimiliano Nicotra. </w:t>
      </w:r>
      <w:r>
        <w:rPr>
          <w:rFonts w:ascii="Courier New" w:hAnsi="Courier New"/>
          <w:i w:val="1"/>
          <w:iCs w:val="1"/>
          <w:rtl w:val="0"/>
          <w:lang w:val="it-IT"/>
        </w:rPr>
        <w:t>Arriva l</w:t>
      </w:r>
      <w:r>
        <w:rPr>
          <w:rFonts w:ascii="Courier New" w:hAnsi="Courier New" w:hint="default"/>
          <w:i w:val="1"/>
          <w:iCs w:val="1"/>
          <w:rtl w:val="1"/>
        </w:rPr>
        <w:t>’</w:t>
      </w:r>
      <w:r>
        <w:rPr>
          <w:rFonts w:ascii="Courier New" w:hAnsi="Courier New"/>
          <w:i w:val="1"/>
          <w:iCs w:val="1"/>
          <w:rtl w:val="0"/>
          <w:lang w:val="en-US"/>
        </w:rPr>
        <w:t>European digital identity wallet: come sar</w:t>
      </w:r>
      <w:r>
        <w:rPr>
          <w:rFonts w:ascii="Courier New" w:hAnsi="Courier New" w:hint="default"/>
          <w:i w:val="1"/>
          <w:iCs w:val="1"/>
          <w:rtl w:val="0"/>
        </w:rPr>
        <w:t xml:space="preserve">à </w:t>
      </w:r>
      <w:r>
        <w:rPr>
          <w:rFonts w:ascii="Courier New" w:hAnsi="Courier New"/>
          <w:i w:val="1"/>
          <w:iCs w:val="1"/>
          <w:rtl w:val="0"/>
          <w:lang w:val="it-IT"/>
        </w:rPr>
        <w:t>il futuro dei servizi fiduciari con il nuovo eIDAS</w:t>
      </w:r>
      <w:r>
        <w:rPr>
          <w:rFonts w:ascii="Courier New" w:hAnsi="Courier New"/>
          <w:rtl w:val="0"/>
        </w:rPr>
        <w:t xml:space="preserve">. Agenda Digitale 15 Giu 2021.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"https://www.agendadigitale.eu/documenti/arriva-leuropean-digital-identity-wallet-come-sara-il-futuro-dei-servizi-fiduciari-con-il-nuovo-eidas/"</w:instrText>
      </w:r>
      <w:r>
        <w:rPr>
          <w:rStyle w:val="Hyperlink.1"/>
          <w:rFonts w:ascii="Courier New" w:cs="Courier New" w:hAnsi="Courier New" w:eastAsia="Courier New"/>
        </w:rPr>
        <w:fldChar w:fldCharType="separate" w:fldLock="0"/>
      </w:r>
      <w:r>
        <w:rPr>
          <w:rStyle w:val="Hyperlink.1"/>
          <w:rFonts w:ascii="Courier New" w:hAnsi="Courier New"/>
          <w:rtl w:val="0"/>
          <w:lang w:val="it-IT"/>
        </w:rPr>
        <w:t>https://www.agendadigitale.eu/documenti/arriva-leuropean-digital-identity-wallet-come-sara-il-futuro-dei-servizi-fiduciari-con-il-nuovo-eidas/</w:t>
      </w:r>
      <w:r>
        <w:rPr>
          <w:rFonts w:ascii="Courier New" w:cs="Courier New" w:hAnsi="Courier New" w:eastAsia="Courier New"/>
        </w:rPr>
        <w:fldChar w:fldCharType="end" w:fldLock="0"/>
      </w:r>
    </w:p>
  </w:footnote>
  <w:footnote w:id="18">
    <w:p>
      <w:pPr>
        <w:pStyle w:val="Footnote"/>
      </w:pPr>
      <w:r>
        <w:rPr>
          <w:rFonts w:ascii="Courier New" w:cs="Courier New" w:hAnsi="Courier New" w:eastAsia="Courier New"/>
          <w:vertAlign w:val="superscript"/>
        </w:rPr>
        <w:footnoteRef/>
      </w:r>
      <w:r>
        <w:rPr>
          <w:rFonts w:ascii="Courier New" w:hAnsi="Courier New"/>
          <w:rtl w:val="0"/>
        </w:rPr>
        <w:t xml:space="preserve"> Amalraj, Jansi Rani and Lourdusamy, Robert. "</w:t>
      </w:r>
      <w:r>
        <w:rPr>
          <w:rFonts w:ascii="Courier New" w:hAnsi="Courier New"/>
          <w:i w:val="1"/>
          <w:iCs w:val="1"/>
          <w:rtl w:val="0"/>
          <w:lang w:val="en-US"/>
        </w:rPr>
        <w:t>Security and privacy issues in federated healthcare</w:t>
      </w:r>
      <w:r>
        <w:rPr>
          <w:rFonts w:ascii="Arial Unicode MS" w:cs="Arial Unicode MS" w:hAnsi="Arial Unicode MS" w:eastAsia="Arial Unicode MS" w:hint="default"/>
          <w:b w:val="0"/>
          <w:bCs w:val="0"/>
          <w:i w:val="0"/>
          <w:iCs w:val="0"/>
          <w:rtl w:val="0"/>
          <w:lang w:val="ru-RU"/>
        </w:rPr>
        <w:t> </w:t>
      </w:r>
      <w:r>
        <w:rPr>
          <w:rFonts w:ascii="Courier New" w:hAnsi="Courier New" w:hint="default"/>
          <w:i w:val="1"/>
          <w:iCs w:val="1"/>
          <w:rtl w:val="0"/>
        </w:rPr>
        <w:t>–</w:t>
      </w:r>
      <w:r>
        <w:rPr>
          <w:rFonts w:ascii="Arial Unicode MS" w:cs="Arial Unicode MS" w:hAnsi="Arial Unicode MS" w:eastAsia="Arial Unicode MS" w:hint="default"/>
          <w:b w:val="0"/>
          <w:bCs w:val="0"/>
          <w:i w:val="0"/>
          <w:iCs w:val="0"/>
          <w:rtl w:val="0"/>
          <w:lang w:val="ru-RU"/>
        </w:rPr>
        <w:t> </w:t>
      </w:r>
      <w:r>
        <w:rPr>
          <w:rFonts w:ascii="Courier New" w:hAnsi="Courier New"/>
          <w:i w:val="1"/>
          <w:iCs w:val="1"/>
          <w:rtl w:val="0"/>
          <w:lang w:val="da-DK"/>
        </w:rPr>
        <w:t>An overview</w:t>
      </w:r>
      <w:r>
        <w:rPr>
          <w:rFonts w:ascii="Courier New" w:hAnsi="Courier New"/>
          <w:rtl w:val="0"/>
          <w:lang w:val="it-IT"/>
        </w:rPr>
        <w:t>" Open Computer Science, vol. 12, no. 1, 2022, pp. 57-65. DOI: 10.1515/comp-2022-0230</w:t>
      </w:r>
    </w:p>
  </w:footnote>
  <w:footnote w:id="19">
    <w:p>
      <w:pPr>
        <w:pStyle w:val="Footnote"/>
      </w:pPr>
      <w:r>
        <w:rPr>
          <w:rFonts w:ascii="Courier New" w:cs="Courier New" w:hAnsi="Courier New" w:eastAsia="Courier New"/>
          <w:vertAlign w:val="superscript"/>
        </w:rPr>
        <w:footnoteRef/>
      </w:r>
      <w:r>
        <w:rPr>
          <w:rFonts w:ascii="Courier New" w:hAnsi="Courier New"/>
          <w:rtl w:val="0"/>
          <w:lang w:val="en-US"/>
        </w:rPr>
        <w:t xml:space="preserve"> Xu S, Rogers T, Fairweather E, Glenn A, Curran J, Curcin V. </w:t>
      </w:r>
      <w:r>
        <w:rPr>
          <w:rFonts w:ascii="Courier New" w:hAnsi="Courier New"/>
          <w:i w:val="1"/>
          <w:iCs w:val="1"/>
          <w:rtl w:val="0"/>
          <w:lang w:val="en-US"/>
        </w:rPr>
        <w:t>Application of Data Provenance in Healthcare Analytics Software: Information Visualisation of User Activities</w:t>
      </w:r>
      <w:r>
        <w:rPr>
          <w:rFonts w:ascii="Courier New" w:hAnsi="Courier New"/>
          <w:rtl w:val="0"/>
          <w:lang w:val="en-US"/>
        </w:rPr>
        <w:t>. AMIA Jt Summits Transl Sci Proc. 2018;2017:263-272. PMCID: PMC5961786 ; PMID: 29888084</w:t>
      </w:r>
    </w:p>
  </w:footnote>
  <w:footnote w:id="20">
    <w:p>
      <w:pPr>
        <w:pStyle w:val="Footnote"/>
      </w:pPr>
      <w:r>
        <w:rPr>
          <w:rFonts w:ascii="Courier New" w:cs="Courier New" w:hAnsi="Courier New" w:eastAsia="Courier New"/>
          <w:vertAlign w:val="superscript"/>
        </w:rPr>
        <w:footnoteRef/>
      </w:r>
      <w:r>
        <w:rPr>
          <w:rFonts w:ascii="Courier New" w:hAnsi="Courier New"/>
          <w:rtl w:val="0"/>
          <w:lang w:val="it-IT"/>
        </w:rPr>
        <w:t xml:space="preserve"> Alberto Cottica, Amelia Hassoun, Marco Manca, Jason Vallet, Guy Melan</w:t>
      </w:r>
      <w:r>
        <w:rPr>
          <w:rFonts w:ascii="Courier New" w:hAnsi="Courier New" w:hint="default"/>
          <w:rtl w:val="0"/>
        </w:rPr>
        <w:t>ç</w:t>
      </w:r>
      <w:r>
        <w:rPr>
          <w:rFonts w:ascii="Courier New" w:hAnsi="Courier New"/>
          <w:rtl w:val="0"/>
        </w:rPr>
        <w:t xml:space="preserve">on. </w:t>
      </w:r>
      <w:r>
        <w:rPr>
          <w:rFonts w:ascii="Courier New" w:hAnsi="Courier New"/>
          <w:i w:val="1"/>
          <w:iCs w:val="1"/>
          <w:rtl w:val="0"/>
          <w:lang w:val="en-US"/>
        </w:rPr>
        <w:t>Semantic Social Networks: A Mixed Methods Approach to Digital Ethnography</w:t>
      </w:r>
      <w:r>
        <w:rPr>
          <w:rFonts w:ascii="Courier New" w:hAnsi="Courier New"/>
          <w:rtl w:val="0"/>
          <w:lang w:val="en-US"/>
        </w:rPr>
        <w:t>. Field Methods Volume: 32 issue: 3, page(s): 274-290. DOI: 10.1177/1525822X20908236</w:t>
      </w:r>
    </w:p>
  </w:footnote>
  <w:footnote w:id="21">
    <w:p>
      <w:pPr>
        <w:pStyle w:val="Footnote"/>
      </w:pPr>
      <w:r>
        <w:rPr>
          <w:rFonts w:ascii="Courier New" w:cs="Courier New" w:hAnsi="Courier New" w:eastAsia="Courier New"/>
          <w:vertAlign w:val="superscript"/>
        </w:rPr>
        <w:footnoteRef/>
      </w:r>
      <w:r>
        <w:rPr>
          <w:rFonts w:ascii="Courier New" w:hAnsi="Courier New"/>
          <w:rtl w:val="0"/>
          <w:lang w:val="pt-PT"/>
        </w:rPr>
        <w:t xml:space="preserve"> Nassim Nicholas Taleb. </w:t>
      </w:r>
      <w:r>
        <w:rPr>
          <w:rFonts w:ascii="Courier New" w:hAnsi="Courier New"/>
          <w:i w:val="1"/>
          <w:iCs w:val="1"/>
          <w:rtl w:val="0"/>
          <w:lang w:val="en-US"/>
        </w:rPr>
        <w:t>Statistical Consequences of Fat Tails: Real World Preasymptotics, Epistemology, and Applications</w:t>
      </w:r>
      <w:r>
        <w:rPr>
          <w:rFonts w:ascii="Courier New" w:hAnsi="Courier New"/>
          <w:rtl w:val="0"/>
          <w:lang w:val="en-US"/>
        </w:rPr>
        <w:t>. The Technical Incerto Collection - STEM Academic Press ISBN 978-1-5445-0805-4 DOI: 10.48550/arXiv.2001.10488</w:t>
      </w:r>
    </w:p>
  </w:footnote>
  <w:footnote w:id="22">
    <w:p>
      <w:pPr>
        <w:pStyle w:val="Footnote"/>
      </w:pPr>
      <w:r>
        <w:rPr>
          <w:rFonts w:ascii="Courier New" w:cs="Courier New" w:hAnsi="Courier New" w:eastAsia="Courier New"/>
          <w:vertAlign w:val="superscript"/>
        </w:rPr>
        <w:footnoteRef/>
      </w:r>
      <w:r>
        <w:rPr>
          <w:rFonts w:ascii="Courier New" w:hAnsi="Courier New"/>
          <w:rtl w:val="0"/>
        </w:rPr>
        <w:t xml:space="preserve"> Judea Pearl. </w:t>
      </w:r>
      <w:r>
        <w:rPr>
          <w:rFonts w:ascii="Courier New" w:hAnsi="Courier New"/>
          <w:i w:val="1"/>
          <w:iCs w:val="1"/>
          <w:rtl w:val="0"/>
          <w:lang w:val="en-US"/>
        </w:rPr>
        <w:t>Radical empiricism and machine learning</w:t>
      </w:r>
      <w:r>
        <w:rPr>
          <w:rFonts w:ascii="Courier New" w:hAnsi="Courier New"/>
          <w:i w:val="1"/>
          <w:iCs w:val="1"/>
          <w:rtl w:val="0"/>
          <w:lang w:val="fr-FR"/>
        </w:rPr>
        <w:t xml:space="preserve"> </w:t>
      </w:r>
      <w:r>
        <w:rPr>
          <w:rFonts w:ascii="Courier New" w:hAnsi="Courier New"/>
          <w:i w:val="1"/>
          <w:iCs w:val="1"/>
          <w:rtl w:val="0"/>
          <w:lang w:val="en-US"/>
        </w:rPr>
        <w:t>research</w:t>
      </w:r>
      <w:r>
        <w:rPr>
          <w:rFonts w:ascii="Courier New" w:hAnsi="Courier New"/>
          <w:rtl w:val="0"/>
          <w:lang w:val="en-US"/>
        </w:rPr>
        <w:t>. Journal of Causal Inference 2021; 9: 78</w:t>
      </w:r>
      <w:r>
        <w:rPr>
          <w:rFonts w:ascii="Courier New" w:hAnsi="Courier New" w:hint="default"/>
          <w:rtl w:val="0"/>
        </w:rPr>
        <w:t>–</w:t>
      </w:r>
      <w:r>
        <w:rPr>
          <w:rFonts w:ascii="Courier New" w:hAnsi="Courier New"/>
          <w:rtl w:val="0"/>
        </w:rPr>
        <w:t>82. DOI: 10.1515/jci-2021-0006</w:t>
      </w:r>
    </w:p>
  </w:footnote>
  <w:footnote w:id="23">
    <w:p>
      <w:pPr>
        <w:pStyle w:val="Footnote"/>
      </w:pPr>
      <w:r>
        <w:rPr>
          <w:rFonts w:ascii="Courier New" w:cs="Courier New" w:hAnsi="Courier New" w:eastAsia="Courier New"/>
          <w:vertAlign w:val="superscript"/>
        </w:rPr>
        <w:footnoteRef/>
      </w:r>
      <w:r>
        <w:rPr>
          <w:rFonts w:ascii="Courier New" w:hAnsi="Courier New"/>
          <w:rtl w:val="0"/>
          <w:lang w:val="es-ES_tradnl"/>
        </w:rPr>
        <w:t xml:space="preserve"> Angela Aristidou, Rajesh Jena, Eric J Topol. </w:t>
      </w:r>
      <w:r>
        <w:rPr>
          <w:rFonts w:ascii="Courier New" w:hAnsi="Courier New"/>
          <w:i w:val="1"/>
          <w:iCs w:val="1"/>
          <w:rtl w:val="0"/>
          <w:lang w:val="en-US"/>
        </w:rPr>
        <w:t>Bridging the chasm between AI and clinical implementation</w:t>
      </w:r>
      <w:r>
        <w:rPr>
          <w:rFonts w:ascii="Courier New" w:hAnsi="Courier New"/>
          <w:rtl w:val="0"/>
          <w:lang w:val="en-US"/>
        </w:rPr>
        <w:t>. The Lancet Volume 399, Issue 10325, 12</w:t>
      </w:r>
      <w:r>
        <w:rPr>
          <w:rFonts w:ascii="Courier New" w:hAnsi="Courier New" w:hint="default"/>
          <w:rtl w:val="0"/>
        </w:rPr>
        <w:t>–</w:t>
      </w:r>
      <w:r>
        <w:rPr>
          <w:rFonts w:ascii="Courier New" w:hAnsi="Courier New"/>
          <w:rtl w:val="0"/>
          <w:lang w:val="en-US"/>
        </w:rPr>
        <w:t>18 February 2022, Page 620. DOI: 10.1016/S0140-6736(22)00235-5</w:t>
      </w:r>
    </w:p>
  </w:footnote>
  <w:footnote w:id="24">
    <w:p>
      <w:pPr>
        <w:pStyle w:val="Footnote"/>
      </w:pPr>
      <w:r>
        <w:rPr>
          <w:rFonts w:ascii="Courier New" w:cs="Courier New" w:hAnsi="Courier New" w:eastAsia="Courier New"/>
          <w:vertAlign w:val="superscript"/>
        </w:rPr>
        <w:footnoteRef/>
      </w:r>
      <w:r>
        <w:rPr>
          <w:rFonts w:ascii="Courier New" w:hAnsi="Courier New"/>
          <w:rtl w:val="0"/>
          <w:lang w:val="en-US"/>
        </w:rPr>
        <w:t xml:space="preserve"> IPCC sixth assessment report. </w:t>
      </w:r>
      <w:r>
        <w:rPr>
          <w:rFonts w:ascii="Courier New" w:hAnsi="Courier New"/>
          <w:i w:val="1"/>
          <w:iCs w:val="1"/>
          <w:rtl w:val="0"/>
          <w:lang w:val="en-US"/>
        </w:rPr>
        <w:t>Climate Change 2022: Impacts, Adaptation and Vulnerability</w:t>
      </w:r>
      <w:r>
        <w:rPr>
          <w:rFonts w:ascii="Courier New" w:hAnsi="Courier New"/>
          <w:rtl w:val="0"/>
        </w:rPr>
        <w:t xml:space="preserve">. </w:t>
      </w:r>
      <w:r>
        <w:rPr>
          <w:rStyle w:val="Hyperlink.1"/>
          <w:rFonts w:ascii="Courier New" w:cs="Courier New" w:hAnsi="Courier New" w:eastAsia="Courier New"/>
        </w:rPr>
        <w:fldChar w:fldCharType="begin" w:fldLock="0"/>
      </w:r>
      <w:r>
        <w:rPr>
          <w:rStyle w:val="Hyperlink.1"/>
          <w:rFonts w:ascii="Courier New" w:cs="Courier New" w:hAnsi="Courier New" w:eastAsia="Courier New"/>
        </w:rPr>
        <w:instrText xml:space="preserve"> HYPERLINK "https://www.ipcc.ch/report/ar6/wg2/"</w:instrText>
      </w:r>
      <w:r>
        <w:rPr>
          <w:rStyle w:val="Hyperlink.1"/>
          <w:rFonts w:ascii="Courier New" w:cs="Courier New" w:hAnsi="Courier New" w:eastAsia="Courier New"/>
        </w:rPr>
        <w:fldChar w:fldCharType="separate" w:fldLock="0"/>
      </w:r>
      <w:r>
        <w:rPr>
          <w:rStyle w:val="Hyperlink.1"/>
          <w:rFonts w:ascii="Courier New" w:hAnsi="Courier New"/>
          <w:rtl w:val="0"/>
        </w:rPr>
        <w:t>https://www.ipcc.ch/report/ar6/wg2/</w:t>
      </w:r>
      <w:r>
        <w:rPr>
          <w:rFonts w:ascii="Courier New" w:cs="Courier New" w:hAnsi="Courier New" w:eastAsia="Courier New"/>
        </w:rPr>
        <w:fldChar w:fldCharType="end" w:fldLock="0"/>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fr-FR"/>
      <w14:textOutline>
        <w14:noFill/>
      </w14:textOutline>
      <w14:textFill>
        <w14:solidFill>
          <w14:srgbClr w14:val="000000"/>
        </w14:solidFill>
      </w14:textFill>
    </w:rPr>
  </w:style>
  <w:style w:type="character" w:styleId="Hyperlink.0">
    <w:name w:val="Hyperlink.0"/>
    <w:basedOn w:val="Hyperlink"/>
    <w:next w:val="Hyperlink.0"/>
    <w:rPr>
      <w:outline w:val="0"/>
      <w:color w:val="ed220b"/>
      <w:u w:val="single"/>
      <w14:textFill>
        <w14:solidFill>
          <w14:srgbClr w14:val="EE220C"/>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it-IT"/>
      <w14:textOutline>
        <w14:noFill/>
      </w14:textOutline>
      <w14:textFill>
        <w14:solidFill>
          <w14:srgbClr w14:val="000000"/>
        </w14:solidFill>
      </w14:textFill>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Hyperlink.1">
    <w:name w:val="Hyperlink.1"/>
    <w:basedOn w:val="Hyperlink"/>
    <w:next w:val="Hyperlink.1"/>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Landscape">
  <a:themeElements>
    <a:clrScheme name="BlankLandscape">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