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2B2" w:rsidRPr="000A039E" w:rsidRDefault="006552B2" w:rsidP="006552B2">
      <w:pPr>
        <w:pStyle w:val="Ttulo1"/>
        <w:rPr>
          <w:lang w:val="en-GB"/>
        </w:rPr>
      </w:pPr>
      <w:r w:rsidRPr="000A039E">
        <w:rPr>
          <w:lang w:val="en-GB"/>
        </w:rPr>
        <w:t>Annex 1</w:t>
      </w:r>
    </w:p>
    <w:p w:rsidR="006552B2" w:rsidRPr="000A039E" w:rsidRDefault="006552B2" w:rsidP="006552B2">
      <w:pPr>
        <w:jc w:val="both"/>
        <w:rPr>
          <w:lang w:val="en-GB"/>
        </w:rPr>
      </w:pPr>
    </w:p>
    <w:p w:rsidR="006552B2" w:rsidRPr="000A039E" w:rsidRDefault="006552B2" w:rsidP="006552B2">
      <w:pPr>
        <w:jc w:val="both"/>
        <w:rPr>
          <w:sz w:val="20"/>
          <w:lang w:val="en-GB"/>
        </w:rPr>
      </w:pPr>
      <w:r w:rsidRPr="000A039E">
        <w:rPr>
          <w:sz w:val="20"/>
          <w:lang w:val="en-GB"/>
        </w:rPr>
        <w:t xml:space="preserve">Summary of Logistic Regression Analysis for Variables Predicting ORD reads (n = 752) </w:t>
      </w:r>
    </w:p>
    <w:p w:rsidR="006552B2" w:rsidRPr="000A039E" w:rsidRDefault="006552B2" w:rsidP="006552B2">
      <w:pPr>
        <w:jc w:val="both"/>
        <w:rPr>
          <w:lang w:val="en-GB"/>
        </w:rPr>
      </w:pPr>
    </w:p>
    <w:p w:rsidR="006552B2" w:rsidRPr="000A039E" w:rsidRDefault="006552B2" w:rsidP="006552B2">
      <w:pPr>
        <w:pBdr>
          <w:top w:val="single" w:sz="18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187" w:lineRule="atLeast"/>
        <w:jc w:val="both"/>
        <w:rPr>
          <w:rFonts w:ascii="Lucida Console" w:eastAsia="Times New Roman" w:hAnsi="Lucida Console" w:cs="Courier New"/>
          <w:color w:val="0000FF"/>
          <w:sz w:val="20"/>
          <w:szCs w:val="20"/>
          <w:bdr w:val="none" w:sz="0" w:space="0" w:color="auto" w:frame="1"/>
          <w:lang w:val="en-GB"/>
        </w:rPr>
      </w:pPr>
      <w:r w:rsidRPr="000A039E">
        <w:rPr>
          <w:rFonts w:ascii="Lucida Console" w:eastAsia="Times New Roman" w:hAnsi="Lucida Console" w:cs="Courier New"/>
          <w:color w:val="0000FF"/>
          <w:sz w:val="20"/>
          <w:szCs w:val="20"/>
          <w:bdr w:val="none" w:sz="0" w:space="0" w:color="auto" w:frame="1"/>
          <w:lang w:val="en-GB"/>
        </w:rPr>
        <w:t>glm(formula = OD_readbin ~ Quality + RGScore_grouped + LR_readsgrouped, data = slod)</w:t>
      </w:r>
    </w:p>
    <w:p w:rsidR="006552B2" w:rsidRPr="000A039E" w:rsidRDefault="006552B2" w:rsidP="006552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187" w:lineRule="atLeast"/>
        <w:jc w:val="both"/>
        <w:rPr>
          <w:rFonts w:ascii="Lucida Console" w:eastAsia="Times New Roman" w:hAnsi="Lucida Console" w:cs="Courier New"/>
          <w:color w:val="000000"/>
          <w:sz w:val="20"/>
          <w:szCs w:val="20"/>
          <w:bdr w:val="none" w:sz="0" w:space="0" w:color="auto" w:frame="1"/>
          <w:lang w:val="en-GB"/>
        </w:rPr>
      </w:pPr>
    </w:p>
    <w:p w:rsidR="006552B2" w:rsidRPr="00C131EE" w:rsidRDefault="006552B2" w:rsidP="006552B2">
      <w:pPr>
        <w:pBdr>
          <w:bottom w:val="single" w:sz="18" w:space="1" w:color="auto"/>
        </w:pBdr>
        <w:jc w:val="both"/>
        <w:rPr>
          <w:sz w:val="20"/>
          <w:bdr w:val="none" w:sz="0" w:space="0" w:color="auto" w:frame="1"/>
          <w:lang w:val="it-IT"/>
        </w:rPr>
      </w:pPr>
      <w:r w:rsidRPr="00C131EE">
        <w:rPr>
          <w:sz w:val="20"/>
          <w:bdr w:val="none" w:sz="0" w:space="0" w:color="auto" w:frame="1"/>
          <w:lang w:val="it-IT"/>
        </w:rPr>
        <w:t>Deviance Residuals:</w:t>
      </w:r>
    </w:p>
    <w:p w:rsidR="006552B2" w:rsidRPr="00C131EE" w:rsidRDefault="006552B2" w:rsidP="006552B2">
      <w:pPr>
        <w:pBdr>
          <w:bottom w:val="single" w:sz="18" w:space="1" w:color="auto"/>
        </w:pBdr>
        <w:jc w:val="both"/>
        <w:rPr>
          <w:sz w:val="20"/>
          <w:bdr w:val="none" w:sz="0" w:space="0" w:color="auto" w:frame="1"/>
          <w:lang w:val="it-IT"/>
        </w:rPr>
      </w:pPr>
      <w:r w:rsidRPr="00C131EE">
        <w:rPr>
          <w:sz w:val="20"/>
          <w:bdr w:val="none" w:sz="0" w:space="0" w:color="auto" w:frame="1"/>
          <w:lang w:val="it-IT"/>
        </w:rPr>
        <w:t xml:space="preserve">Min </w:t>
      </w:r>
      <w:r w:rsidRPr="00C131EE">
        <w:rPr>
          <w:sz w:val="20"/>
          <w:bdr w:val="none" w:sz="0" w:space="0" w:color="auto" w:frame="1"/>
          <w:lang w:val="it-IT"/>
        </w:rPr>
        <w:tab/>
      </w:r>
      <w:r w:rsidRPr="00C131EE">
        <w:rPr>
          <w:sz w:val="20"/>
          <w:bdr w:val="none" w:sz="0" w:space="0" w:color="auto" w:frame="1"/>
          <w:lang w:val="it-IT"/>
        </w:rPr>
        <w:tab/>
        <w:t xml:space="preserve">1Q </w:t>
      </w:r>
      <w:r w:rsidRPr="00C131EE">
        <w:rPr>
          <w:sz w:val="20"/>
          <w:bdr w:val="none" w:sz="0" w:space="0" w:color="auto" w:frame="1"/>
          <w:lang w:val="it-IT"/>
        </w:rPr>
        <w:tab/>
      </w:r>
      <w:r w:rsidRPr="00C131EE">
        <w:rPr>
          <w:sz w:val="20"/>
          <w:bdr w:val="none" w:sz="0" w:space="0" w:color="auto" w:frame="1"/>
          <w:lang w:val="it-IT"/>
        </w:rPr>
        <w:tab/>
        <w:t xml:space="preserve">Median </w:t>
      </w:r>
      <w:r w:rsidRPr="00C131EE">
        <w:rPr>
          <w:sz w:val="20"/>
          <w:bdr w:val="none" w:sz="0" w:space="0" w:color="auto" w:frame="1"/>
          <w:lang w:val="it-IT"/>
        </w:rPr>
        <w:tab/>
      </w:r>
      <w:r w:rsidRPr="00C131EE">
        <w:rPr>
          <w:sz w:val="20"/>
          <w:bdr w:val="none" w:sz="0" w:space="0" w:color="auto" w:frame="1"/>
          <w:lang w:val="it-IT"/>
        </w:rPr>
        <w:tab/>
        <w:t xml:space="preserve">3Q </w:t>
      </w:r>
      <w:r w:rsidRPr="00C131EE">
        <w:rPr>
          <w:sz w:val="20"/>
          <w:bdr w:val="none" w:sz="0" w:space="0" w:color="auto" w:frame="1"/>
          <w:lang w:val="it-IT"/>
        </w:rPr>
        <w:tab/>
        <w:t>Max</w:t>
      </w:r>
    </w:p>
    <w:p w:rsidR="006552B2" w:rsidRPr="00C131EE" w:rsidRDefault="006552B2" w:rsidP="006552B2">
      <w:pPr>
        <w:pBdr>
          <w:bottom w:val="single" w:sz="18" w:space="1" w:color="auto"/>
        </w:pBdr>
        <w:jc w:val="both"/>
        <w:rPr>
          <w:sz w:val="20"/>
          <w:bdr w:val="none" w:sz="0" w:space="0" w:color="auto" w:frame="1"/>
          <w:lang w:val="it-IT"/>
        </w:rPr>
      </w:pPr>
      <w:r w:rsidRPr="00C131EE">
        <w:rPr>
          <w:sz w:val="20"/>
          <w:bdr w:val="none" w:sz="0" w:space="0" w:color="auto" w:frame="1"/>
          <w:lang w:val="it-IT"/>
        </w:rPr>
        <w:t xml:space="preserve">-7.039e-14 </w:t>
      </w:r>
      <w:r w:rsidRPr="00C131EE">
        <w:rPr>
          <w:sz w:val="20"/>
          <w:bdr w:val="none" w:sz="0" w:space="0" w:color="auto" w:frame="1"/>
          <w:lang w:val="it-IT"/>
        </w:rPr>
        <w:tab/>
      </w:r>
      <w:r w:rsidRPr="00C131EE">
        <w:rPr>
          <w:sz w:val="20"/>
          <w:bdr w:val="none" w:sz="0" w:space="0" w:color="auto" w:frame="1"/>
          <w:lang w:val="it-IT"/>
        </w:rPr>
        <w:tab/>
        <w:t xml:space="preserve">-1.560e-14 </w:t>
      </w:r>
      <w:r w:rsidRPr="00C131EE">
        <w:rPr>
          <w:sz w:val="20"/>
          <w:bdr w:val="none" w:sz="0" w:space="0" w:color="auto" w:frame="1"/>
          <w:lang w:val="it-IT"/>
        </w:rPr>
        <w:tab/>
      </w:r>
      <w:r w:rsidRPr="00C131EE">
        <w:rPr>
          <w:sz w:val="20"/>
          <w:bdr w:val="none" w:sz="0" w:space="0" w:color="auto" w:frame="1"/>
          <w:lang w:val="it-IT"/>
        </w:rPr>
        <w:tab/>
        <w:t xml:space="preserve"> -1.488e-14 </w:t>
      </w:r>
      <w:r w:rsidRPr="00C131EE">
        <w:rPr>
          <w:sz w:val="20"/>
          <w:bdr w:val="none" w:sz="0" w:space="0" w:color="auto" w:frame="1"/>
          <w:lang w:val="it-IT"/>
        </w:rPr>
        <w:tab/>
      </w:r>
      <w:r w:rsidRPr="00C131EE">
        <w:rPr>
          <w:sz w:val="20"/>
          <w:bdr w:val="none" w:sz="0" w:space="0" w:color="auto" w:frame="1"/>
          <w:lang w:val="it-IT"/>
        </w:rPr>
        <w:tab/>
        <w:t xml:space="preserve">-1.465e-14 </w:t>
      </w:r>
      <w:r w:rsidRPr="00C131EE">
        <w:rPr>
          <w:sz w:val="20"/>
          <w:bdr w:val="none" w:sz="0" w:space="0" w:color="auto" w:frame="1"/>
          <w:lang w:val="it-IT"/>
        </w:rPr>
        <w:tab/>
        <w:t>-1.310e-14</w:t>
      </w:r>
    </w:p>
    <w:tbl>
      <w:tblPr>
        <w:tblStyle w:val="Tabladecuadrcula1clar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189"/>
        <w:gridCol w:w="1503"/>
        <w:gridCol w:w="1503"/>
        <w:gridCol w:w="3039"/>
      </w:tblGrid>
      <w:tr w:rsidR="006552B2" w:rsidRPr="000A039E" w:rsidTr="009E64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bottom w:val="single" w:sz="18" w:space="0" w:color="auto"/>
            </w:tcBorders>
          </w:tcPr>
          <w:p w:rsidR="006552B2" w:rsidRPr="000A039E" w:rsidRDefault="006552B2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Coefficients</w:t>
            </w:r>
          </w:p>
        </w:tc>
        <w:tc>
          <w:tcPr>
            <w:tcW w:w="1189" w:type="dxa"/>
            <w:tcBorders>
              <w:bottom w:val="single" w:sz="18" w:space="0" w:color="auto"/>
            </w:tcBorders>
          </w:tcPr>
          <w:p w:rsidR="006552B2" w:rsidRPr="000A039E" w:rsidRDefault="006552B2" w:rsidP="009E64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Estimate</w:t>
            </w:r>
          </w:p>
        </w:tc>
        <w:tc>
          <w:tcPr>
            <w:tcW w:w="1503" w:type="dxa"/>
            <w:tcBorders>
              <w:bottom w:val="single" w:sz="18" w:space="0" w:color="auto"/>
            </w:tcBorders>
          </w:tcPr>
          <w:p w:rsidR="006552B2" w:rsidRPr="000A039E" w:rsidRDefault="006552B2" w:rsidP="009E64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Std.Error</w:t>
            </w:r>
          </w:p>
        </w:tc>
        <w:tc>
          <w:tcPr>
            <w:tcW w:w="1503" w:type="dxa"/>
            <w:tcBorders>
              <w:bottom w:val="single" w:sz="18" w:space="0" w:color="auto"/>
            </w:tcBorders>
          </w:tcPr>
          <w:p w:rsidR="006552B2" w:rsidRPr="000A039E" w:rsidRDefault="006552B2" w:rsidP="009E64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t-value</w:t>
            </w:r>
          </w:p>
        </w:tc>
        <w:tc>
          <w:tcPr>
            <w:tcW w:w="3039" w:type="dxa"/>
            <w:tcBorders>
              <w:bottom w:val="single" w:sz="18" w:space="0" w:color="auto"/>
            </w:tcBorders>
          </w:tcPr>
          <w:p w:rsidR="006552B2" w:rsidRPr="000A039E" w:rsidRDefault="006552B2" w:rsidP="009E64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Pr(&gt;|t|)</w:t>
            </w:r>
            <w:r>
              <w:rPr>
                <w:rFonts w:eastAsia="Times New Roman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</w:tr>
      <w:tr w:rsidR="006552B2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tcBorders>
              <w:top w:val="single" w:sz="18" w:space="0" w:color="auto"/>
            </w:tcBorders>
          </w:tcPr>
          <w:p w:rsidR="006552B2" w:rsidRPr="000A039E" w:rsidRDefault="006552B2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(Intercept)</w:t>
            </w:r>
          </w:p>
        </w:tc>
        <w:tc>
          <w:tcPr>
            <w:tcW w:w="1189" w:type="dxa"/>
            <w:tcBorders>
              <w:top w:val="single" w:sz="18" w:space="0" w:color="auto"/>
            </w:tcBorders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20"/>
                <w:szCs w:val="20"/>
                <w:bdr w:val="none" w:sz="0" w:space="0" w:color="auto" w:frame="1"/>
                <w:lang w:val="en-GB"/>
              </w:rPr>
              <w:t>1.000e+00</w:t>
            </w:r>
            <w:r>
              <w:rPr>
                <w:rFonts w:eastAsia="Times New Roman"/>
                <w:sz w:val="20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1503" w:type="dxa"/>
            <w:tcBorders>
              <w:top w:val="single" w:sz="18" w:space="0" w:color="auto"/>
            </w:tcBorders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20"/>
                <w:szCs w:val="20"/>
                <w:bdr w:val="none" w:sz="0" w:space="0" w:color="auto" w:frame="1"/>
                <w:lang w:val="en-GB"/>
              </w:rPr>
              <w:t>1.293e-15</w:t>
            </w:r>
          </w:p>
        </w:tc>
        <w:tc>
          <w:tcPr>
            <w:tcW w:w="1503" w:type="dxa"/>
            <w:tcBorders>
              <w:top w:val="single" w:sz="18" w:space="0" w:color="auto"/>
            </w:tcBorders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20"/>
                <w:szCs w:val="20"/>
                <w:bdr w:val="none" w:sz="0" w:space="0" w:color="auto" w:frame="1"/>
                <w:lang w:val="en-GB"/>
              </w:rPr>
              <w:t>7.732e+14</w:t>
            </w:r>
            <w:r>
              <w:rPr>
                <w:rFonts w:eastAsia="Times New Roman"/>
                <w:sz w:val="20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3039" w:type="dxa"/>
            <w:tcBorders>
              <w:top w:val="single" w:sz="18" w:space="0" w:color="auto"/>
            </w:tcBorders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20"/>
                <w:szCs w:val="20"/>
                <w:bdr w:val="none" w:sz="0" w:space="0" w:color="auto" w:frame="1"/>
                <w:lang w:val="en-GB"/>
              </w:rPr>
              <w:t>&lt; 2e-16 ***</w:t>
            </w:r>
          </w:p>
        </w:tc>
      </w:tr>
      <w:tr w:rsidR="006552B2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6552B2" w:rsidRPr="000A039E" w:rsidRDefault="006552B2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Quality1</w:t>
            </w:r>
          </w:p>
        </w:tc>
        <w:tc>
          <w:tcPr>
            <w:tcW w:w="118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3.139e-16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1.763e-15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1.780e-01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303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0.859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</w:tr>
      <w:tr w:rsidR="006552B2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6552B2" w:rsidRPr="000A039E" w:rsidRDefault="006552B2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Quality2</w:t>
            </w:r>
          </w:p>
        </w:tc>
        <w:tc>
          <w:tcPr>
            <w:tcW w:w="118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9.580e-16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3.528e-15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2.720e-01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303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0.786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</w:tr>
      <w:tr w:rsidR="006552B2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6552B2" w:rsidRPr="000A039E" w:rsidRDefault="006552B2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Quality3</w:t>
            </w:r>
          </w:p>
        </w:tc>
        <w:tc>
          <w:tcPr>
            <w:tcW w:w="118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3.683e-14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5.347e-15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6.888e+00</w:t>
            </w:r>
          </w:p>
        </w:tc>
        <w:tc>
          <w:tcPr>
            <w:tcW w:w="3039" w:type="dxa"/>
          </w:tcPr>
          <w:p w:rsidR="006552B2" w:rsidRPr="000A039E" w:rsidRDefault="006552B2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b/>
                <w:sz w:val="18"/>
                <w:szCs w:val="20"/>
                <w:bdr w:val="none" w:sz="0" w:space="0" w:color="auto" w:frame="1"/>
                <w:lang w:val="en-GB"/>
              </w:rPr>
              <w:t>1.28e-11 ***</w:t>
            </w:r>
          </w:p>
        </w:tc>
      </w:tr>
      <w:tr w:rsidR="006552B2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6552B2" w:rsidRPr="000A039E" w:rsidRDefault="006552B2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Quality4</w:t>
            </w:r>
          </w:p>
        </w:tc>
        <w:tc>
          <w:tcPr>
            <w:tcW w:w="118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1.095e-15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1.761e-14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6.200e-02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303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0.950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</w:tr>
      <w:tr w:rsidR="006552B2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6552B2" w:rsidRPr="000A039E" w:rsidRDefault="006552B2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RGScore_11-20</w:t>
            </w:r>
          </w:p>
        </w:tc>
        <w:tc>
          <w:tcPr>
            <w:tcW w:w="118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-4.536e-16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1.703e-15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-2.660e-01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303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0.790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</w:tr>
      <w:tr w:rsidR="006552B2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6552B2" w:rsidRPr="000A039E" w:rsidRDefault="006552B2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RGScore_21-30</w:t>
            </w:r>
          </w:p>
        </w:tc>
        <w:tc>
          <w:tcPr>
            <w:tcW w:w="118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-2.164e-16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1.877e-15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-1.150e-01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303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0.908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</w:tr>
      <w:tr w:rsidR="006552B2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6552B2" w:rsidRPr="000A039E" w:rsidRDefault="006552B2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RGScore_31-N</w:t>
            </w:r>
          </w:p>
        </w:tc>
        <w:tc>
          <w:tcPr>
            <w:tcW w:w="118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2.758e-15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1.913e-15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1.442e+00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303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0.150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</w:tr>
      <w:tr w:rsidR="006552B2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6552B2" w:rsidRPr="000A039E" w:rsidRDefault="006552B2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LPReads_1-50</w:t>
            </w:r>
          </w:p>
        </w:tc>
        <w:tc>
          <w:tcPr>
            <w:tcW w:w="118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1.053e-16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1.837e-15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5.700e-02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303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0.954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</w:tr>
      <w:tr w:rsidR="006552B2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6552B2" w:rsidRPr="000A039E" w:rsidRDefault="006552B2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LPReads_51-100</w:t>
            </w:r>
          </w:p>
        </w:tc>
        <w:tc>
          <w:tcPr>
            <w:tcW w:w="118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6.501e-16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2.428e-15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2.680e-01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303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0.659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</w:tr>
      <w:tr w:rsidR="006552B2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6552B2" w:rsidRPr="000A039E" w:rsidRDefault="006552B2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LPReads_101-200</w:t>
            </w:r>
          </w:p>
        </w:tc>
        <w:tc>
          <w:tcPr>
            <w:tcW w:w="118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-1.292e-15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2.925e-15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-4.420e-01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303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0.789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</w:tr>
      <w:tr w:rsidR="006552B2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6552B2" w:rsidRPr="000A039E" w:rsidRDefault="006552B2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LPReads_201-N</w:t>
            </w:r>
          </w:p>
        </w:tc>
        <w:tc>
          <w:tcPr>
            <w:tcW w:w="118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1.603e-14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3.670e-15</w:t>
            </w:r>
            <w:r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  <w:tc>
          <w:tcPr>
            <w:tcW w:w="1503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sz w:val="18"/>
                <w:szCs w:val="20"/>
                <w:bdr w:val="none" w:sz="0" w:space="0" w:color="auto" w:frame="1"/>
                <w:lang w:val="en-GB"/>
              </w:rPr>
              <w:t>4.368e+00</w:t>
            </w:r>
          </w:p>
        </w:tc>
        <w:tc>
          <w:tcPr>
            <w:tcW w:w="3039" w:type="dxa"/>
          </w:tcPr>
          <w:p w:rsidR="006552B2" w:rsidRPr="000A039E" w:rsidRDefault="006552B2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b/>
                <w:sz w:val="18"/>
                <w:szCs w:val="20"/>
                <w:bdr w:val="none" w:sz="0" w:space="0" w:color="auto" w:frame="1"/>
                <w:lang w:val="en-GB"/>
              </w:rPr>
              <w:t>1.45e-05 ***</w:t>
            </w:r>
          </w:p>
        </w:tc>
      </w:tr>
      <w:tr w:rsidR="006552B2" w:rsidRPr="009B490B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5"/>
            <w:tcBorders>
              <w:bottom w:val="single" w:sz="18" w:space="0" w:color="auto"/>
            </w:tcBorders>
          </w:tcPr>
          <w:p w:rsidR="006552B2" w:rsidRPr="000A039E" w:rsidRDefault="006552B2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</w:pPr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Signif. codes:</w:t>
            </w:r>
            <w:r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 xml:space="preserve"> </w:t>
            </w:r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0 ‘***’ 0.001 ‘**’ 0.01 ‘*’ 0.05 ‘.’ 0.1 ‘ ’ 1</w:t>
            </w:r>
          </w:p>
          <w:p w:rsidR="006552B2" w:rsidRPr="000A039E" w:rsidRDefault="006552B2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</w:pPr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(Dispersion parameter for gaussian family taken to be 3.057016e-28)</w:t>
            </w:r>
          </w:p>
          <w:p w:rsidR="006552B2" w:rsidRPr="000A039E" w:rsidRDefault="006552B2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</w:pPr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Null deviance: 0.0000e+00 on 699 degrees of freedom</w:t>
            </w:r>
          </w:p>
          <w:p w:rsidR="006552B2" w:rsidRPr="000A039E" w:rsidRDefault="006552B2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</w:pPr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Residual deviance: 2.1032e-25 on 688 degrees of freedom</w:t>
            </w:r>
          </w:p>
          <w:p w:rsidR="006552B2" w:rsidRPr="000A039E" w:rsidRDefault="006552B2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</w:pPr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(52 observations deleted due to missingness)</w:t>
            </w:r>
          </w:p>
          <w:p w:rsidR="006552B2" w:rsidRPr="000A039E" w:rsidRDefault="006552B2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</w:pPr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AIC: -42348</w:t>
            </w:r>
          </w:p>
          <w:p w:rsidR="006552B2" w:rsidRPr="000A039E" w:rsidRDefault="006552B2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</w:pPr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Number of Fisher Scoring iterations: 1</w:t>
            </w:r>
          </w:p>
          <w:p w:rsidR="006552B2" w:rsidRPr="000A039E" w:rsidRDefault="006552B2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b w:val="0"/>
                <w:sz w:val="20"/>
                <w:szCs w:val="20"/>
                <w:lang w:val="en-GB"/>
              </w:rPr>
            </w:pPr>
            <w:r w:rsidRPr="000A039E">
              <w:rPr>
                <w:b w:val="0"/>
                <w:sz w:val="20"/>
                <w:szCs w:val="20"/>
                <w:lang w:val="en-GB"/>
              </w:rPr>
              <w:sym w:font="Symbol" w:char="F063"/>
            </w:r>
            <w:r w:rsidRPr="000A039E">
              <w:rPr>
                <w:b w:val="0"/>
                <w:sz w:val="20"/>
                <w:szCs w:val="20"/>
                <w:lang w:val="en-GB"/>
              </w:rPr>
              <w:t xml:space="preserve"> 2 = 1, p &gt; 0 (not significant)</w:t>
            </w:r>
          </w:p>
          <w:p w:rsidR="006552B2" w:rsidRPr="000A039E" w:rsidRDefault="006552B2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Style w:val="gnkrckgcgsb"/>
                <w:b w:val="0"/>
                <w:color w:val="000000"/>
                <w:sz w:val="20"/>
                <w:bdr w:val="none" w:sz="0" w:space="0" w:color="auto" w:frame="1"/>
                <w:lang w:val="en-GB"/>
              </w:rPr>
            </w:pPr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McFadden R</w:t>
            </w:r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vertAlign w:val="superscript"/>
                <w:lang w:val="en-GB"/>
              </w:rPr>
              <w:t xml:space="preserve">2 </w:t>
            </w:r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 xml:space="preserve">Index - </w:t>
            </w:r>
            <w:r w:rsidRPr="000A039E">
              <w:rPr>
                <w:rStyle w:val="gnkrckgcgsb"/>
                <w:b w:val="0"/>
                <w:color w:val="000000"/>
                <w:sz w:val="20"/>
                <w:bdr w:val="none" w:sz="0" w:space="0" w:color="auto" w:frame="1"/>
                <w:lang w:val="en-GB"/>
              </w:rPr>
              <w:t>2.211247e-03 (no model fit)</w:t>
            </w:r>
          </w:p>
          <w:p w:rsidR="006552B2" w:rsidRPr="000A039E" w:rsidRDefault="006552B2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b w:val="0"/>
                <w:sz w:val="20"/>
                <w:szCs w:val="20"/>
                <w:lang w:val="en-GB"/>
              </w:rPr>
              <w:t>Hosmer &amp; Lemeshow R2 Index -inf (negligible value)</w:t>
            </w:r>
          </w:p>
          <w:p w:rsidR="006552B2" w:rsidRPr="000A039E" w:rsidRDefault="006552B2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b w:val="0"/>
                <w:sz w:val="20"/>
                <w:lang w:val="en-GB"/>
              </w:rPr>
            </w:pPr>
          </w:p>
          <w:p w:rsidR="006552B2" w:rsidRPr="000A039E" w:rsidRDefault="006552B2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jc w:val="both"/>
              <w:rPr>
                <w:rFonts w:eastAsia="Times New Roman"/>
                <w:color w:val="000000"/>
                <w:sz w:val="20"/>
                <w:szCs w:val="20"/>
                <w:bdr w:val="none" w:sz="0" w:space="0" w:color="auto" w:frame="1"/>
                <w:lang w:val="en-GB"/>
              </w:rPr>
            </w:pPr>
          </w:p>
        </w:tc>
      </w:tr>
    </w:tbl>
    <w:p w:rsidR="006552B2" w:rsidRPr="000A039E" w:rsidRDefault="006552B2" w:rsidP="006552B2">
      <w:pPr>
        <w:jc w:val="both"/>
        <w:rPr>
          <w:lang w:val="en-GB"/>
        </w:rPr>
      </w:pPr>
    </w:p>
    <w:p w:rsidR="006552B2" w:rsidRPr="000A039E" w:rsidRDefault="006552B2" w:rsidP="006552B2">
      <w:pPr>
        <w:jc w:val="both"/>
        <w:rPr>
          <w:lang w:val="en-GB"/>
        </w:rPr>
      </w:pPr>
      <w:bookmarkStart w:id="0" w:name="_GoBack"/>
      <w:bookmarkEnd w:id="0"/>
    </w:p>
    <w:p w:rsidR="006552B2" w:rsidRPr="000A039E" w:rsidRDefault="006552B2" w:rsidP="006552B2">
      <w:pPr>
        <w:jc w:val="both"/>
        <w:rPr>
          <w:lang w:val="en-GB"/>
        </w:rPr>
      </w:pPr>
    </w:p>
    <w:p w:rsidR="006552B2" w:rsidRPr="000A039E" w:rsidRDefault="006552B2" w:rsidP="006552B2">
      <w:pPr>
        <w:jc w:val="both"/>
        <w:rPr>
          <w:lang w:val="en-GB"/>
        </w:rPr>
      </w:pPr>
    </w:p>
    <w:p w:rsidR="006552B2" w:rsidRPr="000A039E" w:rsidRDefault="006552B2" w:rsidP="006552B2">
      <w:pPr>
        <w:jc w:val="both"/>
        <w:rPr>
          <w:lang w:val="en-GB"/>
        </w:rPr>
      </w:pPr>
      <w:bookmarkStart w:id="1" w:name="_73477vqdhyv7" w:colFirst="0" w:colLast="0"/>
      <w:bookmarkEnd w:id="1"/>
    </w:p>
    <w:p w:rsidR="006552B2" w:rsidRPr="000A039E" w:rsidRDefault="006552B2" w:rsidP="006552B2">
      <w:pPr>
        <w:jc w:val="both"/>
        <w:rPr>
          <w:lang w:val="en-GB"/>
        </w:rPr>
      </w:pPr>
    </w:p>
    <w:p w:rsidR="006552B2" w:rsidRPr="000A039E" w:rsidRDefault="006552B2" w:rsidP="006552B2">
      <w:pPr>
        <w:jc w:val="both"/>
        <w:rPr>
          <w:lang w:val="en-GB"/>
        </w:rPr>
      </w:pPr>
    </w:p>
    <w:p w:rsidR="006552B2" w:rsidRPr="000A039E" w:rsidRDefault="006552B2" w:rsidP="006552B2">
      <w:pPr>
        <w:jc w:val="both"/>
        <w:rPr>
          <w:lang w:val="en-GB"/>
        </w:rPr>
      </w:pPr>
    </w:p>
    <w:p w:rsidR="0027747E" w:rsidRPr="006552B2" w:rsidRDefault="006E55BF">
      <w:pPr>
        <w:rPr>
          <w:lang w:val="en-GB"/>
        </w:rPr>
      </w:pPr>
    </w:p>
    <w:sectPr w:rsidR="0027747E" w:rsidRPr="006552B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2B2"/>
    <w:rsid w:val="000736E2"/>
    <w:rsid w:val="006552B2"/>
    <w:rsid w:val="006E55BF"/>
    <w:rsid w:val="00A72B29"/>
    <w:rsid w:val="00E2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E0B978-60C1-4949-9933-57DD979D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2B2"/>
    <w:pPr>
      <w:spacing w:after="0" w:line="276" w:lineRule="auto"/>
    </w:pPr>
    <w:rPr>
      <w:rFonts w:ascii="Times New Roman" w:eastAsia="Arial" w:hAnsi="Times New Roman" w:cs="Times New Roman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6552B2"/>
    <w:pPr>
      <w:keepNext/>
      <w:keepLines/>
      <w:spacing w:before="400" w:after="120"/>
      <w:outlineLvl w:val="0"/>
    </w:pPr>
    <w:rPr>
      <w:b/>
      <w:sz w:val="28"/>
      <w:szCs w:val="4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552B2"/>
    <w:rPr>
      <w:rFonts w:ascii="Times New Roman" w:eastAsia="Arial" w:hAnsi="Times New Roman" w:cs="Times New Roman"/>
      <w:b/>
      <w:sz w:val="28"/>
      <w:szCs w:val="40"/>
      <w:lang w:val="en-U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6552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6552B2"/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gnkrckgcgsb">
    <w:name w:val="gnkrckgcgsb"/>
    <w:basedOn w:val="Fuentedeprrafopredeter"/>
    <w:rsid w:val="006552B2"/>
  </w:style>
  <w:style w:type="table" w:styleId="Tabladecuadrcula1clara">
    <w:name w:val="Grid Table 1 Light"/>
    <w:basedOn w:val="Tablanormal"/>
    <w:uiPriority w:val="46"/>
    <w:rsid w:val="006552B2"/>
    <w:pPr>
      <w:spacing w:after="0" w:line="240" w:lineRule="auto"/>
    </w:pPr>
    <w:rPr>
      <w:rFonts w:ascii="Arial" w:eastAsia="Arial" w:hAnsi="Arial" w:cs="Arial"/>
      <w:lang w:val="es-ES" w:eastAsia="es-E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Raffaghelli</dc:creator>
  <cp:keywords/>
  <dc:description/>
  <cp:lastModifiedBy>Juliana Raffaghelli</cp:lastModifiedBy>
  <cp:revision>2</cp:revision>
  <dcterms:created xsi:type="dcterms:W3CDTF">2020-09-30T17:03:00Z</dcterms:created>
  <dcterms:modified xsi:type="dcterms:W3CDTF">2020-09-30T17:03:00Z</dcterms:modified>
</cp:coreProperties>
</file>