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79FE" w:rsidRPr="006E1C8A" w:rsidRDefault="006779FE" w:rsidP="006779FE">
      <w:pPr>
        <w:pStyle w:val="Descripcin"/>
        <w:rPr>
          <w:rStyle w:val="Referenciasutil"/>
          <w:i w:val="0"/>
        </w:rPr>
      </w:pPr>
      <w:r w:rsidRPr="006E1C8A">
        <w:rPr>
          <w:color w:val="auto"/>
        </w:rPr>
        <w:t xml:space="preserve">Table </w:t>
      </w:r>
      <w:r w:rsidRPr="006E1C8A">
        <w:rPr>
          <w:color w:val="auto"/>
        </w:rPr>
        <w:fldChar w:fldCharType="begin"/>
      </w:r>
      <w:r w:rsidRPr="006E1C8A">
        <w:rPr>
          <w:color w:val="auto"/>
        </w:rPr>
        <w:instrText xml:space="preserve"> SEQ Table \* ARABIC </w:instrText>
      </w:r>
      <w:r w:rsidRPr="006E1C8A">
        <w:rPr>
          <w:color w:val="auto"/>
        </w:rPr>
        <w:fldChar w:fldCharType="separate"/>
      </w:r>
      <w:r w:rsidRPr="006E1C8A">
        <w:rPr>
          <w:color w:val="auto"/>
        </w:rPr>
        <w:t>1</w:t>
      </w:r>
      <w:r w:rsidRPr="006E1C8A">
        <w:rPr>
          <w:color w:val="auto"/>
        </w:rPr>
        <w:fldChar w:fldCharType="end"/>
      </w:r>
      <w:r w:rsidRPr="006E1C8A">
        <w:rPr>
          <w:rStyle w:val="Referenciasutil"/>
          <w:i w:val="0"/>
          <w:szCs w:val="20"/>
        </w:rPr>
        <w:t xml:space="preserve"> – Main research constructs, variables associated, metrics and procedures</w:t>
      </w:r>
      <w:r w:rsidRPr="006E1C8A">
        <w:rPr>
          <w:rStyle w:val="Referenciasutil"/>
          <w:i w:val="0"/>
        </w:rPr>
        <w:t>.</w:t>
      </w:r>
    </w:p>
    <w:p w:rsidR="006779FE" w:rsidRDefault="006779FE" w:rsidP="006779FE">
      <w:pPr>
        <w:spacing w:line="276" w:lineRule="auto"/>
        <w:ind w:firstLine="0"/>
        <w:jc w:val="left"/>
        <w:rPr>
          <w:sz w:val="24"/>
          <w:szCs w:val="24"/>
        </w:rPr>
      </w:pPr>
    </w:p>
    <w:tbl>
      <w:tblPr>
        <w:tblStyle w:val="2"/>
        <w:tblW w:w="902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91"/>
        <w:gridCol w:w="2127"/>
        <w:gridCol w:w="5211"/>
      </w:tblGrid>
      <w:tr w:rsidR="006779FE" w:rsidRPr="006E1C8A" w:rsidTr="00B63331">
        <w:tc>
          <w:tcPr>
            <w:tcW w:w="1691" w:type="dxa"/>
            <w:shd w:val="clear" w:color="auto" w:fill="auto"/>
            <w:tcMar>
              <w:top w:w="100" w:type="dxa"/>
              <w:left w:w="100" w:type="dxa"/>
              <w:bottom w:w="100" w:type="dxa"/>
              <w:right w:w="100" w:type="dxa"/>
            </w:tcMar>
          </w:tcPr>
          <w:p w:rsidR="006779FE" w:rsidRPr="007A2C80" w:rsidRDefault="006779FE" w:rsidP="00B63331">
            <w:pPr>
              <w:spacing w:line="240" w:lineRule="auto"/>
              <w:ind w:firstLine="0"/>
              <w:rPr>
                <w:b/>
              </w:rPr>
            </w:pPr>
            <w:proofErr w:type="spellStart"/>
            <w:r w:rsidRPr="007A2C80">
              <w:rPr>
                <w:b/>
              </w:rPr>
              <w:t>Main</w:t>
            </w:r>
            <w:proofErr w:type="spellEnd"/>
            <w:r w:rsidRPr="007A2C80">
              <w:rPr>
                <w:b/>
              </w:rPr>
              <w:t xml:space="preserve"> </w:t>
            </w:r>
            <w:proofErr w:type="spellStart"/>
            <w:r w:rsidRPr="007A2C80">
              <w:rPr>
                <w:b/>
              </w:rPr>
              <w:t>research</w:t>
            </w:r>
            <w:proofErr w:type="spellEnd"/>
            <w:r w:rsidRPr="007A2C80">
              <w:rPr>
                <w:b/>
              </w:rPr>
              <w:t xml:space="preserve"> </w:t>
            </w:r>
            <w:proofErr w:type="spellStart"/>
            <w:r w:rsidRPr="007A2C80">
              <w:rPr>
                <w:b/>
              </w:rPr>
              <w:t>Constructs</w:t>
            </w:r>
            <w:proofErr w:type="spellEnd"/>
          </w:p>
        </w:tc>
        <w:tc>
          <w:tcPr>
            <w:tcW w:w="2127" w:type="dxa"/>
            <w:shd w:val="clear" w:color="auto" w:fill="auto"/>
            <w:tcMar>
              <w:top w:w="100" w:type="dxa"/>
              <w:left w:w="100" w:type="dxa"/>
              <w:bottom w:w="100" w:type="dxa"/>
              <w:right w:w="100" w:type="dxa"/>
            </w:tcMar>
          </w:tcPr>
          <w:p w:rsidR="006779FE" w:rsidRPr="007A2C80" w:rsidRDefault="006779FE" w:rsidP="00B63331">
            <w:pPr>
              <w:spacing w:line="240" w:lineRule="auto"/>
              <w:ind w:firstLine="0"/>
              <w:rPr>
                <w:b/>
              </w:rPr>
            </w:pPr>
            <w:r w:rsidRPr="007A2C80">
              <w:rPr>
                <w:b/>
              </w:rPr>
              <w:t xml:space="preserve">Variable/s </w:t>
            </w:r>
            <w:proofErr w:type="spellStart"/>
            <w:r w:rsidRPr="007A2C80">
              <w:rPr>
                <w:b/>
              </w:rPr>
              <w:t>definition</w:t>
            </w:r>
            <w:proofErr w:type="spellEnd"/>
            <w:r w:rsidRPr="007A2C80">
              <w:rPr>
                <w:b/>
              </w:rPr>
              <w:t xml:space="preserve"> </w:t>
            </w:r>
          </w:p>
        </w:tc>
        <w:tc>
          <w:tcPr>
            <w:tcW w:w="5211" w:type="dxa"/>
            <w:shd w:val="clear" w:color="auto" w:fill="auto"/>
            <w:tcMar>
              <w:top w:w="100" w:type="dxa"/>
              <w:left w:w="100" w:type="dxa"/>
              <w:bottom w:w="100" w:type="dxa"/>
              <w:right w:w="100" w:type="dxa"/>
            </w:tcMar>
          </w:tcPr>
          <w:p w:rsidR="006779FE" w:rsidRPr="007A2C80" w:rsidRDefault="006779FE" w:rsidP="00B63331">
            <w:pPr>
              <w:spacing w:line="240" w:lineRule="auto"/>
              <w:rPr>
                <w:b/>
              </w:rPr>
            </w:pPr>
            <w:proofErr w:type="spellStart"/>
            <w:r w:rsidRPr="007A2C80">
              <w:rPr>
                <w:b/>
              </w:rPr>
              <w:t>Metric</w:t>
            </w:r>
            <w:proofErr w:type="spellEnd"/>
            <w:r w:rsidRPr="007A2C80">
              <w:rPr>
                <w:b/>
              </w:rPr>
              <w:t xml:space="preserve"> and </w:t>
            </w:r>
            <w:proofErr w:type="spellStart"/>
            <w:r w:rsidRPr="007A2C80">
              <w:rPr>
                <w:b/>
              </w:rPr>
              <w:t>procedure</w:t>
            </w:r>
            <w:proofErr w:type="spellEnd"/>
          </w:p>
        </w:tc>
      </w:tr>
      <w:tr w:rsidR="006779FE" w:rsidRPr="006E1C8A" w:rsidTr="00B63331">
        <w:tc>
          <w:tcPr>
            <w:tcW w:w="9029" w:type="dxa"/>
            <w:gridSpan w:val="3"/>
            <w:shd w:val="clear" w:color="auto" w:fill="BFBFBF" w:themeFill="background1" w:themeFillShade="BF"/>
            <w:tcMar>
              <w:top w:w="100" w:type="dxa"/>
              <w:left w:w="100" w:type="dxa"/>
              <w:bottom w:w="100" w:type="dxa"/>
              <w:right w:w="100" w:type="dxa"/>
            </w:tcMar>
          </w:tcPr>
          <w:p w:rsidR="006779FE" w:rsidRPr="006779FE" w:rsidRDefault="006779FE" w:rsidP="00B63331">
            <w:pPr>
              <w:spacing w:line="240" w:lineRule="auto"/>
              <w:ind w:firstLine="0"/>
              <w:rPr>
                <w:b/>
                <w:lang w:val="en-GB"/>
              </w:rPr>
            </w:pPr>
            <w:r w:rsidRPr="006779FE">
              <w:rPr>
                <w:lang w:val="en-GB"/>
              </w:rPr>
              <w:t>SOCIAL ACTIVITY AROUND RESEARCHGATE RESEARCH ITEMS (ORD and linked Publications)</w:t>
            </w:r>
          </w:p>
        </w:tc>
      </w:tr>
      <w:tr w:rsidR="006779FE" w:rsidRPr="006E1C8A" w:rsidTr="00B63331">
        <w:tc>
          <w:tcPr>
            <w:tcW w:w="1691" w:type="dxa"/>
            <w:shd w:val="clear" w:color="auto" w:fill="auto"/>
            <w:tcMar>
              <w:top w:w="100" w:type="dxa"/>
              <w:left w:w="100" w:type="dxa"/>
              <w:bottom w:w="100" w:type="dxa"/>
              <w:right w:w="100" w:type="dxa"/>
            </w:tcMar>
          </w:tcPr>
          <w:p w:rsidR="006779FE" w:rsidRPr="006E1C8A" w:rsidRDefault="006779FE" w:rsidP="00B63331">
            <w:pPr>
              <w:spacing w:line="240" w:lineRule="auto"/>
              <w:ind w:firstLine="0"/>
            </w:pPr>
            <w:proofErr w:type="spellStart"/>
            <w:r w:rsidRPr="006E1C8A">
              <w:t>Self-archived</w:t>
            </w:r>
            <w:proofErr w:type="spellEnd"/>
            <w:r w:rsidRPr="006E1C8A">
              <w:t xml:space="preserve"> ORD</w:t>
            </w:r>
          </w:p>
        </w:tc>
        <w:tc>
          <w:tcPr>
            <w:tcW w:w="2127" w:type="dxa"/>
            <w:shd w:val="clear" w:color="auto" w:fill="auto"/>
            <w:tcMar>
              <w:top w:w="100" w:type="dxa"/>
              <w:left w:w="100" w:type="dxa"/>
              <w:bottom w:w="100" w:type="dxa"/>
              <w:right w:w="100" w:type="dxa"/>
            </w:tcMar>
          </w:tcPr>
          <w:p w:rsidR="006779FE" w:rsidRPr="006779FE" w:rsidRDefault="006779FE" w:rsidP="00B63331">
            <w:pPr>
              <w:spacing w:line="240" w:lineRule="auto"/>
              <w:ind w:firstLine="0"/>
              <w:rPr>
                <w:lang w:val="en-GB"/>
              </w:rPr>
            </w:pPr>
            <w:r w:rsidRPr="006779FE">
              <w:rPr>
                <w:lang w:val="en-GB"/>
              </w:rPr>
              <w:t>Number of items published on ResearchGate as “Data”.</w:t>
            </w:r>
          </w:p>
        </w:tc>
        <w:tc>
          <w:tcPr>
            <w:tcW w:w="5211" w:type="dxa"/>
            <w:shd w:val="clear" w:color="auto" w:fill="auto"/>
            <w:tcMar>
              <w:top w:w="100" w:type="dxa"/>
              <w:left w:w="100" w:type="dxa"/>
              <w:bottom w:w="100" w:type="dxa"/>
              <w:right w:w="100" w:type="dxa"/>
            </w:tcMar>
          </w:tcPr>
          <w:p w:rsidR="006779FE" w:rsidRPr="006E1C8A" w:rsidRDefault="006779FE" w:rsidP="006779FE">
            <w:pPr>
              <w:pStyle w:val="Prrafodelista"/>
              <w:numPr>
                <w:ilvl w:val="0"/>
                <w:numId w:val="2"/>
              </w:numPr>
              <w:spacing w:line="240" w:lineRule="auto"/>
            </w:pPr>
            <w:proofErr w:type="spellStart"/>
            <w:r w:rsidRPr="006E1C8A">
              <w:t>Number</w:t>
            </w:r>
            <w:proofErr w:type="spellEnd"/>
            <w:r w:rsidRPr="006E1C8A">
              <w:t xml:space="preserve"> of </w:t>
            </w:r>
            <w:proofErr w:type="spellStart"/>
            <w:r w:rsidRPr="006E1C8A">
              <w:t>Items</w:t>
            </w:r>
            <w:proofErr w:type="spellEnd"/>
          </w:p>
          <w:p w:rsidR="006779FE" w:rsidRPr="006779FE" w:rsidRDefault="006779FE" w:rsidP="00B63331">
            <w:pPr>
              <w:spacing w:line="240" w:lineRule="auto"/>
              <w:rPr>
                <w:lang w:val="en-GB"/>
              </w:rPr>
            </w:pPr>
            <w:r w:rsidRPr="006779FE">
              <w:rPr>
                <w:lang w:val="en-GB"/>
              </w:rPr>
              <w:t>As published by the researchers at RG</w:t>
            </w:r>
          </w:p>
        </w:tc>
      </w:tr>
      <w:tr w:rsidR="006779FE" w:rsidRPr="006E1C8A" w:rsidTr="00B63331">
        <w:tc>
          <w:tcPr>
            <w:tcW w:w="1691" w:type="dxa"/>
            <w:shd w:val="clear" w:color="auto" w:fill="auto"/>
            <w:tcMar>
              <w:top w:w="100" w:type="dxa"/>
              <w:left w:w="100" w:type="dxa"/>
              <w:bottom w:w="100" w:type="dxa"/>
              <w:right w:w="100" w:type="dxa"/>
            </w:tcMar>
          </w:tcPr>
          <w:p w:rsidR="006779FE" w:rsidRPr="006779FE" w:rsidRDefault="006779FE" w:rsidP="00B63331">
            <w:pPr>
              <w:spacing w:line="240" w:lineRule="auto"/>
              <w:ind w:firstLine="0"/>
              <w:rPr>
                <w:lang w:val="en-GB"/>
              </w:rPr>
            </w:pPr>
            <w:r w:rsidRPr="006779FE">
              <w:rPr>
                <w:lang w:val="en-GB"/>
              </w:rPr>
              <w:t>Social Activity of ORD and publication</w:t>
            </w:r>
          </w:p>
        </w:tc>
        <w:tc>
          <w:tcPr>
            <w:tcW w:w="2127" w:type="dxa"/>
            <w:shd w:val="clear" w:color="auto" w:fill="auto"/>
            <w:tcMar>
              <w:top w:w="100" w:type="dxa"/>
              <w:left w:w="100" w:type="dxa"/>
              <w:bottom w:w="100" w:type="dxa"/>
              <w:right w:w="100" w:type="dxa"/>
            </w:tcMar>
          </w:tcPr>
          <w:p w:rsidR="006779FE" w:rsidRPr="006779FE" w:rsidRDefault="006779FE" w:rsidP="00B63331">
            <w:pPr>
              <w:spacing w:line="240" w:lineRule="auto"/>
              <w:ind w:firstLine="0"/>
              <w:rPr>
                <w:lang w:val="en-GB"/>
              </w:rPr>
            </w:pPr>
            <w:r w:rsidRPr="006779FE">
              <w:rPr>
                <w:lang w:val="en-GB"/>
              </w:rPr>
              <w:t>Number of reads</w:t>
            </w:r>
          </w:p>
          <w:p w:rsidR="006779FE" w:rsidRPr="006779FE" w:rsidRDefault="006779FE" w:rsidP="00B63331">
            <w:pPr>
              <w:spacing w:line="240" w:lineRule="auto"/>
              <w:ind w:firstLine="0"/>
              <w:rPr>
                <w:lang w:val="en-GB"/>
              </w:rPr>
            </w:pPr>
            <w:r w:rsidRPr="006779FE">
              <w:rPr>
                <w:lang w:val="en-GB"/>
              </w:rPr>
              <w:t>Number of citations</w:t>
            </w:r>
          </w:p>
        </w:tc>
        <w:tc>
          <w:tcPr>
            <w:tcW w:w="5211" w:type="dxa"/>
            <w:shd w:val="clear" w:color="auto" w:fill="auto"/>
            <w:tcMar>
              <w:top w:w="100" w:type="dxa"/>
              <w:left w:w="100" w:type="dxa"/>
              <w:bottom w:w="100" w:type="dxa"/>
              <w:right w:w="100" w:type="dxa"/>
            </w:tcMar>
          </w:tcPr>
          <w:p w:rsidR="006779FE" w:rsidRPr="006E1C8A" w:rsidRDefault="006779FE" w:rsidP="006779FE">
            <w:pPr>
              <w:pStyle w:val="Prrafodelista"/>
              <w:numPr>
                <w:ilvl w:val="0"/>
                <w:numId w:val="1"/>
              </w:numPr>
              <w:spacing w:line="240" w:lineRule="auto"/>
            </w:pPr>
            <w:proofErr w:type="spellStart"/>
            <w:r w:rsidRPr="006E1C8A">
              <w:t>Reads</w:t>
            </w:r>
            <w:proofErr w:type="spellEnd"/>
            <w:r w:rsidRPr="006E1C8A">
              <w:t xml:space="preserve"> </w:t>
            </w:r>
            <w:proofErr w:type="spellStart"/>
            <w:r w:rsidRPr="006E1C8A">
              <w:t>on</w:t>
            </w:r>
            <w:proofErr w:type="spellEnd"/>
            <w:r w:rsidRPr="006E1C8A">
              <w:t xml:space="preserve"> ORD </w:t>
            </w:r>
          </w:p>
          <w:p w:rsidR="006779FE" w:rsidRPr="006E1C8A" w:rsidRDefault="006779FE" w:rsidP="006779FE">
            <w:pPr>
              <w:pStyle w:val="Prrafodelista"/>
              <w:numPr>
                <w:ilvl w:val="0"/>
                <w:numId w:val="1"/>
              </w:numPr>
              <w:spacing w:line="240" w:lineRule="auto"/>
            </w:pPr>
            <w:proofErr w:type="spellStart"/>
            <w:r w:rsidRPr="006E1C8A">
              <w:t>Reads</w:t>
            </w:r>
            <w:proofErr w:type="spellEnd"/>
            <w:r w:rsidRPr="006E1C8A">
              <w:t xml:space="preserve"> </w:t>
            </w:r>
            <w:proofErr w:type="spellStart"/>
            <w:r w:rsidRPr="006E1C8A">
              <w:t>on</w:t>
            </w:r>
            <w:proofErr w:type="spellEnd"/>
            <w:r w:rsidRPr="006E1C8A">
              <w:t xml:space="preserve"> </w:t>
            </w:r>
            <w:proofErr w:type="spellStart"/>
            <w:r w:rsidRPr="006E1C8A">
              <w:t>Linked</w:t>
            </w:r>
            <w:proofErr w:type="spellEnd"/>
            <w:r w:rsidRPr="006E1C8A">
              <w:t xml:space="preserve"> </w:t>
            </w:r>
            <w:proofErr w:type="spellStart"/>
            <w:r w:rsidRPr="006E1C8A">
              <w:t>Publications</w:t>
            </w:r>
            <w:proofErr w:type="spellEnd"/>
          </w:p>
          <w:p w:rsidR="006779FE" w:rsidRPr="006E1C8A" w:rsidRDefault="006779FE" w:rsidP="006779FE">
            <w:pPr>
              <w:pStyle w:val="Prrafodelista"/>
              <w:numPr>
                <w:ilvl w:val="0"/>
                <w:numId w:val="1"/>
              </w:numPr>
              <w:spacing w:line="240" w:lineRule="auto"/>
            </w:pPr>
            <w:proofErr w:type="spellStart"/>
            <w:r w:rsidRPr="006E1C8A">
              <w:t>Citations</w:t>
            </w:r>
            <w:proofErr w:type="spellEnd"/>
            <w:r w:rsidRPr="006E1C8A">
              <w:t xml:space="preserve"> </w:t>
            </w:r>
            <w:proofErr w:type="spellStart"/>
            <w:r w:rsidRPr="006E1C8A">
              <w:t>on</w:t>
            </w:r>
            <w:proofErr w:type="spellEnd"/>
            <w:r w:rsidRPr="006E1C8A">
              <w:t xml:space="preserve"> ORD</w:t>
            </w:r>
          </w:p>
          <w:p w:rsidR="006779FE" w:rsidRPr="006E1C8A" w:rsidRDefault="006779FE" w:rsidP="006779FE">
            <w:pPr>
              <w:pStyle w:val="Prrafodelista"/>
              <w:numPr>
                <w:ilvl w:val="0"/>
                <w:numId w:val="1"/>
              </w:numPr>
              <w:spacing w:line="240" w:lineRule="auto"/>
            </w:pPr>
            <w:proofErr w:type="spellStart"/>
            <w:r w:rsidRPr="006E1C8A">
              <w:t>Citations</w:t>
            </w:r>
            <w:proofErr w:type="spellEnd"/>
            <w:r w:rsidRPr="006E1C8A">
              <w:t xml:space="preserve"> </w:t>
            </w:r>
            <w:proofErr w:type="spellStart"/>
            <w:r w:rsidRPr="006E1C8A">
              <w:t>on</w:t>
            </w:r>
            <w:proofErr w:type="spellEnd"/>
            <w:r w:rsidRPr="006E1C8A">
              <w:t xml:space="preserve"> </w:t>
            </w:r>
            <w:proofErr w:type="spellStart"/>
            <w:r w:rsidRPr="006E1C8A">
              <w:t>Linked</w:t>
            </w:r>
            <w:proofErr w:type="spellEnd"/>
            <w:r w:rsidRPr="006E1C8A">
              <w:t xml:space="preserve"> </w:t>
            </w:r>
            <w:proofErr w:type="spellStart"/>
            <w:r w:rsidRPr="006E1C8A">
              <w:t>Publications</w:t>
            </w:r>
            <w:proofErr w:type="spellEnd"/>
          </w:p>
          <w:p w:rsidR="006779FE" w:rsidRPr="006E1C8A" w:rsidRDefault="006779FE" w:rsidP="00B63331">
            <w:pPr>
              <w:spacing w:line="240" w:lineRule="auto"/>
            </w:pPr>
            <w:r w:rsidRPr="006E1C8A">
              <w:t xml:space="preserve">As </w:t>
            </w:r>
            <w:proofErr w:type="spellStart"/>
            <w:r w:rsidRPr="006E1C8A">
              <w:t>extracted</w:t>
            </w:r>
            <w:proofErr w:type="spellEnd"/>
            <w:r w:rsidRPr="006E1C8A">
              <w:t xml:space="preserve"> </w:t>
            </w:r>
            <w:proofErr w:type="spellStart"/>
            <w:r w:rsidRPr="006E1C8A">
              <w:t>from</w:t>
            </w:r>
            <w:proofErr w:type="spellEnd"/>
            <w:r w:rsidRPr="006E1C8A">
              <w:t xml:space="preserve"> RG</w:t>
            </w:r>
          </w:p>
        </w:tc>
      </w:tr>
      <w:tr w:rsidR="006779FE" w:rsidRPr="006E1C8A" w:rsidTr="00B63331">
        <w:tc>
          <w:tcPr>
            <w:tcW w:w="1691" w:type="dxa"/>
            <w:shd w:val="clear" w:color="auto" w:fill="auto"/>
            <w:tcMar>
              <w:top w:w="100" w:type="dxa"/>
              <w:left w:w="100" w:type="dxa"/>
              <w:bottom w:w="100" w:type="dxa"/>
              <w:right w:w="100" w:type="dxa"/>
            </w:tcMar>
          </w:tcPr>
          <w:p w:rsidR="006779FE" w:rsidRPr="006779FE" w:rsidRDefault="006779FE" w:rsidP="00B63331">
            <w:pPr>
              <w:spacing w:line="240" w:lineRule="auto"/>
              <w:ind w:firstLine="0"/>
              <w:rPr>
                <w:lang w:val="en-GB"/>
              </w:rPr>
            </w:pPr>
            <w:r w:rsidRPr="006779FE">
              <w:rPr>
                <w:lang w:val="en-GB"/>
              </w:rPr>
              <w:t>Quality of the self-archived ORD</w:t>
            </w:r>
          </w:p>
        </w:tc>
        <w:tc>
          <w:tcPr>
            <w:tcW w:w="2127" w:type="dxa"/>
            <w:shd w:val="clear" w:color="auto" w:fill="auto"/>
            <w:tcMar>
              <w:top w:w="100" w:type="dxa"/>
              <w:left w:w="100" w:type="dxa"/>
              <w:bottom w:w="100" w:type="dxa"/>
              <w:right w:w="100" w:type="dxa"/>
            </w:tcMar>
          </w:tcPr>
          <w:p w:rsidR="006779FE" w:rsidRPr="006E1C8A" w:rsidRDefault="006779FE" w:rsidP="00B63331">
            <w:pPr>
              <w:spacing w:line="240" w:lineRule="auto"/>
              <w:ind w:firstLine="0"/>
            </w:pPr>
            <w:proofErr w:type="spellStart"/>
            <w:r w:rsidRPr="006E1C8A">
              <w:t>Quality</w:t>
            </w:r>
            <w:proofErr w:type="spellEnd"/>
            <w:r w:rsidRPr="006E1C8A">
              <w:t xml:space="preserve"> </w:t>
            </w:r>
            <w:proofErr w:type="spellStart"/>
            <w:r w:rsidRPr="006E1C8A">
              <w:t>measured</w:t>
            </w:r>
            <w:proofErr w:type="spellEnd"/>
            <w:r w:rsidRPr="006E1C8A">
              <w:t xml:space="preserve"> </w:t>
            </w:r>
            <w:proofErr w:type="spellStart"/>
            <w:r w:rsidRPr="006E1C8A">
              <w:t>from</w:t>
            </w:r>
            <w:proofErr w:type="spellEnd"/>
            <w:r w:rsidRPr="006E1C8A">
              <w:t xml:space="preserve"> 0 to 4</w:t>
            </w:r>
          </w:p>
          <w:p w:rsidR="006779FE" w:rsidRPr="006E1C8A" w:rsidRDefault="006779FE" w:rsidP="00B63331">
            <w:pPr>
              <w:spacing w:line="240" w:lineRule="auto"/>
              <w:ind w:firstLine="0"/>
            </w:pPr>
          </w:p>
        </w:tc>
        <w:tc>
          <w:tcPr>
            <w:tcW w:w="5211" w:type="dxa"/>
            <w:shd w:val="clear" w:color="auto" w:fill="auto"/>
            <w:tcMar>
              <w:top w:w="100" w:type="dxa"/>
              <w:left w:w="100" w:type="dxa"/>
              <w:bottom w:w="100" w:type="dxa"/>
              <w:right w:w="100" w:type="dxa"/>
            </w:tcMar>
          </w:tcPr>
          <w:p w:rsidR="006779FE" w:rsidRPr="006E1C8A" w:rsidRDefault="006779FE" w:rsidP="006779FE">
            <w:pPr>
              <w:pStyle w:val="Prrafodelista"/>
              <w:numPr>
                <w:ilvl w:val="0"/>
                <w:numId w:val="3"/>
              </w:numPr>
              <w:spacing w:line="240" w:lineRule="auto"/>
            </w:pPr>
            <w:r w:rsidRPr="006E1C8A">
              <w:t>Score FAIR</w:t>
            </w:r>
          </w:p>
          <w:p w:rsidR="006779FE" w:rsidRPr="006779FE" w:rsidRDefault="006779FE" w:rsidP="00B63331">
            <w:pPr>
              <w:spacing w:line="240" w:lineRule="auto"/>
              <w:rPr>
                <w:lang w:val="en-GB"/>
              </w:rPr>
            </w:pPr>
            <w:r w:rsidRPr="006779FE">
              <w:rPr>
                <w:lang w:val="en-GB"/>
              </w:rPr>
              <w:t xml:space="preserve">Compliance with the 4 FAIR criteria. Scale: </w:t>
            </w:r>
          </w:p>
          <w:p w:rsidR="006779FE" w:rsidRPr="006779FE" w:rsidRDefault="006779FE" w:rsidP="00B63331">
            <w:pPr>
              <w:spacing w:line="240" w:lineRule="auto"/>
              <w:rPr>
                <w:lang w:val="en-GB"/>
              </w:rPr>
            </w:pPr>
            <w:r w:rsidRPr="006779FE">
              <w:rPr>
                <w:lang w:val="en-GB"/>
              </w:rPr>
              <w:t>0 = No compliance</w:t>
            </w:r>
          </w:p>
          <w:p w:rsidR="006779FE" w:rsidRPr="006779FE" w:rsidRDefault="006779FE" w:rsidP="00B63331">
            <w:pPr>
              <w:spacing w:line="240" w:lineRule="auto"/>
              <w:rPr>
                <w:lang w:val="en-GB"/>
              </w:rPr>
            </w:pPr>
            <w:r w:rsidRPr="006779FE">
              <w:rPr>
                <w:lang w:val="en-GB"/>
              </w:rPr>
              <w:t>1 = 1 FAIR criterion covered</w:t>
            </w:r>
          </w:p>
          <w:p w:rsidR="006779FE" w:rsidRPr="006779FE" w:rsidRDefault="006779FE" w:rsidP="00B63331">
            <w:pPr>
              <w:spacing w:line="240" w:lineRule="auto"/>
              <w:rPr>
                <w:lang w:val="en-GB"/>
              </w:rPr>
            </w:pPr>
            <w:r w:rsidRPr="006779FE">
              <w:rPr>
                <w:lang w:val="en-GB"/>
              </w:rPr>
              <w:t>2 = 2 FAIR criteria covered</w:t>
            </w:r>
          </w:p>
          <w:p w:rsidR="006779FE" w:rsidRPr="006779FE" w:rsidRDefault="006779FE" w:rsidP="00B63331">
            <w:pPr>
              <w:spacing w:line="240" w:lineRule="auto"/>
              <w:rPr>
                <w:lang w:val="en-GB"/>
              </w:rPr>
            </w:pPr>
            <w:r w:rsidRPr="006779FE">
              <w:rPr>
                <w:lang w:val="en-GB"/>
              </w:rPr>
              <w:t>3 = 3 FAIR criteria covered</w:t>
            </w:r>
          </w:p>
          <w:p w:rsidR="006779FE" w:rsidRPr="006779FE" w:rsidRDefault="006779FE" w:rsidP="00B63331">
            <w:pPr>
              <w:spacing w:line="240" w:lineRule="auto"/>
              <w:rPr>
                <w:lang w:val="en-GB"/>
              </w:rPr>
            </w:pPr>
            <w:r w:rsidRPr="006779FE">
              <w:rPr>
                <w:lang w:val="en-GB"/>
              </w:rPr>
              <w:t>4 = 4 FAIR criteria covered</w:t>
            </w:r>
          </w:p>
          <w:p w:rsidR="006779FE" w:rsidRPr="006E1C8A" w:rsidRDefault="006779FE" w:rsidP="00B63331">
            <w:pPr>
              <w:spacing w:line="240" w:lineRule="auto"/>
              <w:rPr>
                <w:sz w:val="18"/>
              </w:rPr>
            </w:pPr>
            <w:r w:rsidRPr="006779FE">
              <w:rPr>
                <w:lang w:val="en-GB"/>
              </w:rPr>
              <w:t xml:space="preserve">Note: an ORD archived on RG would not be findable. We considered findable an ORD which publishes the link to the self-archived item into a specialized data platform or institutional repository. </w:t>
            </w:r>
            <w:proofErr w:type="spellStart"/>
            <w:r w:rsidRPr="006E1C8A">
              <w:t>Only</w:t>
            </w:r>
            <w:proofErr w:type="spellEnd"/>
            <w:r w:rsidRPr="006E1C8A">
              <w:t xml:space="preserve"> 1 </w:t>
            </w:r>
            <w:proofErr w:type="spellStart"/>
            <w:r w:rsidRPr="006E1C8A">
              <w:t>object</w:t>
            </w:r>
            <w:proofErr w:type="spellEnd"/>
            <w:r w:rsidRPr="006E1C8A">
              <w:t xml:space="preserve"> </w:t>
            </w:r>
            <w:proofErr w:type="spellStart"/>
            <w:r w:rsidRPr="006E1C8A">
              <w:t>amongst</w:t>
            </w:r>
            <w:proofErr w:type="spellEnd"/>
            <w:r w:rsidRPr="006E1C8A">
              <w:t xml:space="preserve"> </w:t>
            </w:r>
            <w:proofErr w:type="spellStart"/>
            <w:r w:rsidRPr="006E1C8A">
              <w:t>the</w:t>
            </w:r>
            <w:proofErr w:type="spellEnd"/>
            <w:r w:rsidRPr="006E1C8A">
              <w:t xml:space="preserve"> 752 </w:t>
            </w:r>
            <w:proofErr w:type="spellStart"/>
            <w:r w:rsidRPr="006E1C8A">
              <w:t>satisfied</w:t>
            </w:r>
            <w:proofErr w:type="spellEnd"/>
            <w:r w:rsidRPr="006E1C8A">
              <w:t xml:space="preserve"> </w:t>
            </w:r>
            <w:proofErr w:type="spellStart"/>
            <w:r w:rsidRPr="006E1C8A">
              <w:t>this</w:t>
            </w:r>
            <w:proofErr w:type="spellEnd"/>
            <w:r w:rsidRPr="006E1C8A">
              <w:t xml:space="preserve"> </w:t>
            </w:r>
            <w:proofErr w:type="spellStart"/>
            <w:r w:rsidRPr="006E1C8A">
              <w:t>condition</w:t>
            </w:r>
            <w:proofErr w:type="spellEnd"/>
            <w:r w:rsidRPr="006E1C8A">
              <w:t>.</w:t>
            </w:r>
          </w:p>
        </w:tc>
      </w:tr>
      <w:tr w:rsidR="006779FE" w:rsidRPr="006E1C8A" w:rsidTr="00B63331">
        <w:tc>
          <w:tcPr>
            <w:tcW w:w="9029" w:type="dxa"/>
            <w:gridSpan w:val="3"/>
            <w:shd w:val="clear" w:color="auto" w:fill="BFBFBF" w:themeFill="background1" w:themeFillShade="BF"/>
            <w:tcMar>
              <w:top w:w="100" w:type="dxa"/>
              <w:left w:w="100" w:type="dxa"/>
              <w:bottom w:w="100" w:type="dxa"/>
              <w:right w:w="100" w:type="dxa"/>
            </w:tcMar>
          </w:tcPr>
          <w:p w:rsidR="006779FE" w:rsidRPr="007A2C80" w:rsidRDefault="006779FE" w:rsidP="00B63331">
            <w:pPr>
              <w:spacing w:line="240" w:lineRule="auto"/>
              <w:ind w:firstLine="0"/>
            </w:pPr>
            <w:r w:rsidRPr="007A2C80">
              <w:t>RESEARCHER PROFILE</w:t>
            </w:r>
          </w:p>
        </w:tc>
      </w:tr>
      <w:tr w:rsidR="006779FE" w:rsidRPr="006E1C8A" w:rsidTr="00B63331">
        <w:tc>
          <w:tcPr>
            <w:tcW w:w="1691" w:type="dxa"/>
            <w:shd w:val="clear" w:color="auto" w:fill="auto"/>
            <w:tcMar>
              <w:top w:w="100" w:type="dxa"/>
              <w:left w:w="100" w:type="dxa"/>
              <w:bottom w:w="100" w:type="dxa"/>
              <w:right w:w="100" w:type="dxa"/>
            </w:tcMar>
          </w:tcPr>
          <w:p w:rsidR="006779FE" w:rsidRPr="006E1C8A" w:rsidRDefault="006779FE" w:rsidP="00B63331">
            <w:pPr>
              <w:spacing w:line="240" w:lineRule="auto"/>
              <w:ind w:firstLine="0"/>
            </w:pPr>
            <w:proofErr w:type="spellStart"/>
            <w:r w:rsidRPr="006E1C8A">
              <w:t>Gender</w:t>
            </w:r>
            <w:proofErr w:type="spellEnd"/>
          </w:p>
        </w:tc>
        <w:tc>
          <w:tcPr>
            <w:tcW w:w="2127" w:type="dxa"/>
            <w:shd w:val="clear" w:color="auto" w:fill="auto"/>
            <w:tcMar>
              <w:top w:w="100" w:type="dxa"/>
              <w:left w:w="100" w:type="dxa"/>
              <w:bottom w:w="100" w:type="dxa"/>
              <w:right w:w="100" w:type="dxa"/>
            </w:tcMar>
          </w:tcPr>
          <w:p w:rsidR="006779FE" w:rsidRPr="006E1C8A" w:rsidRDefault="006779FE" w:rsidP="00B63331">
            <w:pPr>
              <w:spacing w:line="240" w:lineRule="auto"/>
              <w:ind w:firstLine="0"/>
            </w:pPr>
            <w:r w:rsidRPr="006E1C8A">
              <w:t xml:space="preserve">Nominal </w:t>
            </w:r>
            <w:proofErr w:type="spellStart"/>
            <w:r w:rsidRPr="006E1C8A">
              <w:t>classification</w:t>
            </w:r>
            <w:proofErr w:type="spellEnd"/>
            <w:r w:rsidRPr="006E1C8A">
              <w:t xml:space="preserve"> </w:t>
            </w:r>
          </w:p>
        </w:tc>
        <w:tc>
          <w:tcPr>
            <w:tcW w:w="5211" w:type="dxa"/>
            <w:shd w:val="clear" w:color="auto" w:fill="auto"/>
            <w:tcMar>
              <w:top w:w="100" w:type="dxa"/>
              <w:left w:w="100" w:type="dxa"/>
              <w:bottom w:w="100" w:type="dxa"/>
              <w:right w:w="100" w:type="dxa"/>
            </w:tcMar>
          </w:tcPr>
          <w:p w:rsidR="006779FE" w:rsidRPr="006779FE" w:rsidRDefault="006779FE" w:rsidP="006779FE">
            <w:pPr>
              <w:pStyle w:val="Prrafodelista"/>
              <w:numPr>
                <w:ilvl w:val="0"/>
                <w:numId w:val="3"/>
              </w:numPr>
              <w:spacing w:line="240" w:lineRule="auto"/>
              <w:rPr>
                <w:lang w:val="en-GB"/>
              </w:rPr>
            </w:pPr>
            <w:r w:rsidRPr="006779FE">
              <w:rPr>
                <w:lang w:val="en-GB"/>
              </w:rPr>
              <w:t>Gender classification using the following values:</w:t>
            </w:r>
          </w:p>
          <w:p w:rsidR="006779FE" w:rsidRPr="006779FE" w:rsidRDefault="006779FE" w:rsidP="00B63331">
            <w:pPr>
              <w:spacing w:line="240" w:lineRule="auto"/>
              <w:rPr>
                <w:lang w:val="en-GB"/>
              </w:rPr>
            </w:pPr>
            <w:r w:rsidRPr="006779FE">
              <w:rPr>
                <w:lang w:val="en-GB"/>
              </w:rPr>
              <w:t>Female, Male, Not informed /available</w:t>
            </w:r>
          </w:p>
        </w:tc>
      </w:tr>
      <w:tr w:rsidR="006779FE" w:rsidRPr="006E1C8A" w:rsidTr="00B63331">
        <w:tc>
          <w:tcPr>
            <w:tcW w:w="1691" w:type="dxa"/>
            <w:shd w:val="clear" w:color="auto" w:fill="auto"/>
            <w:tcMar>
              <w:top w:w="100" w:type="dxa"/>
              <w:left w:w="100" w:type="dxa"/>
              <w:bottom w:w="100" w:type="dxa"/>
              <w:right w:w="100" w:type="dxa"/>
            </w:tcMar>
          </w:tcPr>
          <w:p w:rsidR="006779FE" w:rsidRPr="006E1C8A" w:rsidRDefault="006779FE" w:rsidP="00B63331">
            <w:pPr>
              <w:spacing w:line="240" w:lineRule="auto"/>
              <w:ind w:firstLine="0"/>
            </w:pPr>
            <w:proofErr w:type="spellStart"/>
            <w:r w:rsidRPr="006E1C8A">
              <w:t>Scientific</w:t>
            </w:r>
            <w:proofErr w:type="spellEnd"/>
            <w:r w:rsidRPr="006E1C8A">
              <w:t xml:space="preserve"> </w:t>
            </w:r>
            <w:proofErr w:type="spellStart"/>
            <w:r w:rsidRPr="006E1C8A">
              <w:t>Domain</w:t>
            </w:r>
            <w:proofErr w:type="spellEnd"/>
          </w:p>
        </w:tc>
        <w:tc>
          <w:tcPr>
            <w:tcW w:w="2127" w:type="dxa"/>
            <w:shd w:val="clear" w:color="auto" w:fill="auto"/>
            <w:tcMar>
              <w:top w:w="100" w:type="dxa"/>
              <w:left w:w="100" w:type="dxa"/>
              <w:bottom w:w="100" w:type="dxa"/>
              <w:right w:w="100" w:type="dxa"/>
            </w:tcMar>
          </w:tcPr>
          <w:p w:rsidR="006779FE" w:rsidRPr="006779FE" w:rsidRDefault="006779FE" w:rsidP="00B63331">
            <w:pPr>
              <w:spacing w:line="240" w:lineRule="auto"/>
              <w:ind w:firstLine="0"/>
              <w:rPr>
                <w:lang w:val="en-GB"/>
              </w:rPr>
            </w:pPr>
            <w:r w:rsidRPr="006779FE">
              <w:rPr>
                <w:lang w:val="en-GB"/>
              </w:rPr>
              <w:t>Nominal classification based on a division of scientific domains (https://en.wikipedia.org/wiki/Branches_of_science)</w:t>
            </w:r>
          </w:p>
        </w:tc>
        <w:tc>
          <w:tcPr>
            <w:tcW w:w="5211" w:type="dxa"/>
            <w:shd w:val="clear" w:color="auto" w:fill="auto"/>
            <w:tcMar>
              <w:top w:w="100" w:type="dxa"/>
              <w:left w:w="100" w:type="dxa"/>
              <w:bottom w:w="100" w:type="dxa"/>
              <w:right w:w="100" w:type="dxa"/>
            </w:tcMar>
          </w:tcPr>
          <w:p w:rsidR="006779FE" w:rsidRPr="006779FE" w:rsidRDefault="006779FE" w:rsidP="006779FE">
            <w:pPr>
              <w:pStyle w:val="Prrafodelista"/>
              <w:numPr>
                <w:ilvl w:val="0"/>
                <w:numId w:val="3"/>
              </w:numPr>
              <w:spacing w:line="240" w:lineRule="auto"/>
              <w:rPr>
                <w:i/>
                <w:lang w:val="en-GB"/>
              </w:rPr>
            </w:pPr>
            <w:r w:rsidRPr="006779FE">
              <w:rPr>
                <w:lang w:val="en-GB"/>
              </w:rPr>
              <w:t>Scientific domain classification using the following values:</w:t>
            </w:r>
          </w:p>
          <w:p w:rsidR="006779FE" w:rsidRPr="006779FE" w:rsidRDefault="006779FE" w:rsidP="00B63331">
            <w:pPr>
              <w:spacing w:line="240" w:lineRule="auto"/>
              <w:rPr>
                <w:lang w:val="en-GB"/>
              </w:rPr>
            </w:pPr>
            <w:r w:rsidRPr="006779FE">
              <w:rPr>
                <w:lang w:val="en-GB"/>
              </w:rPr>
              <w:t>Applied Sciences (medicine and health sciences, engineering and technology) Formal Sciences (computer sciences, mathematics, statistics), Humanities (arts, history, visual arts, philosophy, law) Natural Sciences (biology, chemistry, physics, space sciences, earth sciences), Social Sciences (educational sciences, psychology, political sciences, business, economics, anthropology, archelogy), not available.</w:t>
            </w:r>
          </w:p>
        </w:tc>
      </w:tr>
      <w:tr w:rsidR="006779FE" w:rsidRPr="006E1C8A" w:rsidTr="00B63331">
        <w:tc>
          <w:tcPr>
            <w:tcW w:w="1691" w:type="dxa"/>
            <w:shd w:val="clear" w:color="auto" w:fill="auto"/>
            <w:tcMar>
              <w:top w:w="100" w:type="dxa"/>
              <w:left w:w="100" w:type="dxa"/>
              <w:bottom w:w="100" w:type="dxa"/>
              <w:right w:w="100" w:type="dxa"/>
            </w:tcMar>
          </w:tcPr>
          <w:p w:rsidR="006779FE" w:rsidRPr="006E1C8A" w:rsidRDefault="006779FE" w:rsidP="00B63331">
            <w:pPr>
              <w:spacing w:line="240" w:lineRule="auto"/>
              <w:ind w:firstLine="0"/>
            </w:pPr>
            <w:proofErr w:type="spellStart"/>
            <w:r w:rsidRPr="006E1C8A">
              <w:t>Geographical</w:t>
            </w:r>
            <w:proofErr w:type="spellEnd"/>
            <w:r w:rsidRPr="006E1C8A">
              <w:t xml:space="preserve"> </w:t>
            </w:r>
            <w:proofErr w:type="spellStart"/>
            <w:r w:rsidRPr="006E1C8A">
              <w:t>Region</w:t>
            </w:r>
            <w:proofErr w:type="spellEnd"/>
          </w:p>
        </w:tc>
        <w:tc>
          <w:tcPr>
            <w:tcW w:w="2127" w:type="dxa"/>
            <w:shd w:val="clear" w:color="auto" w:fill="auto"/>
            <w:tcMar>
              <w:top w:w="100" w:type="dxa"/>
              <w:left w:w="100" w:type="dxa"/>
              <w:bottom w:w="100" w:type="dxa"/>
              <w:right w:w="100" w:type="dxa"/>
            </w:tcMar>
          </w:tcPr>
          <w:p w:rsidR="006779FE" w:rsidRPr="006779FE" w:rsidRDefault="006779FE" w:rsidP="00B63331">
            <w:pPr>
              <w:spacing w:line="240" w:lineRule="auto"/>
              <w:ind w:firstLine="0"/>
              <w:rPr>
                <w:lang w:val="en-GB"/>
              </w:rPr>
            </w:pPr>
            <w:r w:rsidRPr="006779FE">
              <w:rPr>
                <w:lang w:val="en-GB"/>
              </w:rPr>
              <w:t xml:space="preserve">Nominal classification based on geographical regions as used at SCOPUS Viz Tools </w:t>
            </w:r>
            <w:r w:rsidRPr="006779FE">
              <w:rPr>
                <w:lang w:val="en-GB"/>
              </w:rPr>
              <w:lastRenderedPageBreak/>
              <w:t>(</w:t>
            </w:r>
            <w:hyperlink r:id="rId5" w:history="1">
              <w:r w:rsidRPr="006779FE">
                <w:rPr>
                  <w:rStyle w:val="Hipervnculo"/>
                  <w:sz w:val="18"/>
                  <w:lang w:val="en-GB"/>
                </w:rPr>
                <w:t>https://www.scimagojr.com/countrygraph.php</w:t>
              </w:r>
            </w:hyperlink>
            <w:r w:rsidRPr="006779FE">
              <w:rPr>
                <w:lang w:val="en-GB"/>
              </w:rPr>
              <w:t>)</w:t>
            </w:r>
          </w:p>
        </w:tc>
        <w:tc>
          <w:tcPr>
            <w:tcW w:w="5211" w:type="dxa"/>
            <w:shd w:val="clear" w:color="auto" w:fill="auto"/>
            <w:tcMar>
              <w:top w:w="100" w:type="dxa"/>
              <w:left w:w="100" w:type="dxa"/>
              <w:bottom w:w="100" w:type="dxa"/>
              <w:right w:w="100" w:type="dxa"/>
            </w:tcMar>
          </w:tcPr>
          <w:p w:rsidR="006779FE" w:rsidRPr="006779FE" w:rsidRDefault="006779FE" w:rsidP="006779FE">
            <w:pPr>
              <w:pStyle w:val="Prrafodelista"/>
              <w:numPr>
                <w:ilvl w:val="0"/>
                <w:numId w:val="3"/>
              </w:numPr>
              <w:spacing w:line="240" w:lineRule="auto"/>
              <w:rPr>
                <w:lang w:val="en-GB"/>
              </w:rPr>
            </w:pPr>
            <w:r w:rsidRPr="006779FE">
              <w:rPr>
                <w:lang w:val="en-GB"/>
              </w:rPr>
              <w:lastRenderedPageBreak/>
              <w:t>Geographical classification based on the following regions</w:t>
            </w:r>
          </w:p>
          <w:p w:rsidR="006779FE" w:rsidRPr="006779FE" w:rsidRDefault="006779FE" w:rsidP="00B63331">
            <w:pPr>
              <w:spacing w:line="240" w:lineRule="auto"/>
              <w:rPr>
                <w:lang w:val="en-GB"/>
              </w:rPr>
            </w:pPr>
            <w:r w:rsidRPr="006779FE">
              <w:rPr>
                <w:lang w:val="en-GB"/>
              </w:rPr>
              <w:t>Africa, Asiatic Region</w:t>
            </w:r>
          </w:p>
          <w:p w:rsidR="006779FE" w:rsidRPr="006779FE" w:rsidRDefault="006779FE" w:rsidP="00B63331">
            <w:pPr>
              <w:spacing w:line="240" w:lineRule="auto"/>
              <w:rPr>
                <w:lang w:val="en-GB"/>
              </w:rPr>
            </w:pPr>
            <w:r w:rsidRPr="006779FE">
              <w:rPr>
                <w:lang w:val="en-GB"/>
              </w:rPr>
              <w:t>Middle-East, Eastern Europe</w:t>
            </w:r>
          </w:p>
          <w:p w:rsidR="006779FE" w:rsidRPr="006779FE" w:rsidRDefault="006779FE" w:rsidP="00B63331">
            <w:pPr>
              <w:spacing w:line="240" w:lineRule="auto"/>
              <w:rPr>
                <w:lang w:val="en-GB"/>
              </w:rPr>
            </w:pPr>
            <w:r w:rsidRPr="006779FE">
              <w:rPr>
                <w:lang w:val="en-GB"/>
              </w:rPr>
              <w:t>Western Europe, Russia</w:t>
            </w:r>
          </w:p>
          <w:p w:rsidR="006779FE" w:rsidRPr="006779FE" w:rsidRDefault="006779FE" w:rsidP="00B63331">
            <w:pPr>
              <w:spacing w:line="240" w:lineRule="auto"/>
              <w:rPr>
                <w:lang w:val="en-GB"/>
              </w:rPr>
            </w:pPr>
            <w:r w:rsidRPr="006779FE">
              <w:rPr>
                <w:lang w:val="en-GB"/>
              </w:rPr>
              <w:lastRenderedPageBreak/>
              <w:t xml:space="preserve">Northern America, Latin America, Pacific Region, not available. </w:t>
            </w:r>
          </w:p>
        </w:tc>
      </w:tr>
      <w:tr w:rsidR="006779FE" w:rsidRPr="006E1C8A" w:rsidTr="00B63331">
        <w:tc>
          <w:tcPr>
            <w:tcW w:w="1691" w:type="dxa"/>
            <w:shd w:val="clear" w:color="auto" w:fill="auto"/>
            <w:tcMar>
              <w:top w:w="100" w:type="dxa"/>
              <w:left w:w="100" w:type="dxa"/>
              <w:bottom w:w="100" w:type="dxa"/>
              <w:right w:w="100" w:type="dxa"/>
            </w:tcMar>
          </w:tcPr>
          <w:p w:rsidR="006779FE" w:rsidRPr="006E1C8A" w:rsidRDefault="006779FE" w:rsidP="00B63331">
            <w:pPr>
              <w:spacing w:line="240" w:lineRule="auto"/>
              <w:ind w:firstLine="0"/>
            </w:pPr>
            <w:r w:rsidRPr="006E1C8A">
              <w:lastRenderedPageBreak/>
              <w:t>Professional Position</w:t>
            </w:r>
          </w:p>
        </w:tc>
        <w:tc>
          <w:tcPr>
            <w:tcW w:w="2127" w:type="dxa"/>
            <w:shd w:val="clear" w:color="auto" w:fill="auto"/>
            <w:tcMar>
              <w:top w:w="100" w:type="dxa"/>
              <w:left w:w="100" w:type="dxa"/>
              <w:bottom w:w="100" w:type="dxa"/>
              <w:right w:w="100" w:type="dxa"/>
            </w:tcMar>
          </w:tcPr>
          <w:p w:rsidR="006779FE" w:rsidRPr="006779FE" w:rsidRDefault="006779FE" w:rsidP="00B63331">
            <w:pPr>
              <w:spacing w:line="240" w:lineRule="auto"/>
              <w:ind w:firstLine="0"/>
              <w:rPr>
                <w:lang w:val="en-GB"/>
              </w:rPr>
            </w:pPr>
            <w:r w:rsidRPr="006779FE">
              <w:rPr>
                <w:lang w:val="en-GB"/>
              </w:rPr>
              <w:t>Nominal classification according to the experience and type of academic activity.</w:t>
            </w:r>
          </w:p>
        </w:tc>
        <w:tc>
          <w:tcPr>
            <w:tcW w:w="5211" w:type="dxa"/>
            <w:shd w:val="clear" w:color="auto" w:fill="auto"/>
            <w:tcMar>
              <w:top w:w="100" w:type="dxa"/>
              <w:left w:w="100" w:type="dxa"/>
              <w:bottom w:w="100" w:type="dxa"/>
              <w:right w:w="100" w:type="dxa"/>
            </w:tcMar>
          </w:tcPr>
          <w:p w:rsidR="006779FE" w:rsidRPr="006779FE" w:rsidRDefault="006779FE" w:rsidP="006779FE">
            <w:pPr>
              <w:pStyle w:val="Prrafodelista"/>
              <w:numPr>
                <w:ilvl w:val="0"/>
                <w:numId w:val="3"/>
              </w:numPr>
              <w:spacing w:line="240" w:lineRule="auto"/>
              <w:rPr>
                <w:lang w:val="en-GB"/>
              </w:rPr>
            </w:pPr>
            <w:r w:rsidRPr="006779FE">
              <w:rPr>
                <w:lang w:val="en-GB"/>
              </w:rPr>
              <w:t>Classification relating the following groups of professional activity</w:t>
            </w:r>
          </w:p>
          <w:p w:rsidR="006779FE" w:rsidRPr="006779FE" w:rsidRDefault="006779FE" w:rsidP="00B63331">
            <w:pPr>
              <w:spacing w:line="240" w:lineRule="auto"/>
              <w:rPr>
                <w:lang w:val="en-GB"/>
              </w:rPr>
            </w:pPr>
            <w:r w:rsidRPr="006779FE">
              <w:rPr>
                <w:lang w:val="en-GB"/>
              </w:rPr>
              <w:t>Student (post-graduate, PhD), Assistant (Technical, teaching, research); Mid-position, technical (Journalist, Librarian, Technologist, Researcher practitioner)Mid-position, academic (Lecturer, Researcher, Professor), Leader (Coordinator, Manager, Director), Retired Scholar.</w:t>
            </w:r>
          </w:p>
        </w:tc>
      </w:tr>
      <w:tr w:rsidR="006779FE" w:rsidRPr="006E1C8A" w:rsidTr="00B63331">
        <w:tc>
          <w:tcPr>
            <w:tcW w:w="1691" w:type="dxa"/>
            <w:shd w:val="clear" w:color="auto" w:fill="auto"/>
            <w:tcMar>
              <w:top w:w="100" w:type="dxa"/>
              <w:left w:w="100" w:type="dxa"/>
              <w:bottom w:w="100" w:type="dxa"/>
              <w:right w:w="100" w:type="dxa"/>
            </w:tcMar>
          </w:tcPr>
          <w:p w:rsidR="006779FE" w:rsidRPr="006E1C8A" w:rsidRDefault="006779FE" w:rsidP="00B63331">
            <w:pPr>
              <w:spacing w:line="240" w:lineRule="auto"/>
              <w:ind w:firstLine="0"/>
            </w:pPr>
            <w:proofErr w:type="spellStart"/>
            <w:r w:rsidRPr="006E1C8A">
              <w:t>Reseacher’s</w:t>
            </w:r>
            <w:proofErr w:type="spellEnd"/>
            <w:r w:rsidRPr="006E1C8A">
              <w:t xml:space="preserve"> </w:t>
            </w:r>
            <w:proofErr w:type="spellStart"/>
            <w:r w:rsidRPr="006E1C8A">
              <w:t>Reputation</w:t>
            </w:r>
            <w:proofErr w:type="spellEnd"/>
            <w:r w:rsidRPr="006E1C8A">
              <w:t xml:space="preserve"> </w:t>
            </w:r>
          </w:p>
        </w:tc>
        <w:tc>
          <w:tcPr>
            <w:tcW w:w="2127" w:type="dxa"/>
            <w:shd w:val="clear" w:color="auto" w:fill="auto"/>
            <w:tcMar>
              <w:top w:w="100" w:type="dxa"/>
              <w:left w:w="100" w:type="dxa"/>
              <w:bottom w:w="100" w:type="dxa"/>
              <w:right w:w="100" w:type="dxa"/>
            </w:tcMar>
          </w:tcPr>
          <w:p w:rsidR="006779FE" w:rsidRPr="006E1C8A" w:rsidRDefault="006779FE" w:rsidP="00B63331">
            <w:pPr>
              <w:spacing w:line="240" w:lineRule="auto"/>
              <w:ind w:firstLine="0"/>
            </w:pPr>
            <w:r w:rsidRPr="006E1C8A">
              <w:t xml:space="preserve">RG Score </w:t>
            </w:r>
          </w:p>
        </w:tc>
        <w:tc>
          <w:tcPr>
            <w:tcW w:w="5211" w:type="dxa"/>
            <w:shd w:val="clear" w:color="auto" w:fill="auto"/>
            <w:tcMar>
              <w:top w:w="100" w:type="dxa"/>
              <w:left w:w="100" w:type="dxa"/>
              <w:bottom w:w="100" w:type="dxa"/>
              <w:right w:w="100" w:type="dxa"/>
            </w:tcMar>
          </w:tcPr>
          <w:p w:rsidR="006779FE" w:rsidRPr="006E1C8A" w:rsidRDefault="006779FE" w:rsidP="006779FE">
            <w:pPr>
              <w:pStyle w:val="Prrafodelista"/>
              <w:numPr>
                <w:ilvl w:val="0"/>
                <w:numId w:val="3"/>
              </w:numPr>
              <w:spacing w:line="240" w:lineRule="auto"/>
            </w:pPr>
            <w:proofErr w:type="spellStart"/>
            <w:r w:rsidRPr="006E1C8A">
              <w:t>Value</w:t>
            </w:r>
            <w:proofErr w:type="spellEnd"/>
            <w:r w:rsidRPr="006E1C8A">
              <w:t xml:space="preserve"> (</w:t>
            </w:r>
            <w:proofErr w:type="spellStart"/>
            <w:r w:rsidRPr="006E1C8A">
              <w:t>continuous</w:t>
            </w:r>
            <w:proofErr w:type="spellEnd"/>
            <w:r w:rsidRPr="006E1C8A">
              <w:t xml:space="preserve"> </w:t>
            </w:r>
            <w:proofErr w:type="spellStart"/>
            <w:r w:rsidRPr="006E1C8A">
              <w:t>scale</w:t>
            </w:r>
            <w:proofErr w:type="spellEnd"/>
            <w:r w:rsidRPr="006E1C8A">
              <w:t>)</w:t>
            </w:r>
          </w:p>
          <w:p w:rsidR="006779FE" w:rsidRPr="006779FE" w:rsidRDefault="006779FE" w:rsidP="00B63331">
            <w:pPr>
              <w:spacing w:line="240" w:lineRule="auto"/>
              <w:rPr>
                <w:lang w:val="en-GB"/>
              </w:rPr>
            </w:pPr>
            <w:r w:rsidRPr="006779FE">
              <w:rPr>
                <w:lang w:val="en-GB"/>
              </w:rPr>
              <w:t>As calculated and extracted from the ASN platform</w:t>
            </w:r>
          </w:p>
        </w:tc>
      </w:tr>
    </w:tbl>
    <w:p w:rsidR="006779FE" w:rsidRDefault="006779FE" w:rsidP="006779FE"/>
    <w:p w:rsidR="0027747E" w:rsidRDefault="006779FE">
      <w:bookmarkStart w:id="0" w:name="_GoBack"/>
      <w:bookmarkEnd w:id="0"/>
    </w:p>
    <w:sectPr w:rsidR="0027747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3D7442"/>
    <w:multiLevelType w:val="hybridMultilevel"/>
    <w:tmpl w:val="A04AA6E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27BA3410"/>
    <w:multiLevelType w:val="hybridMultilevel"/>
    <w:tmpl w:val="ED06908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57AF0B94"/>
    <w:multiLevelType w:val="hybridMultilevel"/>
    <w:tmpl w:val="FEFCD57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TcxNjI2NbY0MgZyzJR0lIJTi4sz8/NACgxrAcdpmWEsAAAA"/>
  </w:docVars>
  <w:rsids>
    <w:rsidRoot w:val="006779FE"/>
    <w:rsid w:val="000736E2"/>
    <w:rsid w:val="001C3BE4"/>
    <w:rsid w:val="006779FE"/>
    <w:rsid w:val="007D7A6C"/>
    <w:rsid w:val="008736FE"/>
    <w:rsid w:val="00947BFB"/>
    <w:rsid w:val="00A72B29"/>
    <w:rsid w:val="00AA1388"/>
    <w:rsid w:val="00CE164C"/>
    <w:rsid w:val="00E22645"/>
    <w:rsid w:val="00FF3D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3E65070-9164-4C7C-BE5B-8B8FF48AA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79FE"/>
    <w:pPr>
      <w:spacing w:after="0" w:line="480" w:lineRule="auto"/>
      <w:ind w:firstLine="720"/>
      <w:jc w:val="both"/>
    </w:pPr>
    <w:rPr>
      <w:rFonts w:ascii="Times New Roman" w:eastAsia="Arial" w:hAnsi="Times New Roman" w:cs="Times New Roman"/>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2">
    <w:name w:val="2"/>
    <w:basedOn w:val="Tablanormal"/>
    <w:rsid w:val="006779FE"/>
    <w:pPr>
      <w:spacing w:after="0" w:line="276" w:lineRule="auto"/>
    </w:pPr>
    <w:rPr>
      <w:rFonts w:ascii="Arial" w:eastAsia="Arial" w:hAnsi="Arial" w:cs="Arial"/>
      <w:lang w:val="es-ES" w:eastAsia="es-ES"/>
    </w:rPr>
    <w:tblPr>
      <w:tblStyleRowBandSize w:val="1"/>
      <w:tblStyleColBandSize w:val="1"/>
      <w:tblInd w:w="0" w:type="nil"/>
      <w:tblCellMar>
        <w:top w:w="100" w:type="dxa"/>
        <w:left w:w="100" w:type="dxa"/>
        <w:bottom w:w="100" w:type="dxa"/>
        <w:right w:w="100" w:type="dxa"/>
      </w:tblCellMar>
    </w:tblPr>
  </w:style>
  <w:style w:type="character" w:styleId="Hipervnculo">
    <w:name w:val="Hyperlink"/>
    <w:basedOn w:val="Fuentedeprrafopredeter"/>
    <w:uiPriority w:val="99"/>
    <w:unhideWhenUsed/>
    <w:rsid w:val="006779FE"/>
    <w:rPr>
      <w:color w:val="0563C1" w:themeColor="hyperlink"/>
      <w:u w:val="single"/>
    </w:rPr>
  </w:style>
  <w:style w:type="character" w:styleId="Referenciasutil">
    <w:name w:val="Subtle Reference"/>
    <w:uiPriority w:val="31"/>
    <w:qFormat/>
    <w:rsid w:val="006779FE"/>
    <w:rPr>
      <w:color w:val="auto"/>
      <w:sz w:val="20"/>
      <w:lang w:val="en-US"/>
    </w:rPr>
  </w:style>
  <w:style w:type="paragraph" w:styleId="Prrafodelista">
    <w:name w:val="List Paragraph"/>
    <w:basedOn w:val="Normal"/>
    <w:uiPriority w:val="34"/>
    <w:qFormat/>
    <w:rsid w:val="006779FE"/>
    <w:pPr>
      <w:ind w:left="720"/>
      <w:contextualSpacing/>
    </w:pPr>
  </w:style>
  <w:style w:type="paragraph" w:styleId="Descripcin">
    <w:name w:val="caption"/>
    <w:basedOn w:val="Normal"/>
    <w:next w:val="Normal"/>
    <w:uiPriority w:val="35"/>
    <w:unhideWhenUsed/>
    <w:qFormat/>
    <w:rsid w:val="006779FE"/>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scimagojr.com/countrygraph.php"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415</Words>
  <Characters>2372</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Juliana Raffaghelli</dc:creator>
  <cp:keywords/>
  <dc:description/>
  <cp:lastModifiedBy>Juliana Raffaghelli</cp:lastModifiedBy>
  <cp:revision>1</cp:revision>
  <dcterms:created xsi:type="dcterms:W3CDTF">2021-02-10T12:05:00Z</dcterms:created>
  <dcterms:modified xsi:type="dcterms:W3CDTF">2021-02-10T12:06:00Z</dcterms:modified>
</cp:coreProperties>
</file>