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FFAE03" w14:textId="77777777" w:rsidR="00BE75C4" w:rsidRDefault="0047421B" w:rsidP="00DE3E22">
      <w:pPr>
        <w:spacing w:after="120" w:line="240" w:lineRule="auto"/>
        <w:ind w:left="709" w:right="566"/>
        <w:jc w:val="both"/>
        <w:rPr>
          <w:b/>
          <w:sz w:val="24"/>
        </w:rPr>
      </w:pPr>
      <w:r w:rsidRPr="00DE3E22">
        <w:rPr>
          <w:b/>
          <w:sz w:val="24"/>
        </w:rPr>
        <w:t>AVOIN TKI -</w:t>
      </w:r>
      <w:bookmarkStart w:id="0" w:name="_Hlk36430186"/>
      <w:r w:rsidR="00BE75C4" w:rsidRPr="00DE3E22">
        <w:rPr>
          <w:b/>
          <w:sz w:val="24"/>
        </w:rPr>
        <w:t>OPINNÄYTETYÖN YLEISET SOPIMUSEHDOT</w:t>
      </w:r>
      <w:bookmarkEnd w:id="0"/>
    </w:p>
    <w:p w14:paraId="41C38A46" w14:textId="77777777" w:rsidR="00DE3E22" w:rsidRPr="00DE3E22" w:rsidRDefault="00DE3E22" w:rsidP="00DE3E22">
      <w:pPr>
        <w:spacing w:after="120" w:line="240" w:lineRule="auto"/>
        <w:ind w:left="709" w:right="566"/>
        <w:jc w:val="both"/>
        <w:rPr>
          <w:b/>
          <w:sz w:val="24"/>
        </w:rPr>
      </w:pPr>
    </w:p>
    <w:p w14:paraId="059C6976" w14:textId="26575EFE" w:rsidR="00DE3E22" w:rsidRDefault="0047421B" w:rsidP="002626E0">
      <w:pPr>
        <w:pStyle w:val="Otsikko1"/>
        <w:numPr>
          <w:ilvl w:val="0"/>
          <w:numId w:val="11"/>
        </w:numPr>
      </w:pPr>
      <w:r w:rsidRPr="00DE3E22">
        <w:t xml:space="preserve">YLEISTEN EHTOJEN SOVELTAMISALA </w:t>
      </w:r>
    </w:p>
    <w:p w14:paraId="5C869906" w14:textId="77777777" w:rsidR="00DE3E22" w:rsidRDefault="00DE3E22" w:rsidP="002626E0">
      <w:pPr>
        <w:pStyle w:val="Otsikko1"/>
        <w:rPr>
          <w:rFonts w:eastAsiaTheme="minorHAnsi"/>
        </w:rPr>
      </w:pPr>
    </w:p>
    <w:p w14:paraId="32A96E1F" w14:textId="62ECDF23" w:rsidR="00DE3E22" w:rsidRDefault="0047421B" w:rsidP="001F5136">
      <w:pPr>
        <w:pStyle w:val="Otsikko1"/>
        <w:rPr>
          <w:b w:val="0"/>
        </w:rPr>
      </w:pPr>
      <w:r w:rsidRPr="002626E0">
        <w:rPr>
          <w:b w:val="0"/>
        </w:rPr>
        <w:t xml:space="preserve">Näitä yleisiä sopimusehtoja sovelletaan Opiskelijan, Yhteistyötahon, Ohjaajan ja Ammattikorkeakoulun välisessä </w:t>
      </w:r>
      <w:r w:rsidR="00352695">
        <w:rPr>
          <w:b w:val="0"/>
        </w:rPr>
        <w:t>o</w:t>
      </w:r>
      <w:r w:rsidRPr="002626E0">
        <w:rPr>
          <w:b w:val="0"/>
        </w:rPr>
        <w:t xml:space="preserve">pinnäytetyöprosessissa. Nämä yleiset sopimusehdot </w:t>
      </w:r>
      <w:r w:rsidR="00F1365F" w:rsidRPr="002626E0">
        <w:rPr>
          <w:b w:val="0"/>
        </w:rPr>
        <w:t xml:space="preserve">yhdessä </w:t>
      </w:r>
      <w:r w:rsidR="00352695">
        <w:rPr>
          <w:b w:val="0"/>
        </w:rPr>
        <w:t>O</w:t>
      </w:r>
      <w:r w:rsidR="00F1365F" w:rsidRPr="002626E0">
        <w:rPr>
          <w:b w:val="0"/>
        </w:rPr>
        <w:t>pinnäyte</w:t>
      </w:r>
      <w:r w:rsidR="00F1365F" w:rsidRPr="001F5136">
        <w:rPr>
          <w:b w:val="0"/>
        </w:rPr>
        <w:t>työ</w:t>
      </w:r>
      <w:r w:rsidR="003227CA">
        <w:rPr>
          <w:b w:val="0"/>
        </w:rPr>
        <w:t xml:space="preserve">n </w:t>
      </w:r>
      <w:r w:rsidR="001F5136" w:rsidRPr="001F5136">
        <w:rPr>
          <w:b w:val="0"/>
        </w:rPr>
        <w:t>valmistelu</w:t>
      </w:r>
      <w:r w:rsidR="00F1365F" w:rsidRPr="001F5136">
        <w:rPr>
          <w:b w:val="0"/>
        </w:rPr>
        <w:t>lomakkeen</w:t>
      </w:r>
      <w:r w:rsidR="00F1365F" w:rsidRPr="002626E0">
        <w:rPr>
          <w:b w:val="0"/>
        </w:rPr>
        <w:t xml:space="preserve"> kanssa </w:t>
      </w:r>
      <w:r w:rsidRPr="002626E0">
        <w:rPr>
          <w:b w:val="0"/>
        </w:rPr>
        <w:t>ovat osa opinnäytetyösopimusta</w:t>
      </w:r>
      <w:r w:rsidR="001F5136">
        <w:rPr>
          <w:b w:val="0"/>
        </w:rPr>
        <w:t>.</w:t>
      </w:r>
      <w:r w:rsidR="00F1365F" w:rsidRPr="002626E0">
        <w:rPr>
          <w:b w:val="0"/>
        </w:rPr>
        <w:t xml:space="preserve"> </w:t>
      </w:r>
    </w:p>
    <w:p w14:paraId="28F2672A" w14:textId="77777777" w:rsidR="001F5136" w:rsidRPr="001F5136" w:rsidRDefault="001F5136" w:rsidP="001F5136"/>
    <w:p w14:paraId="766C902B" w14:textId="77777777" w:rsidR="00BE75C4" w:rsidRPr="00DE3E22" w:rsidRDefault="00BE75C4" w:rsidP="002626E0">
      <w:pPr>
        <w:pStyle w:val="Otsikko1"/>
        <w:numPr>
          <w:ilvl w:val="0"/>
          <w:numId w:val="11"/>
        </w:numPr>
      </w:pPr>
      <w:r w:rsidRPr="00DE3E22">
        <w:t>MÄÄRITELMÄT</w:t>
      </w:r>
    </w:p>
    <w:p w14:paraId="3DE3C0A0" w14:textId="19F08824" w:rsidR="00BE75C4" w:rsidRPr="007D4909" w:rsidRDefault="00BE75C4" w:rsidP="00DE3E22">
      <w:pPr>
        <w:spacing w:after="120" w:line="240" w:lineRule="auto"/>
        <w:ind w:left="709" w:right="566"/>
        <w:jc w:val="both"/>
      </w:pPr>
      <w:r w:rsidRPr="00FD677D">
        <w:rPr>
          <w:b/>
        </w:rPr>
        <w:t>Aineistojen avaaminen</w:t>
      </w:r>
      <w:r w:rsidRPr="007D4909">
        <w:t xml:space="preserve"> tarkoittaa tutkimusdatan ja -menetelmien avaamista vapaaseen käyttöön </w:t>
      </w:r>
      <w:r w:rsidR="00495560">
        <w:t>T</w:t>
      </w:r>
      <w:r w:rsidRPr="007D4909">
        <w:t xml:space="preserve">utkimusaineiston tekijän tai sen, jolle tekijä on siirtänyt oikeudet aineistoon, määräämin aineiston käyttöoikeuksin. Käyttöoikeuksien määräämisessä voidaan käyttää Creative </w:t>
      </w:r>
      <w:proofErr w:type="spellStart"/>
      <w:r w:rsidRPr="007D4909">
        <w:t>Commons</w:t>
      </w:r>
      <w:proofErr w:type="spellEnd"/>
      <w:r w:rsidRPr="007D4909">
        <w:t xml:space="preserve"> BY 4.0 lisenssiä tai muita vastaavia </w:t>
      </w:r>
      <w:r w:rsidR="00967DEF">
        <w:t>lisenssejä</w:t>
      </w:r>
      <w:r w:rsidRPr="007D4909">
        <w:t>.</w:t>
      </w:r>
    </w:p>
    <w:p w14:paraId="65618F77" w14:textId="77777777" w:rsidR="00BE75C4" w:rsidRPr="007D4909" w:rsidRDefault="00BE75C4" w:rsidP="00DE3E22">
      <w:pPr>
        <w:spacing w:after="120" w:line="240" w:lineRule="auto"/>
        <w:ind w:left="709" w:right="566"/>
        <w:jc w:val="both"/>
      </w:pPr>
      <w:r w:rsidRPr="00FD677D">
        <w:rPr>
          <w:b/>
        </w:rPr>
        <w:t>Aineistonluovutussopimus</w:t>
      </w:r>
      <w:r>
        <w:t xml:space="preserve"> on sopimus, jossa muun ohessa kuvataan luovutettava Tutkimusaineisto, sovitaan Tutkimusaineiston luovutukseen, jatkokäyttöön, kustannusten jakoon ja Tutkimusaineiston avaamiseen liittyvistä seikoista. </w:t>
      </w:r>
    </w:p>
    <w:p w14:paraId="6AC9C429" w14:textId="77777777" w:rsidR="00BE75C4" w:rsidRPr="007D4909" w:rsidRDefault="00BE75C4" w:rsidP="00DE3E22">
      <w:pPr>
        <w:spacing w:after="120" w:line="240" w:lineRule="auto"/>
        <w:ind w:left="709" w:right="566"/>
        <w:jc w:val="both"/>
      </w:pPr>
      <w:r w:rsidRPr="00FD677D">
        <w:rPr>
          <w:b/>
        </w:rPr>
        <w:t>Henkilötieto</w:t>
      </w:r>
      <w:r w:rsidRPr="007D4909">
        <w:t xml:space="preserve"> tarkoittaa kaikkia tietoja, joiden perusteella henkilö voidaan suoraan t​ai epäsuorasti tunnistaa, esimerkiksi nimi, henkilötunnus, ammatti, sijaintitieto, sähköpostiosoite, valokuva, ääni, </w:t>
      </w:r>
      <w:proofErr w:type="spellStart"/>
      <w:r w:rsidRPr="007D4909">
        <w:t>ip-osoite</w:t>
      </w:r>
      <w:proofErr w:type="spellEnd"/>
      <w:r w:rsidRPr="007D4909">
        <w:t>, auton rekisteritunnus.</w:t>
      </w:r>
      <w:r>
        <w:t xml:space="preserve"> </w:t>
      </w:r>
      <w:r w:rsidRPr="00727183">
        <w:t>Henkilötietoja ovat myös erilliset tiedot, jotka yhdistettyinä mahdollistavat tietyn henkilön tunnistamisen.</w:t>
      </w:r>
    </w:p>
    <w:p w14:paraId="5977435E" w14:textId="77777777" w:rsidR="00BE75C4" w:rsidRPr="007D4909" w:rsidRDefault="00BE75C4" w:rsidP="00DE3E22">
      <w:pPr>
        <w:spacing w:after="120" w:line="240" w:lineRule="auto"/>
        <w:ind w:left="709" w:right="566"/>
        <w:jc w:val="both"/>
      </w:pPr>
      <w:r w:rsidRPr="00FD677D">
        <w:rPr>
          <w:b/>
        </w:rPr>
        <w:t>Henkilötietojen käsittely</w:t>
      </w:r>
      <w:r w:rsidRPr="007D4909">
        <w:t xml:space="preserve"> tarkoittaa kaikkea manuaalista tai automaattista toimintaa, jota kohdistetaan Henkilötietoihin, kuten tietojen keräämistä, tallentamista, järjestämistä, jäsentämistä, säilyttämistä, muokkaamista tai muuttamista, hakua, kyselyä, käyttöä, tietojen luovuttamista siirtämällä, levittämällä tai asettamalla ne muutoin saataville, tietojen yhteensovittamista tai yhdistämistä, rajoittamista, poistamista tai tuhoamista.</w:t>
      </w:r>
    </w:p>
    <w:p w14:paraId="4F604B55" w14:textId="234ADA85" w:rsidR="00BE75C4" w:rsidRPr="007D4909" w:rsidRDefault="00BE75C4" w:rsidP="00DE3E22">
      <w:pPr>
        <w:spacing w:after="120" w:line="240" w:lineRule="auto"/>
        <w:ind w:left="709" w:right="566"/>
        <w:jc w:val="both"/>
      </w:pPr>
      <w:r w:rsidRPr="00FD677D">
        <w:rPr>
          <w:b/>
        </w:rPr>
        <w:t>Immateriaalioikeus</w:t>
      </w:r>
      <w:r w:rsidRPr="007D4909">
        <w:t xml:space="preserve"> tarkoittaa kaikkia aineettomia oikeuksia, joiden avulla aineeton omaisuus on suojattu tai suojattavissa kuten tekijänoikeu</w:t>
      </w:r>
      <w:r w:rsidR="007750FF">
        <w:t>s</w:t>
      </w:r>
      <w:r w:rsidRPr="007D4909">
        <w:t xml:space="preserve"> lähioikeuksineen, tavaramerk</w:t>
      </w:r>
      <w:r w:rsidR="007750FF">
        <w:t>k</w:t>
      </w:r>
      <w:r w:rsidRPr="007D4909">
        <w:t>i, mallioikeu</w:t>
      </w:r>
      <w:r w:rsidR="007750FF">
        <w:t>s</w:t>
      </w:r>
      <w:r w:rsidRPr="007D4909">
        <w:t>, oikeu</w:t>
      </w:r>
      <w:r w:rsidR="007750FF">
        <w:t xml:space="preserve">s </w:t>
      </w:r>
      <w:r w:rsidRPr="007D4909">
        <w:t>integroidun piirin piirimalliin, hyödyllisyysmalli,</w:t>
      </w:r>
      <w:r w:rsidR="007750FF">
        <w:t xml:space="preserve"> kasvinjalostajaoikeus ja</w:t>
      </w:r>
      <w:r w:rsidRPr="007D4909">
        <w:t xml:space="preserve"> paten</w:t>
      </w:r>
      <w:r w:rsidR="007750FF">
        <w:t>tti</w:t>
      </w:r>
      <w:r w:rsidRPr="007D4909">
        <w:t>.</w:t>
      </w:r>
    </w:p>
    <w:p w14:paraId="3C36E215" w14:textId="4BE70240" w:rsidR="00BE75C4" w:rsidRPr="007D4909" w:rsidRDefault="00BE75C4" w:rsidP="00DE3E22">
      <w:pPr>
        <w:spacing w:after="120" w:line="240" w:lineRule="auto"/>
        <w:ind w:left="709" w:right="566"/>
        <w:jc w:val="both"/>
      </w:pPr>
      <w:r w:rsidRPr="009B64F7">
        <w:rPr>
          <w:b/>
          <w:color w:val="FF0000"/>
        </w:rPr>
        <w:t>Liit</w:t>
      </w:r>
      <w:r w:rsidR="009B64F7" w:rsidRPr="009B64F7">
        <w:rPr>
          <w:b/>
          <w:color w:val="FF0000"/>
        </w:rPr>
        <w:t>ännäis</w:t>
      </w:r>
      <w:r w:rsidRPr="009B64F7">
        <w:rPr>
          <w:b/>
          <w:color w:val="FF0000"/>
        </w:rPr>
        <w:t>aineisto</w:t>
      </w:r>
      <w:r w:rsidRPr="009B64F7">
        <w:rPr>
          <w:color w:val="FF0000"/>
        </w:rPr>
        <w:t xml:space="preserve"> </w:t>
      </w:r>
      <w:r w:rsidRPr="007D4909">
        <w:t>tarkoittaa Opinnäytetyö</w:t>
      </w:r>
      <w:r>
        <w:t>tä tehtäessä</w:t>
      </w:r>
      <w:r w:rsidRPr="007D4909">
        <w:t xml:space="preserve"> syntyvää materiaalia, joka ei kuulu julkistettavaan Opinnäytetyöhön</w:t>
      </w:r>
      <w:r w:rsidR="002F4BEB">
        <w:t xml:space="preserve">, </w:t>
      </w:r>
      <w:r w:rsidR="002F4BEB" w:rsidRPr="00FD2548">
        <w:t>mutta joka voidaan tarvittaessa huomioida arvioinnissa</w:t>
      </w:r>
      <w:r w:rsidR="001F5136">
        <w:t xml:space="preserve">, osana </w:t>
      </w:r>
      <w:r w:rsidR="003F6651">
        <w:t>op</w:t>
      </w:r>
      <w:r w:rsidR="001F5136">
        <w:t>innäytetyöprosessia</w:t>
      </w:r>
      <w:r w:rsidR="002F4BEB">
        <w:t>.</w:t>
      </w:r>
      <w:r w:rsidRPr="007D4909">
        <w:t xml:space="preserve"> </w:t>
      </w:r>
      <w:r w:rsidRPr="009B64F7">
        <w:rPr>
          <w:color w:val="FF0000"/>
        </w:rPr>
        <w:t>Liit</w:t>
      </w:r>
      <w:r w:rsidR="009B64F7" w:rsidRPr="009B64F7">
        <w:rPr>
          <w:color w:val="FF0000"/>
        </w:rPr>
        <w:t>ännäis</w:t>
      </w:r>
      <w:r w:rsidRPr="009B64F7">
        <w:rPr>
          <w:color w:val="FF0000"/>
        </w:rPr>
        <w:t xml:space="preserve">aineistoa </w:t>
      </w:r>
      <w:r w:rsidRPr="007D4909">
        <w:t>ovat esimerkiksi mittaustulokset,</w:t>
      </w:r>
      <w:r>
        <w:t xml:space="preserve"> versioinnit, </w:t>
      </w:r>
      <w:proofErr w:type="spellStart"/>
      <w:r>
        <w:t>ma</w:t>
      </w:r>
      <w:r w:rsidR="00960263">
        <w:t>sternauha</w:t>
      </w:r>
      <w:proofErr w:type="spellEnd"/>
      <w:r w:rsidR="00960263">
        <w:t xml:space="preserve">, prototyyppi tai muu </w:t>
      </w:r>
      <w:r>
        <w:t xml:space="preserve">Yhteistyötahon </w:t>
      </w:r>
      <w:r w:rsidR="00FD2548">
        <w:t xml:space="preserve">ennakolta </w:t>
      </w:r>
      <w:r>
        <w:t>määrittelemä Tulos, jota ei julkisteta ja joka voi sisältää</w:t>
      </w:r>
      <w:r w:rsidRPr="007D4909">
        <w:t xml:space="preserve"> </w:t>
      </w:r>
      <w:proofErr w:type="spellStart"/>
      <w:r w:rsidRPr="007D4909">
        <w:t>salassapidettäv</w:t>
      </w:r>
      <w:r>
        <w:t>ää</w:t>
      </w:r>
      <w:proofErr w:type="spellEnd"/>
      <w:r>
        <w:t xml:space="preserve"> aineistoa. </w:t>
      </w:r>
    </w:p>
    <w:p w14:paraId="208C102E" w14:textId="77777777" w:rsidR="00BE75C4" w:rsidRPr="007D4909" w:rsidRDefault="00BE75C4" w:rsidP="00DE3E22">
      <w:pPr>
        <w:spacing w:after="120" w:line="240" w:lineRule="auto"/>
        <w:ind w:left="709" w:right="566"/>
        <w:jc w:val="both"/>
      </w:pPr>
      <w:r w:rsidRPr="00FD677D">
        <w:rPr>
          <w:b/>
        </w:rPr>
        <w:t>Opinnäytetyö</w:t>
      </w:r>
      <w:r w:rsidRPr="007D4909">
        <w:t xml:space="preserve"> tarkoittaa ammattikorkeakoulututkintoon ja ylempään ammattikorkeakoulututkintoon johtavien opintojen rakenteellista osaa, jonka tarkoituksena on sekä kehittää että osoittaa opiskelijan valmiuksia soveltaa tietojaan ja taitojaan.  Arvioinnissa huomioidaan opiskelijan opinnäytetyöprosessi kokonaisuudessaan.</w:t>
      </w:r>
    </w:p>
    <w:p w14:paraId="3855724E" w14:textId="2DE45F73" w:rsidR="00BE75C4" w:rsidRPr="007D4909" w:rsidRDefault="00BE75C4" w:rsidP="00DE3E22">
      <w:pPr>
        <w:spacing w:after="120" w:line="240" w:lineRule="auto"/>
        <w:ind w:left="709" w:right="566"/>
        <w:jc w:val="both"/>
      </w:pPr>
      <w:r w:rsidRPr="00FD677D">
        <w:rPr>
          <w:b/>
        </w:rPr>
        <w:t>Tausta-aineisto</w:t>
      </w:r>
      <w:r w:rsidRPr="007D4909">
        <w:t xml:space="preserve"> tarkoittaa Opinnäytetyön ulkopuolella aikaansaatuja tietoja, ideoita, patentteja, keksintöjä, menetelmiä, ratkaisumalleja, laitteita, aineita tai tietokoneohjelmia, niitä kuvaavia dokumentteja ja teknisiä raportteja, valokuvia kirjallisia- ja taiteellisia teoksia ja niihin liittyviä </w:t>
      </w:r>
      <w:r w:rsidR="009A3A98">
        <w:t>I</w:t>
      </w:r>
      <w:r w:rsidRPr="007D4909">
        <w:t xml:space="preserve">mmateriaalioikeuksia </w:t>
      </w:r>
      <w:r w:rsidR="00C05B20" w:rsidRPr="007D4909">
        <w:t>yms.,</w:t>
      </w:r>
      <w:r w:rsidRPr="007D4909">
        <w:t xml:space="preserve"> jotka Yhteistyötaho omistaa tai joihin tällä on oikeus myöntää käyttöoikeuksia ja jota </w:t>
      </w:r>
      <w:r w:rsidR="00352695">
        <w:t>O</w:t>
      </w:r>
      <w:r w:rsidRPr="007D4909">
        <w:t xml:space="preserve">pinnäytetyön tekijä hyödyntää </w:t>
      </w:r>
      <w:r w:rsidR="00352695">
        <w:t>O</w:t>
      </w:r>
      <w:r w:rsidRPr="007D4909">
        <w:t>pinnäytetyön tekemisessä.</w:t>
      </w:r>
    </w:p>
    <w:p w14:paraId="410ED9A7" w14:textId="5CB07BD5" w:rsidR="00BE75C4" w:rsidRDefault="00BE75C4" w:rsidP="00DE3E22">
      <w:pPr>
        <w:spacing w:after="120" w:line="240" w:lineRule="auto"/>
        <w:ind w:left="709" w:right="566"/>
        <w:jc w:val="both"/>
        <w:rPr>
          <w:rFonts w:cs="Calibri"/>
          <w:color w:val="000000"/>
        </w:rPr>
      </w:pPr>
      <w:r w:rsidRPr="00FD677D">
        <w:rPr>
          <w:b/>
        </w:rPr>
        <w:lastRenderedPageBreak/>
        <w:t>Tulos tai Tulokset</w:t>
      </w:r>
      <w:r w:rsidRPr="007D4909">
        <w:t xml:space="preserve"> tarkoittavat </w:t>
      </w:r>
      <w:bookmarkStart w:id="1" w:name="_Hlk1117226"/>
      <w:r w:rsidRPr="007D4909">
        <w:rPr>
          <w:rFonts w:cs="Arial"/>
        </w:rPr>
        <w:t xml:space="preserve">tietoutta, patentteja, keksintöjä, menetelmiä, ratkaisumalleja, laitteita, aineita tai tietokoneohjelmia, niitä kuvaavia dokumentteja ja teknisiä raportteja, jotka aikaansaadaan Opinnäytetyötä tehtäessä ja jotka ovat itsenäistä merkitystä omaavina erikseen luovutettavissa ja erotettavissa </w:t>
      </w:r>
      <w:r w:rsidR="00352695">
        <w:rPr>
          <w:rFonts w:cs="Arial"/>
        </w:rPr>
        <w:t>O</w:t>
      </w:r>
      <w:r w:rsidRPr="007D4909">
        <w:rPr>
          <w:rFonts w:cs="Arial"/>
        </w:rPr>
        <w:t>pinnäytetyöstä, riippumatta siitä, ovatko ne suojattu tai suojattavissa immateriaalioikeudellisesti</w:t>
      </w:r>
      <w:bookmarkEnd w:id="1"/>
      <w:r w:rsidRPr="007D4909">
        <w:rPr>
          <w:rFonts w:cs="Arial"/>
        </w:rPr>
        <w:t xml:space="preserve">. </w:t>
      </w:r>
      <w:r w:rsidRPr="007D4909">
        <w:rPr>
          <w:rFonts w:cs="Calibri"/>
          <w:color w:val="000000"/>
        </w:rPr>
        <w:t>Tulo</w:t>
      </w:r>
      <w:r w:rsidR="00684E6C">
        <w:rPr>
          <w:rFonts w:cs="Calibri"/>
          <w:color w:val="000000"/>
        </w:rPr>
        <w:t>s</w:t>
      </w:r>
      <w:r w:rsidRPr="007D4909">
        <w:rPr>
          <w:rFonts w:cs="Calibri"/>
          <w:color w:val="000000"/>
        </w:rPr>
        <w:t xml:space="preserve"> sisälty</w:t>
      </w:r>
      <w:r w:rsidR="00684E6C">
        <w:rPr>
          <w:rFonts w:cs="Calibri"/>
          <w:color w:val="000000"/>
        </w:rPr>
        <w:t>y</w:t>
      </w:r>
      <w:r w:rsidRPr="007D4909">
        <w:rPr>
          <w:rFonts w:cs="Calibri"/>
          <w:color w:val="000000"/>
        </w:rPr>
        <w:t xml:space="preserve"> </w:t>
      </w:r>
      <w:r w:rsidR="00077CE4">
        <w:rPr>
          <w:rFonts w:cs="Calibri"/>
          <w:color w:val="000000"/>
        </w:rPr>
        <w:t>aina</w:t>
      </w:r>
      <w:r w:rsidRPr="007D4909">
        <w:rPr>
          <w:rFonts w:cs="Calibri"/>
          <w:color w:val="000000"/>
        </w:rPr>
        <w:t xml:space="preserve"> Opinnäytetyöhön </w:t>
      </w:r>
      <w:r w:rsidR="00077CE4">
        <w:rPr>
          <w:rFonts w:cs="Calibri"/>
          <w:color w:val="000000"/>
        </w:rPr>
        <w:t>ja mahdollisesti</w:t>
      </w:r>
      <w:r w:rsidRPr="007D4909">
        <w:rPr>
          <w:rFonts w:cs="Calibri"/>
          <w:color w:val="000000"/>
        </w:rPr>
        <w:t xml:space="preserve"> </w:t>
      </w:r>
      <w:r w:rsidRPr="009B64F7">
        <w:rPr>
          <w:rFonts w:cs="Calibri"/>
          <w:color w:val="FF0000"/>
        </w:rPr>
        <w:t>Liit</w:t>
      </w:r>
      <w:r w:rsidR="009B64F7" w:rsidRPr="009B64F7">
        <w:rPr>
          <w:rFonts w:cs="Calibri"/>
          <w:color w:val="FF0000"/>
        </w:rPr>
        <w:t>ännäis</w:t>
      </w:r>
      <w:r w:rsidRPr="009B64F7">
        <w:rPr>
          <w:rFonts w:cs="Calibri"/>
          <w:color w:val="FF0000"/>
        </w:rPr>
        <w:t>aineistoon</w:t>
      </w:r>
      <w:r w:rsidRPr="007D4909">
        <w:rPr>
          <w:rFonts w:cs="Calibri"/>
          <w:color w:val="000000"/>
        </w:rPr>
        <w:t>.</w:t>
      </w:r>
    </w:p>
    <w:p w14:paraId="71C0A1CC" w14:textId="7D0C831A" w:rsidR="00BE75C4" w:rsidRDefault="00BE75C4" w:rsidP="00DE3E22">
      <w:pPr>
        <w:spacing w:after="120" w:line="240" w:lineRule="auto"/>
        <w:ind w:left="709" w:right="566"/>
        <w:jc w:val="both"/>
        <w:rPr>
          <w:rFonts w:cs="Calibri"/>
          <w:color w:val="000000"/>
        </w:rPr>
      </w:pPr>
      <w:r w:rsidRPr="00FD677D">
        <w:rPr>
          <w:rFonts w:cs="Calibri"/>
          <w:b/>
          <w:color w:val="000000"/>
        </w:rPr>
        <w:t>Tutkimusaineistolla</w:t>
      </w:r>
      <w:r>
        <w:rPr>
          <w:rFonts w:cs="Calibri"/>
          <w:color w:val="000000"/>
        </w:rPr>
        <w:t xml:space="preserve"> tarkoitetaan tässä sopimuksessa Opiskelijan keräämää perusaineistoa tai perusaineistosta jalostettua aineistoa, johon Opinnäytetyöprosessin </w:t>
      </w:r>
      <w:r w:rsidR="00495560">
        <w:rPr>
          <w:rFonts w:cs="Calibri"/>
          <w:color w:val="000000"/>
        </w:rPr>
        <w:t>T</w:t>
      </w:r>
      <w:r>
        <w:rPr>
          <w:rFonts w:cs="Calibri"/>
          <w:color w:val="000000"/>
        </w:rPr>
        <w:t xml:space="preserve">ulokset perustuvat. </w:t>
      </w:r>
    </w:p>
    <w:p w14:paraId="060C0FEA" w14:textId="77777777" w:rsidR="00960263" w:rsidRDefault="00960263" w:rsidP="00077CE4">
      <w:pPr>
        <w:spacing w:after="120" w:line="240" w:lineRule="auto"/>
        <w:ind w:right="566"/>
        <w:jc w:val="both"/>
      </w:pPr>
    </w:p>
    <w:p w14:paraId="17CB40C7" w14:textId="77777777" w:rsidR="004A1A11" w:rsidRPr="00960263" w:rsidRDefault="004A1A11" w:rsidP="002626E0">
      <w:pPr>
        <w:pStyle w:val="Otsikko1"/>
        <w:numPr>
          <w:ilvl w:val="0"/>
          <w:numId w:val="11"/>
        </w:numPr>
      </w:pPr>
      <w:r w:rsidRPr="00960263">
        <w:t xml:space="preserve">OPINNÄYTETYÖN DOKUMENTOINTI </w:t>
      </w:r>
    </w:p>
    <w:p w14:paraId="6B80D1AE" w14:textId="48B8A7F0" w:rsidR="004A1A11" w:rsidRPr="007D4909" w:rsidRDefault="004A1A11" w:rsidP="00DE3E22">
      <w:pPr>
        <w:pStyle w:val="Default"/>
        <w:spacing w:after="120"/>
        <w:ind w:left="709" w:right="566"/>
        <w:jc w:val="both"/>
        <w:rPr>
          <w:sz w:val="22"/>
          <w:szCs w:val="22"/>
        </w:rPr>
      </w:pPr>
      <w:r w:rsidRPr="007D4909">
        <w:rPr>
          <w:sz w:val="22"/>
          <w:szCs w:val="22"/>
        </w:rPr>
        <w:t xml:space="preserve">Opinnäytetyöstä laaditaan Ammattikorkeakoulun opinnäytetyöohjeen mukainen kirjallinen tai muu esitys. </w:t>
      </w:r>
      <w:r>
        <w:rPr>
          <w:sz w:val="22"/>
          <w:szCs w:val="22"/>
        </w:rPr>
        <w:t>Opiskelija julkistaa</w:t>
      </w:r>
      <w:r w:rsidRPr="007D4909">
        <w:rPr>
          <w:sz w:val="22"/>
          <w:szCs w:val="22"/>
        </w:rPr>
        <w:t xml:space="preserve"> </w:t>
      </w:r>
      <w:r>
        <w:rPr>
          <w:sz w:val="22"/>
          <w:szCs w:val="22"/>
        </w:rPr>
        <w:t>kirjallisen esityksen</w:t>
      </w:r>
      <w:r w:rsidRPr="007D4909">
        <w:rPr>
          <w:sz w:val="22"/>
          <w:szCs w:val="22"/>
        </w:rPr>
        <w:t xml:space="preserve"> tallentamalla se julkaisuarkistopalvelu</w:t>
      </w:r>
      <w:r>
        <w:rPr>
          <w:sz w:val="22"/>
          <w:szCs w:val="22"/>
        </w:rPr>
        <w:t xml:space="preserve"> Theseukseen</w:t>
      </w:r>
      <w:r w:rsidRPr="007D4909">
        <w:rPr>
          <w:sz w:val="22"/>
          <w:szCs w:val="22"/>
        </w:rPr>
        <w:t xml:space="preserve"> tai toimittamalla Opinnäytetyön kappale</w:t>
      </w:r>
      <w:r>
        <w:rPr>
          <w:sz w:val="22"/>
          <w:szCs w:val="22"/>
        </w:rPr>
        <w:t>en</w:t>
      </w:r>
      <w:r w:rsidRPr="007D4909">
        <w:rPr>
          <w:sz w:val="22"/>
          <w:szCs w:val="22"/>
        </w:rPr>
        <w:t xml:space="preserve"> kirjastoon. </w:t>
      </w:r>
      <w:r w:rsidR="00487A22">
        <w:rPr>
          <w:sz w:val="22"/>
          <w:szCs w:val="22"/>
        </w:rPr>
        <w:t xml:space="preserve">Muun kuin kirjallisen </w:t>
      </w:r>
      <w:r w:rsidR="005617BF">
        <w:rPr>
          <w:sz w:val="22"/>
          <w:szCs w:val="22"/>
        </w:rPr>
        <w:t>O</w:t>
      </w:r>
      <w:r w:rsidR="00487A22">
        <w:rPr>
          <w:sz w:val="22"/>
          <w:szCs w:val="22"/>
        </w:rPr>
        <w:t xml:space="preserve">pinnäytetyön julkistamisesta on sovittava </w:t>
      </w:r>
      <w:r w:rsidR="00A24AB9">
        <w:rPr>
          <w:sz w:val="22"/>
          <w:szCs w:val="22"/>
        </w:rPr>
        <w:t>O</w:t>
      </w:r>
      <w:r w:rsidR="00487A22">
        <w:rPr>
          <w:sz w:val="22"/>
          <w:szCs w:val="22"/>
        </w:rPr>
        <w:t xml:space="preserve">pinnäytetyön </w:t>
      </w:r>
      <w:r w:rsidR="00A24AB9">
        <w:rPr>
          <w:sz w:val="22"/>
          <w:szCs w:val="22"/>
        </w:rPr>
        <w:t>O</w:t>
      </w:r>
      <w:r w:rsidR="00487A22">
        <w:rPr>
          <w:sz w:val="22"/>
          <w:szCs w:val="22"/>
        </w:rPr>
        <w:t>hjaajan kanssa.</w:t>
      </w:r>
    </w:p>
    <w:p w14:paraId="47F8F3AD" w14:textId="77777777" w:rsidR="00BE75C4" w:rsidRDefault="00BE75C4" w:rsidP="00DE3E22">
      <w:pPr>
        <w:spacing w:after="120" w:line="240" w:lineRule="auto"/>
        <w:ind w:left="709" w:right="566"/>
        <w:jc w:val="both"/>
        <w:rPr>
          <w:b/>
        </w:rPr>
      </w:pPr>
    </w:p>
    <w:p w14:paraId="34A90A3E" w14:textId="77777777" w:rsidR="00F71296" w:rsidRPr="00960263" w:rsidRDefault="00F71296" w:rsidP="002626E0">
      <w:pPr>
        <w:pStyle w:val="Otsikko1"/>
        <w:numPr>
          <w:ilvl w:val="0"/>
          <w:numId w:val="11"/>
        </w:numPr>
      </w:pPr>
      <w:r w:rsidRPr="00960263">
        <w:t>AMMATTIKORKEAKOULUN JA YHTEISTYÖTAHON OIKEUDET OPINNÄYTETYÖSSÄ JULKISTETTAVIIN TULOKSIIN</w:t>
      </w:r>
    </w:p>
    <w:p w14:paraId="53FAB08F" w14:textId="6F0F7521" w:rsidR="00E75D3F" w:rsidRDefault="00E75D3F" w:rsidP="00DE3E22">
      <w:pPr>
        <w:spacing w:after="120" w:line="240" w:lineRule="auto"/>
        <w:ind w:left="709" w:right="566"/>
        <w:jc w:val="both"/>
      </w:pPr>
      <w:r w:rsidRPr="009F58B7">
        <w:t>Opiskelija luovuttaa Ammattikorkeakoululle oikeuden käytt</w:t>
      </w:r>
      <w:r>
        <w:t xml:space="preserve">ää </w:t>
      </w:r>
      <w:r w:rsidR="009E53F5">
        <w:t>O</w:t>
      </w:r>
      <w:r>
        <w:t xml:space="preserve">pinnäytetyössä julkistettuja Tuloksia </w:t>
      </w:r>
      <w:r w:rsidRPr="009F58B7">
        <w:t>Am</w:t>
      </w:r>
      <w:r>
        <w:t>mattikorkeakoulun omassa opetus</w:t>
      </w:r>
      <w:r w:rsidRPr="009F58B7">
        <w:t>- ja tutkimustoiminnassa. Käyt</w:t>
      </w:r>
      <w:r>
        <w:t xml:space="preserve">töoikeus on rinnakkainen, pysyvä ja sisältää oikeuden muokata Tuloksia ja </w:t>
      </w:r>
      <w:r w:rsidRPr="009F58B7">
        <w:t xml:space="preserve">luovuttaa </w:t>
      </w:r>
      <w:r>
        <w:t>niihin käyttöoikeuksia</w:t>
      </w:r>
      <w:r w:rsidR="00487A22">
        <w:t xml:space="preserve"> opetus- ja tutkimustoiminnassa käytettäväksi</w:t>
      </w:r>
      <w:r w:rsidRPr="009F58B7">
        <w:t>. Käyttöoikeuden luovutuksesta Am</w:t>
      </w:r>
      <w:r>
        <w:t xml:space="preserve">mattikorkeakoululle ei makseta </w:t>
      </w:r>
      <w:r w:rsidRPr="009F58B7">
        <w:t>korvausta</w:t>
      </w:r>
      <w:r>
        <w:t xml:space="preserve">. Ammattikorkeakoulun tämän sopimuksen nojalla saamat oikeudet säilyvät voimassa, </w:t>
      </w:r>
      <w:r w:rsidRPr="00FD677D">
        <w:t xml:space="preserve">vaikka Opiskelija tai Yhteistyötaho myöhemmin luovuttaa oikeuksiaan </w:t>
      </w:r>
      <w:r>
        <w:t>edelleen.</w:t>
      </w:r>
    </w:p>
    <w:p w14:paraId="53543517" w14:textId="06F15613" w:rsidR="00E75D3F" w:rsidRPr="00C05B20" w:rsidRDefault="00E75D3F" w:rsidP="00C05B20">
      <w:pPr>
        <w:spacing w:after="120" w:line="240" w:lineRule="auto"/>
        <w:ind w:left="709" w:right="566"/>
        <w:jc w:val="both"/>
      </w:pPr>
      <w:r w:rsidRPr="00C05B20">
        <w:t xml:space="preserve">Yhteistyötaho saa Opiskelijalta Opinnäytetyössä julkistettaviin Tuloksiin rinnakkaiset käyttöoikeudet sisäisessä toiminnassaan. Käyttöoikeuteen ei sisälly julkistettavien Tulosten muuntelu- eikä </w:t>
      </w:r>
      <w:proofErr w:type="spellStart"/>
      <w:r w:rsidRPr="00C05B20">
        <w:t>edelleenluovutusoikeutta</w:t>
      </w:r>
      <w:proofErr w:type="spellEnd"/>
      <w:r w:rsidRPr="00C05B20">
        <w:t>. Lisäksi Yhteistyötaho saa oikeuden ottaa kopioita tai valmistaa kappaleita Opinnäytetyössä julkistetuista Tuloksista ja jakaa niitä yhteistyökumppaneilleen markkinointitarkoituksissa. Yhteistyötahon tulee tällöin ilmoittaa, että Opinnäytetyössä julkistetut Tulokset kuuluvat Ammattikorkeakoulussa tehtyyn Opinnäytetyöhön</w:t>
      </w:r>
      <w:r w:rsidR="0061389A" w:rsidRPr="00C05B20">
        <w:t xml:space="preserve"> ja samalla ilmoittaa </w:t>
      </w:r>
      <w:r w:rsidR="009E53F5" w:rsidRPr="00C05B20">
        <w:t>O</w:t>
      </w:r>
      <w:r w:rsidR="0061389A" w:rsidRPr="00C05B20">
        <w:t>pinnäytetyön tekijän nimi</w:t>
      </w:r>
      <w:r w:rsidRPr="00C05B20">
        <w:t>.  Ammattikorkeakoulun nimen tai muun tunnuksen käyttö kaupallisiin tarkoituksiin ei ole sallittua ilman Ammattikorkeakoulun kirjallista lupaa.</w:t>
      </w:r>
    </w:p>
    <w:p w14:paraId="608596B5" w14:textId="77777777" w:rsidR="00960263" w:rsidRDefault="00960263" w:rsidP="00DE3E22">
      <w:pPr>
        <w:spacing w:after="120" w:line="240" w:lineRule="auto"/>
        <w:ind w:left="709" w:right="566"/>
        <w:jc w:val="both"/>
        <w:rPr>
          <w:rFonts w:eastAsia="Calibri" w:cs="Times New Roman"/>
        </w:rPr>
      </w:pPr>
    </w:p>
    <w:p w14:paraId="7FF39868" w14:textId="77777777" w:rsidR="00950EA7" w:rsidRPr="007D4909" w:rsidRDefault="00950EA7" w:rsidP="002626E0">
      <w:pPr>
        <w:pStyle w:val="Otsikko1"/>
        <w:numPr>
          <w:ilvl w:val="0"/>
          <w:numId w:val="11"/>
        </w:numPr>
      </w:pPr>
      <w:r w:rsidRPr="007D4909">
        <w:t xml:space="preserve">OPISKELIJAN TYÖSUHDE </w:t>
      </w:r>
    </w:p>
    <w:p w14:paraId="3F2ADB3F" w14:textId="02790B95" w:rsidR="00950EA7" w:rsidRPr="007D4909" w:rsidRDefault="00950EA7" w:rsidP="00DE3E22">
      <w:pPr>
        <w:pStyle w:val="Default"/>
        <w:spacing w:after="120"/>
        <w:ind w:left="709" w:right="566"/>
        <w:jc w:val="both"/>
        <w:rPr>
          <w:sz w:val="22"/>
          <w:szCs w:val="22"/>
        </w:rPr>
      </w:pPr>
      <w:r w:rsidRPr="007D4909">
        <w:rPr>
          <w:sz w:val="22"/>
          <w:szCs w:val="22"/>
        </w:rPr>
        <w:t xml:space="preserve">Tällä sopimuksella Opiskelijalle ei synny työsuhdetta Ammattikorkeakouluun eikä Yhteistyötahoon. Mahdollisesta työsuhteesta tai </w:t>
      </w:r>
      <w:r w:rsidR="009A3A98">
        <w:rPr>
          <w:sz w:val="22"/>
          <w:szCs w:val="22"/>
        </w:rPr>
        <w:t>O</w:t>
      </w:r>
      <w:r w:rsidR="00487A22">
        <w:rPr>
          <w:sz w:val="22"/>
          <w:szCs w:val="22"/>
        </w:rPr>
        <w:t>pinnäyte</w:t>
      </w:r>
      <w:r w:rsidRPr="007D4909">
        <w:rPr>
          <w:sz w:val="22"/>
          <w:szCs w:val="22"/>
        </w:rPr>
        <w:t xml:space="preserve">työstä maksettavasta palkkiosta </w:t>
      </w:r>
      <w:r>
        <w:rPr>
          <w:sz w:val="22"/>
          <w:szCs w:val="22"/>
        </w:rPr>
        <w:t>työnantaja</w:t>
      </w:r>
      <w:r w:rsidRPr="007D4909">
        <w:rPr>
          <w:sz w:val="22"/>
          <w:szCs w:val="22"/>
        </w:rPr>
        <w:t xml:space="preserve">taho ja Opiskelijat sopivat erikseen. </w:t>
      </w:r>
    </w:p>
    <w:p w14:paraId="6A29D753" w14:textId="3C5924B5" w:rsidR="00950EA7" w:rsidRPr="007D4909" w:rsidRDefault="00950EA7" w:rsidP="00DE3E22">
      <w:pPr>
        <w:pStyle w:val="Default"/>
        <w:spacing w:after="120"/>
        <w:ind w:left="709" w:right="566"/>
        <w:jc w:val="both"/>
        <w:rPr>
          <w:sz w:val="22"/>
          <w:szCs w:val="22"/>
        </w:rPr>
      </w:pPr>
      <w:r w:rsidRPr="007D4909">
        <w:rPr>
          <w:sz w:val="22"/>
          <w:szCs w:val="22"/>
        </w:rPr>
        <w:t xml:space="preserve">Jos Opiskelija on työ- tai palvelussuhteessa </w:t>
      </w:r>
      <w:r>
        <w:rPr>
          <w:sz w:val="22"/>
          <w:szCs w:val="22"/>
        </w:rPr>
        <w:t xml:space="preserve">Ammattikorkeakouluun tai </w:t>
      </w:r>
      <w:r w:rsidRPr="007D4909">
        <w:rPr>
          <w:sz w:val="22"/>
          <w:szCs w:val="22"/>
        </w:rPr>
        <w:t xml:space="preserve">Yhteistyötahoon, </w:t>
      </w:r>
      <w:r>
        <w:rPr>
          <w:sz w:val="22"/>
          <w:szCs w:val="22"/>
        </w:rPr>
        <w:t xml:space="preserve">Opinnäytetyön, </w:t>
      </w:r>
      <w:r w:rsidRPr="007D4909">
        <w:rPr>
          <w:sz w:val="22"/>
          <w:szCs w:val="22"/>
        </w:rPr>
        <w:t xml:space="preserve">Tulosten ja </w:t>
      </w:r>
      <w:r>
        <w:rPr>
          <w:sz w:val="22"/>
          <w:szCs w:val="22"/>
        </w:rPr>
        <w:t>Tutkimusaineiston</w:t>
      </w:r>
      <w:r w:rsidRPr="007D4909">
        <w:rPr>
          <w:sz w:val="22"/>
          <w:szCs w:val="22"/>
        </w:rPr>
        <w:t xml:space="preserve"> </w:t>
      </w:r>
      <w:r w:rsidR="009A3A98">
        <w:rPr>
          <w:sz w:val="22"/>
          <w:szCs w:val="22"/>
        </w:rPr>
        <w:t>I</w:t>
      </w:r>
      <w:r w:rsidRPr="007D4909">
        <w:rPr>
          <w:sz w:val="22"/>
          <w:szCs w:val="22"/>
        </w:rPr>
        <w:t xml:space="preserve">mmateriaalioikeuksien siirto ja sen johdosta suoritettavat korvaukset, samoin kuin vahingonkorvausvastuu ja salassapitovelvoitteet määräytyvät tämän sopimuksen sijasta </w:t>
      </w:r>
      <w:r>
        <w:rPr>
          <w:sz w:val="22"/>
          <w:szCs w:val="22"/>
        </w:rPr>
        <w:t>työnantaja</w:t>
      </w:r>
      <w:r w:rsidRPr="007D4909">
        <w:rPr>
          <w:sz w:val="22"/>
          <w:szCs w:val="22"/>
        </w:rPr>
        <w:t xml:space="preserve">tahon ja Opiskelijan välisen työ- tai palvelussopimuksen ja lainsäädännön ehtojen perusteella. </w:t>
      </w:r>
    </w:p>
    <w:p w14:paraId="62368A61" w14:textId="77777777" w:rsidR="00950EA7" w:rsidRDefault="00950EA7" w:rsidP="00DE3E22">
      <w:pPr>
        <w:pStyle w:val="Default"/>
        <w:spacing w:after="120"/>
        <w:ind w:left="709" w:right="566"/>
        <w:jc w:val="both"/>
        <w:rPr>
          <w:sz w:val="22"/>
          <w:szCs w:val="22"/>
        </w:rPr>
      </w:pPr>
      <w:r w:rsidRPr="007D4909">
        <w:rPr>
          <w:sz w:val="22"/>
          <w:szCs w:val="22"/>
        </w:rPr>
        <w:lastRenderedPageBreak/>
        <w:t xml:space="preserve">Opiskelijat ovat Ammattikorkeakoulun tapaturmavakuutuksen piirissä, mikäli heillä ei ole työsuhdetta Yhteistyötahoon. </w:t>
      </w:r>
    </w:p>
    <w:p w14:paraId="61679569" w14:textId="77777777" w:rsidR="00B30678" w:rsidRDefault="00B30678" w:rsidP="00DE3E22">
      <w:pPr>
        <w:pStyle w:val="Default"/>
        <w:spacing w:after="120"/>
        <w:ind w:left="709" w:right="566"/>
        <w:jc w:val="both"/>
        <w:rPr>
          <w:sz w:val="22"/>
          <w:szCs w:val="22"/>
        </w:rPr>
      </w:pPr>
    </w:p>
    <w:p w14:paraId="5DDBC5BE" w14:textId="77777777" w:rsidR="00B30678" w:rsidRPr="007D4909" w:rsidRDefault="00B30678" w:rsidP="002626E0">
      <w:pPr>
        <w:pStyle w:val="Otsikko1"/>
        <w:numPr>
          <w:ilvl w:val="0"/>
          <w:numId w:val="11"/>
        </w:numPr>
      </w:pPr>
      <w:r w:rsidRPr="007D4909">
        <w:t>VASTUU</w:t>
      </w:r>
      <w:r w:rsidR="0091192C">
        <w:t>T</w:t>
      </w:r>
      <w:r w:rsidRPr="007D4909">
        <w:t xml:space="preserve"> </w:t>
      </w:r>
    </w:p>
    <w:p w14:paraId="533DF9BE" w14:textId="2E757A88" w:rsidR="00B30678" w:rsidRPr="007D4909" w:rsidRDefault="00AC5BE6" w:rsidP="00DE3E22">
      <w:pPr>
        <w:pStyle w:val="Default"/>
        <w:spacing w:after="120"/>
        <w:ind w:left="709" w:right="566"/>
        <w:jc w:val="both"/>
        <w:rPr>
          <w:color w:val="auto"/>
          <w:sz w:val="22"/>
          <w:szCs w:val="22"/>
        </w:rPr>
      </w:pPr>
      <w:r>
        <w:rPr>
          <w:color w:val="auto"/>
          <w:sz w:val="22"/>
          <w:szCs w:val="22"/>
        </w:rPr>
        <w:t xml:space="preserve">Opiskelija noudattaa </w:t>
      </w:r>
      <w:r w:rsidR="00CD5844">
        <w:rPr>
          <w:color w:val="auto"/>
          <w:sz w:val="22"/>
          <w:szCs w:val="22"/>
        </w:rPr>
        <w:t>O</w:t>
      </w:r>
      <w:r>
        <w:rPr>
          <w:color w:val="auto"/>
          <w:sz w:val="22"/>
          <w:szCs w:val="22"/>
        </w:rPr>
        <w:t xml:space="preserve">pinnäytetyötä tehdessään asianmukaista huolellisuutta. </w:t>
      </w:r>
      <w:r w:rsidR="00B30678" w:rsidRPr="007D4909">
        <w:rPr>
          <w:color w:val="auto"/>
          <w:sz w:val="22"/>
          <w:szCs w:val="22"/>
        </w:rPr>
        <w:t xml:space="preserve">Opiskelija ei tietoisesti sisällytä Opinnäytetyöhön, Tuloksiin tai </w:t>
      </w:r>
      <w:r w:rsidR="00B30678">
        <w:rPr>
          <w:color w:val="auto"/>
          <w:sz w:val="22"/>
          <w:szCs w:val="22"/>
        </w:rPr>
        <w:t>Tutkimusaineistoon</w:t>
      </w:r>
      <w:r w:rsidR="00B30678" w:rsidRPr="007D4909">
        <w:rPr>
          <w:color w:val="auto"/>
          <w:sz w:val="22"/>
          <w:szCs w:val="22"/>
        </w:rPr>
        <w:t xml:space="preserve"> kolmannen osapuolen </w:t>
      </w:r>
      <w:r w:rsidR="00CD5844">
        <w:rPr>
          <w:color w:val="auto"/>
          <w:sz w:val="22"/>
          <w:szCs w:val="22"/>
        </w:rPr>
        <w:t>I</w:t>
      </w:r>
      <w:r w:rsidR="00B30678" w:rsidRPr="007D4909">
        <w:rPr>
          <w:color w:val="auto"/>
          <w:sz w:val="22"/>
          <w:szCs w:val="22"/>
        </w:rPr>
        <w:t xml:space="preserve">mmateriaalioikeuksin suojattua aineistoa (esim. kolmannen tekijänoikeuksin suojattu kuva, tietokoneohjelma ja -koodi, teksti) eikä Opinnäytetyössään, Tuloksissa tai </w:t>
      </w:r>
      <w:r w:rsidR="00B30678">
        <w:rPr>
          <w:color w:val="auto"/>
          <w:sz w:val="22"/>
          <w:szCs w:val="22"/>
        </w:rPr>
        <w:t>Tutkimusaineistossa</w:t>
      </w:r>
      <w:r w:rsidR="00B30678" w:rsidRPr="007D4909">
        <w:rPr>
          <w:color w:val="auto"/>
          <w:sz w:val="22"/>
          <w:szCs w:val="22"/>
        </w:rPr>
        <w:t xml:space="preserve"> lainaa muiden tekstiä, ideoita tai muita tuotoksia ilman asianmukaisia viittauksia.</w:t>
      </w:r>
    </w:p>
    <w:p w14:paraId="0BA2C133" w14:textId="77777777" w:rsidR="00B30678" w:rsidRPr="007D4909" w:rsidRDefault="00B30678" w:rsidP="00DE3E22">
      <w:pPr>
        <w:pStyle w:val="Default"/>
        <w:spacing w:after="120"/>
        <w:ind w:left="709" w:right="566"/>
        <w:jc w:val="both"/>
        <w:rPr>
          <w:color w:val="auto"/>
          <w:sz w:val="22"/>
          <w:szCs w:val="22"/>
        </w:rPr>
      </w:pPr>
      <w:r w:rsidRPr="007D4909">
        <w:rPr>
          <w:color w:val="auto"/>
          <w:sz w:val="22"/>
          <w:szCs w:val="22"/>
        </w:rPr>
        <w:t xml:space="preserve">Yhteistyötaho on tietoinen siitä, että kyseessä on opinnäytetyöprosessi, joka on osa valmistuvan Opiskelijan opintoja. Opinnäytetyö, Tulokset ja </w:t>
      </w:r>
      <w:r>
        <w:rPr>
          <w:color w:val="auto"/>
          <w:sz w:val="22"/>
          <w:szCs w:val="22"/>
        </w:rPr>
        <w:t>Tutkimusaineisto</w:t>
      </w:r>
      <w:r w:rsidRPr="007D4909">
        <w:rPr>
          <w:color w:val="auto"/>
          <w:sz w:val="22"/>
          <w:szCs w:val="22"/>
        </w:rPr>
        <w:t xml:space="preserve"> toimitetaan sellaisina kuin ne ovat. Opiskelijat tai Ammattikorkeakoulu eivät anna Opinnäytetyölle, Tulokselle tai </w:t>
      </w:r>
      <w:r>
        <w:rPr>
          <w:color w:val="auto"/>
          <w:sz w:val="22"/>
          <w:szCs w:val="22"/>
        </w:rPr>
        <w:t>Tutkimusaineisto</w:t>
      </w:r>
      <w:r w:rsidRPr="007D4909">
        <w:rPr>
          <w:color w:val="auto"/>
          <w:sz w:val="22"/>
          <w:szCs w:val="22"/>
        </w:rPr>
        <w:t>lle takuuta eivätkä vastaa sen soveltuvuudesta Yhteistyötahon tarpeisiin. Kaiken aineiston käyttö tapahtuu käyttäjän omalla vastuulla.</w:t>
      </w:r>
    </w:p>
    <w:p w14:paraId="7DDA6677" w14:textId="296971BD" w:rsidR="00B30678" w:rsidRPr="007D4909" w:rsidRDefault="00B30678" w:rsidP="00DE3E22">
      <w:pPr>
        <w:pStyle w:val="Default"/>
        <w:spacing w:after="120"/>
        <w:ind w:left="709" w:right="566"/>
        <w:jc w:val="both"/>
        <w:rPr>
          <w:color w:val="auto"/>
          <w:sz w:val="22"/>
          <w:szCs w:val="22"/>
        </w:rPr>
      </w:pPr>
      <w:r w:rsidRPr="005278B9">
        <w:rPr>
          <w:color w:val="auto"/>
          <w:sz w:val="22"/>
          <w:szCs w:val="22"/>
        </w:rPr>
        <w:t>Sopijapuolet ovat vastuussa toisilleen sopimusrikkomukse</w:t>
      </w:r>
      <w:r w:rsidR="00DE0A42">
        <w:rPr>
          <w:color w:val="auto"/>
          <w:sz w:val="22"/>
          <w:szCs w:val="22"/>
        </w:rPr>
        <w:t>lla</w:t>
      </w:r>
      <w:r w:rsidRPr="005278B9">
        <w:rPr>
          <w:color w:val="auto"/>
          <w:sz w:val="22"/>
          <w:szCs w:val="22"/>
        </w:rPr>
        <w:t xml:space="preserve"> aiheuttamista</w:t>
      </w:r>
      <w:r w:rsidR="00DE0A42">
        <w:rPr>
          <w:color w:val="auto"/>
          <w:sz w:val="22"/>
          <w:szCs w:val="22"/>
        </w:rPr>
        <w:t>an</w:t>
      </w:r>
      <w:r w:rsidRPr="005278B9">
        <w:rPr>
          <w:color w:val="auto"/>
          <w:sz w:val="22"/>
          <w:szCs w:val="22"/>
        </w:rPr>
        <w:t xml:space="preserve"> välittömistä vahingoista. Opiskelijan vastuu Yhteistyötahoa kohtaan rajoittuu kaikissa tapauksissa enintään</w:t>
      </w:r>
      <w:r w:rsidR="00960263">
        <w:rPr>
          <w:color w:val="auto"/>
          <w:sz w:val="22"/>
          <w:szCs w:val="22"/>
        </w:rPr>
        <w:t xml:space="preserve"> tuhanteen (</w:t>
      </w:r>
      <w:r w:rsidRPr="005278B9">
        <w:rPr>
          <w:color w:val="auto"/>
          <w:sz w:val="22"/>
          <w:szCs w:val="22"/>
        </w:rPr>
        <w:t>1</w:t>
      </w:r>
      <w:r w:rsidR="009B13A1">
        <w:rPr>
          <w:color w:val="auto"/>
          <w:sz w:val="22"/>
          <w:szCs w:val="22"/>
        </w:rPr>
        <w:t>.</w:t>
      </w:r>
      <w:r w:rsidRPr="005278B9">
        <w:rPr>
          <w:color w:val="auto"/>
          <w:sz w:val="22"/>
          <w:szCs w:val="22"/>
        </w:rPr>
        <w:t>000</w:t>
      </w:r>
      <w:r w:rsidR="00960263">
        <w:rPr>
          <w:color w:val="auto"/>
          <w:sz w:val="22"/>
          <w:szCs w:val="22"/>
        </w:rPr>
        <w:t>)</w:t>
      </w:r>
      <w:r w:rsidRPr="005278B9">
        <w:rPr>
          <w:color w:val="auto"/>
          <w:sz w:val="22"/>
          <w:szCs w:val="22"/>
        </w:rPr>
        <w:t xml:space="preserve"> euroon, ellei vahinkoa ole aiheutettu tahallaan tai törkeällä tuottamuksella. Ammattikorkeakoulun vastuu Yhteistyötahoa kohtaan rajoittuu kaikissa tapauksissa enintään </w:t>
      </w:r>
      <w:r w:rsidR="00960263">
        <w:rPr>
          <w:color w:val="auto"/>
          <w:sz w:val="22"/>
          <w:szCs w:val="22"/>
        </w:rPr>
        <w:t>viiteen tuhanteen (</w:t>
      </w:r>
      <w:r w:rsidRPr="005278B9">
        <w:rPr>
          <w:color w:val="auto"/>
          <w:sz w:val="22"/>
          <w:szCs w:val="22"/>
        </w:rPr>
        <w:t>5</w:t>
      </w:r>
      <w:r w:rsidR="009B13A1">
        <w:rPr>
          <w:color w:val="auto"/>
          <w:sz w:val="22"/>
          <w:szCs w:val="22"/>
        </w:rPr>
        <w:t>.</w:t>
      </w:r>
      <w:r w:rsidRPr="005278B9">
        <w:rPr>
          <w:color w:val="auto"/>
          <w:sz w:val="22"/>
          <w:szCs w:val="22"/>
        </w:rPr>
        <w:t>000</w:t>
      </w:r>
      <w:r w:rsidR="00960263">
        <w:rPr>
          <w:color w:val="auto"/>
          <w:sz w:val="22"/>
          <w:szCs w:val="22"/>
        </w:rPr>
        <w:t>)</w:t>
      </w:r>
      <w:r w:rsidRPr="005278B9">
        <w:rPr>
          <w:color w:val="auto"/>
          <w:sz w:val="22"/>
          <w:szCs w:val="22"/>
        </w:rPr>
        <w:t xml:space="preserve"> euroon, ellei vahinkoa ole aiheutettu tahallaan tai törkeällä tuottamuksella. </w:t>
      </w:r>
    </w:p>
    <w:p w14:paraId="3E99D220" w14:textId="4D3D2A70" w:rsidR="00B30678" w:rsidRDefault="00B30678" w:rsidP="00DE3E22">
      <w:pPr>
        <w:pStyle w:val="Default"/>
        <w:spacing w:after="120"/>
        <w:ind w:left="709" w:right="566"/>
        <w:jc w:val="both"/>
        <w:rPr>
          <w:color w:val="auto"/>
          <w:sz w:val="22"/>
          <w:szCs w:val="22"/>
        </w:rPr>
      </w:pPr>
      <w:r w:rsidRPr="007D4909">
        <w:rPr>
          <w:color w:val="auto"/>
          <w:sz w:val="22"/>
          <w:szCs w:val="22"/>
        </w:rPr>
        <w:t xml:space="preserve">Sopijaosapuolet eivät ole toisiaan kohtaan vastuussa kolmannen aiheuttamasta vahingosta. Sopijaosapuolet eivät vastaa toisen </w:t>
      </w:r>
      <w:r w:rsidR="00AA5A3F">
        <w:rPr>
          <w:color w:val="auto"/>
          <w:sz w:val="22"/>
          <w:szCs w:val="22"/>
        </w:rPr>
        <w:t>S</w:t>
      </w:r>
      <w:r w:rsidRPr="007D4909">
        <w:rPr>
          <w:color w:val="auto"/>
          <w:sz w:val="22"/>
          <w:szCs w:val="22"/>
        </w:rPr>
        <w:t>opijaosapuolen ulkopuoliselle taholle aiheuttamasta vahingosta.</w:t>
      </w:r>
    </w:p>
    <w:p w14:paraId="2E1EE8DF" w14:textId="77777777" w:rsidR="00783DAD" w:rsidRPr="00783DAD" w:rsidRDefault="00783DAD" w:rsidP="00DE3E22">
      <w:pPr>
        <w:pStyle w:val="Default"/>
        <w:spacing w:after="120"/>
        <w:ind w:left="709" w:right="566"/>
        <w:jc w:val="both"/>
        <w:rPr>
          <w:color w:val="auto"/>
          <w:sz w:val="22"/>
          <w:szCs w:val="22"/>
        </w:rPr>
      </w:pPr>
    </w:p>
    <w:p w14:paraId="72D88548" w14:textId="77777777" w:rsidR="00783DAD" w:rsidRPr="007D4909" w:rsidRDefault="00783DAD" w:rsidP="002626E0">
      <w:pPr>
        <w:pStyle w:val="Otsikko1"/>
        <w:numPr>
          <w:ilvl w:val="0"/>
          <w:numId w:val="11"/>
        </w:numPr>
      </w:pPr>
      <w:r>
        <w:t>SOPIM</w:t>
      </w:r>
      <w:r w:rsidRPr="007D4909">
        <w:t>UKSEN SIIRTÄMINEN JA PÄÄTTÄMINEN PURKAMALLA</w:t>
      </w:r>
    </w:p>
    <w:p w14:paraId="777E05ED" w14:textId="77777777" w:rsidR="00783DAD" w:rsidRPr="007D4909" w:rsidRDefault="00783DAD" w:rsidP="00DE3E22">
      <w:pPr>
        <w:spacing w:after="120" w:line="240" w:lineRule="auto"/>
        <w:ind w:left="709" w:right="566"/>
        <w:jc w:val="both"/>
        <w:rPr>
          <w:rFonts w:cs="Cambria"/>
          <w:szCs w:val="20"/>
        </w:rPr>
      </w:pPr>
      <w:r w:rsidRPr="007D4909">
        <w:rPr>
          <w:rFonts w:cs="Cambria"/>
          <w:szCs w:val="20"/>
        </w:rPr>
        <w:t xml:space="preserve">Sopimuksesta aiheutuvia oikeuksia ja velvollisuuksia ei voi siirtää kolmannelle osapuolelle ilman toisten Sopijapuolten kirjallista suostumusta. </w:t>
      </w:r>
    </w:p>
    <w:p w14:paraId="38B64F28" w14:textId="77777777" w:rsidR="00783DAD" w:rsidRPr="00783DAD" w:rsidRDefault="00783DAD" w:rsidP="00DE3E22">
      <w:pPr>
        <w:spacing w:after="120" w:line="240" w:lineRule="auto"/>
        <w:ind w:left="709" w:right="566"/>
        <w:jc w:val="both"/>
        <w:rPr>
          <w:rFonts w:cs="Calibri"/>
        </w:rPr>
      </w:pPr>
      <w:r w:rsidRPr="007D4909">
        <w:rPr>
          <w:rFonts w:cs="Calibri"/>
        </w:rPr>
        <w:t>Opiskelija voi irtautua tästä sopimuksesta ilmoittamalla asiasta kirjallisesti muille Sopijapuolille. Jäljelle jäävät Sopijapuolet sopivat kirjallisesti yhdessä opinnäytetyöprosessin jatkamisesta</w:t>
      </w:r>
      <w:r>
        <w:rPr>
          <w:rFonts w:cs="Calibri"/>
        </w:rPr>
        <w:t>. Mikäli opinnäytetyöprosessin jatkamisesta ei sovita kuukauden kuluessa irtautumisilmoituksesta, katsotaan sopimuksen voimassaolo päättyneeksi.</w:t>
      </w:r>
      <w:r w:rsidRPr="007D4909">
        <w:rPr>
          <w:rFonts w:cs="Calibri"/>
        </w:rPr>
        <w:t xml:space="preserve"> Sopimuksesta irtaantuva Opiskelija on velvollinen palauttamaan tai tuhoamaan Yhteistyötahon vaatimuksen mukaisesti Yhteistyötaholta saamaansa kaikki aineistot.</w:t>
      </w:r>
    </w:p>
    <w:p w14:paraId="45078753" w14:textId="737FCB59" w:rsidR="00783DAD" w:rsidRPr="00783DAD" w:rsidRDefault="00783DAD" w:rsidP="00DE3E22">
      <w:pPr>
        <w:spacing w:after="120" w:line="240" w:lineRule="auto"/>
        <w:ind w:left="709" w:right="566"/>
        <w:jc w:val="both"/>
        <w:rPr>
          <w:rFonts w:cs="Cambria"/>
          <w:szCs w:val="20"/>
        </w:rPr>
      </w:pPr>
      <w:r w:rsidRPr="007D4909">
        <w:rPr>
          <w:rFonts w:cs="Cambria"/>
          <w:szCs w:val="20"/>
        </w:rPr>
        <w:t xml:space="preserve">Sopimuksen voi purkaa kaikkien allekirjoittaneiden yhteisellä päätöksellä, jossa yhteydessä sovitaan mahdollisista luovutetuista </w:t>
      </w:r>
      <w:r w:rsidR="00D41842">
        <w:rPr>
          <w:rFonts w:cs="Cambria"/>
          <w:szCs w:val="20"/>
        </w:rPr>
        <w:t>I</w:t>
      </w:r>
      <w:r w:rsidRPr="007D4909">
        <w:rPr>
          <w:rFonts w:cs="Cambria"/>
          <w:szCs w:val="20"/>
        </w:rPr>
        <w:t>mmateriaalioikeuksista.</w:t>
      </w:r>
    </w:p>
    <w:p w14:paraId="4CDF542B" w14:textId="77777777" w:rsidR="00783DAD" w:rsidRDefault="00783DAD" w:rsidP="00DE3E22">
      <w:pPr>
        <w:spacing w:after="120" w:line="240" w:lineRule="auto"/>
        <w:ind w:left="709" w:right="566"/>
        <w:jc w:val="both"/>
        <w:rPr>
          <w:rFonts w:cs="Calibri"/>
        </w:rPr>
      </w:pPr>
      <w:r w:rsidRPr="007D4909">
        <w:rPr>
          <w:rFonts w:cs="Calibri"/>
        </w:rPr>
        <w:t xml:space="preserve">Irtautumisesta, siirtämisestä, purkamisesta tai opinnäytetyöprosessin muusta ennenaikaisesta päättämisestä huolimatta tämän sopimuksen vastuusäännös </w:t>
      </w:r>
      <w:r>
        <w:rPr>
          <w:rFonts w:cs="Calibri"/>
        </w:rPr>
        <w:t>(kohta 6</w:t>
      </w:r>
      <w:r w:rsidRPr="007D4909">
        <w:rPr>
          <w:rFonts w:cs="Calibri"/>
        </w:rPr>
        <w:t>) ja salassapitoa koskevat säännökset</w:t>
      </w:r>
      <w:r w:rsidR="002218FD">
        <w:rPr>
          <w:rFonts w:cs="Calibri"/>
        </w:rPr>
        <w:t xml:space="preserve"> (kohta 8)</w:t>
      </w:r>
      <w:r w:rsidRPr="007D4909">
        <w:rPr>
          <w:rFonts w:cs="Calibri"/>
        </w:rPr>
        <w:t xml:space="preserve"> jäävät voimaan. </w:t>
      </w:r>
    </w:p>
    <w:p w14:paraId="2EACC75F" w14:textId="77777777" w:rsidR="002626E0" w:rsidRDefault="002626E0" w:rsidP="00DE3E22">
      <w:pPr>
        <w:spacing w:after="120" w:line="240" w:lineRule="auto"/>
        <w:ind w:left="709" w:right="566"/>
        <w:jc w:val="both"/>
        <w:rPr>
          <w:rFonts w:cs="Calibri"/>
        </w:rPr>
      </w:pPr>
    </w:p>
    <w:p w14:paraId="35694182" w14:textId="77777777" w:rsidR="002218FD" w:rsidRPr="002626E0" w:rsidRDefault="00507B2B" w:rsidP="002626E0">
      <w:pPr>
        <w:pStyle w:val="Otsikko1"/>
        <w:numPr>
          <w:ilvl w:val="0"/>
          <w:numId w:val="11"/>
        </w:numPr>
      </w:pPr>
      <w:r w:rsidRPr="002626E0">
        <w:t>SALASSAPITO</w:t>
      </w:r>
    </w:p>
    <w:p w14:paraId="2202E255" w14:textId="6D351057" w:rsidR="00507B2B" w:rsidRPr="00507B2B" w:rsidRDefault="00B55CD7" w:rsidP="00DE3E22">
      <w:pPr>
        <w:spacing w:after="120" w:line="240" w:lineRule="auto"/>
        <w:ind w:left="709" w:right="566"/>
        <w:jc w:val="both"/>
        <w:rPr>
          <w:highlight w:val="yellow"/>
        </w:rPr>
      </w:pPr>
      <w:r w:rsidRPr="00B55CD7">
        <w:t xml:space="preserve">Kaikki sellainen tieto, </w:t>
      </w:r>
      <w:r>
        <w:t>joka sisältää liike</w:t>
      </w:r>
      <w:r w:rsidRPr="00B55CD7">
        <w:t xml:space="preserve">salaisuuksia, teknisiä salaisuuksia tai kaupallisia tai rahoitusta koskevia tietoja, ja jonka </w:t>
      </w:r>
      <w:r>
        <w:t xml:space="preserve">luovuttava </w:t>
      </w:r>
      <w:r w:rsidRPr="00B55CD7">
        <w:t xml:space="preserve">Sopijapuoli on luovuttanut luottamukselliseksi merkittynä, on luottamuksellista (jäljempänä ”Luottamuksellinen Tieto”). Suullisesti annettu </w:t>
      </w:r>
      <w:r w:rsidRPr="00B55CD7">
        <w:lastRenderedPageBreak/>
        <w:t>tieto tulee tiedon ilmaisuhetkellä ilmaista olevan Luottamukse</w:t>
      </w:r>
      <w:r>
        <w:t>llista Tietoa ja se tulee kymmenen (1</w:t>
      </w:r>
      <w:r w:rsidRPr="00B55CD7">
        <w:t xml:space="preserve">0) päivän </w:t>
      </w:r>
      <w:r w:rsidR="00803B6C">
        <w:t xml:space="preserve">kuluessa </w:t>
      </w:r>
      <w:r w:rsidRPr="00B55CD7">
        <w:t>kirjallisesti vahvistaa</w:t>
      </w:r>
      <w:r>
        <w:t xml:space="preserve"> luovutuksen saajalle</w:t>
      </w:r>
      <w:r w:rsidRPr="00B55CD7">
        <w:t xml:space="preserve"> Luottamukselliseksi Tiedoksi, jotta kyse olisi Luottamuksellisesta Tiedosta.</w:t>
      </w:r>
    </w:p>
    <w:p w14:paraId="63B1A301" w14:textId="5A8670B0" w:rsidR="002218FD" w:rsidRPr="00B55CD7" w:rsidRDefault="002218FD" w:rsidP="00DE3E22">
      <w:pPr>
        <w:spacing w:after="120" w:line="240" w:lineRule="auto"/>
        <w:ind w:left="709" w:right="566"/>
        <w:jc w:val="both"/>
        <w:rPr>
          <w:rFonts w:cs="Arial"/>
        </w:rPr>
      </w:pPr>
      <w:r w:rsidRPr="00B55CD7">
        <w:rPr>
          <w:rFonts w:cs="Arial"/>
        </w:rPr>
        <w:t>Sopijapuolet sitoutuvat olemaan ilmaisematta niille luovutettuja tai muutoin haltuu</w:t>
      </w:r>
      <w:r w:rsidR="00B55CD7" w:rsidRPr="00B55CD7">
        <w:rPr>
          <w:rFonts w:cs="Arial"/>
        </w:rPr>
        <w:t>nsa saamia Luottamuksellisia T</w:t>
      </w:r>
      <w:r w:rsidRPr="00B55CD7">
        <w:rPr>
          <w:rFonts w:cs="Arial"/>
        </w:rPr>
        <w:t xml:space="preserve">ietoja kolmansille osapuolille sekä noudattamaan tarpeellista huolellisuutta edellä mainittujen tietojen säilyttämiseksi luottamuksellisina. </w:t>
      </w:r>
    </w:p>
    <w:p w14:paraId="30C74C2F" w14:textId="626CFB5E" w:rsidR="002218FD" w:rsidRPr="00B55CD7" w:rsidRDefault="002218FD" w:rsidP="00DE3E22">
      <w:pPr>
        <w:spacing w:after="120" w:line="240" w:lineRule="auto"/>
        <w:ind w:left="709" w:right="566"/>
        <w:jc w:val="both"/>
        <w:rPr>
          <w:rFonts w:cs="Arial"/>
        </w:rPr>
      </w:pPr>
      <w:r w:rsidRPr="00B55CD7">
        <w:rPr>
          <w:rFonts w:cs="Arial"/>
        </w:rPr>
        <w:t>Sopijapuolella ei ole oike</w:t>
      </w:r>
      <w:r w:rsidR="00B55CD7" w:rsidRPr="00B55CD7">
        <w:rPr>
          <w:rFonts w:cs="Arial"/>
        </w:rPr>
        <w:t>utta käyttää Luottamuksellisia T</w:t>
      </w:r>
      <w:r w:rsidRPr="00B55CD7">
        <w:rPr>
          <w:rFonts w:cs="Arial"/>
        </w:rPr>
        <w:t>ietoja mu</w:t>
      </w:r>
      <w:r w:rsidR="00507B2B" w:rsidRPr="00B55CD7">
        <w:rPr>
          <w:rFonts w:cs="Arial"/>
        </w:rPr>
        <w:t xml:space="preserve">uhun tarkoitukseen kuin </w:t>
      </w:r>
      <w:r w:rsidR="00352695">
        <w:rPr>
          <w:rFonts w:cs="Arial"/>
        </w:rPr>
        <w:t>o</w:t>
      </w:r>
      <w:r w:rsidR="00507B2B" w:rsidRPr="00B55CD7">
        <w:rPr>
          <w:rFonts w:cs="Arial"/>
        </w:rPr>
        <w:t>pinnäytetyö</w:t>
      </w:r>
      <w:r w:rsidRPr="00B55CD7">
        <w:rPr>
          <w:rFonts w:cs="Arial"/>
        </w:rPr>
        <w:t xml:space="preserve">sopimuksessa mainittujen velvoitteidensa täyttämiseen. </w:t>
      </w:r>
    </w:p>
    <w:p w14:paraId="68C27359" w14:textId="77777777" w:rsidR="002218FD" w:rsidRPr="002626E0" w:rsidRDefault="002218FD" w:rsidP="002626E0">
      <w:pPr>
        <w:pStyle w:val="Otsikko1"/>
        <w:rPr>
          <w:b w:val="0"/>
        </w:rPr>
      </w:pPr>
      <w:r w:rsidRPr="002626E0">
        <w:rPr>
          <w:b w:val="0"/>
        </w:rPr>
        <w:t>Luottamuksellisuusvelvoite ei koske sellaisia tietoja, jotka tiedon vastaanottanut Sopijapuoli voi osoittaa:</w:t>
      </w:r>
    </w:p>
    <w:p w14:paraId="06D01A17" w14:textId="77777777" w:rsidR="002626E0" w:rsidRPr="002626E0" w:rsidRDefault="002218FD" w:rsidP="002626E0">
      <w:pPr>
        <w:pStyle w:val="Otsikko1"/>
        <w:numPr>
          <w:ilvl w:val="0"/>
          <w:numId w:val="10"/>
        </w:numPr>
        <w:rPr>
          <w:b w:val="0"/>
        </w:rPr>
      </w:pPr>
      <w:r w:rsidRPr="002626E0">
        <w:rPr>
          <w:b w:val="0"/>
        </w:rPr>
        <w:t xml:space="preserve">olleen yleisesti tiedossa ennen tietojen luovuttamista tai tulleen myöhemmin tietoon muutoin kuin </w:t>
      </w:r>
      <w:r w:rsidR="00B55CD7" w:rsidRPr="002626E0">
        <w:rPr>
          <w:b w:val="0"/>
        </w:rPr>
        <w:t>vastaanottaneen Sopijapuolen vastuulla olevasta syystä</w:t>
      </w:r>
      <w:r w:rsidRPr="002626E0">
        <w:rPr>
          <w:b w:val="0"/>
        </w:rPr>
        <w:t>; tai</w:t>
      </w:r>
    </w:p>
    <w:p w14:paraId="7885A863" w14:textId="77777777" w:rsidR="002626E0" w:rsidRPr="002626E0" w:rsidRDefault="002218FD" w:rsidP="00A13F2B">
      <w:pPr>
        <w:pStyle w:val="Otsikko1"/>
        <w:numPr>
          <w:ilvl w:val="0"/>
          <w:numId w:val="10"/>
        </w:numPr>
        <w:rPr>
          <w:b w:val="0"/>
        </w:rPr>
      </w:pPr>
      <w:r w:rsidRPr="002626E0">
        <w:rPr>
          <w:b w:val="0"/>
        </w:rPr>
        <w:t>olleen luvallisesti sen hallussa jo ennen tietojen saamista luovuttavalta Sopijapuolelta</w:t>
      </w:r>
      <w:r w:rsidR="00E57E9C" w:rsidRPr="002626E0">
        <w:rPr>
          <w:b w:val="0"/>
        </w:rPr>
        <w:t xml:space="preserve"> ilman luovuttavan Sopijapuolen asettamaa salassapitovelvollisuutta</w:t>
      </w:r>
      <w:r w:rsidRPr="002626E0">
        <w:rPr>
          <w:b w:val="0"/>
        </w:rPr>
        <w:t>; tai</w:t>
      </w:r>
    </w:p>
    <w:p w14:paraId="3A99DB78" w14:textId="77777777" w:rsidR="002626E0" w:rsidRPr="002626E0" w:rsidRDefault="002218FD" w:rsidP="00F0273A">
      <w:pPr>
        <w:pStyle w:val="Otsikko1"/>
        <w:numPr>
          <w:ilvl w:val="0"/>
          <w:numId w:val="10"/>
        </w:numPr>
        <w:rPr>
          <w:b w:val="0"/>
        </w:rPr>
      </w:pPr>
      <w:r w:rsidRPr="002626E0">
        <w:rPr>
          <w:b w:val="0"/>
        </w:rPr>
        <w:t>saadun kolmannelta osapuolelta ilman salassapitovelvoitetta; tai</w:t>
      </w:r>
    </w:p>
    <w:p w14:paraId="3B856E06" w14:textId="48AA6FCD" w:rsidR="002626E0" w:rsidRPr="002626E0" w:rsidRDefault="002218FD" w:rsidP="005B1F07">
      <w:pPr>
        <w:pStyle w:val="Otsikko1"/>
        <w:numPr>
          <w:ilvl w:val="0"/>
          <w:numId w:val="10"/>
        </w:numPr>
        <w:rPr>
          <w:b w:val="0"/>
        </w:rPr>
      </w:pPr>
      <w:r w:rsidRPr="002626E0">
        <w:rPr>
          <w:b w:val="0"/>
        </w:rPr>
        <w:t>kehittäneensä itsenäisesti ilman luovuttaneen Sopijapuolen Luottamuksellisia tietoja</w:t>
      </w:r>
      <w:r w:rsidR="00307C63">
        <w:rPr>
          <w:b w:val="0"/>
        </w:rPr>
        <w:t>; tai</w:t>
      </w:r>
      <w:r w:rsidRPr="002626E0">
        <w:rPr>
          <w:b w:val="0"/>
        </w:rPr>
        <w:t xml:space="preserve"> </w:t>
      </w:r>
    </w:p>
    <w:p w14:paraId="08DAB772" w14:textId="77777777" w:rsidR="002218FD" w:rsidRPr="002626E0" w:rsidRDefault="002218FD" w:rsidP="005B1F07">
      <w:pPr>
        <w:pStyle w:val="Otsikko1"/>
        <w:numPr>
          <w:ilvl w:val="0"/>
          <w:numId w:val="10"/>
        </w:numPr>
        <w:rPr>
          <w:b w:val="0"/>
        </w:rPr>
      </w:pPr>
      <w:r w:rsidRPr="002626E0">
        <w:rPr>
          <w:b w:val="0"/>
        </w:rPr>
        <w:t>olevan julkista lain, asetuksen, viranomaisen päätöksen tai muun vastaavan säännöksen perusteella.</w:t>
      </w:r>
    </w:p>
    <w:p w14:paraId="49BC4D08" w14:textId="77777777" w:rsidR="00E57E9C" w:rsidRPr="00507B2B" w:rsidRDefault="00E57E9C" w:rsidP="002626E0">
      <w:pPr>
        <w:pStyle w:val="Otsikko2"/>
        <w:spacing w:before="0" w:after="120" w:line="240" w:lineRule="auto"/>
        <w:ind w:left="709" w:right="566"/>
        <w:jc w:val="both"/>
        <w:rPr>
          <w:rFonts w:cs="Arial"/>
          <w:highlight w:val="yellow"/>
        </w:rPr>
      </w:pPr>
      <w:r w:rsidRPr="00E57E9C">
        <w:rPr>
          <w:rFonts w:asciiTheme="minorHAnsi" w:eastAsia="Times New Roman" w:hAnsiTheme="minorHAnsi"/>
          <w:color w:val="auto"/>
          <w:sz w:val="22"/>
          <w:szCs w:val="22"/>
        </w:rPr>
        <w:t>Sopijapuolella on oikeus luovut</w:t>
      </w:r>
      <w:r>
        <w:rPr>
          <w:rFonts w:asciiTheme="minorHAnsi" w:eastAsia="Times New Roman" w:hAnsiTheme="minorHAnsi"/>
          <w:color w:val="auto"/>
          <w:sz w:val="22"/>
          <w:szCs w:val="22"/>
        </w:rPr>
        <w:t>taa saamiaan Luottamuksellisia T</w:t>
      </w:r>
      <w:r w:rsidRPr="00E57E9C">
        <w:rPr>
          <w:rFonts w:asciiTheme="minorHAnsi" w:eastAsia="Times New Roman" w:hAnsiTheme="minorHAnsi"/>
          <w:color w:val="auto"/>
          <w:sz w:val="22"/>
          <w:szCs w:val="22"/>
        </w:rPr>
        <w:t xml:space="preserve">ietoja </w:t>
      </w:r>
      <w:r>
        <w:rPr>
          <w:rFonts w:asciiTheme="minorHAnsi" w:eastAsia="Times New Roman" w:hAnsiTheme="minorHAnsi"/>
          <w:color w:val="auto"/>
          <w:sz w:val="22"/>
          <w:szCs w:val="22"/>
        </w:rPr>
        <w:t>opinnäytetyöprosessiin</w:t>
      </w:r>
      <w:r w:rsidRPr="00E57E9C">
        <w:rPr>
          <w:rFonts w:asciiTheme="minorHAnsi" w:eastAsia="Times New Roman" w:hAnsiTheme="minorHAnsi"/>
          <w:color w:val="auto"/>
          <w:sz w:val="22"/>
          <w:szCs w:val="22"/>
        </w:rPr>
        <w:t xml:space="preserve"> osallistuvien henkilöiden käyttöön siinä laajuudessa, kuin se on välttämätöntä opinnäytetyöprosessiin liittyvien tehtävien ja velvoitteiden suorittamiseksi. Kukin Sopijapuoli vastaa omalta osaltaan siitä, että </w:t>
      </w:r>
      <w:r>
        <w:rPr>
          <w:rFonts w:asciiTheme="minorHAnsi" w:eastAsia="Times New Roman" w:hAnsiTheme="minorHAnsi"/>
          <w:color w:val="auto"/>
          <w:sz w:val="22"/>
          <w:szCs w:val="22"/>
        </w:rPr>
        <w:t>nämä henkilöt sitoutuvat tässä s</w:t>
      </w:r>
      <w:r w:rsidRPr="00E57E9C">
        <w:rPr>
          <w:rFonts w:asciiTheme="minorHAnsi" w:eastAsia="Times New Roman" w:hAnsiTheme="minorHAnsi"/>
          <w:color w:val="auto"/>
          <w:sz w:val="22"/>
          <w:szCs w:val="22"/>
        </w:rPr>
        <w:t>opimuksessa määriteltyjen salassapitovelvoitteiden noudattamiseen</w:t>
      </w:r>
      <w:r>
        <w:rPr>
          <w:rFonts w:asciiTheme="minorHAnsi" w:eastAsia="Times New Roman" w:hAnsiTheme="minorHAnsi"/>
          <w:color w:val="auto"/>
          <w:sz w:val="22"/>
          <w:szCs w:val="22"/>
        </w:rPr>
        <w:t>.</w:t>
      </w:r>
      <w:r w:rsidR="002626E0">
        <w:rPr>
          <w:rFonts w:asciiTheme="minorHAnsi" w:eastAsia="Times New Roman" w:hAnsiTheme="minorHAnsi"/>
          <w:color w:val="auto"/>
          <w:sz w:val="22"/>
          <w:szCs w:val="22"/>
        </w:rPr>
        <w:t xml:space="preserve"> </w:t>
      </w:r>
    </w:p>
    <w:p w14:paraId="57E403B9" w14:textId="49395CBE" w:rsidR="002218FD" w:rsidRPr="00507B2B" w:rsidRDefault="002218FD" w:rsidP="00DE3E22">
      <w:pPr>
        <w:spacing w:after="120" w:line="240" w:lineRule="auto"/>
        <w:ind w:left="709" w:right="566"/>
        <w:jc w:val="both"/>
        <w:rPr>
          <w:rFonts w:cs="Arial"/>
        </w:rPr>
      </w:pPr>
      <w:r w:rsidRPr="00E57E9C">
        <w:rPr>
          <w:rFonts w:cs="Arial"/>
        </w:rPr>
        <w:t xml:space="preserve">Sopijapuolet ovat velvollisia noudattamaan </w:t>
      </w:r>
      <w:r w:rsidR="00352695">
        <w:rPr>
          <w:rFonts w:cs="Arial"/>
        </w:rPr>
        <w:t>o</w:t>
      </w:r>
      <w:r w:rsidR="00507B2B" w:rsidRPr="00E57E9C">
        <w:rPr>
          <w:rFonts w:cs="Arial"/>
        </w:rPr>
        <w:t>pinnäytetyö</w:t>
      </w:r>
      <w:r w:rsidRPr="00E57E9C">
        <w:rPr>
          <w:rFonts w:cs="Arial"/>
        </w:rPr>
        <w:t xml:space="preserve">sopimuksen luottamuksellisuutta koskevia </w:t>
      </w:r>
      <w:r w:rsidR="00E57E9C" w:rsidRPr="00E57E9C">
        <w:rPr>
          <w:rFonts w:cs="Arial"/>
        </w:rPr>
        <w:t xml:space="preserve">velvoitteita </w:t>
      </w:r>
      <w:r w:rsidR="00352695">
        <w:rPr>
          <w:rFonts w:cs="Arial"/>
        </w:rPr>
        <w:t>o</w:t>
      </w:r>
      <w:r w:rsidR="00507B2B" w:rsidRPr="00E57E9C">
        <w:rPr>
          <w:rFonts w:cs="Arial"/>
        </w:rPr>
        <w:t>pinnäytetyö</w:t>
      </w:r>
      <w:r w:rsidRPr="00E57E9C">
        <w:rPr>
          <w:rFonts w:cs="Arial"/>
        </w:rPr>
        <w:t xml:space="preserve">sopimuksen voimassaoloaikana ja lisäksi viisi (5) vuotta </w:t>
      </w:r>
      <w:r w:rsidR="00352695">
        <w:rPr>
          <w:rFonts w:cs="Arial"/>
        </w:rPr>
        <w:t>o</w:t>
      </w:r>
      <w:r w:rsidR="00507B2B" w:rsidRPr="00E57E9C">
        <w:rPr>
          <w:rFonts w:cs="Arial"/>
        </w:rPr>
        <w:t>pinnäytetyösopimuksen</w:t>
      </w:r>
      <w:r w:rsidRPr="00E57E9C">
        <w:rPr>
          <w:rFonts w:cs="Arial"/>
        </w:rPr>
        <w:t xml:space="preserve"> </w:t>
      </w:r>
      <w:r w:rsidR="00507B2B" w:rsidRPr="00E57E9C">
        <w:rPr>
          <w:rFonts w:cs="Arial"/>
        </w:rPr>
        <w:t xml:space="preserve">voimassaolon lakkaamisen </w:t>
      </w:r>
      <w:r w:rsidRPr="00E57E9C">
        <w:rPr>
          <w:rFonts w:cs="Arial"/>
        </w:rPr>
        <w:t>jälkeen.</w:t>
      </w:r>
    </w:p>
    <w:p w14:paraId="616FA58C" w14:textId="77777777" w:rsidR="002218FD" w:rsidRPr="00507B2B" w:rsidRDefault="002218FD" w:rsidP="00DE3E22">
      <w:pPr>
        <w:spacing w:after="120" w:line="240" w:lineRule="auto"/>
        <w:ind w:left="709" w:right="566"/>
        <w:jc w:val="both"/>
        <w:rPr>
          <w:rFonts w:cs="Calibri"/>
        </w:rPr>
      </w:pPr>
    </w:p>
    <w:p w14:paraId="132EE7CB" w14:textId="77777777" w:rsidR="005B5BF7" w:rsidRPr="007D4909" w:rsidRDefault="002626E0" w:rsidP="002626E0">
      <w:pPr>
        <w:pStyle w:val="Otsikko1"/>
        <w:numPr>
          <w:ilvl w:val="0"/>
          <w:numId w:val="11"/>
        </w:numPr>
      </w:pPr>
      <w:r>
        <w:t>E</w:t>
      </w:r>
      <w:r w:rsidR="005B5BF7" w:rsidRPr="007D4909">
        <w:t xml:space="preserve">RIMIELISYYKSIEN RATKAISU </w:t>
      </w:r>
    </w:p>
    <w:p w14:paraId="097F1ADC" w14:textId="2EE51CD0" w:rsidR="005B5BF7" w:rsidRPr="007D4909" w:rsidRDefault="005B5BF7" w:rsidP="00DE3E22">
      <w:pPr>
        <w:pStyle w:val="Default"/>
        <w:spacing w:after="120"/>
        <w:ind w:left="709" w:right="566"/>
        <w:jc w:val="both"/>
        <w:rPr>
          <w:color w:val="auto"/>
          <w:sz w:val="22"/>
          <w:szCs w:val="22"/>
        </w:rPr>
      </w:pPr>
      <w:r w:rsidRPr="007D4909">
        <w:rPr>
          <w:color w:val="auto"/>
          <w:sz w:val="22"/>
          <w:szCs w:val="22"/>
        </w:rPr>
        <w:t xml:space="preserve">Tähän sopimukseen ja sen tulkintaan sovelletaan Suomen lakia. Sopimuksesta aiheutuvat erimielisyydet pyritään ensisijaisesti ratkaisemaan sopijapuolten välisin neuvotteluin. Jos Sopijapuolten kesken ei päästä sopuun, asia ratkaistaan </w:t>
      </w:r>
      <w:r w:rsidR="00742DC0">
        <w:rPr>
          <w:color w:val="auto"/>
          <w:sz w:val="22"/>
          <w:szCs w:val="22"/>
        </w:rPr>
        <w:t xml:space="preserve">Ammattikorkeakoulun kotipaikan </w:t>
      </w:r>
      <w:r w:rsidRPr="007D4909">
        <w:rPr>
          <w:color w:val="auto"/>
          <w:sz w:val="22"/>
          <w:szCs w:val="22"/>
        </w:rPr>
        <w:t>käräjäoikeudessa ensisijaisesti tuomioistuinsovittelussa.</w:t>
      </w:r>
    </w:p>
    <w:p w14:paraId="6C3621AB" w14:textId="77777777" w:rsidR="005B5BF7" w:rsidRPr="007D4909" w:rsidRDefault="005B5BF7" w:rsidP="00DE3E22">
      <w:pPr>
        <w:spacing w:after="120" w:line="240" w:lineRule="auto"/>
        <w:ind w:left="709" w:right="566"/>
        <w:jc w:val="both"/>
        <w:rPr>
          <w:rFonts w:cs="Calibri"/>
        </w:rPr>
      </w:pPr>
    </w:p>
    <w:p w14:paraId="73B67C5A" w14:textId="77777777" w:rsidR="00950EA7" w:rsidRPr="00FD677D" w:rsidRDefault="00950EA7" w:rsidP="00DE3E22">
      <w:pPr>
        <w:spacing w:after="120" w:line="240" w:lineRule="auto"/>
        <w:ind w:left="709" w:right="566"/>
        <w:jc w:val="both"/>
        <w:rPr>
          <w:rFonts w:eastAsia="Calibri" w:cs="Times New Roman"/>
        </w:rPr>
      </w:pPr>
    </w:p>
    <w:p w14:paraId="3ACD83CE" w14:textId="77777777" w:rsidR="00E75D3F" w:rsidRPr="00BE75C4" w:rsidRDefault="00E75D3F" w:rsidP="00DE3E22">
      <w:pPr>
        <w:spacing w:after="120" w:line="240" w:lineRule="auto"/>
        <w:ind w:left="709" w:right="566"/>
        <w:jc w:val="both"/>
        <w:rPr>
          <w:b/>
        </w:rPr>
      </w:pPr>
    </w:p>
    <w:sectPr w:rsidR="00E75D3F" w:rsidRPr="00BE75C4">
      <w:headerReference w:type="default" r:id="rId7"/>
      <w:footerReference w:type="default" r:id="rId8"/>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EAED42" w14:textId="77777777" w:rsidR="00114808" w:rsidRDefault="00114808" w:rsidP="003227CA">
      <w:pPr>
        <w:spacing w:after="0" w:line="240" w:lineRule="auto"/>
      </w:pPr>
      <w:r>
        <w:separator/>
      </w:r>
    </w:p>
  </w:endnote>
  <w:endnote w:type="continuationSeparator" w:id="0">
    <w:p w14:paraId="5BBC3AAF" w14:textId="77777777" w:rsidR="00114808" w:rsidRDefault="00114808" w:rsidP="003227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FCF975" w14:textId="1CE8F14D" w:rsidR="003227CA" w:rsidRDefault="003227CA">
    <w:pPr>
      <w:pStyle w:val="Alatunniste"/>
    </w:pPr>
    <w:r>
      <w:t>_______________________________________________________________________________________</w:t>
    </w:r>
    <w:r w:rsidRPr="003227CA">
      <w:rPr>
        <w:b/>
        <w:sz w:val="24"/>
      </w:rPr>
      <w:t xml:space="preserve"> </w:t>
    </w:r>
    <w:r w:rsidRPr="003227CA">
      <w:rPr>
        <w:bCs/>
        <w:i/>
        <w:iCs/>
      </w:rPr>
      <w:t xml:space="preserve">Opinnäytetyön Yleiset </w:t>
    </w:r>
    <w:r w:rsidR="00CC13CB">
      <w:rPr>
        <w:bCs/>
        <w:i/>
        <w:iCs/>
      </w:rPr>
      <w:t>s</w:t>
    </w:r>
    <w:r w:rsidRPr="003227CA">
      <w:rPr>
        <w:bCs/>
        <w:i/>
        <w:iCs/>
      </w:rPr>
      <w:t>opimusehdot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280972" w14:textId="77777777" w:rsidR="00114808" w:rsidRDefault="00114808" w:rsidP="003227CA">
      <w:pPr>
        <w:spacing w:after="0" w:line="240" w:lineRule="auto"/>
      </w:pPr>
      <w:r>
        <w:separator/>
      </w:r>
    </w:p>
  </w:footnote>
  <w:footnote w:type="continuationSeparator" w:id="0">
    <w:p w14:paraId="1E37594F" w14:textId="77777777" w:rsidR="00114808" w:rsidRDefault="00114808" w:rsidP="003227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28FCD" w14:textId="6D613EC9" w:rsidR="003227CA" w:rsidRDefault="003227CA">
    <w:pPr>
      <w:pStyle w:val="Yltunniste"/>
    </w:pPr>
    <w:r w:rsidRPr="00120099">
      <w:rPr>
        <w:rFonts w:ascii="Times New Roman" w:eastAsia="Calibri" w:hAnsi="Times New Roman" w:cs="Times New Roman"/>
        <w:noProof/>
        <w:sz w:val="24"/>
        <w:szCs w:val="24"/>
        <w:lang w:eastAsia="fi-FI"/>
      </w:rPr>
      <mc:AlternateContent>
        <mc:Choice Requires="wps">
          <w:drawing>
            <wp:anchor distT="0" distB="0" distL="114300" distR="114300" simplePos="0" relativeHeight="251659264" behindDoc="0" locked="0" layoutInCell="1" allowOverlap="1" wp14:anchorId="02713EBE" wp14:editId="36471187">
              <wp:simplePos x="0" y="0"/>
              <wp:positionH relativeFrom="margin">
                <wp:posOffset>316230</wp:posOffset>
              </wp:positionH>
              <wp:positionV relativeFrom="paragraph">
                <wp:posOffset>5263</wp:posOffset>
              </wp:positionV>
              <wp:extent cx="1181100" cy="668324"/>
              <wp:effectExtent l="0" t="0" r="19050" b="17780"/>
              <wp:wrapNone/>
              <wp:docPr id="4" name="Tekstiruutu 1"/>
              <wp:cNvGraphicFramePr/>
              <a:graphic xmlns:a="http://schemas.openxmlformats.org/drawingml/2006/main">
                <a:graphicData uri="http://schemas.microsoft.com/office/word/2010/wordprocessingShape">
                  <wps:wsp>
                    <wps:cNvSpPr txBox="1"/>
                    <wps:spPr>
                      <a:xfrm>
                        <a:off x="0" y="0"/>
                        <a:ext cx="1181100" cy="668324"/>
                      </a:xfrm>
                      <a:prstGeom prst="rect">
                        <a:avLst/>
                      </a:prstGeom>
                      <a:solidFill>
                        <a:sysClr val="window" lastClr="FFFFFF"/>
                      </a:solidFill>
                      <a:ln w="6350">
                        <a:solidFill>
                          <a:prstClr val="black"/>
                        </a:solidFill>
                      </a:ln>
                    </wps:spPr>
                    <wps:txbx>
                      <w:txbxContent>
                        <w:p w14:paraId="7F8CC1EE" w14:textId="77777777" w:rsidR="003227CA" w:rsidRDefault="003227CA" w:rsidP="003227CA">
                          <w:r>
                            <w:t xml:space="preserve">Tila </w:t>
                          </w:r>
                          <w:proofErr w:type="spellStart"/>
                          <w:r>
                            <w:t>amkin</w:t>
                          </w:r>
                          <w:proofErr w:type="spellEnd"/>
                          <w:r>
                            <w:t xml:space="preserve"> logolle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2713EBE" id="_x0000_t202" coordsize="21600,21600" o:spt="202" path="m,l,21600r21600,l21600,xe">
              <v:stroke joinstyle="miter"/>
              <v:path gradientshapeok="t" o:connecttype="rect"/>
            </v:shapetype>
            <v:shape id="Tekstiruutu 1" o:spid="_x0000_s1026" type="#_x0000_t202" style="position:absolute;margin-left:24.9pt;margin-top:.4pt;width:93pt;height:52.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" fillcolor="window" strokeweight=".5pt">
              <v:textbox>
                <w:txbxContent>
                  <w:p w14:paraId="7F8CC1EE" w14:textId="77777777" w:rsidR="003227CA" w:rsidRDefault="003227CA" w:rsidP="003227CA">
                    <w:r>
                      <w:t xml:space="preserve">Tila </w:t>
                    </w:r>
                    <w:proofErr w:type="spellStart"/>
                    <w:r>
                      <w:t>amkin</w:t>
                    </w:r>
                    <w:proofErr w:type="spellEnd"/>
                    <w:r>
                      <w:t xml:space="preserve"> logolle</w:t>
                    </w:r>
                  </w:p>
                </w:txbxContent>
              </v:textbox>
              <w10:wrap anchorx="margin"/>
            </v:shape>
          </w:pict>
        </mc:Fallback>
      </mc:AlternateContent>
    </w:r>
    <w:r>
      <w:tab/>
    </w:r>
    <w:r>
      <w:tab/>
      <w:t xml:space="preserv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 </w:t>
    </w:r>
    <w:r>
      <w:rPr>
        <w:b/>
        <w:bCs/>
      </w:rPr>
      <w:fldChar w:fldCharType="begin"/>
    </w:r>
    <w:r>
      <w:rPr>
        <w:b/>
        <w:bCs/>
      </w:rPr>
      <w:instrText>NUMPAGES  \* Arabic  \* MERGEFORMAT</w:instrText>
    </w:r>
    <w:r>
      <w:rPr>
        <w:b/>
        <w:bCs/>
      </w:rPr>
      <w:fldChar w:fldCharType="separate"/>
    </w:r>
    <w:r>
      <w:rPr>
        <w:b/>
        <w:bCs/>
      </w:rPr>
      <w:t>4</w:t>
    </w:r>
    <w:r>
      <w:rPr>
        <w:b/>
        <w:bCs/>
      </w:rPr>
      <w:fldChar w:fldCharType="end"/>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91835"/>
    <w:multiLevelType w:val="hybridMultilevel"/>
    <w:tmpl w:val="71F2DA7A"/>
    <w:lvl w:ilvl="0" w:tplc="040B000F">
      <w:start w:val="1"/>
      <w:numFmt w:val="decimal"/>
      <w:lvlText w:val="%1."/>
      <w:lvlJc w:val="left"/>
      <w:pPr>
        <w:ind w:left="228" w:hanging="360"/>
      </w:pPr>
    </w:lvl>
    <w:lvl w:ilvl="1" w:tplc="040B0019">
      <w:start w:val="1"/>
      <w:numFmt w:val="lowerLetter"/>
      <w:lvlText w:val="%2."/>
      <w:lvlJc w:val="left"/>
      <w:pPr>
        <w:ind w:left="1308" w:hanging="360"/>
      </w:pPr>
    </w:lvl>
    <w:lvl w:ilvl="2" w:tplc="040B001B">
      <w:start w:val="1"/>
      <w:numFmt w:val="lowerRoman"/>
      <w:lvlText w:val="%3."/>
      <w:lvlJc w:val="right"/>
      <w:pPr>
        <w:ind w:left="2028" w:hanging="180"/>
      </w:pPr>
    </w:lvl>
    <w:lvl w:ilvl="3" w:tplc="040B000F">
      <w:start w:val="1"/>
      <w:numFmt w:val="decimal"/>
      <w:lvlText w:val="%4."/>
      <w:lvlJc w:val="left"/>
      <w:pPr>
        <w:ind w:left="2748" w:hanging="360"/>
      </w:pPr>
    </w:lvl>
    <w:lvl w:ilvl="4" w:tplc="040B0019">
      <w:start w:val="1"/>
      <w:numFmt w:val="lowerLetter"/>
      <w:lvlText w:val="%5."/>
      <w:lvlJc w:val="left"/>
      <w:pPr>
        <w:ind w:left="3468" w:hanging="360"/>
      </w:pPr>
    </w:lvl>
    <w:lvl w:ilvl="5" w:tplc="040B001B">
      <w:start w:val="1"/>
      <w:numFmt w:val="lowerRoman"/>
      <w:lvlText w:val="%6."/>
      <w:lvlJc w:val="right"/>
      <w:pPr>
        <w:ind w:left="4188" w:hanging="180"/>
      </w:pPr>
    </w:lvl>
    <w:lvl w:ilvl="6" w:tplc="040B000F">
      <w:start w:val="1"/>
      <w:numFmt w:val="decimal"/>
      <w:lvlText w:val="%7."/>
      <w:lvlJc w:val="left"/>
      <w:pPr>
        <w:ind w:left="4908" w:hanging="360"/>
      </w:pPr>
    </w:lvl>
    <w:lvl w:ilvl="7" w:tplc="040B0019">
      <w:start w:val="1"/>
      <w:numFmt w:val="lowerLetter"/>
      <w:lvlText w:val="%8."/>
      <w:lvlJc w:val="left"/>
      <w:pPr>
        <w:ind w:left="5628" w:hanging="360"/>
      </w:pPr>
    </w:lvl>
    <w:lvl w:ilvl="8" w:tplc="040B001B">
      <w:start w:val="1"/>
      <w:numFmt w:val="lowerRoman"/>
      <w:lvlText w:val="%9."/>
      <w:lvlJc w:val="right"/>
      <w:pPr>
        <w:ind w:left="6348" w:hanging="180"/>
      </w:pPr>
    </w:lvl>
  </w:abstractNum>
  <w:abstractNum w:abstractNumId="1" w15:restartNumberingAfterBreak="0">
    <w:nsid w:val="074C12A1"/>
    <w:multiLevelType w:val="hybridMultilevel"/>
    <w:tmpl w:val="CC94F106"/>
    <w:lvl w:ilvl="0" w:tplc="F682609A">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18E37C83"/>
    <w:multiLevelType w:val="hybridMultilevel"/>
    <w:tmpl w:val="04161244"/>
    <w:lvl w:ilvl="0" w:tplc="0E2E7BBA">
      <w:start w:val="1"/>
      <w:numFmt w:val="decimal"/>
      <w:lvlText w:val="%1."/>
      <w:lvlJc w:val="left"/>
      <w:pPr>
        <w:ind w:left="2160" w:hanging="360"/>
      </w:pPr>
      <w:rPr>
        <w:rFonts w:hint="default"/>
      </w:rPr>
    </w:lvl>
    <w:lvl w:ilvl="1" w:tplc="040B0019" w:tentative="1">
      <w:start w:val="1"/>
      <w:numFmt w:val="lowerLetter"/>
      <w:lvlText w:val="%2."/>
      <w:lvlJc w:val="left"/>
      <w:pPr>
        <w:ind w:left="2880" w:hanging="360"/>
      </w:pPr>
    </w:lvl>
    <w:lvl w:ilvl="2" w:tplc="040B001B" w:tentative="1">
      <w:start w:val="1"/>
      <w:numFmt w:val="lowerRoman"/>
      <w:lvlText w:val="%3."/>
      <w:lvlJc w:val="right"/>
      <w:pPr>
        <w:ind w:left="3600" w:hanging="180"/>
      </w:pPr>
    </w:lvl>
    <w:lvl w:ilvl="3" w:tplc="040B000F" w:tentative="1">
      <w:start w:val="1"/>
      <w:numFmt w:val="decimal"/>
      <w:lvlText w:val="%4."/>
      <w:lvlJc w:val="left"/>
      <w:pPr>
        <w:ind w:left="4320" w:hanging="360"/>
      </w:pPr>
    </w:lvl>
    <w:lvl w:ilvl="4" w:tplc="040B0019" w:tentative="1">
      <w:start w:val="1"/>
      <w:numFmt w:val="lowerLetter"/>
      <w:lvlText w:val="%5."/>
      <w:lvlJc w:val="left"/>
      <w:pPr>
        <w:ind w:left="5040" w:hanging="360"/>
      </w:pPr>
    </w:lvl>
    <w:lvl w:ilvl="5" w:tplc="040B001B" w:tentative="1">
      <w:start w:val="1"/>
      <w:numFmt w:val="lowerRoman"/>
      <w:lvlText w:val="%6."/>
      <w:lvlJc w:val="right"/>
      <w:pPr>
        <w:ind w:left="5760" w:hanging="180"/>
      </w:pPr>
    </w:lvl>
    <w:lvl w:ilvl="6" w:tplc="040B000F" w:tentative="1">
      <w:start w:val="1"/>
      <w:numFmt w:val="decimal"/>
      <w:lvlText w:val="%7."/>
      <w:lvlJc w:val="left"/>
      <w:pPr>
        <w:ind w:left="6480" w:hanging="360"/>
      </w:pPr>
    </w:lvl>
    <w:lvl w:ilvl="7" w:tplc="040B0019" w:tentative="1">
      <w:start w:val="1"/>
      <w:numFmt w:val="lowerLetter"/>
      <w:lvlText w:val="%8."/>
      <w:lvlJc w:val="left"/>
      <w:pPr>
        <w:ind w:left="7200" w:hanging="360"/>
      </w:pPr>
    </w:lvl>
    <w:lvl w:ilvl="8" w:tplc="040B001B" w:tentative="1">
      <w:start w:val="1"/>
      <w:numFmt w:val="lowerRoman"/>
      <w:lvlText w:val="%9."/>
      <w:lvlJc w:val="right"/>
      <w:pPr>
        <w:ind w:left="7920" w:hanging="180"/>
      </w:pPr>
    </w:lvl>
  </w:abstractNum>
  <w:abstractNum w:abstractNumId="3" w15:restartNumberingAfterBreak="0">
    <w:nsid w:val="3D4A0E59"/>
    <w:multiLevelType w:val="singleLevel"/>
    <w:tmpl w:val="51F81DCC"/>
    <w:lvl w:ilvl="0">
      <w:start w:val="1"/>
      <w:numFmt w:val="lowerLetter"/>
      <w:lvlText w:val="(%1)"/>
      <w:legacy w:legacy="1" w:legacySpace="120" w:legacyIndent="390"/>
      <w:lvlJc w:val="left"/>
      <w:pPr>
        <w:ind w:left="1524" w:hanging="390"/>
      </w:pPr>
    </w:lvl>
  </w:abstractNum>
  <w:abstractNum w:abstractNumId="4" w15:restartNumberingAfterBreak="0">
    <w:nsid w:val="41B21399"/>
    <w:multiLevelType w:val="hybridMultilevel"/>
    <w:tmpl w:val="113C8E62"/>
    <w:lvl w:ilvl="0" w:tplc="040B000F">
      <w:start w:val="1"/>
      <w:numFmt w:val="decimal"/>
      <w:lvlText w:val="%1."/>
      <w:lvlJc w:val="left"/>
      <w:pPr>
        <w:ind w:left="360" w:hanging="360"/>
      </w:p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5" w15:restartNumberingAfterBreak="0">
    <w:nsid w:val="5FA50BEE"/>
    <w:multiLevelType w:val="hybridMultilevel"/>
    <w:tmpl w:val="B532E176"/>
    <w:lvl w:ilvl="0" w:tplc="040B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6" w15:restartNumberingAfterBreak="0">
    <w:nsid w:val="7F1E7614"/>
    <w:multiLevelType w:val="hybridMultilevel"/>
    <w:tmpl w:val="AC64F6D6"/>
    <w:lvl w:ilvl="0" w:tplc="A2844FBE">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num w:numId="1">
    <w:abstractNumId w:val="4"/>
  </w:num>
  <w:num w:numId="2">
    <w:abstractNumId w:val="1"/>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num>
  <w:num w:numId="7">
    <w:abstractNumId w:val="1"/>
  </w:num>
  <w:num w:numId="8">
    <w:abstractNumId w:val="1"/>
  </w:num>
  <w:num w:numId="9">
    <w:abstractNumId w:val="1"/>
  </w:num>
  <w:num w:numId="10">
    <w:abstractNumId w:val="5"/>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75C4"/>
    <w:rsid w:val="000401FC"/>
    <w:rsid w:val="0006376B"/>
    <w:rsid w:val="000665D5"/>
    <w:rsid w:val="00077CE4"/>
    <w:rsid w:val="00106068"/>
    <w:rsid w:val="00114808"/>
    <w:rsid w:val="00127E8A"/>
    <w:rsid w:val="0014287A"/>
    <w:rsid w:val="001826DD"/>
    <w:rsid w:val="001A0513"/>
    <w:rsid w:val="001B1CA7"/>
    <w:rsid w:val="001C28C7"/>
    <w:rsid w:val="001F5136"/>
    <w:rsid w:val="002218FD"/>
    <w:rsid w:val="002626E0"/>
    <w:rsid w:val="002B07E2"/>
    <w:rsid w:val="002E33E4"/>
    <w:rsid w:val="002F4BEB"/>
    <w:rsid w:val="00307C63"/>
    <w:rsid w:val="003227CA"/>
    <w:rsid w:val="00346A95"/>
    <w:rsid w:val="00352695"/>
    <w:rsid w:val="003F6651"/>
    <w:rsid w:val="0047421B"/>
    <w:rsid w:val="00487A22"/>
    <w:rsid w:val="00495560"/>
    <w:rsid w:val="00497085"/>
    <w:rsid w:val="004A1A11"/>
    <w:rsid w:val="00507B2B"/>
    <w:rsid w:val="005313C1"/>
    <w:rsid w:val="005617BF"/>
    <w:rsid w:val="005A5C19"/>
    <w:rsid w:val="005B5BF7"/>
    <w:rsid w:val="0061389A"/>
    <w:rsid w:val="00684E6C"/>
    <w:rsid w:val="00697ECC"/>
    <w:rsid w:val="006D248D"/>
    <w:rsid w:val="006E17A4"/>
    <w:rsid w:val="00717E56"/>
    <w:rsid w:val="00742DC0"/>
    <w:rsid w:val="007750FF"/>
    <w:rsid w:val="0078332A"/>
    <w:rsid w:val="00783DAD"/>
    <w:rsid w:val="007B21C3"/>
    <w:rsid w:val="007E7290"/>
    <w:rsid w:val="00803B6C"/>
    <w:rsid w:val="008455CA"/>
    <w:rsid w:val="00847E27"/>
    <w:rsid w:val="008C4070"/>
    <w:rsid w:val="008C7F54"/>
    <w:rsid w:val="0091192C"/>
    <w:rsid w:val="00950EA7"/>
    <w:rsid w:val="00956F1B"/>
    <w:rsid w:val="00960263"/>
    <w:rsid w:val="009618B8"/>
    <w:rsid w:val="00967DEF"/>
    <w:rsid w:val="009A3A98"/>
    <w:rsid w:val="009B13A1"/>
    <w:rsid w:val="009B64F7"/>
    <w:rsid w:val="009E53F5"/>
    <w:rsid w:val="00A24AB9"/>
    <w:rsid w:val="00A42C76"/>
    <w:rsid w:val="00A4324A"/>
    <w:rsid w:val="00AA5A3F"/>
    <w:rsid w:val="00AC5BE6"/>
    <w:rsid w:val="00B30678"/>
    <w:rsid w:val="00B55CD7"/>
    <w:rsid w:val="00B64E71"/>
    <w:rsid w:val="00BE66BC"/>
    <w:rsid w:val="00BE75C4"/>
    <w:rsid w:val="00BF25E7"/>
    <w:rsid w:val="00C05B20"/>
    <w:rsid w:val="00C6278A"/>
    <w:rsid w:val="00C64700"/>
    <w:rsid w:val="00C81096"/>
    <w:rsid w:val="00CC13CB"/>
    <w:rsid w:val="00CD4A2A"/>
    <w:rsid w:val="00CD5844"/>
    <w:rsid w:val="00D1367A"/>
    <w:rsid w:val="00D41842"/>
    <w:rsid w:val="00D50CE5"/>
    <w:rsid w:val="00D71348"/>
    <w:rsid w:val="00DB6F7F"/>
    <w:rsid w:val="00DD4A05"/>
    <w:rsid w:val="00DE0A42"/>
    <w:rsid w:val="00DE3E22"/>
    <w:rsid w:val="00DF0624"/>
    <w:rsid w:val="00E154A6"/>
    <w:rsid w:val="00E57E9C"/>
    <w:rsid w:val="00E75D3F"/>
    <w:rsid w:val="00EC69DF"/>
    <w:rsid w:val="00EE17F6"/>
    <w:rsid w:val="00F1365F"/>
    <w:rsid w:val="00F71296"/>
    <w:rsid w:val="00F9590F"/>
    <w:rsid w:val="00FD2548"/>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515A2"/>
  <w15:chartTrackingRefBased/>
  <w15:docId w15:val="{7341B4AD-58D0-457D-B599-7D81FD93C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paragraph" w:styleId="Otsikko1">
    <w:name w:val="heading 1"/>
    <w:basedOn w:val="Normaali"/>
    <w:next w:val="Normaali"/>
    <w:link w:val="Otsikko1Char"/>
    <w:autoRedefine/>
    <w:uiPriority w:val="9"/>
    <w:qFormat/>
    <w:rsid w:val="002626E0"/>
    <w:pPr>
      <w:keepNext/>
      <w:keepLines/>
      <w:spacing w:after="120" w:line="240" w:lineRule="auto"/>
      <w:ind w:left="709" w:right="566"/>
      <w:contextualSpacing/>
      <w:jc w:val="both"/>
      <w:outlineLvl w:val="0"/>
    </w:pPr>
    <w:rPr>
      <w:rFonts w:ascii="Calibri" w:eastAsia="Times New Roman" w:hAnsi="Calibri" w:cs="Tahoma"/>
      <w:b/>
      <w:bCs/>
    </w:rPr>
  </w:style>
  <w:style w:type="paragraph" w:styleId="Otsikko2">
    <w:name w:val="heading 2"/>
    <w:basedOn w:val="Normaali"/>
    <w:next w:val="Normaali"/>
    <w:link w:val="Otsikko2Char"/>
    <w:uiPriority w:val="9"/>
    <w:unhideWhenUsed/>
    <w:qFormat/>
    <w:rsid w:val="00E57E9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uiPriority w:val="9"/>
    <w:rsid w:val="002626E0"/>
    <w:rPr>
      <w:rFonts w:ascii="Calibri" w:eastAsia="Times New Roman" w:hAnsi="Calibri" w:cs="Tahoma"/>
      <w:b/>
      <w:bCs/>
    </w:rPr>
  </w:style>
  <w:style w:type="paragraph" w:styleId="Luettelokappale">
    <w:name w:val="List Paragraph"/>
    <w:basedOn w:val="Normaali"/>
    <w:uiPriority w:val="34"/>
    <w:qFormat/>
    <w:rsid w:val="00F1365F"/>
    <w:pPr>
      <w:ind w:left="720"/>
      <w:contextualSpacing/>
    </w:pPr>
  </w:style>
  <w:style w:type="paragraph" w:customStyle="1" w:styleId="Default">
    <w:name w:val="Default"/>
    <w:rsid w:val="004A1A11"/>
    <w:pPr>
      <w:autoSpaceDE w:val="0"/>
      <w:autoSpaceDN w:val="0"/>
      <w:adjustRightInd w:val="0"/>
      <w:spacing w:after="0" w:line="240" w:lineRule="auto"/>
    </w:pPr>
    <w:rPr>
      <w:rFonts w:ascii="Calibri" w:hAnsi="Calibri" w:cs="Calibri"/>
      <w:color w:val="000000"/>
      <w:sz w:val="24"/>
      <w:szCs w:val="24"/>
    </w:rPr>
  </w:style>
  <w:style w:type="paragraph" w:styleId="NormaaliWWW">
    <w:name w:val="Normal (Web)"/>
    <w:basedOn w:val="Normaali"/>
    <w:uiPriority w:val="99"/>
    <w:semiHidden/>
    <w:unhideWhenUsed/>
    <w:rsid w:val="002218FD"/>
    <w:pPr>
      <w:spacing w:before="100" w:beforeAutospacing="1" w:after="100" w:afterAutospacing="1" w:line="240" w:lineRule="auto"/>
    </w:pPr>
    <w:rPr>
      <w:rFonts w:ascii="Arial Unicode MS" w:eastAsia="Arial Unicode MS" w:hAnsi="Arial Unicode MS" w:cs="Arial Unicode MS"/>
      <w:color w:val="000000"/>
      <w:sz w:val="24"/>
      <w:szCs w:val="24"/>
      <w:lang w:eastAsia="fi-FI"/>
    </w:rPr>
  </w:style>
  <w:style w:type="paragraph" w:styleId="Seliteteksti">
    <w:name w:val="Balloon Text"/>
    <w:basedOn w:val="Normaali"/>
    <w:link w:val="SelitetekstiChar"/>
    <w:uiPriority w:val="99"/>
    <w:semiHidden/>
    <w:unhideWhenUsed/>
    <w:rsid w:val="00507B2B"/>
    <w:pPr>
      <w:spacing w:after="0" w:line="240" w:lineRule="auto"/>
    </w:pPr>
    <w:rPr>
      <w:rFonts w:ascii="Segoe UI" w:hAnsi="Segoe UI" w:cs="Segoe UI"/>
      <w:sz w:val="18"/>
      <w:szCs w:val="18"/>
    </w:rPr>
  </w:style>
  <w:style w:type="character" w:customStyle="1" w:styleId="SelitetekstiChar">
    <w:name w:val="Seliteteksti Char"/>
    <w:basedOn w:val="Kappaleenoletusfontti"/>
    <w:link w:val="Seliteteksti"/>
    <w:uiPriority w:val="99"/>
    <w:semiHidden/>
    <w:rsid w:val="00507B2B"/>
    <w:rPr>
      <w:rFonts w:ascii="Segoe UI" w:hAnsi="Segoe UI" w:cs="Segoe UI"/>
      <w:sz w:val="18"/>
      <w:szCs w:val="18"/>
    </w:rPr>
  </w:style>
  <w:style w:type="character" w:customStyle="1" w:styleId="Otsikko2Char">
    <w:name w:val="Otsikko 2 Char"/>
    <w:basedOn w:val="Kappaleenoletusfontti"/>
    <w:link w:val="Otsikko2"/>
    <w:uiPriority w:val="9"/>
    <w:rsid w:val="00E57E9C"/>
    <w:rPr>
      <w:rFonts w:asciiTheme="majorHAnsi" w:eastAsiaTheme="majorEastAsia" w:hAnsiTheme="majorHAnsi" w:cstheme="majorBidi"/>
      <w:color w:val="2E74B5" w:themeColor="accent1" w:themeShade="BF"/>
      <w:sz w:val="26"/>
      <w:szCs w:val="26"/>
    </w:rPr>
  </w:style>
  <w:style w:type="character" w:styleId="Kommentinviite">
    <w:name w:val="annotation reference"/>
    <w:basedOn w:val="Kappaleenoletusfontti"/>
    <w:uiPriority w:val="99"/>
    <w:semiHidden/>
    <w:unhideWhenUsed/>
    <w:rsid w:val="001826DD"/>
    <w:rPr>
      <w:sz w:val="16"/>
      <w:szCs w:val="16"/>
    </w:rPr>
  </w:style>
  <w:style w:type="paragraph" w:styleId="Kommentinteksti">
    <w:name w:val="annotation text"/>
    <w:basedOn w:val="Normaali"/>
    <w:link w:val="KommentintekstiChar"/>
    <w:uiPriority w:val="99"/>
    <w:semiHidden/>
    <w:unhideWhenUsed/>
    <w:rsid w:val="001826DD"/>
    <w:pPr>
      <w:spacing w:line="240" w:lineRule="auto"/>
    </w:pPr>
    <w:rPr>
      <w:sz w:val="20"/>
      <w:szCs w:val="20"/>
    </w:rPr>
  </w:style>
  <w:style w:type="character" w:customStyle="1" w:styleId="KommentintekstiChar">
    <w:name w:val="Kommentin teksti Char"/>
    <w:basedOn w:val="Kappaleenoletusfontti"/>
    <w:link w:val="Kommentinteksti"/>
    <w:uiPriority w:val="99"/>
    <w:semiHidden/>
    <w:rsid w:val="001826DD"/>
    <w:rPr>
      <w:sz w:val="20"/>
      <w:szCs w:val="20"/>
    </w:rPr>
  </w:style>
  <w:style w:type="paragraph" w:styleId="Kommentinotsikko">
    <w:name w:val="annotation subject"/>
    <w:basedOn w:val="Kommentinteksti"/>
    <w:next w:val="Kommentinteksti"/>
    <w:link w:val="KommentinotsikkoChar"/>
    <w:uiPriority w:val="99"/>
    <w:semiHidden/>
    <w:unhideWhenUsed/>
    <w:rsid w:val="001826DD"/>
    <w:rPr>
      <w:b/>
      <w:bCs/>
    </w:rPr>
  </w:style>
  <w:style w:type="character" w:customStyle="1" w:styleId="KommentinotsikkoChar">
    <w:name w:val="Kommentin otsikko Char"/>
    <w:basedOn w:val="KommentintekstiChar"/>
    <w:link w:val="Kommentinotsikko"/>
    <w:uiPriority w:val="99"/>
    <w:semiHidden/>
    <w:rsid w:val="001826DD"/>
    <w:rPr>
      <w:b/>
      <w:bCs/>
      <w:sz w:val="20"/>
      <w:szCs w:val="20"/>
    </w:rPr>
  </w:style>
  <w:style w:type="paragraph" w:styleId="Yltunniste">
    <w:name w:val="header"/>
    <w:basedOn w:val="Normaali"/>
    <w:link w:val="YltunnisteChar"/>
    <w:uiPriority w:val="99"/>
    <w:unhideWhenUsed/>
    <w:rsid w:val="003227CA"/>
    <w:pPr>
      <w:tabs>
        <w:tab w:val="center" w:pos="4819"/>
        <w:tab w:val="right" w:pos="9638"/>
      </w:tabs>
      <w:spacing w:after="0" w:line="240" w:lineRule="auto"/>
    </w:pPr>
  </w:style>
  <w:style w:type="character" w:customStyle="1" w:styleId="YltunnisteChar">
    <w:name w:val="Ylätunniste Char"/>
    <w:basedOn w:val="Kappaleenoletusfontti"/>
    <w:link w:val="Yltunniste"/>
    <w:uiPriority w:val="99"/>
    <w:rsid w:val="003227CA"/>
  </w:style>
  <w:style w:type="paragraph" w:styleId="Alatunniste">
    <w:name w:val="footer"/>
    <w:basedOn w:val="Normaali"/>
    <w:link w:val="AlatunnisteChar"/>
    <w:uiPriority w:val="99"/>
    <w:unhideWhenUsed/>
    <w:rsid w:val="003227CA"/>
    <w:pPr>
      <w:tabs>
        <w:tab w:val="center" w:pos="4819"/>
        <w:tab w:val="right" w:pos="9638"/>
      </w:tabs>
      <w:spacing w:after="0" w:line="240" w:lineRule="auto"/>
    </w:pPr>
  </w:style>
  <w:style w:type="character" w:customStyle="1" w:styleId="AlatunnisteChar">
    <w:name w:val="Alatunniste Char"/>
    <w:basedOn w:val="Kappaleenoletusfontti"/>
    <w:link w:val="Alatunniste"/>
    <w:uiPriority w:val="99"/>
    <w:rsid w:val="003227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78669923">
      <w:bodyDiv w:val="1"/>
      <w:marLeft w:val="0"/>
      <w:marRight w:val="0"/>
      <w:marTop w:val="0"/>
      <w:marBottom w:val="0"/>
      <w:divBdr>
        <w:top w:val="none" w:sz="0" w:space="0" w:color="auto"/>
        <w:left w:val="none" w:sz="0" w:space="0" w:color="auto"/>
        <w:bottom w:val="none" w:sz="0" w:space="0" w:color="auto"/>
        <w:right w:val="none" w:sz="0" w:space="0" w:color="auto"/>
      </w:divBdr>
    </w:div>
    <w:div w:id="1031028980">
      <w:bodyDiv w:val="1"/>
      <w:marLeft w:val="0"/>
      <w:marRight w:val="0"/>
      <w:marTop w:val="0"/>
      <w:marBottom w:val="0"/>
      <w:divBdr>
        <w:top w:val="none" w:sz="0" w:space="0" w:color="auto"/>
        <w:left w:val="none" w:sz="0" w:space="0" w:color="auto"/>
        <w:bottom w:val="none" w:sz="0" w:space="0" w:color="auto"/>
        <w:right w:val="none" w:sz="0" w:space="0" w:color="auto"/>
      </w:divBdr>
    </w:div>
    <w:div w:id="188344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1207</Words>
  <Characters>10418</Characters>
  <Application>Microsoft Office Word</Application>
  <DocSecurity>0</DocSecurity>
  <Lines>315</Lines>
  <Paragraphs>215</Paragraphs>
  <ScaleCrop>false</ScaleCrop>
  <HeadingPairs>
    <vt:vector size="2" baseType="variant">
      <vt:variant>
        <vt:lpstr>Otsikko</vt:lpstr>
      </vt:variant>
      <vt:variant>
        <vt:i4>1</vt:i4>
      </vt:variant>
    </vt:vector>
  </HeadingPairs>
  <TitlesOfParts>
    <vt:vector size="1" baseType="lpstr">
      <vt:lpstr/>
    </vt:vector>
  </TitlesOfParts>
  <Company>Turun ammattikorkeakoulu</Company>
  <LinksUpToDate>false</LinksUpToDate>
  <CharactersWithSpaces>11410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Laki- ja sopimuspalvelut / LS</dc:creator>
  <cp:keywords/>
  <dc:description/>
  <cp:lastModifiedBy>Sippel Liisa</cp:lastModifiedBy>
  <cp:revision>2</cp:revision>
  <cp:lastPrinted>2019-10-16T10:08:00Z</cp:lastPrinted>
  <dcterms:created xsi:type="dcterms:W3CDTF">2020-12-11T10:27:00Z</dcterms:created>
  <dcterms:modified xsi:type="dcterms:W3CDTF">2020-12-11T10:27:00Z</dcterms:modified>
</cp:coreProperties>
</file>