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F9" w:rsidRPr="00AB0DF5" w:rsidRDefault="00E76DF9" w:rsidP="00E76DF9">
      <w:pPr>
        <w:autoSpaceDE w:val="0"/>
        <w:autoSpaceDN w:val="0"/>
        <w:adjustRightInd w:val="0"/>
        <w:spacing w:line="480" w:lineRule="auto"/>
        <w:rPr>
          <w:lang w:val="en-US"/>
        </w:rPr>
      </w:pPr>
      <w:r w:rsidRPr="00AB0DF5">
        <w:rPr>
          <w:b/>
          <w:lang w:val="en-US"/>
        </w:rPr>
        <w:t xml:space="preserve">Table </w:t>
      </w:r>
      <w:r w:rsidR="000D2696">
        <w:rPr>
          <w:b/>
          <w:lang w:val="en-US"/>
        </w:rPr>
        <w:t>A</w:t>
      </w:r>
      <w:r w:rsidRPr="00AB0DF5">
        <w:rPr>
          <w:b/>
          <w:lang w:val="en-US"/>
        </w:rPr>
        <w:t>2</w:t>
      </w:r>
    </w:p>
    <w:p w:rsidR="00E76DF9" w:rsidRPr="00AB0DF5" w:rsidRDefault="00E76DF9" w:rsidP="008428E6">
      <w:pPr>
        <w:autoSpaceDE w:val="0"/>
        <w:autoSpaceDN w:val="0"/>
        <w:adjustRightInd w:val="0"/>
        <w:spacing w:line="480" w:lineRule="auto"/>
        <w:rPr>
          <w:lang w:val="en-US"/>
        </w:rPr>
      </w:pPr>
      <w:proofErr w:type="spellStart"/>
      <w:r w:rsidRPr="00514914">
        <w:t>Floral</w:t>
      </w:r>
      <w:proofErr w:type="spellEnd"/>
      <w:r w:rsidRPr="00514914">
        <w:t xml:space="preserve"> Handling Time, </w:t>
      </w:r>
      <w:proofErr w:type="spellStart"/>
      <w:r w:rsidRPr="00514914">
        <w:t>Pollinator</w:t>
      </w:r>
      <w:proofErr w:type="spellEnd"/>
      <w:r w:rsidRPr="00514914">
        <w:t xml:space="preserve"> </w:t>
      </w:r>
      <w:proofErr w:type="spellStart"/>
      <w:r w:rsidRPr="00514914">
        <w:t>Behavior</w:t>
      </w:r>
      <w:proofErr w:type="spellEnd"/>
      <w:r w:rsidRPr="00514914">
        <w:t xml:space="preserve">, </w:t>
      </w:r>
      <w:proofErr w:type="spellStart"/>
      <w:r w:rsidRPr="00514914">
        <w:t>and</w:t>
      </w:r>
      <w:proofErr w:type="spellEnd"/>
      <w:r w:rsidRPr="00514914">
        <w:t xml:space="preserve"> Pollen Placement </w:t>
      </w:r>
      <w:proofErr w:type="spellStart"/>
      <w:r w:rsidRPr="00514914">
        <w:t>during</w:t>
      </w:r>
      <w:proofErr w:type="spellEnd"/>
      <w:r w:rsidRPr="00514914">
        <w:t xml:space="preserve"> </w:t>
      </w:r>
      <w:proofErr w:type="spellStart"/>
      <w:r w:rsidRPr="00514914">
        <w:t>visitation</w:t>
      </w:r>
      <w:proofErr w:type="spellEnd"/>
      <w:r w:rsidRPr="00514914">
        <w:t xml:space="preserve"> </w:t>
      </w:r>
      <w:proofErr w:type="spellStart"/>
      <w:r w:rsidRPr="00514914">
        <w:t>by</w:t>
      </w:r>
      <w:proofErr w:type="spellEnd"/>
      <w:r w:rsidRPr="00514914">
        <w:t xml:space="preserve"> </w:t>
      </w:r>
      <w:proofErr w:type="spellStart"/>
      <w:r w:rsidRPr="00514914">
        <w:t>legitimate</w:t>
      </w:r>
      <w:proofErr w:type="spellEnd"/>
      <w:r w:rsidRPr="00514914">
        <w:t xml:space="preserve"> </w:t>
      </w:r>
      <w:proofErr w:type="spellStart"/>
      <w:r w:rsidRPr="00514914">
        <w:t>pollinators</w:t>
      </w:r>
      <w:proofErr w:type="spellEnd"/>
      <w:r w:rsidRPr="00514914">
        <w:t xml:space="preserve"> </w:t>
      </w:r>
      <w:proofErr w:type="spellStart"/>
      <w:r w:rsidRPr="00514914">
        <w:t>of</w:t>
      </w:r>
      <w:proofErr w:type="spellEnd"/>
      <w:r w:rsidRPr="00514914">
        <w:t xml:space="preserve"> </w:t>
      </w:r>
      <w:proofErr w:type="spellStart"/>
      <w:r w:rsidRPr="00514914">
        <w:t>the</w:t>
      </w:r>
      <w:proofErr w:type="spellEnd"/>
      <w:r w:rsidRPr="00514914">
        <w:t xml:space="preserve"> </w:t>
      </w:r>
      <w:proofErr w:type="spellStart"/>
      <w:r w:rsidRPr="00514914">
        <w:rPr>
          <w:i/>
          <w:iCs/>
        </w:rPr>
        <w:t>Salvia</w:t>
      </w:r>
      <w:proofErr w:type="spellEnd"/>
      <w:r w:rsidRPr="00514914">
        <w:t xml:space="preserve"> </w:t>
      </w:r>
      <w:proofErr w:type="spellStart"/>
      <w:r w:rsidRPr="00514914">
        <w:t>study</w:t>
      </w:r>
      <w:proofErr w:type="spellEnd"/>
      <w:r w:rsidRPr="00514914">
        <w:t xml:space="preserve"> </w:t>
      </w:r>
      <w:proofErr w:type="spellStart"/>
      <w:r w:rsidRPr="00514914">
        <w:t>species</w:t>
      </w:r>
      <w:proofErr w:type="spellEnd"/>
      <w:r w:rsidRPr="00514914">
        <w:t>.</w:t>
      </w:r>
      <w:r w:rsidRPr="00AB0DF5">
        <w:rPr>
          <w:lang w:val="en-US"/>
        </w:rPr>
        <w:t xml:space="preserve"> Only main pollinators quantified, (</w:t>
      </w:r>
      <w:r w:rsidRPr="00AB0DF5">
        <w:rPr>
          <w:rFonts w:ascii="Times-Italic" w:hAnsi="Times-Italic" w:cs="Times-Italic"/>
          <w:i/>
          <w:iCs/>
          <w:lang w:val="en-US"/>
        </w:rPr>
        <w:t>*</w:t>
      </w:r>
      <w:r w:rsidRPr="00AB0DF5">
        <w:rPr>
          <w:rFonts w:ascii="Times-Italic" w:hAnsi="Times-Italic" w:cs="Times-Italic"/>
          <w:iCs/>
          <w:lang w:val="en-US"/>
        </w:rPr>
        <w:t>) fly pollinator</w:t>
      </w:r>
      <w:r w:rsidRPr="00AB0DF5">
        <w:rPr>
          <w:lang w:val="en-US"/>
        </w:rPr>
        <w:t xml:space="preserve">. (*) indicate endemic in </w:t>
      </w:r>
      <w:r w:rsidRPr="00AB0DF5">
        <w:rPr>
          <w:i/>
          <w:lang w:val="en-US"/>
        </w:rPr>
        <w:t>Salvia</w:t>
      </w:r>
      <w:r w:rsidRPr="00AB0DF5">
        <w:rPr>
          <w:lang w:val="en-US"/>
        </w:rPr>
        <w:t xml:space="preserve"> species</w:t>
      </w:r>
      <w:r>
        <w:rPr>
          <w:lang w:val="en-US"/>
        </w:rPr>
        <w:t xml:space="preserve">; </w:t>
      </w:r>
      <w:r w:rsidRPr="00AB0DF5">
        <w:rPr>
          <w:lang w:val="en-US"/>
        </w:rPr>
        <w:t xml:space="preserve">Handling time (seconds) = mean and standard deviation; Ni = number of pollinator individuals; </w:t>
      </w:r>
      <w:proofErr w:type="spellStart"/>
      <w:r w:rsidRPr="00AB0DF5">
        <w:rPr>
          <w:lang w:val="en-US"/>
        </w:rPr>
        <w:t>Nf</w:t>
      </w:r>
      <w:proofErr w:type="spellEnd"/>
      <w:r w:rsidRPr="00AB0DF5">
        <w:rPr>
          <w:lang w:val="en-US"/>
        </w:rPr>
        <w:t xml:space="preserve"> = number of visited flowers; Lm = release of lever mechanism (%); </w:t>
      </w:r>
      <w:proofErr w:type="spellStart"/>
      <w:r w:rsidRPr="00AB0DF5">
        <w:rPr>
          <w:lang w:val="en-US"/>
        </w:rPr>
        <w:t>Sc</w:t>
      </w:r>
      <w:proofErr w:type="spellEnd"/>
      <w:r w:rsidRPr="00AB0DF5">
        <w:rPr>
          <w:lang w:val="en-US"/>
        </w:rPr>
        <w:t xml:space="preserve"> = stigma contact (%).</w:t>
      </w:r>
      <w:r w:rsidR="008428E6">
        <w:rPr>
          <w:lang w:val="en-US"/>
        </w:rPr>
        <w:t xml:space="preserve"> </w:t>
      </w:r>
      <w:proofErr w:type="spellStart"/>
      <w:proofErr w:type="gramStart"/>
      <w:r w:rsidR="008428E6" w:rsidRPr="008428E6">
        <w:rPr>
          <w:color w:val="FF0000"/>
          <w:lang w:val="tr-TR" w:eastAsia="tr-TR"/>
        </w:rPr>
        <w:t>Based</w:t>
      </w:r>
      <w:proofErr w:type="spellEnd"/>
      <w:r w:rsidR="008428E6" w:rsidRPr="008428E6">
        <w:rPr>
          <w:color w:val="FF0000"/>
          <w:lang w:val="tr-TR" w:eastAsia="tr-TR"/>
        </w:rPr>
        <w:t xml:space="preserve"> on 135 </w:t>
      </w:r>
      <w:proofErr w:type="spellStart"/>
      <w:r w:rsidR="008428E6" w:rsidRPr="008428E6">
        <w:rPr>
          <w:color w:val="FF0000"/>
          <w:lang w:val="tr-TR" w:eastAsia="tr-TR"/>
        </w:rPr>
        <w:t>videos</w:t>
      </w:r>
      <w:proofErr w:type="spellEnd"/>
      <w:r w:rsidR="008428E6" w:rsidRPr="008428E6">
        <w:rPr>
          <w:color w:val="FF0000"/>
          <w:lang w:val="tr-TR" w:eastAsia="tr-TR"/>
        </w:rPr>
        <w:t xml:space="preserve"> (</w:t>
      </w:r>
      <w:proofErr w:type="spellStart"/>
      <w:r w:rsidR="008428E6" w:rsidRPr="008428E6">
        <w:rPr>
          <w:color w:val="FF0000"/>
          <w:lang w:val="tr-TR" w:eastAsia="tr-TR"/>
        </w:rPr>
        <w:t>includin</w:t>
      </w:r>
      <w:bookmarkStart w:id="0" w:name="_GoBack"/>
      <w:bookmarkEnd w:id="0"/>
      <w:r w:rsidR="008428E6" w:rsidRPr="008428E6">
        <w:rPr>
          <w:color w:val="FF0000"/>
          <w:lang w:val="tr-TR" w:eastAsia="tr-TR"/>
        </w:rPr>
        <w:t>g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about</w:t>
      </w:r>
      <w:proofErr w:type="spellEnd"/>
      <w:r w:rsidR="008428E6" w:rsidRPr="008428E6">
        <w:rPr>
          <w:color w:val="FF0000"/>
          <w:lang w:val="tr-TR" w:eastAsia="tr-TR"/>
        </w:rPr>
        <w:t xml:space="preserve"> 163 </w:t>
      </w:r>
      <w:proofErr w:type="spellStart"/>
      <w:r w:rsidR="008428E6" w:rsidRPr="008428E6">
        <w:rPr>
          <w:color w:val="FF0000"/>
          <w:lang w:val="tr-TR" w:eastAsia="tr-TR"/>
        </w:rPr>
        <w:t>minutes</w:t>
      </w:r>
      <w:proofErr w:type="spellEnd"/>
      <w:r w:rsidR="008428E6" w:rsidRPr="008428E6">
        <w:rPr>
          <w:color w:val="FF0000"/>
          <w:lang w:val="tr-TR" w:eastAsia="tr-TR"/>
        </w:rPr>
        <w:t xml:space="preserve"> video </w:t>
      </w:r>
      <w:proofErr w:type="spellStart"/>
      <w:r w:rsidR="008428E6" w:rsidRPr="008428E6">
        <w:rPr>
          <w:color w:val="FF0000"/>
          <w:lang w:val="tr-TR" w:eastAsia="tr-TR"/>
        </w:rPr>
        <w:t>recording</w:t>
      </w:r>
      <w:proofErr w:type="spellEnd"/>
      <w:r w:rsidR="008428E6" w:rsidRPr="008428E6">
        <w:rPr>
          <w:color w:val="FF0000"/>
          <w:lang w:val="tr-TR" w:eastAsia="tr-TR"/>
        </w:rPr>
        <w:t xml:space="preserve">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blepharochleana</w:t>
      </w:r>
      <w:proofErr w:type="spellEnd"/>
      <w:r w:rsidR="008428E6" w:rsidRPr="008428E6">
        <w:rPr>
          <w:color w:val="FF0000"/>
          <w:lang w:val="tr-TR" w:eastAsia="tr-TR"/>
        </w:rPr>
        <w:t xml:space="preserve"> 5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20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recognita</w:t>
      </w:r>
      <w:proofErr w:type="spellEnd"/>
      <w:r w:rsidR="008428E6" w:rsidRPr="008428E6">
        <w:rPr>
          <w:color w:val="FF0000"/>
          <w:lang w:val="tr-TR" w:eastAsia="tr-TR"/>
        </w:rPr>
        <w:t xml:space="preserve"> 19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6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absconditiflora</w:t>
      </w:r>
      <w:proofErr w:type="spellEnd"/>
      <w:r w:rsidR="008428E6" w:rsidRPr="008428E6">
        <w:rPr>
          <w:color w:val="FF0000"/>
          <w:lang w:val="tr-TR" w:eastAsia="tr-TR"/>
        </w:rPr>
        <w:t xml:space="preserve"> 6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35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tchihatcheffii</w:t>
      </w:r>
      <w:proofErr w:type="spellEnd"/>
      <w:r w:rsidR="008428E6" w:rsidRPr="008428E6">
        <w:rPr>
          <w:color w:val="FF0000"/>
          <w:lang w:val="tr-TR" w:eastAsia="tr-TR"/>
        </w:rPr>
        <w:t xml:space="preserve"> 3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14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virgata</w:t>
      </w:r>
      <w:proofErr w:type="spellEnd"/>
      <w:r w:rsidR="008428E6" w:rsidRPr="008428E6">
        <w:rPr>
          <w:color w:val="FF0000"/>
          <w:lang w:val="tr-TR" w:eastAsia="tr-TR"/>
        </w:rPr>
        <w:t xml:space="preserve"> 62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54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hypargeia</w:t>
      </w:r>
      <w:proofErr w:type="spellEnd"/>
      <w:r w:rsidR="008428E6" w:rsidRPr="008428E6">
        <w:rPr>
          <w:color w:val="FF0000"/>
          <w:lang w:val="tr-TR" w:eastAsia="tr-TR"/>
        </w:rPr>
        <w:t xml:space="preserve"> 6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54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aethiopis</w:t>
      </w:r>
      <w:proofErr w:type="spellEnd"/>
      <w:r w:rsidR="008428E6" w:rsidRPr="008428E6">
        <w:rPr>
          <w:color w:val="FF0000"/>
          <w:lang w:val="tr-TR" w:eastAsia="tr-TR"/>
        </w:rPr>
        <w:t xml:space="preserve"> 6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6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candidissima</w:t>
      </w:r>
      <w:proofErr w:type="spellEnd"/>
      <w:r w:rsidR="008428E6" w:rsidRPr="008428E6">
        <w:rPr>
          <w:color w:val="FF0000"/>
          <w:lang w:val="tr-TR" w:eastAsia="tr-TR"/>
        </w:rPr>
        <w:t xml:space="preserve"> 5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4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cyanescens</w:t>
      </w:r>
      <w:proofErr w:type="spellEnd"/>
      <w:r w:rsidR="008428E6" w:rsidRPr="008428E6">
        <w:rPr>
          <w:color w:val="FF0000"/>
          <w:lang w:val="tr-TR" w:eastAsia="tr-TR"/>
        </w:rPr>
        <w:t xml:space="preserve"> 4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40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viridis</w:t>
      </w:r>
      <w:proofErr w:type="spellEnd"/>
      <w:r w:rsidR="008428E6" w:rsidRPr="008428E6">
        <w:rPr>
          <w:color w:val="FF0000"/>
          <w:lang w:val="tr-TR" w:eastAsia="tr-TR"/>
        </w:rPr>
        <w:t xml:space="preserve"> 6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40 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verticillata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subsp</w:t>
      </w:r>
      <w:proofErr w:type="spellEnd"/>
      <w:r w:rsidR="008428E6" w:rsidRPr="008428E6">
        <w:rPr>
          <w:color w:val="FF0000"/>
          <w:lang w:val="tr-TR" w:eastAsia="tr-TR"/>
        </w:rPr>
        <w:t xml:space="preserve">. </w:t>
      </w:r>
      <w:proofErr w:type="spellStart"/>
      <w:proofErr w:type="gramEnd"/>
      <w:r w:rsidR="008428E6" w:rsidRPr="008428E6">
        <w:rPr>
          <w:i/>
          <w:color w:val="FF0000"/>
          <w:lang w:val="tr-TR" w:eastAsia="tr-TR"/>
        </w:rPr>
        <w:t>amasiaca</w:t>
      </w:r>
      <w:proofErr w:type="spellEnd"/>
      <w:r w:rsidR="008428E6" w:rsidRPr="008428E6">
        <w:rPr>
          <w:color w:val="FF0000"/>
          <w:lang w:val="tr-TR" w:eastAsia="tr-TR"/>
        </w:rPr>
        <w:t xml:space="preserve"> 22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26s, </w:t>
      </w:r>
      <w:r w:rsidR="008428E6" w:rsidRPr="008428E6">
        <w:rPr>
          <w:i/>
          <w:color w:val="FF0000"/>
          <w:lang w:val="tr-TR" w:eastAsia="tr-TR"/>
        </w:rPr>
        <w:t xml:space="preserve">S. </w:t>
      </w:r>
      <w:proofErr w:type="spellStart"/>
      <w:r w:rsidR="008428E6" w:rsidRPr="008428E6">
        <w:rPr>
          <w:i/>
          <w:color w:val="FF0000"/>
          <w:lang w:val="tr-TR" w:eastAsia="tr-TR"/>
        </w:rPr>
        <w:t>russellii</w:t>
      </w:r>
      <w:proofErr w:type="spellEnd"/>
      <w:r w:rsidR="008428E6" w:rsidRPr="008428E6">
        <w:rPr>
          <w:color w:val="FF0000"/>
          <w:lang w:val="tr-TR" w:eastAsia="tr-TR"/>
        </w:rPr>
        <w:t xml:space="preserve"> 14 </w:t>
      </w:r>
      <w:proofErr w:type="spellStart"/>
      <w:r w:rsidR="008428E6" w:rsidRPr="008428E6">
        <w:rPr>
          <w:color w:val="FF0000"/>
          <w:lang w:val="tr-TR" w:eastAsia="tr-TR"/>
        </w:rPr>
        <w:t>min</w:t>
      </w:r>
      <w:proofErr w:type="spellEnd"/>
      <w:r w:rsidR="008428E6" w:rsidRPr="008428E6">
        <w:rPr>
          <w:color w:val="FF0000"/>
          <w:lang w:val="tr-TR" w:eastAsia="tr-TR"/>
        </w:rPr>
        <w:t xml:space="preserve"> 10s) </w:t>
      </w:r>
      <w:proofErr w:type="spellStart"/>
      <w:r w:rsidR="008428E6" w:rsidRPr="008428E6">
        <w:rPr>
          <w:color w:val="FF0000"/>
          <w:lang w:val="tr-TR" w:eastAsia="tr-TR"/>
        </w:rPr>
        <w:t>and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field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observations</w:t>
      </w:r>
      <w:proofErr w:type="spellEnd"/>
      <w:r w:rsidR="008428E6" w:rsidRPr="008428E6">
        <w:rPr>
          <w:color w:val="FF0000"/>
          <w:lang w:val="tr-TR" w:eastAsia="tr-TR"/>
        </w:rPr>
        <w:t xml:space="preserve">, </w:t>
      </w:r>
      <w:proofErr w:type="spellStart"/>
      <w:r w:rsidR="008428E6" w:rsidRPr="008428E6">
        <w:rPr>
          <w:color w:val="FF0000"/>
          <w:lang w:val="tr-TR" w:eastAsia="tr-TR"/>
        </w:rPr>
        <w:t>handling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times</w:t>
      </w:r>
      <w:proofErr w:type="spellEnd"/>
      <w:r w:rsidR="008428E6" w:rsidRPr="008428E6">
        <w:rPr>
          <w:color w:val="FF0000"/>
          <w:lang w:val="tr-TR" w:eastAsia="tr-TR"/>
        </w:rPr>
        <w:t xml:space="preserve"> of </w:t>
      </w:r>
      <w:proofErr w:type="spellStart"/>
      <w:r w:rsidR="008428E6" w:rsidRPr="008428E6">
        <w:rPr>
          <w:color w:val="FF0000"/>
          <w:lang w:val="tr-TR" w:eastAsia="tr-TR"/>
        </w:rPr>
        <w:t>the</w:t>
      </w:r>
      <w:proofErr w:type="spellEnd"/>
      <w:r w:rsidR="008428E6" w:rsidRPr="008428E6">
        <w:rPr>
          <w:color w:val="FF0000"/>
          <w:lang w:val="tr-TR" w:eastAsia="tr-TR"/>
        </w:rPr>
        <w:t xml:space="preserve"> main </w:t>
      </w:r>
      <w:proofErr w:type="spellStart"/>
      <w:r w:rsidR="008428E6" w:rsidRPr="008428E6">
        <w:rPr>
          <w:color w:val="FF0000"/>
          <w:lang w:val="tr-TR" w:eastAsia="tr-TR"/>
        </w:rPr>
        <w:t>bee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visitors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were</w:t>
      </w:r>
      <w:proofErr w:type="spellEnd"/>
      <w:r w:rsidR="008428E6" w:rsidRPr="008428E6">
        <w:rPr>
          <w:color w:val="FF0000"/>
          <w:lang w:val="tr-TR" w:eastAsia="tr-TR"/>
        </w:rPr>
        <w:t xml:space="preserve"> </w:t>
      </w:r>
      <w:proofErr w:type="spellStart"/>
      <w:r w:rsidR="008428E6" w:rsidRPr="008428E6">
        <w:rPr>
          <w:color w:val="FF0000"/>
          <w:lang w:val="tr-TR" w:eastAsia="tr-TR"/>
        </w:rPr>
        <w:t>calculated</w:t>
      </w:r>
      <w:proofErr w:type="spellEnd"/>
      <w:r w:rsidR="008428E6" w:rsidRPr="008428E6">
        <w:rPr>
          <w:color w:val="FF0000"/>
          <w:lang w:val="tr-TR" w:eastAsia="tr-TR"/>
        </w:rPr>
        <w:t>.</w:t>
      </w:r>
    </w:p>
    <w:p w:rsidR="00E76DF9" w:rsidRPr="00AB0DF5" w:rsidRDefault="00E76DF9" w:rsidP="00E76DF9">
      <w:pPr>
        <w:spacing w:line="480" w:lineRule="auto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2551"/>
        <w:gridCol w:w="1843"/>
        <w:gridCol w:w="1276"/>
        <w:gridCol w:w="1076"/>
        <w:gridCol w:w="711"/>
        <w:gridCol w:w="1845"/>
      </w:tblGrid>
      <w:tr w:rsidR="00E76DF9" w:rsidRPr="00AB0DF5" w:rsidTr="00475C5A">
        <w:trPr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Clade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I/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Salvia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Clade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Salvia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species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Pollinator</w:t>
            </w:r>
            <w:proofErr w:type="spellEnd"/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Pollen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placement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site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see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fig.3F)</w:t>
            </w:r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Handling time ± SD(s)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Ni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Nf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Lm (%)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Sc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(%)</w:t>
            </w:r>
          </w:p>
        </w:tc>
      </w:tr>
      <w:tr w:rsidR="00E76DF9" w:rsidRPr="00AB0DF5" w:rsidTr="00475C5A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  <w:proofErr w:type="spellStart"/>
            <w:r w:rsidRPr="00AB0DF5">
              <w:rPr>
                <w:rFonts w:eastAsia="Calibri"/>
                <w:bCs/>
                <w:sz w:val="22"/>
                <w:szCs w:val="22"/>
                <w:lang w:eastAsia="tr-TR"/>
              </w:rPr>
              <w:t>Salvia</w:t>
            </w:r>
            <w:proofErr w:type="spellEnd"/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sz w:val="22"/>
                <w:szCs w:val="22"/>
                <w:lang w:val="en-US" w:eastAsia="tr-TR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  <w:r w:rsidRPr="00AB0DF5">
              <w:rPr>
                <w:rFonts w:eastAsia="Calibri"/>
                <w:bCs/>
                <w:i/>
                <w:sz w:val="22"/>
                <w:szCs w:val="22"/>
                <w:lang w:eastAsia="tr-TR"/>
              </w:rPr>
              <w:t>*S. blepharochlaena</w:t>
            </w:r>
            <w:r w:rsidRPr="00AB0DF5">
              <w:rPr>
                <w:rFonts w:eastAsia="Calibri"/>
                <w:bCs/>
                <w:sz w:val="22"/>
                <w:szCs w:val="22"/>
                <w:vertAlign w:val="superscript"/>
                <w:lang w:eastAsia="tr-TR"/>
              </w:rPr>
              <w:t>2</w:t>
            </w:r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color w:val="000000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</w:rPr>
              <w:t xml:space="preserve"> argillaceus</w:t>
            </w:r>
            <w:r w:rsidRPr="00AB0DF5">
              <w:rPr>
                <w:rFonts w:eastAsia="Calibri"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AB0DF5">
              <w:rPr>
                <w:rFonts w:eastAsia="Calibri"/>
                <w:bCs/>
                <w:color w:val="000000"/>
                <w:sz w:val="22"/>
                <w:szCs w:val="22"/>
              </w:rPr>
              <w:t xml:space="preserve"> </w:t>
            </w:r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f2,g1, g2, h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AB0DF5">
              <w:rPr>
                <w:rFonts w:eastAsia="Calibri"/>
                <w:color w:val="000000"/>
                <w:sz w:val="22"/>
                <w:szCs w:val="22"/>
              </w:rPr>
              <w:t>1.6</w:t>
            </w:r>
            <w:r w:rsidRPr="00AB0DF5">
              <w:rPr>
                <w:rFonts w:eastAsia="Calibri"/>
                <w:sz w:val="22"/>
                <w:szCs w:val="22"/>
              </w:rPr>
              <w:t>± 0.5</w:t>
            </w:r>
          </w:p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5/24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92.3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6DF9" w:rsidRPr="00AB0DF5" w:rsidRDefault="00E76DF9" w:rsidP="00E32C9C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84.6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sz w:val="22"/>
                <w:szCs w:val="22"/>
                <w:lang w:eastAsia="tr-TR"/>
              </w:rPr>
            </w:pPr>
            <w:r>
              <w:rPr>
                <w:rFonts w:eastAsia="Calibri"/>
                <w:bCs/>
                <w:i/>
                <w:sz w:val="22"/>
                <w:szCs w:val="22"/>
                <w:lang w:eastAsia="tr-TR"/>
              </w:rPr>
              <w:t>*S. recognita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</w:rPr>
              <w:t xml:space="preserve"> argillaceus</w:t>
            </w:r>
            <w:r w:rsidRPr="00475C5A">
              <w:rPr>
                <w:rFonts w:eastAsia="Calibri"/>
                <w:bCs/>
                <w:i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2.0± 1.5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10/43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95.3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85.4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sz w:val="22"/>
                <w:szCs w:val="22"/>
                <w:lang w:eastAsia="tr-T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mucida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1.0± 0.3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4/23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81.8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54.5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sz w:val="22"/>
                <w:szCs w:val="22"/>
                <w:lang w:eastAsia="tr-T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pubescens</w:t>
            </w:r>
            <w:r w:rsidRPr="00AB0DF5">
              <w:rPr>
                <w:rFonts w:eastAsia="Calibr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1.4± 0,57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15/70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87.1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24.3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sz w:val="22"/>
                <w:szCs w:val="22"/>
                <w:lang w:eastAsia="tr-T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plumipes</w:t>
            </w:r>
            <w:r w:rsidRPr="00AB0DF5">
              <w:rPr>
                <w:rFonts w:eastAsia="Calibri"/>
                <w:i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1.1± 0.3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5/17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88.2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35.3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sz w:val="22"/>
                <w:szCs w:val="22"/>
                <w:lang w:eastAsia="tr-TR"/>
              </w:rPr>
            </w:pPr>
            <w:r w:rsidRPr="00AB0DF5">
              <w:rPr>
                <w:rFonts w:eastAsia="Calibri"/>
                <w:bCs/>
                <w:i/>
                <w:sz w:val="22"/>
                <w:szCs w:val="22"/>
                <w:lang w:eastAsia="tr-TR"/>
              </w:rPr>
              <w:t>*S. absconditiflora</w:t>
            </w:r>
            <w:r w:rsidRPr="00AB0DF5">
              <w:rPr>
                <w:rFonts w:eastAsia="Calibri"/>
                <w:bCs/>
                <w:sz w:val="22"/>
                <w:szCs w:val="22"/>
                <w:vertAlign w:val="superscript"/>
                <w:lang w:eastAsia="tr-TR"/>
              </w:rPr>
              <w:t>1/2</w:t>
            </w:r>
            <w:r w:rsidRPr="00AB0DF5">
              <w:rPr>
                <w:rFonts w:eastAsia="Calibri"/>
                <w:bCs/>
                <w:sz w:val="22"/>
                <w:szCs w:val="22"/>
                <w:lang w:eastAsia="tr-TR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  <w:lang w:eastAsia="tr-TR"/>
              </w:rPr>
              <w:t>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1.7± 0.8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10/36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58.3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50.0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sz w:val="22"/>
                <w:szCs w:val="22"/>
                <w:lang w:eastAsia="tr-TR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i/>
                <w:iCs/>
                <w:color w:val="222222"/>
                <w:sz w:val="22"/>
                <w:szCs w:val="22"/>
                <w:shd w:val="clear" w:color="auto" w:fill="FFFFFF"/>
              </w:rPr>
              <w:t>Amegilla</w:t>
            </w:r>
            <w:proofErr w:type="spellEnd"/>
            <w:r w:rsidRPr="00AB0DF5">
              <w:rPr>
                <w:i/>
                <w:iCs/>
                <w:color w:val="222222"/>
                <w:sz w:val="22"/>
                <w:szCs w:val="22"/>
                <w:shd w:val="clear" w:color="auto" w:fill="FFFFFF"/>
              </w:rPr>
              <w:t xml:space="preserve"> quadrifasciata</w:t>
            </w:r>
            <w:r w:rsidRPr="00AB0DF5">
              <w:rPr>
                <w:rFonts w:eastAsia="Calibri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1.3± 0.3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3/20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55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2</w:t>
            </w:r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  <w:lang w:eastAsia="tr-TR"/>
              </w:rPr>
              <w:t>f1</w:t>
            </w:r>
            <w:r w:rsidRPr="00AB0DF5">
              <w:rPr>
                <w:rFonts w:eastAsia="Calibri"/>
                <w:bCs/>
                <w:sz w:val="22"/>
                <w:szCs w:val="22"/>
                <w:lang w:eastAsia="tr-T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1.7± 0.8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2/6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83.3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83.3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*S. tchihatcheffii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bCs/>
                <w:i/>
                <w:color w:val="000000"/>
                <w:sz w:val="22"/>
                <w:szCs w:val="22"/>
              </w:rPr>
            </w:pPr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bCs/>
                <w:i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AB0DF5">
              <w:rPr>
                <w:rFonts w:eastAsia="Calibri"/>
                <w:color w:val="000000"/>
                <w:sz w:val="22"/>
                <w:szCs w:val="22"/>
              </w:rPr>
              <w:t>1.8</w:t>
            </w:r>
            <w:r w:rsidRPr="00AB0DF5">
              <w:rPr>
                <w:rFonts w:eastAsia="Calibri"/>
                <w:sz w:val="22"/>
                <w:szCs w:val="22"/>
              </w:rPr>
              <w:t>±0.6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4/30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60</w:t>
            </w:r>
          </w:p>
        </w:tc>
      </w:tr>
      <w:tr w:rsidR="00475C5A" w:rsidRPr="00AB0DF5" w:rsidTr="00475C5A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Sclarea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S. virgata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sz w:val="22"/>
                <w:szCs w:val="22"/>
                <w:lang w:val="en-US"/>
              </w:rPr>
              <w:t>(</w:t>
            </w:r>
            <w:proofErr w:type="spellStart"/>
            <w:r w:rsidRPr="00AB0DF5">
              <w:rPr>
                <w:rFonts w:eastAsia="Calibri"/>
                <w:sz w:val="22"/>
                <w:szCs w:val="22"/>
                <w:lang w:val="en-US"/>
              </w:rPr>
              <w:t>Celep</w:t>
            </w:r>
            <w:proofErr w:type="spellEnd"/>
            <w:r w:rsidRPr="00AB0DF5">
              <w:rPr>
                <w:rFonts w:eastAsia="Calibri"/>
                <w:sz w:val="22"/>
                <w:szCs w:val="22"/>
                <w:lang w:val="en-US"/>
              </w:rPr>
              <w:t xml:space="preserve"> et al. 2014)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terrestris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0.9 ± 0.4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43/111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72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iCs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1.7 ± 1.1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5/19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16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iCs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aestivalis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0.9 ± 0.4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15/65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21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iCs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Eucera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cf. pollinosa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1.2 ± 0.5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2/19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i/>
                <w:iCs/>
                <w:sz w:val="22"/>
                <w:szCs w:val="22"/>
              </w:rPr>
              <w:t>*</w:t>
            </w: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Pangonius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pyritosus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4.5 ± 1.6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9/29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24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*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Salvia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hypargeia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1/2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aestivalis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pubescens</w:t>
            </w:r>
            <w:r w:rsidRPr="00AB0DF5">
              <w:rPr>
                <w:rFonts w:eastAsia="Calibri"/>
                <w:i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fulvitarsis</w:t>
            </w:r>
            <w:r w:rsidRPr="00AB0DF5">
              <w:rPr>
                <w:rFonts w:eastAsia="Calibri"/>
                <w:i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2.7 ± 1.6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5/28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82.1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60.7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pubescens</w:t>
            </w:r>
            <w:r w:rsidRPr="00AB0DF5">
              <w:rPr>
                <w:rFonts w:eastAsia="Calibr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1.2 ± 0.3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1/4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S. aethiopis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aestivalis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3.8 ± 2.6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4/20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41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22"/>
                <w:szCs w:val="22"/>
              </w:rPr>
              <w:t xml:space="preserve"> pubescens</w:t>
            </w:r>
            <w:r w:rsidRPr="00AB0DF5">
              <w:rPr>
                <w:rFonts w:eastAsia="Calibri"/>
                <w:i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3.6 ± 1.6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3/11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92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i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3.8 ± 1.4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3/16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35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zonatus</w:t>
            </w:r>
            <w:r w:rsidRPr="00AB0DF5">
              <w:rPr>
                <w:rFonts w:eastAsia="Calibri"/>
                <w:i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2.6 ± 1.4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3/16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88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S. candidissima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robusta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argillaceus</w:t>
            </w:r>
            <w:proofErr w:type="spellEnd"/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Rhodanthidium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septemdendatum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S. cyanescens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robusta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g2, h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argillaceus</w:t>
            </w:r>
            <w:proofErr w:type="spellEnd"/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Rhodanthidium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septemdendatum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g1, g2, 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S. viridis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Anthophora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aestivalis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f2, g1, g2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0.9</w:t>
            </w:r>
            <w:r w:rsidRPr="00AB0DF5">
              <w:rPr>
                <w:rFonts w:eastAsia="Calibri"/>
                <w:iCs/>
                <w:sz w:val="22"/>
                <w:szCs w:val="22"/>
              </w:rPr>
              <w:t xml:space="preserve"> </w:t>
            </w:r>
            <w:r w:rsidRPr="00AB0DF5">
              <w:rPr>
                <w:rFonts w:eastAsia="Calibri"/>
                <w:sz w:val="22"/>
                <w:szCs w:val="22"/>
              </w:rPr>
              <w:t>± 0.4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4/18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63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S.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verticillata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clade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 xml:space="preserve">Salvia </w:t>
            </w:r>
            <w:proofErr w:type="spellStart"/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>verticillata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r w:rsidRPr="00AB0DF5">
              <w:rPr>
                <w:rFonts w:eastAsia="Calibri"/>
                <w:sz w:val="22"/>
                <w:szCs w:val="22"/>
                <w:lang w:val="en-US"/>
              </w:rPr>
              <w:t>subsp.</w:t>
            </w:r>
            <w:r w:rsidRPr="00AB0DF5">
              <w:rPr>
                <w:rFonts w:eastAsia="Calibri"/>
                <w:i/>
                <w:sz w:val="22"/>
                <w:szCs w:val="22"/>
                <w:lang w:val="en-US"/>
              </w:rPr>
              <w:t xml:space="preserve"> amasiaca</w:t>
            </w:r>
            <w:r w:rsidRPr="00AB0DF5">
              <w:rPr>
                <w:rFonts w:eastAsia="Calibri"/>
                <w:sz w:val="22"/>
                <w:szCs w:val="22"/>
                <w:vertAlign w:val="superscript"/>
                <w:lang w:val="en-US"/>
              </w:rPr>
              <w:t>1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  <w:lang w:val="en-US"/>
              </w:rPr>
            </w:pPr>
            <w:r w:rsidRPr="00AB0DF5">
              <w:rPr>
                <w:rFonts w:eastAsia="Calibri"/>
                <w:sz w:val="22"/>
                <w:szCs w:val="22"/>
                <w:lang w:val="en-US"/>
              </w:rPr>
              <w:t>(</w:t>
            </w:r>
            <w:proofErr w:type="spellStart"/>
            <w:r w:rsidRPr="00AB0DF5">
              <w:rPr>
                <w:rFonts w:eastAsia="Calibri"/>
                <w:sz w:val="22"/>
                <w:szCs w:val="22"/>
                <w:lang w:val="en-US"/>
              </w:rPr>
              <w:t>Celep</w:t>
            </w:r>
            <w:proofErr w:type="spellEnd"/>
            <w:r w:rsidRPr="00AB0DF5">
              <w:rPr>
                <w:rFonts w:eastAsia="Calibri"/>
                <w:sz w:val="22"/>
                <w:szCs w:val="22"/>
                <w:lang w:val="en-US"/>
              </w:rPr>
              <w:t xml:space="preserve"> et al. 2014)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i/>
                <w:sz w:val="22"/>
                <w:szCs w:val="22"/>
              </w:rPr>
              <w:t>Bombus</w:t>
            </w:r>
            <w:proofErr w:type="spellEnd"/>
            <w:r w:rsidRPr="00AB0DF5">
              <w:rPr>
                <w:rFonts w:eastAsia="Calibri"/>
                <w:i/>
                <w:sz w:val="22"/>
                <w:szCs w:val="22"/>
              </w:rPr>
              <w:t xml:space="preserve"> terrestris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f1, </w:t>
            </w:r>
            <w:r w:rsidRPr="00AB0DF5">
              <w:rPr>
                <w:rFonts w:eastAsia="Calibri"/>
                <w:sz w:val="22"/>
                <w:szCs w:val="22"/>
                <w:lang w:val="en-US"/>
              </w:rPr>
              <w:t>and ventral side of thorax and abdomen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lastRenderedPageBreak/>
              <w:t xml:space="preserve">f1, </w:t>
            </w:r>
            <w:r w:rsidRPr="00AB0DF5">
              <w:rPr>
                <w:rFonts w:eastAsia="Calibri"/>
                <w:sz w:val="22"/>
                <w:szCs w:val="22"/>
                <w:lang w:val="en-US"/>
              </w:rPr>
              <w:t>and ventral thorax and abdomen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lastRenderedPageBreak/>
              <w:t>1.3 ± 0.4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4/36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No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lever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In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female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stage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</w:tr>
      <w:tr w:rsidR="00475C5A" w:rsidRPr="00AB0DF5" w:rsidTr="00E32C9C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1.7 ± 0.7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10/93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No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lever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In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female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stage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</w:tr>
      <w:tr w:rsidR="00475C5A" w:rsidRPr="00AB0DF5" w:rsidTr="00CF2A11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iCs/>
                <w:sz w:val="22"/>
                <w:szCs w:val="22"/>
              </w:rPr>
              <w:t>*</w:t>
            </w:r>
            <w:proofErr w:type="spellStart"/>
            <w:r w:rsidRPr="00AB0DF5">
              <w:rPr>
                <w:rFonts w:eastAsia="Calibri"/>
                <w:i/>
                <w:iCs/>
                <w:sz w:val="22"/>
                <w:szCs w:val="22"/>
              </w:rPr>
              <w:t>Pangonius</w:t>
            </w:r>
            <w:proofErr w:type="spellEnd"/>
            <w:r w:rsidRPr="00AB0DF5">
              <w:rPr>
                <w:rFonts w:eastAsia="Calibri"/>
                <w:i/>
                <w:iCs/>
                <w:sz w:val="22"/>
                <w:szCs w:val="22"/>
              </w:rPr>
              <w:t xml:space="preserve"> pyritosus</w:t>
            </w:r>
            <w:r w:rsidRPr="00AB0DF5">
              <w:rPr>
                <w:rFonts w:eastAsia="Calibri"/>
                <w:i/>
                <w:i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f1, </w:t>
            </w:r>
            <w:r w:rsidRPr="00AB0DF5">
              <w:rPr>
                <w:rFonts w:eastAsia="Calibri"/>
                <w:sz w:val="22"/>
                <w:szCs w:val="22"/>
                <w:lang w:val="en-US"/>
              </w:rPr>
              <w:t>and ventral thorax and abdomen</w:t>
            </w:r>
          </w:p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f1, </w:t>
            </w:r>
            <w:r w:rsidRPr="00AB0DF5">
              <w:rPr>
                <w:rFonts w:eastAsia="Calibri"/>
                <w:sz w:val="22"/>
                <w:szCs w:val="22"/>
                <w:lang w:val="en-US"/>
              </w:rPr>
              <w:t>and ventral thorax and abdomen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2.3 ± 0.8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8/62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No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lever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In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female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stage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</w:tr>
      <w:tr w:rsidR="00475C5A" w:rsidRPr="00AB0DF5" w:rsidTr="00CF2A11">
        <w:trPr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S. russellii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i/>
                <w:iCs/>
                <w:sz w:val="22"/>
                <w:szCs w:val="22"/>
              </w:rPr>
            </w:pPr>
            <w:r w:rsidRPr="00AB0DF5">
              <w:rPr>
                <w:rFonts w:eastAsia="Calibri"/>
                <w:i/>
                <w:sz w:val="22"/>
                <w:szCs w:val="22"/>
              </w:rPr>
              <w:t>Apis mellifera</w:t>
            </w:r>
            <w:r w:rsidRPr="00AB0DF5">
              <w:rPr>
                <w:rFonts w:eastAsia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1.1 ± 0.27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>7/23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AB0DF5">
              <w:rPr>
                <w:rFonts w:eastAsia="Calibri"/>
                <w:sz w:val="22"/>
                <w:szCs w:val="22"/>
              </w:rPr>
              <w:t>No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lever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5C5A" w:rsidRPr="00AB0DF5" w:rsidRDefault="00475C5A" w:rsidP="00475C5A">
            <w:pPr>
              <w:spacing w:line="480" w:lineRule="auto"/>
              <w:rPr>
                <w:rFonts w:eastAsia="Calibri"/>
                <w:sz w:val="22"/>
                <w:szCs w:val="22"/>
              </w:rPr>
            </w:pPr>
            <w:r w:rsidRPr="00AB0DF5">
              <w:rPr>
                <w:rFonts w:eastAsia="Calibri"/>
                <w:sz w:val="22"/>
                <w:szCs w:val="22"/>
              </w:rPr>
              <w:t xml:space="preserve">In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female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AB0DF5">
              <w:rPr>
                <w:rFonts w:eastAsia="Calibri"/>
                <w:sz w:val="22"/>
                <w:szCs w:val="22"/>
              </w:rPr>
              <w:t>stage</w:t>
            </w:r>
            <w:proofErr w:type="spellEnd"/>
            <w:r w:rsidRPr="00AB0DF5">
              <w:rPr>
                <w:rFonts w:eastAsia="Calibri"/>
                <w:sz w:val="22"/>
                <w:szCs w:val="22"/>
              </w:rPr>
              <w:t>, 100</w:t>
            </w:r>
          </w:p>
        </w:tc>
      </w:tr>
    </w:tbl>
    <w:p w:rsidR="00E76DF9" w:rsidRPr="00AB0DF5" w:rsidRDefault="00E76DF9" w:rsidP="00E76DF9">
      <w:pPr>
        <w:spacing w:line="480" w:lineRule="auto"/>
      </w:pPr>
    </w:p>
    <w:p w:rsidR="00D34769" w:rsidRDefault="00D34769"/>
    <w:sectPr w:rsidR="00D34769" w:rsidSect="00E76D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-Italic">
    <w:altName w:val="Times New Roman"/>
    <w:charset w:val="00"/>
    <w:family w:val="auto"/>
    <w:pitch w:val="variable"/>
    <w:sig w:usb0="00000001" w:usb1="5000205A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F9"/>
    <w:rsid w:val="000D2696"/>
    <w:rsid w:val="00475C5A"/>
    <w:rsid w:val="004D0277"/>
    <w:rsid w:val="004F3544"/>
    <w:rsid w:val="00514914"/>
    <w:rsid w:val="008428E6"/>
    <w:rsid w:val="00CF2A11"/>
    <w:rsid w:val="00D34769"/>
    <w:rsid w:val="00E7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4F5E27-0AF8-4298-AF76-DC4DF9A5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2020-05-17T04:27:00Z</dcterms:created>
  <dcterms:modified xsi:type="dcterms:W3CDTF">2020-06-11T22:39:00Z</dcterms:modified>
</cp:coreProperties>
</file>