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EDE" w:rsidRDefault="002D4EDE" w:rsidP="00B11C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object w:dxaOrig="11561" w:dyaOrig="10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0.75pt;height:402pt" o:ole="" filled="t">
            <v:imagedata r:id="rId4" o:title=""/>
          </v:shape>
          <o:OLEObject Type="Embed" ProgID="Prism7.Document" ShapeID="_x0000_i1031" DrawAspect="Content" ObjectID="_1608570373" r:id="rId5"/>
        </w:object>
      </w:r>
    </w:p>
    <w:p w:rsidR="002D4EDE" w:rsidRDefault="002D4EDE" w:rsidP="00B11CE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11CE1" w:rsidRDefault="00B11CE1" w:rsidP="00B11C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65B0">
        <w:rPr>
          <w:rFonts w:ascii="Times New Roman" w:hAnsi="Times New Roman" w:cs="Times New Roman"/>
          <w:b/>
          <w:sz w:val="24"/>
          <w:szCs w:val="24"/>
          <w:lang w:val="en-US"/>
        </w:rPr>
        <w:t>Figure e-7: Metabolite correlations between measurements and over time for apoA1 and the S-HDL-FC ratio</w:t>
      </w:r>
      <w:r w:rsidRPr="0045109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 xml:space="preserve">To investigate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stability of apoA1 and S-HDL-FC ratio measurements between </w:t>
      </w:r>
      <w:r w:rsidRPr="00E16514">
        <w:rPr>
          <w:rFonts w:ascii="Times New Roman" w:hAnsi="Times New Roman" w:cs="Times New Roman"/>
          <w:sz w:val="24"/>
          <w:szCs w:val="24"/>
          <w:lang w:val="en-US"/>
        </w:rPr>
        <w:t>82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6514">
        <w:rPr>
          <w:rFonts w:ascii="Times New Roman" w:hAnsi="Times New Roman" w:cs="Times New Roman"/>
          <w:sz w:val="24"/>
          <w:szCs w:val="24"/>
          <w:lang w:val="en-US"/>
        </w:rPr>
        <w:t>samples temporally separate from 41 participants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(27 migraine patients and 14 controls). </w:t>
      </w:r>
      <w:bookmarkStart w:id="0" w:name="OLE_LINK6"/>
      <w:r>
        <w:rPr>
          <w:rFonts w:ascii="Times New Roman" w:hAnsi="Times New Roman" w:cs="Times New Roman"/>
          <w:sz w:val="24"/>
          <w:szCs w:val="24"/>
          <w:lang w:val="en-US"/>
        </w:rPr>
        <w:t xml:space="preserve">ApoA1 (A) levels </w:t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between the two temporally separate plasma samples were highly correlated in all subjects (r=0.8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en-US"/>
        </w:rPr>
        <w:t>59, p&lt; 0.0001), the S-HDL-FC ratio (B) correlated to a lesser degree in all subjects (r=0.497, p=0.0009) and did not correlate in migraine patients (r=0.296, p=0.13</w:t>
      </w:r>
      <w:r w:rsidR="002D4EDE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). The difference of ApoA1 (C) levels and S-HDL-FC ratio (D) over time (measurement 1- measurement 2) did not reveal a strong temporal correlation for both measures. The dotted line represents r=1 in A and B, and r=0 in C and D. ApoA1=</w:t>
      </w:r>
      <w:r w:rsidRPr="00FB1E1E">
        <w:rPr>
          <w:rFonts w:ascii="Times New Roman" w:hAnsi="Times New Roman" w:cs="Times New Roman"/>
          <w:sz w:val="24"/>
          <w:szCs w:val="24"/>
          <w:lang w:val="en-US"/>
        </w:rPr>
        <w:t>Apolipoprotein A</w:t>
      </w:r>
      <w:r>
        <w:rPr>
          <w:rFonts w:ascii="Times New Roman" w:hAnsi="Times New Roman" w:cs="Times New Roman"/>
          <w:sz w:val="24"/>
          <w:szCs w:val="24"/>
          <w:lang w:val="en-US"/>
        </w:rPr>
        <w:t>1, S-HDL-FC=</w:t>
      </w:r>
      <w:r w:rsidRPr="00FB1E1E">
        <w:rPr>
          <w:rFonts w:ascii="Times New Roman" w:hAnsi="Times New Roman" w:cs="Times New Roman"/>
          <w:sz w:val="24"/>
          <w:szCs w:val="24"/>
          <w:lang w:val="en-US"/>
        </w:rPr>
        <w:t xml:space="preserve">Free cholesterol to total lipids ratio in small </w:t>
      </w:r>
      <w:r>
        <w:rPr>
          <w:rFonts w:ascii="Times New Roman" w:hAnsi="Times New Roman" w:cs="Times New Roman"/>
          <w:sz w:val="24"/>
          <w:szCs w:val="24"/>
          <w:lang w:val="en-US"/>
        </w:rPr>
        <w:t>high-density lipoprotein.</w:t>
      </w:r>
    </w:p>
    <w:p w:rsidR="001F7C95" w:rsidRPr="00B11CE1" w:rsidRDefault="002D4EDE">
      <w:pPr>
        <w:rPr>
          <w:lang w:val="en-US"/>
        </w:rPr>
      </w:pPr>
    </w:p>
    <w:sectPr w:rsidR="001F7C95" w:rsidRPr="00B11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8A8"/>
    <w:rsid w:val="002D4EDE"/>
    <w:rsid w:val="004E7A1A"/>
    <w:rsid w:val="00696D6B"/>
    <w:rsid w:val="00B11CE1"/>
    <w:rsid w:val="00B42332"/>
    <w:rsid w:val="00E9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6E27"/>
  <w15:docId w15:val="{F00BC406-0F29-423E-BC9A-F6D83817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11CE1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42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2332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780</Characters>
  <Application>Microsoft Office Word</Application>
  <DocSecurity>0</DocSecurity>
  <Lines>6</Lines>
  <Paragraphs>1</Paragraphs>
  <ScaleCrop>false</ScaleCrop>
  <Company>LUMC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Gerrit</cp:lastModifiedBy>
  <cp:revision>4</cp:revision>
  <dcterms:created xsi:type="dcterms:W3CDTF">2018-10-31T10:08:00Z</dcterms:created>
  <dcterms:modified xsi:type="dcterms:W3CDTF">2019-01-09T19:20:00Z</dcterms:modified>
</cp:coreProperties>
</file>