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9A49" w14:textId="5B460074" w:rsidR="00B74E3B" w:rsidRDefault="00B74E3B" w:rsidP="00B74E3B">
      <w:pPr>
        <w:rPr>
          <w:rFonts w:ascii="Arial" w:hAnsi="Arial" w:cstheme="minorBidi"/>
          <w:color w:val="000000"/>
          <w:sz w:val="22"/>
        </w:rPr>
      </w:pPr>
      <w:r w:rsidRPr="003763FD">
        <w:rPr>
          <w:rFonts w:ascii="Arial" w:hAnsi="Arial" w:cstheme="minorBidi"/>
          <w:b/>
          <w:bCs/>
          <w:color w:val="000000"/>
          <w:sz w:val="22"/>
        </w:rPr>
        <w:t xml:space="preserve">Table </w:t>
      </w:r>
      <w:r w:rsidR="001676E9">
        <w:rPr>
          <w:rFonts w:ascii="Arial" w:hAnsi="Arial" w:cstheme="minorBidi"/>
          <w:b/>
          <w:bCs/>
          <w:color w:val="000000"/>
          <w:sz w:val="22"/>
        </w:rPr>
        <w:t>S3</w:t>
      </w:r>
      <w:bookmarkStart w:id="0" w:name="_GoBack"/>
      <w:bookmarkEnd w:id="0"/>
      <w:r w:rsidRPr="003763FD">
        <w:rPr>
          <w:rFonts w:ascii="Arial" w:hAnsi="Arial" w:cstheme="minorBidi"/>
          <w:color w:val="000000"/>
          <w:sz w:val="22"/>
        </w:rPr>
        <w:t xml:space="preserve"> </w:t>
      </w:r>
      <w:r w:rsidRPr="003763FD">
        <w:rPr>
          <w:rFonts w:ascii="Arial" w:hAnsi="Arial" w:cstheme="minorBidi"/>
          <w:i/>
          <w:iCs/>
          <w:color w:val="000000"/>
          <w:sz w:val="22"/>
        </w:rPr>
        <w:t>Acmispon</w:t>
      </w:r>
      <w:r w:rsidRPr="003763FD">
        <w:rPr>
          <w:rFonts w:ascii="Arial" w:hAnsi="Arial" w:cstheme="minorBidi"/>
          <w:color w:val="000000"/>
          <w:sz w:val="22"/>
        </w:rPr>
        <w:t xml:space="preserve"> hosts and inoculation treatments</w:t>
      </w:r>
    </w:p>
    <w:p w14:paraId="032E9866" w14:textId="77777777" w:rsidR="00B74E3B" w:rsidRDefault="00B74E3B" w:rsidP="00B74E3B">
      <w:pPr>
        <w:rPr>
          <w:rFonts w:ascii="Arial" w:hAnsi="Arial"/>
          <w:b/>
          <w:sz w:val="22"/>
        </w:rPr>
      </w:pPr>
    </w:p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2178"/>
        <w:gridCol w:w="1440"/>
        <w:gridCol w:w="3060"/>
        <w:gridCol w:w="1440"/>
        <w:gridCol w:w="1350"/>
      </w:tblGrid>
      <w:tr w:rsidR="00B74E3B" w14:paraId="2866F005" w14:textId="77777777">
        <w:tc>
          <w:tcPr>
            <w:tcW w:w="2178" w:type="dxa"/>
          </w:tcPr>
          <w:p w14:paraId="2D99252C" w14:textId="77777777" w:rsidR="00B74E3B" w:rsidRPr="003763FD" w:rsidRDefault="00B74E3B" w:rsidP="00B74E3B">
            <w:pPr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b/>
                <w:bCs/>
                <w:color w:val="000000"/>
                <w:sz w:val="22"/>
              </w:rPr>
              <w:t>Population</w:t>
            </w: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 xml:space="preserve"> Sources</w:t>
            </w:r>
          </w:p>
        </w:tc>
        <w:tc>
          <w:tcPr>
            <w:tcW w:w="1440" w:type="dxa"/>
          </w:tcPr>
          <w:p w14:paraId="6733D197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b/>
                <w:bCs/>
                <w:color w:val="000000"/>
                <w:sz w:val="22"/>
              </w:rPr>
              <w:t>Inoculation Strains</w:t>
            </w:r>
          </w:p>
        </w:tc>
        <w:tc>
          <w:tcPr>
            <w:tcW w:w="3060" w:type="dxa"/>
          </w:tcPr>
          <w:p w14:paraId="49FC7F12" w14:textId="77777777" w:rsidR="00B74E3B" w:rsidRDefault="00B74E3B" w:rsidP="00B74E3B">
            <w:pPr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>Full h</w:t>
            </w:r>
            <w:r w:rsidRPr="003763FD">
              <w:rPr>
                <w:rFonts w:ascii="Arial" w:hAnsi="Arial" w:cstheme="minorBidi"/>
                <w:b/>
                <w:bCs/>
                <w:color w:val="000000"/>
                <w:sz w:val="22"/>
              </w:rPr>
              <w:t>ost line name</w:t>
            </w:r>
          </w:p>
          <w:p w14:paraId="76A3C0FC" w14:textId="77777777" w:rsidR="00B74E3B" w:rsidRPr="003763FD" w:rsidRDefault="00B74E3B" w:rsidP="00B74E3B">
            <w:pPr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 xml:space="preserve"> (</w:t>
            </w:r>
            <w:r w:rsidRPr="001D1AEF">
              <w:rPr>
                <w:rFonts w:ascii="Arial" w:hAnsi="Arial" w:cstheme="minorBidi"/>
                <w:b/>
                <w:bCs/>
                <w:i/>
                <w:color w:val="000000"/>
                <w:sz w:val="22"/>
              </w:rPr>
              <w:t>nickname</w:t>
            </w: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>)</w:t>
            </w:r>
          </w:p>
        </w:tc>
        <w:tc>
          <w:tcPr>
            <w:tcW w:w="1440" w:type="dxa"/>
          </w:tcPr>
          <w:p w14:paraId="032F6F86" w14:textId="77777777" w:rsidR="00B74E3B" w:rsidRPr="00AA4694" w:rsidRDefault="00B74E3B" w:rsidP="00B74E3B">
            <w:pPr>
              <w:jc w:val="center"/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 w:rsidRPr="000D716E">
              <w:rPr>
                <w:rFonts w:ascii="Arial" w:hAnsi="Arial" w:cstheme="minorBidi"/>
                <w:b/>
                <w:bCs/>
                <w:i/>
                <w:color w:val="000000"/>
                <w:sz w:val="22"/>
              </w:rPr>
              <w:t xml:space="preserve">nrITS </w:t>
            </w: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>Accession</w:t>
            </w:r>
          </w:p>
        </w:tc>
        <w:tc>
          <w:tcPr>
            <w:tcW w:w="1350" w:type="dxa"/>
          </w:tcPr>
          <w:p w14:paraId="4DD6116A" w14:textId="77777777" w:rsidR="00B74E3B" w:rsidRDefault="00B74E3B" w:rsidP="00B74E3B">
            <w:pPr>
              <w:jc w:val="center"/>
              <w:rPr>
                <w:rFonts w:ascii="Arial" w:hAnsi="Arial" w:cstheme="minorBidi"/>
                <w:b/>
                <w:bCs/>
                <w:color w:val="000000"/>
                <w:sz w:val="22"/>
              </w:rPr>
            </w:pPr>
            <w:r w:rsidRPr="000D716E">
              <w:rPr>
                <w:rFonts w:ascii="Arial" w:hAnsi="Arial" w:cstheme="minorBidi"/>
                <w:b/>
                <w:bCs/>
                <w:i/>
                <w:color w:val="000000"/>
                <w:sz w:val="22"/>
              </w:rPr>
              <w:t xml:space="preserve">CNGC5 </w:t>
            </w:r>
            <w:r>
              <w:rPr>
                <w:rFonts w:ascii="Arial" w:hAnsi="Arial" w:cstheme="minorBidi"/>
                <w:b/>
                <w:bCs/>
                <w:color w:val="000000"/>
                <w:sz w:val="22"/>
              </w:rPr>
              <w:t>Accession</w:t>
            </w:r>
          </w:p>
        </w:tc>
      </w:tr>
      <w:tr w:rsidR="00B74E3B" w14:paraId="7F910BE7" w14:textId="77777777">
        <w:tc>
          <w:tcPr>
            <w:tcW w:w="2178" w:type="dxa"/>
            <w:vMerge w:val="restart"/>
          </w:tcPr>
          <w:p w14:paraId="1012B880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 xml:space="preserve">Bodega Marine Reserve </w:t>
            </w:r>
            <w:r>
              <w:rPr>
                <w:rFonts w:ascii="Arial" w:hAnsi="Arial" w:cstheme="minorBidi"/>
                <w:color w:val="000000"/>
                <w:sz w:val="22"/>
              </w:rPr>
              <w:t>(</w:t>
            </w:r>
            <w:r w:rsidRPr="003763FD">
              <w:rPr>
                <w:rFonts w:ascii="Arial" w:hAnsi="Arial" w:cstheme="minorBidi"/>
                <w:color w:val="000000"/>
                <w:sz w:val="22"/>
              </w:rPr>
              <w:t>BMR)</w:t>
            </w:r>
          </w:p>
        </w:tc>
        <w:tc>
          <w:tcPr>
            <w:tcW w:w="1440" w:type="dxa"/>
            <w:vMerge w:val="restart"/>
          </w:tcPr>
          <w:p w14:paraId="393CC152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132-136</w:t>
            </w:r>
          </w:p>
        </w:tc>
        <w:tc>
          <w:tcPr>
            <w:tcW w:w="3060" w:type="dxa"/>
          </w:tcPr>
          <w:p w14:paraId="6AD130D1" w14:textId="77777777" w:rsidR="00B74E3B" w:rsidRPr="00A4214E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AcS074.BMR.u01.g2.r01_03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BMR01.03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764AAD72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MH201354</w:t>
            </w:r>
          </w:p>
        </w:tc>
        <w:tc>
          <w:tcPr>
            <w:tcW w:w="1350" w:type="dxa"/>
          </w:tcPr>
          <w:p w14:paraId="29ECE16E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MH223487</w:t>
            </w:r>
          </w:p>
        </w:tc>
      </w:tr>
      <w:tr w:rsidR="00B74E3B" w14:paraId="78058E32" w14:textId="77777777">
        <w:tc>
          <w:tcPr>
            <w:tcW w:w="2178" w:type="dxa"/>
            <w:vMerge/>
          </w:tcPr>
          <w:p w14:paraId="7A82A00A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00429B0B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1642AEC5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AcS004.BMR.u01.g2.r01_03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BMR07.03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173770C5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KX449155</w:t>
            </w:r>
          </w:p>
        </w:tc>
        <w:tc>
          <w:tcPr>
            <w:tcW w:w="1350" w:type="dxa"/>
          </w:tcPr>
          <w:p w14:paraId="44EDF610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KX449166</w:t>
            </w:r>
          </w:p>
        </w:tc>
      </w:tr>
      <w:tr w:rsidR="00B74E3B" w14:paraId="1F7CB5CC" w14:textId="77777777">
        <w:tc>
          <w:tcPr>
            <w:tcW w:w="2178" w:type="dxa"/>
            <w:vMerge w:val="restart"/>
          </w:tcPr>
          <w:p w14:paraId="082D0409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Griffith Park</w:t>
            </w:r>
            <w:r>
              <w:rPr>
                <w:rFonts w:ascii="Arial" w:hAnsi="Arial" w:cstheme="minorBidi"/>
                <w:color w:val="000000"/>
                <w:sz w:val="22"/>
              </w:rPr>
              <w:t xml:space="preserve"> </w:t>
            </w:r>
            <w:r w:rsidRPr="003763FD">
              <w:rPr>
                <w:rFonts w:ascii="Arial" w:hAnsi="Arial" w:cstheme="minorBidi"/>
                <w:color w:val="000000"/>
                <w:sz w:val="22"/>
              </w:rPr>
              <w:t>(GRI)</w:t>
            </w:r>
          </w:p>
        </w:tc>
        <w:tc>
          <w:tcPr>
            <w:tcW w:w="1440" w:type="dxa"/>
            <w:vMerge w:val="restart"/>
          </w:tcPr>
          <w:p w14:paraId="42008817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137-141</w:t>
            </w:r>
          </w:p>
        </w:tc>
        <w:tc>
          <w:tcPr>
            <w:tcW w:w="3060" w:type="dxa"/>
          </w:tcPr>
          <w:p w14:paraId="2971A463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AcS075.Gri.u01.g1.r01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Gri01.01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07BC2F21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MH220053</w:t>
            </w:r>
          </w:p>
        </w:tc>
        <w:tc>
          <w:tcPr>
            <w:tcW w:w="1350" w:type="dxa"/>
          </w:tcPr>
          <w:p w14:paraId="5968AB33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MH223490</w:t>
            </w:r>
          </w:p>
        </w:tc>
      </w:tr>
      <w:tr w:rsidR="00B74E3B" w14:paraId="651D78C7" w14:textId="77777777">
        <w:tc>
          <w:tcPr>
            <w:tcW w:w="2178" w:type="dxa"/>
            <w:vMerge/>
          </w:tcPr>
          <w:p w14:paraId="0E5706AA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3BA75A09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1E35E08A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AcS075.Gri.u01.g1.r13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Gri01.13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13F3DCBC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MH220054</w:t>
            </w:r>
          </w:p>
        </w:tc>
        <w:tc>
          <w:tcPr>
            <w:tcW w:w="1350" w:type="dxa"/>
          </w:tcPr>
          <w:p w14:paraId="0D67E088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MH223491</w:t>
            </w:r>
          </w:p>
        </w:tc>
      </w:tr>
      <w:tr w:rsidR="00B74E3B" w14:paraId="4C4EFA38" w14:textId="77777777">
        <w:trPr>
          <w:trHeight w:val="233"/>
        </w:trPr>
        <w:tc>
          <w:tcPr>
            <w:tcW w:w="2178" w:type="dxa"/>
            <w:vMerge w:val="restart"/>
          </w:tcPr>
          <w:p w14:paraId="36AF4D0D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Robert J. Bernard Biological Field Station (CLA)</w:t>
            </w:r>
          </w:p>
        </w:tc>
        <w:tc>
          <w:tcPr>
            <w:tcW w:w="1440" w:type="dxa"/>
            <w:vMerge w:val="restart"/>
          </w:tcPr>
          <w:p w14:paraId="7E2BAEA1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142-146</w:t>
            </w:r>
          </w:p>
        </w:tc>
        <w:tc>
          <w:tcPr>
            <w:tcW w:w="3060" w:type="dxa"/>
          </w:tcPr>
          <w:p w14:paraId="6CD75E8E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AcS047.Cla.m01.g2.r07</w:t>
            </w:r>
            <w:r>
              <w:rPr>
                <w:rFonts w:ascii="Arial" w:hAnsi="Arial" w:cstheme="minorBidi"/>
                <w:sz w:val="22"/>
                <w:lang w:val="pt-BR"/>
              </w:rPr>
              <w:t>_</w:t>
            </w:r>
            <w:r w:rsidRPr="00D629E8">
              <w:rPr>
                <w:rFonts w:ascii="Arial" w:hAnsi="Arial" w:cstheme="minorBidi"/>
                <w:sz w:val="22"/>
                <w:lang w:val="pt-BR"/>
              </w:rPr>
              <w:t>01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Cla10.01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  <w:r w:rsidRPr="00D629E8">
              <w:rPr>
                <w:rFonts w:ascii="Arial" w:hAnsi="Arial" w:cstheme="minorBidi"/>
                <w:sz w:val="22"/>
                <w:lang w:val="pt-BR"/>
              </w:rPr>
              <w:t xml:space="preserve"> </w:t>
            </w:r>
          </w:p>
        </w:tc>
        <w:tc>
          <w:tcPr>
            <w:tcW w:w="1440" w:type="dxa"/>
          </w:tcPr>
          <w:p w14:paraId="1D536865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KX449157</w:t>
            </w:r>
          </w:p>
        </w:tc>
        <w:tc>
          <w:tcPr>
            <w:tcW w:w="1350" w:type="dxa"/>
          </w:tcPr>
          <w:p w14:paraId="23D8B971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KX449168</w:t>
            </w:r>
          </w:p>
        </w:tc>
      </w:tr>
      <w:tr w:rsidR="00B74E3B" w14:paraId="564E4C04" w14:textId="77777777">
        <w:tc>
          <w:tcPr>
            <w:tcW w:w="2178" w:type="dxa"/>
            <w:vMerge/>
          </w:tcPr>
          <w:p w14:paraId="0CE20BD7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56ECF43F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5B62F71E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AcS049.Cla.m01.g1.r04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Cla01.04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7EAF18C1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MH201356</w:t>
            </w:r>
          </w:p>
        </w:tc>
        <w:tc>
          <w:tcPr>
            <w:tcW w:w="1350" w:type="dxa"/>
          </w:tcPr>
          <w:p w14:paraId="1E55A2AB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MH223488</w:t>
            </w:r>
          </w:p>
        </w:tc>
      </w:tr>
      <w:tr w:rsidR="00B74E3B" w14:paraId="6DE78AE5" w14:textId="77777777">
        <w:tc>
          <w:tcPr>
            <w:tcW w:w="2178" w:type="dxa"/>
            <w:vMerge w:val="restart"/>
          </w:tcPr>
          <w:p w14:paraId="14C723C0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University of California Riverside (UCR)</w:t>
            </w:r>
          </w:p>
        </w:tc>
        <w:tc>
          <w:tcPr>
            <w:tcW w:w="1440" w:type="dxa"/>
            <w:vMerge w:val="restart"/>
          </w:tcPr>
          <w:p w14:paraId="36B33E9D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147-152</w:t>
            </w:r>
          </w:p>
        </w:tc>
        <w:tc>
          <w:tcPr>
            <w:tcW w:w="3060" w:type="dxa"/>
          </w:tcPr>
          <w:p w14:paraId="1575D9EA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AcS027.UCR.u01.g1.r10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UCR02.07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  <w:r w:rsidRPr="00D629E8">
              <w:rPr>
                <w:rFonts w:ascii="Arial" w:hAnsi="Arial" w:cstheme="minorBidi"/>
                <w:sz w:val="22"/>
                <w:lang w:val="pt-BR"/>
              </w:rPr>
              <w:t xml:space="preserve"> </w:t>
            </w:r>
          </w:p>
        </w:tc>
        <w:tc>
          <w:tcPr>
            <w:tcW w:w="1440" w:type="dxa"/>
          </w:tcPr>
          <w:p w14:paraId="6535A76B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MH201360</w:t>
            </w:r>
          </w:p>
        </w:tc>
        <w:tc>
          <w:tcPr>
            <w:tcW w:w="1350" w:type="dxa"/>
          </w:tcPr>
          <w:p w14:paraId="5664A3AA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MH223492</w:t>
            </w:r>
          </w:p>
        </w:tc>
      </w:tr>
      <w:tr w:rsidR="00B74E3B" w14:paraId="6F1D908A" w14:textId="77777777">
        <w:tc>
          <w:tcPr>
            <w:tcW w:w="2178" w:type="dxa"/>
            <w:vMerge/>
          </w:tcPr>
          <w:p w14:paraId="66C860BC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3033FBB7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554C7924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AcS131.UCR.u01.g1.r05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UCR09.05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71D035DD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MH201361</w:t>
            </w:r>
          </w:p>
        </w:tc>
        <w:tc>
          <w:tcPr>
            <w:tcW w:w="1350" w:type="dxa"/>
          </w:tcPr>
          <w:p w14:paraId="5BAF4CAE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MH223493</w:t>
            </w:r>
          </w:p>
        </w:tc>
      </w:tr>
      <w:tr w:rsidR="00B74E3B" w14:paraId="12BD6C5B" w14:textId="77777777">
        <w:tc>
          <w:tcPr>
            <w:tcW w:w="2178" w:type="dxa"/>
            <w:vMerge w:val="restart"/>
          </w:tcPr>
          <w:p w14:paraId="5C3EFC76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Burns Piñon Ridge Reserve (YUC)</w:t>
            </w:r>
          </w:p>
        </w:tc>
        <w:tc>
          <w:tcPr>
            <w:tcW w:w="1440" w:type="dxa"/>
            <w:vMerge w:val="restart"/>
          </w:tcPr>
          <w:p w14:paraId="77681E4B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153-156</w:t>
            </w:r>
          </w:p>
        </w:tc>
        <w:tc>
          <w:tcPr>
            <w:tcW w:w="3060" w:type="dxa"/>
          </w:tcPr>
          <w:p w14:paraId="705F24DF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AcS052.Yuc.m01.g2.r01_07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Yuc02.07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0D166225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KX449161</w:t>
            </w:r>
          </w:p>
        </w:tc>
        <w:tc>
          <w:tcPr>
            <w:tcW w:w="1350" w:type="dxa"/>
          </w:tcPr>
          <w:p w14:paraId="2EBFE4E8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KX449172</w:t>
            </w:r>
          </w:p>
        </w:tc>
      </w:tr>
      <w:tr w:rsidR="00B74E3B" w14:paraId="542FFB45" w14:textId="77777777">
        <w:tc>
          <w:tcPr>
            <w:tcW w:w="2178" w:type="dxa"/>
            <w:vMerge/>
          </w:tcPr>
          <w:p w14:paraId="07F28AE5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7EC730A1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3AA18E98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AcS052.Yuc.m01.g2.r01_01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Yuc02.01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62E82BAB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KX449161</w:t>
            </w:r>
          </w:p>
        </w:tc>
        <w:tc>
          <w:tcPr>
            <w:tcW w:w="1350" w:type="dxa"/>
          </w:tcPr>
          <w:p w14:paraId="7FE01FC6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KX449172</w:t>
            </w:r>
          </w:p>
        </w:tc>
      </w:tr>
      <w:tr w:rsidR="00B74E3B" w14:paraId="56FEDE91" w14:textId="77777777">
        <w:tc>
          <w:tcPr>
            <w:tcW w:w="2178" w:type="dxa"/>
            <w:vMerge w:val="restart"/>
          </w:tcPr>
          <w:p w14:paraId="4FC76826" w14:textId="77777777" w:rsidR="00B74E3B" w:rsidRPr="00D629E8" w:rsidRDefault="00B74E3B" w:rsidP="00B74E3B">
            <w:pPr>
              <w:rPr>
                <w:rFonts w:ascii="Arial" w:hAnsi="Arial"/>
                <w:b/>
                <w:sz w:val="22"/>
                <w:lang w:val="it-IT"/>
              </w:rPr>
            </w:pPr>
            <w:r w:rsidRPr="00D629E8">
              <w:rPr>
                <w:rFonts w:ascii="Arial" w:hAnsi="Arial" w:cstheme="minorBidi"/>
                <w:color w:val="000000"/>
                <w:sz w:val="22"/>
                <w:lang w:val="it-IT"/>
              </w:rPr>
              <w:t>Anza Borrego Desert State Park (ANZ)</w:t>
            </w:r>
          </w:p>
        </w:tc>
        <w:tc>
          <w:tcPr>
            <w:tcW w:w="1440" w:type="dxa"/>
            <w:vMerge w:val="restart"/>
          </w:tcPr>
          <w:p w14:paraId="2FF34ABB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157-161</w:t>
            </w:r>
          </w:p>
        </w:tc>
        <w:tc>
          <w:tcPr>
            <w:tcW w:w="3060" w:type="dxa"/>
          </w:tcPr>
          <w:p w14:paraId="2386A201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AcS040.Anz.m01.g2.r06_01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Anz11.01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  <w:r w:rsidRPr="00D629E8">
              <w:rPr>
                <w:rFonts w:ascii="Arial" w:hAnsi="Arial" w:cstheme="minorBidi"/>
                <w:sz w:val="22"/>
                <w:lang w:val="pt-BR"/>
              </w:rPr>
              <w:t xml:space="preserve"> </w:t>
            </w:r>
          </w:p>
        </w:tc>
        <w:tc>
          <w:tcPr>
            <w:tcW w:w="1440" w:type="dxa"/>
          </w:tcPr>
          <w:p w14:paraId="7F01D16F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KX449153</w:t>
            </w:r>
          </w:p>
        </w:tc>
        <w:tc>
          <w:tcPr>
            <w:tcW w:w="1350" w:type="dxa"/>
          </w:tcPr>
          <w:p w14:paraId="03CC7DB3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KX449164</w:t>
            </w:r>
          </w:p>
        </w:tc>
      </w:tr>
      <w:tr w:rsidR="00B74E3B" w14:paraId="5F0498EF" w14:textId="77777777">
        <w:tc>
          <w:tcPr>
            <w:tcW w:w="2178" w:type="dxa"/>
            <w:vMerge/>
          </w:tcPr>
          <w:p w14:paraId="0AAD56C4" w14:textId="77777777" w:rsidR="00B74E3B" w:rsidRPr="00D629E8" w:rsidRDefault="00B74E3B" w:rsidP="00B74E3B">
            <w:pPr>
              <w:rPr>
                <w:rFonts w:ascii="Arial" w:hAnsi="Arial" w:cstheme="minorBidi"/>
                <w:color w:val="000000"/>
                <w:sz w:val="22"/>
                <w:lang w:val="it-IT"/>
              </w:rPr>
            </w:pPr>
          </w:p>
        </w:tc>
        <w:tc>
          <w:tcPr>
            <w:tcW w:w="1440" w:type="dxa"/>
            <w:vMerge/>
          </w:tcPr>
          <w:p w14:paraId="36E65ADF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3E38E34B" w14:textId="77777777" w:rsidR="00B74E3B" w:rsidRPr="00D629E8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D629E8">
              <w:rPr>
                <w:rFonts w:ascii="Arial" w:hAnsi="Arial" w:cstheme="minorBidi"/>
                <w:sz w:val="22"/>
                <w:lang w:val="pt-BR"/>
              </w:rPr>
              <w:t>AcS039.Anz.m01.g2.r03_01</w:t>
            </w:r>
            <w:r>
              <w:rPr>
                <w:rFonts w:ascii="Arial" w:hAnsi="Arial" w:cstheme="minorBidi"/>
                <w:sz w:val="22"/>
                <w:lang w:val="pt-BR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  <w:lang w:val="pt-BR"/>
              </w:rPr>
              <w:t>Anz10.01</w:t>
            </w:r>
            <w:r>
              <w:rPr>
                <w:rFonts w:ascii="Arial" w:hAnsi="Arial" w:cstheme="minorBidi"/>
                <w:sz w:val="22"/>
                <w:lang w:val="pt-BR"/>
              </w:rPr>
              <w:t>)</w:t>
            </w:r>
          </w:p>
        </w:tc>
        <w:tc>
          <w:tcPr>
            <w:tcW w:w="1440" w:type="dxa"/>
          </w:tcPr>
          <w:p w14:paraId="27749C9F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MH201351</w:t>
            </w:r>
          </w:p>
        </w:tc>
        <w:tc>
          <w:tcPr>
            <w:tcW w:w="1350" w:type="dxa"/>
          </w:tcPr>
          <w:p w14:paraId="3FA95A93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MH223485</w:t>
            </w:r>
          </w:p>
        </w:tc>
      </w:tr>
      <w:tr w:rsidR="00B74E3B" w14:paraId="1C46EC0B" w14:textId="77777777">
        <w:tc>
          <w:tcPr>
            <w:tcW w:w="2178" w:type="dxa"/>
            <w:vMerge w:val="restart"/>
          </w:tcPr>
          <w:p w14:paraId="4E6BF95E" w14:textId="77777777" w:rsidR="00B74E3B" w:rsidRDefault="00B74E3B" w:rsidP="00B74E3B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 w:cstheme="minorBidi"/>
                <w:color w:val="000000"/>
                <w:sz w:val="22"/>
              </w:rPr>
              <w:t>Multiple (</w:t>
            </w:r>
            <w:r w:rsidRPr="003763FD">
              <w:rPr>
                <w:rFonts w:ascii="Arial" w:hAnsi="Arial" w:cstheme="minorBidi"/>
                <w:color w:val="000000"/>
                <w:sz w:val="22"/>
              </w:rPr>
              <w:t xml:space="preserve">Universal </w:t>
            </w:r>
            <w:r>
              <w:rPr>
                <w:rFonts w:ascii="Arial" w:hAnsi="Arial" w:cstheme="minorBidi"/>
                <w:color w:val="000000"/>
                <w:sz w:val="22"/>
              </w:rPr>
              <w:t>treatment)</w:t>
            </w:r>
          </w:p>
        </w:tc>
        <w:tc>
          <w:tcPr>
            <w:tcW w:w="1440" w:type="dxa"/>
            <w:vMerge w:val="restart"/>
          </w:tcPr>
          <w:p w14:paraId="1F4A5E3F" w14:textId="77777777" w:rsidR="00B74E3B" w:rsidRPr="003763FD" w:rsidRDefault="00B74E3B" w:rsidP="00B74E3B">
            <w:pPr>
              <w:jc w:val="center"/>
              <w:rPr>
                <w:rFonts w:ascii="Arial" w:hAnsi="Arial" w:cstheme="minorBidi"/>
                <w:color w:val="000000"/>
                <w:sz w:val="22"/>
              </w:rPr>
            </w:pPr>
            <w:r w:rsidRPr="003763FD">
              <w:rPr>
                <w:rFonts w:ascii="Arial" w:hAnsi="Arial" w:cstheme="minorBidi"/>
                <w:color w:val="000000"/>
                <w:sz w:val="22"/>
              </w:rPr>
              <w:t>132-161</w:t>
            </w:r>
          </w:p>
        </w:tc>
        <w:tc>
          <w:tcPr>
            <w:tcW w:w="3060" w:type="dxa"/>
          </w:tcPr>
          <w:p w14:paraId="030E5B3A" w14:textId="77777777" w:rsidR="00B74E3B" w:rsidRPr="0075522C" w:rsidRDefault="00B74E3B" w:rsidP="00B74E3B">
            <w:pPr>
              <w:rPr>
                <w:rFonts w:ascii="Arial" w:hAnsi="Arial" w:cstheme="minorBidi"/>
                <w:sz w:val="22"/>
                <w:lang w:val="pt-BR"/>
              </w:rPr>
            </w:pPr>
            <w:r w:rsidRPr="0075522C">
              <w:rPr>
                <w:rFonts w:ascii="Arial" w:hAnsi="Arial" w:cstheme="minorBidi"/>
                <w:sz w:val="22"/>
                <w:lang w:val="pt-BR"/>
              </w:rPr>
              <w:t>AcS047.Cla.m01.g2.r09_04 (</w:t>
            </w:r>
            <w:r w:rsidRPr="0075522C">
              <w:rPr>
                <w:rFonts w:ascii="Arial" w:hAnsi="Arial" w:cstheme="minorBidi"/>
                <w:i/>
                <w:sz w:val="22"/>
                <w:lang w:val="pt-BR"/>
              </w:rPr>
              <w:t>Cla12.04</w:t>
            </w:r>
            <w:r w:rsidRPr="0075522C">
              <w:rPr>
                <w:rFonts w:ascii="Arial" w:hAnsi="Arial" w:cstheme="minorBidi"/>
                <w:sz w:val="22"/>
                <w:lang w:val="pt-BR"/>
              </w:rPr>
              <w:t xml:space="preserve">) </w:t>
            </w:r>
          </w:p>
        </w:tc>
        <w:tc>
          <w:tcPr>
            <w:tcW w:w="1440" w:type="dxa"/>
          </w:tcPr>
          <w:p w14:paraId="58CE665C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MH201358</w:t>
            </w:r>
          </w:p>
        </w:tc>
        <w:tc>
          <w:tcPr>
            <w:tcW w:w="1350" w:type="dxa"/>
          </w:tcPr>
          <w:p w14:paraId="0139AA4D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MH223489</w:t>
            </w:r>
          </w:p>
        </w:tc>
      </w:tr>
      <w:tr w:rsidR="00B74E3B" w14:paraId="2ADDDD62" w14:textId="77777777">
        <w:tc>
          <w:tcPr>
            <w:tcW w:w="2178" w:type="dxa"/>
            <w:vMerge/>
          </w:tcPr>
          <w:p w14:paraId="67DA31F2" w14:textId="77777777" w:rsidR="00B74E3B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38BAEEFD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766F2870" w14:textId="77777777" w:rsidR="00B74E3B" w:rsidRPr="003763FD" w:rsidRDefault="00B74E3B" w:rsidP="00B74E3B">
            <w:pPr>
              <w:rPr>
                <w:rFonts w:ascii="Arial" w:hAnsi="Arial" w:cstheme="minorBidi"/>
                <w:sz w:val="22"/>
              </w:rPr>
            </w:pPr>
            <w:r w:rsidRPr="003763FD">
              <w:rPr>
                <w:rFonts w:ascii="Arial" w:hAnsi="Arial" w:cstheme="minorBidi"/>
                <w:sz w:val="22"/>
              </w:rPr>
              <w:t>AcS038.Anz.m01.g1.r11</w:t>
            </w:r>
            <w:r>
              <w:rPr>
                <w:rFonts w:ascii="Arial" w:hAnsi="Arial" w:cstheme="minorBidi"/>
                <w:sz w:val="22"/>
              </w:rPr>
              <w:t xml:space="preserve"> (</w:t>
            </w:r>
            <w:r w:rsidRPr="00ED3C80">
              <w:rPr>
                <w:rFonts w:ascii="Arial" w:hAnsi="Arial" w:cstheme="minorBidi"/>
                <w:i/>
                <w:sz w:val="22"/>
              </w:rPr>
              <w:t>Anz13.04</w:t>
            </w:r>
            <w:r>
              <w:rPr>
                <w:rFonts w:ascii="Arial" w:hAnsi="Arial" w:cstheme="minorBidi"/>
                <w:sz w:val="22"/>
              </w:rPr>
              <w:t>)</w:t>
            </w:r>
          </w:p>
        </w:tc>
        <w:tc>
          <w:tcPr>
            <w:tcW w:w="1440" w:type="dxa"/>
          </w:tcPr>
          <w:p w14:paraId="216F4A4C" w14:textId="77777777" w:rsidR="00B74E3B" w:rsidRPr="0023161E" w:rsidRDefault="00B74E3B" w:rsidP="00B74E3B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3161E">
              <w:rPr>
                <w:rFonts w:ascii="Arial" w:hAnsi="Arial" w:cs="Arial"/>
                <w:sz w:val="22"/>
                <w:szCs w:val="22"/>
              </w:rPr>
              <w:t>MH201353</w:t>
            </w:r>
          </w:p>
        </w:tc>
        <w:tc>
          <w:tcPr>
            <w:tcW w:w="1350" w:type="dxa"/>
          </w:tcPr>
          <w:p w14:paraId="458217F5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MH223486</w:t>
            </w:r>
          </w:p>
        </w:tc>
      </w:tr>
      <w:tr w:rsidR="00B74E3B" w14:paraId="07B1B288" w14:textId="77777777">
        <w:tc>
          <w:tcPr>
            <w:tcW w:w="2178" w:type="dxa"/>
            <w:vMerge/>
          </w:tcPr>
          <w:p w14:paraId="1C82C81A" w14:textId="77777777" w:rsidR="00B74E3B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1440" w:type="dxa"/>
            <w:vMerge/>
          </w:tcPr>
          <w:p w14:paraId="60435C91" w14:textId="77777777" w:rsidR="00B74E3B" w:rsidRPr="003763FD" w:rsidRDefault="00B74E3B" w:rsidP="00B74E3B">
            <w:pPr>
              <w:rPr>
                <w:rFonts w:ascii="Arial" w:hAnsi="Arial" w:cstheme="minorBidi"/>
                <w:color w:val="000000"/>
                <w:sz w:val="22"/>
              </w:rPr>
            </w:pPr>
          </w:p>
        </w:tc>
        <w:tc>
          <w:tcPr>
            <w:tcW w:w="3060" w:type="dxa"/>
          </w:tcPr>
          <w:p w14:paraId="13431FB0" w14:textId="77777777" w:rsidR="00B74E3B" w:rsidRPr="003763FD" w:rsidRDefault="00B74E3B" w:rsidP="00BC00AA">
            <w:pPr>
              <w:rPr>
                <w:rFonts w:ascii="Arial" w:hAnsi="Arial" w:cstheme="minorBidi"/>
                <w:sz w:val="22"/>
              </w:rPr>
            </w:pPr>
            <w:r w:rsidRPr="003763FD">
              <w:rPr>
                <w:rFonts w:ascii="Arial" w:hAnsi="Arial" w:cstheme="minorBidi"/>
                <w:i/>
                <w:iCs/>
                <w:color w:val="000000"/>
                <w:sz w:val="22"/>
              </w:rPr>
              <w:t xml:space="preserve">A. heermannii </w:t>
            </w:r>
            <w:r w:rsidR="00BC00AA">
              <w:rPr>
                <w:rFonts w:ascii="Arial" w:hAnsi="Arial" w:cstheme="minorBidi"/>
                <w:iCs/>
                <w:color w:val="000000"/>
                <w:sz w:val="22"/>
              </w:rPr>
              <w:t>outbred</w:t>
            </w:r>
            <w:r w:rsidRPr="0023161E">
              <w:rPr>
                <w:rFonts w:ascii="Arial" w:hAnsi="Arial" w:cstheme="minorBidi"/>
                <w:iCs/>
                <w:color w:val="000000"/>
                <w:sz w:val="22"/>
              </w:rPr>
              <w:t xml:space="preserve"> seeds</w:t>
            </w:r>
          </w:p>
        </w:tc>
        <w:tc>
          <w:tcPr>
            <w:tcW w:w="1440" w:type="dxa"/>
          </w:tcPr>
          <w:p w14:paraId="112363D4" w14:textId="77777777" w:rsidR="00B74E3B" w:rsidRPr="00B26B1B" w:rsidRDefault="00B74E3B" w:rsidP="00B74E3B">
            <w:pPr>
              <w:jc w:val="center"/>
              <w:rPr>
                <w:rFonts w:ascii="Arial" w:hAnsi="Arial" w:cstheme="minorBidi"/>
                <w:sz w:val="22"/>
              </w:rPr>
            </w:pPr>
            <w:r>
              <w:rPr>
                <w:rFonts w:ascii="Arial" w:hAnsi="Arial" w:cstheme="minorBidi"/>
                <w:sz w:val="22"/>
              </w:rPr>
              <w:t>none</w:t>
            </w:r>
          </w:p>
        </w:tc>
        <w:tc>
          <w:tcPr>
            <w:tcW w:w="1350" w:type="dxa"/>
          </w:tcPr>
          <w:p w14:paraId="15B97B09" w14:textId="77777777" w:rsidR="00B74E3B" w:rsidRPr="00D143B3" w:rsidRDefault="00B74E3B" w:rsidP="00B74E3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143B3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</w:tbl>
    <w:p w14:paraId="471ACFF7" w14:textId="77777777" w:rsidR="00756E55" w:rsidRDefault="001676E9" w:rsidP="00B74E3B"/>
    <w:sectPr w:rsidR="00756E55" w:rsidSect="000678A6">
      <w:pgSz w:w="12240" w:h="15840"/>
      <w:pgMar w:top="1080" w:right="720" w:bottom="1440" w:left="720" w:header="72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00"/>
  <w:embedSystemFonts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E3B"/>
    <w:rsid w:val="001676E9"/>
    <w:rsid w:val="009873AA"/>
    <w:rsid w:val="00B74E3B"/>
    <w:rsid w:val="00BC00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74159563"/>
  <w15:docId w15:val="{7829BCF2-A619-6A45-AC99-2E6CDE72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4E3B"/>
    <w:pPr>
      <w:spacing w:after="0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E3B"/>
    <w:pPr>
      <w:spacing w:after="0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1075</Characters>
  <Application>Microsoft Office Word</Application>
  <DocSecurity>0</DocSecurity>
  <Lines>8</Lines>
  <Paragraphs>2</Paragraphs>
  <ScaleCrop>false</ScaleCrop>
  <Company>University of California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Joel Sachs</dc:creator>
  <cp:keywords/>
  <cp:lastModifiedBy>Joel L Sachs</cp:lastModifiedBy>
  <cp:revision>3</cp:revision>
  <dcterms:created xsi:type="dcterms:W3CDTF">2018-08-28T15:19:00Z</dcterms:created>
  <dcterms:modified xsi:type="dcterms:W3CDTF">2019-02-07T16:46:00Z</dcterms:modified>
</cp:coreProperties>
</file>