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F4585" w14:textId="5CFE9456" w:rsidR="00466349" w:rsidRPr="00E85238" w:rsidRDefault="0068512A" w:rsidP="00E85238">
      <w:pPr>
        <w:pStyle w:val="EFSAAppendixtitle"/>
        <w:numPr>
          <w:ilvl w:val="0"/>
          <w:numId w:val="0"/>
        </w:numPr>
        <w:spacing w:before="360" w:after="240"/>
        <w:jc w:val="center"/>
        <w:rPr>
          <w:sz w:val="30"/>
          <w:szCs w:val="30"/>
        </w:rPr>
      </w:pPr>
      <w:bookmarkStart w:id="0" w:name="_Toc470024149"/>
      <w:r>
        <w:rPr>
          <w:sz w:val="30"/>
          <w:szCs w:val="30"/>
        </w:rPr>
        <w:t>U</w:t>
      </w:r>
      <w:r w:rsidR="00466349" w:rsidRPr="00E85238">
        <w:rPr>
          <w:sz w:val="30"/>
          <w:szCs w:val="30"/>
        </w:rPr>
        <w:t xml:space="preserve">pdated list of QPS </w:t>
      </w:r>
      <w:r w:rsidR="00982721">
        <w:rPr>
          <w:sz w:val="30"/>
          <w:szCs w:val="30"/>
        </w:rPr>
        <w:t>s</w:t>
      </w:r>
      <w:r w:rsidR="00466349" w:rsidRPr="00E85238">
        <w:rPr>
          <w:sz w:val="30"/>
          <w:szCs w:val="30"/>
        </w:rPr>
        <w:t>tatus recommended biological agents in support of EFSA risk assessments</w:t>
      </w:r>
      <w:bookmarkEnd w:id="0"/>
    </w:p>
    <w:p w14:paraId="094458B7" w14:textId="26B49235" w:rsidR="00351757" w:rsidRDefault="00351757" w:rsidP="00351757">
      <w:pPr>
        <w:pStyle w:val="EFSABodytext"/>
        <w:spacing w:after="0"/>
        <w:rPr>
          <w:lang w:eastAsia="en-GB"/>
        </w:rPr>
      </w:pPr>
      <w:r>
        <w:rPr>
          <w:lang w:eastAsia="en-GB"/>
        </w:rPr>
        <w:t xml:space="preserve">The list of QPS status recommended biological agents (EFSA BIOHAZ Panel, 2020b) is being maintained in accordance with the mandate of the BIOHAZ Panel (2020-2022). Possible additions to this list are included around every 6 months, with the last Panel Statement </w:t>
      </w:r>
      <w:r w:rsidR="006436DE">
        <w:rPr>
          <w:lang w:eastAsia="en-GB"/>
        </w:rPr>
        <w:t xml:space="preserve">(14) </w:t>
      </w:r>
      <w:r>
        <w:rPr>
          <w:lang w:eastAsia="en-GB"/>
        </w:rPr>
        <w:t>adopt</w:t>
      </w:r>
      <w:r w:rsidR="006436DE">
        <w:rPr>
          <w:lang w:eastAsia="en-GB"/>
        </w:rPr>
        <w:t>ed</w:t>
      </w:r>
      <w:r>
        <w:rPr>
          <w:lang w:eastAsia="en-GB"/>
        </w:rPr>
        <w:t xml:space="preserve"> in </w:t>
      </w:r>
      <w:r w:rsidR="006436DE">
        <w:rPr>
          <w:lang w:eastAsia="en-GB"/>
        </w:rPr>
        <w:t>June 2021 (EFSA BIOHAZ Pane</w:t>
      </w:r>
      <w:r w:rsidR="00381E01">
        <w:rPr>
          <w:lang w:eastAsia="en-GB"/>
        </w:rPr>
        <w:t>l, 2021b)</w:t>
      </w:r>
      <w:r>
        <w:rPr>
          <w:lang w:eastAsia="en-GB"/>
        </w:rPr>
        <w:t>. These additions are published as updates to the Scientific Opinion (EFSA BIOHAZ Panel, 2020b) and</w:t>
      </w:r>
      <w:r w:rsidR="00381E01">
        <w:rPr>
          <w:lang w:eastAsia="en-GB"/>
        </w:rPr>
        <w:t>, as of January 20128, also</w:t>
      </w:r>
      <w:r>
        <w:rPr>
          <w:lang w:eastAsia="en-GB"/>
        </w:rPr>
        <w:t xml:space="preserve"> as supporting information linked to every Panel Statement available on the Knowledge Junction at </w:t>
      </w:r>
      <w:hyperlink r:id="rId11" w:history="1">
        <w:r w:rsidR="008B0482" w:rsidRPr="007A2D89">
          <w:rPr>
            <w:rStyle w:val="Hyperlink"/>
            <w:lang w:eastAsia="en-GB"/>
          </w:rPr>
          <w:t>https://doi.org/10.5281/zenodo.1146566</w:t>
        </w:r>
      </w:hyperlink>
      <w:r>
        <w:rPr>
          <w:lang w:eastAsia="en-GB"/>
        </w:rPr>
        <w:t>.</w:t>
      </w:r>
    </w:p>
    <w:p w14:paraId="716F4587" w14:textId="4851CEAD" w:rsidR="00466349" w:rsidRPr="00275814" w:rsidRDefault="00466349" w:rsidP="00B614FD">
      <w:pPr>
        <w:pStyle w:val="EFSATabletitle"/>
        <w:numPr>
          <w:ilvl w:val="0"/>
          <w:numId w:val="0"/>
        </w:numPr>
        <w:ind w:left="1021" w:right="17" w:hanging="1021"/>
        <w:jc w:val="both"/>
        <w:rPr>
          <w:i/>
        </w:rPr>
      </w:pPr>
      <w:r w:rsidRPr="00552B5A">
        <w:rPr>
          <w:b/>
          <w:lang w:eastAsia="en-GB"/>
        </w:rPr>
        <w:t xml:space="preserve">Table </w:t>
      </w:r>
      <w:r w:rsidRPr="00FB40D1">
        <w:rPr>
          <w:b/>
          <w:lang w:eastAsia="en-GB"/>
        </w:rPr>
        <w:t>1:</w:t>
      </w:r>
      <w:r>
        <w:rPr>
          <w:lang w:eastAsia="en-GB"/>
        </w:rPr>
        <w:t xml:space="preserve"> </w:t>
      </w:r>
      <w:r w:rsidR="00552B5A">
        <w:rPr>
          <w:lang w:eastAsia="en-GB"/>
        </w:rPr>
        <w:t xml:space="preserve"> </w:t>
      </w:r>
      <w:r w:rsidR="00586437">
        <w:rPr>
          <w:lang w:eastAsia="en-GB"/>
        </w:rPr>
        <w:t>U</w:t>
      </w:r>
      <w:r w:rsidRPr="00275814">
        <w:rPr>
          <w:lang w:eastAsia="en-GB"/>
        </w:rPr>
        <w:t xml:space="preserve">pdated list of QPS </w:t>
      </w:r>
      <w:r>
        <w:rPr>
          <w:lang w:eastAsia="en-GB"/>
        </w:rPr>
        <w:t>s</w:t>
      </w:r>
      <w:r w:rsidRPr="00275814">
        <w:rPr>
          <w:lang w:eastAsia="en-GB"/>
        </w:rPr>
        <w:t xml:space="preserve">tatus recommended biological agents for safety risk assessments carried out by EFSA Scientific Panels and Units </w:t>
      </w:r>
    </w:p>
    <w:tbl>
      <w:tblPr>
        <w:tblStyle w:val="EFSAtable"/>
        <w:tblW w:w="9064" w:type="dxa"/>
        <w:tblInd w:w="108" w:type="dxa"/>
        <w:tblLayout w:type="fixed"/>
        <w:tblLook w:val="04A0" w:firstRow="1" w:lastRow="0" w:firstColumn="1" w:lastColumn="0" w:noHBand="0" w:noVBand="1"/>
      </w:tblPr>
      <w:tblGrid>
        <w:gridCol w:w="2387"/>
        <w:gridCol w:w="2354"/>
        <w:gridCol w:w="2090"/>
        <w:gridCol w:w="2233"/>
      </w:tblGrid>
      <w:tr w:rsidR="00466349" w:rsidRPr="00FF5E16" w14:paraId="716F4589" w14:textId="77777777" w:rsidTr="009F06DE">
        <w:trPr>
          <w:cnfStyle w:val="100000000000" w:firstRow="1" w:lastRow="0" w:firstColumn="0" w:lastColumn="0" w:oddVBand="0" w:evenVBand="0" w:oddHBand="0" w:evenHBand="0" w:firstRowFirstColumn="0" w:firstRowLastColumn="0" w:lastRowFirstColumn="0" w:lastRowLastColumn="0"/>
          <w:trHeight w:val="136"/>
        </w:trPr>
        <w:tc>
          <w:tcPr>
            <w:tcW w:w="9064" w:type="dxa"/>
            <w:gridSpan w:val="4"/>
            <w:tcBorders>
              <w:bottom w:val="single" w:sz="12" w:space="0" w:color="auto"/>
            </w:tcBorders>
            <w:shd w:val="clear" w:color="auto" w:fill="A6A6A6" w:themeFill="background1" w:themeFillShade="A6"/>
          </w:tcPr>
          <w:p w14:paraId="716F4588" w14:textId="77777777" w:rsidR="00466349" w:rsidRPr="00FF5E16" w:rsidRDefault="00466349" w:rsidP="00FF5E16">
            <w:pPr>
              <w:tabs>
                <w:tab w:val="right" w:leader="dot" w:pos="9072"/>
              </w:tabs>
              <w:suppressAutoHyphens/>
              <w:contextualSpacing/>
              <w:rPr>
                <w:rFonts w:cs="Tahoma"/>
                <w:b/>
                <w:szCs w:val="18"/>
              </w:rPr>
            </w:pPr>
            <w:r w:rsidRPr="00FF5E16">
              <w:rPr>
                <w:rFonts w:cs="Tahoma"/>
                <w:b/>
                <w:szCs w:val="18"/>
              </w:rPr>
              <w:t>Bacteria</w:t>
            </w:r>
          </w:p>
        </w:tc>
      </w:tr>
      <w:tr w:rsidR="00466349" w:rsidRPr="00FF5E16" w14:paraId="716F458B" w14:textId="77777777" w:rsidTr="009F06DE">
        <w:trPr>
          <w:trHeight w:val="136"/>
        </w:trPr>
        <w:tc>
          <w:tcPr>
            <w:tcW w:w="9064" w:type="dxa"/>
            <w:gridSpan w:val="4"/>
            <w:tcBorders>
              <w:top w:val="single" w:sz="12" w:space="0" w:color="auto"/>
              <w:bottom w:val="single" w:sz="12" w:space="0" w:color="auto"/>
            </w:tcBorders>
            <w:shd w:val="clear" w:color="auto" w:fill="D9D9D9" w:themeFill="background1" w:themeFillShade="D9"/>
          </w:tcPr>
          <w:p w14:paraId="716F458A" w14:textId="77777777" w:rsidR="00466349" w:rsidRPr="00FF5E16" w:rsidRDefault="00466349" w:rsidP="00CC53F4">
            <w:pPr>
              <w:contextualSpacing/>
              <w:rPr>
                <w:rFonts w:ascii="Tahoma" w:hAnsi="Tahoma" w:cs="Tahoma"/>
                <w:b/>
                <w:sz w:val="18"/>
                <w:szCs w:val="18"/>
              </w:rPr>
            </w:pPr>
            <w:r w:rsidRPr="00FF5E16">
              <w:rPr>
                <w:rFonts w:ascii="Tahoma" w:hAnsi="Tahoma" w:cs="Tahoma"/>
                <w:b/>
                <w:sz w:val="18"/>
                <w:szCs w:val="18"/>
              </w:rPr>
              <w:t>Gram-</w:t>
            </w:r>
            <w:r w:rsidR="00FB40D1">
              <w:rPr>
                <w:rFonts w:ascii="Tahoma" w:hAnsi="Tahoma" w:cs="Tahoma"/>
                <w:b/>
                <w:sz w:val="18"/>
                <w:szCs w:val="18"/>
              </w:rPr>
              <w:t>p</w:t>
            </w:r>
            <w:r w:rsidRPr="00FF5E16">
              <w:rPr>
                <w:rFonts w:ascii="Tahoma" w:hAnsi="Tahoma" w:cs="Tahoma"/>
                <w:b/>
                <w:sz w:val="18"/>
                <w:szCs w:val="18"/>
              </w:rPr>
              <w:t xml:space="preserve">ositive </w:t>
            </w:r>
            <w:r w:rsidR="00FB40D1">
              <w:rPr>
                <w:rFonts w:ascii="Tahoma" w:hAnsi="Tahoma" w:cs="Tahoma"/>
                <w:b/>
                <w:sz w:val="18"/>
                <w:szCs w:val="18"/>
              </w:rPr>
              <w:t>n</w:t>
            </w:r>
            <w:r w:rsidRPr="00FF5E16">
              <w:rPr>
                <w:rFonts w:ascii="Tahoma" w:hAnsi="Tahoma" w:cs="Tahoma"/>
                <w:b/>
                <w:sz w:val="18"/>
                <w:szCs w:val="18"/>
              </w:rPr>
              <w:t>on</w:t>
            </w:r>
            <w:r w:rsidR="00FB40D1">
              <w:rPr>
                <w:rFonts w:ascii="Tahoma" w:hAnsi="Tahoma" w:cs="Tahoma"/>
                <w:b/>
                <w:sz w:val="18"/>
                <w:szCs w:val="18"/>
              </w:rPr>
              <w:t>-s</w:t>
            </w:r>
            <w:r w:rsidRPr="00FF5E16">
              <w:rPr>
                <w:rFonts w:ascii="Tahoma" w:hAnsi="Tahoma" w:cs="Tahoma"/>
                <w:b/>
                <w:sz w:val="18"/>
                <w:szCs w:val="18"/>
              </w:rPr>
              <w:t>por</w:t>
            </w:r>
            <w:r w:rsidR="00CC53F4">
              <w:rPr>
                <w:rFonts w:ascii="Tahoma" w:hAnsi="Tahoma" w:cs="Tahoma"/>
                <w:b/>
                <w:sz w:val="18"/>
                <w:szCs w:val="18"/>
              </w:rPr>
              <w:t>e form</w:t>
            </w:r>
            <w:r w:rsidRPr="00FF5E16">
              <w:rPr>
                <w:rFonts w:ascii="Tahoma" w:hAnsi="Tahoma" w:cs="Tahoma"/>
                <w:b/>
                <w:sz w:val="18"/>
                <w:szCs w:val="18"/>
              </w:rPr>
              <w:t xml:space="preserve">ing </w:t>
            </w:r>
            <w:r w:rsidR="00FB40D1">
              <w:rPr>
                <w:rFonts w:ascii="Tahoma" w:hAnsi="Tahoma" w:cs="Tahoma"/>
                <w:b/>
                <w:sz w:val="18"/>
                <w:szCs w:val="18"/>
              </w:rPr>
              <w:t>b</w:t>
            </w:r>
            <w:r w:rsidRPr="00FF5E16">
              <w:rPr>
                <w:rFonts w:ascii="Tahoma" w:hAnsi="Tahoma" w:cs="Tahoma"/>
                <w:b/>
                <w:sz w:val="18"/>
                <w:szCs w:val="18"/>
              </w:rPr>
              <w:t>acteria</w:t>
            </w:r>
          </w:p>
        </w:tc>
      </w:tr>
      <w:tr w:rsidR="00466349" w:rsidRPr="00FF5E16" w14:paraId="716F458E" w14:textId="77777777" w:rsidTr="009F06DE">
        <w:trPr>
          <w:trHeight w:val="136"/>
        </w:trPr>
        <w:tc>
          <w:tcPr>
            <w:tcW w:w="6831" w:type="dxa"/>
            <w:gridSpan w:val="3"/>
            <w:tcBorders>
              <w:top w:val="single" w:sz="12" w:space="0" w:color="auto"/>
              <w:bottom w:val="single" w:sz="12" w:space="0" w:color="auto"/>
            </w:tcBorders>
          </w:tcPr>
          <w:p w14:paraId="716F458C" w14:textId="77777777" w:rsidR="00466349" w:rsidRPr="00FF5E16" w:rsidRDefault="00466349" w:rsidP="00FF5E16">
            <w:pPr>
              <w:tabs>
                <w:tab w:val="right" w:leader="dot" w:pos="9072"/>
              </w:tabs>
              <w:suppressAutoHyphens/>
              <w:ind w:left="680" w:hanging="680"/>
              <w:contextualSpacing/>
              <w:rPr>
                <w:rFonts w:ascii="Tahoma" w:hAnsi="Tahoma" w:cs="Tahoma"/>
                <w:b/>
                <w:sz w:val="18"/>
                <w:szCs w:val="18"/>
              </w:rPr>
            </w:pPr>
            <w:r w:rsidRPr="00FF5E16">
              <w:rPr>
                <w:rFonts w:ascii="Tahoma" w:hAnsi="Tahoma" w:cs="Tahoma"/>
                <w:b/>
                <w:sz w:val="18"/>
                <w:szCs w:val="18"/>
              </w:rPr>
              <w:t>Species</w:t>
            </w:r>
          </w:p>
        </w:tc>
        <w:tc>
          <w:tcPr>
            <w:tcW w:w="2233" w:type="dxa"/>
            <w:tcBorders>
              <w:top w:val="single" w:sz="12" w:space="0" w:color="auto"/>
              <w:bottom w:val="single" w:sz="12" w:space="0" w:color="auto"/>
            </w:tcBorders>
          </w:tcPr>
          <w:p w14:paraId="716F458D" w14:textId="77777777" w:rsidR="00466349" w:rsidRPr="00FF5E16" w:rsidRDefault="00466349" w:rsidP="00FF5E16">
            <w:pPr>
              <w:tabs>
                <w:tab w:val="right" w:leader="dot" w:pos="9072"/>
              </w:tabs>
              <w:suppressAutoHyphens/>
              <w:ind w:left="680" w:hanging="680"/>
              <w:contextualSpacing/>
              <w:rPr>
                <w:rFonts w:ascii="Tahoma" w:hAnsi="Tahoma" w:cs="Tahoma"/>
                <w:b/>
                <w:sz w:val="18"/>
                <w:szCs w:val="18"/>
              </w:rPr>
            </w:pPr>
            <w:r w:rsidRPr="00FF5E16">
              <w:rPr>
                <w:rFonts w:ascii="Tahoma" w:hAnsi="Tahoma" w:cs="Tahoma"/>
                <w:b/>
                <w:sz w:val="18"/>
                <w:szCs w:val="18"/>
              </w:rPr>
              <w:t>Qualifications</w:t>
            </w:r>
            <w:r w:rsidRPr="00FF5E16">
              <w:rPr>
                <w:rFonts w:ascii="Tahoma" w:hAnsi="Tahoma" w:cs="Tahoma"/>
                <w:b/>
                <w:sz w:val="18"/>
                <w:szCs w:val="18"/>
                <w:vertAlign w:val="superscript"/>
              </w:rPr>
              <w:t>(a)</w:t>
            </w:r>
          </w:p>
        </w:tc>
      </w:tr>
      <w:tr w:rsidR="00466349" w:rsidRPr="00FF5E16" w14:paraId="716F4595" w14:textId="77777777" w:rsidTr="009F06DE">
        <w:trPr>
          <w:trHeight w:val="136"/>
        </w:trPr>
        <w:tc>
          <w:tcPr>
            <w:tcW w:w="2387" w:type="dxa"/>
            <w:tcBorders>
              <w:top w:val="single" w:sz="12" w:space="0" w:color="auto"/>
            </w:tcBorders>
          </w:tcPr>
          <w:p w14:paraId="716F458F" w14:textId="77777777" w:rsidR="00466349" w:rsidRPr="00FF5E16" w:rsidRDefault="00466349" w:rsidP="00982721">
            <w:pPr>
              <w:ind w:right="-69"/>
              <w:contextualSpacing/>
              <w:rPr>
                <w:rFonts w:ascii="Tahoma" w:hAnsi="Tahoma" w:cs="Tahoma"/>
                <w:i/>
                <w:sz w:val="18"/>
                <w:szCs w:val="18"/>
              </w:rPr>
            </w:pPr>
            <w:r w:rsidRPr="00FF5E16">
              <w:rPr>
                <w:rFonts w:ascii="Tahoma" w:hAnsi="Tahoma" w:cs="Tahoma"/>
                <w:i/>
                <w:sz w:val="18"/>
                <w:szCs w:val="18"/>
              </w:rPr>
              <w:t xml:space="preserve">Bifidobacterium </w:t>
            </w:r>
            <w:proofErr w:type="spellStart"/>
            <w:r w:rsidRPr="00FF5E16">
              <w:rPr>
                <w:rFonts w:ascii="Tahoma" w:hAnsi="Tahoma" w:cs="Tahoma"/>
                <w:i/>
                <w:sz w:val="18"/>
                <w:szCs w:val="18"/>
              </w:rPr>
              <w:t>adolescentis</w:t>
            </w:r>
            <w:proofErr w:type="spellEnd"/>
            <w:r w:rsidRPr="00FF5E16">
              <w:rPr>
                <w:rFonts w:ascii="Tahoma" w:hAnsi="Tahoma" w:cs="Tahoma"/>
                <w:i/>
                <w:sz w:val="18"/>
                <w:szCs w:val="18"/>
              </w:rPr>
              <w:t xml:space="preserve"> </w:t>
            </w:r>
          </w:p>
          <w:p w14:paraId="716F4590" w14:textId="77777777" w:rsidR="00466349" w:rsidRPr="00FF5E16" w:rsidRDefault="00466349" w:rsidP="00FF5E16">
            <w:pPr>
              <w:contextualSpacing/>
              <w:rPr>
                <w:rFonts w:ascii="Tahoma" w:hAnsi="Tahoma" w:cs="Tahoma"/>
                <w:sz w:val="18"/>
                <w:szCs w:val="18"/>
              </w:rPr>
            </w:pPr>
            <w:r w:rsidRPr="00FF5E16">
              <w:rPr>
                <w:rFonts w:ascii="Tahoma" w:hAnsi="Tahoma" w:cs="Tahoma"/>
                <w:i/>
                <w:sz w:val="18"/>
                <w:szCs w:val="18"/>
              </w:rPr>
              <w:t xml:space="preserve">Bifidobacterium </w:t>
            </w:r>
            <w:proofErr w:type="spellStart"/>
            <w:r w:rsidRPr="00FF5E16">
              <w:rPr>
                <w:rFonts w:ascii="Tahoma" w:hAnsi="Tahoma" w:cs="Tahoma"/>
                <w:i/>
                <w:sz w:val="18"/>
                <w:szCs w:val="18"/>
              </w:rPr>
              <w:t>animalis</w:t>
            </w:r>
            <w:proofErr w:type="spellEnd"/>
          </w:p>
        </w:tc>
        <w:tc>
          <w:tcPr>
            <w:tcW w:w="2354" w:type="dxa"/>
            <w:tcBorders>
              <w:top w:val="single" w:sz="12" w:space="0" w:color="auto"/>
            </w:tcBorders>
          </w:tcPr>
          <w:p w14:paraId="716F4591"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Bifidobacterium bifidum </w:t>
            </w:r>
          </w:p>
          <w:p w14:paraId="716F4592" w14:textId="77777777" w:rsidR="00466349" w:rsidRPr="00FF5E16" w:rsidRDefault="00466349" w:rsidP="00FF5E16">
            <w:pPr>
              <w:tabs>
                <w:tab w:val="right" w:leader="dot" w:pos="9072"/>
              </w:tabs>
              <w:suppressAutoHyphens/>
              <w:contextualSpacing/>
              <w:rPr>
                <w:rFonts w:ascii="Tahoma" w:hAnsi="Tahoma" w:cs="Tahoma"/>
                <w:sz w:val="18"/>
                <w:szCs w:val="18"/>
              </w:rPr>
            </w:pPr>
            <w:r w:rsidRPr="00FF5E16">
              <w:rPr>
                <w:rFonts w:ascii="Tahoma" w:hAnsi="Tahoma" w:cs="Tahoma"/>
                <w:i/>
                <w:sz w:val="18"/>
                <w:szCs w:val="18"/>
              </w:rPr>
              <w:t>Bifidobacterium breve</w:t>
            </w:r>
          </w:p>
        </w:tc>
        <w:tc>
          <w:tcPr>
            <w:tcW w:w="2090" w:type="dxa"/>
            <w:tcBorders>
              <w:top w:val="single" w:sz="12" w:space="0" w:color="auto"/>
            </w:tcBorders>
          </w:tcPr>
          <w:p w14:paraId="716F4593"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Bifidobacterium longum</w:t>
            </w:r>
          </w:p>
        </w:tc>
        <w:tc>
          <w:tcPr>
            <w:tcW w:w="2233" w:type="dxa"/>
            <w:tcBorders>
              <w:top w:val="single" w:sz="12" w:space="0" w:color="auto"/>
            </w:tcBorders>
          </w:tcPr>
          <w:p w14:paraId="716F4594" w14:textId="77777777" w:rsidR="00466349" w:rsidRPr="00FF5E16" w:rsidRDefault="00466349" w:rsidP="00FF5E16">
            <w:pPr>
              <w:contextualSpacing/>
              <w:rPr>
                <w:rFonts w:ascii="Tahoma" w:hAnsi="Tahoma" w:cs="Tahoma"/>
                <w:sz w:val="18"/>
                <w:szCs w:val="18"/>
              </w:rPr>
            </w:pPr>
          </w:p>
        </w:tc>
      </w:tr>
      <w:tr w:rsidR="00466349" w:rsidRPr="00FF5E16" w14:paraId="716F459A" w14:textId="77777777" w:rsidTr="009F06DE">
        <w:trPr>
          <w:trHeight w:val="136"/>
        </w:trPr>
        <w:tc>
          <w:tcPr>
            <w:tcW w:w="2387" w:type="dxa"/>
          </w:tcPr>
          <w:p w14:paraId="716F4596" w14:textId="77777777" w:rsidR="00466349" w:rsidRPr="00FF5E16" w:rsidRDefault="00466349" w:rsidP="00FF5E16">
            <w:pPr>
              <w:contextualSpacing/>
              <w:rPr>
                <w:rFonts w:ascii="Tahoma" w:hAnsi="Tahoma" w:cs="Tahoma"/>
                <w:sz w:val="18"/>
                <w:szCs w:val="18"/>
              </w:rPr>
            </w:pPr>
            <w:proofErr w:type="spellStart"/>
            <w:r w:rsidRPr="00FF5E16">
              <w:rPr>
                <w:rFonts w:ascii="Tahoma" w:hAnsi="Tahoma" w:cs="Tahoma"/>
                <w:i/>
                <w:sz w:val="18"/>
                <w:szCs w:val="18"/>
              </w:rPr>
              <w:t>Carnobacterium</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divergens</w:t>
            </w:r>
            <w:proofErr w:type="spellEnd"/>
            <w:r w:rsidRPr="00FF5E16">
              <w:rPr>
                <w:rFonts w:ascii="Tahoma" w:hAnsi="Tahoma" w:cs="Tahoma"/>
                <w:sz w:val="18"/>
                <w:szCs w:val="18"/>
                <w:vertAlign w:val="superscript"/>
              </w:rPr>
              <w:t>(</w:t>
            </w:r>
            <w:r w:rsidR="00CC53F4">
              <w:rPr>
                <w:rFonts w:ascii="Tahoma" w:hAnsi="Tahoma" w:cs="Tahoma"/>
                <w:sz w:val="18"/>
                <w:szCs w:val="18"/>
                <w:vertAlign w:val="superscript"/>
              </w:rPr>
              <w:t>f</w:t>
            </w:r>
            <w:r w:rsidRPr="00FF5E16">
              <w:rPr>
                <w:rFonts w:ascii="Tahoma" w:hAnsi="Tahoma" w:cs="Tahoma"/>
                <w:sz w:val="18"/>
                <w:szCs w:val="18"/>
                <w:vertAlign w:val="superscript"/>
              </w:rPr>
              <w:t>)</w:t>
            </w:r>
          </w:p>
        </w:tc>
        <w:tc>
          <w:tcPr>
            <w:tcW w:w="2354" w:type="dxa"/>
          </w:tcPr>
          <w:p w14:paraId="716F4597" w14:textId="77777777" w:rsidR="00466349" w:rsidRPr="00FF5E16" w:rsidRDefault="00466349" w:rsidP="00FF5E16">
            <w:pPr>
              <w:contextualSpacing/>
              <w:rPr>
                <w:rFonts w:ascii="Tahoma" w:hAnsi="Tahoma" w:cs="Tahoma"/>
                <w:sz w:val="18"/>
                <w:szCs w:val="18"/>
              </w:rPr>
            </w:pPr>
          </w:p>
        </w:tc>
        <w:tc>
          <w:tcPr>
            <w:tcW w:w="2090" w:type="dxa"/>
          </w:tcPr>
          <w:p w14:paraId="716F4598" w14:textId="77777777" w:rsidR="00466349" w:rsidRPr="00FF5E16" w:rsidRDefault="00466349" w:rsidP="00FF5E16">
            <w:pPr>
              <w:contextualSpacing/>
              <w:rPr>
                <w:rFonts w:ascii="Tahoma" w:hAnsi="Tahoma" w:cs="Tahoma"/>
                <w:sz w:val="18"/>
                <w:szCs w:val="18"/>
              </w:rPr>
            </w:pPr>
          </w:p>
        </w:tc>
        <w:tc>
          <w:tcPr>
            <w:tcW w:w="2233" w:type="dxa"/>
          </w:tcPr>
          <w:p w14:paraId="716F4599" w14:textId="77777777" w:rsidR="00466349" w:rsidRPr="00FF5E16" w:rsidRDefault="00466349" w:rsidP="00FF5E16">
            <w:pPr>
              <w:contextualSpacing/>
              <w:rPr>
                <w:rFonts w:ascii="Tahoma" w:hAnsi="Tahoma" w:cs="Tahoma"/>
                <w:sz w:val="18"/>
                <w:szCs w:val="18"/>
              </w:rPr>
            </w:pPr>
          </w:p>
        </w:tc>
      </w:tr>
      <w:tr w:rsidR="00466349" w:rsidRPr="00FF5E16" w14:paraId="716F459F" w14:textId="77777777" w:rsidTr="00A462AF">
        <w:trPr>
          <w:trHeight w:val="136"/>
        </w:trPr>
        <w:tc>
          <w:tcPr>
            <w:tcW w:w="2387" w:type="dxa"/>
            <w:shd w:val="clear" w:color="auto" w:fill="auto"/>
          </w:tcPr>
          <w:p w14:paraId="6ADDBD36" w14:textId="5EDFF652" w:rsidR="00833BC9" w:rsidRPr="00A462AF" w:rsidRDefault="00833BC9" w:rsidP="00FF5E16">
            <w:pPr>
              <w:tabs>
                <w:tab w:val="right" w:leader="dot" w:pos="9072"/>
              </w:tabs>
              <w:suppressAutoHyphens/>
              <w:contextualSpacing/>
              <w:rPr>
                <w:rFonts w:ascii="Tahoma" w:hAnsi="Tahoma" w:cs="Tahoma"/>
                <w:iCs/>
                <w:sz w:val="18"/>
                <w:szCs w:val="18"/>
                <w:vertAlign w:val="superscript"/>
              </w:rPr>
            </w:pPr>
            <w:r w:rsidRPr="00A462AF">
              <w:rPr>
                <w:rFonts w:ascii="Tahoma" w:hAnsi="Tahoma" w:cs="Tahoma"/>
                <w:i/>
                <w:sz w:val="18"/>
                <w:szCs w:val="18"/>
              </w:rPr>
              <w:t xml:space="preserve">Corynebacterium </w:t>
            </w:r>
            <w:proofErr w:type="spellStart"/>
            <w:r w:rsidRPr="00A462AF">
              <w:rPr>
                <w:rFonts w:ascii="Tahoma" w:hAnsi="Tahoma" w:cs="Tahoma"/>
                <w:i/>
                <w:sz w:val="18"/>
                <w:szCs w:val="18"/>
              </w:rPr>
              <w:t>ammo</w:t>
            </w:r>
            <w:r w:rsidR="00EC0C49" w:rsidRPr="00A462AF">
              <w:rPr>
                <w:rFonts w:ascii="Tahoma" w:hAnsi="Tahoma" w:cs="Tahoma"/>
                <w:i/>
                <w:sz w:val="18"/>
                <w:szCs w:val="18"/>
              </w:rPr>
              <w:t>niagenes</w:t>
            </w:r>
            <w:proofErr w:type="spellEnd"/>
            <w:r w:rsidR="00EC0C49" w:rsidRPr="00A462AF">
              <w:rPr>
                <w:rFonts w:ascii="Tahoma" w:hAnsi="Tahoma" w:cs="Tahoma"/>
                <w:iCs/>
                <w:sz w:val="18"/>
                <w:szCs w:val="18"/>
                <w:vertAlign w:val="superscript"/>
              </w:rPr>
              <w:t>(r)</w:t>
            </w:r>
          </w:p>
          <w:p w14:paraId="716F459B" w14:textId="04EC1BA3" w:rsidR="00466349" w:rsidRPr="00A462AF" w:rsidRDefault="00466349" w:rsidP="00FF5E16">
            <w:pPr>
              <w:tabs>
                <w:tab w:val="right" w:leader="dot" w:pos="9072"/>
              </w:tabs>
              <w:suppressAutoHyphens/>
              <w:contextualSpacing/>
              <w:rPr>
                <w:rFonts w:ascii="Tahoma" w:hAnsi="Tahoma" w:cs="Tahoma"/>
                <w:sz w:val="18"/>
                <w:szCs w:val="18"/>
              </w:rPr>
            </w:pPr>
          </w:p>
        </w:tc>
        <w:tc>
          <w:tcPr>
            <w:tcW w:w="2354" w:type="dxa"/>
          </w:tcPr>
          <w:p w14:paraId="716F459C" w14:textId="33E71B6D" w:rsidR="00466349" w:rsidRPr="00936DB8" w:rsidRDefault="00351757" w:rsidP="00FF5E16">
            <w:pPr>
              <w:contextualSpacing/>
              <w:rPr>
                <w:rFonts w:ascii="Tahoma" w:hAnsi="Tahoma" w:cs="Tahoma"/>
                <w:sz w:val="18"/>
                <w:szCs w:val="18"/>
                <w:vertAlign w:val="superscript"/>
              </w:rPr>
            </w:pPr>
            <w:r w:rsidRPr="00A462AF">
              <w:rPr>
                <w:rFonts w:ascii="Tahoma" w:hAnsi="Tahoma" w:cs="Tahoma"/>
                <w:i/>
                <w:sz w:val="18"/>
                <w:szCs w:val="18"/>
              </w:rPr>
              <w:t xml:space="preserve">Corynebacterium </w:t>
            </w:r>
            <w:proofErr w:type="spellStart"/>
            <w:r w:rsidRPr="00A462AF">
              <w:rPr>
                <w:rFonts w:ascii="Tahoma" w:hAnsi="Tahoma" w:cs="Tahoma"/>
                <w:i/>
                <w:sz w:val="18"/>
                <w:szCs w:val="18"/>
              </w:rPr>
              <w:t>glutamicum</w:t>
            </w:r>
            <w:proofErr w:type="spellEnd"/>
            <w:r w:rsidRPr="00A462AF">
              <w:rPr>
                <w:rFonts w:ascii="Tahoma" w:hAnsi="Tahoma" w:cs="Tahoma"/>
                <w:sz w:val="18"/>
                <w:szCs w:val="18"/>
                <w:vertAlign w:val="superscript"/>
              </w:rPr>
              <w:t>(b)</w:t>
            </w:r>
            <w:r w:rsidRPr="00A462AF">
              <w:rPr>
                <w:rFonts w:ascii="Tahoma" w:hAnsi="Tahoma" w:cs="Tahoma"/>
                <w:sz w:val="18"/>
                <w:szCs w:val="18"/>
              </w:rPr>
              <w:t xml:space="preserve"> </w:t>
            </w:r>
          </w:p>
        </w:tc>
        <w:tc>
          <w:tcPr>
            <w:tcW w:w="2090" w:type="dxa"/>
          </w:tcPr>
          <w:p w14:paraId="716F459D" w14:textId="77777777" w:rsidR="00466349" w:rsidRPr="00FF5E16" w:rsidRDefault="00466349" w:rsidP="00FF5E16">
            <w:pPr>
              <w:contextualSpacing/>
              <w:rPr>
                <w:rFonts w:ascii="Tahoma" w:hAnsi="Tahoma" w:cs="Tahoma"/>
                <w:sz w:val="18"/>
                <w:szCs w:val="18"/>
              </w:rPr>
            </w:pPr>
          </w:p>
        </w:tc>
        <w:tc>
          <w:tcPr>
            <w:tcW w:w="2233" w:type="dxa"/>
          </w:tcPr>
          <w:p w14:paraId="716F459E" w14:textId="783AF253" w:rsidR="00466349" w:rsidRPr="00FF5E16" w:rsidRDefault="00466349" w:rsidP="009F06DE">
            <w:pPr>
              <w:tabs>
                <w:tab w:val="right" w:leader="dot" w:pos="9072"/>
              </w:tabs>
              <w:suppressAutoHyphens/>
              <w:contextualSpacing/>
              <w:rPr>
                <w:rFonts w:ascii="Tahoma" w:hAnsi="Tahoma" w:cs="Tahoma"/>
                <w:sz w:val="18"/>
                <w:szCs w:val="18"/>
              </w:rPr>
            </w:pPr>
            <w:r w:rsidRPr="00FF5E16">
              <w:rPr>
                <w:rFonts w:ascii="Tahoma" w:hAnsi="Tahoma" w:cs="Tahoma"/>
                <w:sz w:val="18"/>
                <w:szCs w:val="18"/>
              </w:rPr>
              <w:t xml:space="preserve">QPS </w:t>
            </w:r>
            <w:r w:rsidRPr="00744C05">
              <w:rPr>
                <w:rFonts w:ascii="Tahoma" w:hAnsi="Tahoma" w:cs="Tahoma"/>
                <w:sz w:val="18"/>
                <w:szCs w:val="18"/>
              </w:rPr>
              <w:t xml:space="preserve">applies </w:t>
            </w:r>
            <w:r w:rsidR="002924C2" w:rsidRPr="00744C05">
              <w:rPr>
                <w:rFonts w:ascii="Tahoma" w:hAnsi="Tahoma" w:cs="Tahoma"/>
                <w:sz w:val="18"/>
                <w:szCs w:val="18"/>
              </w:rPr>
              <w:t xml:space="preserve">for </w:t>
            </w:r>
            <w:r w:rsidR="00D319BB" w:rsidRPr="00744C05">
              <w:rPr>
                <w:rFonts w:ascii="Tahoma" w:hAnsi="Tahoma" w:cs="Tahoma"/>
                <w:sz w:val="18"/>
                <w:szCs w:val="18"/>
              </w:rPr>
              <w:t>p</w:t>
            </w:r>
            <w:r w:rsidR="009F06DE" w:rsidRPr="00744C05">
              <w:rPr>
                <w:rFonts w:ascii="Tahoma" w:hAnsi="Tahoma" w:cs="Tahoma"/>
                <w:sz w:val="18"/>
                <w:szCs w:val="18"/>
              </w:rPr>
              <w:t>roduction purposes</w:t>
            </w:r>
            <w:r w:rsidR="00D319BB" w:rsidRPr="00744C05">
              <w:rPr>
                <w:rFonts w:ascii="Tahoma" w:hAnsi="Tahoma" w:cs="Tahoma"/>
                <w:sz w:val="18"/>
                <w:szCs w:val="18"/>
              </w:rPr>
              <w:t xml:space="preserve"> only</w:t>
            </w:r>
            <w:r w:rsidR="009F06DE">
              <w:rPr>
                <w:rFonts w:ascii="Tahoma" w:hAnsi="Tahoma" w:cs="Tahoma"/>
                <w:sz w:val="18"/>
                <w:szCs w:val="18"/>
              </w:rPr>
              <w:t>.</w:t>
            </w:r>
            <w:r w:rsidR="009F06DE">
              <w:rPr>
                <w:rFonts w:ascii="Tahoma" w:hAnsi="Tahoma" w:cs="Tahoma"/>
                <w:sz w:val="18"/>
                <w:szCs w:val="18"/>
                <w:vertAlign w:val="superscript"/>
              </w:rPr>
              <w:t>(</w:t>
            </w:r>
            <w:r w:rsidR="00CC05F0">
              <w:rPr>
                <w:rFonts w:ascii="Tahoma" w:hAnsi="Tahoma" w:cs="Tahoma"/>
                <w:sz w:val="18"/>
                <w:szCs w:val="18"/>
                <w:vertAlign w:val="superscript"/>
              </w:rPr>
              <w:t>n</w:t>
            </w:r>
            <w:r w:rsidR="00744C05">
              <w:rPr>
                <w:rFonts w:ascii="Tahoma" w:hAnsi="Tahoma" w:cs="Tahoma"/>
                <w:sz w:val="18"/>
                <w:szCs w:val="18"/>
                <w:vertAlign w:val="superscript"/>
              </w:rPr>
              <w:t>)</w:t>
            </w:r>
            <w:r w:rsidR="00CC05F0">
              <w:rPr>
                <w:rFonts w:ascii="Tahoma" w:hAnsi="Tahoma" w:cs="Tahoma"/>
                <w:sz w:val="18"/>
                <w:szCs w:val="18"/>
                <w:vertAlign w:val="superscript"/>
              </w:rPr>
              <w:t>,</w:t>
            </w:r>
            <w:r w:rsidR="00744C05">
              <w:rPr>
                <w:rFonts w:ascii="Tahoma" w:hAnsi="Tahoma" w:cs="Tahoma"/>
                <w:sz w:val="18"/>
                <w:szCs w:val="18"/>
                <w:vertAlign w:val="superscript"/>
              </w:rPr>
              <w:t>(</w:t>
            </w:r>
            <w:r w:rsidR="009F06DE">
              <w:rPr>
                <w:rFonts w:ascii="Tahoma" w:hAnsi="Tahoma" w:cs="Tahoma"/>
                <w:sz w:val="18"/>
                <w:szCs w:val="18"/>
                <w:vertAlign w:val="superscript"/>
              </w:rPr>
              <w:t>o)</w:t>
            </w:r>
          </w:p>
        </w:tc>
      </w:tr>
      <w:tr w:rsidR="00466349" w:rsidRPr="00FF5E16" w14:paraId="716F45C6" w14:textId="77777777" w:rsidTr="009F06DE">
        <w:trPr>
          <w:trHeight w:val="136"/>
        </w:trPr>
        <w:tc>
          <w:tcPr>
            <w:tcW w:w="2387" w:type="dxa"/>
          </w:tcPr>
          <w:p w14:paraId="716F45A0"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acidophilus </w:t>
            </w:r>
          </w:p>
          <w:p w14:paraId="716F45A1"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amylolyticus</w:t>
            </w:r>
            <w:proofErr w:type="spellEnd"/>
            <w:r w:rsidRPr="00FF5E16">
              <w:rPr>
                <w:rFonts w:ascii="Tahoma" w:hAnsi="Tahoma" w:cs="Tahoma"/>
                <w:i/>
                <w:sz w:val="18"/>
                <w:szCs w:val="18"/>
              </w:rPr>
              <w:t xml:space="preserve"> </w:t>
            </w:r>
          </w:p>
          <w:p w14:paraId="716F45A2" w14:textId="77777777" w:rsidR="00CC53F4"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amylovorus</w:t>
            </w:r>
            <w:proofErr w:type="spellEnd"/>
          </w:p>
          <w:p w14:paraId="716F45A3" w14:textId="47EC6844" w:rsidR="00466349" w:rsidRPr="00CC53F4" w:rsidRDefault="00CC53F4" w:rsidP="00FF5E16">
            <w:pPr>
              <w:tabs>
                <w:tab w:val="right" w:leader="dot" w:pos="9072"/>
              </w:tabs>
              <w:suppressAutoHyphens/>
              <w:contextualSpacing/>
              <w:rPr>
                <w:rFonts w:ascii="Tahoma" w:hAnsi="Tahoma" w:cs="Tahoma"/>
                <w:sz w:val="18"/>
                <w:szCs w:val="18"/>
                <w:vertAlign w:val="superscript"/>
              </w:rPr>
            </w:pPr>
            <w:r w:rsidRPr="00FF5E16">
              <w:rPr>
                <w:rFonts w:ascii="Tahoma" w:hAnsi="Tahoma" w:cs="Tahoma"/>
                <w:i/>
                <w:sz w:val="18"/>
                <w:szCs w:val="18"/>
              </w:rPr>
              <w:t>Lactobacillus</w:t>
            </w:r>
            <w:r>
              <w:rPr>
                <w:rFonts w:ascii="Tahoma" w:hAnsi="Tahoma" w:cs="Tahoma"/>
                <w:i/>
                <w:sz w:val="18"/>
                <w:szCs w:val="18"/>
              </w:rPr>
              <w:t xml:space="preserve"> </w:t>
            </w:r>
            <w:proofErr w:type="spellStart"/>
            <w:r>
              <w:rPr>
                <w:rFonts w:ascii="Tahoma" w:hAnsi="Tahoma" w:cs="Tahoma"/>
                <w:i/>
                <w:sz w:val="18"/>
                <w:szCs w:val="18"/>
              </w:rPr>
              <w:t>animalis</w:t>
            </w:r>
            <w:proofErr w:type="spellEnd"/>
            <w:r>
              <w:rPr>
                <w:rFonts w:ascii="Tahoma" w:hAnsi="Tahoma" w:cs="Tahoma"/>
                <w:sz w:val="18"/>
                <w:szCs w:val="18"/>
                <w:vertAlign w:val="superscript"/>
              </w:rPr>
              <w:t>(k)</w:t>
            </w:r>
            <w:r w:rsidR="00657B78">
              <w:rPr>
                <w:rFonts w:ascii="Tahoma" w:hAnsi="Tahoma" w:cs="Tahoma"/>
                <w:sz w:val="18"/>
                <w:szCs w:val="18"/>
                <w:vertAlign w:val="superscript"/>
              </w:rPr>
              <w:t>,(t)</w:t>
            </w:r>
          </w:p>
          <w:p w14:paraId="716F45A4"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alimentarius</w:t>
            </w:r>
            <w:proofErr w:type="spellEnd"/>
            <w:r w:rsidRPr="00FF5E16">
              <w:rPr>
                <w:rFonts w:ascii="Tahoma" w:hAnsi="Tahoma" w:cs="Tahoma"/>
                <w:i/>
                <w:sz w:val="18"/>
                <w:szCs w:val="18"/>
              </w:rPr>
              <w:t xml:space="preserve"> </w:t>
            </w:r>
          </w:p>
          <w:p w14:paraId="716F45A5"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Lactobacillus aviaries</w:t>
            </w:r>
          </w:p>
          <w:p w14:paraId="716F45A6"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brevis </w:t>
            </w:r>
          </w:p>
          <w:p w14:paraId="716F45A7"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buchneri</w:t>
            </w:r>
            <w:proofErr w:type="spellEnd"/>
            <w:r w:rsidRPr="00FF5E16">
              <w:rPr>
                <w:rFonts w:ascii="Tahoma" w:hAnsi="Tahoma" w:cs="Tahoma"/>
                <w:i/>
                <w:sz w:val="18"/>
                <w:szCs w:val="18"/>
              </w:rPr>
              <w:t xml:space="preserve"> </w:t>
            </w:r>
          </w:p>
          <w:p w14:paraId="716F45A8" w14:textId="77777777" w:rsidR="00466349" w:rsidRPr="00CC53F4" w:rsidRDefault="00466349" w:rsidP="00FF5E16">
            <w:pPr>
              <w:tabs>
                <w:tab w:val="right" w:leader="dot" w:pos="9072"/>
              </w:tabs>
              <w:suppressAutoHyphens/>
              <w:contextualSpacing/>
              <w:rPr>
                <w:rFonts w:ascii="Tahoma" w:hAnsi="Tahoma" w:cs="Tahoma"/>
                <w:sz w:val="18"/>
                <w:szCs w:val="18"/>
                <w:vertAlign w:val="superscript"/>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casei</w:t>
            </w:r>
            <w:proofErr w:type="spellEnd"/>
            <w:r w:rsidRPr="00FF5E16">
              <w:rPr>
                <w:rFonts w:ascii="Tahoma" w:hAnsi="Tahoma" w:cs="Tahoma"/>
                <w:sz w:val="18"/>
                <w:szCs w:val="18"/>
                <w:vertAlign w:val="superscript"/>
              </w:rPr>
              <w:t>(</w:t>
            </w:r>
            <w:r w:rsidR="00CC53F4">
              <w:rPr>
                <w:rFonts w:ascii="Tahoma" w:hAnsi="Tahoma" w:cs="Tahoma"/>
                <w:sz w:val="18"/>
                <w:szCs w:val="18"/>
                <w:vertAlign w:val="superscript"/>
              </w:rPr>
              <w:t>c</w:t>
            </w:r>
            <w:r w:rsidRPr="00FF5E16">
              <w:rPr>
                <w:rFonts w:ascii="Tahoma" w:hAnsi="Tahoma" w:cs="Tahoma"/>
                <w:sz w:val="18"/>
                <w:szCs w:val="18"/>
                <w:vertAlign w:val="superscript"/>
              </w:rPr>
              <w:t>)</w:t>
            </w:r>
          </w:p>
          <w:p w14:paraId="716F45A9"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cellobiosus</w:t>
            </w:r>
            <w:proofErr w:type="spellEnd"/>
          </w:p>
          <w:p w14:paraId="716F45AA" w14:textId="77777777" w:rsidR="00466349" w:rsidRPr="00FF5E16" w:rsidRDefault="00466349" w:rsidP="00FF5E16">
            <w:pPr>
              <w:tabs>
                <w:tab w:val="right" w:leader="dot" w:pos="9072"/>
              </w:tabs>
              <w:suppressAutoHyphens/>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collinoides</w:t>
            </w:r>
            <w:proofErr w:type="spellEnd"/>
          </w:p>
          <w:p w14:paraId="716F45AB" w14:textId="77777777" w:rsidR="00466349" w:rsidRPr="00FF5E16"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coryniformis</w:t>
            </w:r>
            <w:proofErr w:type="spellEnd"/>
          </w:p>
          <w:p w14:paraId="716F45AC" w14:textId="77777777" w:rsidR="00466349" w:rsidRPr="00FF5E16"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crispatus</w:t>
            </w:r>
            <w:proofErr w:type="spellEnd"/>
            <w:r w:rsidRPr="00FF5E16">
              <w:rPr>
                <w:rFonts w:ascii="Tahoma" w:hAnsi="Tahoma" w:cs="Tahoma"/>
                <w:i/>
                <w:sz w:val="18"/>
                <w:szCs w:val="18"/>
                <w:lang w:val="fr-BE"/>
              </w:rPr>
              <w:t xml:space="preserve"> </w:t>
            </w:r>
          </w:p>
          <w:p w14:paraId="716F45AD" w14:textId="77777777" w:rsidR="00466349" w:rsidRPr="00FF5E16" w:rsidRDefault="00466349" w:rsidP="00FF5E16">
            <w:pPr>
              <w:contextualSpacing/>
              <w:rPr>
                <w:rFonts w:ascii="Tahoma" w:hAnsi="Tahoma" w:cs="Tahoma"/>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curvatus</w:t>
            </w:r>
            <w:proofErr w:type="spellEnd"/>
            <w:r w:rsidRPr="00FF5E16">
              <w:rPr>
                <w:rFonts w:ascii="Tahoma" w:hAnsi="Tahoma" w:cs="Tahoma"/>
                <w:i/>
                <w:sz w:val="18"/>
                <w:szCs w:val="18"/>
              </w:rPr>
              <w:t xml:space="preserve"> </w:t>
            </w:r>
          </w:p>
        </w:tc>
        <w:tc>
          <w:tcPr>
            <w:tcW w:w="2354" w:type="dxa"/>
          </w:tcPr>
          <w:p w14:paraId="716F45AE" w14:textId="10387258" w:rsidR="00466349" w:rsidRPr="00A462AF"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Lact</w:t>
            </w:r>
            <w:r w:rsidRPr="00A462AF">
              <w:rPr>
                <w:rFonts w:ascii="Tahoma" w:hAnsi="Tahoma" w:cs="Tahoma"/>
                <w:i/>
                <w:sz w:val="18"/>
                <w:szCs w:val="18"/>
              </w:rPr>
              <w:t xml:space="preserve">obacillus </w:t>
            </w:r>
            <w:proofErr w:type="spellStart"/>
            <w:r w:rsidRPr="00A462AF">
              <w:rPr>
                <w:rFonts w:ascii="Tahoma" w:hAnsi="Tahoma" w:cs="Tahoma"/>
                <w:i/>
                <w:sz w:val="18"/>
                <w:szCs w:val="18"/>
              </w:rPr>
              <w:t>delbrueckii</w:t>
            </w:r>
            <w:proofErr w:type="spellEnd"/>
          </w:p>
          <w:p w14:paraId="60875C81" w14:textId="7F219276" w:rsidR="004762A8" w:rsidRPr="0096063E" w:rsidRDefault="004762A8" w:rsidP="00FF5E16">
            <w:pPr>
              <w:tabs>
                <w:tab w:val="right" w:leader="dot" w:pos="9072"/>
              </w:tabs>
              <w:suppressAutoHyphens/>
              <w:contextualSpacing/>
              <w:rPr>
                <w:rFonts w:ascii="Tahoma" w:hAnsi="Tahoma" w:cs="Tahoma"/>
                <w:iCs/>
                <w:sz w:val="18"/>
                <w:szCs w:val="18"/>
                <w:vertAlign w:val="superscript"/>
              </w:rPr>
            </w:pPr>
            <w:r w:rsidRPr="00A462AF">
              <w:rPr>
                <w:rFonts w:ascii="Tahoma" w:hAnsi="Tahoma" w:cs="Tahoma"/>
                <w:i/>
                <w:sz w:val="18"/>
                <w:szCs w:val="18"/>
              </w:rPr>
              <w:t xml:space="preserve">Lactobacillus </w:t>
            </w:r>
            <w:proofErr w:type="spellStart"/>
            <w:r w:rsidRPr="00A462AF">
              <w:rPr>
                <w:rFonts w:ascii="Tahoma" w:hAnsi="Tahoma" w:cs="Tahoma"/>
                <w:i/>
                <w:sz w:val="18"/>
                <w:szCs w:val="18"/>
              </w:rPr>
              <w:t>dextrinicus</w:t>
            </w:r>
            <w:proofErr w:type="spellEnd"/>
            <w:r w:rsidR="0096063E" w:rsidRPr="00A462AF">
              <w:rPr>
                <w:rFonts w:ascii="Tahoma" w:hAnsi="Tahoma" w:cs="Tahoma"/>
                <w:iCs/>
                <w:sz w:val="18"/>
                <w:szCs w:val="18"/>
                <w:vertAlign w:val="superscript"/>
              </w:rPr>
              <w:t>(s)</w:t>
            </w:r>
          </w:p>
          <w:p w14:paraId="716F45AF"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diolivorans</w:t>
            </w:r>
            <w:proofErr w:type="spellEnd"/>
            <w:r w:rsidRPr="00FF5E16">
              <w:rPr>
                <w:rFonts w:ascii="Tahoma" w:hAnsi="Tahoma" w:cs="Tahoma"/>
                <w:sz w:val="18"/>
                <w:szCs w:val="18"/>
                <w:vertAlign w:val="superscript"/>
              </w:rPr>
              <w:t>(</w:t>
            </w:r>
            <w:proofErr w:type="spellStart"/>
            <w:r w:rsidR="00CC53F4">
              <w:rPr>
                <w:rFonts w:ascii="Tahoma" w:hAnsi="Tahoma" w:cs="Tahoma"/>
                <w:sz w:val="18"/>
                <w:szCs w:val="18"/>
                <w:vertAlign w:val="superscript"/>
              </w:rPr>
              <w:t>i</w:t>
            </w:r>
            <w:proofErr w:type="spellEnd"/>
            <w:r w:rsidRPr="00FF5E16">
              <w:rPr>
                <w:rFonts w:ascii="Tahoma" w:hAnsi="Tahoma" w:cs="Tahoma"/>
                <w:sz w:val="18"/>
                <w:szCs w:val="18"/>
                <w:vertAlign w:val="superscript"/>
              </w:rPr>
              <w:t>)</w:t>
            </w:r>
          </w:p>
          <w:p w14:paraId="716F45B0"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farciminis</w:t>
            </w:r>
            <w:proofErr w:type="spellEnd"/>
            <w:r w:rsidRPr="00FF5E16">
              <w:rPr>
                <w:rFonts w:ascii="Tahoma" w:hAnsi="Tahoma" w:cs="Tahoma"/>
                <w:i/>
                <w:sz w:val="18"/>
                <w:szCs w:val="18"/>
              </w:rPr>
              <w:t xml:space="preserve"> </w:t>
            </w:r>
          </w:p>
          <w:p w14:paraId="716F45B1"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fermentum </w:t>
            </w:r>
          </w:p>
          <w:p w14:paraId="716F45B2"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gallinarum</w:t>
            </w:r>
            <w:proofErr w:type="spellEnd"/>
            <w:r w:rsidRPr="00FF5E16">
              <w:rPr>
                <w:rFonts w:ascii="Tahoma" w:hAnsi="Tahoma" w:cs="Tahoma"/>
                <w:i/>
                <w:sz w:val="18"/>
                <w:szCs w:val="18"/>
              </w:rPr>
              <w:t xml:space="preserve"> </w:t>
            </w:r>
          </w:p>
          <w:p w14:paraId="716F45B3"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gasseri</w:t>
            </w:r>
            <w:proofErr w:type="spellEnd"/>
            <w:r w:rsidRPr="00FF5E16">
              <w:rPr>
                <w:rFonts w:ascii="Tahoma" w:hAnsi="Tahoma" w:cs="Tahoma"/>
                <w:i/>
                <w:sz w:val="18"/>
                <w:szCs w:val="18"/>
              </w:rPr>
              <w:t xml:space="preserve"> </w:t>
            </w:r>
          </w:p>
          <w:p w14:paraId="716F45B4"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helveticus</w:t>
            </w:r>
            <w:proofErr w:type="spellEnd"/>
            <w:r w:rsidRPr="00FF5E16">
              <w:rPr>
                <w:rFonts w:ascii="Tahoma" w:hAnsi="Tahoma" w:cs="Tahoma"/>
                <w:i/>
                <w:sz w:val="18"/>
                <w:szCs w:val="18"/>
              </w:rPr>
              <w:t xml:space="preserve"> </w:t>
            </w:r>
          </w:p>
          <w:p w14:paraId="716F45B5"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hilgardii</w:t>
            </w:r>
            <w:proofErr w:type="spellEnd"/>
            <w:r w:rsidRPr="00FF5E16">
              <w:rPr>
                <w:rFonts w:ascii="Tahoma" w:hAnsi="Tahoma" w:cs="Tahoma"/>
                <w:i/>
                <w:sz w:val="18"/>
                <w:szCs w:val="18"/>
              </w:rPr>
              <w:t xml:space="preserve"> </w:t>
            </w:r>
          </w:p>
          <w:p w14:paraId="716F45B6"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johnsonii</w:t>
            </w:r>
            <w:proofErr w:type="spellEnd"/>
            <w:r w:rsidRPr="00FF5E16">
              <w:rPr>
                <w:rFonts w:ascii="Tahoma" w:hAnsi="Tahoma" w:cs="Tahoma"/>
                <w:i/>
                <w:sz w:val="18"/>
                <w:szCs w:val="18"/>
              </w:rPr>
              <w:t xml:space="preserve"> </w:t>
            </w:r>
          </w:p>
          <w:p w14:paraId="716F45B7"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kefiranofaciens</w:t>
            </w:r>
            <w:proofErr w:type="spellEnd"/>
            <w:r w:rsidRPr="00FF5E16">
              <w:rPr>
                <w:rFonts w:ascii="Tahoma" w:hAnsi="Tahoma" w:cs="Tahoma"/>
                <w:i/>
                <w:sz w:val="18"/>
                <w:szCs w:val="18"/>
              </w:rPr>
              <w:t xml:space="preserve"> </w:t>
            </w:r>
          </w:p>
          <w:p w14:paraId="716F45B8"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kefiri</w:t>
            </w:r>
            <w:proofErr w:type="spellEnd"/>
            <w:r w:rsidRPr="00FF5E16">
              <w:rPr>
                <w:rFonts w:ascii="Tahoma" w:hAnsi="Tahoma" w:cs="Tahoma"/>
                <w:i/>
                <w:sz w:val="18"/>
                <w:szCs w:val="18"/>
              </w:rPr>
              <w:t xml:space="preserve"> </w:t>
            </w:r>
          </w:p>
          <w:p w14:paraId="716F45B9" w14:textId="77777777" w:rsidR="00CC53F4" w:rsidRPr="00FF5E16" w:rsidRDefault="00466349" w:rsidP="00CC53F4">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Lactobacillus mucosae </w:t>
            </w:r>
          </w:p>
        </w:tc>
        <w:tc>
          <w:tcPr>
            <w:tcW w:w="2090" w:type="dxa"/>
          </w:tcPr>
          <w:p w14:paraId="716F45BA" w14:textId="77777777" w:rsidR="00E911C7" w:rsidRDefault="00E911C7" w:rsidP="00FF5E16">
            <w:pPr>
              <w:contextualSpacing/>
              <w:rPr>
                <w:rFonts w:ascii="Tahoma" w:hAnsi="Tahoma" w:cs="Tahoma"/>
                <w:i/>
                <w:sz w:val="18"/>
                <w:szCs w:val="18"/>
                <w:lang w:val="fr-BE"/>
              </w:rPr>
            </w:pPr>
            <w:r w:rsidRPr="00FF5E16">
              <w:rPr>
                <w:rFonts w:ascii="Tahoma" w:hAnsi="Tahoma" w:cs="Tahoma"/>
                <w:i/>
                <w:sz w:val="18"/>
                <w:szCs w:val="18"/>
                <w:lang w:val="fr-BE"/>
              </w:rPr>
              <w:t>Lactobacillus panis</w:t>
            </w:r>
          </w:p>
          <w:p w14:paraId="716F45BB" w14:textId="788FC296" w:rsidR="00466349"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Lactobacillus paracasei </w:t>
            </w:r>
          </w:p>
          <w:p w14:paraId="3E28E988" w14:textId="0132CD2D" w:rsidR="00657B78" w:rsidRPr="00FF5E16" w:rsidRDefault="00657B78" w:rsidP="00FF5E16">
            <w:pPr>
              <w:contextualSpacing/>
              <w:rPr>
                <w:rFonts w:ascii="Tahoma" w:hAnsi="Tahoma" w:cs="Tahoma"/>
                <w:i/>
                <w:sz w:val="18"/>
                <w:szCs w:val="18"/>
                <w:lang w:val="fr-BE"/>
              </w:rPr>
            </w:pPr>
            <w:r w:rsidRPr="00FF5E16">
              <w:rPr>
                <w:rFonts w:ascii="Tahoma" w:hAnsi="Tahoma" w:cs="Tahoma"/>
                <w:i/>
                <w:sz w:val="18"/>
                <w:szCs w:val="18"/>
                <w:lang w:val="fr-BE"/>
              </w:rPr>
              <w:t>Lactobacillus</w:t>
            </w:r>
            <w:r>
              <w:rPr>
                <w:rFonts w:ascii="Tahoma" w:hAnsi="Tahoma" w:cs="Tahoma"/>
                <w:i/>
                <w:sz w:val="18"/>
                <w:szCs w:val="18"/>
                <w:lang w:val="fr-BE"/>
              </w:rPr>
              <w:t xml:space="preserve"> </w:t>
            </w:r>
            <w:proofErr w:type="spellStart"/>
            <w:r>
              <w:rPr>
                <w:rFonts w:ascii="Tahoma" w:hAnsi="Tahoma" w:cs="Tahoma"/>
                <w:i/>
                <w:sz w:val="18"/>
                <w:szCs w:val="18"/>
                <w:lang w:val="fr-BE"/>
              </w:rPr>
              <w:t>parafarraginis</w:t>
            </w:r>
            <w:proofErr w:type="spellEnd"/>
            <w:r w:rsidR="00DB40F8">
              <w:rPr>
                <w:rFonts w:ascii="Tahoma" w:hAnsi="Tahoma" w:cs="Tahoma"/>
                <w:sz w:val="18"/>
                <w:szCs w:val="18"/>
                <w:vertAlign w:val="superscript"/>
              </w:rPr>
              <w:t>(t)</w:t>
            </w:r>
          </w:p>
          <w:p w14:paraId="716F45BC" w14:textId="77777777" w:rsidR="00466349" w:rsidRPr="00FF5E16"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paraplantarum</w:t>
            </w:r>
            <w:proofErr w:type="spellEnd"/>
            <w:r w:rsidRPr="00FF5E16">
              <w:rPr>
                <w:rFonts w:ascii="Tahoma" w:hAnsi="Tahoma" w:cs="Tahoma"/>
                <w:i/>
                <w:sz w:val="18"/>
                <w:szCs w:val="18"/>
                <w:lang w:val="fr-BE"/>
              </w:rPr>
              <w:t xml:space="preserve"> </w:t>
            </w:r>
          </w:p>
          <w:p w14:paraId="716F45BD" w14:textId="77777777" w:rsidR="00466349" w:rsidRPr="00FF5E16"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pentosus</w:t>
            </w:r>
            <w:proofErr w:type="spellEnd"/>
            <w:r w:rsidRPr="00FF5E16">
              <w:rPr>
                <w:rFonts w:ascii="Tahoma" w:hAnsi="Tahoma" w:cs="Tahoma"/>
                <w:i/>
                <w:sz w:val="18"/>
                <w:szCs w:val="18"/>
                <w:lang w:val="fr-BE"/>
              </w:rPr>
              <w:t xml:space="preserve"> </w:t>
            </w:r>
          </w:p>
          <w:p w14:paraId="716F45BE" w14:textId="77777777" w:rsidR="00466349" w:rsidRPr="00FF5E16"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plantarum</w:t>
            </w:r>
            <w:proofErr w:type="spellEnd"/>
            <w:r w:rsidRPr="00FF5E16">
              <w:rPr>
                <w:rFonts w:ascii="Tahoma" w:hAnsi="Tahoma" w:cs="Tahoma"/>
                <w:i/>
                <w:sz w:val="18"/>
                <w:szCs w:val="18"/>
                <w:lang w:val="fr-BE"/>
              </w:rPr>
              <w:t xml:space="preserve"> </w:t>
            </w:r>
          </w:p>
          <w:p w14:paraId="716F45BF" w14:textId="77777777" w:rsidR="00466349" w:rsidRPr="00FF5E16" w:rsidRDefault="00466349" w:rsidP="00FF5E16">
            <w:pPr>
              <w:tabs>
                <w:tab w:val="right" w:leader="dot" w:pos="9072"/>
              </w:tabs>
              <w:suppressAutoHyphens/>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pontis</w:t>
            </w:r>
            <w:proofErr w:type="spellEnd"/>
            <w:r w:rsidRPr="00FF5E16">
              <w:rPr>
                <w:rFonts w:ascii="Tahoma" w:hAnsi="Tahoma" w:cs="Tahoma"/>
                <w:i/>
                <w:sz w:val="18"/>
                <w:szCs w:val="18"/>
                <w:lang w:val="fr-BE"/>
              </w:rPr>
              <w:t xml:space="preserve"> </w:t>
            </w:r>
          </w:p>
          <w:p w14:paraId="716F45C0" w14:textId="77777777" w:rsidR="00466349" w:rsidRPr="00FF5E16"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reuteri</w:t>
            </w:r>
            <w:proofErr w:type="spellEnd"/>
            <w:r w:rsidRPr="00FF5E16">
              <w:rPr>
                <w:rFonts w:ascii="Tahoma" w:hAnsi="Tahoma" w:cs="Tahoma"/>
                <w:i/>
                <w:sz w:val="18"/>
                <w:szCs w:val="18"/>
                <w:lang w:val="fr-BE"/>
              </w:rPr>
              <w:t xml:space="preserve"> </w:t>
            </w:r>
          </w:p>
          <w:p w14:paraId="716F45C1" w14:textId="77777777" w:rsidR="00466349" w:rsidRPr="00FF5E16"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rhamnosus</w:t>
            </w:r>
            <w:proofErr w:type="spellEnd"/>
            <w:r w:rsidRPr="00FF5E16">
              <w:rPr>
                <w:rFonts w:ascii="Tahoma" w:hAnsi="Tahoma" w:cs="Tahoma"/>
                <w:i/>
                <w:sz w:val="18"/>
                <w:szCs w:val="18"/>
                <w:lang w:val="fr-BE"/>
              </w:rPr>
              <w:t xml:space="preserve"> </w:t>
            </w:r>
          </w:p>
          <w:p w14:paraId="716F45C2" w14:textId="77777777" w:rsidR="00466349" w:rsidRPr="00FF5E16"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Lactobacillus </w:t>
            </w:r>
            <w:proofErr w:type="spellStart"/>
            <w:r w:rsidRPr="00FF5E16">
              <w:rPr>
                <w:rFonts w:ascii="Tahoma" w:hAnsi="Tahoma" w:cs="Tahoma"/>
                <w:i/>
                <w:sz w:val="18"/>
                <w:szCs w:val="18"/>
                <w:lang w:val="fr-BE"/>
              </w:rPr>
              <w:t>sakei</w:t>
            </w:r>
            <w:proofErr w:type="spellEnd"/>
            <w:r w:rsidRPr="00FF5E16">
              <w:rPr>
                <w:rFonts w:ascii="Tahoma" w:hAnsi="Tahoma" w:cs="Tahoma"/>
                <w:i/>
                <w:sz w:val="18"/>
                <w:szCs w:val="18"/>
                <w:lang w:val="fr-BE"/>
              </w:rPr>
              <w:t xml:space="preserve"> </w:t>
            </w:r>
          </w:p>
          <w:p w14:paraId="716F45C3" w14:textId="77777777" w:rsidR="00466349" w:rsidRPr="00FF5E16" w:rsidRDefault="00466349" w:rsidP="00FF5E16">
            <w:pPr>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salivarius</w:t>
            </w:r>
            <w:proofErr w:type="spellEnd"/>
            <w:r w:rsidRPr="00FF5E16">
              <w:rPr>
                <w:rFonts w:ascii="Tahoma" w:hAnsi="Tahoma" w:cs="Tahoma"/>
                <w:i/>
                <w:sz w:val="18"/>
                <w:szCs w:val="18"/>
              </w:rPr>
              <w:t xml:space="preserve"> </w:t>
            </w:r>
          </w:p>
          <w:p w14:paraId="716F45C4" w14:textId="77777777" w:rsidR="00466349" w:rsidRPr="00FF5E16" w:rsidRDefault="00466349" w:rsidP="00FF5E16">
            <w:pPr>
              <w:contextualSpacing/>
              <w:rPr>
                <w:rFonts w:ascii="Tahoma" w:hAnsi="Tahoma" w:cs="Tahoma"/>
                <w:i/>
                <w:sz w:val="18"/>
                <w:szCs w:val="18"/>
              </w:rPr>
            </w:pPr>
            <w:r w:rsidRPr="00FF5E16">
              <w:rPr>
                <w:rFonts w:ascii="Tahoma" w:hAnsi="Tahoma" w:cs="Tahoma"/>
                <w:i/>
                <w:sz w:val="18"/>
                <w:szCs w:val="18"/>
              </w:rPr>
              <w:t xml:space="preserve">Lactobacillus </w:t>
            </w:r>
            <w:proofErr w:type="spellStart"/>
            <w:r w:rsidRPr="00FF5E16">
              <w:rPr>
                <w:rFonts w:ascii="Tahoma" w:hAnsi="Tahoma" w:cs="Tahoma"/>
                <w:i/>
                <w:sz w:val="18"/>
                <w:szCs w:val="18"/>
              </w:rPr>
              <w:t>sanfranciscensis</w:t>
            </w:r>
            <w:proofErr w:type="spellEnd"/>
          </w:p>
        </w:tc>
        <w:tc>
          <w:tcPr>
            <w:tcW w:w="2233" w:type="dxa"/>
          </w:tcPr>
          <w:p w14:paraId="716F45C5" w14:textId="77777777" w:rsidR="00466349" w:rsidRPr="00FF5E16" w:rsidRDefault="00466349" w:rsidP="00FF5E16">
            <w:pPr>
              <w:contextualSpacing/>
              <w:rPr>
                <w:rFonts w:ascii="Tahoma" w:hAnsi="Tahoma" w:cs="Tahoma"/>
                <w:sz w:val="18"/>
                <w:szCs w:val="18"/>
              </w:rPr>
            </w:pPr>
          </w:p>
        </w:tc>
      </w:tr>
      <w:tr w:rsidR="00466349" w:rsidRPr="00FF5E16" w14:paraId="716F45CB" w14:textId="77777777" w:rsidTr="009F06DE">
        <w:trPr>
          <w:trHeight w:val="136"/>
        </w:trPr>
        <w:tc>
          <w:tcPr>
            <w:tcW w:w="2387" w:type="dxa"/>
          </w:tcPr>
          <w:p w14:paraId="716F45C7"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Lactococcus lactis</w:t>
            </w:r>
          </w:p>
        </w:tc>
        <w:tc>
          <w:tcPr>
            <w:tcW w:w="2354" w:type="dxa"/>
          </w:tcPr>
          <w:p w14:paraId="716F45C8" w14:textId="77777777" w:rsidR="00466349" w:rsidRPr="00FF5E16" w:rsidRDefault="00466349" w:rsidP="00FF5E16">
            <w:pPr>
              <w:contextualSpacing/>
              <w:rPr>
                <w:rFonts w:ascii="Tahoma" w:hAnsi="Tahoma" w:cs="Tahoma"/>
                <w:sz w:val="18"/>
                <w:szCs w:val="18"/>
              </w:rPr>
            </w:pPr>
          </w:p>
        </w:tc>
        <w:tc>
          <w:tcPr>
            <w:tcW w:w="2090" w:type="dxa"/>
          </w:tcPr>
          <w:p w14:paraId="716F45C9" w14:textId="77777777" w:rsidR="00466349" w:rsidRPr="00FF5E16" w:rsidRDefault="00466349" w:rsidP="00FF5E16">
            <w:pPr>
              <w:contextualSpacing/>
              <w:rPr>
                <w:rFonts w:ascii="Tahoma" w:hAnsi="Tahoma" w:cs="Tahoma"/>
                <w:sz w:val="18"/>
                <w:szCs w:val="18"/>
              </w:rPr>
            </w:pPr>
          </w:p>
        </w:tc>
        <w:tc>
          <w:tcPr>
            <w:tcW w:w="2233" w:type="dxa"/>
          </w:tcPr>
          <w:p w14:paraId="716F45CA" w14:textId="77777777" w:rsidR="00466349" w:rsidRPr="00FF5E16" w:rsidRDefault="00466349" w:rsidP="00FF5E16">
            <w:pPr>
              <w:contextualSpacing/>
              <w:rPr>
                <w:rFonts w:ascii="Tahoma" w:hAnsi="Tahoma" w:cs="Tahoma"/>
                <w:sz w:val="18"/>
                <w:szCs w:val="18"/>
              </w:rPr>
            </w:pPr>
          </w:p>
        </w:tc>
      </w:tr>
      <w:tr w:rsidR="00466349" w:rsidRPr="00FF5E16" w14:paraId="716F45D1" w14:textId="77777777" w:rsidTr="009F06DE">
        <w:trPr>
          <w:trHeight w:val="136"/>
        </w:trPr>
        <w:tc>
          <w:tcPr>
            <w:tcW w:w="2387" w:type="dxa"/>
          </w:tcPr>
          <w:p w14:paraId="716F45CC" w14:textId="77777777" w:rsidR="00466349" w:rsidRPr="00FF5E16" w:rsidRDefault="00466349" w:rsidP="00FF5E16">
            <w:pPr>
              <w:tabs>
                <w:tab w:val="right" w:leader="dot" w:pos="9072"/>
              </w:tabs>
              <w:suppressAutoHyphens/>
              <w:snapToGrid w:val="0"/>
              <w:contextualSpacing/>
              <w:rPr>
                <w:rFonts w:ascii="Tahoma" w:hAnsi="Tahoma" w:cs="Tahoma"/>
                <w:i/>
                <w:iCs/>
                <w:sz w:val="18"/>
                <w:szCs w:val="18"/>
              </w:rPr>
            </w:pPr>
            <w:proofErr w:type="spellStart"/>
            <w:r w:rsidRPr="00FF5E16">
              <w:rPr>
                <w:rFonts w:ascii="Tahoma" w:hAnsi="Tahoma" w:cs="Tahoma"/>
                <w:i/>
                <w:iCs/>
                <w:sz w:val="18"/>
                <w:szCs w:val="18"/>
              </w:rPr>
              <w:t>Leuconostoc</w:t>
            </w:r>
            <w:proofErr w:type="spellEnd"/>
            <w:r w:rsidRPr="00FF5E16">
              <w:rPr>
                <w:rFonts w:ascii="Tahoma" w:hAnsi="Tahoma" w:cs="Tahoma"/>
                <w:i/>
                <w:iCs/>
                <w:sz w:val="18"/>
                <w:szCs w:val="18"/>
              </w:rPr>
              <w:t xml:space="preserve"> </w:t>
            </w:r>
            <w:proofErr w:type="spellStart"/>
            <w:r w:rsidRPr="00FF5E16">
              <w:rPr>
                <w:rFonts w:ascii="Tahoma" w:hAnsi="Tahoma" w:cs="Tahoma"/>
                <w:i/>
                <w:iCs/>
                <w:sz w:val="18"/>
                <w:szCs w:val="18"/>
              </w:rPr>
              <w:t>citreum</w:t>
            </w:r>
            <w:proofErr w:type="spellEnd"/>
          </w:p>
          <w:p w14:paraId="716F45CD" w14:textId="77777777" w:rsidR="00466349" w:rsidRPr="00FF5E16" w:rsidRDefault="00466349" w:rsidP="00FF5E16">
            <w:pPr>
              <w:tabs>
                <w:tab w:val="right" w:leader="dot" w:pos="9072"/>
              </w:tabs>
              <w:suppressAutoHyphens/>
              <w:snapToGrid w:val="0"/>
              <w:contextualSpacing/>
              <w:rPr>
                <w:rFonts w:ascii="Tahoma" w:hAnsi="Tahoma" w:cs="Tahoma"/>
                <w:i/>
                <w:iCs/>
                <w:sz w:val="18"/>
                <w:szCs w:val="18"/>
              </w:rPr>
            </w:pPr>
            <w:proofErr w:type="spellStart"/>
            <w:r w:rsidRPr="00FF5E16">
              <w:rPr>
                <w:rFonts w:ascii="Tahoma" w:hAnsi="Tahoma" w:cs="Tahoma"/>
                <w:i/>
                <w:sz w:val="18"/>
                <w:szCs w:val="18"/>
              </w:rPr>
              <w:t>Leuconostoc</w:t>
            </w:r>
            <w:proofErr w:type="spellEnd"/>
            <w:r w:rsidRPr="00FF5E16">
              <w:rPr>
                <w:rFonts w:ascii="Tahoma" w:hAnsi="Tahoma" w:cs="Tahoma"/>
                <w:i/>
                <w:sz w:val="18"/>
                <w:szCs w:val="18"/>
              </w:rPr>
              <w:t xml:space="preserve"> lactis</w:t>
            </w:r>
            <w:r w:rsidRPr="00FF5E16" w:rsidDel="00C95CD8">
              <w:rPr>
                <w:rFonts w:ascii="Tahoma" w:hAnsi="Tahoma" w:cs="Tahoma"/>
                <w:i/>
                <w:sz w:val="18"/>
                <w:szCs w:val="18"/>
              </w:rPr>
              <w:t xml:space="preserve"> </w:t>
            </w:r>
          </w:p>
        </w:tc>
        <w:tc>
          <w:tcPr>
            <w:tcW w:w="2354" w:type="dxa"/>
          </w:tcPr>
          <w:p w14:paraId="716F45CE" w14:textId="77777777" w:rsidR="00466349" w:rsidRPr="00FF5E16" w:rsidRDefault="00466349" w:rsidP="002924C2">
            <w:pPr>
              <w:tabs>
                <w:tab w:val="right" w:leader="dot" w:pos="9072"/>
              </w:tabs>
              <w:suppressAutoHyphens/>
              <w:snapToGrid w:val="0"/>
              <w:ind w:left="-48" w:right="-58"/>
              <w:contextualSpacing/>
              <w:rPr>
                <w:rFonts w:ascii="Tahoma" w:hAnsi="Tahoma" w:cs="Tahoma"/>
                <w:i/>
                <w:sz w:val="18"/>
                <w:szCs w:val="18"/>
              </w:rPr>
            </w:pPr>
            <w:proofErr w:type="spellStart"/>
            <w:r w:rsidRPr="00FF5E16">
              <w:rPr>
                <w:rFonts w:ascii="Tahoma" w:hAnsi="Tahoma" w:cs="Tahoma"/>
                <w:i/>
                <w:sz w:val="18"/>
                <w:szCs w:val="18"/>
              </w:rPr>
              <w:t>Leuconostoc</w:t>
            </w:r>
            <w:proofErr w:type="spellEnd"/>
            <w:r w:rsidRPr="00FF5E16">
              <w:rPr>
                <w:rFonts w:ascii="Tahoma" w:hAnsi="Tahoma" w:cs="Tahoma"/>
                <w:i/>
                <w:sz w:val="18"/>
                <w:szCs w:val="18"/>
              </w:rPr>
              <w:t xml:space="preserve"> </w:t>
            </w:r>
            <w:proofErr w:type="spellStart"/>
            <w:r w:rsidR="002924C2">
              <w:rPr>
                <w:rFonts w:ascii="Tahoma" w:hAnsi="Tahoma" w:cs="Tahoma"/>
                <w:i/>
                <w:sz w:val="18"/>
                <w:szCs w:val="18"/>
              </w:rPr>
              <w:t>m</w:t>
            </w:r>
            <w:r w:rsidRPr="00FF5E16">
              <w:rPr>
                <w:rFonts w:ascii="Tahoma" w:hAnsi="Tahoma" w:cs="Tahoma"/>
                <w:i/>
                <w:sz w:val="18"/>
                <w:szCs w:val="18"/>
              </w:rPr>
              <w:t>esenteroides</w:t>
            </w:r>
            <w:proofErr w:type="spellEnd"/>
          </w:p>
        </w:tc>
        <w:tc>
          <w:tcPr>
            <w:tcW w:w="2090" w:type="dxa"/>
          </w:tcPr>
          <w:p w14:paraId="716F45CF" w14:textId="77777777" w:rsidR="00466349" w:rsidRPr="00FF5E16" w:rsidRDefault="00466349" w:rsidP="00FF5E16">
            <w:pPr>
              <w:tabs>
                <w:tab w:val="right" w:leader="dot" w:pos="9072"/>
              </w:tabs>
              <w:suppressAutoHyphens/>
              <w:snapToGrid w:val="0"/>
              <w:contextualSpacing/>
              <w:rPr>
                <w:rFonts w:ascii="Tahoma" w:hAnsi="Tahoma" w:cs="Tahoma"/>
                <w:i/>
                <w:sz w:val="18"/>
                <w:szCs w:val="18"/>
              </w:rPr>
            </w:pPr>
            <w:proofErr w:type="spellStart"/>
            <w:r w:rsidRPr="00FF5E16">
              <w:rPr>
                <w:rFonts w:ascii="Tahoma" w:hAnsi="Tahoma" w:cs="Tahoma"/>
                <w:i/>
                <w:sz w:val="18"/>
                <w:szCs w:val="18"/>
              </w:rPr>
              <w:t>Leuconostoc</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pseudomesenteroides</w:t>
            </w:r>
            <w:proofErr w:type="spellEnd"/>
          </w:p>
        </w:tc>
        <w:tc>
          <w:tcPr>
            <w:tcW w:w="2233" w:type="dxa"/>
          </w:tcPr>
          <w:p w14:paraId="716F45D0" w14:textId="77777777" w:rsidR="00466349" w:rsidRPr="00FF5E16" w:rsidRDefault="00466349" w:rsidP="00FF5E16">
            <w:pPr>
              <w:contextualSpacing/>
              <w:rPr>
                <w:rFonts w:ascii="Tahoma" w:hAnsi="Tahoma" w:cs="Tahoma"/>
                <w:sz w:val="18"/>
                <w:szCs w:val="18"/>
              </w:rPr>
            </w:pPr>
          </w:p>
        </w:tc>
      </w:tr>
      <w:tr w:rsidR="00466349" w:rsidRPr="00FF5E16" w14:paraId="716F45D6" w14:textId="77777777" w:rsidTr="009F06DE">
        <w:trPr>
          <w:trHeight w:val="136"/>
        </w:trPr>
        <w:tc>
          <w:tcPr>
            <w:tcW w:w="2387" w:type="dxa"/>
          </w:tcPr>
          <w:p w14:paraId="716F45D2" w14:textId="77777777" w:rsidR="00466349" w:rsidRPr="00FF5E16" w:rsidRDefault="00466349" w:rsidP="00CC53F4">
            <w:pPr>
              <w:tabs>
                <w:tab w:val="right" w:leader="dot" w:pos="9072"/>
              </w:tabs>
              <w:suppressAutoHyphens/>
              <w:contextualSpacing/>
              <w:rPr>
                <w:rFonts w:ascii="Tahoma" w:hAnsi="Tahoma" w:cs="Tahoma"/>
                <w:sz w:val="18"/>
                <w:szCs w:val="18"/>
              </w:rPr>
            </w:pPr>
            <w:proofErr w:type="spellStart"/>
            <w:r w:rsidRPr="00FF5E16">
              <w:rPr>
                <w:rFonts w:ascii="Tahoma" w:hAnsi="Tahoma" w:cs="Tahoma"/>
                <w:i/>
                <w:sz w:val="18"/>
                <w:szCs w:val="18"/>
              </w:rPr>
              <w:t>Microbacterium</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imperiale</w:t>
            </w:r>
            <w:proofErr w:type="spellEnd"/>
            <w:r w:rsidRPr="00FF5E16">
              <w:rPr>
                <w:rFonts w:ascii="Tahoma" w:hAnsi="Tahoma" w:cs="Tahoma"/>
                <w:sz w:val="18"/>
                <w:szCs w:val="18"/>
                <w:vertAlign w:val="superscript"/>
              </w:rPr>
              <w:t>(</w:t>
            </w:r>
            <w:r w:rsidR="00CC53F4">
              <w:rPr>
                <w:rFonts w:ascii="Tahoma" w:hAnsi="Tahoma" w:cs="Tahoma"/>
                <w:sz w:val="18"/>
                <w:szCs w:val="18"/>
                <w:vertAlign w:val="superscript"/>
              </w:rPr>
              <w:t>f</w:t>
            </w:r>
            <w:r w:rsidRPr="00FF5E16">
              <w:rPr>
                <w:rFonts w:ascii="Tahoma" w:hAnsi="Tahoma" w:cs="Tahoma"/>
                <w:sz w:val="18"/>
                <w:szCs w:val="18"/>
                <w:vertAlign w:val="superscript"/>
              </w:rPr>
              <w:t>)</w:t>
            </w:r>
          </w:p>
        </w:tc>
        <w:tc>
          <w:tcPr>
            <w:tcW w:w="2354" w:type="dxa"/>
          </w:tcPr>
          <w:p w14:paraId="716F45D3" w14:textId="77777777" w:rsidR="00466349" w:rsidRPr="00FF5E16" w:rsidRDefault="00466349" w:rsidP="00FF5E16">
            <w:pPr>
              <w:contextualSpacing/>
              <w:rPr>
                <w:rFonts w:ascii="Tahoma" w:hAnsi="Tahoma" w:cs="Tahoma"/>
                <w:sz w:val="18"/>
                <w:szCs w:val="18"/>
              </w:rPr>
            </w:pPr>
          </w:p>
        </w:tc>
        <w:tc>
          <w:tcPr>
            <w:tcW w:w="2090" w:type="dxa"/>
          </w:tcPr>
          <w:p w14:paraId="716F45D4" w14:textId="77777777" w:rsidR="00466349" w:rsidRPr="00FF5E16" w:rsidRDefault="00466349" w:rsidP="00FF5E16">
            <w:pPr>
              <w:contextualSpacing/>
              <w:rPr>
                <w:rFonts w:ascii="Tahoma" w:hAnsi="Tahoma" w:cs="Tahoma"/>
                <w:sz w:val="18"/>
                <w:szCs w:val="18"/>
              </w:rPr>
            </w:pPr>
          </w:p>
        </w:tc>
        <w:tc>
          <w:tcPr>
            <w:tcW w:w="2233" w:type="dxa"/>
          </w:tcPr>
          <w:p w14:paraId="716F45D5" w14:textId="77777777" w:rsidR="00466349" w:rsidRPr="00FF5E16" w:rsidRDefault="00466349" w:rsidP="00FF5E16">
            <w:pPr>
              <w:tabs>
                <w:tab w:val="right" w:leader="dot" w:pos="9072"/>
              </w:tabs>
              <w:suppressAutoHyphens/>
              <w:contextualSpacing/>
              <w:rPr>
                <w:rFonts w:ascii="Tahoma" w:hAnsi="Tahoma" w:cs="Tahoma"/>
                <w:sz w:val="18"/>
                <w:szCs w:val="18"/>
              </w:rPr>
            </w:pPr>
            <w:r w:rsidRPr="00FF5E16">
              <w:rPr>
                <w:rFonts w:ascii="Tahoma" w:hAnsi="Tahoma" w:cs="Tahoma"/>
                <w:sz w:val="18"/>
                <w:szCs w:val="18"/>
              </w:rPr>
              <w:t>QPS only applies when the species is used for enzyme production</w:t>
            </w:r>
            <w:r w:rsidR="00BC4B04">
              <w:rPr>
                <w:rFonts w:ascii="Tahoma" w:hAnsi="Tahoma" w:cs="Tahoma"/>
                <w:sz w:val="18"/>
                <w:szCs w:val="18"/>
              </w:rPr>
              <w:t>.</w:t>
            </w:r>
          </w:p>
        </w:tc>
      </w:tr>
      <w:tr w:rsidR="00466349" w:rsidRPr="00FF5E16" w14:paraId="716F45DB" w14:textId="77777777" w:rsidTr="009F06DE">
        <w:trPr>
          <w:trHeight w:val="136"/>
        </w:trPr>
        <w:tc>
          <w:tcPr>
            <w:tcW w:w="2387" w:type="dxa"/>
          </w:tcPr>
          <w:p w14:paraId="716F45D7" w14:textId="77777777" w:rsidR="00466349" w:rsidRPr="00FF5E16" w:rsidRDefault="00466349" w:rsidP="00FF5E16">
            <w:pPr>
              <w:tabs>
                <w:tab w:val="right" w:leader="dot" w:pos="9072"/>
              </w:tabs>
              <w:suppressAutoHyphens/>
              <w:contextualSpacing/>
              <w:rPr>
                <w:rFonts w:ascii="Tahoma" w:hAnsi="Tahoma" w:cs="Tahoma"/>
                <w:i/>
                <w:sz w:val="18"/>
                <w:szCs w:val="18"/>
              </w:rPr>
            </w:pPr>
            <w:proofErr w:type="spellStart"/>
            <w:r w:rsidRPr="00FF5E16">
              <w:rPr>
                <w:rFonts w:ascii="Tahoma" w:hAnsi="Tahoma" w:cs="Tahoma"/>
                <w:i/>
                <w:sz w:val="18"/>
                <w:szCs w:val="18"/>
              </w:rPr>
              <w:t>Oenococcus</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oeni</w:t>
            </w:r>
            <w:proofErr w:type="spellEnd"/>
          </w:p>
        </w:tc>
        <w:tc>
          <w:tcPr>
            <w:tcW w:w="2354" w:type="dxa"/>
          </w:tcPr>
          <w:p w14:paraId="716F45D8" w14:textId="77777777" w:rsidR="00466349" w:rsidRPr="00FF5E16" w:rsidRDefault="00466349" w:rsidP="00FF5E16">
            <w:pPr>
              <w:contextualSpacing/>
              <w:rPr>
                <w:rFonts w:ascii="Tahoma" w:hAnsi="Tahoma" w:cs="Tahoma"/>
                <w:sz w:val="18"/>
                <w:szCs w:val="18"/>
              </w:rPr>
            </w:pPr>
          </w:p>
        </w:tc>
        <w:tc>
          <w:tcPr>
            <w:tcW w:w="2090" w:type="dxa"/>
          </w:tcPr>
          <w:p w14:paraId="716F45D9" w14:textId="77777777" w:rsidR="00466349" w:rsidRPr="00FF5E16" w:rsidRDefault="00466349" w:rsidP="00FF5E16">
            <w:pPr>
              <w:contextualSpacing/>
              <w:rPr>
                <w:rFonts w:ascii="Tahoma" w:hAnsi="Tahoma" w:cs="Tahoma"/>
                <w:sz w:val="18"/>
                <w:szCs w:val="18"/>
              </w:rPr>
            </w:pPr>
          </w:p>
        </w:tc>
        <w:tc>
          <w:tcPr>
            <w:tcW w:w="2233" w:type="dxa"/>
          </w:tcPr>
          <w:p w14:paraId="716F45DA" w14:textId="77777777" w:rsidR="00466349" w:rsidRPr="00FF5E16" w:rsidRDefault="00466349" w:rsidP="00FF5E16">
            <w:pPr>
              <w:contextualSpacing/>
              <w:rPr>
                <w:rFonts w:ascii="Tahoma" w:hAnsi="Tahoma" w:cs="Tahoma"/>
                <w:sz w:val="18"/>
                <w:szCs w:val="18"/>
              </w:rPr>
            </w:pPr>
          </w:p>
        </w:tc>
      </w:tr>
      <w:tr w:rsidR="00466349" w:rsidRPr="00FF5E16" w14:paraId="716F45E0" w14:textId="77777777" w:rsidTr="009F06DE">
        <w:trPr>
          <w:trHeight w:val="136"/>
        </w:trPr>
        <w:tc>
          <w:tcPr>
            <w:tcW w:w="2387" w:type="dxa"/>
          </w:tcPr>
          <w:p w14:paraId="716F45DC" w14:textId="77777777" w:rsidR="00466349" w:rsidRPr="00FF5E16" w:rsidRDefault="00466349" w:rsidP="00CC53F4">
            <w:pPr>
              <w:tabs>
                <w:tab w:val="right" w:leader="dot" w:pos="9072"/>
              </w:tabs>
              <w:suppressAutoHyphens/>
              <w:contextualSpacing/>
              <w:rPr>
                <w:rFonts w:ascii="Tahoma" w:hAnsi="Tahoma" w:cs="Tahoma"/>
                <w:sz w:val="18"/>
                <w:szCs w:val="18"/>
              </w:rPr>
            </w:pPr>
            <w:proofErr w:type="spellStart"/>
            <w:r w:rsidRPr="00FF5E16">
              <w:rPr>
                <w:rFonts w:ascii="Tahoma" w:hAnsi="Tahoma" w:cs="Tahoma"/>
                <w:i/>
                <w:sz w:val="18"/>
                <w:szCs w:val="18"/>
              </w:rPr>
              <w:t>Pasteuria</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nishizawae</w:t>
            </w:r>
            <w:proofErr w:type="spellEnd"/>
            <w:r w:rsidRPr="00FF5E16">
              <w:rPr>
                <w:rFonts w:ascii="Tahoma" w:hAnsi="Tahoma" w:cs="Tahoma"/>
                <w:sz w:val="18"/>
                <w:szCs w:val="18"/>
                <w:vertAlign w:val="superscript"/>
              </w:rPr>
              <w:t>(</w:t>
            </w:r>
            <w:r w:rsidR="00CC53F4">
              <w:rPr>
                <w:rFonts w:ascii="Tahoma" w:hAnsi="Tahoma" w:cs="Tahoma"/>
                <w:sz w:val="18"/>
                <w:szCs w:val="18"/>
                <w:vertAlign w:val="superscript"/>
              </w:rPr>
              <w:t>h</w:t>
            </w:r>
            <w:r w:rsidRPr="00FF5E16">
              <w:rPr>
                <w:rFonts w:ascii="Tahoma" w:hAnsi="Tahoma" w:cs="Tahoma"/>
                <w:sz w:val="18"/>
                <w:szCs w:val="18"/>
                <w:vertAlign w:val="superscript"/>
              </w:rPr>
              <w:t>)</w:t>
            </w:r>
          </w:p>
        </w:tc>
        <w:tc>
          <w:tcPr>
            <w:tcW w:w="2354" w:type="dxa"/>
          </w:tcPr>
          <w:p w14:paraId="716F45DD" w14:textId="77777777" w:rsidR="00466349" w:rsidRPr="00FF5E16" w:rsidRDefault="00466349" w:rsidP="00FF5E16">
            <w:pPr>
              <w:contextualSpacing/>
              <w:rPr>
                <w:rFonts w:ascii="Tahoma" w:hAnsi="Tahoma" w:cs="Tahoma"/>
                <w:sz w:val="18"/>
                <w:szCs w:val="18"/>
              </w:rPr>
            </w:pPr>
          </w:p>
        </w:tc>
        <w:tc>
          <w:tcPr>
            <w:tcW w:w="2090" w:type="dxa"/>
          </w:tcPr>
          <w:p w14:paraId="716F45DE" w14:textId="77777777" w:rsidR="00466349" w:rsidRPr="00FF5E16" w:rsidRDefault="00466349" w:rsidP="00FF5E16">
            <w:pPr>
              <w:contextualSpacing/>
              <w:rPr>
                <w:rFonts w:ascii="Tahoma" w:hAnsi="Tahoma" w:cs="Tahoma"/>
                <w:sz w:val="18"/>
                <w:szCs w:val="18"/>
              </w:rPr>
            </w:pPr>
          </w:p>
        </w:tc>
        <w:tc>
          <w:tcPr>
            <w:tcW w:w="2233" w:type="dxa"/>
          </w:tcPr>
          <w:p w14:paraId="716F45DF" w14:textId="77777777" w:rsidR="00466349" w:rsidRPr="00FF5E16" w:rsidRDefault="00466349" w:rsidP="00FF5E16">
            <w:pPr>
              <w:tabs>
                <w:tab w:val="right" w:leader="dot" w:pos="9072"/>
              </w:tabs>
              <w:suppressAutoHyphens/>
              <w:contextualSpacing/>
              <w:rPr>
                <w:rFonts w:ascii="Tahoma" w:hAnsi="Tahoma" w:cs="Tahoma"/>
                <w:sz w:val="18"/>
                <w:szCs w:val="18"/>
              </w:rPr>
            </w:pPr>
          </w:p>
        </w:tc>
      </w:tr>
      <w:tr w:rsidR="00466349" w:rsidRPr="00FF5E16" w14:paraId="716F45E6" w14:textId="77777777" w:rsidTr="009F06DE">
        <w:trPr>
          <w:trHeight w:val="136"/>
        </w:trPr>
        <w:tc>
          <w:tcPr>
            <w:tcW w:w="2387" w:type="dxa"/>
          </w:tcPr>
          <w:p w14:paraId="716F45E1" w14:textId="77777777" w:rsidR="00466349" w:rsidRPr="00FF5E16" w:rsidRDefault="00466349" w:rsidP="00FF5E16">
            <w:pPr>
              <w:tabs>
                <w:tab w:val="right" w:leader="dot" w:pos="9072"/>
              </w:tabs>
              <w:suppressAutoHyphens/>
              <w:contextualSpacing/>
              <w:rPr>
                <w:rFonts w:ascii="Tahoma" w:hAnsi="Tahoma" w:cs="Tahoma"/>
                <w:i/>
                <w:sz w:val="18"/>
                <w:szCs w:val="18"/>
              </w:rPr>
            </w:pPr>
            <w:proofErr w:type="spellStart"/>
            <w:r w:rsidRPr="00FF5E16">
              <w:rPr>
                <w:rFonts w:ascii="Tahoma" w:hAnsi="Tahoma" w:cs="Tahoma"/>
                <w:i/>
                <w:sz w:val="18"/>
                <w:szCs w:val="18"/>
              </w:rPr>
              <w:t>Pediococcus</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acidilactici</w:t>
            </w:r>
            <w:proofErr w:type="spellEnd"/>
          </w:p>
          <w:p w14:paraId="716F45E2" w14:textId="576F56B8" w:rsidR="00466349" w:rsidRPr="0096063E" w:rsidRDefault="00466349" w:rsidP="00FF5E16">
            <w:pPr>
              <w:tabs>
                <w:tab w:val="right" w:leader="dot" w:pos="9072"/>
              </w:tabs>
              <w:suppressAutoHyphens/>
              <w:contextualSpacing/>
              <w:rPr>
                <w:rFonts w:ascii="Tahoma" w:hAnsi="Tahoma" w:cs="Tahoma"/>
                <w:i/>
                <w:strike/>
                <w:sz w:val="18"/>
                <w:szCs w:val="18"/>
              </w:rPr>
            </w:pPr>
          </w:p>
        </w:tc>
        <w:tc>
          <w:tcPr>
            <w:tcW w:w="2354" w:type="dxa"/>
          </w:tcPr>
          <w:p w14:paraId="716F45E3" w14:textId="77777777" w:rsidR="00466349" w:rsidRPr="00FF5E16" w:rsidRDefault="00466349" w:rsidP="00CC53F4">
            <w:pPr>
              <w:tabs>
                <w:tab w:val="right" w:leader="dot" w:pos="9072"/>
              </w:tabs>
              <w:suppressAutoHyphens/>
              <w:contextualSpacing/>
              <w:rPr>
                <w:rFonts w:ascii="Tahoma" w:hAnsi="Tahoma" w:cs="Tahoma"/>
                <w:i/>
                <w:sz w:val="18"/>
                <w:szCs w:val="18"/>
              </w:rPr>
            </w:pPr>
            <w:proofErr w:type="spellStart"/>
            <w:r w:rsidRPr="00FF5E16">
              <w:rPr>
                <w:rFonts w:ascii="Tahoma" w:hAnsi="Tahoma" w:cs="Tahoma"/>
                <w:i/>
                <w:sz w:val="18"/>
                <w:szCs w:val="18"/>
              </w:rPr>
              <w:t>Pediococcus</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parvulus</w:t>
            </w:r>
            <w:proofErr w:type="spellEnd"/>
            <w:r w:rsidRPr="00FF5E16">
              <w:rPr>
                <w:rFonts w:ascii="Tahoma" w:hAnsi="Tahoma" w:cs="Tahoma"/>
                <w:sz w:val="18"/>
                <w:szCs w:val="18"/>
                <w:vertAlign w:val="superscript"/>
              </w:rPr>
              <w:t>(</w:t>
            </w:r>
            <w:proofErr w:type="spellStart"/>
            <w:r w:rsidR="00CC53F4">
              <w:rPr>
                <w:rFonts w:ascii="Tahoma" w:hAnsi="Tahoma" w:cs="Tahoma"/>
                <w:sz w:val="18"/>
                <w:szCs w:val="18"/>
                <w:vertAlign w:val="superscript"/>
              </w:rPr>
              <w:t>i</w:t>
            </w:r>
            <w:proofErr w:type="spellEnd"/>
            <w:r w:rsidRPr="00FF5E16">
              <w:rPr>
                <w:rFonts w:ascii="Tahoma" w:hAnsi="Tahoma" w:cs="Tahoma"/>
                <w:sz w:val="18"/>
                <w:szCs w:val="18"/>
                <w:vertAlign w:val="superscript"/>
              </w:rPr>
              <w:t>)</w:t>
            </w:r>
          </w:p>
        </w:tc>
        <w:tc>
          <w:tcPr>
            <w:tcW w:w="2090" w:type="dxa"/>
          </w:tcPr>
          <w:p w14:paraId="716F45E4" w14:textId="77777777" w:rsidR="00466349" w:rsidRPr="00FF5E16" w:rsidRDefault="00466349" w:rsidP="00E85238">
            <w:pPr>
              <w:tabs>
                <w:tab w:val="right" w:leader="dot" w:pos="9072"/>
              </w:tabs>
              <w:suppressAutoHyphens/>
              <w:contextualSpacing/>
              <w:rPr>
                <w:rFonts w:ascii="Tahoma" w:hAnsi="Tahoma" w:cs="Tahoma"/>
                <w:i/>
                <w:sz w:val="18"/>
                <w:szCs w:val="18"/>
              </w:rPr>
            </w:pPr>
            <w:proofErr w:type="spellStart"/>
            <w:r w:rsidRPr="00FF5E16">
              <w:rPr>
                <w:rFonts w:ascii="Tahoma" w:hAnsi="Tahoma" w:cs="Tahoma"/>
                <w:i/>
                <w:sz w:val="18"/>
                <w:szCs w:val="18"/>
              </w:rPr>
              <w:t>Pediococcus</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pent</w:t>
            </w:r>
            <w:r w:rsidR="00E85238">
              <w:rPr>
                <w:rFonts w:ascii="Tahoma" w:hAnsi="Tahoma" w:cs="Tahoma"/>
                <w:i/>
                <w:sz w:val="18"/>
                <w:szCs w:val="18"/>
              </w:rPr>
              <w:t>osaceus</w:t>
            </w:r>
            <w:proofErr w:type="spellEnd"/>
          </w:p>
        </w:tc>
        <w:tc>
          <w:tcPr>
            <w:tcW w:w="2233" w:type="dxa"/>
          </w:tcPr>
          <w:p w14:paraId="716F45E5" w14:textId="77777777" w:rsidR="00466349" w:rsidRPr="00FF5E16" w:rsidRDefault="00466349" w:rsidP="00FF5E16">
            <w:pPr>
              <w:contextualSpacing/>
              <w:rPr>
                <w:rFonts w:ascii="Tahoma" w:hAnsi="Tahoma" w:cs="Tahoma"/>
                <w:sz w:val="18"/>
                <w:szCs w:val="18"/>
              </w:rPr>
            </w:pPr>
          </w:p>
        </w:tc>
      </w:tr>
      <w:tr w:rsidR="00982721" w:rsidRPr="00FF5E16" w14:paraId="716F45EB" w14:textId="77777777" w:rsidTr="009F06DE">
        <w:trPr>
          <w:trHeight w:val="136"/>
        </w:trPr>
        <w:tc>
          <w:tcPr>
            <w:tcW w:w="2387" w:type="dxa"/>
            <w:tcBorders>
              <w:bottom w:val="single" w:sz="4" w:space="0" w:color="D9D9D9" w:themeColor="background1" w:themeShade="D9"/>
            </w:tcBorders>
          </w:tcPr>
          <w:p w14:paraId="716F45E7" w14:textId="77777777" w:rsidR="00466349" w:rsidRPr="006703CA" w:rsidRDefault="006703CA" w:rsidP="00FF5E16">
            <w:pPr>
              <w:tabs>
                <w:tab w:val="right" w:leader="dot" w:pos="9072"/>
              </w:tabs>
              <w:suppressAutoHyphens/>
              <w:contextualSpacing/>
              <w:rPr>
                <w:rFonts w:ascii="Tahoma" w:hAnsi="Tahoma" w:cs="Tahoma"/>
                <w:i/>
                <w:sz w:val="18"/>
                <w:szCs w:val="18"/>
              </w:rPr>
            </w:pPr>
            <w:r w:rsidRPr="006703CA">
              <w:rPr>
                <w:rFonts w:ascii="Tahoma" w:hAnsi="Tahoma" w:cs="Tahoma"/>
                <w:i/>
                <w:sz w:val="18"/>
                <w:szCs w:val="18"/>
              </w:rPr>
              <w:t>Propionibacterium</w:t>
            </w:r>
            <w:r w:rsidRPr="006703CA">
              <w:rPr>
                <w:rFonts w:ascii="Tahoma" w:hAnsi="Tahoma" w:cs="Tahoma"/>
                <w:sz w:val="18"/>
                <w:szCs w:val="18"/>
              </w:rPr>
              <w:t xml:space="preserve"> </w:t>
            </w:r>
            <w:proofErr w:type="spellStart"/>
            <w:r w:rsidRPr="006703CA">
              <w:rPr>
                <w:rFonts w:ascii="Tahoma" w:hAnsi="Tahoma" w:cs="Tahoma"/>
                <w:i/>
                <w:sz w:val="18"/>
                <w:szCs w:val="18"/>
              </w:rPr>
              <w:t>acidipropionici</w:t>
            </w:r>
            <w:proofErr w:type="spellEnd"/>
          </w:p>
        </w:tc>
        <w:tc>
          <w:tcPr>
            <w:tcW w:w="2354" w:type="dxa"/>
            <w:tcBorders>
              <w:bottom w:val="single" w:sz="4" w:space="0" w:color="D9D9D9" w:themeColor="background1" w:themeShade="D9"/>
            </w:tcBorders>
          </w:tcPr>
          <w:p w14:paraId="716F45E8" w14:textId="77777777" w:rsidR="00466349" w:rsidRPr="006703CA" w:rsidRDefault="006703CA" w:rsidP="00FF5E16">
            <w:pPr>
              <w:tabs>
                <w:tab w:val="right" w:leader="dot" w:pos="9072"/>
              </w:tabs>
              <w:suppressAutoHyphens/>
              <w:contextualSpacing/>
              <w:rPr>
                <w:rFonts w:ascii="Tahoma" w:hAnsi="Tahoma" w:cs="Tahoma"/>
                <w:i/>
                <w:sz w:val="18"/>
                <w:szCs w:val="18"/>
              </w:rPr>
            </w:pPr>
            <w:r w:rsidRPr="006703CA">
              <w:rPr>
                <w:rFonts w:ascii="Tahoma" w:hAnsi="Tahoma" w:cs="Tahoma"/>
                <w:i/>
                <w:sz w:val="18"/>
                <w:szCs w:val="18"/>
              </w:rPr>
              <w:t xml:space="preserve">Propionibacterium </w:t>
            </w:r>
            <w:proofErr w:type="spellStart"/>
            <w:r w:rsidRPr="006703CA">
              <w:rPr>
                <w:rFonts w:ascii="Tahoma" w:hAnsi="Tahoma" w:cs="Tahoma"/>
                <w:i/>
                <w:sz w:val="18"/>
                <w:szCs w:val="18"/>
              </w:rPr>
              <w:t>freudenreichii</w:t>
            </w:r>
            <w:proofErr w:type="spellEnd"/>
          </w:p>
        </w:tc>
        <w:tc>
          <w:tcPr>
            <w:tcW w:w="2090" w:type="dxa"/>
            <w:tcBorders>
              <w:bottom w:val="single" w:sz="4" w:space="0" w:color="D9D9D9" w:themeColor="background1" w:themeShade="D9"/>
            </w:tcBorders>
          </w:tcPr>
          <w:p w14:paraId="716F45E9" w14:textId="77777777" w:rsidR="00466349" w:rsidRPr="00FF5E16" w:rsidRDefault="00466349" w:rsidP="00FF5E16">
            <w:pPr>
              <w:contextualSpacing/>
              <w:rPr>
                <w:rFonts w:ascii="Tahoma" w:hAnsi="Tahoma" w:cs="Tahoma"/>
                <w:i/>
                <w:sz w:val="18"/>
                <w:szCs w:val="18"/>
              </w:rPr>
            </w:pPr>
          </w:p>
        </w:tc>
        <w:tc>
          <w:tcPr>
            <w:tcW w:w="2233" w:type="dxa"/>
            <w:tcBorders>
              <w:bottom w:val="single" w:sz="4" w:space="0" w:color="D9D9D9" w:themeColor="background1" w:themeShade="D9"/>
            </w:tcBorders>
          </w:tcPr>
          <w:p w14:paraId="716F45EA" w14:textId="77777777" w:rsidR="00466349" w:rsidRPr="00FF5E16" w:rsidRDefault="00466349" w:rsidP="00FF5E16">
            <w:pPr>
              <w:contextualSpacing/>
              <w:rPr>
                <w:rFonts w:ascii="Tahoma" w:hAnsi="Tahoma" w:cs="Tahoma"/>
                <w:sz w:val="18"/>
                <w:szCs w:val="18"/>
              </w:rPr>
            </w:pPr>
          </w:p>
        </w:tc>
      </w:tr>
      <w:tr w:rsidR="00982721" w:rsidRPr="00FF5E16" w14:paraId="716F45F0" w14:textId="77777777" w:rsidTr="009F06DE">
        <w:trPr>
          <w:trHeight w:val="136"/>
        </w:trPr>
        <w:tc>
          <w:tcPr>
            <w:tcW w:w="2387" w:type="dxa"/>
            <w:tcBorders>
              <w:top w:val="single" w:sz="4" w:space="0" w:color="D9D9D9" w:themeColor="background1" w:themeShade="D9"/>
              <w:bottom w:val="single" w:sz="12" w:space="0" w:color="auto"/>
            </w:tcBorders>
          </w:tcPr>
          <w:p w14:paraId="716F45EC" w14:textId="1B4CE2AA"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Streptococcus </w:t>
            </w:r>
            <w:r w:rsidR="009F06DE">
              <w:rPr>
                <w:rFonts w:ascii="Tahoma" w:hAnsi="Tahoma" w:cs="Tahoma"/>
                <w:i/>
                <w:sz w:val="18"/>
                <w:szCs w:val="18"/>
              </w:rPr>
              <w:t>thermophil</w:t>
            </w:r>
            <w:r w:rsidR="00DB40F8">
              <w:rPr>
                <w:rFonts w:ascii="Tahoma" w:hAnsi="Tahoma" w:cs="Tahoma"/>
                <w:i/>
                <w:sz w:val="18"/>
                <w:szCs w:val="18"/>
              </w:rPr>
              <w:t>u</w:t>
            </w:r>
            <w:r w:rsidR="009F06DE">
              <w:rPr>
                <w:rFonts w:ascii="Tahoma" w:hAnsi="Tahoma" w:cs="Tahoma"/>
                <w:i/>
                <w:sz w:val="18"/>
                <w:szCs w:val="18"/>
              </w:rPr>
              <w:t>s</w:t>
            </w:r>
          </w:p>
        </w:tc>
        <w:tc>
          <w:tcPr>
            <w:tcW w:w="2354" w:type="dxa"/>
            <w:tcBorders>
              <w:top w:val="single" w:sz="4" w:space="0" w:color="D9D9D9" w:themeColor="background1" w:themeShade="D9"/>
              <w:bottom w:val="single" w:sz="12" w:space="0" w:color="auto"/>
            </w:tcBorders>
          </w:tcPr>
          <w:p w14:paraId="716F45ED" w14:textId="77777777" w:rsidR="00466349" w:rsidRPr="00FF5E16" w:rsidRDefault="00466349" w:rsidP="00FF5E16">
            <w:pPr>
              <w:contextualSpacing/>
              <w:rPr>
                <w:rFonts w:ascii="Tahoma" w:hAnsi="Tahoma" w:cs="Tahoma"/>
                <w:sz w:val="18"/>
                <w:szCs w:val="18"/>
              </w:rPr>
            </w:pPr>
          </w:p>
        </w:tc>
        <w:tc>
          <w:tcPr>
            <w:tcW w:w="2090" w:type="dxa"/>
            <w:tcBorders>
              <w:top w:val="single" w:sz="4" w:space="0" w:color="D9D9D9" w:themeColor="background1" w:themeShade="D9"/>
              <w:bottom w:val="single" w:sz="12" w:space="0" w:color="auto"/>
            </w:tcBorders>
          </w:tcPr>
          <w:p w14:paraId="716F45EE" w14:textId="77777777" w:rsidR="00466349" w:rsidRPr="00FF5E16" w:rsidRDefault="00466349" w:rsidP="00FF5E16">
            <w:pPr>
              <w:contextualSpacing/>
              <w:rPr>
                <w:rFonts w:ascii="Tahoma" w:hAnsi="Tahoma" w:cs="Tahoma"/>
                <w:sz w:val="18"/>
                <w:szCs w:val="18"/>
              </w:rPr>
            </w:pPr>
          </w:p>
        </w:tc>
        <w:tc>
          <w:tcPr>
            <w:tcW w:w="2233" w:type="dxa"/>
            <w:tcBorders>
              <w:top w:val="single" w:sz="4" w:space="0" w:color="D9D9D9" w:themeColor="background1" w:themeShade="D9"/>
              <w:bottom w:val="single" w:sz="12" w:space="0" w:color="auto"/>
            </w:tcBorders>
          </w:tcPr>
          <w:p w14:paraId="716F45EF" w14:textId="77777777" w:rsidR="00466349" w:rsidRPr="00FF5E16" w:rsidRDefault="00466349" w:rsidP="00FF5E16">
            <w:pPr>
              <w:contextualSpacing/>
              <w:rPr>
                <w:rFonts w:ascii="Tahoma" w:hAnsi="Tahoma" w:cs="Tahoma"/>
                <w:sz w:val="18"/>
                <w:szCs w:val="18"/>
              </w:rPr>
            </w:pPr>
          </w:p>
        </w:tc>
      </w:tr>
    </w:tbl>
    <w:p w14:paraId="716F45F1" w14:textId="77777777" w:rsidR="00E73F68" w:rsidRDefault="00E73F68">
      <w:r>
        <w:br w:type="page"/>
      </w:r>
    </w:p>
    <w:tbl>
      <w:tblPr>
        <w:tblStyle w:val="EFSAtable"/>
        <w:tblW w:w="9392" w:type="dxa"/>
        <w:tblInd w:w="108" w:type="dxa"/>
        <w:tblLayout w:type="fixed"/>
        <w:tblLook w:val="04A0" w:firstRow="1" w:lastRow="0" w:firstColumn="1" w:lastColumn="0" w:noHBand="0" w:noVBand="1"/>
      </w:tblPr>
      <w:tblGrid>
        <w:gridCol w:w="2389"/>
        <w:gridCol w:w="2322"/>
        <w:gridCol w:w="30"/>
        <w:gridCol w:w="1899"/>
        <w:gridCol w:w="15"/>
        <w:gridCol w:w="9"/>
        <w:gridCol w:w="2441"/>
        <w:gridCol w:w="287"/>
      </w:tblGrid>
      <w:tr w:rsidR="00466349" w:rsidRPr="00FF5E16" w14:paraId="716F45F3" w14:textId="77777777" w:rsidTr="00D64833">
        <w:trPr>
          <w:cnfStyle w:val="100000000000" w:firstRow="1" w:lastRow="0" w:firstColumn="0" w:lastColumn="0" w:oddVBand="0" w:evenVBand="0" w:oddHBand="0" w:evenHBand="0" w:firstRowFirstColumn="0" w:firstRowLastColumn="0" w:lastRowFirstColumn="0" w:lastRowLastColumn="0"/>
          <w:trHeight w:val="136"/>
        </w:trPr>
        <w:tc>
          <w:tcPr>
            <w:tcW w:w="9392" w:type="dxa"/>
            <w:gridSpan w:val="8"/>
            <w:tcBorders>
              <w:top w:val="single" w:sz="12" w:space="0" w:color="auto"/>
              <w:bottom w:val="single" w:sz="12" w:space="0" w:color="auto"/>
            </w:tcBorders>
            <w:shd w:val="clear" w:color="auto" w:fill="D9D9D9" w:themeFill="background1" w:themeFillShade="D9"/>
          </w:tcPr>
          <w:p w14:paraId="716F45F2" w14:textId="77777777" w:rsidR="00466349" w:rsidRPr="00FF5E16" w:rsidRDefault="00466349" w:rsidP="00FF5E16">
            <w:pPr>
              <w:contextualSpacing/>
              <w:rPr>
                <w:rFonts w:cs="Tahoma"/>
                <w:b/>
                <w:szCs w:val="18"/>
              </w:rPr>
            </w:pPr>
            <w:r w:rsidRPr="00FF5E16">
              <w:rPr>
                <w:rFonts w:cs="Tahoma"/>
                <w:b/>
                <w:szCs w:val="18"/>
              </w:rPr>
              <w:lastRenderedPageBreak/>
              <w:t>Gram-</w:t>
            </w:r>
            <w:r w:rsidR="00FF5E16">
              <w:rPr>
                <w:rFonts w:cs="Tahoma"/>
                <w:b/>
                <w:szCs w:val="18"/>
              </w:rPr>
              <w:t>p</w:t>
            </w:r>
            <w:r w:rsidRPr="00FF5E16">
              <w:rPr>
                <w:rFonts w:cs="Tahoma"/>
                <w:b/>
                <w:szCs w:val="18"/>
              </w:rPr>
              <w:t xml:space="preserve">ositive </w:t>
            </w:r>
            <w:r w:rsidR="00FF5E16">
              <w:rPr>
                <w:rFonts w:cs="Tahoma"/>
                <w:b/>
                <w:szCs w:val="18"/>
              </w:rPr>
              <w:t>s</w:t>
            </w:r>
            <w:r w:rsidRPr="00FF5E16">
              <w:rPr>
                <w:rFonts w:cs="Tahoma"/>
                <w:b/>
                <w:szCs w:val="18"/>
              </w:rPr>
              <w:t>pore</w:t>
            </w:r>
            <w:r w:rsidR="00FF5E16">
              <w:rPr>
                <w:rFonts w:cs="Tahoma"/>
                <w:b/>
                <w:szCs w:val="18"/>
              </w:rPr>
              <w:t>-f</w:t>
            </w:r>
            <w:r w:rsidRPr="00FF5E16">
              <w:rPr>
                <w:rFonts w:cs="Tahoma"/>
                <w:b/>
                <w:szCs w:val="18"/>
              </w:rPr>
              <w:t xml:space="preserve">orming </w:t>
            </w:r>
            <w:r w:rsidR="00FF5E16">
              <w:rPr>
                <w:rFonts w:cs="Tahoma"/>
                <w:b/>
                <w:szCs w:val="18"/>
              </w:rPr>
              <w:t>b</w:t>
            </w:r>
            <w:r w:rsidRPr="00FF5E16">
              <w:rPr>
                <w:rFonts w:cs="Tahoma"/>
                <w:b/>
                <w:szCs w:val="18"/>
              </w:rPr>
              <w:t>acteria</w:t>
            </w:r>
          </w:p>
        </w:tc>
      </w:tr>
      <w:tr w:rsidR="00466349" w:rsidRPr="00FF5E16" w14:paraId="716F45F5" w14:textId="77777777" w:rsidTr="00D64833">
        <w:trPr>
          <w:trHeight w:val="136"/>
        </w:trPr>
        <w:tc>
          <w:tcPr>
            <w:tcW w:w="9392" w:type="dxa"/>
            <w:gridSpan w:val="8"/>
            <w:tcBorders>
              <w:top w:val="single" w:sz="12" w:space="0" w:color="auto"/>
              <w:bottom w:val="single" w:sz="12" w:space="0" w:color="auto"/>
            </w:tcBorders>
            <w:shd w:val="clear" w:color="auto" w:fill="D9D9D9" w:themeFill="background1" w:themeFillShade="D9"/>
          </w:tcPr>
          <w:p w14:paraId="716F45F4" w14:textId="77777777" w:rsidR="00466349" w:rsidRPr="00FF5E16" w:rsidRDefault="00466349" w:rsidP="00FF5E16">
            <w:pPr>
              <w:contextualSpacing/>
              <w:rPr>
                <w:rFonts w:ascii="Tahoma" w:hAnsi="Tahoma" w:cs="Tahoma"/>
                <w:b/>
                <w:i/>
                <w:sz w:val="18"/>
                <w:szCs w:val="18"/>
              </w:rPr>
            </w:pPr>
            <w:r w:rsidRPr="00FF5E16">
              <w:rPr>
                <w:rFonts w:ascii="Tahoma" w:hAnsi="Tahoma" w:cs="Tahoma"/>
                <w:b/>
                <w:i/>
                <w:sz w:val="18"/>
                <w:szCs w:val="18"/>
              </w:rPr>
              <w:t>Bacillus</w:t>
            </w:r>
          </w:p>
        </w:tc>
      </w:tr>
      <w:tr w:rsidR="00466349" w:rsidRPr="00FF5E16" w14:paraId="716F45F8" w14:textId="77777777" w:rsidTr="00D64833">
        <w:trPr>
          <w:trHeight w:val="136"/>
        </w:trPr>
        <w:tc>
          <w:tcPr>
            <w:tcW w:w="6663" w:type="dxa"/>
            <w:gridSpan w:val="6"/>
            <w:tcBorders>
              <w:top w:val="single" w:sz="12" w:space="0" w:color="auto"/>
              <w:bottom w:val="single" w:sz="12" w:space="0" w:color="auto"/>
            </w:tcBorders>
          </w:tcPr>
          <w:p w14:paraId="716F45F6" w14:textId="77777777" w:rsidR="00466349" w:rsidRPr="00FF5E16" w:rsidRDefault="00466349" w:rsidP="00FF5E16">
            <w:pPr>
              <w:tabs>
                <w:tab w:val="right" w:leader="dot" w:pos="9072"/>
              </w:tabs>
              <w:suppressAutoHyphens/>
              <w:contextualSpacing/>
              <w:rPr>
                <w:rFonts w:ascii="Tahoma" w:hAnsi="Tahoma" w:cs="Tahoma"/>
                <w:b/>
                <w:sz w:val="18"/>
                <w:szCs w:val="18"/>
              </w:rPr>
            </w:pPr>
            <w:r w:rsidRPr="00FF5E16">
              <w:rPr>
                <w:rFonts w:ascii="Tahoma" w:hAnsi="Tahoma" w:cs="Tahoma"/>
                <w:b/>
                <w:sz w:val="18"/>
                <w:szCs w:val="18"/>
              </w:rPr>
              <w:t>Species</w:t>
            </w:r>
          </w:p>
        </w:tc>
        <w:tc>
          <w:tcPr>
            <w:tcW w:w="2729" w:type="dxa"/>
            <w:gridSpan w:val="2"/>
            <w:tcBorders>
              <w:top w:val="single" w:sz="12" w:space="0" w:color="auto"/>
              <w:bottom w:val="single" w:sz="12" w:space="0" w:color="auto"/>
            </w:tcBorders>
          </w:tcPr>
          <w:p w14:paraId="716F45F7" w14:textId="77777777" w:rsidR="00466349" w:rsidRPr="00FF5E16" w:rsidRDefault="00466349" w:rsidP="00FF5E16">
            <w:pPr>
              <w:tabs>
                <w:tab w:val="right" w:leader="dot" w:pos="9072"/>
              </w:tabs>
              <w:suppressAutoHyphens/>
              <w:ind w:left="680" w:hanging="680"/>
              <w:contextualSpacing/>
              <w:rPr>
                <w:rFonts w:ascii="Tahoma" w:hAnsi="Tahoma" w:cs="Tahoma"/>
                <w:b/>
                <w:sz w:val="18"/>
                <w:szCs w:val="18"/>
              </w:rPr>
            </w:pPr>
            <w:r w:rsidRPr="00FF5E16">
              <w:rPr>
                <w:rFonts w:ascii="Tahoma" w:hAnsi="Tahoma" w:cs="Tahoma"/>
                <w:b/>
                <w:sz w:val="18"/>
                <w:szCs w:val="18"/>
              </w:rPr>
              <w:t>Qualifications</w:t>
            </w:r>
            <w:r w:rsidRPr="00FF5E16">
              <w:rPr>
                <w:rFonts w:ascii="Tahoma" w:hAnsi="Tahoma" w:cs="Tahoma"/>
                <w:b/>
                <w:sz w:val="18"/>
                <w:szCs w:val="18"/>
                <w:vertAlign w:val="superscript"/>
              </w:rPr>
              <w:t>(a)</w:t>
            </w:r>
          </w:p>
        </w:tc>
      </w:tr>
      <w:tr w:rsidR="00466349" w:rsidRPr="00FF5E16" w14:paraId="716F4608" w14:textId="77777777" w:rsidTr="00D64833">
        <w:trPr>
          <w:trHeight w:val="136"/>
        </w:trPr>
        <w:tc>
          <w:tcPr>
            <w:tcW w:w="2390" w:type="dxa"/>
            <w:tcBorders>
              <w:top w:val="single" w:sz="12" w:space="0" w:color="auto"/>
            </w:tcBorders>
          </w:tcPr>
          <w:p w14:paraId="716F45F9" w14:textId="77777777" w:rsidR="00466349" w:rsidRPr="00FF5E16" w:rsidRDefault="00466349" w:rsidP="00FF5E16">
            <w:pPr>
              <w:tabs>
                <w:tab w:val="right" w:leader="dot" w:pos="9072"/>
              </w:tabs>
              <w:suppressAutoHyphens/>
              <w:contextualSpacing/>
              <w:rPr>
                <w:rFonts w:ascii="Tahoma" w:hAnsi="Tahoma" w:cs="Tahoma"/>
                <w:i/>
                <w:sz w:val="18"/>
                <w:szCs w:val="18"/>
                <w:lang w:val="fr-BE"/>
              </w:rPr>
            </w:pPr>
            <w:r w:rsidRPr="00FF5E16">
              <w:rPr>
                <w:rFonts w:ascii="Tahoma" w:hAnsi="Tahoma" w:cs="Tahoma"/>
                <w:i/>
                <w:sz w:val="18"/>
                <w:szCs w:val="18"/>
                <w:lang w:val="fr-BE"/>
              </w:rPr>
              <w:t xml:space="preserve">Bacillus </w:t>
            </w:r>
            <w:proofErr w:type="spellStart"/>
            <w:r w:rsidRPr="00FF5E16">
              <w:rPr>
                <w:rFonts w:ascii="Tahoma" w:hAnsi="Tahoma" w:cs="Tahoma"/>
                <w:i/>
                <w:sz w:val="18"/>
                <w:szCs w:val="18"/>
                <w:lang w:val="fr-BE"/>
              </w:rPr>
              <w:t>amyloliquefaciens</w:t>
            </w:r>
            <w:proofErr w:type="spellEnd"/>
            <w:r w:rsidRPr="00FF5E16">
              <w:rPr>
                <w:rFonts w:ascii="Tahoma" w:hAnsi="Tahoma" w:cs="Tahoma"/>
                <w:i/>
                <w:sz w:val="18"/>
                <w:szCs w:val="18"/>
                <w:lang w:val="fr-BE"/>
              </w:rPr>
              <w:t xml:space="preserve"> </w:t>
            </w:r>
          </w:p>
          <w:p w14:paraId="716F45FA" w14:textId="77777777" w:rsidR="00466349" w:rsidRPr="00FF5E16"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Bacillus </w:t>
            </w:r>
            <w:proofErr w:type="spellStart"/>
            <w:r w:rsidRPr="00FF5E16">
              <w:rPr>
                <w:rFonts w:ascii="Tahoma" w:hAnsi="Tahoma" w:cs="Tahoma"/>
                <w:i/>
                <w:sz w:val="18"/>
                <w:szCs w:val="18"/>
                <w:lang w:val="fr-BE"/>
              </w:rPr>
              <w:t>atrophaeus</w:t>
            </w:r>
            <w:proofErr w:type="spellEnd"/>
            <w:r w:rsidRPr="00FF5E16">
              <w:rPr>
                <w:rFonts w:ascii="Tahoma" w:hAnsi="Tahoma" w:cs="Tahoma"/>
                <w:i/>
                <w:sz w:val="18"/>
                <w:szCs w:val="18"/>
                <w:lang w:val="fr-BE"/>
              </w:rPr>
              <w:t xml:space="preserve"> </w:t>
            </w:r>
          </w:p>
          <w:p w14:paraId="56F94648" w14:textId="77777777" w:rsidR="00F67BD6" w:rsidRPr="00F0178B" w:rsidRDefault="00F67BD6" w:rsidP="00F67BD6">
            <w:pPr>
              <w:contextualSpacing/>
              <w:rPr>
                <w:rFonts w:ascii="Tahoma" w:hAnsi="Tahoma" w:cs="Tahoma"/>
                <w:iCs/>
                <w:sz w:val="18"/>
                <w:szCs w:val="18"/>
                <w:lang w:val="fr-BE"/>
              </w:rPr>
            </w:pPr>
            <w:r>
              <w:rPr>
                <w:rFonts w:ascii="Tahoma" w:hAnsi="Tahoma" w:cs="Tahoma"/>
                <w:i/>
                <w:sz w:val="18"/>
                <w:szCs w:val="18"/>
                <w:lang w:val="fr-BE"/>
              </w:rPr>
              <w:t xml:space="preserve">Bacillus </w:t>
            </w:r>
            <w:proofErr w:type="spellStart"/>
            <w:r>
              <w:rPr>
                <w:rFonts w:ascii="Tahoma" w:hAnsi="Tahoma" w:cs="Tahoma"/>
                <w:i/>
                <w:sz w:val="18"/>
                <w:szCs w:val="18"/>
                <w:lang w:val="fr-BE"/>
              </w:rPr>
              <w:t>circulans</w:t>
            </w:r>
            <w:proofErr w:type="spellEnd"/>
            <w:r w:rsidRPr="00F0178B">
              <w:rPr>
                <w:rFonts w:ascii="Tahoma" w:hAnsi="Tahoma" w:cs="Tahoma"/>
                <w:iCs/>
                <w:sz w:val="18"/>
                <w:szCs w:val="18"/>
                <w:vertAlign w:val="superscript"/>
                <w:lang w:val="fr-BE"/>
              </w:rPr>
              <w:t>(v)</w:t>
            </w:r>
          </w:p>
          <w:p w14:paraId="716F45FB" w14:textId="3F37AABE" w:rsidR="00466349" w:rsidRDefault="00466349" w:rsidP="00FF5E16">
            <w:pPr>
              <w:contextualSpacing/>
              <w:rPr>
                <w:rFonts w:ascii="Tahoma" w:hAnsi="Tahoma" w:cs="Tahoma"/>
                <w:i/>
                <w:sz w:val="18"/>
                <w:szCs w:val="18"/>
                <w:lang w:val="fr-BE"/>
              </w:rPr>
            </w:pPr>
            <w:r w:rsidRPr="00FF5E16">
              <w:rPr>
                <w:rFonts w:ascii="Tahoma" w:hAnsi="Tahoma" w:cs="Tahoma"/>
                <w:i/>
                <w:sz w:val="18"/>
                <w:szCs w:val="18"/>
                <w:lang w:val="fr-BE"/>
              </w:rPr>
              <w:t xml:space="preserve">Bacillus </w:t>
            </w:r>
            <w:proofErr w:type="spellStart"/>
            <w:r w:rsidRPr="00FF5E16">
              <w:rPr>
                <w:rFonts w:ascii="Tahoma" w:hAnsi="Tahoma" w:cs="Tahoma"/>
                <w:i/>
                <w:sz w:val="18"/>
                <w:szCs w:val="18"/>
                <w:lang w:val="fr-BE"/>
              </w:rPr>
              <w:t>clausii</w:t>
            </w:r>
            <w:proofErr w:type="spellEnd"/>
            <w:r w:rsidRPr="00FF5E16">
              <w:rPr>
                <w:rFonts w:ascii="Tahoma" w:hAnsi="Tahoma" w:cs="Tahoma"/>
                <w:i/>
                <w:sz w:val="18"/>
                <w:szCs w:val="18"/>
                <w:lang w:val="fr-BE"/>
              </w:rPr>
              <w:t xml:space="preserve"> </w:t>
            </w:r>
          </w:p>
          <w:p w14:paraId="716F45FC" w14:textId="77777777" w:rsidR="00466349" w:rsidRPr="00FF5E16" w:rsidRDefault="00466349" w:rsidP="00FF5E16">
            <w:pPr>
              <w:contextualSpacing/>
              <w:rPr>
                <w:rFonts w:ascii="Tahoma" w:hAnsi="Tahoma" w:cs="Tahoma"/>
                <w:i/>
                <w:sz w:val="18"/>
                <w:szCs w:val="18"/>
              </w:rPr>
            </w:pPr>
            <w:r w:rsidRPr="00FF5E16">
              <w:rPr>
                <w:rFonts w:ascii="Tahoma" w:hAnsi="Tahoma" w:cs="Tahoma"/>
                <w:i/>
                <w:sz w:val="18"/>
                <w:szCs w:val="18"/>
              </w:rPr>
              <w:t xml:space="preserve">Bacillus </w:t>
            </w:r>
            <w:proofErr w:type="spellStart"/>
            <w:r w:rsidRPr="00FF5E16">
              <w:rPr>
                <w:rFonts w:ascii="Tahoma" w:hAnsi="Tahoma" w:cs="Tahoma"/>
                <w:i/>
                <w:sz w:val="18"/>
                <w:szCs w:val="18"/>
              </w:rPr>
              <w:t>coagulans</w:t>
            </w:r>
            <w:proofErr w:type="spellEnd"/>
            <w:r w:rsidRPr="00FF5E16">
              <w:rPr>
                <w:rFonts w:ascii="Tahoma" w:hAnsi="Tahoma" w:cs="Tahoma"/>
                <w:i/>
                <w:sz w:val="18"/>
                <w:szCs w:val="18"/>
              </w:rPr>
              <w:t xml:space="preserve"> </w:t>
            </w:r>
          </w:p>
          <w:p w14:paraId="716F45FD" w14:textId="77777777" w:rsidR="00466349" w:rsidRPr="00FF5E16" w:rsidRDefault="00466349" w:rsidP="007D439E">
            <w:pPr>
              <w:contextualSpacing/>
              <w:rPr>
                <w:rFonts w:ascii="Tahoma" w:hAnsi="Tahoma" w:cs="Tahoma"/>
                <w:i/>
                <w:sz w:val="18"/>
                <w:szCs w:val="18"/>
              </w:rPr>
            </w:pPr>
            <w:r w:rsidRPr="00FF5E16">
              <w:rPr>
                <w:rFonts w:ascii="Tahoma" w:hAnsi="Tahoma" w:cs="Tahoma"/>
                <w:i/>
                <w:sz w:val="18"/>
                <w:szCs w:val="18"/>
              </w:rPr>
              <w:t>Bacillus flexus</w:t>
            </w:r>
            <w:r w:rsidRPr="00FF5E16">
              <w:rPr>
                <w:rFonts w:ascii="Tahoma" w:hAnsi="Tahoma" w:cs="Tahoma"/>
                <w:sz w:val="18"/>
                <w:szCs w:val="18"/>
                <w:vertAlign w:val="superscript"/>
              </w:rPr>
              <w:t>(</w:t>
            </w:r>
            <w:proofErr w:type="spellStart"/>
            <w:r w:rsidR="007D439E">
              <w:rPr>
                <w:rFonts w:ascii="Tahoma" w:hAnsi="Tahoma" w:cs="Tahoma"/>
                <w:sz w:val="18"/>
                <w:szCs w:val="18"/>
                <w:vertAlign w:val="superscript"/>
              </w:rPr>
              <w:t>i</w:t>
            </w:r>
            <w:proofErr w:type="spellEnd"/>
            <w:r w:rsidRPr="00FF5E16">
              <w:rPr>
                <w:rFonts w:ascii="Tahoma" w:hAnsi="Tahoma" w:cs="Tahoma"/>
                <w:sz w:val="18"/>
                <w:szCs w:val="18"/>
                <w:vertAlign w:val="superscript"/>
              </w:rPr>
              <w:t>)</w:t>
            </w:r>
          </w:p>
        </w:tc>
        <w:tc>
          <w:tcPr>
            <w:tcW w:w="2322" w:type="dxa"/>
            <w:tcBorders>
              <w:top w:val="single" w:sz="12" w:space="0" w:color="auto"/>
            </w:tcBorders>
          </w:tcPr>
          <w:p w14:paraId="716F45FE" w14:textId="77777777" w:rsidR="00466349" w:rsidRPr="004173EE" w:rsidRDefault="00466349" w:rsidP="00FF5E16">
            <w:pPr>
              <w:tabs>
                <w:tab w:val="right" w:leader="dot" w:pos="9072"/>
              </w:tabs>
              <w:suppressAutoHyphens/>
              <w:ind w:left="680" w:hanging="680"/>
              <w:contextualSpacing/>
              <w:rPr>
                <w:rFonts w:ascii="Tahoma" w:hAnsi="Tahoma" w:cs="Tahoma"/>
                <w:i/>
                <w:sz w:val="18"/>
                <w:szCs w:val="18"/>
                <w:lang w:val="fr-BE"/>
              </w:rPr>
            </w:pPr>
            <w:r w:rsidRPr="004173EE">
              <w:rPr>
                <w:rFonts w:ascii="Tahoma" w:hAnsi="Tahoma" w:cs="Tahoma"/>
                <w:i/>
                <w:sz w:val="18"/>
                <w:szCs w:val="18"/>
                <w:lang w:val="fr-BE"/>
              </w:rPr>
              <w:t xml:space="preserve">Bacillus </w:t>
            </w:r>
            <w:proofErr w:type="spellStart"/>
            <w:r w:rsidRPr="004173EE">
              <w:rPr>
                <w:rFonts w:ascii="Tahoma" w:hAnsi="Tahoma" w:cs="Tahoma"/>
                <w:i/>
                <w:sz w:val="18"/>
                <w:szCs w:val="18"/>
                <w:lang w:val="fr-BE"/>
              </w:rPr>
              <w:t>fusiformis</w:t>
            </w:r>
            <w:proofErr w:type="spellEnd"/>
          </w:p>
          <w:p w14:paraId="716F45FF" w14:textId="77777777" w:rsidR="00466349" w:rsidRPr="004173EE" w:rsidRDefault="003C381B" w:rsidP="00FF5E16">
            <w:pPr>
              <w:contextualSpacing/>
              <w:rPr>
                <w:rFonts w:ascii="Tahoma" w:hAnsi="Tahoma" w:cs="Tahoma"/>
                <w:i/>
                <w:sz w:val="18"/>
                <w:szCs w:val="18"/>
                <w:lang w:val="fr-BE"/>
              </w:rPr>
            </w:pPr>
            <w:r w:rsidRPr="004173EE">
              <w:rPr>
                <w:rFonts w:ascii="Tahoma" w:hAnsi="Tahoma" w:cs="Tahoma"/>
                <w:i/>
                <w:sz w:val="18"/>
                <w:szCs w:val="18"/>
                <w:lang w:val="fr-BE"/>
              </w:rPr>
              <w:t>B</w:t>
            </w:r>
            <w:r w:rsidR="00FF5E16" w:rsidRPr="004173EE">
              <w:rPr>
                <w:rFonts w:ascii="Tahoma" w:hAnsi="Tahoma" w:cs="Tahoma"/>
                <w:i/>
                <w:sz w:val="18"/>
                <w:szCs w:val="18"/>
                <w:lang w:val="fr-BE"/>
              </w:rPr>
              <w:t>acillus</w:t>
            </w:r>
            <w:r w:rsidR="00466349" w:rsidRPr="004173EE">
              <w:rPr>
                <w:rFonts w:ascii="Tahoma" w:hAnsi="Tahoma" w:cs="Tahoma"/>
                <w:i/>
                <w:sz w:val="18"/>
                <w:szCs w:val="18"/>
                <w:lang w:val="fr-BE"/>
              </w:rPr>
              <w:t xml:space="preserve"> </w:t>
            </w:r>
            <w:proofErr w:type="spellStart"/>
            <w:r w:rsidR="00466349" w:rsidRPr="004173EE">
              <w:rPr>
                <w:rFonts w:ascii="Tahoma" w:hAnsi="Tahoma" w:cs="Tahoma"/>
                <w:i/>
                <w:sz w:val="18"/>
                <w:szCs w:val="18"/>
                <w:lang w:val="fr-BE"/>
              </w:rPr>
              <w:t>lentus</w:t>
            </w:r>
            <w:proofErr w:type="spellEnd"/>
          </w:p>
          <w:p w14:paraId="716F4600" w14:textId="77777777" w:rsidR="00466349" w:rsidRPr="004173EE" w:rsidRDefault="00466349" w:rsidP="00FF5E16">
            <w:pPr>
              <w:contextualSpacing/>
              <w:rPr>
                <w:rFonts w:ascii="Tahoma" w:hAnsi="Tahoma" w:cs="Tahoma"/>
                <w:i/>
                <w:sz w:val="18"/>
                <w:szCs w:val="18"/>
              </w:rPr>
            </w:pPr>
            <w:r w:rsidRPr="004173EE">
              <w:rPr>
                <w:rFonts w:ascii="Tahoma" w:hAnsi="Tahoma" w:cs="Tahoma"/>
                <w:i/>
                <w:sz w:val="18"/>
                <w:szCs w:val="18"/>
              </w:rPr>
              <w:t xml:space="preserve">Bacillus licheniformis </w:t>
            </w:r>
          </w:p>
          <w:p w14:paraId="73C668A2" w14:textId="04F63628" w:rsidR="00351757" w:rsidRPr="004173EE" w:rsidRDefault="00466349" w:rsidP="00351757">
            <w:pPr>
              <w:tabs>
                <w:tab w:val="right" w:leader="dot" w:pos="9072"/>
              </w:tabs>
              <w:suppressAutoHyphens/>
              <w:ind w:left="33"/>
              <w:contextualSpacing/>
              <w:rPr>
                <w:rFonts w:ascii="Tahoma" w:hAnsi="Tahoma" w:cs="Tahoma"/>
                <w:i/>
                <w:sz w:val="18"/>
                <w:szCs w:val="18"/>
                <w:lang w:val="fr-BE"/>
              </w:rPr>
            </w:pPr>
            <w:r w:rsidRPr="004173EE">
              <w:rPr>
                <w:rFonts w:ascii="Tahoma" w:hAnsi="Tahoma" w:cs="Tahoma"/>
                <w:i/>
                <w:sz w:val="18"/>
                <w:szCs w:val="18"/>
              </w:rPr>
              <w:t>Bacillus megaterium</w:t>
            </w:r>
            <w:r w:rsidR="00351757" w:rsidRPr="004173EE">
              <w:rPr>
                <w:rFonts w:ascii="Tahoma" w:hAnsi="Tahoma" w:cs="Tahoma"/>
                <w:i/>
                <w:sz w:val="18"/>
                <w:szCs w:val="18"/>
                <w:lang w:val="fr-BE"/>
              </w:rPr>
              <w:t xml:space="preserve"> Bacillus </w:t>
            </w:r>
            <w:proofErr w:type="spellStart"/>
            <w:r w:rsidR="00351757" w:rsidRPr="004173EE">
              <w:rPr>
                <w:rFonts w:ascii="Tahoma" w:hAnsi="Tahoma" w:cs="Tahoma"/>
                <w:i/>
                <w:sz w:val="18"/>
                <w:szCs w:val="18"/>
                <w:lang w:val="fr-BE"/>
              </w:rPr>
              <w:t>mojavensis</w:t>
            </w:r>
            <w:proofErr w:type="spellEnd"/>
          </w:p>
          <w:p w14:paraId="7488400B" w14:textId="2E0DFBE3" w:rsidR="00733226" w:rsidRPr="004173EE" w:rsidRDefault="00733226" w:rsidP="0057368B">
            <w:pPr>
              <w:tabs>
                <w:tab w:val="right" w:leader="dot" w:pos="9072"/>
              </w:tabs>
              <w:suppressAutoHyphens/>
              <w:ind w:left="33" w:right="-108"/>
              <w:contextualSpacing/>
              <w:rPr>
                <w:rFonts w:ascii="Tahoma" w:hAnsi="Tahoma" w:cs="Tahoma"/>
                <w:iCs/>
                <w:sz w:val="18"/>
                <w:szCs w:val="18"/>
                <w:vertAlign w:val="superscript"/>
                <w:lang w:val="fr-BE"/>
              </w:rPr>
            </w:pPr>
            <w:r w:rsidRPr="00024A77">
              <w:rPr>
                <w:rFonts w:ascii="Tahoma" w:hAnsi="Tahoma" w:cs="Tahoma"/>
                <w:i/>
                <w:sz w:val="18"/>
                <w:szCs w:val="18"/>
                <w:lang w:val="fr-BE"/>
              </w:rPr>
              <w:t xml:space="preserve">Bacillus </w:t>
            </w:r>
            <w:proofErr w:type="spellStart"/>
            <w:r w:rsidRPr="00024A77">
              <w:rPr>
                <w:rFonts w:ascii="Tahoma" w:hAnsi="Tahoma" w:cs="Tahoma"/>
                <w:i/>
                <w:sz w:val="18"/>
                <w:szCs w:val="18"/>
                <w:lang w:val="fr-BE"/>
              </w:rPr>
              <w:t>pa</w:t>
            </w:r>
            <w:r w:rsidR="00962DD3" w:rsidRPr="00024A77">
              <w:rPr>
                <w:rFonts w:ascii="Tahoma" w:hAnsi="Tahoma" w:cs="Tahoma"/>
                <w:i/>
                <w:sz w:val="18"/>
                <w:szCs w:val="18"/>
                <w:lang w:val="fr-BE"/>
              </w:rPr>
              <w:t>r</w:t>
            </w:r>
            <w:r w:rsidRPr="00024A77">
              <w:rPr>
                <w:rFonts w:ascii="Tahoma" w:hAnsi="Tahoma" w:cs="Tahoma"/>
                <w:i/>
                <w:sz w:val="18"/>
                <w:szCs w:val="18"/>
                <w:lang w:val="fr-BE"/>
              </w:rPr>
              <w:t>alicheniformis</w:t>
            </w:r>
            <w:proofErr w:type="spellEnd"/>
            <w:r w:rsidR="0057368B" w:rsidRPr="00024A77">
              <w:rPr>
                <w:rFonts w:ascii="Tahoma" w:hAnsi="Tahoma" w:cs="Tahoma"/>
                <w:iCs/>
                <w:sz w:val="18"/>
                <w:szCs w:val="18"/>
                <w:vertAlign w:val="superscript"/>
                <w:lang w:val="fr-BE"/>
              </w:rPr>
              <w:t>(w)</w:t>
            </w:r>
          </w:p>
          <w:p w14:paraId="716F4601" w14:textId="1DA8FF06" w:rsidR="00466349" w:rsidRPr="004173EE" w:rsidRDefault="00466349" w:rsidP="00FF5E16">
            <w:pPr>
              <w:contextualSpacing/>
              <w:rPr>
                <w:rFonts w:ascii="Tahoma" w:hAnsi="Tahoma" w:cs="Tahoma"/>
                <w:sz w:val="18"/>
                <w:szCs w:val="18"/>
              </w:rPr>
            </w:pPr>
          </w:p>
        </w:tc>
        <w:tc>
          <w:tcPr>
            <w:tcW w:w="1951" w:type="dxa"/>
            <w:gridSpan w:val="4"/>
            <w:tcBorders>
              <w:top w:val="single" w:sz="12" w:space="0" w:color="auto"/>
            </w:tcBorders>
          </w:tcPr>
          <w:p w14:paraId="716F4603" w14:textId="77777777" w:rsidR="00466349" w:rsidRPr="00FF5E16" w:rsidRDefault="00466349" w:rsidP="00FF5E16">
            <w:pPr>
              <w:ind w:left="33"/>
              <w:contextualSpacing/>
              <w:rPr>
                <w:rFonts w:ascii="Tahoma" w:hAnsi="Tahoma" w:cs="Tahoma"/>
                <w:i/>
                <w:sz w:val="18"/>
                <w:szCs w:val="18"/>
                <w:lang w:val="fr-BE"/>
              </w:rPr>
            </w:pPr>
            <w:r w:rsidRPr="00FF5E16">
              <w:rPr>
                <w:rFonts w:ascii="Tahoma" w:hAnsi="Tahoma" w:cs="Tahoma"/>
                <w:i/>
                <w:sz w:val="18"/>
                <w:szCs w:val="18"/>
                <w:lang w:val="fr-BE"/>
              </w:rPr>
              <w:t xml:space="preserve">Bacillus </w:t>
            </w:r>
            <w:proofErr w:type="spellStart"/>
            <w:r w:rsidRPr="00FF5E16">
              <w:rPr>
                <w:rFonts w:ascii="Tahoma" w:hAnsi="Tahoma" w:cs="Tahoma"/>
                <w:i/>
                <w:sz w:val="18"/>
                <w:szCs w:val="18"/>
                <w:lang w:val="fr-BE"/>
              </w:rPr>
              <w:t>pumilus</w:t>
            </w:r>
            <w:proofErr w:type="spellEnd"/>
            <w:r w:rsidRPr="00FF5E16">
              <w:rPr>
                <w:rFonts w:ascii="Tahoma" w:hAnsi="Tahoma" w:cs="Tahoma"/>
                <w:i/>
                <w:sz w:val="18"/>
                <w:szCs w:val="18"/>
                <w:lang w:val="fr-BE"/>
              </w:rPr>
              <w:t xml:space="preserve"> </w:t>
            </w:r>
          </w:p>
          <w:p w14:paraId="716F4604" w14:textId="77777777" w:rsidR="00466349" w:rsidRPr="00FF5E16" w:rsidRDefault="00466349" w:rsidP="00FF5E16">
            <w:pPr>
              <w:ind w:left="33"/>
              <w:contextualSpacing/>
              <w:rPr>
                <w:rFonts w:ascii="Tahoma" w:hAnsi="Tahoma" w:cs="Tahoma"/>
                <w:sz w:val="18"/>
                <w:szCs w:val="18"/>
                <w:lang w:val="fr-BE"/>
              </w:rPr>
            </w:pPr>
            <w:r w:rsidRPr="00FF5E16">
              <w:rPr>
                <w:rFonts w:ascii="Tahoma" w:hAnsi="Tahoma" w:cs="Tahoma"/>
                <w:i/>
                <w:sz w:val="18"/>
                <w:szCs w:val="18"/>
                <w:lang w:val="fr-BE"/>
              </w:rPr>
              <w:t xml:space="preserve">Bacillus </w:t>
            </w:r>
            <w:proofErr w:type="spellStart"/>
            <w:r w:rsidRPr="00FF5E16">
              <w:rPr>
                <w:rFonts w:ascii="Tahoma" w:hAnsi="Tahoma" w:cs="Tahoma"/>
                <w:i/>
                <w:sz w:val="18"/>
                <w:szCs w:val="18"/>
                <w:lang w:val="fr-BE"/>
              </w:rPr>
              <w:t>smithii</w:t>
            </w:r>
            <w:proofErr w:type="spellEnd"/>
            <w:r w:rsidRPr="007D439E">
              <w:rPr>
                <w:rFonts w:ascii="Tahoma" w:hAnsi="Tahoma" w:cs="Tahoma"/>
                <w:sz w:val="18"/>
                <w:szCs w:val="18"/>
                <w:vertAlign w:val="superscript"/>
                <w:lang w:val="fr-BE"/>
              </w:rPr>
              <w:t>(</w:t>
            </w:r>
            <w:r w:rsidR="007D439E" w:rsidRPr="007D439E">
              <w:rPr>
                <w:rFonts w:ascii="Tahoma" w:hAnsi="Tahoma" w:cs="Tahoma"/>
                <w:sz w:val="18"/>
                <w:szCs w:val="18"/>
                <w:vertAlign w:val="superscript"/>
                <w:lang w:val="fr-BE"/>
              </w:rPr>
              <w:t>j</w:t>
            </w:r>
            <w:r w:rsidRPr="007D439E">
              <w:rPr>
                <w:rFonts w:ascii="Tahoma" w:hAnsi="Tahoma" w:cs="Tahoma"/>
                <w:sz w:val="18"/>
                <w:szCs w:val="18"/>
                <w:vertAlign w:val="superscript"/>
                <w:lang w:val="fr-BE"/>
              </w:rPr>
              <w:t>)</w:t>
            </w:r>
          </w:p>
          <w:p w14:paraId="716F4605" w14:textId="77777777" w:rsidR="00466349" w:rsidRPr="00FF5E16" w:rsidRDefault="00466349" w:rsidP="00FF5E16">
            <w:pPr>
              <w:ind w:left="33"/>
              <w:contextualSpacing/>
              <w:rPr>
                <w:rFonts w:ascii="Tahoma" w:hAnsi="Tahoma" w:cs="Tahoma"/>
                <w:i/>
                <w:sz w:val="18"/>
                <w:szCs w:val="18"/>
                <w:lang w:val="fr-BE"/>
              </w:rPr>
            </w:pPr>
            <w:r w:rsidRPr="00FF5E16">
              <w:rPr>
                <w:rFonts w:ascii="Tahoma" w:hAnsi="Tahoma" w:cs="Tahoma"/>
                <w:i/>
                <w:sz w:val="18"/>
                <w:szCs w:val="18"/>
                <w:lang w:val="fr-BE"/>
              </w:rPr>
              <w:t xml:space="preserve">Bacillus subtilis </w:t>
            </w:r>
          </w:p>
          <w:p w14:paraId="0A11A3D5" w14:textId="77777777" w:rsidR="00466349" w:rsidRDefault="00466349" w:rsidP="00FF5E16">
            <w:pPr>
              <w:ind w:left="33"/>
              <w:contextualSpacing/>
              <w:rPr>
                <w:rFonts w:ascii="Tahoma" w:hAnsi="Tahoma" w:cs="Tahoma"/>
                <w:i/>
                <w:sz w:val="18"/>
                <w:szCs w:val="18"/>
              </w:rPr>
            </w:pPr>
            <w:r w:rsidRPr="00FF5E16">
              <w:rPr>
                <w:rFonts w:ascii="Tahoma" w:hAnsi="Tahoma" w:cs="Tahoma"/>
                <w:i/>
                <w:sz w:val="18"/>
                <w:szCs w:val="18"/>
              </w:rPr>
              <w:t xml:space="preserve">Bacillus </w:t>
            </w:r>
            <w:proofErr w:type="spellStart"/>
            <w:r w:rsidRPr="00FF5E16">
              <w:rPr>
                <w:rFonts w:ascii="Tahoma" w:hAnsi="Tahoma" w:cs="Tahoma"/>
                <w:i/>
                <w:sz w:val="18"/>
                <w:szCs w:val="18"/>
              </w:rPr>
              <w:t>vallismortis</w:t>
            </w:r>
            <w:proofErr w:type="spellEnd"/>
          </w:p>
          <w:p w14:paraId="716F4606" w14:textId="340CAFC6" w:rsidR="00351757" w:rsidRPr="00FF5E16" w:rsidRDefault="00351757" w:rsidP="00FF5E16">
            <w:pPr>
              <w:ind w:left="33"/>
              <w:contextualSpacing/>
              <w:rPr>
                <w:rFonts w:ascii="Tahoma" w:hAnsi="Tahoma" w:cs="Tahoma"/>
                <w:sz w:val="18"/>
                <w:szCs w:val="18"/>
              </w:rPr>
            </w:pPr>
            <w:r>
              <w:rPr>
                <w:rFonts w:ascii="Tahoma" w:hAnsi="Tahoma" w:cs="Tahoma"/>
                <w:i/>
                <w:sz w:val="18"/>
                <w:szCs w:val="18"/>
              </w:rPr>
              <w:t>B</w:t>
            </w:r>
            <w:r w:rsidR="00DB40F8">
              <w:rPr>
                <w:rFonts w:ascii="Tahoma" w:hAnsi="Tahoma" w:cs="Tahoma"/>
                <w:i/>
                <w:sz w:val="18"/>
                <w:szCs w:val="18"/>
              </w:rPr>
              <w:t>a</w:t>
            </w:r>
            <w:r>
              <w:rPr>
                <w:rFonts w:ascii="Tahoma" w:hAnsi="Tahoma" w:cs="Tahoma"/>
                <w:i/>
                <w:sz w:val="18"/>
                <w:szCs w:val="18"/>
              </w:rPr>
              <w:t xml:space="preserve">cillus </w:t>
            </w:r>
            <w:proofErr w:type="spellStart"/>
            <w:r>
              <w:rPr>
                <w:rFonts w:ascii="Tahoma" w:hAnsi="Tahoma" w:cs="Tahoma"/>
                <w:i/>
                <w:sz w:val="18"/>
                <w:szCs w:val="18"/>
              </w:rPr>
              <w:t>velezensis</w:t>
            </w:r>
            <w:proofErr w:type="spellEnd"/>
            <w:r w:rsidRPr="007D439E">
              <w:rPr>
                <w:rFonts w:ascii="Tahoma" w:hAnsi="Tahoma" w:cs="Tahoma"/>
                <w:sz w:val="18"/>
                <w:szCs w:val="18"/>
                <w:vertAlign w:val="superscript"/>
                <w:lang w:val="fr-BE"/>
              </w:rPr>
              <w:t>(</w:t>
            </w:r>
            <w:r>
              <w:rPr>
                <w:rFonts w:ascii="Tahoma" w:hAnsi="Tahoma" w:cs="Tahoma"/>
                <w:sz w:val="18"/>
                <w:szCs w:val="18"/>
                <w:vertAlign w:val="superscript"/>
                <w:lang w:val="fr-BE"/>
              </w:rPr>
              <w:t>t</w:t>
            </w:r>
            <w:r w:rsidRPr="007D439E">
              <w:rPr>
                <w:rFonts w:ascii="Tahoma" w:hAnsi="Tahoma" w:cs="Tahoma"/>
                <w:sz w:val="18"/>
                <w:szCs w:val="18"/>
                <w:vertAlign w:val="superscript"/>
                <w:lang w:val="fr-BE"/>
              </w:rPr>
              <w:t>)</w:t>
            </w:r>
          </w:p>
        </w:tc>
        <w:tc>
          <w:tcPr>
            <w:tcW w:w="2729" w:type="dxa"/>
            <w:gridSpan w:val="2"/>
            <w:tcBorders>
              <w:top w:val="single" w:sz="12" w:space="0" w:color="auto"/>
            </w:tcBorders>
          </w:tcPr>
          <w:p w14:paraId="425B977E" w14:textId="77777777" w:rsidR="00466349" w:rsidRDefault="00466349" w:rsidP="00FF5E16">
            <w:pPr>
              <w:tabs>
                <w:tab w:val="right" w:leader="dot" w:pos="9072"/>
              </w:tabs>
              <w:suppressAutoHyphens/>
              <w:contextualSpacing/>
              <w:rPr>
                <w:rFonts w:ascii="Tahoma" w:hAnsi="Tahoma" w:cs="Tahoma"/>
                <w:sz w:val="18"/>
                <w:szCs w:val="18"/>
              </w:rPr>
            </w:pPr>
            <w:r w:rsidRPr="00FF5E16">
              <w:rPr>
                <w:rFonts w:ascii="Tahoma" w:hAnsi="Tahoma" w:cs="Tahoma"/>
                <w:sz w:val="18"/>
                <w:szCs w:val="18"/>
              </w:rPr>
              <w:t>Absence of toxigenic activity</w:t>
            </w:r>
            <w:r w:rsidR="00BC4B04">
              <w:rPr>
                <w:rFonts w:ascii="Tahoma" w:hAnsi="Tahoma" w:cs="Tahoma"/>
                <w:sz w:val="18"/>
                <w:szCs w:val="18"/>
              </w:rPr>
              <w:t>.</w:t>
            </w:r>
          </w:p>
          <w:p w14:paraId="0DDEF181" w14:textId="77777777" w:rsidR="0003082A" w:rsidRPr="00DB40F8" w:rsidRDefault="0003082A" w:rsidP="0003082A">
            <w:pPr>
              <w:tabs>
                <w:tab w:val="right" w:leader="dot" w:pos="9072"/>
              </w:tabs>
              <w:suppressAutoHyphens/>
              <w:contextualSpacing/>
              <w:rPr>
                <w:rFonts w:ascii="Tahoma" w:hAnsi="Tahoma" w:cs="Tahoma"/>
                <w:i/>
                <w:iCs/>
                <w:sz w:val="18"/>
                <w:szCs w:val="18"/>
              </w:rPr>
            </w:pPr>
            <w:r w:rsidRPr="00351757">
              <w:rPr>
                <w:rFonts w:ascii="Tahoma" w:hAnsi="Tahoma" w:cs="Tahoma"/>
                <w:sz w:val="18"/>
                <w:szCs w:val="18"/>
              </w:rPr>
              <w:t xml:space="preserve">In the case of </w:t>
            </w:r>
            <w:r w:rsidRPr="00DB40F8">
              <w:rPr>
                <w:rFonts w:ascii="Tahoma" w:hAnsi="Tahoma" w:cs="Tahoma"/>
                <w:i/>
                <w:iCs/>
                <w:sz w:val="18"/>
                <w:szCs w:val="18"/>
              </w:rPr>
              <w:t>Bacillus</w:t>
            </w:r>
          </w:p>
          <w:p w14:paraId="1917D5F1" w14:textId="2C1960A6" w:rsidR="0003082A" w:rsidRDefault="0003082A" w:rsidP="0003082A">
            <w:pPr>
              <w:tabs>
                <w:tab w:val="right" w:leader="dot" w:pos="9072"/>
              </w:tabs>
              <w:suppressAutoHyphens/>
              <w:contextualSpacing/>
              <w:rPr>
                <w:rFonts w:ascii="Tahoma" w:hAnsi="Tahoma" w:cs="Tahoma"/>
                <w:sz w:val="18"/>
                <w:szCs w:val="18"/>
              </w:rPr>
            </w:pPr>
            <w:proofErr w:type="spellStart"/>
            <w:r>
              <w:rPr>
                <w:rFonts w:ascii="Tahoma" w:hAnsi="Tahoma" w:cs="Tahoma"/>
                <w:i/>
                <w:iCs/>
                <w:sz w:val="18"/>
                <w:szCs w:val="18"/>
              </w:rPr>
              <w:t>circulan</w:t>
            </w:r>
            <w:r w:rsidRPr="00DB40F8">
              <w:rPr>
                <w:rFonts w:ascii="Tahoma" w:hAnsi="Tahoma" w:cs="Tahoma"/>
                <w:i/>
                <w:iCs/>
                <w:sz w:val="18"/>
                <w:szCs w:val="18"/>
              </w:rPr>
              <w:t>s</w:t>
            </w:r>
            <w:proofErr w:type="spellEnd"/>
            <w:r w:rsidRPr="00351757">
              <w:rPr>
                <w:rFonts w:ascii="Tahoma" w:hAnsi="Tahoma" w:cs="Tahoma"/>
                <w:sz w:val="18"/>
                <w:szCs w:val="18"/>
              </w:rPr>
              <w:t xml:space="preserve">, </w:t>
            </w:r>
            <w:r>
              <w:rPr>
                <w:rFonts w:ascii="Tahoma" w:hAnsi="Tahoma" w:cs="Tahoma"/>
                <w:sz w:val="18"/>
                <w:szCs w:val="18"/>
              </w:rPr>
              <w:t>for production purposes only and absence of cytotoxic activity</w:t>
            </w:r>
            <w:r w:rsidRPr="00351757">
              <w:rPr>
                <w:rFonts w:ascii="Tahoma" w:hAnsi="Tahoma" w:cs="Tahoma"/>
                <w:sz w:val="18"/>
                <w:szCs w:val="18"/>
              </w:rPr>
              <w:t>.</w:t>
            </w:r>
          </w:p>
          <w:p w14:paraId="649D8982" w14:textId="3F151D71" w:rsidR="00D034C8" w:rsidRDefault="00D034C8" w:rsidP="0003082A">
            <w:pPr>
              <w:tabs>
                <w:tab w:val="right" w:leader="dot" w:pos="9072"/>
              </w:tabs>
              <w:suppressAutoHyphens/>
              <w:contextualSpacing/>
              <w:rPr>
                <w:rFonts w:ascii="Tahoma" w:hAnsi="Tahoma" w:cs="Tahoma"/>
                <w:sz w:val="18"/>
                <w:szCs w:val="18"/>
              </w:rPr>
            </w:pPr>
            <w:r>
              <w:rPr>
                <w:rFonts w:ascii="Tahoma" w:hAnsi="Tahoma" w:cs="Tahoma"/>
                <w:sz w:val="18"/>
                <w:szCs w:val="18"/>
              </w:rPr>
              <w:t xml:space="preserve">In the case of </w:t>
            </w:r>
            <w:r w:rsidRPr="00DD1A31">
              <w:rPr>
                <w:rFonts w:ascii="Tahoma" w:hAnsi="Tahoma" w:cs="Tahoma"/>
                <w:i/>
                <w:iCs/>
                <w:sz w:val="18"/>
                <w:szCs w:val="18"/>
              </w:rPr>
              <w:t xml:space="preserve">Bacillus </w:t>
            </w:r>
            <w:proofErr w:type="spellStart"/>
            <w:r w:rsidRPr="00DD1A31">
              <w:rPr>
                <w:rFonts w:ascii="Tahoma" w:hAnsi="Tahoma" w:cs="Tahoma"/>
                <w:i/>
                <w:iCs/>
                <w:sz w:val="18"/>
                <w:szCs w:val="18"/>
              </w:rPr>
              <w:t>paralicheniformis</w:t>
            </w:r>
            <w:proofErr w:type="spellEnd"/>
            <w:r>
              <w:rPr>
                <w:rFonts w:ascii="Tahoma" w:hAnsi="Tahoma" w:cs="Tahoma"/>
                <w:sz w:val="18"/>
                <w:szCs w:val="18"/>
              </w:rPr>
              <w:t xml:space="preserve">, </w:t>
            </w:r>
            <w:r w:rsidR="00DD1A31">
              <w:rPr>
                <w:rFonts w:ascii="Tahoma" w:hAnsi="Tahoma" w:cs="Tahoma"/>
                <w:sz w:val="18"/>
                <w:szCs w:val="18"/>
              </w:rPr>
              <w:t>a</w:t>
            </w:r>
            <w:r w:rsidR="00DD1A31" w:rsidRPr="00DD1A31">
              <w:rPr>
                <w:rFonts w:ascii="Tahoma" w:hAnsi="Tahoma" w:cs="Tahoma"/>
                <w:sz w:val="18"/>
                <w:szCs w:val="18"/>
              </w:rPr>
              <w:t>bsence of genetic information to synthesize bacitracin.</w:t>
            </w:r>
          </w:p>
          <w:p w14:paraId="0F55B53F" w14:textId="03DEE585" w:rsidR="00351757" w:rsidRPr="00DB40F8" w:rsidRDefault="00351757" w:rsidP="0003082A">
            <w:pPr>
              <w:tabs>
                <w:tab w:val="right" w:leader="dot" w:pos="9072"/>
              </w:tabs>
              <w:suppressAutoHyphens/>
              <w:contextualSpacing/>
              <w:rPr>
                <w:rFonts w:ascii="Tahoma" w:hAnsi="Tahoma" w:cs="Tahoma"/>
                <w:i/>
                <w:iCs/>
                <w:sz w:val="18"/>
                <w:szCs w:val="18"/>
              </w:rPr>
            </w:pPr>
            <w:r w:rsidRPr="00351757">
              <w:rPr>
                <w:rFonts w:ascii="Tahoma" w:hAnsi="Tahoma" w:cs="Tahoma"/>
                <w:sz w:val="18"/>
                <w:szCs w:val="18"/>
              </w:rPr>
              <w:t xml:space="preserve">In the case of </w:t>
            </w:r>
            <w:r w:rsidRPr="00DB40F8">
              <w:rPr>
                <w:rFonts w:ascii="Tahoma" w:hAnsi="Tahoma" w:cs="Tahoma"/>
                <w:i/>
                <w:iCs/>
                <w:sz w:val="18"/>
                <w:szCs w:val="18"/>
              </w:rPr>
              <w:t>Bacillus</w:t>
            </w:r>
          </w:p>
          <w:p w14:paraId="6616F625" w14:textId="77777777" w:rsidR="00351757" w:rsidRPr="00351757" w:rsidRDefault="00351757" w:rsidP="00351757">
            <w:pPr>
              <w:tabs>
                <w:tab w:val="right" w:leader="dot" w:pos="9072"/>
              </w:tabs>
              <w:suppressAutoHyphens/>
              <w:contextualSpacing/>
              <w:rPr>
                <w:rFonts w:ascii="Tahoma" w:hAnsi="Tahoma" w:cs="Tahoma"/>
                <w:sz w:val="18"/>
                <w:szCs w:val="18"/>
              </w:rPr>
            </w:pPr>
            <w:proofErr w:type="spellStart"/>
            <w:r w:rsidRPr="00DB40F8">
              <w:rPr>
                <w:rFonts w:ascii="Tahoma" w:hAnsi="Tahoma" w:cs="Tahoma"/>
                <w:i/>
                <w:iCs/>
                <w:sz w:val="18"/>
                <w:szCs w:val="18"/>
              </w:rPr>
              <w:t>velezensis</w:t>
            </w:r>
            <w:proofErr w:type="spellEnd"/>
            <w:r w:rsidRPr="00351757">
              <w:rPr>
                <w:rFonts w:ascii="Tahoma" w:hAnsi="Tahoma" w:cs="Tahoma"/>
                <w:sz w:val="18"/>
                <w:szCs w:val="18"/>
              </w:rPr>
              <w:t>, absence of</w:t>
            </w:r>
          </w:p>
          <w:p w14:paraId="19EDD57E" w14:textId="77777777" w:rsidR="00351757" w:rsidRPr="00351757" w:rsidRDefault="00351757" w:rsidP="00351757">
            <w:pPr>
              <w:tabs>
                <w:tab w:val="right" w:leader="dot" w:pos="9072"/>
              </w:tabs>
              <w:suppressAutoHyphens/>
              <w:contextualSpacing/>
              <w:rPr>
                <w:rFonts w:ascii="Tahoma" w:hAnsi="Tahoma" w:cs="Tahoma"/>
                <w:sz w:val="18"/>
                <w:szCs w:val="18"/>
              </w:rPr>
            </w:pPr>
            <w:r w:rsidRPr="00351757">
              <w:rPr>
                <w:rFonts w:ascii="Tahoma" w:hAnsi="Tahoma" w:cs="Tahoma"/>
                <w:sz w:val="18"/>
                <w:szCs w:val="18"/>
              </w:rPr>
              <w:t>toxigenic potential and</w:t>
            </w:r>
          </w:p>
          <w:p w14:paraId="5423F367" w14:textId="77777777" w:rsidR="00351757" w:rsidRPr="00351757" w:rsidRDefault="00351757" w:rsidP="00351757">
            <w:pPr>
              <w:tabs>
                <w:tab w:val="right" w:leader="dot" w:pos="9072"/>
              </w:tabs>
              <w:suppressAutoHyphens/>
              <w:contextualSpacing/>
              <w:rPr>
                <w:rFonts w:ascii="Tahoma" w:hAnsi="Tahoma" w:cs="Tahoma"/>
                <w:sz w:val="18"/>
                <w:szCs w:val="18"/>
              </w:rPr>
            </w:pPr>
            <w:r w:rsidRPr="00351757">
              <w:rPr>
                <w:rFonts w:ascii="Tahoma" w:hAnsi="Tahoma" w:cs="Tahoma"/>
                <w:sz w:val="18"/>
                <w:szCs w:val="18"/>
              </w:rPr>
              <w:t>absence of aminoglycoside</w:t>
            </w:r>
          </w:p>
          <w:p w14:paraId="579EC26B" w14:textId="2A16A1B6" w:rsidR="00351757" w:rsidRDefault="00351757">
            <w:pPr>
              <w:tabs>
                <w:tab w:val="right" w:leader="dot" w:pos="9072"/>
              </w:tabs>
              <w:suppressAutoHyphens/>
              <w:contextualSpacing/>
              <w:rPr>
                <w:rFonts w:ascii="Tahoma" w:hAnsi="Tahoma" w:cs="Tahoma"/>
                <w:sz w:val="18"/>
                <w:szCs w:val="18"/>
              </w:rPr>
            </w:pPr>
            <w:r w:rsidRPr="00351757">
              <w:rPr>
                <w:rFonts w:ascii="Tahoma" w:hAnsi="Tahoma" w:cs="Tahoma"/>
                <w:sz w:val="18"/>
                <w:szCs w:val="18"/>
              </w:rPr>
              <w:t xml:space="preserve">production </w:t>
            </w:r>
            <w:r w:rsidR="00735DB8">
              <w:rPr>
                <w:rFonts w:ascii="Tahoma" w:hAnsi="Tahoma" w:cs="Tahoma"/>
                <w:sz w:val="18"/>
                <w:szCs w:val="18"/>
              </w:rPr>
              <w:t>ability</w:t>
            </w:r>
            <w:r w:rsidRPr="00351757">
              <w:rPr>
                <w:rFonts w:ascii="Tahoma" w:hAnsi="Tahoma" w:cs="Tahoma"/>
                <w:sz w:val="18"/>
                <w:szCs w:val="18"/>
              </w:rPr>
              <w:t>.</w:t>
            </w:r>
          </w:p>
          <w:p w14:paraId="716F4607" w14:textId="1E75AE0D" w:rsidR="00D64833" w:rsidRPr="00FF5E16" w:rsidRDefault="00D64833" w:rsidP="00D64833">
            <w:pPr>
              <w:tabs>
                <w:tab w:val="right" w:leader="dot" w:pos="9072"/>
              </w:tabs>
              <w:suppressAutoHyphens/>
              <w:contextualSpacing/>
              <w:rPr>
                <w:rFonts w:ascii="Tahoma" w:hAnsi="Tahoma" w:cs="Tahoma"/>
                <w:sz w:val="18"/>
                <w:szCs w:val="18"/>
              </w:rPr>
            </w:pPr>
          </w:p>
        </w:tc>
      </w:tr>
      <w:tr w:rsidR="00466349" w:rsidRPr="00FF5E16" w14:paraId="716F460D" w14:textId="77777777" w:rsidTr="00D64833">
        <w:trPr>
          <w:trHeight w:val="136"/>
        </w:trPr>
        <w:tc>
          <w:tcPr>
            <w:tcW w:w="2390" w:type="dxa"/>
          </w:tcPr>
          <w:p w14:paraId="716F4609" w14:textId="77777777" w:rsidR="00466349" w:rsidRPr="00FF5E16" w:rsidRDefault="00466349" w:rsidP="00FF5E16">
            <w:pPr>
              <w:tabs>
                <w:tab w:val="right" w:leader="dot" w:pos="9072"/>
              </w:tabs>
              <w:suppressAutoHyphens/>
              <w:contextualSpacing/>
              <w:rPr>
                <w:rFonts w:ascii="Tahoma" w:hAnsi="Tahoma" w:cs="Tahoma"/>
                <w:i/>
                <w:sz w:val="18"/>
                <w:szCs w:val="18"/>
              </w:rPr>
            </w:pPr>
            <w:proofErr w:type="spellStart"/>
            <w:r w:rsidRPr="00FF5E16">
              <w:rPr>
                <w:rFonts w:ascii="Tahoma" w:hAnsi="Tahoma" w:cs="Tahoma"/>
                <w:i/>
                <w:sz w:val="18"/>
                <w:szCs w:val="18"/>
              </w:rPr>
              <w:t>Geobacillus</w:t>
            </w:r>
            <w:proofErr w:type="spellEnd"/>
            <w:r w:rsidRPr="00FF5E16">
              <w:rPr>
                <w:rFonts w:ascii="Tahoma" w:hAnsi="Tahoma" w:cs="Tahoma"/>
                <w:i/>
                <w:sz w:val="18"/>
                <w:szCs w:val="18"/>
              </w:rPr>
              <w:t xml:space="preserve"> stearothermophilus</w:t>
            </w:r>
          </w:p>
        </w:tc>
        <w:tc>
          <w:tcPr>
            <w:tcW w:w="2322" w:type="dxa"/>
          </w:tcPr>
          <w:p w14:paraId="716F460A" w14:textId="77777777" w:rsidR="00466349" w:rsidRPr="00FF5E16" w:rsidRDefault="00466349" w:rsidP="00FF5E16">
            <w:pPr>
              <w:contextualSpacing/>
              <w:rPr>
                <w:rFonts w:ascii="Tahoma" w:hAnsi="Tahoma" w:cs="Tahoma"/>
                <w:sz w:val="18"/>
                <w:szCs w:val="18"/>
              </w:rPr>
            </w:pPr>
          </w:p>
        </w:tc>
        <w:tc>
          <w:tcPr>
            <w:tcW w:w="1951" w:type="dxa"/>
            <w:gridSpan w:val="4"/>
          </w:tcPr>
          <w:p w14:paraId="716F460B" w14:textId="1356B4C3" w:rsidR="00466349" w:rsidRPr="00FF5E16" w:rsidRDefault="00466349" w:rsidP="00FF5E16">
            <w:pPr>
              <w:ind w:left="33"/>
              <w:contextualSpacing/>
              <w:rPr>
                <w:rFonts w:ascii="Tahoma" w:hAnsi="Tahoma" w:cs="Tahoma"/>
                <w:sz w:val="18"/>
                <w:szCs w:val="18"/>
              </w:rPr>
            </w:pPr>
          </w:p>
        </w:tc>
        <w:tc>
          <w:tcPr>
            <w:tcW w:w="2729" w:type="dxa"/>
            <w:gridSpan w:val="2"/>
          </w:tcPr>
          <w:p w14:paraId="716F460C" w14:textId="77777777" w:rsidR="00466349" w:rsidRPr="00FF5E16" w:rsidRDefault="00466349" w:rsidP="00FF5E16">
            <w:pPr>
              <w:tabs>
                <w:tab w:val="right" w:leader="dot" w:pos="9072"/>
              </w:tabs>
              <w:suppressAutoHyphens/>
              <w:contextualSpacing/>
              <w:rPr>
                <w:rFonts w:ascii="Tahoma" w:hAnsi="Tahoma" w:cs="Tahoma"/>
                <w:sz w:val="18"/>
                <w:szCs w:val="18"/>
              </w:rPr>
            </w:pPr>
            <w:r w:rsidRPr="00FF5E16">
              <w:rPr>
                <w:rFonts w:ascii="Tahoma" w:hAnsi="Tahoma" w:cs="Tahoma"/>
                <w:sz w:val="18"/>
                <w:szCs w:val="18"/>
              </w:rPr>
              <w:t>Absence of toxigenic activity</w:t>
            </w:r>
            <w:r w:rsidR="00BC4B04">
              <w:rPr>
                <w:rFonts w:ascii="Tahoma" w:hAnsi="Tahoma" w:cs="Tahoma"/>
                <w:sz w:val="18"/>
                <w:szCs w:val="18"/>
              </w:rPr>
              <w:t>.</w:t>
            </w:r>
          </w:p>
        </w:tc>
      </w:tr>
      <w:tr w:rsidR="00DB40F8" w:rsidRPr="00FF5E16" w14:paraId="07A1EF77" w14:textId="77777777" w:rsidTr="00D64833">
        <w:trPr>
          <w:trHeight w:val="136"/>
        </w:trPr>
        <w:tc>
          <w:tcPr>
            <w:tcW w:w="2390" w:type="dxa"/>
          </w:tcPr>
          <w:p w14:paraId="6495594F" w14:textId="5559090D" w:rsidR="00DB40F8" w:rsidRPr="00FF5E16" w:rsidRDefault="00DB40F8" w:rsidP="00FF5E16">
            <w:pPr>
              <w:tabs>
                <w:tab w:val="right" w:leader="dot" w:pos="9072"/>
              </w:tabs>
              <w:suppressAutoHyphens/>
              <w:contextualSpacing/>
              <w:rPr>
                <w:rFonts w:ascii="Tahoma" w:hAnsi="Tahoma" w:cs="Tahoma"/>
                <w:i/>
                <w:sz w:val="18"/>
                <w:szCs w:val="18"/>
              </w:rPr>
            </w:pPr>
            <w:proofErr w:type="spellStart"/>
            <w:r w:rsidRPr="00DB40F8">
              <w:rPr>
                <w:rFonts w:ascii="Tahoma" w:hAnsi="Tahoma" w:cs="Tahoma"/>
                <w:i/>
                <w:sz w:val="18"/>
                <w:szCs w:val="18"/>
              </w:rPr>
              <w:t>Paenibacillus</w:t>
            </w:r>
            <w:proofErr w:type="spellEnd"/>
            <w:r w:rsidRPr="00DB40F8">
              <w:rPr>
                <w:rFonts w:ascii="Tahoma" w:hAnsi="Tahoma" w:cs="Tahoma"/>
                <w:i/>
                <w:sz w:val="18"/>
                <w:szCs w:val="18"/>
              </w:rPr>
              <w:t xml:space="preserve"> </w:t>
            </w:r>
            <w:proofErr w:type="spellStart"/>
            <w:r w:rsidRPr="00DB40F8">
              <w:rPr>
                <w:rFonts w:ascii="Tahoma" w:hAnsi="Tahoma" w:cs="Tahoma"/>
                <w:i/>
                <w:sz w:val="18"/>
                <w:szCs w:val="18"/>
              </w:rPr>
              <w:t>illinoisensis</w:t>
            </w:r>
            <w:proofErr w:type="spellEnd"/>
            <w:r w:rsidRPr="00DB40F8">
              <w:rPr>
                <w:rFonts w:ascii="Tahoma" w:hAnsi="Tahoma" w:cs="Tahoma"/>
                <w:iCs/>
                <w:sz w:val="18"/>
                <w:szCs w:val="18"/>
                <w:vertAlign w:val="superscript"/>
              </w:rPr>
              <w:t>(t)</w:t>
            </w:r>
          </w:p>
        </w:tc>
        <w:tc>
          <w:tcPr>
            <w:tcW w:w="2322" w:type="dxa"/>
          </w:tcPr>
          <w:p w14:paraId="50901A4B" w14:textId="77777777" w:rsidR="00DB40F8" w:rsidRPr="00FF5E16" w:rsidRDefault="00DB40F8" w:rsidP="00FF5E16">
            <w:pPr>
              <w:contextualSpacing/>
              <w:rPr>
                <w:rFonts w:ascii="Tahoma" w:hAnsi="Tahoma" w:cs="Tahoma"/>
                <w:sz w:val="18"/>
                <w:szCs w:val="18"/>
              </w:rPr>
            </w:pPr>
          </w:p>
        </w:tc>
        <w:tc>
          <w:tcPr>
            <w:tcW w:w="1951" w:type="dxa"/>
            <w:gridSpan w:val="4"/>
          </w:tcPr>
          <w:p w14:paraId="434D8CFB" w14:textId="77777777" w:rsidR="00DB40F8" w:rsidRPr="00FF5E16" w:rsidRDefault="00DB40F8" w:rsidP="00FF5E16">
            <w:pPr>
              <w:ind w:left="33"/>
              <w:contextualSpacing/>
              <w:rPr>
                <w:rFonts w:ascii="Tahoma" w:hAnsi="Tahoma" w:cs="Tahoma"/>
                <w:sz w:val="18"/>
                <w:szCs w:val="18"/>
              </w:rPr>
            </w:pPr>
          </w:p>
        </w:tc>
        <w:tc>
          <w:tcPr>
            <w:tcW w:w="2729" w:type="dxa"/>
            <w:gridSpan w:val="2"/>
          </w:tcPr>
          <w:p w14:paraId="770D105C" w14:textId="77777777" w:rsidR="00DB40F8" w:rsidRPr="00DB40F8" w:rsidRDefault="00DB40F8" w:rsidP="00DB40F8">
            <w:pPr>
              <w:tabs>
                <w:tab w:val="right" w:leader="dot" w:pos="9072"/>
              </w:tabs>
              <w:suppressAutoHyphens/>
              <w:contextualSpacing/>
              <w:rPr>
                <w:rFonts w:ascii="Tahoma" w:hAnsi="Tahoma" w:cs="Tahoma"/>
                <w:sz w:val="18"/>
                <w:szCs w:val="18"/>
              </w:rPr>
            </w:pPr>
            <w:r w:rsidRPr="00DB40F8">
              <w:rPr>
                <w:rFonts w:ascii="Tahoma" w:hAnsi="Tahoma" w:cs="Tahoma"/>
                <w:sz w:val="18"/>
                <w:szCs w:val="18"/>
              </w:rPr>
              <w:t>QPS applies for production</w:t>
            </w:r>
          </w:p>
          <w:p w14:paraId="4B39974D" w14:textId="77777777" w:rsidR="00DB40F8" w:rsidRPr="00DB40F8" w:rsidRDefault="00DB40F8" w:rsidP="00DB40F8">
            <w:pPr>
              <w:tabs>
                <w:tab w:val="right" w:leader="dot" w:pos="9072"/>
              </w:tabs>
              <w:suppressAutoHyphens/>
              <w:contextualSpacing/>
              <w:rPr>
                <w:rFonts w:ascii="Tahoma" w:hAnsi="Tahoma" w:cs="Tahoma"/>
                <w:sz w:val="18"/>
                <w:szCs w:val="18"/>
              </w:rPr>
            </w:pPr>
            <w:r w:rsidRPr="00DB40F8">
              <w:rPr>
                <w:rFonts w:ascii="Tahoma" w:hAnsi="Tahoma" w:cs="Tahoma"/>
                <w:sz w:val="18"/>
                <w:szCs w:val="18"/>
              </w:rPr>
              <w:t>purposes only</w:t>
            </w:r>
            <w:r w:rsidRPr="00DB40F8">
              <w:rPr>
                <w:rFonts w:ascii="Tahoma" w:hAnsi="Tahoma" w:cs="Tahoma"/>
                <w:sz w:val="18"/>
                <w:szCs w:val="18"/>
                <w:vertAlign w:val="superscript"/>
              </w:rPr>
              <w:t>(n)</w:t>
            </w:r>
            <w:r w:rsidRPr="00DB40F8">
              <w:rPr>
                <w:rFonts w:ascii="Tahoma" w:hAnsi="Tahoma" w:cs="Tahoma"/>
                <w:sz w:val="18"/>
                <w:szCs w:val="18"/>
              </w:rPr>
              <w:t xml:space="preserve"> and absence</w:t>
            </w:r>
          </w:p>
          <w:p w14:paraId="11265BF1" w14:textId="7B6E44CD" w:rsidR="00DB40F8" w:rsidRPr="00FF5E16" w:rsidRDefault="00DB40F8" w:rsidP="00DB40F8">
            <w:pPr>
              <w:tabs>
                <w:tab w:val="right" w:leader="dot" w:pos="9072"/>
              </w:tabs>
              <w:suppressAutoHyphens/>
              <w:contextualSpacing/>
              <w:rPr>
                <w:rFonts w:ascii="Tahoma" w:hAnsi="Tahoma" w:cs="Tahoma"/>
                <w:sz w:val="18"/>
                <w:szCs w:val="18"/>
              </w:rPr>
            </w:pPr>
            <w:r w:rsidRPr="00DB40F8">
              <w:rPr>
                <w:rFonts w:ascii="Tahoma" w:hAnsi="Tahoma" w:cs="Tahoma"/>
                <w:sz w:val="18"/>
                <w:szCs w:val="18"/>
              </w:rPr>
              <w:t>of toxigenic potential.</w:t>
            </w:r>
          </w:p>
        </w:tc>
      </w:tr>
      <w:tr w:rsidR="00DB40F8" w:rsidRPr="00FF5E16" w14:paraId="149E29D9" w14:textId="77777777" w:rsidTr="00D64833">
        <w:trPr>
          <w:trHeight w:val="136"/>
        </w:trPr>
        <w:tc>
          <w:tcPr>
            <w:tcW w:w="2390" w:type="dxa"/>
          </w:tcPr>
          <w:p w14:paraId="418C13E0" w14:textId="77777777" w:rsidR="00DB40F8" w:rsidRPr="00DB40F8" w:rsidRDefault="00DB40F8" w:rsidP="00DB40F8">
            <w:pPr>
              <w:tabs>
                <w:tab w:val="right" w:leader="dot" w:pos="9072"/>
              </w:tabs>
              <w:suppressAutoHyphens/>
              <w:contextualSpacing/>
              <w:rPr>
                <w:rFonts w:ascii="Tahoma" w:hAnsi="Tahoma" w:cs="Tahoma"/>
                <w:i/>
                <w:sz w:val="18"/>
                <w:szCs w:val="18"/>
              </w:rPr>
            </w:pPr>
            <w:proofErr w:type="spellStart"/>
            <w:r w:rsidRPr="00DB40F8">
              <w:rPr>
                <w:rFonts w:ascii="Tahoma" w:hAnsi="Tahoma" w:cs="Tahoma"/>
                <w:i/>
                <w:sz w:val="18"/>
                <w:szCs w:val="18"/>
              </w:rPr>
              <w:t>Parageobacillus</w:t>
            </w:r>
            <w:proofErr w:type="spellEnd"/>
          </w:p>
          <w:p w14:paraId="1CC95637" w14:textId="6031A189" w:rsidR="00DB40F8" w:rsidRPr="00FF5E16" w:rsidRDefault="00DB40F8" w:rsidP="00DB40F8">
            <w:pPr>
              <w:tabs>
                <w:tab w:val="right" w:leader="dot" w:pos="9072"/>
              </w:tabs>
              <w:suppressAutoHyphens/>
              <w:contextualSpacing/>
              <w:rPr>
                <w:rFonts w:ascii="Tahoma" w:hAnsi="Tahoma" w:cs="Tahoma"/>
                <w:i/>
                <w:sz w:val="18"/>
                <w:szCs w:val="18"/>
              </w:rPr>
            </w:pPr>
            <w:proofErr w:type="spellStart"/>
            <w:r w:rsidRPr="00DB40F8">
              <w:rPr>
                <w:rFonts w:ascii="Tahoma" w:hAnsi="Tahoma" w:cs="Tahoma"/>
                <w:i/>
                <w:sz w:val="18"/>
                <w:szCs w:val="18"/>
              </w:rPr>
              <w:t>thermoglucosidasius</w:t>
            </w:r>
            <w:proofErr w:type="spellEnd"/>
            <w:r w:rsidRPr="00DB40F8">
              <w:rPr>
                <w:rFonts w:ascii="Tahoma" w:hAnsi="Tahoma" w:cs="Tahoma"/>
                <w:iCs/>
                <w:sz w:val="18"/>
                <w:szCs w:val="18"/>
                <w:vertAlign w:val="superscript"/>
              </w:rPr>
              <w:t>(t)</w:t>
            </w:r>
          </w:p>
        </w:tc>
        <w:tc>
          <w:tcPr>
            <w:tcW w:w="2322" w:type="dxa"/>
          </w:tcPr>
          <w:p w14:paraId="72FD38BF" w14:textId="77777777" w:rsidR="00DB40F8" w:rsidRPr="00FF5E16" w:rsidRDefault="00DB40F8" w:rsidP="00FF5E16">
            <w:pPr>
              <w:contextualSpacing/>
              <w:rPr>
                <w:rFonts w:ascii="Tahoma" w:hAnsi="Tahoma" w:cs="Tahoma"/>
                <w:sz w:val="18"/>
                <w:szCs w:val="18"/>
              </w:rPr>
            </w:pPr>
          </w:p>
        </w:tc>
        <w:tc>
          <w:tcPr>
            <w:tcW w:w="1951" w:type="dxa"/>
            <w:gridSpan w:val="4"/>
          </w:tcPr>
          <w:p w14:paraId="7776DD23" w14:textId="77777777" w:rsidR="00DB40F8" w:rsidRPr="00FF5E16" w:rsidRDefault="00DB40F8" w:rsidP="00FF5E16">
            <w:pPr>
              <w:ind w:left="33"/>
              <w:contextualSpacing/>
              <w:rPr>
                <w:rFonts w:ascii="Tahoma" w:hAnsi="Tahoma" w:cs="Tahoma"/>
                <w:sz w:val="18"/>
                <w:szCs w:val="18"/>
              </w:rPr>
            </w:pPr>
          </w:p>
        </w:tc>
        <w:tc>
          <w:tcPr>
            <w:tcW w:w="2729" w:type="dxa"/>
            <w:gridSpan w:val="2"/>
          </w:tcPr>
          <w:p w14:paraId="6DB5C59F" w14:textId="77777777" w:rsidR="00DB40F8" w:rsidRPr="00DB40F8" w:rsidRDefault="00DB40F8" w:rsidP="00DB40F8">
            <w:pPr>
              <w:tabs>
                <w:tab w:val="right" w:leader="dot" w:pos="9072"/>
              </w:tabs>
              <w:suppressAutoHyphens/>
              <w:contextualSpacing/>
              <w:rPr>
                <w:rFonts w:ascii="Tahoma" w:hAnsi="Tahoma" w:cs="Tahoma"/>
                <w:sz w:val="18"/>
                <w:szCs w:val="18"/>
              </w:rPr>
            </w:pPr>
            <w:r w:rsidRPr="00DB40F8">
              <w:rPr>
                <w:rFonts w:ascii="Tahoma" w:hAnsi="Tahoma" w:cs="Tahoma"/>
                <w:sz w:val="18"/>
                <w:szCs w:val="18"/>
              </w:rPr>
              <w:t>QPS applies for production</w:t>
            </w:r>
          </w:p>
          <w:p w14:paraId="716B67CF" w14:textId="77777777" w:rsidR="00DB40F8" w:rsidRPr="00DB40F8" w:rsidRDefault="00DB40F8" w:rsidP="00DB40F8">
            <w:pPr>
              <w:tabs>
                <w:tab w:val="right" w:leader="dot" w:pos="9072"/>
              </w:tabs>
              <w:suppressAutoHyphens/>
              <w:contextualSpacing/>
              <w:rPr>
                <w:rFonts w:ascii="Tahoma" w:hAnsi="Tahoma" w:cs="Tahoma"/>
                <w:sz w:val="18"/>
                <w:szCs w:val="18"/>
              </w:rPr>
            </w:pPr>
            <w:r w:rsidRPr="00DB40F8">
              <w:rPr>
                <w:rFonts w:ascii="Tahoma" w:hAnsi="Tahoma" w:cs="Tahoma"/>
                <w:sz w:val="18"/>
                <w:szCs w:val="18"/>
              </w:rPr>
              <w:t>purposes only</w:t>
            </w:r>
            <w:r w:rsidRPr="00DB40F8">
              <w:rPr>
                <w:rFonts w:ascii="Tahoma" w:hAnsi="Tahoma" w:cs="Tahoma"/>
                <w:sz w:val="18"/>
                <w:szCs w:val="18"/>
                <w:vertAlign w:val="superscript"/>
              </w:rPr>
              <w:t>(n)</w:t>
            </w:r>
            <w:r w:rsidRPr="00DB40F8">
              <w:rPr>
                <w:rFonts w:ascii="Tahoma" w:hAnsi="Tahoma" w:cs="Tahoma"/>
                <w:sz w:val="18"/>
                <w:szCs w:val="18"/>
              </w:rPr>
              <w:t xml:space="preserve"> and absence</w:t>
            </w:r>
          </w:p>
          <w:p w14:paraId="260E7B55" w14:textId="407A6490" w:rsidR="00DB40F8" w:rsidRPr="00FF5E16" w:rsidRDefault="00DB40F8" w:rsidP="00DB40F8">
            <w:pPr>
              <w:tabs>
                <w:tab w:val="right" w:leader="dot" w:pos="9072"/>
              </w:tabs>
              <w:suppressAutoHyphens/>
              <w:contextualSpacing/>
              <w:rPr>
                <w:rFonts w:ascii="Tahoma" w:hAnsi="Tahoma" w:cs="Tahoma"/>
                <w:sz w:val="18"/>
                <w:szCs w:val="18"/>
              </w:rPr>
            </w:pPr>
            <w:r w:rsidRPr="00DB40F8">
              <w:rPr>
                <w:rFonts w:ascii="Tahoma" w:hAnsi="Tahoma" w:cs="Tahoma"/>
                <w:sz w:val="18"/>
                <w:szCs w:val="18"/>
              </w:rPr>
              <w:t>of toxigenic potential.</w:t>
            </w:r>
          </w:p>
        </w:tc>
      </w:tr>
      <w:tr w:rsidR="00466349" w:rsidRPr="00FF5E16" w14:paraId="716F460F" w14:textId="77777777" w:rsidTr="00D64833">
        <w:trPr>
          <w:trHeight w:val="136"/>
        </w:trPr>
        <w:tc>
          <w:tcPr>
            <w:tcW w:w="9392" w:type="dxa"/>
            <w:gridSpan w:val="8"/>
            <w:tcBorders>
              <w:top w:val="single" w:sz="12" w:space="0" w:color="auto"/>
              <w:bottom w:val="single" w:sz="12" w:space="0" w:color="auto"/>
            </w:tcBorders>
            <w:shd w:val="clear" w:color="auto" w:fill="D9D9D9" w:themeFill="background1" w:themeFillShade="D9"/>
          </w:tcPr>
          <w:p w14:paraId="716F460E" w14:textId="77777777" w:rsidR="00466349" w:rsidRPr="00FF5E16" w:rsidRDefault="00466349" w:rsidP="00FB40D1">
            <w:pPr>
              <w:contextualSpacing/>
              <w:rPr>
                <w:rFonts w:ascii="Tahoma" w:hAnsi="Tahoma" w:cs="Tahoma"/>
                <w:b/>
                <w:sz w:val="18"/>
                <w:szCs w:val="18"/>
              </w:rPr>
            </w:pPr>
            <w:r w:rsidRPr="00FF5E16">
              <w:rPr>
                <w:rFonts w:ascii="Tahoma" w:hAnsi="Tahoma" w:cs="Tahoma"/>
                <w:b/>
                <w:sz w:val="18"/>
                <w:szCs w:val="18"/>
              </w:rPr>
              <w:t>Gram-</w:t>
            </w:r>
            <w:r w:rsidR="00FB40D1">
              <w:rPr>
                <w:rFonts w:ascii="Tahoma" w:hAnsi="Tahoma" w:cs="Tahoma"/>
                <w:b/>
                <w:sz w:val="18"/>
                <w:szCs w:val="18"/>
              </w:rPr>
              <w:t>n</w:t>
            </w:r>
            <w:r w:rsidRPr="00FF5E16">
              <w:rPr>
                <w:rFonts w:ascii="Tahoma" w:hAnsi="Tahoma" w:cs="Tahoma"/>
                <w:b/>
                <w:sz w:val="18"/>
                <w:szCs w:val="18"/>
              </w:rPr>
              <w:t xml:space="preserve">egative </w:t>
            </w:r>
            <w:r w:rsidR="00FB40D1">
              <w:rPr>
                <w:rFonts w:ascii="Tahoma" w:hAnsi="Tahoma" w:cs="Tahoma"/>
                <w:b/>
                <w:sz w:val="18"/>
                <w:szCs w:val="18"/>
              </w:rPr>
              <w:t>b</w:t>
            </w:r>
            <w:r w:rsidRPr="00FF5E16">
              <w:rPr>
                <w:rFonts w:ascii="Tahoma" w:hAnsi="Tahoma" w:cs="Tahoma"/>
                <w:b/>
                <w:sz w:val="18"/>
                <w:szCs w:val="18"/>
              </w:rPr>
              <w:t>acteria</w:t>
            </w:r>
          </w:p>
        </w:tc>
      </w:tr>
      <w:tr w:rsidR="00466349" w:rsidRPr="00FF5E16" w14:paraId="716F4612" w14:textId="77777777" w:rsidTr="00D64833">
        <w:trPr>
          <w:trHeight w:val="136"/>
        </w:trPr>
        <w:tc>
          <w:tcPr>
            <w:tcW w:w="6641" w:type="dxa"/>
            <w:gridSpan w:val="4"/>
            <w:tcBorders>
              <w:top w:val="single" w:sz="12" w:space="0" w:color="auto"/>
              <w:bottom w:val="single" w:sz="12" w:space="0" w:color="auto"/>
            </w:tcBorders>
          </w:tcPr>
          <w:p w14:paraId="716F4610" w14:textId="77777777" w:rsidR="00466349" w:rsidRPr="00FF5E16" w:rsidRDefault="00466349" w:rsidP="00FF5E16">
            <w:pPr>
              <w:tabs>
                <w:tab w:val="right" w:leader="dot" w:pos="9072"/>
              </w:tabs>
              <w:suppressAutoHyphens/>
              <w:contextualSpacing/>
              <w:rPr>
                <w:rFonts w:ascii="Tahoma" w:hAnsi="Tahoma" w:cs="Tahoma"/>
                <w:b/>
                <w:sz w:val="18"/>
                <w:szCs w:val="18"/>
              </w:rPr>
            </w:pPr>
            <w:r w:rsidRPr="00FF5E16">
              <w:rPr>
                <w:rFonts w:ascii="Tahoma" w:hAnsi="Tahoma" w:cs="Tahoma"/>
                <w:b/>
                <w:sz w:val="18"/>
                <w:szCs w:val="18"/>
              </w:rPr>
              <w:t>Species</w:t>
            </w:r>
          </w:p>
        </w:tc>
        <w:tc>
          <w:tcPr>
            <w:tcW w:w="2751" w:type="dxa"/>
            <w:gridSpan w:val="4"/>
            <w:tcBorders>
              <w:top w:val="single" w:sz="12" w:space="0" w:color="auto"/>
              <w:bottom w:val="single" w:sz="12" w:space="0" w:color="auto"/>
            </w:tcBorders>
          </w:tcPr>
          <w:p w14:paraId="716F4611" w14:textId="77777777" w:rsidR="00466349" w:rsidRPr="00FF5E16" w:rsidRDefault="00466349" w:rsidP="00FF5E16">
            <w:pPr>
              <w:tabs>
                <w:tab w:val="right" w:leader="dot" w:pos="9072"/>
              </w:tabs>
              <w:suppressAutoHyphens/>
              <w:ind w:left="680" w:hanging="680"/>
              <w:contextualSpacing/>
              <w:rPr>
                <w:rFonts w:ascii="Tahoma" w:hAnsi="Tahoma" w:cs="Tahoma"/>
                <w:b/>
                <w:sz w:val="18"/>
                <w:szCs w:val="18"/>
              </w:rPr>
            </w:pPr>
            <w:r w:rsidRPr="00FF5E16">
              <w:rPr>
                <w:rFonts w:ascii="Tahoma" w:hAnsi="Tahoma" w:cs="Tahoma"/>
                <w:b/>
                <w:sz w:val="18"/>
                <w:szCs w:val="18"/>
              </w:rPr>
              <w:t>Qualifications</w:t>
            </w:r>
            <w:r w:rsidRPr="00FF5E16">
              <w:rPr>
                <w:rFonts w:ascii="Tahoma" w:hAnsi="Tahoma" w:cs="Tahoma"/>
                <w:b/>
                <w:sz w:val="18"/>
                <w:szCs w:val="18"/>
                <w:vertAlign w:val="superscript"/>
              </w:rPr>
              <w:t>(a)</w:t>
            </w:r>
          </w:p>
        </w:tc>
      </w:tr>
      <w:tr w:rsidR="00466349" w:rsidRPr="00FF5E16" w14:paraId="716F4617" w14:textId="77777777" w:rsidTr="00D64833">
        <w:trPr>
          <w:trHeight w:val="136"/>
        </w:trPr>
        <w:tc>
          <w:tcPr>
            <w:tcW w:w="2390" w:type="dxa"/>
            <w:tcBorders>
              <w:top w:val="single" w:sz="12" w:space="0" w:color="auto"/>
              <w:bottom w:val="single" w:sz="4" w:space="0" w:color="D9D9D9" w:themeColor="background1" w:themeShade="D9"/>
            </w:tcBorders>
          </w:tcPr>
          <w:p w14:paraId="716F4613" w14:textId="01E1D8AB" w:rsidR="00466349" w:rsidRPr="00DB40F8" w:rsidRDefault="00DB40F8" w:rsidP="00FF5E16">
            <w:pPr>
              <w:tabs>
                <w:tab w:val="right" w:leader="dot" w:pos="9072"/>
              </w:tabs>
              <w:suppressAutoHyphens/>
              <w:contextualSpacing/>
              <w:rPr>
                <w:rFonts w:ascii="Tahoma" w:hAnsi="Tahoma" w:cs="Tahoma"/>
                <w:iCs/>
                <w:sz w:val="18"/>
                <w:szCs w:val="18"/>
                <w:vertAlign w:val="superscript"/>
              </w:rPr>
            </w:pPr>
            <w:proofErr w:type="spellStart"/>
            <w:r>
              <w:rPr>
                <w:rFonts w:ascii="Tahoma" w:hAnsi="Tahoma" w:cs="Tahoma"/>
                <w:i/>
                <w:sz w:val="18"/>
                <w:szCs w:val="18"/>
              </w:rPr>
              <w:t>Cupriavidus</w:t>
            </w:r>
            <w:proofErr w:type="spellEnd"/>
            <w:r>
              <w:rPr>
                <w:rFonts w:ascii="Tahoma" w:hAnsi="Tahoma" w:cs="Tahoma"/>
                <w:i/>
                <w:sz w:val="18"/>
                <w:szCs w:val="18"/>
              </w:rPr>
              <w:t xml:space="preserve"> </w:t>
            </w:r>
            <w:proofErr w:type="spellStart"/>
            <w:r>
              <w:rPr>
                <w:rFonts w:ascii="Tahoma" w:hAnsi="Tahoma" w:cs="Tahoma"/>
                <w:i/>
                <w:sz w:val="18"/>
                <w:szCs w:val="18"/>
              </w:rPr>
              <w:t>necator</w:t>
            </w:r>
            <w:proofErr w:type="spellEnd"/>
            <w:r>
              <w:rPr>
                <w:rFonts w:ascii="Tahoma" w:hAnsi="Tahoma" w:cs="Tahoma"/>
                <w:iCs/>
                <w:sz w:val="18"/>
                <w:szCs w:val="18"/>
                <w:vertAlign w:val="superscript"/>
              </w:rPr>
              <w:t>(t)</w:t>
            </w:r>
          </w:p>
        </w:tc>
        <w:tc>
          <w:tcPr>
            <w:tcW w:w="2322" w:type="dxa"/>
            <w:tcBorders>
              <w:top w:val="single" w:sz="12" w:space="0" w:color="auto"/>
              <w:bottom w:val="single" w:sz="4" w:space="0" w:color="D9D9D9" w:themeColor="background1" w:themeShade="D9"/>
            </w:tcBorders>
          </w:tcPr>
          <w:p w14:paraId="716F4614" w14:textId="77777777" w:rsidR="00466349" w:rsidRPr="00FF5E16" w:rsidRDefault="00466349" w:rsidP="00FF5E16">
            <w:pPr>
              <w:contextualSpacing/>
              <w:rPr>
                <w:rFonts w:ascii="Tahoma" w:hAnsi="Tahoma" w:cs="Tahoma"/>
                <w:sz w:val="18"/>
                <w:szCs w:val="18"/>
              </w:rPr>
            </w:pPr>
          </w:p>
        </w:tc>
        <w:tc>
          <w:tcPr>
            <w:tcW w:w="1929" w:type="dxa"/>
            <w:gridSpan w:val="2"/>
            <w:tcBorders>
              <w:top w:val="single" w:sz="12" w:space="0" w:color="auto"/>
              <w:bottom w:val="single" w:sz="4" w:space="0" w:color="D9D9D9" w:themeColor="background1" w:themeShade="D9"/>
            </w:tcBorders>
          </w:tcPr>
          <w:p w14:paraId="716F4615" w14:textId="77777777" w:rsidR="00466349" w:rsidRPr="00FF5E16" w:rsidRDefault="00466349" w:rsidP="00FF5E16">
            <w:pPr>
              <w:contextualSpacing/>
              <w:rPr>
                <w:rFonts w:ascii="Tahoma" w:hAnsi="Tahoma" w:cs="Tahoma"/>
                <w:sz w:val="18"/>
                <w:szCs w:val="18"/>
              </w:rPr>
            </w:pPr>
          </w:p>
        </w:tc>
        <w:tc>
          <w:tcPr>
            <w:tcW w:w="2751" w:type="dxa"/>
            <w:gridSpan w:val="4"/>
            <w:tcBorders>
              <w:top w:val="single" w:sz="12" w:space="0" w:color="auto"/>
              <w:bottom w:val="single" w:sz="4" w:space="0" w:color="D9D9D9" w:themeColor="background1" w:themeShade="D9"/>
            </w:tcBorders>
          </w:tcPr>
          <w:p w14:paraId="716F4616" w14:textId="70ECDD41" w:rsidR="00466349" w:rsidRPr="00FF5E16" w:rsidRDefault="00DB40F8" w:rsidP="00FF5E16">
            <w:pPr>
              <w:tabs>
                <w:tab w:val="right" w:leader="dot" w:pos="9072"/>
              </w:tabs>
              <w:suppressAutoHyphens/>
              <w:ind w:left="34"/>
              <w:contextualSpacing/>
              <w:rPr>
                <w:rFonts w:ascii="Tahoma" w:hAnsi="Tahoma" w:cs="Tahoma"/>
                <w:sz w:val="18"/>
                <w:szCs w:val="18"/>
              </w:rPr>
            </w:pPr>
            <w:r>
              <w:rPr>
                <w:rFonts w:ascii="Tahoma" w:hAnsi="Tahoma" w:cs="Tahoma"/>
                <w:sz w:val="18"/>
                <w:szCs w:val="18"/>
              </w:rPr>
              <w:t>QPS applies for production purposes only.</w:t>
            </w:r>
            <w:r>
              <w:rPr>
                <w:rFonts w:ascii="Tahoma" w:hAnsi="Tahoma" w:cs="Tahoma"/>
                <w:sz w:val="18"/>
                <w:szCs w:val="18"/>
                <w:vertAlign w:val="superscript"/>
              </w:rPr>
              <w:t>(n)</w:t>
            </w:r>
          </w:p>
        </w:tc>
      </w:tr>
      <w:tr w:rsidR="00DB40F8" w:rsidRPr="00FF5E16" w14:paraId="1FE4468E" w14:textId="77777777" w:rsidTr="00D64833">
        <w:trPr>
          <w:trHeight w:val="136"/>
        </w:trPr>
        <w:tc>
          <w:tcPr>
            <w:tcW w:w="2390" w:type="dxa"/>
            <w:tcBorders>
              <w:top w:val="single" w:sz="4" w:space="0" w:color="D9D9D9" w:themeColor="background1" w:themeShade="D9"/>
            </w:tcBorders>
          </w:tcPr>
          <w:p w14:paraId="5BFBE4E1" w14:textId="3254D5B9" w:rsidR="00DB40F8" w:rsidRPr="009F06DE" w:rsidRDefault="00DB40F8" w:rsidP="00422239">
            <w:pPr>
              <w:tabs>
                <w:tab w:val="right" w:leader="dot" w:pos="9072"/>
              </w:tabs>
              <w:suppressAutoHyphens/>
              <w:contextualSpacing/>
              <w:rPr>
                <w:rFonts w:ascii="Tahoma" w:hAnsi="Tahoma" w:cs="Tahoma"/>
                <w:sz w:val="18"/>
                <w:szCs w:val="18"/>
                <w:vertAlign w:val="superscript"/>
              </w:rPr>
            </w:pPr>
            <w:proofErr w:type="spellStart"/>
            <w:r w:rsidRPr="00FF5E16">
              <w:rPr>
                <w:rFonts w:ascii="Tahoma" w:hAnsi="Tahoma" w:cs="Tahoma"/>
                <w:i/>
                <w:sz w:val="18"/>
                <w:szCs w:val="18"/>
              </w:rPr>
              <w:t>Gluconobacter</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oxydans</w:t>
            </w:r>
            <w:proofErr w:type="spellEnd"/>
          </w:p>
        </w:tc>
        <w:tc>
          <w:tcPr>
            <w:tcW w:w="2322" w:type="dxa"/>
            <w:tcBorders>
              <w:top w:val="single" w:sz="4" w:space="0" w:color="D9D9D9" w:themeColor="background1" w:themeShade="D9"/>
            </w:tcBorders>
          </w:tcPr>
          <w:p w14:paraId="69887CE1" w14:textId="77777777" w:rsidR="00DB40F8" w:rsidRPr="00FF5E16" w:rsidRDefault="00DB40F8" w:rsidP="00422239">
            <w:pPr>
              <w:contextualSpacing/>
              <w:rPr>
                <w:rFonts w:ascii="Tahoma" w:hAnsi="Tahoma" w:cs="Tahoma"/>
                <w:sz w:val="18"/>
                <w:szCs w:val="18"/>
              </w:rPr>
            </w:pPr>
          </w:p>
        </w:tc>
        <w:tc>
          <w:tcPr>
            <w:tcW w:w="1929" w:type="dxa"/>
            <w:gridSpan w:val="2"/>
            <w:tcBorders>
              <w:top w:val="single" w:sz="4" w:space="0" w:color="D9D9D9" w:themeColor="background1" w:themeShade="D9"/>
            </w:tcBorders>
          </w:tcPr>
          <w:p w14:paraId="342BA838" w14:textId="2AA120AF" w:rsidR="00DB40F8" w:rsidRPr="00FF5E16" w:rsidRDefault="00DB40F8" w:rsidP="00422239">
            <w:pPr>
              <w:contextualSpacing/>
              <w:rPr>
                <w:rFonts w:ascii="Tahoma" w:hAnsi="Tahoma" w:cs="Tahoma"/>
                <w:sz w:val="18"/>
                <w:szCs w:val="18"/>
              </w:rPr>
            </w:pPr>
          </w:p>
        </w:tc>
        <w:tc>
          <w:tcPr>
            <w:tcW w:w="2751" w:type="dxa"/>
            <w:gridSpan w:val="4"/>
            <w:tcBorders>
              <w:top w:val="single" w:sz="4" w:space="0" w:color="D9D9D9" w:themeColor="background1" w:themeShade="D9"/>
            </w:tcBorders>
          </w:tcPr>
          <w:p w14:paraId="09E13614" w14:textId="026FA10F" w:rsidR="00DB40F8" w:rsidRPr="00AD0BB1" w:rsidRDefault="00DB40F8" w:rsidP="00422239">
            <w:pPr>
              <w:tabs>
                <w:tab w:val="right" w:leader="dot" w:pos="9072"/>
              </w:tabs>
              <w:suppressAutoHyphens/>
              <w:ind w:left="34"/>
              <w:contextualSpacing/>
              <w:rPr>
                <w:rFonts w:ascii="Tahoma" w:hAnsi="Tahoma" w:cs="Tahoma"/>
                <w:sz w:val="18"/>
                <w:szCs w:val="18"/>
                <w:vertAlign w:val="superscript"/>
              </w:rPr>
            </w:pPr>
            <w:r w:rsidRPr="00FF5E16">
              <w:rPr>
                <w:rFonts w:ascii="Tahoma" w:hAnsi="Tahoma" w:cs="Tahoma"/>
                <w:sz w:val="18"/>
                <w:szCs w:val="18"/>
              </w:rPr>
              <w:t>QPS only applies when the species is used for vitamin production</w:t>
            </w:r>
            <w:r>
              <w:rPr>
                <w:rFonts w:ascii="Tahoma" w:hAnsi="Tahoma" w:cs="Tahoma"/>
                <w:sz w:val="18"/>
                <w:szCs w:val="18"/>
              </w:rPr>
              <w:t>.</w:t>
            </w:r>
          </w:p>
        </w:tc>
      </w:tr>
      <w:tr w:rsidR="00DB40F8" w:rsidRPr="00FF5E16" w14:paraId="53AB2977" w14:textId="77777777" w:rsidTr="00D64833">
        <w:trPr>
          <w:trHeight w:val="136"/>
        </w:trPr>
        <w:tc>
          <w:tcPr>
            <w:tcW w:w="2390" w:type="dxa"/>
            <w:tcBorders>
              <w:top w:val="single" w:sz="4" w:space="0" w:color="D9D9D9" w:themeColor="background1" w:themeShade="D9"/>
            </w:tcBorders>
          </w:tcPr>
          <w:p w14:paraId="7B81E8A4" w14:textId="1BB055E5" w:rsidR="00DB40F8" w:rsidRPr="009F06DE" w:rsidRDefault="00DB40F8" w:rsidP="00F0178B">
            <w:pPr>
              <w:tabs>
                <w:tab w:val="right" w:leader="dot" w:pos="9072"/>
              </w:tabs>
              <w:suppressAutoHyphens/>
              <w:contextualSpacing/>
              <w:rPr>
                <w:rFonts w:ascii="Tahoma" w:hAnsi="Tahoma" w:cs="Tahoma"/>
                <w:sz w:val="18"/>
                <w:szCs w:val="18"/>
                <w:vertAlign w:val="superscript"/>
              </w:rPr>
            </w:pPr>
            <w:proofErr w:type="spellStart"/>
            <w:r>
              <w:rPr>
                <w:rFonts w:ascii="Tahoma" w:hAnsi="Tahoma" w:cs="Tahoma"/>
                <w:i/>
                <w:sz w:val="18"/>
                <w:szCs w:val="18"/>
              </w:rPr>
              <w:t>Komagataeibacter</w:t>
            </w:r>
            <w:proofErr w:type="spellEnd"/>
            <w:r>
              <w:rPr>
                <w:rFonts w:ascii="Tahoma" w:hAnsi="Tahoma" w:cs="Tahoma"/>
                <w:i/>
                <w:sz w:val="18"/>
                <w:szCs w:val="18"/>
              </w:rPr>
              <w:t xml:space="preserve"> </w:t>
            </w:r>
            <w:proofErr w:type="spellStart"/>
            <w:r>
              <w:rPr>
                <w:rFonts w:ascii="Tahoma" w:hAnsi="Tahoma" w:cs="Tahoma"/>
                <w:i/>
                <w:sz w:val="18"/>
                <w:szCs w:val="18"/>
              </w:rPr>
              <w:t>sucrofermentans</w:t>
            </w:r>
            <w:proofErr w:type="spellEnd"/>
            <w:r>
              <w:rPr>
                <w:rFonts w:ascii="Tahoma" w:hAnsi="Tahoma" w:cs="Tahoma"/>
                <w:sz w:val="18"/>
                <w:szCs w:val="18"/>
                <w:vertAlign w:val="superscript"/>
              </w:rPr>
              <w:t>(p),(q)</w:t>
            </w:r>
          </w:p>
        </w:tc>
        <w:tc>
          <w:tcPr>
            <w:tcW w:w="2322" w:type="dxa"/>
            <w:tcBorders>
              <w:top w:val="single" w:sz="4" w:space="0" w:color="D9D9D9" w:themeColor="background1" w:themeShade="D9"/>
            </w:tcBorders>
          </w:tcPr>
          <w:p w14:paraId="41C6DBB5" w14:textId="77777777" w:rsidR="00DB40F8" w:rsidRPr="00FF5E16" w:rsidRDefault="00DB40F8" w:rsidP="00F0178B">
            <w:pPr>
              <w:contextualSpacing/>
              <w:rPr>
                <w:rFonts w:ascii="Tahoma" w:hAnsi="Tahoma" w:cs="Tahoma"/>
                <w:sz w:val="18"/>
                <w:szCs w:val="18"/>
              </w:rPr>
            </w:pPr>
          </w:p>
        </w:tc>
        <w:tc>
          <w:tcPr>
            <w:tcW w:w="1929" w:type="dxa"/>
            <w:gridSpan w:val="2"/>
            <w:tcBorders>
              <w:top w:val="single" w:sz="4" w:space="0" w:color="D9D9D9" w:themeColor="background1" w:themeShade="D9"/>
            </w:tcBorders>
          </w:tcPr>
          <w:p w14:paraId="04E78500" w14:textId="77777777" w:rsidR="00DB40F8" w:rsidRPr="00FF5E16" w:rsidRDefault="00DB40F8" w:rsidP="00F0178B">
            <w:pPr>
              <w:contextualSpacing/>
              <w:rPr>
                <w:rFonts w:ascii="Tahoma" w:hAnsi="Tahoma" w:cs="Tahoma"/>
                <w:sz w:val="18"/>
                <w:szCs w:val="18"/>
              </w:rPr>
            </w:pPr>
          </w:p>
        </w:tc>
        <w:tc>
          <w:tcPr>
            <w:tcW w:w="2751" w:type="dxa"/>
            <w:gridSpan w:val="4"/>
            <w:tcBorders>
              <w:top w:val="single" w:sz="4" w:space="0" w:color="D9D9D9" w:themeColor="background1" w:themeShade="D9"/>
            </w:tcBorders>
          </w:tcPr>
          <w:p w14:paraId="40E60719" w14:textId="49F10AC9" w:rsidR="00DB40F8" w:rsidRPr="00AD0BB1" w:rsidRDefault="00DB40F8" w:rsidP="00F0178B">
            <w:pPr>
              <w:tabs>
                <w:tab w:val="right" w:leader="dot" w:pos="9072"/>
              </w:tabs>
              <w:suppressAutoHyphens/>
              <w:ind w:left="34"/>
              <w:contextualSpacing/>
              <w:rPr>
                <w:rFonts w:ascii="Tahoma" w:hAnsi="Tahoma" w:cs="Tahoma"/>
                <w:sz w:val="18"/>
                <w:szCs w:val="18"/>
                <w:vertAlign w:val="superscript"/>
              </w:rPr>
            </w:pPr>
            <w:r>
              <w:rPr>
                <w:rFonts w:ascii="Tahoma" w:hAnsi="Tahoma" w:cs="Tahoma"/>
                <w:sz w:val="18"/>
                <w:szCs w:val="18"/>
              </w:rPr>
              <w:t>QPS applies for production purposes only.</w:t>
            </w:r>
            <w:r>
              <w:rPr>
                <w:rFonts w:ascii="Tahoma" w:hAnsi="Tahoma" w:cs="Tahoma"/>
                <w:sz w:val="18"/>
                <w:szCs w:val="18"/>
                <w:vertAlign w:val="superscript"/>
              </w:rPr>
              <w:t>(n)</w:t>
            </w:r>
          </w:p>
        </w:tc>
      </w:tr>
      <w:tr w:rsidR="00466349" w:rsidRPr="00FF5E16" w14:paraId="716F4621" w14:textId="77777777" w:rsidTr="00D64833">
        <w:trPr>
          <w:trHeight w:val="136"/>
        </w:trPr>
        <w:tc>
          <w:tcPr>
            <w:tcW w:w="2390" w:type="dxa"/>
            <w:tcBorders>
              <w:bottom w:val="single" w:sz="12" w:space="0" w:color="auto"/>
            </w:tcBorders>
          </w:tcPr>
          <w:p w14:paraId="716F461D" w14:textId="77777777" w:rsidR="00466349" w:rsidRPr="00FF5E16" w:rsidRDefault="00466349" w:rsidP="00E85238">
            <w:pPr>
              <w:tabs>
                <w:tab w:val="right" w:leader="dot" w:pos="9072"/>
              </w:tabs>
              <w:suppressAutoHyphens/>
              <w:contextualSpacing/>
              <w:rPr>
                <w:rFonts w:ascii="Tahoma" w:hAnsi="Tahoma" w:cs="Tahoma"/>
                <w:sz w:val="18"/>
                <w:szCs w:val="18"/>
              </w:rPr>
            </w:pPr>
            <w:r w:rsidRPr="00FF5E16">
              <w:rPr>
                <w:rFonts w:ascii="Tahoma" w:hAnsi="Tahoma" w:cs="Tahoma"/>
                <w:i/>
                <w:sz w:val="18"/>
                <w:szCs w:val="18"/>
              </w:rPr>
              <w:t xml:space="preserve">Xanthomonas </w:t>
            </w:r>
            <w:r w:rsidR="009F06DE">
              <w:rPr>
                <w:rFonts w:ascii="Tahoma" w:hAnsi="Tahoma" w:cs="Tahoma"/>
                <w:i/>
                <w:sz w:val="18"/>
                <w:szCs w:val="18"/>
              </w:rPr>
              <w:t xml:space="preserve"> </w:t>
            </w:r>
            <w:r w:rsidRPr="00FF5E16">
              <w:rPr>
                <w:rFonts w:ascii="Tahoma" w:hAnsi="Tahoma" w:cs="Tahoma"/>
                <w:i/>
                <w:sz w:val="18"/>
                <w:szCs w:val="18"/>
              </w:rPr>
              <w:t>campestris</w:t>
            </w:r>
            <w:r w:rsidRPr="00FF5E16">
              <w:rPr>
                <w:rFonts w:ascii="Tahoma" w:hAnsi="Tahoma" w:cs="Tahoma"/>
                <w:sz w:val="18"/>
                <w:szCs w:val="18"/>
                <w:vertAlign w:val="superscript"/>
              </w:rPr>
              <w:t>(</w:t>
            </w:r>
            <w:r w:rsidR="007D439E">
              <w:rPr>
                <w:rFonts w:ascii="Tahoma" w:hAnsi="Tahoma" w:cs="Tahoma"/>
                <w:sz w:val="18"/>
                <w:szCs w:val="18"/>
                <w:vertAlign w:val="superscript"/>
              </w:rPr>
              <w:t>g</w:t>
            </w:r>
            <w:r w:rsidRPr="00FF5E16">
              <w:rPr>
                <w:rFonts w:ascii="Tahoma" w:hAnsi="Tahoma" w:cs="Tahoma"/>
                <w:sz w:val="18"/>
                <w:szCs w:val="18"/>
                <w:vertAlign w:val="superscript"/>
              </w:rPr>
              <w:t>)</w:t>
            </w:r>
          </w:p>
        </w:tc>
        <w:tc>
          <w:tcPr>
            <w:tcW w:w="2322" w:type="dxa"/>
            <w:tcBorders>
              <w:bottom w:val="single" w:sz="12" w:space="0" w:color="auto"/>
            </w:tcBorders>
          </w:tcPr>
          <w:p w14:paraId="716F461E" w14:textId="77777777" w:rsidR="00466349" w:rsidRPr="00FF5E16" w:rsidRDefault="00466349" w:rsidP="00FF5E16">
            <w:pPr>
              <w:contextualSpacing/>
              <w:rPr>
                <w:rFonts w:ascii="Tahoma" w:hAnsi="Tahoma" w:cs="Tahoma"/>
                <w:sz w:val="18"/>
                <w:szCs w:val="18"/>
              </w:rPr>
            </w:pPr>
          </w:p>
        </w:tc>
        <w:tc>
          <w:tcPr>
            <w:tcW w:w="1929" w:type="dxa"/>
            <w:gridSpan w:val="2"/>
            <w:tcBorders>
              <w:bottom w:val="single" w:sz="12" w:space="0" w:color="auto"/>
            </w:tcBorders>
          </w:tcPr>
          <w:p w14:paraId="716F461F" w14:textId="77777777" w:rsidR="00466349" w:rsidRPr="00FF5E16" w:rsidRDefault="00466349" w:rsidP="00FF5E16">
            <w:pPr>
              <w:contextualSpacing/>
              <w:rPr>
                <w:rFonts w:ascii="Tahoma" w:hAnsi="Tahoma" w:cs="Tahoma"/>
                <w:sz w:val="18"/>
                <w:szCs w:val="18"/>
              </w:rPr>
            </w:pPr>
          </w:p>
        </w:tc>
        <w:tc>
          <w:tcPr>
            <w:tcW w:w="2751" w:type="dxa"/>
            <w:gridSpan w:val="4"/>
            <w:tcBorders>
              <w:bottom w:val="single" w:sz="12" w:space="0" w:color="auto"/>
            </w:tcBorders>
          </w:tcPr>
          <w:p w14:paraId="716F4620" w14:textId="77777777" w:rsidR="00466349" w:rsidRPr="00FF5E16" w:rsidRDefault="00466349" w:rsidP="00FF5E16">
            <w:pPr>
              <w:tabs>
                <w:tab w:val="right" w:leader="dot" w:pos="9072"/>
              </w:tabs>
              <w:suppressAutoHyphens/>
              <w:ind w:left="34"/>
              <w:contextualSpacing/>
              <w:rPr>
                <w:rFonts w:ascii="Tahoma" w:hAnsi="Tahoma" w:cs="Tahoma"/>
                <w:sz w:val="18"/>
                <w:szCs w:val="18"/>
              </w:rPr>
            </w:pPr>
            <w:r w:rsidRPr="00FF5E16">
              <w:rPr>
                <w:rFonts w:ascii="Tahoma" w:hAnsi="Tahoma" w:cs="Tahoma"/>
                <w:sz w:val="18"/>
                <w:szCs w:val="18"/>
              </w:rPr>
              <w:t>QPS only applies when the species is used for the production of xanthan gum</w:t>
            </w:r>
            <w:r w:rsidR="00BC4B04">
              <w:rPr>
                <w:rFonts w:ascii="Tahoma" w:hAnsi="Tahoma" w:cs="Tahoma"/>
                <w:sz w:val="18"/>
                <w:szCs w:val="18"/>
              </w:rPr>
              <w:t>.</w:t>
            </w:r>
          </w:p>
        </w:tc>
      </w:tr>
      <w:tr w:rsidR="00466349" w:rsidRPr="00136FEA" w14:paraId="716F4623" w14:textId="77777777" w:rsidTr="00D64833">
        <w:trPr>
          <w:trHeight w:val="136"/>
        </w:trPr>
        <w:tc>
          <w:tcPr>
            <w:tcW w:w="9392" w:type="dxa"/>
            <w:gridSpan w:val="8"/>
            <w:tcBorders>
              <w:top w:val="single" w:sz="12" w:space="0" w:color="auto"/>
              <w:bottom w:val="single" w:sz="12" w:space="0" w:color="auto"/>
            </w:tcBorders>
            <w:shd w:val="clear" w:color="auto" w:fill="D9D9D9" w:themeFill="background1" w:themeFillShade="D9"/>
          </w:tcPr>
          <w:p w14:paraId="716F4622" w14:textId="77777777" w:rsidR="00466349" w:rsidRPr="00FF5E16" w:rsidRDefault="00466349" w:rsidP="00E85238">
            <w:pPr>
              <w:tabs>
                <w:tab w:val="right" w:leader="dot" w:pos="9072"/>
              </w:tabs>
              <w:suppressAutoHyphens/>
              <w:contextualSpacing/>
              <w:rPr>
                <w:rFonts w:ascii="Tahoma" w:hAnsi="Tahoma" w:cs="Tahoma"/>
                <w:b/>
                <w:sz w:val="18"/>
                <w:szCs w:val="18"/>
              </w:rPr>
            </w:pPr>
            <w:r w:rsidRPr="00FF5E16">
              <w:rPr>
                <w:rFonts w:ascii="Tahoma" w:hAnsi="Tahoma" w:cs="Tahoma"/>
                <w:b/>
                <w:sz w:val="18"/>
                <w:szCs w:val="18"/>
              </w:rPr>
              <w:t>Yeasts</w:t>
            </w:r>
            <w:r w:rsidRPr="00024A77">
              <w:rPr>
                <w:rFonts w:ascii="Tahoma" w:hAnsi="Tahoma" w:cs="Tahoma"/>
                <w:b/>
                <w:sz w:val="18"/>
                <w:szCs w:val="18"/>
                <w:vertAlign w:val="superscript"/>
              </w:rPr>
              <w:t>(</w:t>
            </w:r>
            <w:r w:rsidR="007D439E" w:rsidRPr="00024A77">
              <w:rPr>
                <w:rFonts w:ascii="Tahoma" w:hAnsi="Tahoma" w:cs="Tahoma"/>
                <w:b/>
                <w:sz w:val="18"/>
                <w:szCs w:val="18"/>
                <w:vertAlign w:val="superscript"/>
              </w:rPr>
              <w:t>e</w:t>
            </w:r>
            <w:r w:rsidRPr="00024A77">
              <w:rPr>
                <w:rFonts w:ascii="Tahoma" w:hAnsi="Tahoma" w:cs="Tahoma"/>
                <w:b/>
                <w:sz w:val="18"/>
                <w:szCs w:val="18"/>
                <w:vertAlign w:val="superscript"/>
              </w:rPr>
              <w:t>)</w:t>
            </w:r>
          </w:p>
        </w:tc>
      </w:tr>
      <w:tr w:rsidR="00466349" w:rsidRPr="00FF5E16" w14:paraId="716F4626" w14:textId="77777777" w:rsidTr="00D64833">
        <w:trPr>
          <w:trHeight w:val="136"/>
        </w:trPr>
        <w:tc>
          <w:tcPr>
            <w:tcW w:w="6641" w:type="dxa"/>
            <w:gridSpan w:val="4"/>
            <w:tcBorders>
              <w:top w:val="single" w:sz="12" w:space="0" w:color="auto"/>
              <w:bottom w:val="single" w:sz="12" w:space="0" w:color="auto"/>
            </w:tcBorders>
          </w:tcPr>
          <w:p w14:paraId="716F4624" w14:textId="77777777" w:rsidR="00466349" w:rsidRPr="00FF5E16" w:rsidRDefault="00466349" w:rsidP="00FF5E16">
            <w:pPr>
              <w:tabs>
                <w:tab w:val="right" w:leader="dot" w:pos="9072"/>
              </w:tabs>
              <w:suppressAutoHyphens/>
              <w:contextualSpacing/>
              <w:rPr>
                <w:rFonts w:ascii="Tahoma" w:hAnsi="Tahoma" w:cs="Tahoma"/>
                <w:b/>
                <w:sz w:val="18"/>
                <w:szCs w:val="18"/>
              </w:rPr>
            </w:pPr>
            <w:r w:rsidRPr="00FF5E16">
              <w:rPr>
                <w:rFonts w:ascii="Tahoma" w:hAnsi="Tahoma" w:cs="Tahoma"/>
                <w:b/>
                <w:sz w:val="18"/>
                <w:szCs w:val="18"/>
              </w:rPr>
              <w:t>Species</w:t>
            </w:r>
          </w:p>
        </w:tc>
        <w:tc>
          <w:tcPr>
            <w:tcW w:w="2751" w:type="dxa"/>
            <w:gridSpan w:val="4"/>
            <w:tcBorders>
              <w:top w:val="single" w:sz="12" w:space="0" w:color="auto"/>
              <w:bottom w:val="single" w:sz="12" w:space="0" w:color="auto"/>
            </w:tcBorders>
          </w:tcPr>
          <w:p w14:paraId="716F4625" w14:textId="77777777" w:rsidR="00466349" w:rsidRPr="00FF5E16" w:rsidRDefault="00466349" w:rsidP="00FF5E16">
            <w:pPr>
              <w:tabs>
                <w:tab w:val="right" w:leader="dot" w:pos="9072"/>
              </w:tabs>
              <w:suppressAutoHyphens/>
              <w:ind w:left="680" w:hanging="680"/>
              <w:contextualSpacing/>
              <w:rPr>
                <w:rFonts w:ascii="Tahoma" w:hAnsi="Tahoma" w:cs="Tahoma"/>
                <w:b/>
                <w:sz w:val="18"/>
                <w:szCs w:val="18"/>
              </w:rPr>
            </w:pPr>
            <w:r w:rsidRPr="00FF5E16">
              <w:rPr>
                <w:rFonts w:ascii="Tahoma" w:hAnsi="Tahoma" w:cs="Tahoma"/>
                <w:b/>
                <w:sz w:val="18"/>
                <w:szCs w:val="18"/>
              </w:rPr>
              <w:t>Qualifications</w:t>
            </w:r>
          </w:p>
        </w:tc>
      </w:tr>
      <w:tr w:rsidR="00466349" w:rsidRPr="00FF5E16" w14:paraId="716F462B" w14:textId="77777777" w:rsidTr="0019546B">
        <w:trPr>
          <w:trHeight w:val="136"/>
        </w:trPr>
        <w:tc>
          <w:tcPr>
            <w:tcW w:w="2390" w:type="dxa"/>
            <w:tcBorders>
              <w:top w:val="single" w:sz="12" w:space="0" w:color="auto"/>
              <w:bottom w:val="single" w:sz="4" w:space="0" w:color="D9D9D9" w:themeColor="background1" w:themeShade="D9"/>
            </w:tcBorders>
          </w:tcPr>
          <w:p w14:paraId="716F4627" w14:textId="77777777" w:rsidR="00466349" w:rsidRPr="00FF5E16" w:rsidRDefault="00466349" w:rsidP="007D439E">
            <w:pPr>
              <w:tabs>
                <w:tab w:val="right" w:leader="dot" w:pos="9072"/>
              </w:tabs>
              <w:suppressAutoHyphens/>
              <w:contextualSpacing/>
              <w:rPr>
                <w:rFonts w:ascii="Tahoma" w:hAnsi="Tahoma" w:cs="Tahoma"/>
                <w:sz w:val="18"/>
                <w:szCs w:val="18"/>
              </w:rPr>
            </w:pPr>
            <w:r w:rsidRPr="00FF5E16">
              <w:rPr>
                <w:rFonts w:ascii="Tahoma" w:hAnsi="Tahoma" w:cs="Tahoma"/>
                <w:i/>
                <w:sz w:val="18"/>
                <w:szCs w:val="18"/>
              </w:rPr>
              <w:t xml:space="preserve">Candida </w:t>
            </w:r>
            <w:proofErr w:type="spellStart"/>
            <w:r w:rsidRPr="00FF5E16">
              <w:rPr>
                <w:rFonts w:ascii="Tahoma" w:hAnsi="Tahoma" w:cs="Tahoma"/>
                <w:i/>
                <w:sz w:val="18"/>
                <w:szCs w:val="18"/>
              </w:rPr>
              <w:t>cylindracea</w:t>
            </w:r>
            <w:proofErr w:type="spellEnd"/>
            <w:r w:rsidRPr="00FF5E16">
              <w:rPr>
                <w:rFonts w:ascii="Tahoma" w:hAnsi="Tahoma" w:cs="Tahoma"/>
                <w:sz w:val="18"/>
                <w:szCs w:val="18"/>
                <w:vertAlign w:val="superscript"/>
              </w:rPr>
              <w:t>(</w:t>
            </w:r>
            <w:r w:rsidR="007D439E">
              <w:rPr>
                <w:rFonts w:ascii="Tahoma" w:hAnsi="Tahoma" w:cs="Tahoma"/>
                <w:sz w:val="18"/>
                <w:szCs w:val="18"/>
                <w:vertAlign w:val="superscript"/>
              </w:rPr>
              <w:t>f</w:t>
            </w:r>
            <w:r w:rsidRPr="00FF5E16">
              <w:rPr>
                <w:rFonts w:ascii="Tahoma" w:hAnsi="Tahoma" w:cs="Tahoma"/>
                <w:sz w:val="18"/>
                <w:szCs w:val="18"/>
                <w:vertAlign w:val="superscript"/>
              </w:rPr>
              <w:t>)</w:t>
            </w:r>
          </w:p>
        </w:tc>
        <w:tc>
          <w:tcPr>
            <w:tcW w:w="2322" w:type="dxa"/>
            <w:tcBorders>
              <w:top w:val="single" w:sz="12" w:space="0" w:color="auto"/>
              <w:bottom w:val="single" w:sz="4" w:space="0" w:color="D9D9D9" w:themeColor="background1" w:themeShade="D9"/>
            </w:tcBorders>
          </w:tcPr>
          <w:p w14:paraId="716F4628" w14:textId="77777777" w:rsidR="00466349" w:rsidRPr="00FF5E16" w:rsidRDefault="00466349" w:rsidP="00FF5E16">
            <w:pPr>
              <w:contextualSpacing/>
              <w:rPr>
                <w:rFonts w:ascii="Tahoma" w:hAnsi="Tahoma" w:cs="Tahoma"/>
                <w:sz w:val="18"/>
                <w:szCs w:val="18"/>
              </w:rPr>
            </w:pPr>
          </w:p>
        </w:tc>
        <w:tc>
          <w:tcPr>
            <w:tcW w:w="1929" w:type="dxa"/>
            <w:gridSpan w:val="2"/>
            <w:tcBorders>
              <w:top w:val="single" w:sz="12" w:space="0" w:color="auto"/>
              <w:bottom w:val="single" w:sz="4" w:space="0" w:color="D9D9D9" w:themeColor="background1" w:themeShade="D9"/>
            </w:tcBorders>
          </w:tcPr>
          <w:p w14:paraId="716F4629" w14:textId="77777777" w:rsidR="00466349" w:rsidRPr="00FF5E16" w:rsidRDefault="00466349" w:rsidP="00FF5E16">
            <w:pPr>
              <w:contextualSpacing/>
              <w:rPr>
                <w:rFonts w:ascii="Tahoma" w:hAnsi="Tahoma" w:cs="Tahoma"/>
                <w:sz w:val="18"/>
                <w:szCs w:val="18"/>
              </w:rPr>
            </w:pPr>
          </w:p>
        </w:tc>
        <w:tc>
          <w:tcPr>
            <w:tcW w:w="2751" w:type="dxa"/>
            <w:gridSpan w:val="4"/>
            <w:tcBorders>
              <w:top w:val="single" w:sz="12" w:space="0" w:color="auto"/>
              <w:bottom w:val="single" w:sz="4" w:space="0" w:color="D9D9D9" w:themeColor="background1" w:themeShade="D9"/>
            </w:tcBorders>
          </w:tcPr>
          <w:p w14:paraId="716F462A" w14:textId="77777777" w:rsidR="00466349" w:rsidRPr="00FF5E16" w:rsidRDefault="00466349" w:rsidP="00B33838">
            <w:pPr>
              <w:tabs>
                <w:tab w:val="right" w:leader="dot" w:pos="9072"/>
              </w:tabs>
              <w:suppressAutoHyphens/>
              <w:contextualSpacing/>
              <w:rPr>
                <w:rFonts w:ascii="Tahoma" w:hAnsi="Tahoma" w:cs="Tahoma"/>
                <w:sz w:val="18"/>
                <w:szCs w:val="18"/>
              </w:rPr>
            </w:pPr>
            <w:r w:rsidRPr="00FF5E16">
              <w:rPr>
                <w:rFonts w:ascii="Tahoma" w:hAnsi="Tahoma" w:cs="Tahoma"/>
                <w:sz w:val="18"/>
                <w:szCs w:val="18"/>
              </w:rPr>
              <w:t>QPS only applies when the species is used for enzyme production</w:t>
            </w:r>
            <w:r w:rsidR="00BC4B04">
              <w:rPr>
                <w:rFonts w:ascii="Tahoma" w:hAnsi="Tahoma" w:cs="Tahoma"/>
                <w:sz w:val="18"/>
                <w:szCs w:val="18"/>
              </w:rPr>
              <w:t>.</w:t>
            </w:r>
          </w:p>
        </w:tc>
      </w:tr>
      <w:tr w:rsidR="001652E1" w:rsidRPr="00FF5E16" w14:paraId="3BF5B029" w14:textId="77777777" w:rsidTr="0019546B">
        <w:trPr>
          <w:trHeight w:val="136"/>
        </w:trPr>
        <w:tc>
          <w:tcPr>
            <w:tcW w:w="2390" w:type="dxa"/>
            <w:tcBorders>
              <w:top w:val="single" w:sz="4" w:space="0" w:color="D9D9D9" w:themeColor="background1" w:themeShade="D9"/>
              <w:bottom w:val="single" w:sz="4" w:space="0" w:color="D9D9D9" w:themeColor="background1" w:themeShade="D9"/>
            </w:tcBorders>
          </w:tcPr>
          <w:p w14:paraId="63D842F4" w14:textId="19F011D8" w:rsidR="001652E1" w:rsidRPr="00176415" w:rsidRDefault="00176415" w:rsidP="007D439E">
            <w:pPr>
              <w:tabs>
                <w:tab w:val="right" w:leader="dot" w:pos="9072"/>
              </w:tabs>
              <w:suppressAutoHyphens/>
              <w:contextualSpacing/>
              <w:rPr>
                <w:rFonts w:ascii="Tahoma" w:hAnsi="Tahoma" w:cs="Tahoma"/>
                <w:iCs/>
                <w:sz w:val="18"/>
                <w:szCs w:val="18"/>
                <w:vertAlign w:val="superscript"/>
              </w:rPr>
            </w:pPr>
            <w:proofErr w:type="spellStart"/>
            <w:r w:rsidRPr="00176415">
              <w:rPr>
                <w:rFonts w:ascii="Tahoma" w:hAnsi="Tahoma" w:cs="Tahoma"/>
                <w:i/>
                <w:sz w:val="18"/>
                <w:szCs w:val="18"/>
              </w:rPr>
              <w:t>Cyberlindnera</w:t>
            </w:r>
            <w:proofErr w:type="spellEnd"/>
            <w:r w:rsidRPr="00176415">
              <w:rPr>
                <w:rFonts w:ascii="Tahoma" w:hAnsi="Tahoma" w:cs="Tahoma"/>
                <w:i/>
                <w:sz w:val="18"/>
                <w:szCs w:val="18"/>
              </w:rPr>
              <w:t xml:space="preserve"> </w:t>
            </w:r>
            <w:proofErr w:type="spellStart"/>
            <w:r w:rsidRPr="00176415">
              <w:rPr>
                <w:rFonts w:ascii="Tahoma" w:hAnsi="Tahoma" w:cs="Tahoma"/>
                <w:i/>
                <w:sz w:val="18"/>
                <w:szCs w:val="18"/>
              </w:rPr>
              <w:t>jadinii</w:t>
            </w:r>
            <w:proofErr w:type="spellEnd"/>
          </w:p>
        </w:tc>
        <w:tc>
          <w:tcPr>
            <w:tcW w:w="2322" w:type="dxa"/>
            <w:tcBorders>
              <w:top w:val="single" w:sz="4" w:space="0" w:color="D9D9D9" w:themeColor="background1" w:themeShade="D9"/>
              <w:bottom w:val="single" w:sz="4" w:space="0" w:color="D9D9D9" w:themeColor="background1" w:themeShade="D9"/>
            </w:tcBorders>
          </w:tcPr>
          <w:p w14:paraId="7A8D7E67" w14:textId="77777777" w:rsidR="001652E1" w:rsidRPr="00FF5E16" w:rsidRDefault="001652E1" w:rsidP="00FF5E16">
            <w:pPr>
              <w:contextualSpacing/>
              <w:rPr>
                <w:rFonts w:ascii="Tahoma" w:hAnsi="Tahoma" w:cs="Tahoma"/>
                <w:sz w:val="18"/>
                <w:szCs w:val="18"/>
              </w:rPr>
            </w:pPr>
          </w:p>
        </w:tc>
        <w:tc>
          <w:tcPr>
            <w:tcW w:w="1929" w:type="dxa"/>
            <w:gridSpan w:val="2"/>
            <w:tcBorders>
              <w:top w:val="single" w:sz="4" w:space="0" w:color="D9D9D9" w:themeColor="background1" w:themeShade="D9"/>
              <w:bottom w:val="single" w:sz="4" w:space="0" w:color="D9D9D9" w:themeColor="background1" w:themeShade="D9"/>
            </w:tcBorders>
          </w:tcPr>
          <w:p w14:paraId="2137279C" w14:textId="77777777" w:rsidR="001652E1" w:rsidRPr="00FF5E16" w:rsidRDefault="001652E1" w:rsidP="00FF5E16">
            <w:pPr>
              <w:contextualSpacing/>
              <w:rPr>
                <w:rFonts w:ascii="Tahoma" w:hAnsi="Tahoma" w:cs="Tahoma"/>
                <w:sz w:val="18"/>
                <w:szCs w:val="18"/>
              </w:rPr>
            </w:pPr>
          </w:p>
        </w:tc>
        <w:tc>
          <w:tcPr>
            <w:tcW w:w="2751" w:type="dxa"/>
            <w:gridSpan w:val="4"/>
            <w:tcBorders>
              <w:top w:val="single" w:sz="4" w:space="0" w:color="D9D9D9" w:themeColor="background1" w:themeShade="D9"/>
              <w:bottom w:val="single" w:sz="4" w:space="0" w:color="D9D9D9" w:themeColor="background1" w:themeShade="D9"/>
            </w:tcBorders>
          </w:tcPr>
          <w:p w14:paraId="5BF75E9E" w14:textId="77777777" w:rsidR="001652E1" w:rsidRPr="00FF5E16" w:rsidRDefault="001652E1" w:rsidP="00B33838">
            <w:pPr>
              <w:tabs>
                <w:tab w:val="right" w:leader="dot" w:pos="9072"/>
              </w:tabs>
              <w:suppressAutoHyphens/>
              <w:contextualSpacing/>
              <w:rPr>
                <w:rFonts w:ascii="Tahoma" w:hAnsi="Tahoma" w:cs="Tahoma"/>
                <w:sz w:val="18"/>
                <w:szCs w:val="18"/>
              </w:rPr>
            </w:pPr>
          </w:p>
        </w:tc>
      </w:tr>
      <w:tr w:rsidR="00466349" w:rsidRPr="00FF5E16" w14:paraId="716F4630" w14:textId="77777777" w:rsidTr="0019546B">
        <w:trPr>
          <w:trHeight w:val="136"/>
        </w:trPr>
        <w:tc>
          <w:tcPr>
            <w:tcW w:w="2390" w:type="dxa"/>
            <w:tcBorders>
              <w:top w:val="single" w:sz="4" w:space="0" w:color="D9D9D9" w:themeColor="background1" w:themeShade="D9"/>
            </w:tcBorders>
          </w:tcPr>
          <w:p w14:paraId="716F462C" w14:textId="470C1F45" w:rsidR="00466349" w:rsidRPr="00FF5E16" w:rsidRDefault="00466349" w:rsidP="00FF5E16">
            <w:pPr>
              <w:tabs>
                <w:tab w:val="right" w:leader="dot" w:pos="9072"/>
              </w:tabs>
              <w:suppressAutoHyphens/>
              <w:contextualSpacing/>
              <w:rPr>
                <w:rFonts w:ascii="Tahoma" w:hAnsi="Tahoma" w:cs="Tahoma"/>
                <w:i/>
                <w:sz w:val="18"/>
                <w:szCs w:val="18"/>
              </w:rPr>
            </w:pPr>
            <w:proofErr w:type="spellStart"/>
            <w:r w:rsidRPr="00FF5E16">
              <w:rPr>
                <w:rFonts w:ascii="Tahoma" w:hAnsi="Tahoma" w:cs="Tahoma"/>
                <w:i/>
                <w:sz w:val="18"/>
                <w:szCs w:val="18"/>
              </w:rPr>
              <w:t>Debaryomyces</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hansenii</w:t>
            </w:r>
            <w:proofErr w:type="spellEnd"/>
          </w:p>
        </w:tc>
        <w:tc>
          <w:tcPr>
            <w:tcW w:w="2322" w:type="dxa"/>
            <w:tcBorders>
              <w:top w:val="single" w:sz="4" w:space="0" w:color="D9D9D9" w:themeColor="background1" w:themeShade="D9"/>
            </w:tcBorders>
          </w:tcPr>
          <w:p w14:paraId="716F462D" w14:textId="77777777" w:rsidR="00466349" w:rsidRPr="00FF5E16" w:rsidRDefault="00466349" w:rsidP="00FF5E16">
            <w:pPr>
              <w:contextualSpacing/>
              <w:rPr>
                <w:rFonts w:ascii="Tahoma" w:hAnsi="Tahoma" w:cs="Tahoma"/>
                <w:sz w:val="18"/>
                <w:szCs w:val="18"/>
              </w:rPr>
            </w:pPr>
          </w:p>
        </w:tc>
        <w:tc>
          <w:tcPr>
            <w:tcW w:w="1929" w:type="dxa"/>
            <w:gridSpan w:val="2"/>
            <w:tcBorders>
              <w:top w:val="single" w:sz="4" w:space="0" w:color="D9D9D9" w:themeColor="background1" w:themeShade="D9"/>
            </w:tcBorders>
          </w:tcPr>
          <w:p w14:paraId="716F462E" w14:textId="77777777" w:rsidR="00466349" w:rsidRPr="00FF5E16" w:rsidRDefault="00466349" w:rsidP="00FF5E16">
            <w:pPr>
              <w:contextualSpacing/>
              <w:rPr>
                <w:rFonts w:ascii="Tahoma" w:hAnsi="Tahoma" w:cs="Tahoma"/>
                <w:sz w:val="18"/>
                <w:szCs w:val="18"/>
              </w:rPr>
            </w:pPr>
          </w:p>
        </w:tc>
        <w:tc>
          <w:tcPr>
            <w:tcW w:w="2751" w:type="dxa"/>
            <w:gridSpan w:val="4"/>
            <w:tcBorders>
              <w:top w:val="single" w:sz="4" w:space="0" w:color="D9D9D9" w:themeColor="background1" w:themeShade="D9"/>
            </w:tcBorders>
          </w:tcPr>
          <w:p w14:paraId="716F462F" w14:textId="77777777" w:rsidR="00466349" w:rsidRPr="00FF5E16" w:rsidRDefault="00466349" w:rsidP="00FF5E16">
            <w:pPr>
              <w:contextualSpacing/>
              <w:rPr>
                <w:rFonts w:ascii="Tahoma" w:hAnsi="Tahoma" w:cs="Tahoma"/>
                <w:sz w:val="18"/>
                <w:szCs w:val="18"/>
              </w:rPr>
            </w:pPr>
          </w:p>
        </w:tc>
      </w:tr>
      <w:tr w:rsidR="00466349" w:rsidRPr="00FF5E16" w14:paraId="716F4635" w14:textId="77777777" w:rsidTr="00D64833">
        <w:trPr>
          <w:trHeight w:val="136"/>
        </w:trPr>
        <w:tc>
          <w:tcPr>
            <w:tcW w:w="2390" w:type="dxa"/>
          </w:tcPr>
          <w:p w14:paraId="716F4631" w14:textId="77777777" w:rsidR="00466349" w:rsidRPr="00FF5E16" w:rsidRDefault="00466349" w:rsidP="00FF5E16">
            <w:pPr>
              <w:tabs>
                <w:tab w:val="right" w:leader="dot" w:pos="9072"/>
              </w:tabs>
              <w:suppressAutoHyphens/>
              <w:contextualSpacing/>
              <w:rPr>
                <w:rFonts w:ascii="Tahoma" w:hAnsi="Tahoma" w:cs="Tahoma"/>
                <w:i/>
                <w:sz w:val="18"/>
                <w:szCs w:val="18"/>
              </w:rPr>
            </w:pPr>
            <w:proofErr w:type="spellStart"/>
            <w:r w:rsidRPr="00FF5E16">
              <w:rPr>
                <w:rFonts w:ascii="Tahoma" w:hAnsi="Tahoma" w:cs="Tahoma"/>
                <w:i/>
                <w:sz w:val="18"/>
                <w:szCs w:val="18"/>
              </w:rPr>
              <w:t>Hanseniaspora</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uvarum</w:t>
            </w:r>
            <w:proofErr w:type="spellEnd"/>
          </w:p>
        </w:tc>
        <w:tc>
          <w:tcPr>
            <w:tcW w:w="2322" w:type="dxa"/>
          </w:tcPr>
          <w:p w14:paraId="716F4632" w14:textId="77777777" w:rsidR="00466349" w:rsidRPr="00FF5E16" w:rsidRDefault="00466349" w:rsidP="00FF5E16">
            <w:pPr>
              <w:contextualSpacing/>
              <w:rPr>
                <w:rFonts w:ascii="Tahoma" w:hAnsi="Tahoma" w:cs="Tahoma"/>
                <w:sz w:val="18"/>
                <w:szCs w:val="18"/>
              </w:rPr>
            </w:pPr>
          </w:p>
        </w:tc>
        <w:tc>
          <w:tcPr>
            <w:tcW w:w="1929" w:type="dxa"/>
            <w:gridSpan w:val="2"/>
          </w:tcPr>
          <w:p w14:paraId="716F4633" w14:textId="77777777" w:rsidR="00466349" w:rsidRPr="00FF5E16" w:rsidRDefault="00466349" w:rsidP="00FF5E16">
            <w:pPr>
              <w:contextualSpacing/>
              <w:rPr>
                <w:rFonts w:ascii="Tahoma" w:hAnsi="Tahoma" w:cs="Tahoma"/>
                <w:sz w:val="18"/>
                <w:szCs w:val="18"/>
              </w:rPr>
            </w:pPr>
          </w:p>
        </w:tc>
        <w:tc>
          <w:tcPr>
            <w:tcW w:w="2751" w:type="dxa"/>
            <w:gridSpan w:val="4"/>
          </w:tcPr>
          <w:p w14:paraId="716F4634" w14:textId="77777777" w:rsidR="00466349" w:rsidRPr="00FF5E16" w:rsidRDefault="00466349" w:rsidP="00FF5E16">
            <w:pPr>
              <w:contextualSpacing/>
              <w:rPr>
                <w:rFonts w:ascii="Tahoma" w:hAnsi="Tahoma" w:cs="Tahoma"/>
                <w:sz w:val="18"/>
                <w:szCs w:val="18"/>
              </w:rPr>
            </w:pPr>
          </w:p>
        </w:tc>
      </w:tr>
      <w:tr w:rsidR="00466349" w:rsidRPr="00FF5E16" w14:paraId="716F463A" w14:textId="77777777" w:rsidTr="00D64833">
        <w:trPr>
          <w:trHeight w:val="136"/>
        </w:trPr>
        <w:tc>
          <w:tcPr>
            <w:tcW w:w="2390" w:type="dxa"/>
          </w:tcPr>
          <w:p w14:paraId="716F4636" w14:textId="77777777" w:rsidR="00466349" w:rsidRPr="00FF5E16" w:rsidRDefault="00466349" w:rsidP="00FF5E16">
            <w:pPr>
              <w:tabs>
                <w:tab w:val="right" w:leader="dot" w:pos="9072"/>
              </w:tabs>
              <w:suppressAutoHyphens/>
              <w:contextualSpacing/>
              <w:rPr>
                <w:rFonts w:ascii="Tahoma" w:hAnsi="Tahoma" w:cs="Tahoma"/>
                <w:i/>
                <w:sz w:val="18"/>
                <w:szCs w:val="18"/>
              </w:rPr>
            </w:pPr>
            <w:proofErr w:type="spellStart"/>
            <w:r w:rsidRPr="00FF5E16">
              <w:rPr>
                <w:rFonts w:ascii="Tahoma" w:hAnsi="Tahoma" w:cs="Tahoma"/>
                <w:i/>
                <w:sz w:val="18"/>
                <w:szCs w:val="18"/>
              </w:rPr>
              <w:t>Kluyveromyces</w:t>
            </w:r>
            <w:proofErr w:type="spellEnd"/>
            <w:r w:rsidRPr="00FF5E16">
              <w:rPr>
                <w:rFonts w:ascii="Tahoma" w:hAnsi="Tahoma" w:cs="Tahoma"/>
                <w:i/>
                <w:sz w:val="18"/>
                <w:szCs w:val="18"/>
              </w:rPr>
              <w:t xml:space="preserve"> lactis</w:t>
            </w:r>
          </w:p>
        </w:tc>
        <w:tc>
          <w:tcPr>
            <w:tcW w:w="2322" w:type="dxa"/>
          </w:tcPr>
          <w:p w14:paraId="716F4637" w14:textId="21CBCB63" w:rsidR="00466349" w:rsidRPr="00FF5E16" w:rsidRDefault="00466349" w:rsidP="00FF5E16">
            <w:pPr>
              <w:tabs>
                <w:tab w:val="right" w:leader="dot" w:pos="9072"/>
              </w:tabs>
              <w:suppressAutoHyphens/>
              <w:contextualSpacing/>
              <w:rPr>
                <w:rFonts w:ascii="Tahoma" w:hAnsi="Tahoma" w:cs="Tahoma"/>
                <w:i/>
                <w:sz w:val="18"/>
                <w:szCs w:val="18"/>
              </w:rPr>
            </w:pPr>
            <w:proofErr w:type="spellStart"/>
            <w:r w:rsidRPr="00FF5E16">
              <w:rPr>
                <w:rFonts w:ascii="Tahoma" w:hAnsi="Tahoma" w:cs="Tahoma"/>
                <w:i/>
                <w:sz w:val="18"/>
                <w:szCs w:val="18"/>
              </w:rPr>
              <w:t>Kluyveromyces</w:t>
            </w:r>
            <w:proofErr w:type="spellEnd"/>
            <w:r w:rsidRPr="00FF5E16">
              <w:rPr>
                <w:rFonts w:ascii="Tahoma" w:hAnsi="Tahoma" w:cs="Tahoma"/>
                <w:i/>
                <w:sz w:val="18"/>
                <w:szCs w:val="18"/>
              </w:rPr>
              <w:t xml:space="preserve"> </w:t>
            </w:r>
            <w:proofErr w:type="spellStart"/>
            <w:r w:rsidR="00DB40F8">
              <w:rPr>
                <w:rFonts w:ascii="Tahoma" w:hAnsi="Tahoma" w:cs="Tahoma"/>
                <w:i/>
                <w:sz w:val="18"/>
                <w:szCs w:val="18"/>
              </w:rPr>
              <w:t>m</w:t>
            </w:r>
            <w:r w:rsidRPr="00FF5E16">
              <w:rPr>
                <w:rFonts w:ascii="Tahoma" w:hAnsi="Tahoma" w:cs="Tahoma"/>
                <w:i/>
                <w:sz w:val="18"/>
                <w:szCs w:val="18"/>
              </w:rPr>
              <w:t>arxianus</w:t>
            </w:r>
            <w:proofErr w:type="spellEnd"/>
          </w:p>
        </w:tc>
        <w:tc>
          <w:tcPr>
            <w:tcW w:w="1929" w:type="dxa"/>
            <w:gridSpan w:val="2"/>
          </w:tcPr>
          <w:p w14:paraId="716F4638" w14:textId="77777777" w:rsidR="00466349" w:rsidRPr="00FF5E16" w:rsidRDefault="00466349" w:rsidP="00FF5E16">
            <w:pPr>
              <w:contextualSpacing/>
              <w:rPr>
                <w:rFonts w:ascii="Tahoma" w:hAnsi="Tahoma" w:cs="Tahoma"/>
                <w:sz w:val="18"/>
                <w:szCs w:val="18"/>
              </w:rPr>
            </w:pPr>
          </w:p>
        </w:tc>
        <w:tc>
          <w:tcPr>
            <w:tcW w:w="2751" w:type="dxa"/>
            <w:gridSpan w:val="4"/>
          </w:tcPr>
          <w:p w14:paraId="716F4639" w14:textId="77777777" w:rsidR="00466349" w:rsidRPr="00FF5E16" w:rsidRDefault="00466349" w:rsidP="00FF5E16">
            <w:pPr>
              <w:contextualSpacing/>
              <w:rPr>
                <w:rFonts w:ascii="Tahoma" w:hAnsi="Tahoma" w:cs="Tahoma"/>
                <w:sz w:val="18"/>
                <w:szCs w:val="18"/>
              </w:rPr>
            </w:pPr>
          </w:p>
        </w:tc>
      </w:tr>
      <w:tr w:rsidR="00466349" w:rsidRPr="00FF5E16" w14:paraId="716F463F" w14:textId="77777777" w:rsidTr="00D64833">
        <w:trPr>
          <w:trHeight w:val="136"/>
        </w:trPr>
        <w:tc>
          <w:tcPr>
            <w:tcW w:w="2390" w:type="dxa"/>
          </w:tcPr>
          <w:p w14:paraId="716F463B" w14:textId="77777777" w:rsidR="00466349" w:rsidRPr="001D6720" w:rsidRDefault="00466349" w:rsidP="001D6720">
            <w:pPr>
              <w:tabs>
                <w:tab w:val="right" w:leader="dot" w:pos="9072"/>
              </w:tabs>
              <w:suppressAutoHyphens/>
              <w:contextualSpacing/>
              <w:rPr>
                <w:rFonts w:ascii="Tahoma" w:hAnsi="Tahoma" w:cs="Tahoma"/>
                <w:i/>
                <w:sz w:val="18"/>
                <w:szCs w:val="18"/>
                <w:lang w:val="it-IT"/>
              </w:rPr>
            </w:pPr>
            <w:r w:rsidRPr="00FF5E16">
              <w:rPr>
                <w:rFonts w:ascii="Tahoma" w:hAnsi="Tahoma" w:cs="Tahoma"/>
                <w:i/>
                <w:sz w:val="18"/>
                <w:szCs w:val="18"/>
                <w:lang w:val="it-IT"/>
              </w:rPr>
              <w:t>Komagataella pastoris</w:t>
            </w:r>
          </w:p>
        </w:tc>
        <w:tc>
          <w:tcPr>
            <w:tcW w:w="2322" w:type="dxa"/>
          </w:tcPr>
          <w:p w14:paraId="716F463C" w14:textId="22464D63" w:rsidR="00466349" w:rsidRPr="00E911C7" w:rsidRDefault="00E911C7" w:rsidP="00FF5E16">
            <w:pPr>
              <w:contextualSpacing/>
              <w:rPr>
                <w:rFonts w:ascii="Tahoma" w:hAnsi="Tahoma" w:cs="Tahoma"/>
                <w:b/>
                <w:bCs/>
                <w:color w:val="4F81BD" w:themeColor="accent1"/>
                <w:sz w:val="18"/>
                <w:szCs w:val="18"/>
                <w:vertAlign w:val="superscript"/>
                <w:lang w:val="it-IT"/>
              </w:rPr>
            </w:pPr>
            <w:r w:rsidRPr="00FF5E16">
              <w:rPr>
                <w:rFonts w:ascii="Tahoma" w:hAnsi="Tahoma" w:cs="Tahoma"/>
                <w:i/>
                <w:sz w:val="18"/>
                <w:szCs w:val="18"/>
                <w:lang w:val="it-IT"/>
              </w:rPr>
              <w:t>Komagataella</w:t>
            </w:r>
            <w:r>
              <w:rPr>
                <w:rFonts w:ascii="Tahoma" w:hAnsi="Tahoma" w:cs="Tahoma"/>
                <w:i/>
                <w:sz w:val="18"/>
                <w:szCs w:val="18"/>
                <w:lang w:val="it-IT"/>
              </w:rPr>
              <w:t xml:space="preserve"> phaffi</w:t>
            </w:r>
            <w:r>
              <w:rPr>
                <w:rFonts w:ascii="Tahoma" w:hAnsi="Tahoma" w:cs="Tahoma"/>
                <w:sz w:val="18"/>
                <w:szCs w:val="18"/>
                <w:vertAlign w:val="superscript"/>
                <w:lang w:val="it-IT"/>
              </w:rPr>
              <w:t>(l)</w:t>
            </w:r>
          </w:p>
        </w:tc>
        <w:tc>
          <w:tcPr>
            <w:tcW w:w="1929" w:type="dxa"/>
            <w:gridSpan w:val="2"/>
          </w:tcPr>
          <w:p w14:paraId="716F463D" w14:textId="77777777" w:rsidR="00466349" w:rsidRPr="00FF5E16" w:rsidRDefault="00466349" w:rsidP="00FF5E16">
            <w:pPr>
              <w:contextualSpacing/>
              <w:rPr>
                <w:rFonts w:ascii="Tahoma" w:hAnsi="Tahoma" w:cs="Tahoma"/>
                <w:b/>
                <w:bCs/>
                <w:color w:val="4F81BD" w:themeColor="accent1"/>
                <w:sz w:val="18"/>
                <w:szCs w:val="18"/>
                <w:lang w:val="it-IT"/>
              </w:rPr>
            </w:pPr>
          </w:p>
        </w:tc>
        <w:tc>
          <w:tcPr>
            <w:tcW w:w="2751" w:type="dxa"/>
            <w:gridSpan w:val="4"/>
          </w:tcPr>
          <w:p w14:paraId="716F463E" w14:textId="77777777" w:rsidR="00466349" w:rsidRPr="00FF5E16" w:rsidRDefault="00466349" w:rsidP="00B33838">
            <w:pPr>
              <w:tabs>
                <w:tab w:val="right" w:leader="dot" w:pos="9072"/>
              </w:tabs>
              <w:suppressAutoHyphens/>
              <w:contextualSpacing/>
              <w:rPr>
                <w:rFonts w:ascii="Tahoma" w:hAnsi="Tahoma" w:cs="Tahoma"/>
                <w:sz w:val="18"/>
                <w:szCs w:val="18"/>
              </w:rPr>
            </w:pPr>
            <w:r w:rsidRPr="00FF5E16">
              <w:rPr>
                <w:rFonts w:ascii="Tahoma" w:hAnsi="Tahoma" w:cs="Tahoma"/>
                <w:sz w:val="18"/>
                <w:szCs w:val="18"/>
              </w:rPr>
              <w:t>QPS only applies when the specie</w:t>
            </w:r>
            <w:r w:rsidR="00B33838">
              <w:rPr>
                <w:rFonts w:ascii="Tahoma" w:hAnsi="Tahoma" w:cs="Tahoma"/>
                <w:sz w:val="18"/>
                <w:szCs w:val="18"/>
              </w:rPr>
              <w:t>s is used for enzyme production</w:t>
            </w:r>
            <w:r w:rsidR="00BC4B04">
              <w:rPr>
                <w:rFonts w:ascii="Tahoma" w:hAnsi="Tahoma" w:cs="Tahoma"/>
                <w:sz w:val="18"/>
                <w:szCs w:val="18"/>
              </w:rPr>
              <w:t>.</w:t>
            </w:r>
          </w:p>
        </w:tc>
      </w:tr>
      <w:tr w:rsidR="001D6720" w:rsidRPr="00FF5E16" w14:paraId="716F4645" w14:textId="77777777" w:rsidTr="00D64833">
        <w:trPr>
          <w:trHeight w:val="136"/>
        </w:trPr>
        <w:tc>
          <w:tcPr>
            <w:tcW w:w="2390" w:type="dxa"/>
          </w:tcPr>
          <w:p w14:paraId="716F4640" w14:textId="77777777" w:rsidR="001D6720" w:rsidRPr="00FF5E16" w:rsidRDefault="001D6720" w:rsidP="001D6720">
            <w:pPr>
              <w:contextualSpacing/>
              <w:rPr>
                <w:rFonts w:ascii="Tahoma" w:hAnsi="Tahoma" w:cs="Tahoma"/>
                <w:i/>
                <w:sz w:val="18"/>
                <w:szCs w:val="18"/>
                <w:lang w:val="it-IT"/>
              </w:rPr>
            </w:pPr>
            <w:r w:rsidRPr="00FF5E16">
              <w:rPr>
                <w:rFonts w:ascii="Tahoma" w:hAnsi="Tahoma" w:cs="Tahoma"/>
                <w:i/>
                <w:sz w:val="18"/>
                <w:szCs w:val="18"/>
                <w:lang w:val="it-IT"/>
              </w:rPr>
              <w:t xml:space="preserve">Lindnera jadinii </w:t>
            </w:r>
          </w:p>
          <w:p w14:paraId="716F4641" w14:textId="77777777" w:rsidR="001D6720" w:rsidRPr="001D6720" w:rsidRDefault="001D6720" w:rsidP="00FF5E16">
            <w:pPr>
              <w:tabs>
                <w:tab w:val="right" w:leader="dot" w:pos="9072"/>
              </w:tabs>
              <w:suppressAutoHyphens/>
              <w:contextualSpacing/>
              <w:rPr>
                <w:rFonts w:ascii="Tahoma" w:hAnsi="Tahoma" w:cs="Tahoma"/>
                <w:i/>
                <w:sz w:val="18"/>
                <w:szCs w:val="18"/>
              </w:rPr>
            </w:pPr>
          </w:p>
        </w:tc>
        <w:tc>
          <w:tcPr>
            <w:tcW w:w="2322" w:type="dxa"/>
          </w:tcPr>
          <w:p w14:paraId="716F4642" w14:textId="77777777" w:rsidR="001D6720" w:rsidRPr="001D6720" w:rsidRDefault="001D6720" w:rsidP="00FF5E16">
            <w:pPr>
              <w:contextualSpacing/>
              <w:rPr>
                <w:rFonts w:ascii="Tahoma" w:hAnsi="Tahoma" w:cs="Tahoma"/>
                <w:i/>
                <w:sz w:val="18"/>
                <w:szCs w:val="18"/>
              </w:rPr>
            </w:pPr>
          </w:p>
        </w:tc>
        <w:tc>
          <w:tcPr>
            <w:tcW w:w="1929" w:type="dxa"/>
            <w:gridSpan w:val="2"/>
          </w:tcPr>
          <w:p w14:paraId="716F4643" w14:textId="77777777" w:rsidR="001D6720" w:rsidRPr="001D6720" w:rsidRDefault="001D6720" w:rsidP="00FF5E16">
            <w:pPr>
              <w:contextualSpacing/>
              <w:rPr>
                <w:rFonts w:ascii="Tahoma" w:hAnsi="Tahoma" w:cs="Tahoma"/>
                <w:b/>
                <w:bCs/>
                <w:color w:val="4F81BD" w:themeColor="accent1"/>
                <w:sz w:val="18"/>
                <w:szCs w:val="18"/>
              </w:rPr>
            </w:pPr>
          </w:p>
        </w:tc>
        <w:tc>
          <w:tcPr>
            <w:tcW w:w="2751" w:type="dxa"/>
            <w:gridSpan w:val="4"/>
          </w:tcPr>
          <w:p w14:paraId="716F4644" w14:textId="77777777" w:rsidR="001D6720" w:rsidRPr="00FF5E16" w:rsidRDefault="001D6720" w:rsidP="00B33838">
            <w:pPr>
              <w:tabs>
                <w:tab w:val="right" w:leader="dot" w:pos="9072"/>
              </w:tabs>
              <w:suppressAutoHyphens/>
              <w:contextualSpacing/>
              <w:rPr>
                <w:rFonts w:ascii="Tahoma" w:hAnsi="Tahoma" w:cs="Tahoma"/>
                <w:sz w:val="18"/>
                <w:szCs w:val="18"/>
              </w:rPr>
            </w:pPr>
            <w:r w:rsidRPr="00FF5E16">
              <w:rPr>
                <w:rFonts w:ascii="Tahoma" w:hAnsi="Tahoma" w:cs="Tahoma"/>
                <w:sz w:val="18"/>
                <w:szCs w:val="18"/>
              </w:rPr>
              <w:t>QPS only applies when the specie</w:t>
            </w:r>
            <w:r>
              <w:rPr>
                <w:rFonts w:ascii="Tahoma" w:hAnsi="Tahoma" w:cs="Tahoma"/>
                <w:sz w:val="18"/>
                <w:szCs w:val="18"/>
              </w:rPr>
              <w:t>s is used for enzyme production.</w:t>
            </w:r>
          </w:p>
        </w:tc>
      </w:tr>
      <w:tr w:rsidR="001D6720" w:rsidRPr="00FF5E16" w14:paraId="716F464A" w14:textId="77777777" w:rsidTr="00D64833">
        <w:trPr>
          <w:trHeight w:val="136"/>
        </w:trPr>
        <w:tc>
          <w:tcPr>
            <w:tcW w:w="2390" w:type="dxa"/>
          </w:tcPr>
          <w:p w14:paraId="716F4646" w14:textId="77777777" w:rsidR="001D6720" w:rsidRPr="001D6720" w:rsidRDefault="001D6720"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lang w:val="it-IT"/>
              </w:rPr>
              <w:t>Ogataea angusta</w:t>
            </w:r>
          </w:p>
        </w:tc>
        <w:tc>
          <w:tcPr>
            <w:tcW w:w="2322" w:type="dxa"/>
          </w:tcPr>
          <w:p w14:paraId="716F4647" w14:textId="77777777" w:rsidR="001D6720" w:rsidRPr="001D6720" w:rsidRDefault="001D6720" w:rsidP="00FF5E16">
            <w:pPr>
              <w:contextualSpacing/>
              <w:rPr>
                <w:rFonts w:ascii="Tahoma" w:hAnsi="Tahoma" w:cs="Tahoma"/>
                <w:i/>
                <w:sz w:val="18"/>
                <w:szCs w:val="18"/>
              </w:rPr>
            </w:pPr>
          </w:p>
        </w:tc>
        <w:tc>
          <w:tcPr>
            <w:tcW w:w="1929" w:type="dxa"/>
            <w:gridSpan w:val="2"/>
          </w:tcPr>
          <w:p w14:paraId="716F4648" w14:textId="77777777" w:rsidR="001D6720" w:rsidRPr="001D6720" w:rsidRDefault="001D6720" w:rsidP="00FF5E16">
            <w:pPr>
              <w:contextualSpacing/>
              <w:rPr>
                <w:rFonts w:ascii="Tahoma" w:hAnsi="Tahoma" w:cs="Tahoma"/>
                <w:b/>
                <w:bCs/>
                <w:color w:val="4F81BD" w:themeColor="accent1"/>
                <w:sz w:val="18"/>
                <w:szCs w:val="18"/>
              </w:rPr>
            </w:pPr>
          </w:p>
        </w:tc>
        <w:tc>
          <w:tcPr>
            <w:tcW w:w="2751" w:type="dxa"/>
            <w:gridSpan w:val="4"/>
          </w:tcPr>
          <w:p w14:paraId="716F4649" w14:textId="77777777" w:rsidR="001D6720" w:rsidRPr="00FF5E16" w:rsidRDefault="001D6720" w:rsidP="00B33838">
            <w:pPr>
              <w:tabs>
                <w:tab w:val="right" w:leader="dot" w:pos="9072"/>
              </w:tabs>
              <w:suppressAutoHyphens/>
              <w:contextualSpacing/>
              <w:rPr>
                <w:rFonts w:ascii="Tahoma" w:hAnsi="Tahoma" w:cs="Tahoma"/>
                <w:sz w:val="18"/>
                <w:szCs w:val="18"/>
              </w:rPr>
            </w:pPr>
            <w:r w:rsidRPr="00FF5E16">
              <w:rPr>
                <w:rFonts w:ascii="Tahoma" w:hAnsi="Tahoma" w:cs="Tahoma"/>
                <w:sz w:val="18"/>
                <w:szCs w:val="18"/>
              </w:rPr>
              <w:t>QPS only applies when the specie</w:t>
            </w:r>
            <w:r>
              <w:rPr>
                <w:rFonts w:ascii="Tahoma" w:hAnsi="Tahoma" w:cs="Tahoma"/>
                <w:sz w:val="18"/>
                <w:szCs w:val="18"/>
              </w:rPr>
              <w:t>s is used for enzyme production.</w:t>
            </w:r>
          </w:p>
        </w:tc>
      </w:tr>
      <w:tr w:rsidR="00466349" w:rsidRPr="00FF5E16" w14:paraId="716F4650" w14:textId="77777777" w:rsidTr="00D64833">
        <w:trPr>
          <w:trHeight w:val="136"/>
        </w:trPr>
        <w:tc>
          <w:tcPr>
            <w:tcW w:w="2390" w:type="dxa"/>
          </w:tcPr>
          <w:p w14:paraId="716F464B"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Saccharomyces </w:t>
            </w:r>
            <w:proofErr w:type="spellStart"/>
            <w:r w:rsidRPr="00FF5E16">
              <w:rPr>
                <w:rFonts w:ascii="Tahoma" w:hAnsi="Tahoma" w:cs="Tahoma"/>
                <w:i/>
                <w:sz w:val="18"/>
                <w:szCs w:val="18"/>
              </w:rPr>
              <w:t>bayanus</w:t>
            </w:r>
            <w:proofErr w:type="spellEnd"/>
          </w:p>
        </w:tc>
        <w:tc>
          <w:tcPr>
            <w:tcW w:w="2322" w:type="dxa"/>
          </w:tcPr>
          <w:p w14:paraId="716F464C" w14:textId="77777777" w:rsidR="00466349" w:rsidRPr="00FF5E16" w:rsidRDefault="00466349" w:rsidP="007D439E">
            <w:pPr>
              <w:tabs>
                <w:tab w:val="right" w:leader="dot" w:pos="9072"/>
              </w:tabs>
              <w:suppressAutoHyphens/>
              <w:contextualSpacing/>
              <w:rPr>
                <w:rFonts w:ascii="Tahoma" w:hAnsi="Tahoma" w:cs="Tahoma"/>
                <w:sz w:val="18"/>
                <w:szCs w:val="18"/>
              </w:rPr>
            </w:pPr>
            <w:r w:rsidRPr="00FF5E16">
              <w:rPr>
                <w:rFonts w:ascii="Tahoma" w:hAnsi="Tahoma" w:cs="Tahoma"/>
                <w:i/>
                <w:sz w:val="18"/>
                <w:szCs w:val="18"/>
              </w:rPr>
              <w:t>Saccharomyces cerevisiae</w:t>
            </w:r>
            <w:r w:rsidRPr="00FF5E16">
              <w:rPr>
                <w:rFonts w:ascii="Tahoma" w:hAnsi="Tahoma" w:cs="Tahoma"/>
                <w:sz w:val="18"/>
                <w:szCs w:val="18"/>
                <w:vertAlign w:val="superscript"/>
              </w:rPr>
              <w:t>(</w:t>
            </w:r>
            <w:r w:rsidR="007D439E">
              <w:rPr>
                <w:rFonts w:ascii="Tahoma" w:hAnsi="Tahoma" w:cs="Tahoma"/>
                <w:sz w:val="18"/>
                <w:szCs w:val="18"/>
                <w:vertAlign w:val="superscript"/>
              </w:rPr>
              <w:t>d</w:t>
            </w:r>
            <w:r w:rsidRPr="00FF5E16">
              <w:rPr>
                <w:rFonts w:ascii="Tahoma" w:hAnsi="Tahoma" w:cs="Tahoma"/>
                <w:sz w:val="18"/>
                <w:szCs w:val="18"/>
                <w:vertAlign w:val="superscript"/>
              </w:rPr>
              <w:t>)</w:t>
            </w:r>
          </w:p>
        </w:tc>
        <w:tc>
          <w:tcPr>
            <w:tcW w:w="1929" w:type="dxa"/>
            <w:gridSpan w:val="2"/>
          </w:tcPr>
          <w:p w14:paraId="716F464D" w14:textId="77777777" w:rsidR="00466349" w:rsidRPr="00FF5E16" w:rsidRDefault="00466349" w:rsidP="00FF5E16">
            <w:pPr>
              <w:tabs>
                <w:tab w:val="right" w:leader="dot" w:pos="9072"/>
              </w:tabs>
              <w:suppressAutoHyphens/>
              <w:contextualSpacing/>
              <w:rPr>
                <w:rFonts w:ascii="Tahoma" w:hAnsi="Tahoma" w:cs="Tahoma"/>
                <w:i/>
                <w:sz w:val="18"/>
                <w:szCs w:val="18"/>
              </w:rPr>
            </w:pPr>
            <w:r w:rsidRPr="00FF5E16">
              <w:rPr>
                <w:rFonts w:ascii="Tahoma" w:hAnsi="Tahoma" w:cs="Tahoma"/>
                <w:i/>
                <w:sz w:val="18"/>
                <w:szCs w:val="18"/>
              </w:rPr>
              <w:t xml:space="preserve">Saccharomyces </w:t>
            </w:r>
            <w:proofErr w:type="spellStart"/>
            <w:r w:rsidRPr="00FF5E16">
              <w:rPr>
                <w:rFonts w:ascii="Tahoma" w:hAnsi="Tahoma" w:cs="Tahoma"/>
                <w:i/>
                <w:sz w:val="18"/>
                <w:szCs w:val="18"/>
              </w:rPr>
              <w:t>pastorianus</w:t>
            </w:r>
            <w:proofErr w:type="spellEnd"/>
            <w:r w:rsidRPr="00FF5E16">
              <w:rPr>
                <w:rFonts w:ascii="Tahoma" w:hAnsi="Tahoma" w:cs="Tahoma"/>
                <w:i/>
                <w:sz w:val="18"/>
                <w:szCs w:val="18"/>
              </w:rPr>
              <w:t xml:space="preserve"> </w:t>
            </w:r>
          </w:p>
        </w:tc>
        <w:tc>
          <w:tcPr>
            <w:tcW w:w="2751" w:type="dxa"/>
            <w:gridSpan w:val="4"/>
          </w:tcPr>
          <w:p w14:paraId="716F464F" w14:textId="4E6EE447" w:rsidR="00466349" w:rsidRPr="00FF5E16" w:rsidRDefault="00466349" w:rsidP="007D439E">
            <w:pPr>
              <w:tabs>
                <w:tab w:val="right" w:leader="dot" w:pos="9072"/>
              </w:tabs>
              <w:suppressAutoHyphens/>
              <w:ind w:right="-174"/>
              <w:contextualSpacing/>
              <w:rPr>
                <w:rFonts w:ascii="Tahoma" w:hAnsi="Tahoma" w:cs="Tahoma"/>
                <w:sz w:val="18"/>
                <w:szCs w:val="18"/>
              </w:rPr>
            </w:pPr>
            <w:r w:rsidRPr="00FF5E16">
              <w:rPr>
                <w:rFonts w:ascii="Tahoma" w:hAnsi="Tahoma" w:cs="Tahoma"/>
                <w:sz w:val="18"/>
                <w:szCs w:val="18"/>
              </w:rPr>
              <w:t>In the case of</w:t>
            </w:r>
            <w:r w:rsidR="007D439E">
              <w:rPr>
                <w:rFonts w:ascii="Tahoma" w:hAnsi="Tahoma" w:cs="Tahoma"/>
                <w:sz w:val="18"/>
                <w:szCs w:val="18"/>
              </w:rPr>
              <w:t xml:space="preserve"> </w:t>
            </w:r>
            <w:r w:rsidRPr="00FF5E16">
              <w:rPr>
                <w:rFonts w:ascii="Tahoma" w:hAnsi="Tahoma" w:cs="Tahoma"/>
                <w:i/>
                <w:sz w:val="18"/>
                <w:szCs w:val="18"/>
              </w:rPr>
              <w:t xml:space="preserve">Saccharomyces </w:t>
            </w:r>
            <w:r w:rsidR="007D439E">
              <w:rPr>
                <w:rFonts w:ascii="Tahoma" w:hAnsi="Tahoma" w:cs="Tahoma"/>
                <w:i/>
                <w:sz w:val="18"/>
                <w:szCs w:val="18"/>
              </w:rPr>
              <w:t>c</w:t>
            </w:r>
            <w:r w:rsidRPr="00FF5E16">
              <w:rPr>
                <w:rFonts w:ascii="Tahoma" w:hAnsi="Tahoma" w:cs="Tahoma"/>
                <w:i/>
                <w:sz w:val="18"/>
                <w:szCs w:val="18"/>
              </w:rPr>
              <w:t>erevisiae</w:t>
            </w:r>
            <w:r w:rsidRPr="00FF5E16">
              <w:rPr>
                <w:rFonts w:ascii="Tahoma" w:hAnsi="Tahoma" w:cs="Tahoma"/>
                <w:sz w:val="18"/>
                <w:szCs w:val="18"/>
              </w:rPr>
              <w:t xml:space="preserve"> th</w:t>
            </w:r>
            <w:r w:rsidR="00DB40F8">
              <w:rPr>
                <w:rFonts w:ascii="Tahoma" w:hAnsi="Tahoma" w:cs="Tahoma"/>
                <w:sz w:val="18"/>
                <w:szCs w:val="18"/>
              </w:rPr>
              <w:t>e general</w:t>
            </w:r>
            <w:r w:rsidRPr="00FF5E16">
              <w:rPr>
                <w:rFonts w:ascii="Tahoma" w:hAnsi="Tahoma" w:cs="Tahoma"/>
                <w:sz w:val="18"/>
                <w:szCs w:val="18"/>
              </w:rPr>
              <w:t xml:space="preserve"> qualification</w:t>
            </w:r>
            <w:r w:rsidR="00136FEA">
              <w:rPr>
                <w:rFonts w:ascii="Tahoma" w:hAnsi="Tahoma" w:cs="Tahoma"/>
                <w:sz w:val="18"/>
                <w:szCs w:val="18"/>
                <w:vertAlign w:val="superscript"/>
              </w:rPr>
              <w:t>(u)</w:t>
            </w:r>
            <w:r w:rsidRPr="00FF5E16">
              <w:rPr>
                <w:rFonts w:ascii="Tahoma" w:hAnsi="Tahoma" w:cs="Tahoma"/>
                <w:sz w:val="18"/>
                <w:szCs w:val="18"/>
              </w:rPr>
              <w:t xml:space="preserve"> applies for yeast strains able to grow above 37°C.</w:t>
            </w:r>
          </w:p>
        </w:tc>
      </w:tr>
      <w:tr w:rsidR="00466349" w:rsidRPr="00FF5E16" w14:paraId="716F4655" w14:textId="77777777" w:rsidTr="00D64833">
        <w:trPr>
          <w:trHeight w:val="136"/>
        </w:trPr>
        <w:tc>
          <w:tcPr>
            <w:tcW w:w="2390" w:type="dxa"/>
            <w:tcBorders>
              <w:bottom w:val="single" w:sz="4" w:space="0" w:color="D9D9D9" w:themeColor="background1" w:themeShade="D9"/>
            </w:tcBorders>
          </w:tcPr>
          <w:p w14:paraId="716F4651" w14:textId="77777777" w:rsidR="00466349" w:rsidRPr="00FF5E16" w:rsidRDefault="00466349" w:rsidP="007D439E">
            <w:pPr>
              <w:tabs>
                <w:tab w:val="right" w:leader="dot" w:pos="9072"/>
              </w:tabs>
              <w:suppressAutoHyphens/>
              <w:ind w:right="-94"/>
              <w:contextualSpacing/>
              <w:rPr>
                <w:rFonts w:ascii="Tahoma" w:hAnsi="Tahoma" w:cs="Tahoma"/>
                <w:i/>
                <w:sz w:val="18"/>
                <w:szCs w:val="18"/>
              </w:rPr>
            </w:pPr>
            <w:proofErr w:type="spellStart"/>
            <w:r w:rsidRPr="00FF5E16">
              <w:rPr>
                <w:rFonts w:ascii="Tahoma" w:hAnsi="Tahoma" w:cs="Tahoma"/>
                <w:i/>
                <w:sz w:val="18"/>
                <w:szCs w:val="18"/>
              </w:rPr>
              <w:t>Schizosaccharomyces</w:t>
            </w:r>
            <w:proofErr w:type="spellEnd"/>
            <w:r w:rsidRPr="00FF5E16">
              <w:rPr>
                <w:rFonts w:ascii="Tahoma" w:hAnsi="Tahoma" w:cs="Tahoma"/>
                <w:i/>
                <w:sz w:val="18"/>
                <w:szCs w:val="18"/>
              </w:rPr>
              <w:t xml:space="preserve"> pombe</w:t>
            </w:r>
          </w:p>
        </w:tc>
        <w:tc>
          <w:tcPr>
            <w:tcW w:w="2322" w:type="dxa"/>
            <w:tcBorders>
              <w:bottom w:val="single" w:sz="4" w:space="0" w:color="D9D9D9" w:themeColor="background1" w:themeShade="D9"/>
            </w:tcBorders>
          </w:tcPr>
          <w:p w14:paraId="716F4652" w14:textId="77777777" w:rsidR="00466349" w:rsidRPr="00FF5E16" w:rsidRDefault="00466349" w:rsidP="00FF5E16">
            <w:pPr>
              <w:contextualSpacing/>
              <w:rPr>
                <w:rFonts w:ascii="Tahoma" w:hAnsi="Tahoma" w:cs="Tahoma"/>
                <w:sz w:val="18"/>
                <w:szCs w:val="18"/>
              </w:rPr>
            </w:pPr>
          </w:p>
        </w:tc>
        <w:tc>
          <w:tcPr>
            <w:tcW w:w="1929" w:type="dxa"/>
            <w:gridSpan w:val="2"/>
            <w:tcBorders>
              <w:bottom w:val="single" w:sz="4" w:space="0" w:color="D9D9D9" w:themeColor="background1" w:themeShade="D9"/>
            </w:tcBorders>
          </w:tcPr>
          <w:p w14:paraId="716F4653" w14:textId="77777777" w:rsidR="00466349" w:rsidRPr="00FF5E16" w:rsidRDefault="00466349" w:rsidP="00FF5E16">
            <w:pPr>
              <w:contextualSpacing/>
              <w:rPr>
                <w:rFonts w:ascii="Tahoma" w:hAnsi="Tahoma" w:cs="Tahoma"/>
                <w:sz w:val="18"/>
                <w:szCs w:val="18"/>
              </w:rPr>
            </w:pPr>
          </w:p>
        </w:tc>
        <w:tc>
          <w:tcPr>
            <w:tcW w:w="2751" w:type="dxa"/>
            <w:gridSpan w:val="4"/>
            <w:tcBorders>
              <w:bottom w:val="single" w:sz="4" w:space="0" w:color="D9D9D9" w:themeColor="background1" w:themeShade="D9"/>
            </w:tcBorders>
          </w:tcPr>
          <w:p w14:paraId="716F4654" w14:textId="77777777" w:rsidR="00466349" w:rsidRPr="00FF5E16" w:rsidRDefault="00466349" w:rsidP="00FF5E16">
            <w:pPr>
              <w:contextualSpacing/>
              <w:rPr>
                <w:rFonts w:ascii="Tahoma" w:hAnsi="Tahoma" w:cs="Tahoma"/>
                <w:sz w:val="18"/>
                <w:szCs w:val="18"/>
              </w:rPr>
            </w:pPr>
          </w:p>
        </w:tc>
      </w:tr>
      <w:tr w:rsidR="00466349" w:rsidRPr="00FF5E16" w14:paraId="716F465B" w14:textId="77777777" w:rsidTr="00D64833">
        <w:trPr>
          <w:trHeight w:val="136"/>
        </w:trPr>
        <w:tc>
          <w:tcPr>
            <w:tcW w:w="2390" w:type="dxa"/>
            <w:tcBorders>
              <w:top w:val="single" w:sz="4" w:space="0" w:color="D9D9D9" w:themeColor="background1" w:themeShade="D9"/>
              <w:bottom w:val="single" w:sz="4" w:space="0" w:color="D9D9D9" w:themeColor="background1" w:themeShade="D9"/>
            </w:tcBorders>
          </w:tcPr>
          <w:p w14:paraId="716F4656" w14:textId="77777777" w:rsidR="00466349" w:rsidRPr="00FF5E16" w:rsidRDefault="00466349" w:rsidP="007D439E">
            <w:pPr>
              <w:tabs>
                <w:tab w:val="right" w:leader="dot" w:pos="9072"/>
              </w:tabs>
              <w:suppressAutoHyphens/>
              <w:ind w:right="-94"/>
              <w:contextualSpacing/>
              <w:rPr>
                <w:rFonts w:ascii="Tahoma" w:hAnsi="Tahoma" w:cs="Tahoma"/>
                <w:i/>
                <w:sz w:val="18"/>
                <w:szCs w:val="18"/>
              </w:rPr>
            </w:pPr>
            <w:proofErr w:type="spellStart"/>
            <w:r w:rsidRPr="00FF5E16">
              <w:rPr>
                <w:rFonts w:ascii="Tahoma" w:hAnsi="Tahoma" w:cs="Tahoma"/>
                <w:i/>
                <w:sz w:val="18"/>
                <w:szCs w:val="18"/>
              </w:rPr>
              <w:lastRenderedPageBreak/>
              <w:t>Wickerhamomyces</w:t>
            </w:r>
            <w:proofErr w:type="spellEnd"/>
            <w:r w:rsidRPr="00FF5E16">
              <w:rPr>
                <w:rFonts w:ascii="Tahoma" w:hAnsi="Tahoma" w:cs="Tahoma"/>
                <w:i/>
                <w:sz w:val="18"/>
                <w:szCs w:val="18"/>
              </w:rPr>
              <w:t xml:space="preserve"> </w:t>
            </w:r>
            <w:proofErr w:type="spellStart"/>
            <w:r w:rsidRPr="00FF5E16">
              <w:rPr>
                <w:rFonts w:ascii="Tahoma" w:hAnsi="Tahoma" w:cs="Tahoma"/>
                <w:i/>
                <w:sz w:val="18"/>
                <w:szCs w:val="18"/>
              </w:rPr>
              <w:t>anomalus</w:t>
            </w:r>
            <w:proofErr w:type="spellEnd"/>
          </w:p>
        </w:tc>
        <w:tc>
          <w:tcPr>
            <w:tcW w:w="2322" w:type="dxa"/>
            <w:tcBorders>
              <w:top w:val="single" w:sz="4" w:space="0" w:color="D9D9D9" w:themeColor="background1" w:themeShade="D9"/>
              <w:bottom w:val="single" w:sz="4" w:space="0" w:color="D9D9D9" w:themeColor="background1" w:themeShade="D9"/>
            </w:tcBorders>
          </w:tcPr>
          <w:p w14:paraId="716F4657" w14:textId="77777777" w:rsidR="00466349" w:rsidRPr="00FF5E16" w:rsidRDefault="00466349" w:rsidP="00FF5E16">
            <w:pPr>
              <w:contextualSpacing/>
              <w:rPr>
                <w:rFonts w:ascii="Tahoma" w:hAnsi="Tahoma" w:cs="Tahoma"/>
                <w:sz w:val="18"/>
                <w:szCs w:val="18"/>
              </w:rPr>
            </w:pPr>
          </w:p>
        </w:tc>
        <w:tc>
          <w:tcPr>
            <w:tcW w:w="1929" w:type="dxa"/>
            <w:gridSpan w:val="2"/>
            <w:tcBorders>
              <w:top w:val="single" w:sz="4" w:space="0" w:color="D9D9D9" w:themeColor="background1" w:themeShade="D9"/>
              <w:bottom w:val="single" w:sz="4" w:space="0" w:color="D9D9D9" w:themeColor="background1" w:themeShade="D9"/>
            </w:tcBorders>
          </w:tcPr>
          <w:p w14:paraId="716F4658" w14:textId="77777777" w:rsidR="00466349" w:rsidRPr="00FF5E16" w:rsidRDefault="00466349" w:rsidP="00FF5E16">
            <w:pPr>
              <w:contextualSpacing/>
              <w:rPr>
                <w:rFonts w:ascii="Tahoma" w:hAnsi="Tahoma" w:cs="Tahoma"/>
                <w:sz w:val="18"/>
                <w:szCs w:val="18"/>
              </w:rPr>
            </w:pPr>
          </w:p>
        </w:tc>
        <w:tc>
          <w:tcPr>
            <w:tcW w:w="2751" w:type="dxa"/>
            <w:gridSpan w:val="4"/>
            <w:tcBorders>
              <w:top w:val="single" w:sz="4" w:space="0" w:color="D9D9D9" w:themeColor="background1" w:themeShade="D9"/>
              <w:bottom w:val="single" w:sz="4" w:space="0" w:color="D9D9D9" w:themeColor="background1" w:themeShade="D9"/>
            </w:tcBorders>
          </w:tcPr>
          <w:p w14:paraId="716F465A" w14:textId="7DB4E721" w:rsidR="00466349" w:rsidRPr="00FF5E16" w:rsidRDefault="00466349" w:rsidP="00136FEA">
            <w:pPr>
              <w:tabs>
                <w:tab w:val="right" w:leader="dot" w:pos="9072"/>
              </w:tabs>
              <w:suppressAutoHyphens/>
              <w:snapToGrid w:val="0"/>
              <w:contextualSpacing/>
              <w:rPr>
                <w:rFonts w:ascii="Tahoma" w:hAnsi="Tahoma" w:cs="Tahoma"/>
                <w:sz w:val="18"/>
                <w:szCs w:val="18"/>
              </w:rPr>
            </w:pPr>
            <w:r w:rsidRPr="00FF5E16">
              <w:rPr>
                <w:rFonts w:ascii="Tahoma" w:hAnsi="Tahoma" w:cs="Tahoma"/>
                <w:sz w:val="18"/>
                <w:szCs w:val="18"/>
              </w:rPr>
              <w:t>QPS only applies when the species is used for enzyme production</w:t>
            </w:r>
            <w:r w:rsidR="00E73F68">
              <w:rPr>
                <w:rFonts w:ascii="Tahoma" w:hAnsi="Tahoma" w:cs="Tahoma"/>
                <w:sz w:val="18"/>
                <w:szCs w:val="18"/>
              </w:rPr>
              <w:t>.</w:t>
            </w:r>
          </w:p>
        </w:tc>
      </w:tr>
      <w:tr w:rsidR="00136FEA" w:rsidRPr="00FF5E16" w14:paraId="5EAC9993" w14:textId="77777777" w:rsidTr="00D64833">
        <w:trPr>
          <w:trHeight w:val="136"/>
        </w:trPr>
        <w:tc>
          <w:tcPr>
            <w:tcW w:w="2390" w:type="dxa"/>
            <w:tcBorders>
              <w:top w:val="single" w:sz="4" w:space="0" w:color="D9D9D9" w:themeColor="background1" w:themeShade="D9"/>
              <w:bottom w:val="single" w:sz="4" w:space="0" w:color="D9D9D9" w:themeColor="background1" w:themeShade="D9"/>
            </w:tcBorders>
          </w:tcPr>
          <w:p w14:paraId="5865F115" w14:textId="693DF87B" w:rsidR="00136FEA" w:rsidRPr="00FF5E16" w:rsidRDefault="00136FEA" w:rsidP="00136FEA">
            <w:pPr>
              <w:tabs>
                <w:tab w:val="right" w:leader="dot" w:pos="9072"/>
              </w:tabs>
              <w:suppressAutoHyphens/>
              <w:ind w:right="-94"/>
              <w:contextualSpacing/>
              <w:rPr>
                <w:rFonts w:ascii="Tahoma" w:hAnsi="Tahoma" w:cs="Tahoma"/>
                <w:i/>
                <w:sz w:val="18"/>
                <w:szCs w:val="18"/>
              </w:rPr>
            </w:pPr>
            <w:proofErr w:type="spellStart"/>
            <w:r w:rsidRPr="00136FEA">
              <w:rPr>
                <w:rFonts w:ascii="Tahoma" w:hAnsi="Tahoma" w:cs="Tahoma"/>
                <w:i/>
                <w:sz w:val="18"/>
                <w:szCs w:val="18"/>
              </w:rPr>
              <w:t>Xanthophyllomyces</w:t>
            </w:r>
            <w:proofErr w:type="spellEnd"/>
            <w:r w:rsidRPr="00136FEA">
              <w:rPr>
                <w:rFonts w:ascii="Tahoma" w:hAnsi="Tahoma" w:cs="Tahoma"/>
                <w:i/>
                <w:sz w:val="18"/>
                <w:szCs w:val="18"/>
              </w:rPr>
              <w:t xml:space="preserve"> </w:t>
            </w:r>
            <w:proofErr w:type="spellStart"/>
            <w:r w:rsidRPr="00136FEA">
              <w:rPr>
                <w:rFonts w:ascii="Tahoma" w:hAnsi="Tahoma" w:cs="Tahoma"/>
                <w:i/>
                <w:sz w:val="18"/>
                <w:szCs w:val="18"/>
              </w:rPr>
              <w:t>dendrorhous</w:t>
            </w:r>
            <w:proofErr w:type="spellEnd"/>
            <w:r w:rsidRPr="00136FEA">
              <w:rPr>
                <w:rFonts w:ascii="Tahoma" w:hAnsi="Tahoma" w:cs="Tahoma"/>
                <w:i/>
                <w:sz w:val="18"/>
                <w:szCs w:val="18"/>
              </w:rPr>
              <w:t xml:space="preserve"> </w:t>
            </w:r>
          </w:p>
        </w:tc>
        <w:tc>
          <w:tcPr>
            <w:tcW w:w="2322" w:type="dxa"/>
            <w:tcBorders>
              <w:top w:val="single" w:sz="4" w:space="0" w:color="D9D9D9" w:themeColor="background1" w:themeShade="D9"/>
              <w:bottom w:val="single" w:sz="4" w:space="0" w:color="D9D9D9" w:themeColor="background1" w:themeShade="D9"/>
            </w:tcBorders>
          </w:tcPr>
          <w:p w14:paraId="59DE9828" w14:textId="77777777" w:rsidR="00136FEA" w:rsidRPr="00FF5E16" w:rsidRDefault="00136FEA" w:rsidP="00136FEA">
            <w:pPr>
              <w:contextualSpacing/>
              <w:rPr>
                <w:rFonts w:ascii="Tahoma" w:hAnsi="Tahoma" w:cs="Tahoma"/>
                <w:sz w:val="18"/>
                <w:szCs w:val="18"/>
              </w:rPr>
            </w:pPr>
          </w:p>
        </w:tc>
        <w:tc>
          <w:tcPr>
            <w:tcW w:w="1929" w:type="dxa"/>
            <w:gridSpan w:val="2"/>
            <w:tcBorders>
              <w:top w:val="single" w:sz="4" w:space="0" w:color="D9D9D9" w:themeColor="background1" w:themeShade="D9"/>
              <w:bottom w:val="single" w:sz="4" w:space="0" w:color="D9D9D9" w:themeColor="background1" w:themeShade="D9"/>
            </w:tcBorders>
          </w:tcPr>
          <w:p w14:paraId="4B801517" w14:textId="77777777" w:rsidR="00136FEA" w:rsidRPr="00FF5E16" w:rsidRDefault="00136FEA" w:rsidP="00136FEA">
            <w:pPr>
              <w:contextualSpacing/>
              <w:rPr>
                <w:rFonts w:ascii="Tahoma" w:hAnsi="Tahoma" w:cs="Tahoma"/>
                <w:sz w:val="18"/>
                <w:szCs w:val="18"/>
              </w:rPr>
            </w:pPr>
          </w:p>
        </w:tc>
        <w:tc>
          <w:tcPr>
            <w:tcW w:w="2751" w:type="dxa"/>
            <w:gridSpan w:val="4"/>
            <w:tcBorders>
              <w:top w:val="single" w:sz="4" w:space="0" w:color="D9D9D9" w:themeColor="background1" w:themeShade="D9"/>
              <w:bottom w:val="single" w:sz="4" w:space="0" w:color="D9D9D9" w:themeColor="background1" w:themeShade="D9"/>
            </w:tcBorders>
          </w:tcPr>
          <w:p w14:paraId="0BB5F60A" w14:textId="77777777" w:rsidR="00136FEA" w:rsidRPr="00FF5E16" w:rsidRDefault="00136FEA" w:rsidP="00136FEA">
            <w:pPr>
              <w:tabs>
                <w:tab w:val="right" w:leader="dot" w:pos="9072"/>
              </w:tabs>
              <w:suppressAutoHyphens/>
              <w:snapToGrid w:val="0"/>
              <w:contextualSpacing/>
              <w:rPr>
                <w:rFonts w:ascii="Tahoma" w:hAnsi="Tahoma" w:cs="Tahoma"/>
                <w:sz w:val="18"/>
                <w:szCs w:val="18"/>
              </w:rPr>
            </w:pPr>
          </w:p>
        </w:tc>
      </w:tr>
      <w:tr w:rsidR="00D64833" w:rsidRPr="00FF5E16" w14:paraId="688D4EDB" w14:textId="77777777" w:rsidTr="00D64833">
        <w:trPr>
          <w:gridAfter w:val="1"/>
          <w:wAfter w:w="286" w:type="dxa"/>
          <w:trHeight w:val="136"/>
        </w:trPr>
        <w:tc>
          <w:tcPr>
            <w:tcW w:w="2389" w:type="dxa"/>
            <w:tcBorders>
              <w:top w:val="single" w:sz="4" w:space="0" w:color="D9D9D9" w:themeColor="background1" w:themeShade="D9"/>
            </w:tcBorders>
          </w:tcPr>
          <w:p w14:paraId="288BFDD2" w14:textId="73EC0355" w:rsidR="00D64833" w:rsidRPr="00D64833" w:rsidRDefault="00D64833" w:rsidP="00BB0C4C">
            <w:pPr>
              <w:tabs>
                <w:tab w:val="right" w:leader="dot" w:pos="9072"/>
              </w:tabs>
              <w:suppressAutoHyphens/>
              <w:contextualSpacing/>
              <w:rPr>
                <w:rFonts w:ascii="Tahoma" w:hAnsi="Tahoma" w:cs="Tahoma"/>
                <w:i/>
                <w:sz w:val="18"/>
                <w:szCs w:val="18"/>
              </w:rPr>
            </w:pPr>
            <w:proofErr w:type="spellStart"/>
            <w:r w:rsidRPr="00D64833">
              <w:rPr>
                <w:rFonts w:ascii="Tahoma" w:hAnsi="Tahoma" w:cs="Tahoma"/>
                <w:i/>
                <w:sz w:val="18"/>
                <w:szCs w:val="18"/>
              </w:rPr>
              <w:t>Yarrowia</w:t>
            </w:r>
            <w:proofErr w:type="spellEnd"/>
            <w:r w:rsidRPr="00D64833">
              <w:rPr>
                <w:rFonts w:ascii="Tahoma" w:hAnsi="Tahoma" w:cs="Tahoma"/>
                <w:i/>
                <w:sz w:val="18"/>
                <w:szCs w:val="18"/>
              </w:rPr>
              <w:t xml:space="preserve"> </w:t>
            </w:r>
            <w:proofErr w:type="spellStart"/>
            <w:r w:rsidRPr="00D64833">
              <w:rPr>
                <w:rFonts w:ascii="Tahoma" w:hAnsi="Tahoma" w:cs="Tahoma"/>
                <w:i/>
                <w:sz w:val="18"/>
                <w:szCs w:val="18"/>
              </w:rPr>
              <w:t>lipolytica</w:t>
            </w:r>
            <w:proofErr w:type="spellEnd"/>
            <w:r w:rsidRPr="00D64833">
              <w:rPr>
                <w:rFonts w:ascii="Tahoma" w:hAnsi="Tahoma" w:cs="Tahoma"/>
                <w:iCs/>
                <w:sz w:val="18"/>
                <w:szCs w:val="18"/>
                <w:vertAlign w:val="superscript"/>
              </w:rPr>
              <w:t>(m)</w:t>
            </w:r>
          </w:p>
        </w:tc>
        <w:tc>
          <w:tcPr>
            <w:tcW w:w="2352" w:type="dxa"/>
            <w:gridSpan w:val="2"/>
            <w:tcBorders>
              <w:top w:val="single" w:sz="4" w:space="0" w:color="D9D9D9" w:themeColor="background1" w:themeShade="D9"/>
            </w:tcBorders>
          </w:tcPr>
          <w:p w14:paraId="1D9518F7" w14:textId="77777777" w:rsidR="00D64833" w:rsidRPr="00FF5E16" w:rsidRDefault="00D64833" w:rsidP="00BB0C4C">
            <w:pPr>
              <w:contextualSpacing/>
              <w:rPr>
                <w:rFonts w:ascii="Tahoma" w:hAnsi="Tahoma" w:cs="Tahoma"/>
                <w:sz w:val="18"/>
                <w:szCs w:val="18"/>
              </w:rPr>
            </w:pPr>
          </w:p>
        </w:tc>
        <w:tc>
          <w:tcPr>
            <w:tcW w:w="1923" w:type="dxa"/>
            <w:gridSpan w:val="3"/>
            <w:tcBorders>
              <w:top w:val="single" w:sz="4" w:space="0" w:color="D9D9D9" w:themeColor="background1" w:themeShade="D9"/>
            </w:tcBorders>
          </w:tcPr>
          <w:p w14:paraId="7BEB6DA1" w14:textId="77777777" w:rsidR="00D64833" w:rsidRPr="00FF5E16" w:rsidRDefault="00D64833" w:rsidP="00BB0C4C">
            <w:pPr>
              <w:contextualSpacing/>
              <w:rPr>
                <w:rFonts w:ascii="Tahoma" w:hAnsi="Tahoma" w:cs="Tahoma"/>
                <w:sz w:val="18"/>
                <w:szCs w:val="18"/>
              </w:rPr>
            </w:pPr>
          </w:p>
        </w:tc>
        <w:tc>
          <w:tcPr>
            <w:tcW w:w="2442" w:type="dxa"/>
            <w:tcBorders>
              <w:top w:val="single" w:sz="4" w:space="0" w:color="D9D9D9" w:themeColor="background1" w:themeShade="D9"/>
            </w:tcBorders>
          </w:tcPr>
          <w:p w14:paraId="11D9B8A5" w14:textId="42D23469" w:rsidR="00D64833" w:rsidRPr="00613681" w:rsidRDefault="00D64833" w:rsidP="00BB0C4C">
            <w:pPr>
              <w:contextualSpacing/>
              <w:rPr>
                <w:rFonts w:ascii="Tahoma" w:hAnsi="Tahoma" w:cs="Tahoma"/>
                <w:sz w:val="18"/>
                <w:szCs w:val="18"/>
              </w:rPr>
            </w:pPr>
            <w:r w:rsidRPr="00613681">
              <w:rPr>
                <w:rFonts w:ascii="Tahoma" w:hAnsi="Tahoma" w:cs="Tahoma"/>
                <w:sz w:val="18"/>
                <w:szCs w:val="18"/>
              </w:rPr>
              <w:t>QPS applies for production purposes</w:t>
            </w:r>
            <w:r>
              <w:rPr>
                <w:rFonts w:ascii="Tahoma" w:hAnsi="Tahoma" w:cs="Tahoma"/>
                <w:sz w:val="18"/>
                <w:szCs w:val="18"/>
              </w:rPr>
              <w:t xml:space="preserve"> only.</w:t>
            </w:r>
            <w:r w:rsidRPr="00613681">
              <w:rPr>
                <w:rFonts w:ascii="Tahoma" w:hAnsi="Tahoma" w:cs="Tahoma"/>
                <w:sz w:val="18"/>
                <w:szCs w:val="18"/>
                <w:vertAlign w:val="superscript"/>
              </w:rPr>
              <w:t>(n)</w:t>
            </w:r>
          </w:p>
        </w:tc>
      </w:tr>
      <w:tr w:rsidR="00AB1837" w:rsidRPr="00FF5E16" w14:paraId="3C73F2CD" w14:textId="77777777" w:rsidTr="00D64833">
        <w:trPr>
          <w:gridAfter w:val="1"/>
          <w:wAfter w:w="286" w:type="dxa"/>
          <w:trHeight w:val="136"/>
        </w:trPr>
        <w:tc>
          <w:tcPr>
            <w:tcW w:w="2389" w:type="dxa"/>
            <w:tcBorders>
              <w:top w:val="single" w:sz="4" w:space="0" w:color="D9D9D9" w:themeColor="background1" w:themeShade="D9"/>
            </w:tcBorders>
          </w:tcPr>
          <w:p w14:paraId="1D4AA99D" w14:textId="0FDE17DC" w:rsidR="00AB1837" w:rsidRPr="00613681" w:rsidRDefault="00AB1837" w:rsidP="00BB0C4C">
            <w:pPr>
              <w:tabs>
                <w:tab w:val="right" w:leader="dot" w:pos="9072"/>
              </w:tabs>
              <w:suppressAutoHyphens/>
              <w:contextualSpacing/>
              <w:rPr>
                <w:rFonts w:ascii="Tahoma" w:hAnsi="Tahoma" w:cs="Tahoma"/>
                <w:i/>
                <w:sz w:val="18"/>
                <w:szCs w:val="18"/>
              </w:rPr>
            </w:pPr>
            <w:r>
              <w:rPr>
                <w:rFonts w:ascii="Tahoma" w:hAnsi="Tahoma" w:cs="Tahoma"/>
                <w:i/>
                <w:sz w:val="18"/>
                <w:szCs w:val="18"/>
              </w:rPr>
              <w:t xml:space="preserve">Zygosaccharomyces </w:t>
            </w:r>
            <w:proofErr w:type="spellStart"/>
            <w:r>
              <w:rPr>
                <w:rFonts w:ascii="Tahoma" w:hAnsi="Tahoma" w:cs="Tahoma"/>
                <w:i/>
                <w:sz w:val="18"/>
                <w:szCs w:val="18"/>
              </w:rPr>
              <w:t>rouxii</w:t>
            </w:r>
            <w:proofErr w:type="spellEnd"/>
            <w:r w:rsidRPr="00AE5E53">
              <w:rPr>
                <w:rFonts w:ascii="Tahoma" w:hAnsi="Tahoma" w:cs="Tahoma"/>
                <w:sz w:val="18"/>
                <w:szCs w:val="18"/>
                <w:vertAlign w:val="superscript"/>
              </w:rPr>
              <w:t>(t)</w:t>
            </w:r>
          </w:p>
        </w:tc>
        <w:tc>
          <w:tcPr>
            <w:tcW w:w="2352" w:type="dxa"/>
            <w:gridSpan w:val="2"/>
            <w:tcBorders>
              <w:top w:val="single" w:sz="4" w:space="0" w:color="D9D9D9" w:themeColor="background1" w:themeShade="D9"/>
            </w:tcBorders>
          </w:tcPr>
          <w:p w14:paraId="5459A607" w14:textId="77777777" w:rsidR="00AB1837" w:rsidRPr="00FF5E16" w:rsidRDefault="00AB1837" w:rsidP="00BB0C4C">
            <w:pPr>
              <w:contextualSpacing/>
              <w:rPr>
                <w:rFonts w:ascii="Tahoma" w:hAnsi="Tahoma" w:cs="Tahoma"/>
                <w:sz w:val="18"/>
                <w:szCs w:val="18"/>
              </w:rPr>
            </w:pPr>
          </w:p>
        </w:tc>
        <w:tc>
          <w:tcPr>
            <w:tcW w:w="1923" w:type="dxa"/>
            <w:gridSpan w:val="3"/>
            <w:tcBorders>
              <w:top w:val="single" w:sz="4" w:space="0" w:color="D9D9D9" w:themeColor="background1" w:themeShade="D9"/>
            </w:tcBorders>
          </w:tcPr>
          <w:p w14:paraId="0E434B04" w14:textId="77777777" w:rsidR="00AB1837" w:rsidRPr="00FF5E16" w:rsidRDefault="00AB1837" w:rsidP="00BB0C4C">
            <w:pPr>
              <w:contextualSpacing/>
              <w:rPr>
                <w:rFonts w:ascii="Tahoma" w:hAnsi="Tahoma" w:cs="Tahoma"/>
                <w:sz w:val="18"/>
                <w:szCs w:val="18"/>
              </w:rPr>
            </w:pPr>
          </w:p>
        </w:tc>
        <w:tc>
          <w:tcPr>
            <w:tcW w:w="2442" w:type="dxa"/>
            <w:tcBorders>
              <w:top w:val="single" w:sz="4" w:space="0" w:color="D9D9D9" w:themeColor="background1" w:themeShade="D9"/>
            </w:tcBorders>
          </w:tcPr>
          <w:p w14:paraId="46A17E38" w14:textId="77777777" w:rsidR="00AB1837" w:rsidRPr="00613681" w:rsidRDefault="00AB1837" w:rsidP="00BB0C4C">
            <w:pPr>
              <w:contextualSpacing/>
              <w:rPr>
                <w:rFonts w:ascii="Tahoma" w:hAnsi="Tahoma" w:cs="Tahoma"/>
                <w:sz w:val="18"/>
                <w:szCs w:val="18"/>
              </w:rPr>
            </w:pPr>
          </w:p>
        </w:tc>
      </w:tr>
      <w:tr w:rsidR="00466349" w:rsidRPr="00136FEA" w14:paraId="716F4668" w14:textId="77777777" w:rsidTr="00D64833">
        <w:trPr>
          <w:gridAfter w:val="1"/>
          <w:wAfter w:w="286" w:type="dxa"/>
          <w:trHeight w:val="136"/>
        </w:trPr>
        <w:tc>
          <w:tcPr>
            <w:tcW w:w="9106" w:type="dxa"/>
            <w:gridSpan w:val="7"/>
            <w:tcBorders>
              <w:top w:val="single" w:sz="12" w:space="0" w:color="auto"/>
              <w:bottom w:val="single" w:sz="12" w:space="0" w:color="auto"/>
            </w:tcBorders>
            <w:shd w:val="clear" w:color="auto" w:fill="A6A6A6" w:themeFill="background1" w:themeFillShade="A6"/>
          </w:tcPr>
          <w:p w14:paraId="716F4667" w14:textId="77777777" w:rsidR="00466349" w:rsidRPr="00136FEA" w:rsidRDefault="00466349" w:rsidP="00FF5E16">
            <w:pPr>
              <w:tabs>
                <w:tab w:val="right" w:leader="dot" w:pos="9072"/>
              </w:tabs>
              <w:suppressAutoHyphens/>
              <w:contextualSpacing/>
              <w:rPr>
                <w:rFonts w:ascii="Tahoma" w:hAnsi="Tahoma" w:cs="Tahoma"/>
                <w:b/>
                <w:sz w:val="18"/>
                <w:szCs w:val="18"/>
              </w:rPr>
            </w:pPr>
            <w:r w:rsidRPr="00136FEA">
              <w:rPr>
                <w:rFonts w:ascii="Tahoma" w:hAnsi="Tahoma" w:cs="Tahoma"/>
                <w:b/>
                <w:sz w:val="18"/>
                <w:szCs w:val="18"/>
              </w:rPr>
              <w:t>Viruses</w:t>
            </w:r>
          </w:p>
        </w:tc>
      </w:tr>
      <w:tr w:rsidR="00466349" w:rsidRPr="00FF5E16" w14:paraId="716F466D" w14:textId="77777777" w:rsidTr="00D64833">
        <w:trPr>
          <w:gridAfter w:val="1"/>
          <w:wAfter w:w="286" w:type="dxa"/>
          <w:trHeight w:val="136"/>
        </w:trPr>
        <w:tc>
          <w:tcPr>
            <w:tcW w:w="2389" w:type="dxa"/>
            <w:tcBorders>
              <w:top w:val="single" w:sz="12" w:space="0" w:color="auto"/>
              <w:bottom w:val="single" w:sz="12" w:space="0" w:color="auto"/>
            </w:tcBorders>
            <w:shd w:val="clear" w:color="auto" w:fill="D9D9D9" w:themeFill="background1" w:themeFillShade="D9"/>
          </w:tcPr>
          <w:p w14:paraId="716F4669" w14:textId="77777777" w:rsidR="00466349" w:rsidRPr="00FF5E16" w:rsidRDefault="00466349" w:rsidP="00FF5E16">
            <w:pPr>
              <w:tabs>
                <w:tab w:val="right" w:leader="dot" w:pos="9072"/>
              </w:tabs>
              <w:suppressAutoHyphens/>
              <w:contextualSpacing/>
              <w:rPr>
                <w:rFonts w:ascii="Tahoma" w:hAnsi="Tahoma" w:cs="Tahoma"/>
                <w:b/>
                <w:sz w:val="18"/>
                <w:szCs w:val="18"/>
              </w:rPr>
            </w:pPr>
            <w:r w:rsidRPr="00FF5E16">
              <w:rPr>
                <w:rFonts w:ascii="Tahoma" w:hAnsi="Tahoma" w:cs="Tahoma"/>
                <w:b/>
                <w:sz w:val="18"/>
                <w:szCs w:val="18"/>
              </w:rPr>
              <w:t>Plant viruses</w:t>
            </w:r>
          </w:p>
        </w:tc>
        <w:tc>
          <w:tcPr>
            <w:tcW w:w="2352" w:type="dxa"/>
            <w:gridSpan w:val="2"/>
            <w:tcBorders>
              <w:top w:val="single" w:sz="12" w:space="0" w:color="auto"/>
              <w:bottom w:val="single" w:sz="12" w:space="0" w:color="auto"/>
            </w:tcBorders>
            <w:shd w:val="clear" w:color="auto" w:fill="D9D9D9" w:themeFill="background1" w:themeFillShade="D9"/>
          </w:tcPr>
          <w:p w14:paraId="716F466A" w14:textId="77777777" w:rsidR="00466349" w:rsidRPr="00FF5E16" w:rsidRDefault="00466349" w:rsidP="00FF5E16">
            <w:pPr>
              <w:contextualSpacing/>
              <w:rPr>
                <w:rFonts w:ascii="Tahoma" w:hAnsi="Tahoma" w:cs="Tahoma"/>
                <w:sz w:val="18"/>
                <w:szCs w:val="18"/>
              </w:rPr>
            </w:pPr>
          </w:p>
        </w:tc>
        <w:tc>
          <w:tcPr>
            <w:tcW w:w="1914" w:type="dxa"/>
            <w:gridSpan w:val="2"/>
            <w:tcBorders>
              <w:top w:val="single" w:sz="12" w:space="0" w:color="auto"/>
              <w:bottom w:val="single" w:sz="12" w:space="0" w:color="auto"/>
            </w:tcBorders>
            <w:shd w:val="clear" w:color="auto" w:fill="D9D9D9" w:themeFill="background1" w:themeFillShade="D9"/>
          </w:tcPr>
          <w:p w14:paraId="716F466B" w14:textId="77777777" w:rsidR="00466349" w:rsidRPr="00FF5E16" w:rsidRDefault="00466349" w:rsidP="00FF5E16">
            <w:pPr>
              <w:contextualSpacing/>
              <w:rPr>
                <w:rFonts w:ascii="Tahoma" w:hAnsi="Tahoma" w:cs="Tahoma"/>
                <w:sz w:val="18"/>
                <w:szCs w:val="18"/>
              </w:rPr>
            </w:pPr>
          </w:p>
        </w:tc>
        <w:tc>
          <w:tcPr>
            <w:tcW w:w="2451" w:type="dxa"/>
            <w:gridSpan w:val="2"/>
            <w:tcBorders>
              <w:top w:val="single" w:sz="12" w:space="0" w:color="auto"/>
              <w:bottom w:val="single" w:sz="12" w:space="0" w:color="auto"/>
            </w:tcBorders>
            <w:shd w:val="clear" w:color="auto" w:fill="D9D9D9" w:themeFill="background1" w:themeFillShade="D9"/>
          </w:tcPr>
          <w:p w14:paraId="716F466C" w14:textId="77777777" w:rsidR="00466349" w:rsidRPr="00FF5E16" w:rsidRDefault="00466349" w:rsidP="00FF5E16">
            <w:pPr>
              <w:contextualSpacing/>
              <w:rPr>
                <w:rFonts w:ascii="Tahoma" w:hAnsi="Tahoma" w:cs="Tahoma"/>
                <w:sz w:val="18"/>
                <w:szCs w:val="18"/>
              </w:rPr>
            </w:pPr>
          </w:p>
        </w:tc>
      </w:tr>
      <w:tr w:rsidR="00466349" w:rsidRPr="00FF5E16" w14:paraId="716F4672" w14:textId="77777777" w:rsidTr="00D64833">
        <w:trPr>
          <w:gridAfter w:val="1"/>
          <w:wAfter w:w="286" w:type="dxa"/>
          <w:trHeight w:val="136"/>
        </w:trPr>
        <w:tc>
          <w:tcPr>
            <w:tcW w:w="2389" w:type="dxa"/>
            <w:tcBorders>
              <w:top w:val="single" w:sz="12" w:space="0" w:color="auto"/>
              <w:bottom w:val="single" w:sz="12" w:space="0" w:color="auto"/>
              <w:right w:val="nil"/>
            </w:tcBorders>
          </w:tcPr>
          <w:p w14:paraId="716F466E" w14:textId="77777777" w:rsidR="00466349" w:rsidRPr="00FF5E16" w:rsidRDefault="00466349" w:rsidP="00FF5E16">
            <w:pPr>
              <w:tabs>
                <w:tab w:val="right" w:leader="dot" w:pos="9072"/>
              </w:tabs>
              <w:suppressAutoHyphens/>
              <w:contextualSpacing/>
              <w:rPr>
                <w:rFonts w:ascii="Tahoma" w:hAnsi="Tahoma" w:cs="Tahoma"/>
                <w:b/>
                <w:sz w:val="18"/>
                <w:szCs w:val="18"/>
              </w:rPr>
            </w:pPr>
            <w:r w:rsidRPr="00FF5E16">
              <w:rPr>
                <w:rFonts w:ascii="Tahoma" w:hAnsi="Tahoma" w:cs="Tahoma"/>
                <w:b/>
                <w:sz w:val="18"/>
                <w:szCs w:val="18"/>
              </w:rPr>
              <w:t>Family</w:t>
            </w:r>
          </w:p>
        </w:tc>
        <w:tc>
          <w:tcPr>
            <w:tcW w:w="2352" w:type="dxa"/>
            <w:gridSpan w:val="2"/>
            <w:tcBorders>
              <w:top w:val="single" w:sz="12" w:space="0" w:color="auto"/>
              <w:left w:val="nil"/>
              <w:bottom w:val="single" w:sz="12" w:space="0" w:color="auto"/>
              <w:right w:val="nil"/>
            </w:tcBorders>
          </w:tcPr>
          <w:p w14:paraId="716F466F" w14:textId="77777777" w:rsidR="00466349" w:rsidRPr="00FF5E16" w:rsidRDefault="00466349" w:rsidP="00FF5E16">
            <w:pPr>
              <w:contextualSpacing/>
              <w:rPr>
                <w:rFonts w:ascii="Tahoma" w:hAnsi="Tahoma" w:cs="Tahoma"/>
                <w:sz w:val="18"/>
                <w:szCs w:val="18"/>
              </w:rPr>
            </w:pPr>
          </w:p>
        </w:tc>
        <w:tc>
          <w:tcPr>
            <w:tcW w:w="1914" w:type="dxa"/>
            <w:gridSpan w:val="2"/>
            <w:tcBorders>
              <w:top w:val="single" w:sz="12" w:space="0" w:color="auto"/>
              <w:left w:val="nil"/>
              <w:bottom w:val="single" w:sz="12" w:space="0" w:color="auto"/>
              <w:right w:val="nil"/>
            </w:tcBorders>
          </w:tcPr>
          <w:p w14:paraId="716F4670" w14:textId="77777777" w:rsidR="00466349" w:rsidRPr="00FF5E16" w:rsidRDefault="00466349" w:rsidP="00FF5E16">
            <w:pPr>
              <w:contextualSpacing/>
              <w:rPr>
                <w:rFonts w:ascii="Tahoma" w:hAnsi="Tahoma" w:cs="Tahoma"/>
                <w:sz w:val="18"/>
                <w:szCs w:val="18"/>
              </w:rPr>
            </w:pPr>
          </w:p>
        </w:tc>
        <w:tc>
          <w:tcPr>
            <w:tcW w:w="2451" w:type="dxa"/>
            <w:gridSpan w:val="2"/>
            <w:tcBorders>
              <w:top w:val="single" w:sz="12" w:space="0" w:color="auto"/>
              <w:left w:val="nil"/>
              <w:bottom w:val="single" w:sz="12" w:space="0" w:color="auto"/>
            </w:tcBorders>
          </w:tcPr>
          <w:p w14:paraId="716F4671" w14:textId="77777777" w:rsidR="00466349" w:rsidRPr="00FF5E16" w:rsidRDefault="00466349" w:rsidP="00FF5E16">
            <w:pPr>
              <w:contextualSpacing/>
              <w:rPr>
                <w:rFonts w:ascii="Tahoma" w:hAnsi="Tahoma" w:cs="Tahoma"/>
                <w:sz w:val="18"/>
                <w:szCs w:val="18"/>
              </w:rPr>
            </w:pPr>
          </w:p>
        </w:tc>
      </w:tr>
      <w:tr w:rsidR="00466349" w:rsidRPr="00FF5E16" w14:paraId="716F4677" w14:textId="77777777" w:rsidTr="00D64833">
        <w:trPr>
          <w:gridAfter w:val="1"/>
          <w:wAfter w:w="286" w:type="dxa"/>
          <w:trHeight w:val="136"/>
        </w:trPr>
        <w:tc>
          <w:tcPr>
            <w:tcW w:w="2389" w:type="dxa"/>
            <w:tcBorders>
              <w:top w:val="single" w:sz="12" w:space="0" w:color="auto"/>
              <w:bottom w:val="single" w:sz="12" w:space="0" w:color="auto"/>
            </w:tcBorders>
          </w:tcPr>
          <w:p w14:paraId="716F4673" w14:textId="77777777" w:rsidR="00466349" w:rsidRPr="007D439E" w:rsidRDefault="00466349" w:rsidP="00FF5E16">
            <w:pPr>
              <w:tabs>
                <w:tab w:val="right" w:leader="dot" w:pos="9072"/>
              </w:tabs>
              <w:suppressAutoHyphens/>
              <w:snapToGrid w:val="0"/>
              <w:contextualSpacing/>
              <w:rPr>
                <w:rFonts w:ascii="Tahoma" w:hAnsi="Tahoma" w:cs="Tahoma"/>
                <w:iCs/>
                <w:sz w:val="18"/>
                <w:szCs w:val="18"/>
              </w:rPr>
            </w:pPr>
            <w:proofErr w:type="spellStart"/>
            <w:r w:rsidRPr="007D439E">
              <w:rPr>
                <w:rFonts w:ascii="Tahoma" w:hAnsi="Tahoma" w:cs="Tahoma"/>
                <w:sz w:val="18"/>
                <w:szCs w:val="18"/>
              </w:rPr>
              <w:t>Alphaflexiviridae</w:t>
            </w:r>
            <w:proofErr w:type="spellEnd"/>
          </w:p>
        </w:tc>
        <w:tc>
          <w:tcPr>
            <w:tcW w:w="2352" w:type="dxa"/>
            <w:gridSpan w:val="2"/>
            <w:tcBorders>
              <w:top w:val="single" w:sz="12" w:space="0" w:color="auto"/>
              <w:bottom w:val="single" w:sz="12" w:space="0" w:color="auto"/>
            </w:tcBorders>
          </w:tcPr>
          <w:p w14:paraId="716F4674" w14:textId="77777777" w:rsidR="00466349" w:rsidRPr="007D439E" w:rsidRDefault="00466349" w:rsidP="00FF5E16">
            <w:pPr>
              <w:tabs>
                <w:tab w:val="right" w:leader="dot" w:pos="9072"/>
              </w:tabs>
              <w:suppressAutoHyphens/>
              <w:snapToGrid w:val="0"/>
              <w:ind w:left="680" w:hanging="680"/>
              <w:contextualSpacing/>
              <w:rPr>
                <w:rFonts w:ascii="Tahoma" w:hAnsi="Tahoma" w:cs="Tahoma"/>
                <w:iCs/>
                <w:sz w:val="18"/>
                <w:szCs w:val="18"/>
              </w:rPr>
            </w:pPr>
            <w:proofErr w:type="spellStart"/>
            <w:r w:rsidRPr="007D439E">
              <w:rPr>
                <w:rFonts w:ascii="Tahoma" w:hAnsi="Tahoma" w:cs="Tahoma"/>
                <w:iCs/>
                <w:sz w:val="18"/>
                <w:szCs w:val="18"/>
              </w:rPr>
              <w:t>Potyviridae</w:t>
            </w:r>
            <w:proofErr w:type="spellEnd"/>
          </w:p>
        </w:tc>
        <w:tc>
          <w:tcPr>
            <w:tcW w:w="1914" w:type="dxa"/>
            <w:gridSpan w:val="2"/>
            <w:tcBorders>
              <w:top w:val="single" w:sz="12" w:space="0" w:color="auto"/>
              <w:bottom w:val="single" w:sz="12" w:space="0" w:color="auto"/>
            </w:tcBorders>
          </w:tcPr>
          <w:p w14:paraId="716F4675" w14:textId="77777777" w:rsidR="00466349" w:rsidRPr="00FF5E16" w:rsidRDefault="00466349" w:rsidP="00FF5E16">
            <w:pPr>
              <w:contextualSpacing/>
              <w:rPr>
                <w:rFonts w:ascii="Tahoma" w:hAnsi="Tahoma" w:cs="Tahoma"/>
                <w:sz w:val="18"/>
                <w:szCs w:val="18"/>
              </w:rPr>
            </w:pPr>
          </w:p>
        </w:tc>
        <w:tc>
          <w:tcPr>
            <w:tcW w:w="2451" w:type="dxa"/>
            <w:gridSpan w:val="2"/>
            <w:tcBorders>
              <w:top w:val="single" w:sz="12" w:space="0" w:color="auto"/>
              <w:bottom w:val="single" w:sz="12" w:space="0" w:color="auto"/>
            </w:tcBorders>
          </w:tcPr>
          <w:p w14:paraId="716F4676" w14:textId="77777777" w:rsidR="00466349" w:rsidRPr="00FF5E16" w:rsidRDefault="00466349" w:rsidP="00FF5E16">
            <w:pPr>
              <w:contextualSpacing/>
              <w:rPr>
                <w:rFonts w:ascii="Tahoma" w:hAnsi="Tahoma" w:cs="Tahoma"/>
                <w:sz w:val="18"/>
                <w:szCs w:val="18"/>
              </w:rPr>
            </w:pPr>
          </w:p>
        </w:tc>
      </w:tr>
      <w:tr w:rsidR="00466349" w:rsidRPr="00B33838" w14:paraId="716F467C" w14:textId="77777777" w:rsidTr="00D64833">
        <w:trPr>
          <w:gridAfter w:val="1"/>
          <w:wAfter w:w="286" w:type="dxa"/>
          <w:trHeight w:val="136"/>
        </w:trPr>
        <w:tc>
          <w:tcPr>
            <w:tcW w:w="2389" w:type="dxa"/>
            <w:tcBorders>
              <w:top w:val="single" w:sz="12" w:space="0" w:color="auto"/>
              <w:bottom w:val="single" w:sz="12" w:space="0" w:color="auto"/>
            </w:tcBorders>
            <w:shd w:val="clear" w:color="auto" w:fill="D9D9D9" w:themeFill="background1" w:themeFillShade="D9"/>
          </w:tcPr>
          <w:p w14:paraId="716F4678" w14:textId="77777777" w:rsidR="00466349" w:rsidRPr="00FF5E16" w:rsidRDefault="00466349" w:rsidP="00FF5E16">
            <w:pPr>
              <w:tabs>
                <w:tab w:val="right" w:leader="dot" w:pos="9072"/>
              </w:tabs>
              <w:suppressAutoHyphens/>
              <w:contextualSpacing/>
              <w:rPr>
                <w:rFonts w:ascii="Tahoma" w:hAnsi="Tahoma" w:cs="Tahoma"/>
                <w:b/>
                <w:sz w:val="18"/>
                <w:szCs w:val="18"/>
              </w:rPr>
            </w:pPr>
            <w:r w:rsidRPr="00FF5E16">
              <w:rPr>
                <w:rFonts w:ascii="Tahoma" w:hAnsi="Tahoma" w:cs="Tahoma"/>
                <w:b/>
                <w:sz w:val="18"/>
                <w:szCs w:val="18"/>
              </w:rPr>
              <w:t>Insect viruses</w:t>
            </w:r>
          </w:p>
        </w:tc>
        <w:tc>
          <w:tcPr>
            <w:tcW w:w="2352" w:type="dxa"/>
            <w:gridSpan w:val="2"/>
            <w:tcBorders>
              <w:top w:val="single" w:sz="12" w:space="0" w:color="auto"/>
              <w:bottom w:val="single" w:sz="12" w:space="0" w:color="auto"/>
            </w:tcBorders>
            <w:shd w:val="clear" w:color="auto" w:fill="D9D9D9" w:themeFill="background1" w:themeFillShade="D9"/>
          </w:tcPr>
          <w:p w14:paraId="716F4679" w14:textId="77777777" w:rsidR="00466349" w:rsidRPr="00B33838" w:rsidRDefault="00466349" w:rsidP="00B33838">
            <w:pPr>
              <w:tabs>
                <w:tab w:val="right" w:leader="dot" w:pos="9072"/>
              </w:tabs>
              <w:suppressAutoHyphens/>
              <w:contextualSpacing/>
              <w:rPr>
                <w:rFonts w:ascii="Tahoma" w:hAnsi="Tahoma" w:cs="Tahoma"/>
                <w:b/>
                <w:sz w:val="18"/>
                <w:szCs w:val="18"/>
              </w:rPr>
            </w:pPr>
          </w:p>
        </w:tc>
        <w:tc>
          <w:tcPr>
            <w:tcW w:w="1914" w:type="dxa"/>
            <w:gridSpan w:val="2"/>
            <w:tcBorders>
              <w:top w:val="single" w:sz="12" w:space="0" w:color="auto"/>
              <w:bottom w:val="single" w:sz="12" w:space="0" w:color="auto"/>
            </w:tcBorders>
            <w:shd w:val="clear" w:color="auto" w:fill="D9D9D9" w:themeFill="background1" w:themeFillShade="D9"/>
          </w:tcPr>
          <w:p w14:paraId="716F467A" w14:textId="77777777" w:rsidR="00466349" w:rsidRPr="00B33838" w:rsidRDefault="00466349" w:rsidP="00B33838">
            <w:pPr>
              <w:tabs>
                <w:tab w:val="right" w:leader="dot" w:pos="9072"/>
              </w:tabs>
              <w:suppressAutoHyphens/>
              <w:contextualSpacing/>
              <w:rPr>
                <w:rFonts w:ascii="Tahoma" w:hAnsi="Tahoma" w:cs="Tahoma"/>
                <w:b/>
                <w:sz w:val="18"/>
                <w:szCs w:val="18"/>
              </w:rPr>
            </w:pPr>
          </w:p>
        </w:tc>
        <w:tc>
          <w:tcPr>
            <w:tcW w:w="2451" w:type="dxa"/>
            <w:gridSpan w:val="2"/>
            <w:tcBorders>
              <w:top w:val="single" w:sz="12" w:space="0" w:color="auto"/>
              <w:bottom w:val="single" w:sz="12" w:space="0" w:color="auto"/>
            </w:tcBorders>
            <w:shd w:val="clear" w:color="auto" w:fill="D9D9D9" w:themeFill="background1" w:themeFillShade="D9"/>
          </w:tcPr>
          <w:p w14:paraId="716F467B" w14:textId="77777777" w:rsidR="00466349" w:rsidRPr="00B33838" w:rsidRDefault="00466349" w:rsidP="00B33838">
            <w:pPr>
              <w:tabs>
                <w:tab w:val="right" w:leader="dot" w:pos="9072"/>
              </w:tabs>
              <w:suppressAutoHyphens/>
              <w:contextualSpacing/>
              <w:rPr>
                <w:rFonts w:ascii="Tahoma" w:hAnsi="Tahoma" w:cs="Tahoma"/>
                <w:b/>
                <w:sz w:val="18"/>
                <w:szCs w:val="18"/>
              </w:rPr>
            </w:pPr>
          </w:p>
        </w:tc>
      </w:tr>
      <w:tr w:rsidR="00466349" w:rsidRPr="00FF5E16" w14:paraId="716F4681" w14:textId="77777777" w:rsidTr="00D64833">
        <w:trPr>
          <w:gridAfter w:val="1"/>
          <w:wAfter w:w="286" w:type="dxa"/>
          <w:trHeight w:val="136"/>
        </w:trPr>
        <w:tc>
          <w:tcPr>
            <w:tcW w:w="2389" w:type="dxa"/>
            <w:tcBorders>
              <w:top w:val="single" w:sz="12" w:space="0" w:color="auto"/>
              <w:bottom w:val="single" w:sz="12" w:space="0" w:color="auto"/>
              <w:right w:val="nil"/>
            </w:tcBorders>
          </w:tcPr>
          <w:p w14:paraId="716F467D" w14:textId="77777777" w:rsidR="00466349" w:rsidRPr="00FF5E16" w:rsidRDefault="00466349" w:rsidP="00FF5E16">
            <w:pPr>
              <w:tabs>
                <w:tab w:val="right" w:leader="dot" w:pos="9072"/>
              </w:tabs>
              <w:suppressAutoHyphens/>
              <w:contextualSpacing/>
              <w:rPr>
                <w:rFonts w:ascii="Tahoma" w:hAnsi="Tahoma" w:cs="Tahoma"/>
                <w:b/>
                <w:sz w:val="18"/>
                <w:szCs w:val="18"/>
              </w:rPr>
            </w:pPr>
            <w:r w:rsidRPr="00FF5E16">
              <w:rPr>
                <w:rFonts w:ascii="Tahoma" w:hAnsi="Tahoma" w:cs="Tahoma"/>
                <w:b/>
                <w:sz w:val="18"/>
                <w:szCs w:val="18"/>
              </w:rPr>
              <w:t>Family</w:t>
            </w:r>
          </w:p>
        </w:tc>
        <w:tc>
          <w:tcPr>
            <w:tcW w:w="2352" w:type="dxa"/>
            <w:gridSpan w:val="2"/>
            <w:tcBorders>
              <w:top w:val="single" w:sz="12" w:space="0" w:color="auto"/>
              <w:left w:val="nil"/>
              <w:bottom w:val="single" w:sz="12" w:space="0" w:color="auto"/>
              <w:right w:val="nil"/>
            </w:tcBorders>
          </w:tcPr>
          <w:p w14:paraId="716F467E" w14:textId="77777777" w:rsidR="00466349" w:rsidRPr="00FF5E16" w:rsidRDefault="00466349" w:rsidP="00FF5E16">
            <w:pPr>
              <w:contextualSpacing/>
              <w:rPr>
                <w:rFonts w:ascii="Tahoma" w:hAnsi="Tahoma" w:cs="Tahoma"/>
                <w:sz w:val="18"/>
                <w:szCs w:val="18"/>
              </w:rPr>
            </w:pPr>
          </w:p>
        </w:tc>
        <w:tc>
          <w:tcPr>
            <w:tcW w:w="1914" w:type="dxa"/>
            <w:gridSpan w:val="2"/>
            <w:tcBorders>
              <w:top w:val="single" w:sz="12" w:space="0" w:color="auto"/>
              <w:left w:val="nil"/>
              <w:bottom w:val="single" w:sz="12" w:space="0" w:color="auto"/>
              <w:right w:val="nil"/>
            </w:tcBorders>
          </w:tcPr>
          <w:p w14:paraId="716F467F" w14:textId="77777777" w:rsidR="00466349" w:rsidRPr="00FF5E16" w:rsidRDefault="00466349" w:rsidP="00FF5E16">
            <w:pPr>
              <w:contextualSpacing/>
              <w:rPr>
                <w:rFonts w:ascii="Tahoma" w:hAnsi="Tahoma" w:cs="Tahoma"/>
                <w:sz w:val="18"/>
                <w:szCs w:val="18"/>
              </w:rPr>
            </w:pPr>
          </w:p>
        </w:tc>
        <w:tc>
          <w:tcPr>
            <w:tcW w:w="2451" w:type="dxa"/>
            <w:gridSpan w:val="2"/>
            <w:tcBorders>
              <w:top w:val="single" w:sz="12" w:space="0" w:color="auto"/>
              <w:left w:val="nil"/>
              <w:bottom w:val="single" w:sz="12" w:space="0" w:color="auto"/>
            </w:tcBorders>
          </w:tcPr>
          <w:p w14:paraId="716F4680" w14:textId="77777777" w:rsidR="00466349" w:rsidRPr="00FF5E16" w:rsidRDefault="00466349" w:rsidP="00FF5E16">
            <w:pPr>
              <w:contextualSpacing/>
              <w:rPr>
                <w:rFonts w:ascii="Tahoma" w:hAnsi="Tahoma" w:cs="Tahoma"/>
                <w:sz w:val="18"/>
                <w:szCs w:val="18"/>
              </w:rPr>
            </w:pPr>
          </w:p>
        </w:tc>
      </w:tr>
      <w:tr w:rsidR="00466349" w:rsidRPr="00FF5E16" w14:paraId="716F4686" w14:textId="77777777" w:rsidTr="00D64833">
        <w:trPr>
          <w:gridAfter w:val="1"/>
          <w:wAfter w:w="286" w:type="dxa"/>
          <w:trHeight w:val="136"/>
        </w:trPr>
        <w:tc>
          <w:tcPr>
            <w:tcW w:w="2389" w:type="dxa"/>
            <w:tcBorders>
              <w:top w:val="single" w:sz="12" w:space="0" w:color="auto"/>
              <w:bottom w:val="single" w:sz="12" w:space="0" w:color="auto"/>
            </w:tcBorders>
          </w:tcPr>
          <w:p w14:paraId="716F4682" w14:textId="77777777" w:rsidR="00466349" w:rsidRPr="007D439E" w:rsidRDefault="00466349" w:rsidP="00FF5E16">
            <w:pPr>
              <w:tabs>
                <w:tab w:val="right" w:leader="dot" w:pos="9072"/>
              </w:tabs>
              <w:suppressAutoHyphens/>
              <w:ind w:left="680" w:hanging="680"/>
              <w:contextualSpacing/>
              <w:rPr>
                <w:rFonts w:ascii="Tahoma" w:hAnsi="Tahoma" w:cs="Tahoma"/>
                <w:sz w:val="18"/>
                <w:szCs w:val="18"/>
              </w:rPr>
            </w:pPr>
            <w:proofErr w:type="spellStart"/>
            <w:r w:rsidRPr="007D439E">
              <w:rPr>
                <w:rFonts w:ascii="Tahoma" w:hAnsi="Tahoma" w:cs="Tahoma"/>
                <w:iCs/>
                <w:sz w:val="18"/>
                <w:szCs w:val="18"/>
              </w:rPr>
              <w:t>Baculoviridae</w:t>
            </w:r>
            <w:proofErr w:type="spellEnd"/>
          </w:p>
        </w:tc>
        <w:tc>
          <w:tcPr>
            <w:tcW w:w="2352" w:type="dxa"/>
            <w:gridSpan w:val="2"/>
            <w:tcBorders>
              <w:top w:val="single" w:sz="12" w:space="0" w:color="auto"/>
              <w:bottom w:val="single" w:sz="12" w:space="0" w:color="auto"/>
            </w:tcBorders>
          </w:tcPr>
          <w:p w14:paraId="716F4683" w14:textId="77777777" w:rsidR="00466349" w:rsidRPr="00FF5E16" w:rsidRDefault="00466349" w:rsidP="00FF5E16">
            <w:pPr>
              <w:contextualSpacing/>
              <w:rPr>
                <w:rFonts w:ascii="Tahoma" w:hAnsi="Tahoma" w:cs="Tahoma"/>
                <w:sz w:val="18"/>
                <w:szCs w:val="18"/>
              </w:rPr>
            </w:pPr>
          </w:p>
        </w:tc>
        <w:tc>
          <w:tcPr>
            <w:tcW w:w="1914" w:type="dxa"/>
            <w:gridSpan w:val="2"/>
            <w:tcBorders>
              <w:top w:val="single" w:sz="12" w:space="0" w:color="auto"/>
              <w:bottom w:val="single" w:sz="12" w:space="0" w:color="auto"/>
            </w:tcBorders>
          </w:tcPr>
          <w:p w14:paraId="716F4684" w14:textId="77777777" w:rsidR="00466349" w:rsidRPr="00FF5E16" w:rsidRDefault="00466349" w:rsidP="00FF5E16">
            <w:pPr>
              <w:contextualSpacing/>
              <w:rPr>
                <w:rFonts w:ascii="Tahoma" w:hAnsi="Tahoma" w:cs="Tahoma"/>
                <w:sz w:val="18"/>
                <w:szCs w:val="18"/>
              </w:rPr>
            </w:pPr>
          </w:p>
        </w:tc>
        <w:tc>
          <w:tcPr>
            <w:tcW w:w="2451" w:type="dxa"/>
            <w:gridSpan w:val="2"/>
            <w:tcBorders>
              <w:top w:val="single" w:sz="12" w:space="0" w:color="auto"/>
              <w:bottom w:val="single" w:sz="12" w:space="0" w:color="auto"/>
            </w:tcBorders>
          </w:tcPr>
          <w:p w14:paraId="716F4685" w14:textId="77777777" w:rsidR="00466349" w:rsidRPr="00FF5E16" w:rsidRDefault="00466349" w:rsidP="00FF5E16">
            <w:pPr>
              <w:contextualSpacing/>
              <w:rPr>
                <w:rFonts w:ascii="Tahoma" w:hAnsi="Tahoma" w:cs="Tahoma"/>
                <w:sz w:val="18"/>
                <w:szCs w:val="18"/>
              </w:rPr>
            </w:pPr>
          </w:p>
        </w:tc>
      </w:tr>
      <w:tr w:rsidR="00901014" w:rsidRPr="00136FEA" w14:paraId="0DD66A20" w14:textId="77777777" w:rsidTr="00D64833">
        <w:trPr>
          <w:gridAfter w:val="1"/>
          <w:wAfter w:w="286" w:type="dxa"/>
          <w:trHeight w:val="136"/>
        </w:trPr>
        <w:tc>
          <w:tcPr>
            <w:tcW w:w="9106" w:type="dxa"/>
            <w:gridSpan w:val="7"/>
            <w:tcBorders>
              <w:top w:val="single" w:sz="12" w:space="0" w:color="auto"/>
              <w:bottom w:val="single" w:sz="12" w:space="0" w:color="auto"/>
            </w:tcBorders>
            <w:shd w:val="clear" w:color="auto" w:fill="A6A6A6" w:themeFill="background1" w:themeFillShade="A6"/>
          </w:tcPr>
          <w:p w14:paraId="5BF62AD7" w14:textId="77777777" w:rsidR="00901014" w:rsidRPr="00136FEA" w:rsidRDefault="00901014" w:rsidP="00D84816">
            <w:pPr>
              <w:tabs>
                <w:tab w:val="right" w:leader="dot" w:pos="9072"/>
              </w:tabs>
              <w:suppressAutoHyphens/>
              <w:contextualSpacing/>
              <w:rPr>
                <w:rFonts w:ascii="Tahoma" w:hAnsi="Tahoma" w:cs="Tahoma"/>
                <w:b/>
                <w:sz w:val="18"/>
                <w:szCs w:val="18"/>
              </w:rPr>
            </w:pPr>
            <w:r w:rsidRPr="00136FEA">
              <w:rPr>
                <w:rFonts w:ascii="Tahoma" w:hAnsi="Tahoma" w:cs="Tahoma"/>
                <w:b/>
                <w:sz w:val="18"/>
                <w:szCs w:val="18"/>
              </w:rPr>
              <w:t>Protists/Algae</w:t>
            </w:r>
          </w:p>
        </w:tc>
      </w:tr>
      <w:tr w:rsidR="00901014" w:rsidRPr="00FF5E16" w14:paraId="376D2A3E" w14:textId="77777777" w:rsidTr="00D64833">
        <w:trPr>
          <w:gridAfter w:val="1"/>
          <w:wAfter w:w="286" w:type="dxa"/>
          <w:trHeight w:val="136"/>
        </w:trPr>
        <w:tc>
          <w:tcPr>
            <w:tcW w:w="2389" w:type="dxa"/>
            <w:tcBorders>
              <w:top w:val="single" w:sz="12" w:space="0" w:color="auto"/>
              <w:bottom w:val="single" w:sz="12" w:space="0" w:color="auto"/>
            </w:tcBorders>
          </w:tcPr>
          <w:p w14:paraId="5D8BAAE4" w14:textId="77777777" w:rsidR="00136FEA" w:rsidRPr="00136FEA" w:rsidRDefault="00136FEA" w:rsidP="00136FEA">
            <w:pPr>
              <w:tabs>
                <w:tab w:val="right" w:leader="dot" w:pos="9072"/>
              </w:tabs>
              <w:suppressAutoHyphens/>
              <w:contextualSpacing/>
              <w:rPr>
                <w:rFonts w:ascii="Tahoma" w:hAnsi="Tahoma" w:cs="Tahoma"/>
                <w:iCs/>
                <w:sz w:val="18"/>
                <w:szCs w:val="18"/>
                <w:vertAlign w:val="superscript"/>
              </w:rPr>
            </w:pPr>
            <w:proofErr w:type="spellStart"/>
            <w:r w:rsidRPr="00136FEA">
              <w:rPr>
                <w:rFonts w:ascii="Tahoma" w:hAnsi="Tahoma" w:cs="Tahoma"/>
                <w:i/>
                <w:iCs/>
                <w:sz w:val="18"/>
                <w:szCs w:val="18"/>
              </w:rPr>
              <w:t>Aurantiochytrium</w:t>
            </w:r>
            <w:proofErr w:type="spellEnd"/>
            <w:r w:rsidRPr="00136FEA">
              <w:rPr>
                <w:rFonts w:ascii="Tahoma" w:hAnsi="Tahoma" w:cs="Tahoma"/>
                <w:i/>
                <w:iCs/>
                <w:sz w:val="18"/>
                <w:szCs w:val="18"/>
              </w:rPr>
              <w:t xml:space="preserve"> </w:t>
            </w:r>
            <w:proofErr w:type="spellStart"/>
            <w:r w:rsidRPr="00136FEA">
              <w:rPr>
                <w:rFonts w:ascii="Tahoma" w:hAnsi="Tahoma" w:cs="Tahoma"/>
                <w:i/>
                <w:iCs/>
                <w:sz w:val="18"/>
                <w:szCs w:val="18"/>
              </w:rPr>
              <w:t>limacinum</w:t>
            </w:r>
            <w:proofErr w:type="spellEnd"/>
            <w:r>
              <w:rPr>
                <w:rFonts w:ascii="Tahoma" w:hAnsi="Tahoma" w:cs="Tahoma"/>
                <w:iCs/>
                <w:sz w:val="18"/>
                <w:szCs w:val="18"/>
                <w:vertAlign w:val="superscript"/>
              </w:rPr>
              <w:t>(t)</w:t>
            </w:r>
          </w:p>
          <w:p w14:paraId="14B80A79" w14:textId="5C47F0EB" w:rsidR="00901014" w:rsidRDefault="00901014" w:rsidP="00D84816">
            <w:pPr>
              <w:tabs>
                <w:tab w:val="right" w:leader="dot" w:pos="9072"/>
              </w:tabs>
              <w:suppressAutoHyphens/>
              <w:ind w:left="680" w:hanging="680"/>
              <w:contextualSpacing/>
              <w:rPr>
                <w:rFonts w:ascii="Tahoma" w:hAnsi="Tahoma" w:cs="Tahoma"/>
                <w:iCs/>
                <w:sz w:val="18"/>
                <w:szCs w:val="18"/>
                <w:vertAlign w:val="superscript"/>
              </w:rPr>
            </w:pPr>
            <w:r>
              <w:rPr>
                <w:rFonts w:ascii="Tahoma" w:hAnsi="Tahoma" w:cs="Tahoma"/>
                <w:i/>
                <w:iCs/>
                <w:sz w:val="18"/>
                <w:szCs w:val="18"/>
              </w:rPr>
              <w:t xml:space="preserve">Euglena </w:t>
            </w:r>
            <w:proofErr w:type="spellStart"/>
            <w:r>
              <w:rPr>
                <w:rFonts w:ascii="Tahoma" w:hAnsi="Tahoma" w:cs="Tahoma"/>
                <w:i/>
                <w:iCs/>
                <w:sz w:val="18"/>
                <w:szCs w:val="18"/>
              </w:rPr>
              <w:t>gracilis</w:t>
            </w:r>
            <w:proofErr w:type="spellEnd"/>
            <w:r>
              <w:rPr>
                <w:rFonts w:ascii="Tahoma" w:hAnsi="Tahoma" w:cs="Tahoma"/>
                <w:iCs/>
                <w:sz w:val="18"/>
                <w:szCs w:val="18"/>
                <w:vertAlign w:val="superscript"/>
              </w:rPr>
              <w:t>(</w:t>
            </w:r>
            <w:r w:rsidR="00136FEA">
              <w:rPr>
                <w:rFonts w:ascii="Tahoma" w:hAnsi="Tahoma" w:cs="Tahoma"/>
                <w:iCs/>
                <w:sz w:val="18"/>
                <w:szCs w:val="18"/>
                <w:vertAlign w:val="superscript"/>
              </w:rPr>
              <w:t>r</w:t>
            </w:r>
            <w:r>
              <w:rPr>
                <w:rFonts w:ascii="Tahoma" w:hAnsi="Tahoma" w:cs="Tahoma"/>
                <w:iCs/>
                <w:sz w:val="18"/>
                <w:szCs w:val="18"/>
                <w:vertAlign w:val="superscript"/>
              </w:rPr>
              <w:t>)</w:t>
            </w:r>
          </w:p>
          <w:p w14:paraId="75B2164D" w14:textId="0C5D5C22" w:rsidR="00713C63" w:rsidRPr="006D36DF" w:rsidRDefault="00713C63" w:rsidP="00136FEA">
            <w:pPr>
              <w:tabs>
                <w:tab w:val="right" w:leader="dot" w:pos="9072"/>
              </w:tabs>
              <w:suppressAutoHyphens/>
              <w:contextualSpacing/>
              <w:rPr>
                <w:rFonts w:ascii="Tahoma" w:hAnsi="Tahoma" w:cs="Tahoma"/>
                <w:iCs/>
                <w:sz w:val="18"/>
                <w:szCs w:val="18"/>
                <w:vertAlign w:val="superscript"/>
              </w:rPr>
            </w:pPr>
            <w:proofErr w:type="spellStart"/>
            <w:r>
              <w:rPr>
                <w:rFonts w:ascii="Tahoma" w:hAnsi="Tahoma" w:cs="Tahoma"/>
                <w:i/>
                <w:iCs/>
                <w:sz w:val="18"/>
                <w:szCs w:val="18"/>
              </w:rPr>
              <w:t>Tetraselmis</w:t>
            </w:r>
            <w:proofErr w:type="spellEnd"/>
            <w:r>
              <w:rPr>
                <w:rFonts w:ascii="Tahoma" w:hAnsi="Tahoma" w:cs="Tahoma"/>
                <w:i/>
                <w:iCs/>
                <w:sz w:val="18"/>
                <w:szCs w:val="18"/>
              </w:rPr>
              <w:t xml:space="preserve"> </w:t>
            </w:r>
            <w:proofErr w:type="spellStart"/>
            <w:r>
              <w:rPr>
                <w:rFonts w:ascii="Tahoma" w:hAnsi="Tahoma" w:cs="Tahoma"/>
                <w:i/>
                <w:iCs/>
                <w:sz w:val="18"/>
                <w:szCs w:val="18"/>
              </w:rPr>
              <w:t>chuii</w:t>
            </w:r>
            <w:proofErr w:type="spellEnd"/>
            <w:r w:rsidR="006D36DF">
              <w:rPr>
                <w:rFonts w:ascii="Tahoma" w:hAnsi="Tahoma" w:cs="Tahoma"/>
                <w:iCs/>
                <w:sz w:val="18"/>
                <w:szCs w:val="18"/>
                <w:vertAlign w:val="superscript"/>
              </w:rPr>
              <w:t>(t)</w:t>
            </w:r>
          </w:p>
        </w:tc>
        <w:tc>
          <w:tcPr>
            <w:tcW w:w="2352" w:type="dxa"/>
            <w:gridSpan w:val="2"/>
            <w:tcBorders>
              <w:top w:val="single" w:sz="12" w:space="0" w:color="auto"/>
              <w:bottom w:val="single" w:sz="12" w:space="0" w:color="auto"/>
            </w:tcBorders>
          </w:tcPr>
          <w:p w14:paraId="4C0E8F84" w14:textId="77777777" w:rsidR="00901014" w:rsidRPr="00FF5E16" w:rsidRDefault="00901014" w:rsidP="00D84816">
            <w:pPr>
              <w:contextualSpacing/>
              <w:rPr>
                <w:rFonts w:ascii="Tahoma" w:hAnsi="Tahoma" w:cs="Tahoma"/>
                <w:sz w:val="18"/>
                <w:szCs w:val="18"/>
              </w:rPr>
            </w:pPr>
          </w:p>
        </w:tc>
        <w:tc>
          <w:tcPr>
            <w:tcW w:w="1914" w:type="dxa"/>
            <w:gridSpan w:val="2"/>
            <w:tcBorders>
              <w:top w:val="single" w:sz="12" w:space="0" w:color="auto"/>
              <w:bottom w:val="single" w:sz="12" w:space="0" w:color="auto"/>
            </w:tcBorders>
          </w:tcPr>
          <w:p w14:paraId="65A4AB6B" w14:textId="77777777" w:rsidR="00901014" w:rsidRPr="00FF5E16" w:rsidRDefault="00901014" w:rsidP="00D84816">
            <w:pPr>
              <w:contextualSpacing/>
              <w:rPr>
                <w:rFonts w:ascii="Tahoma" w:hAnsi="Tahoma" w:cs="Tahoma"/>
                <w:sz w:val="18"/>
                <w:szCs w:val="18"/>
              </w:rPr>
            </w:pPr>
          </w:p>
        </w:tc>
        <w:tc>
          <w:tcPr>
            <w:tcW w:w="2451" w:type="dxa"/>
            <w:gridSpan w:val="2"/>
            <w:tcBorders>
              <w:top w:val="single" w:sz="12" w:space="0" w:color="auto"/>
              <w:bottom w:val="single" w:sz="12" w:space="0" w:color="auto"/>
            </w:tcBorders>
          </w:tcPr>
          <w:p w14:paraId="79511A5C" w14:textId="48A1752E" w:rsidR="00901014" w:rsidRPr="00FF5E16" w:rsidRDefault="00901014" w:rsidP="00D84816">
            <w:pPr>
              <w:contextualSpacing/>
              <w:rPr>
                <w:rFonts w:ascii="Tahoma" w:hAnsi="Tahoma" w:cs="Tahoma"/>
                <w:sz w:val="18"/>
                <w:szCs w:val="18"/>
              </w:rPr>
            </w:pPr>
            <w:r w:rsidRPr="00613681">
              <w:rPr>
                <w:rFonts w:ascii="Tahoma" w:hAnsi="Tahoma" w:cs="Tahoma"/>
                <w:sz w:val="18"/>
                <w:szCs w:val="18"/>
              </w:rPr>
              <w:t>QPS applies for production purposes</w:t>
            </w:r>
            <w:r>
              <w:rPr>
                <w:rFonts w:ascii="Tahoma" w:hAnsi="Tahoma" w:cs="Tahoma"/>
                <w:sz w:val="18"/>
                <w:szCs w:val="18"/>
              </w:rPr>
              <w:t xml:space="preserve"> only.</w:t>
            </w:r>
            <w:r w:rsidRPr="00613681">
              <w:rPr>
                <w:rFonts w:ascii="Tahoma" w:hAnsi="Tahoma" w:cs="Tahoma"/>
                <w:sz w:val="18"/>
                <w:szCs w:val="18"/>
                <w:vertAlign w:val="superscript"/>
              </w:rPr>
              <w:t>(n)</w:t>
            </w:r>
          </w:p>
        </w:tc>
      </w:tr>
    </w:tbl>
    <w:p w14:paraId="716F4687" w14:textId="07CFE29B" w:rsidR="006C19E8" w:rsidRDefault="006C19E8" w:rsidP="006C19E8">
      <w:pPr>
        <w:pStyle w:val="EFSATablefootnote"/>
        <w:spacing w:before="60"/>
        <w:ind w:left="11" w:right="-113" w:firstLine="0"/>
      </w:pPr>
      <w:r>
        <w:t>QPS: Qualified Presumpt</w:t>
      </w:r>
      <w:r w:rsidR="002F7AA5">
        <w:t>i</w:t>
      </w:r>
      <w:r>
        <w:t>on of Safety.</w:t>
      </w:r>
    </w:p>
    <w:p w14:paraId="716F4688" w14:textId="77777777" w:rsidR="00466349" w:rsidRPr="00275814" w:rsidRDefault="00466349" w:rsidP="006C19E8">
      <w:pPr>
        <w:pStyle w:val="EFSATablefootnote"/>
        <w:spacing w:before="60"/>
        <w:ind w:left="11" w:right="-113" w:firstLine="0"/>
        <w:contextualSpacing w:val="0"/>
      </w:pPr>
      <w:r w:rsidRPr="00275814">
        <w:t xml:space="preserve">A specific representative of a QPS proposed taxonomic unit, does not need to undergo a further safety assessment other than to satisfy the </w:t>
      </w:r>
      <w:r w:rsidR="00B33838" w:rsidRPr="00275814">
        <w:t xml:space="preserve">specified </w:t>
      </w:r>
      <w:r w:rsidRPr="00275814">
        <w:t>qualifications</w:t>
      </w:r>
      <w:r w:rsidR="00B33838">
        <w:t>,</w:t>
      </w:r>
      <w:r w:rsidRPr="00275814">
        <w:t xml:space="preserve"> if applicable. On the other hand, representatives of taxonomic units that fail to satisfy a qualification would be considered unfit for the QPS list and would remain subject to a full safety assessment, in the frame of a notification by the responsible EFSA Scientific Panel.</w:t>
      </w:r>
    </w:p>
    <w:p w14:paraId="716F4689" w14:textId="77777777" w:rsidR="00466349" w:rsidRPr="00275814" w:rsidRDefault="00466349" w:rsidP="001858F5">
      <w:pPr>
        <w:pStyle w:val="EFSATablefootnote"/>
        <w:tabs>
          <w:tab w:val="clear" w:pos="426"/>
          <w:tab w:val="left" w:pos="418"/>
        </w:tabs>
        <w:ind w:left="440" w:right="-49" w:hanging="418"/>
      </w:pPr>
      <w:r w:rsidRPr="00275814">
        <w:t>(a):</w:t>
      </w:r>
      <w:r w:rsidRPr="00275814">
        <w:tab/>
        <w:t>Generic qualification for all QPS bacterial taxonomic units: the strains should not harbour any acquired antimicrobial resistance genes to clinically relevant antimicrobials</w:t>
      </w:r>
      <w:r w:rsidRPr="00275814">
        <w:rPr>
          <w:i/>
        </w:rPr>
        <w:t>.</w:t>
      </w:r>
    </w:p>
    <w:p w14:paraId="716F468A" w14:textId="77777777" w:rsidR="00D81F23" w:rsidRPr="00275814" w:rsidRDefault="00D81F23" w:rsidP="001858F5">
      <w:pPr>
        <w:pStyle w:val="EFSATablefootnote"/>
        <w:tabs>
          <w:tab w:val="clear" w:pos="426"/>
          <w:tab w:val="left" w:pos="374"/>
        </w:tabs>
        <w:ind w:left="440" w:right="-569" w:hanging="418"/>
        <w:jc w:val="both"/>
      </w:pPr>
      <w:r w:rsidRPr="00275814">
        <w:t>(</w:t>
      </w:r>
      <w:r>
        <w:t>b</w:t>
      </w:r>
      <w:r w:rsidRPr="00275814">
        <w:t>):</w:t>
      </w:r>
      <w:r w:rsidRPr="00275814">
        <w:tab/>
      </w:r>
      <w:proofErr w:type="spellStart"/>
      <w:r w:rsidRPr="00275814">
        <w:rPr>
          <w:i/>
        </w:rPr>
        <w:t>Brevibacterium</w:t>
      </w:r>
      <w:proofErr w:type="spellEnd"/>
      <w:r w:rsidRPr="00275814">
        <w:rPr>
          <w:i/>
        </w:rPr>
        <w:t xml:space="preserve"> </w:t>
      </w:r>
      <w:proofErr w:type="spellStart"/>
      <w:r w:rsidRPr="00275814">
        <w:rPr>
          <w:i/>
        </w:rPr>
        <w:t>lactofermentum</w:t>
      </w:r>
      <w:proofErr w:type="spellEnd"/>
      <w:r w:rsidRPr="00275814">
        <w:t xml:space="preserve"> is a synonym of </w:t>
      </w:r>
      <w:r w:rsidRPr="00B33838">
        <w:rPr>
          <w:i/>
        </w:rPr>
        <w:t>Corynebact</w:t>
      </w:r>
      <w:r w:rsidRPr="00275814">
        <w:rPr>
          <w:i/>
        </w:rPr>
        <w:t xml:space="preserve">erium </w:t>
      </w:r>
      <w:proofErr w:type="spellStart"/>
      <w:r w:rsidRPr="00275814">
        <w:rPr>
          <w:i/>
        </w:rPr>
        <w:t>glutamicum</w:t>
      </w:r>
      <w:proofErr w:type="spellEnd"/>
      <w:r w:rsidRPr="00275814">
        <w:t>.</w:t>
      </w:r>
      <w:r w:rsidRPr="00275814">
        <w:rPr>
          <w:rFonts w:cs="Tahoma"/>
          <w:color w:val="000000"/>
        </w:rPr>
        <w:t xml:space="preserve"> </w:t>
      </w:r>
    </w:p>
    <w:p w14:paraId="716F468B" w14:textId="77777777" w:rsidR="00D81F23" w:rsidRPr="00275814" w:rsidRDefault="00D81F23" w:rsidP="001858F5">
      <w:pPr>
        <w:pStyle w:val="EFSATablefootnote"/>
        <w:tabs>
          <w:tab w:val="clear" w:pos="426"/>
          <w:tab w:val="left" w:pos="374"/>
        </w:tabs>
        <w:ind w:left="440" w:right="-569" w:hanging="418"/>
        <w:jc w:val="both"/>
      </w:pPr>
      <w:r>
        <w:t>(c</w:t>
      </w:r>
      <w:r w:rsidRPr="00275814">
        <w:t xml:space="preserve">): </w:t>
      </w:r>
      <w:r w:rsidRPr="00275814">
        <w:tab/>
        <w:t>The previously described species ‘</w:t>
      </w:r>
      <w:r w:rsidRPr="00275814">
        <w:rPr>
          <w:i/>
        </w:rPr>
        <w:t xml:space="preserve">Lactobacillus </w:t>
      </w:r>
      <w:proofErr w:type="spellStart"/>
      <w:r w:rsidRPr="00275814">
        <w:rPr>
          <w:i/>
        </w:rPr>
        <w:t>zeae</w:t>
      </w:r>
      <w:proofErr w:type="spellEnd"/>
      <w:r w:rsidRPr="00275814">
        <w:rPr>
          <w:i/>
        </w:rPr>
        <w:t>’</w:t>
      </w:r>
      <w:r w:rsidRPr="00275814">
        <w:t xml:space="preserve"> has been included in the species </w:t>
      </w:r>
      <w:r w:rsidRPr="00275814">
        <w:rPr>
          <w:i/>
        </w:rPr>
        <w:t xml:space="preserve">Lactobacillus </w:t>
      </w:r>
      <w:proofErr w:type="spellStart"/>
      <w:r w:rsidRPr="00275814">
        <w:rPr>
          <w:i/>
        </w:rPr>
        <w:t>casei</w:t>
      </w:r>
      <w:proofErr w:type="spellEnd"/>
      <w:r w:rsidRPr="00275814">
        <w:rPr>
          <w:i/>
        </w:rPr>
        <w:t>.</w:t>
      </w:r>
    </w:p>
    <w:p w14:paraId="716F468C" w14:textId="77777777" w:rsidR="00D81F23" w:rsidRPr="00275814" w:rsidRDefault="00D81F23" w:rsidP="001858F5">
      <w:pPr>
        <w:pStyle w:val="EFSATablefootnote"/>
        <w:tabs>
          <w:tab w:val="clear" w:pos="426"/>
          <w:tab w:val="left" w:pos="396"/>
        </w:tabs>
        <w:ind w:left="440" w:right="-115" w:hanging="418"/>
        <w:jc w:val="both"/>
      </w:pPr>
      <w:r>
        <w:t>(d</w:t>
      </w:r>
      <w:r w:rsidRPr="00275814">
        <w:t xml:space="preserve">): </w:t>
      </w:r>
      <w:r w:rsidRPr="00275814">
        <w:tab/>
      </w:r>
      <w:r w:rsidRPr="00275814">
        <w:rPr>
          <w:i/>
        </w:rPr>
        <w:t>Saccharomyces cerevisiae</w:t>
      </w:r>
      <w:r w:rsidRPr="00275814">
        <w:t>, subtype</w:t>
      </w:r>
      <w:r w:rsidRPr="00275814">
        <w:rPr>
          <w:i/>
        </w:rPr>
        <w:t xml:space="preserve"> </w:t>
      </w:r>
      <w:proofErr w:type="spellStart"/>
      <w:r w:rsidRPr="00275814">
        <w:rPr>
          <w:i/>
        </w:rPr>
        <w:t>boulardii</w:t>
      </w:r>
      <w:proofErr w:type="spellEnd"/>
      <w:r w:rsidRPr="00275814">
        <w:t xml:space="preserve"> is contraindicated for persons with fragile health, as well as for patients with a central venous catheter in place.  </w:t>
      </w:r>
    </w:p>
    <w:p w14:paraId="716F468D" w14:textId="77777777" w:rsidR="001858F5" w:rsidRPr="00275814" w:rsidRDefault="001858F5" w:rsidP="00613681">
      <w:pPr>
        <w:pStyle w:val="EFSATablefootnote"/>
        <w:tabs>
          <w:tab w:val="clear" w:pos="426"/>
          <w:tab w:val="left" w:pos="374"/>
        </w:tabs>
        <w:spacing w:after="0"/>
        <w:ind w:left="443" w:right="-567" w:hanging="420"/>
        <w:contextualSpacing w:val="0"/>
        <w:jc w:val="both"/>
      </w:pPr>
      <w:r w:rsidRPr="00275814">
        <w:t>(</w:t>
      </w:r>
      <w:r>
        <w:t>e</w:t>
      </w:r>
      <w:r w:rsidRPr="00275814">
        <w:t>):</w:t>
      </w:r>
      <w:r w:rsidRPr="00275814">
        <w:tab/>
        <w:t>Yeast synonyms commonly used in the feed/food industry:</w:t>
      </w:r>
    </w:p>
    <w:p w14:paraId="5243C89E" w14:textId="703547F2" w:rsidR="00517624" w:rsidRPr="00024A77" w:rsidRDefault="00517624" w:rsidP="00521B7F">
      <w:pPr>
        <w:pStyle w:val="EFSATablefootnote"/>
        <w:numPr>
          <w:ilvl w:val="0"/>
          <w:numId w:val="30"/>
        </w:numPr>
        <w:tabs>
          <w:tab w:val="clear" w:pos="426"/>
          <w:tab w:val="left" w:pos="284"/>
          <w:tab w:val="left" w:pos="374"/>
        </w:tabs>
        <w:ind w:left="583" w:right="-569" w:hanging="223"/>
        <w:jc w:val="both"/>
      </w:pPr>
      <w:proofErr w:type="spellStart"/>
      <w:r w:rsidRPr="00024A77">
        <w:rPr>
          <w:i/>
          <w:iCs/>
        </w:rPr>
        <w:t>Cyberlindnera</w:t>
      </w:r>
      <w:proofErr w:type="spellEnd"/>
      <w:r w:rsidRPr="00024A77">
        <w:rPr>
          <w:i/>
          <w:iCs/>
        </w:rPr>
        <w:t xml:space="preserve"> </w:t>
      </w:r>
      <w:proofErr w:type="spellStart"/>
      <w:r w:rsidRPr="00024A77">
        <w:rPr>
          <w:i/>
          <w:iCs/>
        </w:rPr>
        <w:t>jadinii</w:t>
      </w:r>
      <w:proofErr w:type="spellEnd"/>
      <w:r w:rsidRPr="00024A77">
        <w:t xml:space="preserve">: synonyms </w:t>
      </w:r>
      <w:proofErr w:type="spellStart"/>
      <w:r w:rsidRPr="00024A77">
        <w:rPr>
          <w:i/>
          <w:iCs/>
        </w:rPr>
        <w:t>Lindnera</w:t>
      </w:r>
      <w:proofErr w:type="spellEnd"/>
      <w:r w:rsidRPr="00024A77">
        <w:rPr>
          <w:i/>
          <w:iCs/>
        </w:rPr>
        <w:t xml:space="preserve"> </w:t>
      </w:r>
      <w:proofErr w:type="spellStart"/>
      <w:r w:rsidRPr="00024A77">
        <w:rPr>
          <w:i/>
          <w:iCs/>
        </w:rPr>
        <w:t>jadinii</w:t>
      </w:r>
      <w:proofErr w:type="spellEnd"/>
      <w:r w:rsidRPr="00024A77">
        <w:t xml:space="preserve">, </w:t>
      </w:r>
      <w:r w:rsidRPr="00024A77">
        <w:rPr>
          <w:i/>
          <w:iCs/>
        </w:rPr>
        <w:t xml:space="preserve">Pichia </w:t>
      </w:r>
      <w:proofErr w:type="spellStart"/>
      <w:r w:rsidRPr="00024A77">
        <w:rPr>
          <w:i/>
          <w:iCs/>
        </w:rPr>
        <w:t>jadinii</w:t>
      </w:r>
      <w:proofErr w:type="spellEnd"/>
      <w:r w:rsidRPr="00024A77">
        <w:t xml:space="preserve">, </w:t>
      </w:r>
      <w:proofErr w:type="spellStart"/>
      <w:r w:rsidRPr="00024A77">
        <w:rPr>
          <w:i/>
          <w:iCs/>
        </w:rPr>
        <w:t>Hansenula</w:t>
      </w:r>
      <w:proofErr w:type="spellEnd"/>
      <w:r w:rsidRPr="00024A77">
        <w:rPr>
          <w:i/>
          <w:iCs/>
        </w:rPr>
        <w:t xml:space="preserve"> </w:t>
      </w:r>
      <w:proofErr w:type="spellStart"/>
      <w:r w:rsidRPr="00024A77">
        <w:rPr>
          <w:i/>
          <w:iCs/>
        </w:rPr>
        <w:t>jadinii</w:t>
      </w:r>
      <w:proofErr w:type="spellEnd"/>
      <w:r w:rsidRPr="00024A77">
        <w:t xml:space="preserve">, </w:t>
      </w:r>
      <w:proofErr w:type="spellStart"/>
      <w:r w:rsidRPr="00024A77">
        <w:rPr>
          <w:i/>
          <w:iCs/>
        </w:rPr>
        <w:t>Torulopsis</w:t>
      </w:r>
      <w:proofErr w:type="spellEnd"/>
      <w:r w:rsidRPr="00024A77">
        <w:rPr>
          <w:i/>
          <w:iCs/>
        </w:rPr>
        <w:t xml:space="preserve"> utilis</w:t>
      </w:r>
      <w:r w:rsidRPr="00024A77">
        <w:t xml:space="preserve">, anamorph </w:t>
      </w:r>
      <w:r w:rsidRPr="00024A77">
        <w:rPr>
          <w:i/>
          <w:iCs/>
        </w:rPr>
        <w:t>Candida utilis</w:t>
      </w:r>
      <w:r w:rsidR="00AF45F3" w:rsidRPr="00024A77">
        <w:t>;</w:t>
      </w:r>
    </w:p>
    <w:p w14:paraId="716F468E" w14:textId="21443F79" w:rsidR="001858F5" w:rsidRPr="00CD05E2" w:rsidRDefault="001858F5" w:rsidP="00521B7F">
      <w:pPr>
        <w:pStyle w:val="EFSATablefootnote"/>
        <w:numPr>
          <w:ilvl w:val="0"/>
          <w:numId w:val="30"/>
        </w:numPr>
        <w:tabs>
          <w:tab w:val="clear" w:pos="426"/>
          <w:tab w:val="left" w:pos="284"/>
          <w:tab w:val="left" w:pos="374"/>
        </w:tabs>
        <w:ind w:left="583" w:right="-569" w:hanging="223"/>
        <w:jc w:val="both"/>
      </w:pPr>
      <w:proofErr w:type="spellStart"/>
      <w:r w:rsidRPr="00CD05E2">
        <w:rPr>
          <w:i/>
        </w:rPr>
        <w:t>Debaryomyces</w:t>
      </w:r>
      <w:proofErr w:type="spellEnd"/>
      <w:r w:rsidRPr="00CD05E2">
        <w:rPr>
          <w:i/>
        </w:rPr>
        <w:t xml:space="preserve"> </w:t>
      </w:r>
      <w:proofErr w:type="spellStart"/>
      <w:r w:rsidRPr="00CD05E2">
        <w:rPr>
          <w:i/>
        </w:rPr>
        <w:t>hansenii</w:t>
      </w:r>
      <w:proofErr w:type="spellEnd"/>
      <w:r>
        <w:t>-</w:t>
      </w:r>
      <w:r w:rsidRPr="00CD05E2">
        <w:t xml:space="preserve"> anamorph </w:t>
      </w:r>
      <w:r w:rsidRPr="00CD05E2">
        <w:rPr>
          <w:i/>
        </w:rPr>
        <w:t xml:space="preserve">Candida </w:t>
      </w:r>
      <w:proofErr w:type="spellStart"/>
      <w:r w:rsidRPr="00CD05E2">
        <w:rPr>
          <w:i/>
        </w:rPr>
        <w:t>famata</w:t>
      </w:r>
      <w:proofErr w:type="spellEnd"/>
      <w:r w:rsidRPr="00CD05E2">
        <w:t>;</w:t>
      </w:r>
    </w:p>
    <w:p w14:paraId="716F468F" w14:textId="77777777" w:rsidR="001858F5" w:rsidRPr="006C19E8" w:rsidRDefault="001858F5" w:rsidP="00521B7F">
      <w:pPr>
        <w:pStyle w:val="EFSATablefootnote"/>
        <w:numPr>
          <w:ilvl w:val="0"/>
          <w:numId w:val="30"/>
        </w:numPr>
        <w:tabs>
          <w:tab w:val="clear" w:pos="426"/>
          <w:tab w:val="left" w:pos="284"/>
          <w:tab w:val="left" w:pos="374"/>
        </w:tabs>
        <w:ind w:left="583" w:right="-569" w:hanging="223"/>
        <w:jc w:val="both"/>
        <w:rPr>
          <w:lang w:val="it-IT"/>
        </w:rPr>
      </w:pPr>
      <w:r w:rsidRPr="006C19E8">
        <w:rPr>
          <w:i/>
          <w:lang w:val="it-IT"/>
        </w:rPr>
        <w:t>Hanseniaspora uvarum</w:t>
      </w:r>
      <w:r w:rsidRPr="006C19E8">
        <w:rPr>
          <w:lang w:val="it-IT"/>
        </w:rPr>
        <w:t xml:space="preserve">- anamorph </w:t>
      </w:r>
      <w:r w:rsidRPr="006C19E8">
        <w:rPr>
          <w:i/>
          <w:lang w:val="it-IT"/>
        </w:rPr>
        <w:t>Kloeckera apiculata</w:t>
      </w:r>
      <w:r w:rsidRPr="006C19E8">
        <w:rPr>
          <w:lang w:val="it-IT"/>
        </w:rPr>
        <w:t>;</w:t>
      </w:r>
    </w:p>
    <w:p w14:paraId="716F4690" w14:textId="77777777" w:rsidR="001858F5" w:rsidRPr="00CD05E2" w:rsidRDefault="001858F5" w:rsidP="00521B7F">
      <w:pPr>
        <w:pStyle w:val="EFSATablefootnote"/>
        <w:numPr>
          <w:ilvl w:val="0"/>
          <w:numId w:val="30"/>
        </w:numPr>
        <w:tabs>
          <w:tab w:val="clear" w:pos="426"/>
          <w:tab w:val="left" w:pos="284"/>
          <w:tab w:val="left" w:pos="374"/>
        </w:tabs>
        <w:ind w:left="583" w:right="-569" w:hanging="223"/>
        <w:jc w:val="both"/>
      </w:pPr>
      <w:proofErr w:type="spellStart"/>
      <w:r w:rsidRPr="00CD05E2">
        <w:rPr>
          <w:i/>
        </w:rPr>
        <w:t>Kluyveromyces</w:t>
      </w:r>
      <w:proofErr w:type="spellEnd"/>
      <w:r w:rsidRPr="00CD05E2">
        <w:rPr>
          <w:i/>
        </w:rPr>
        <w:t xml:space="preserve"> lactis</w:t>
      </w:r>
      <w:r>
        <w:t xml:space="preserve">- </w:t>
      </w:r>
      <w:r w:rsidRPr="00CD05E2">
        <w:t xml:space="preserve">anamorph </w:t>
      </w:r>
      <w:r w:rsidRPr="00CD05E2">
        <w:rPr>
          <w:i/>
        </w:rPr>
        <w:t xml:space="preserve">Candida </w:t>
      </w:r>
      <w:proofErr w:type="spellStart"/>
      <w:r w:rsidRPr="00CD05E2">
        <w:rPr>
          <w:i/>
        </w:rPr>
        <w:t>spherica</w:t>
      </w:r>
      <w:proofErr w:type="spellEnd"/>
      <w:r w:rsidRPr="00CD05E2">
        <w:t>;</w:t>
      </w:r>
    </w:p>
    <w:p w14:paraId="716F4691" w14:textId="77777777" w:rsidR="001858F5" w:rsidRPr="00275814" w:rsidRDefault="001858F5" w:rsidP="00521B7F">
      <w:pPr>
        <w:pStyle w:val="EFSATablefootnote"/>
        <w:numPr>
          <w:ilvl w:val="0"/>
          <w:numId w:val="30"/>
        </w:numPr>
        <w:tabs>
          <w:tab w:val="clear" w:pos="426"/>
          <w:tab w:val="left" w:pos="284"/>
          <w:tab w:val="left" w:pos="374"/>
        </w:tabs>
        <w:ind w:left="583" w:right="-569" w:hanging="223"/>
        <w:jc w:val="both"/>
        <w:rPr>
          <w:lang w:val="fr-BE"/>
        </w:rPr>
      </w:pPr>
      <w:proofErr w:type="spellStart"/>
      <w:r w:rsidRPr="00275814">
        <w:rPr>
          <w:i/>
          <w:lang w:val="fr-BE"/>
        </w:rPr>
        <w:t>Kluyveromyces</w:t>
      </w:r>
      <w:proofErr w:type="spellEnd"/>
      <w:r w:rsidRPr="00275814">
        <w:rPr>
          <w:i/>
          <w:lang w:val="fr-BE"/>
        </w:rPr>
        <w:t xml:space="preserve"> </w:t>
      </w:r>
      <w:proofErr w:type="spellStart"/>
      <w:r w:rsidRPr="00275814">
        <w:rPr>
          <w:i/>
          <w:lang w:val="fr-BE"/>
        </w:rPr>
        <w:t>marxianus</w:t>
      </w:r>
      <w:proofErr w:type="spellEnd"/>
      <w:r>
        <w:rPr>
          <w:lang w:val="fr-BE"/>
        </w:rPr>
        <w:t xml:space="preserve">- </w:t>
      </w:r>
      <w:proofErr w:type="spellStart"/>
      <w:r w:rsidRPr="00275814">
        <w:rPr>
          <w:lang w:val="fr-BE"/>
        </w:rPr>
        <w:t>anamorph</w:t>
      </w:r>
      <w:proofErr w:type="spellEnd"/>
      <w:r w:rsidRPr="00275814">
        <w:rPr>
          <w:lang w:val="fr-BE"/>
        </w:rPr>
        <w:t xml:space="preserve"> </w:t>
      </w:r>
      <w:r w:rsidRPr="00275814">
        <w:rPr>
          <w:i/>
          <w:lang w:val="fr-BE"/>
        </w:rPr>
        <w:t xml:space="preserve">Candida </w:t>
      </w:r>
      <w:proofErr w:type="spellStart"/>
      <w:proofErr w:type="gramStart"/>
      <w:r w:rsidRPr="00275814">
        <w:rPr>
          <w:i/>
          <w:lang w:val="fr-BE"/>
        </w:rPr>
        <w:t>kefyr</w:t>
      </w:r>
      <w:proofErr w:type="spellEnd"/>
      <w:r w:rsidRPr="00275814">
        <w:rPr>
          <w:lang w:val="fr-BE"/>
        </w:rPr>
        <w:t>;</w:t>
      </w:r>
      <w:proofErr w:type="gramEnd"/>
    </w:p>
    <w:p w14:paraId="716F4692" w14:textId="77777777" w:rsidR="001858F5" w:rsidRPr="00275814" w:rsidRDefault="001858F5" w:rsidP="00521B7F">
      <w:pPr>
        <w:pStyle w:val="EFSATablefootnote"/>
        <w:numPr>
          <w:ilvl w:val="0"/>
          <w:numId w:val="30"/>
        </w:numPr>
        <w:tabs>
          <w:tab w:val="clear" w:pos="426"/>
          <w:tab w:val="left" w:pos="284"/>
          <w:tab w:val="left" w:pos="374"/>
        </w:tabs>
        <w:ind w:left="583" w:right="-569" w:hanging="223"/>
        <w:jc w:val="both"/>
        <w:rPr>
          <w:lang w:val="it-IT"/>
        </w:rPr>
      </w:pPr>
      <w:r w:rsidRPr="00275814">
        <w:rPr>
          <w:i/>
          <w:lang w:val="it-IT"/>
        </w:rPr>
        <w:t>Komagataella pastoris</w:t>
      </w:r>
      <w:r>
        <w:rPr>
          <w:lang w:val="it-IT"/>
        </w:rPr>
        <w:t>-</w:t>
      </w:r>
      <w:r w:rsidRPr="00275814">
        <w:rPr>
          <w:lang w:val="it-IT"/>
        </w:rPr>
        <w:t xml:space="preserve"> synonym </w:t>
      </w:r>
      <w:r w:rsidRPr="00275814">
        <w:rPr>
          <w:i/>
          <w:lang w:val="it-IT"/>
        </w:rPr>
        <w:t>Pichia pastoris</w:t>
      </w:r>
      <w:r w:rsidRPr="00275814">
        <w:rPr>
          <w:lang w:val="it-IT"/>
        </w:rPr>
        <w:t>;</w:t>
      </w:r>
    </w:p>
    <w:p w14:paraId="716F4693" w14:textId="77777777" w:rsidR="001858F5" w:rsidRPr="00275814" w:rsidRDefault="001858F5" w:rsidP="00521B7F">
      <w:pPr>
        <w:pStyle w:val="EFSATablefootnote"/>
        <w:numPr>
          <w:ilvl w:val="0"/>
          <w:numId w:val="30"/>
        </w:numPr>
        <w:tabs>
          <w:tab w:val="clear" w:pos="426"/>
          <w:tab w:val="left" w:pos="284"/>
          <w:tab w:val="left" w:pos="374"/>
        </w:tabs>
        <w:ind w:left="583" w:right="-569" w:hanging="223"/>
        <w:jc w:val="both"/>
        <w:rPr>
          <w:lang w:val="it-IT"/>
        </w:rPr>
      </w:pPr>
      <w:r w:rsidRPr="00275814">
        <w:rPr>
          <w:i/>
          <w:lang w:val="it-IT"/>
        </w:rPr>
        <w:t>Lindnera jadinii</w:t>
      </w:r>
      <w:r>
        <w:rPr>
          <w:lang w:val="it-IT"/>
        </w:rPr>
        <w:t xml:space="preserve">- </w:t>
      </w:r>
      <w:r w:rsidRPr="00275814">
        <w:rPr>
          <w:lang w:val="it-IT"/>
        </w:rPr>
        <w:t xml:space="preserve">synonyms </w:t>
      </w:r>
      <w:r w:rsidRPr="00275814">
        <w:rPr>
          <w:i/>
          <w:lang w:val="it-IT"/>
        </w:rPr>
        <w:t>Pichia jadinii</w:t>
      </w:r>
      <w:r w:rsidRPr="00275814">
        <w:rPr>
          <w:lang w:val="it-IT"/>
        </w:rPr>
        <w:t xml:space="preserve">, </w:t>
      </w:r>
      <w:r w:rsidRPr="00275814">
        <w:rPr>
          <w:i/>
          <w:lang w:val="it-IT"/>
        </w:rPr>
        <w:t>Hansenula jadinii</w:t>
      </w:r>
      <w:r w:rsidRPr="00275814">
        <w:rPr>
          <w:lang w:val="it-IT"/>
        </w:rPr>
        <w:t xml:space="preserve">, </w:t>
      </w:r>
      <w:r w:rsidRPr="00275814">
        <w:rPr>
          <w:i/>
          <w:lang w:val="it-IT"/>
        </w:rPr>
        <w:t>Torulopsis utilis</w:t>
      </w:r>
      <w:r w:rsidRPr="00275814">
        <w:rPr>
          <w:lang w:val="it-IT"/>
        </w:rPr>
        <w:t xml:space="preserve">, anamorph </w:t>
      </w:r>
      <w:r w:rsidRPr="00275814">
        <w:rPr>
          <w:i/>
          <w:lang w:val="it-IT"/>
        </w:rPr>
        <w:t>Candida utilis</w:t>
      </w:r>
      <w:r w:rsidRPr="00275814">
        <w:rPr>
          <w:lang w:val="it-IT"/>
        </w:rPr>
        <w:t>;</w:t>
      </w:r>
    </w:p>
    <w:p w14:paraId="716F4694" w14:textId="77777777" w:rsidR="001858F5" w:rsidRPr="00275814" w:rsidRDefault="001858F5" w:rsidP="00521B7F">
      <w:pPr>
        <w:pStyle w:val="EFSATablefootnote"/>
        <w:numPr>
          <w:ilvl w:val="0"/>
          <w:numId w:val="30"/>
        </w:numPr>
        <w:tabs>
          <w:tab w:val="clear" w:pos="426"/>
          <w:tab w:val="left" w:pos="284"/>
          <w:tab w:val="left" w:pos="374"/>
        </w:tabs>
        <w:ind w:left="583" w:right="-569" w:hanging="223"/>
        <w:jc w:val="both"/>
        <w:rPr>
          <w:lang w:val="it-IT"/>
        </w:rPr>
      </w:pPr>
      <w:r w:rsidRPr="00275814">
        <w:rPr>
          <w:i/>
          <w:lang w:val="it-IT"/>
        </w:rPr>
        <w:t>Ogataea angusta</w:t>
      </w:r>
      <w:r>
        <w:rPr>
          <w:lang w:val="it-IT"/>
        </w:rPr>
        <w:t xml:space="preserve">- </w:t>
      </w:r>
      <w:r w:rsidRPr="00275814">
        <w:rPr>
          <w:lang w:val="it-IT"/>
        </w:rPr>
        <w:t xml:space="preserve">synonym </w:t>
      </w:r>
      <w:r w:rsidRPr="00275814">
        <w:rPr>
          <w:i/>
          <w:lang w:val="it-IT"/>
        </w:rPr>
        <w:t>Pichia angusta</w:t>
      </w:r>
      <w:r w:rsidRPr="00275814">
        <w:rPr>
          <w:lang w:val="it-IT"/>
        </w:rPr>
        <w:t>;</w:t>
      </w:r>
    </w:p>
    <w:p w14:paraId="716F4695" w14:textId="77777777" w:rsidR="001858F5" w:rsidRPr="00275814" w:rsidRDefault="001858F5" w:rsidP="00521B7F">
      <w:pPr>
        <w:pStyle w:val="EFSATablefootnote"/>
        <w:numPr>
          <w:ilvl w:val="0"/>
          <w:numId w:val="30"/>
        </w:numPr>
        <w:tabs>
          <w:tab w:val="clear" w:pos="426"/>
          <w:tab w:val="left" w:pos="284"/>
          <w:tab w:val="left" w:pos="374"/>
        </w:tabs>
        <w:ind w:left="583" w:right="-569" w:hanging="223"/>
        <w:jc w:val="both"/>
        <w:rPr>
          <w:lang w:val="fr-BE"/>
        </w:rPr>
      </w:pPr>
      <w:r w:rsidRPr="00275814">
        <w:rPr>
          <w:i/>
          <w:lang w:val="fr-BE"/>
        </w:rPr>
        <w:t>Saccharomyces cerevisiae</w:t>
      </w:r>
      <w:r>
        <w:rPr>
          <w:lang w:val="fr-BE"/>
        </w:rPr>
        <w:t xml:space="preserve">- </w:t>
      </w:r>
      <w:proofErr w:type="spellStart"/>
      <w:r w:rsidRPr="00275814">
        <w:rPr>
          <w:lang w:val="fr-BE"/>
        </w:rPr>
        <w:t>synonym</w:t>
      </w:r>
      <w:proofErr w:type="spellEnd"/>
      <w:r w:rsidRPr="00275814">
        <w:rPr>
          <w:lang w:val="fr-BE"/>
        </w:rPr>
        <w:t xml:space="preserve"> </w:t>
      </w:r>
      <w:r w:rsidRPr="00275814">
        <w:rPr>
          <w:i/>
          <w:lang w:val="fr-BE"/>
        </w:rPr>
        <w:t xml:space="preserve">Saccharomyces </w:t>
      </w:r>
      <w:proofErr w:type="spellStart"/>
      <w:proofErr w:type="gramStart"/>
      <w:r w:rsidRPr="00275814">
        <w:rPr>
          <w:i/>
          <w:lang w:val="fr-BE"/>
        </w:rPr>
        <w:t>boulardii</w:t>
      </w:r>
      <w:proofErr w:type="spellEnd"/>
      <w:r w:rsidRPr="00275814">
        <w:rPr>
          <w:lang w:val="fr-BE"/>
        </w:rPr>
        <w:t>;</w:t>
      </w:r>
      <w:proofErr w:type="gramEnd"/>
      <w:r w:rsidRPr="00275814">
        <w:rPr>
          <w:lang w:val="fr-BE"/>
        </w:rPr>
        <w:t xml:space="preserve"> </w:t>
      </w:r>
    </w:p>
    <w:p w14:paraId="716F4696" w14:textId="77777777" w:rsidR="001858F5" w:rsidRPr="00275814" w:rsidRDefault="001858F5" w:rsidP="00521B7F">
      <w:pPr>
        <w:pStyle w:val="EFSATablefootnote"/>
        <w:numPr>
          <w:ilvl w:val="0"/>
          <w:numId w:val="30"/>
        </w:numPr>
        <w:tabs>
          <w:tab w:val="clear" w:pos="426"/>
          <w:tab w:val="left" w:pos="284"/>
          <w:tab w:val="left" w:pos="374"/>
        </w:tabs>
        <w:ind w:left="583" w:right="-569" w:hanging="223"/>
        <w:jc w:val="both"/>
        <w:rPr>
          <w:lang w:val="fr-BE"/>
        </w:rPr>
      </w:pPr>
      <w:r w:rsidRPr="00275814">
        <w:rPr>
          <w:i/>
          <w:lang w:val="fr-BE"/>
        </w:rPr>
        <w:t xml:space="preserve">Saccharomyces </w:t>
      </w:r>
      <w:proofErr w:type="spellStart"/>
      <w:r w:rsidRPr="00275814">
        <w:rPr>
          <w:i/>
          <w:lang w:val="fr-BE"/>
        </w:rPr>
        <w:t>pastorianus</w:t>
      </w:r>
      <w:proofErr w:type="spellEnd"/>
      <w:r>
        <w:rPr>
          <w:lang w:val="fr-BE"/>
        </w:rPr>
        <w:t>-</w:t>
      </w:r>
      <w:r w:rsidRPr="00275814">
        <w:rPr>
          <w:lang w:val="fr-BE"/>
        </w:rPr>
        <w:t xml:space="preserve"> </w:t>
      </w:r>
      <w:proofErr w:type="spellStart"/>
      <w:r w:rsidRPr="00275814">
        <w:rPr>
          <w:lang w:val="fr-BE"/>
        </w:rPr>
        <w:t>synonym</w:t>
      </w:r>
      <w:proofErr w:type="spellEnd"/>
      <w:r w:rsidRPr="00275814">
        <w:rPr>
          <w:lang w:val="fr-BE"/>
        </w:rPr>
        <w:t xml:space="preserve"> </w:t>
      </w:r>
      <w:r w:rsidRPr="00275814">
        <w:rPr>
          <w:i/>
          <w:lang w:val="fr-BE"/>
        </w:rPr>
        <w:t xml:space="preserve">Saccharomyces </w:t>
      </w:r>
      <w:proofErr w:type="spellStart"/>
      <w:proofErr w:type="gramStart"/>
      <w:r w:rsidRPr="00275814">
        <w:rPr>
          <w:i/>
          <w:lang w:val="fr-BE"/>
        </w:rPr>
        <w:t>carlsbergensis</w:t>
      </w:r>
      <w:proofErr w:type="spellEnd"/>
      <w:r w:rsidRPr="00275814">
        <w:rPr>
          <w:lang w:val="fr-BE"/>
        </w:rPr>
        <w:t>;</w:t>
      </w:r>
      <w:proofErr w:type="gramEnd"/>
    </w:p>
    <w:p w14:paraId="716F4697" w14:textId="77777777" w:rsidR="001858F5" w:rsidRPr="00275814" w:rsidRDefault="001858F5" w:rsidP="00521B7F">
      <w:pPr>
        <w:pStyle w:val="EFSATablefootnote"/>
        <w:numPr>
          <w:ilvl w:val="0"/>
          <w:numId w:val="30"/>
        </w:numPr>
        <w:tabs>
          <w:tab w:val="clear" w:pos="426"/>
          <w:tab w:val="left" w:pos="284"/>
          <w:tab w:val="left" w:pos="374"/>
        </w:tabs>
        <w:ind w:left="583" w:right="-115" w:hanging="223"/>
        <w:rPr>
          <w:lang w:val="fr-BE"/>
        </w:rPr>
      </w:pPr>
      <w:proofErr w:type="spellStart"/>
      <w:r w:rsidRPr="00275814">
        <w:rPr>
          <w:i/>
          <w:lang w:val="fr-BE"/>
        </w:rPr>
        <w:t>Wickerhamomyces</w:t>
      </w:r>
      <w:proofErr w:type="spellEnd"/>
      <w:r w:rsidRPr="00275814">
        <w:rPr>
          <w:i/>
          <w:lang w:val="fr-BE"/>
        </w:rPr>
        <w:t xml:space="preserve"> </w:t>
      </w:r>
      <w:proofErr w:type="spellStart"/>
      <w:r w:rsidRPr="00275814">
        <w:rPr>
          <w:i/>
          <w:lang w:val="fr-BE"/>
        </w:rPr>
        <w:t>anomalus</w:t>
      </w:r>
      <w:proofErr w:type="spellEnd"/>
      <w:r>
        <w:rPr>
          <w:lang w:val="fr-BE"/>
        </w:rPr>
        <w:t>-</w:t>
      </w:r>
      <w:r w:rsidRPr="00275814">
        <w:rPr>
          <w:lang w:val="fr-BE"/>
        </w:rPr>
        <w:t xml:space="preserve"> </w:t>
      </w:r>
      <w:proofErr w:type="spellStart"/>
      <w:r w:rsidRPr="00275814">
        <w:rPr>
          <w:lang w:val="fr-BE"/>
        </w:rPr>
        <w:t>synonyms</w:t>
      </w:r>
      <w:proofErr w:type="spellEnd"/>
      <w:r w:rsidRPr="00275814">
        <w:rPr>
          <w:lang w:val="fr-BE"/>
        </w:rPr>
        <w:t xml:space="preserve"> </w:t>
      </w:r>
      <w:proofErr w:type="spellStart"/>
      <w:r w:rsidRPr="00275814">
        <w:rPr>
          <w:i/>
          <w:lang w:val="fr-BE"/>
        </w:rPr>
        <w:t>Hansenula</w:t>
      </w:r>
      <w:proofErr w:type="spellEnd"/>
      <w:r w:rsidRPr="00275814">
        <w:rPr>
          <w:i/>
          <w:lang w:val="fr-BE"/>
        </w:rPr>
        <w:t xml:space="preserve"> anomala</w:t>
      </w:r>
      <w:r w:rsidRPr="00275814">
        <w:rPr>
          <w:lang w:val="fr-BE"/>
        </w:rPr>
        <w:t xml:space="preserve">, </w:t>
      </w:r>
      <w:proofErr w:type="spellStart"/>
      <w:r w:rsidRPr="00275814">
        <w:rPr>
          <w:i/>
          <w:lang w:val="fr-BE"/>
        </w:rPr>
        <w:t>Pichia</w:t>
      </w:r>
      <w:proofErr w:type="spellEnd"/>
      <w:r w:rsidRPr="00275814">
        <w:rPr>
          <w:i/>
          <w:lang w:val="fr-BE"/>
        </w:rPr>
        <w:t xml:space="preserve"> anomala</w:t>
      </w:r>
      <w:r w:rsidRPr="00275814">
        <w:rPr>
          <w:lang w:val="fr-BE"/>
        </w:rPr>
        <w:t xml:space="preserve">, </w:t>
      </w:r>
      <w:r w:rsidRPr="00275814">
        <w:rPr>
          <w:i/>
          <w:lang w:val="fr-BE"/>
        </w:rPr>
        <w:t xml:space="preserve">Saccharomyces </w:t>
      </w:r>
      <w:proofErr w:type="spellStart"/>
      <w:r w:rsidRPr="00275814">
        <w:rPr>
          <w:i/>
          <w:lang w:val="fr-BE"/>
        </w:rPr>
        <w:t>anomalus</w:t>
      </w:r>
      <w:proofErr w:type="spellEnd"/>
      <w:r w:rsidRPr="00275814">
        <w:rPr>
          <w:lang w:val="fr-BE"/>
        </w:rPr>
        <w:t xml:space="preserve">, </w:t>
      </w:r>
      <w:proofErr w:type="spellStart"/>
      <w:r w:rsidRPr="00275814">
        <w:rPr>
          <w:lang w:val="fr-BE"/>
        </w:rPr>
        <w:t>anamorph</w:t>
      </w:r>
      <w:proofErr w:type="spellEnd"/>
      <w:r w:rsidRPr="00275814">
        <w:rPr>
          <w:lang w:val="fr-BE"/>
        </w:rPr>
        <w:t xml:space="preserve"> </w:t>
      </w:r>
      <w:r>
        <w:rPr>
          <w:i/>
          <w:lang w:val="fr-BE"/>
        </w:rPr>
        <w:t xml:space="preserve">Candida </w:t>
      </w:r>
      <w:proofErr w:type="spellStart"/>
      <w:proofErr w:type="gramStart"/>
      <w:r w:rsidRPr="00275814">
        <w:rPr>
          <w:i/>
          <w:lang w:val="fr-BE"/>
        </w:rPr>
        <w:t>pelliculosa</w:t>
      </w:r>
      <w:proofErr w:type="spellEnd"/>
      <w:r w:rsidRPr="00275814">
        <w:rPr>
          <w:lang w:val="fr-BE"/>
        </w:rPr>
        <w:t>;</w:t>
      </w:r>
      <w:proofErr w:type="gramEnd"/>
    </w:p>
    <w:p w14:paraId="716F4698" w14:textId="77777777" w:rsidR="001858F5" w:rsidRPr="00275814" w:rsidRDefault="001858F5" w:rsidP="006C19E8">
      <w:pPr>
        <w:pStyle w:val="EFSATablefootnote"/>
        <w:numPr>
          <w:ilvl w:val="0"/>
          <w:numId w:val="30"/>
        </w:numPr>
        <w:tabs>
          <w:tab w:val="clear" w:pos="426"/>
          <w:tab w:val="left" w:pos="284"/>
          <w:tab w:val="left" w:pos="374"/>
        </w:tabs>
        <w:ind w:left="578" w:right="-567" w:hanging="221"/>
        <w:contextualSpacing w:val="0"/>
        <w:jc w:val="both"/>
        <w:rPr>
          <w:lang w:val="fr-BE"/>
        </w:rPr>
      </w:pPr>
      <w:proofErr w:type="spellStart"/>
      <w:r w:rsidRPr="00275814">
        <w:rPr>
          <w:i/>
          <w:lang w:val="fr-BE"/>
        </w:rPr>
        <w:t>Xanthophyllomyces</w:t>
      </w:r>
      <w:proofErr w:type="spellEnd"/>
      <w:r w:rsidRPr="00275814">
        <w:rPr>
          <w:i/>
          <w:lang w:val="fr-BE"/>
        </w:rPr>
        <w:t xml:space="preserve"> </w:t>
      </w:r>
      <w:proofErr w:type="spellStart"/>
      <w:r w:rsidRPr="00275814">
        <w:rPr>
          <w:i/>
          <w:lang w:val="fr-BE"/>
        </w:rPr>
        <w:t>dendrorhous</w:t>
      </w:r>
      <w:proofErr w:type="spellEnd"/>
      <w:r>
        <w:rPr>
          <w:lang w:val="fr-BE"/>
        </w:rPr>
        <w:t>-</w:t>
      </w:r>
      <w:r w:rsidRPr="00275814">
        <w:rPr>
          <w:lang w:val="fr-BE"/>
        </w:rPr>
        <w:t xml:space="preserve"> </w:t>
      </w:r>
      <w:proofErr w:type="spellStart"/>
      <w:r w:rsidRPr="00275814">
        <w:rPr>
          <w:lang w:val="fr-BE"/>
        </w:rPr>
        <w:t>anamorph</w:t>
      </w:r>
      <w:proofErr w:type="spellEnd"/>
      <w:r w:rsidRPr="00275814">
        <w:rPr>
          <w:lang w:val="fr-BE"/>
        </w:rPr>
        <w:t xml:space="preserve"> </w:t>
      </w:r>
      <w:proofErr w:type="spellStart"/>
      <w:r w:rsidRPr="00275814">
        <w:rPr>
          <w:i/>
          <w:lang w:val="fr-BE"/>
        </w:rPr>
        <w:t>Phaffia</w:t>
      </w:r>
      <w:proofErr w:type="spellEnd"/>
      <w:r w:rsidRPr="00275814">
        <w:rPr>
          <w:i/>
          <w:lang w:val="fr-BE"/>
        </w:rPr>
        <w:t xml:space="preserve"> </w:t>
      </w:r>
      <w:proofErr w:type="spellStart"/>
      <w:r w:rsidRPr="00275814">
        <w:rPr>
          <w:i/>
          <w:lang w:val="fr-BE"/>
        </w:rPr>
        <w:t>rhodozyma</w:t>
      </w:r>
      <w:proofErr w:type="spellEnd"/>
      <w:r w:rsidRPr="00275814">
        <w:rPr>
          <w:lang w:val="fr-BE"/>
        </w:rPr>
        <w:t>.</w:t>
      </w:r>
    </w:p>
    <w:p w14:paraId="716F4699" w14:textId="77777777" w:rsidR="00B33838" w:rsidRPr="00BC4B04" w:rsidRDefault="00B33838" w:rsidP="001858F5">
      <w:pPr>
        <w:pStyle w:val="EFSATablefootnote"/>
        <w:tabs>
          <w:tab w:val="clear" w:pos="426"/>
          <w:tab w:val="left" w:pos="374"/>
        </w:tabs>
        <w:ind w:left="440" w:right="-569" w:hanging="418"/>
        <w:jc w:val="both"/>
      </w:pPr>
      <w:r w:rsidRPr="00275814">
        <w:t>(</w:t>
      </w:r>
      <w:r w:rsidR="001858F5">
        <w:t>f</w:t>
      </w:r>
      <w:r w:rsidRPr="00275814">
        <w:t xml:space="preserve">): </w:t>
      </w:r>
      <w:r w:rsidRPr="00275814">
        <w:tab/>
        <w:t xml:space="preserve">Microorganisms recommended in the Panel </w:t>
      </w:r>
      <w:r w:rsidRPr="00BC4B04">
        <w:t>Statement published in December 2014</w:t>
      </w:r>
      <w:r w:rsidR="001858F5" w:rsidRPr="00BC4B04">
        <w:t xml:space="preserve"> (EFSA BIOHAZ Panel, 2014)</w:t>
      </w:r>
      <w:r w:rsidRPr="00BC4B04">
        <w:t>.</w:t>
      </w:r>
    </w:p>
    <w:p w14:paraId="716F469A" w14:textId="77777777" w:rsidR="001858F5" w:rsidRPr="00BC4B04" w:rsidRDefault="001858F5" w:rsidP="001858F5">
      <w:pPr>
        <w:pStyle w:val="EFSATablefootnote"/>
        <w:tabs>
          <w:tab w:val="clear" w:pos="426"/>
          <w:tab w:val="left" w:pos="374"/>
        </w:tabs>
        <w:ind w:left="440" w:right="-569" w:hanging="418"/>
        <w:jc w:val="both"/>
      </w:pPr>
      <w:r w:rsidRPr="00BC4B04">
        <w:t>(g):</w:t>
      </w:r>
      <w:r w:rsidRPr="00BC4B04">
        <w:tab/>
        <w:t>Microorganisms recommended in the Panel Statement published in June 2015 (EFSA BIOHAZ Panel, 2015a).</w:t>
      </w:r>
    </w:p>
    <w:p w14:paraId="716F469B" w14:textId="77777777" w:rsidR="001858F5" w:rsidRPr="00BC4B04" w:rsidRDefault="001858F5" w:rsidP="001858F5">
      <w:pPr>
        <w:pStyle w:val="EFSATablefootnote"/>
        <w:tabs>
          <w:tab w:val="clear" w:pos="426"/>
          <w:tab w:val="left" w:pos="374"/>
        </w:tabs>
        <w:ind w:left="440" w:right="-569" w:hanging="418"/>
        <w:jc w:val="both"/>
      </w:pPr>
      <w:r w:rsidRPr="00BC4B04">
        <w:t>(h):</w:t>
      </w:r>
      <w:r w:rsidRPr="00BC4B04">
        <w:tab/>
        <w:t>Microorganisms recommended in the Panel Statement published in December 2015 (EFSA BIOHAZ Panel, 2015b).</w:t>
      </w:r>
    </w:p>
    <w:p w14:paraId="716F469C" w14:textId="77777777" w:rsidR="00B33838" w:rsidRPr="00BC4B04" w:rsidRDefault="00B33838" w:rsidP="001858F5">
      <w:pPr>
        <w:pStyle w:val="EFSATablefootnote"/>
        <w:tabs>
          <w:tab w:val="clear" w:pos="426"/>
          <w:tab w:val="left" w:pos="374"/>
        </w:tabs>
        <w:ind w:left="440" w:right="-569" w:hanging="418"/>
        <w:jc w:val="both"/>
      </w:pPr>
      <w:r w:rsidRPr="00BC4B04">
        <w:t>(</w:t>
      </w:r>
      <w:proofErr w:type="spellStart"/>
      <w:r w:rsidR="001858F5" w:rsidRPr="00BC4B04">
        <w:t>i</w:t>
      </w:r>
      <w:proofErr w:type="spellEnd"/>
      <w:r w:rsidRPr="00BC4B04">
        <w:t>):</w:t>
      </w:r>
      <w:r w:rsidRPr="00BC4B04">
        <w:tab/>
        <w:t>M</w:t>
      </w:r>
      <w:r w:rsidR="004E0295" w:rsidRPr="00BC4B04">
        <w:t>icroorganisms recommended in the</w:t>
      </w:r>
      <w:r w:rsidRPr="00BC4B04">
        <w:t xml:space="preserve"> Panel Statement published in </w:t>
      </w:r>
      <w:r w:rsidRPr="00641997">
        <w:t>Ju</w:t>
      </w:r>
      <w:r w:rsidR="00641997" w:rsidRPr="00641997">
        <w:t>ly</w:t>
      </w:r>
      <w:r w:rsidRPr="00BC4B04">
        <w:t xml:space="preserve"> 2016</w:t>
      </w:r>
      <w:r w:rsidR="001858F5" w:rsidRPr="00BC4B04">
        <w:t xml:space="preserve"> (EFSA BIOHAZ Panel, 2016)</w:t>
      </w:r>
      <w:r w:rsidRPr="00BC4B04">
        <w:t>.</w:t>
      </w:r>
    </w:p>
    <w:p w14:paraId="716F469D" w14:textId="77777777" w:rsidR="001858F5" w:rsidRPr="00BC4B04" w:rsidRDefault="001858F5" w:rsidP="001858F5">
      <w:pPr>
        <w:pStyle w:val="EFSATablefootnote"/>
        <w:tabs>
          <w:tab w:val="clear" w:pos="426"/>
          <w:tab w:val="left" w:pos="374"/>
        </w:tabs>
        <w:ind w:left="440" w:right="-569" w:hanging="418"/>
        <w:jc w:val="both"/>
      </w:pPr>
      <w:r w:rsidRPr="00BC4B04">
        <w:t>(j):</w:t>
      </w:r>
      <w:r w:rsidRPr="00BC4B04">
        <w:tab/>
        <w:t>Microorganisms recommended in the Panel Statement published in March 2017 (EFSA BIOHAZ Panel et al., 2017a).</w:t>
      </w:r>
    </w:p>
    <w:p w14:paraId="716F469E" w14:textId="77777777" w:rsidR="001858F5" w:rsidRPr="00BC4B04" w:rsidRDefault="001858F5" w:rsidP="001858F5">
      <w:pPr>
        <w:pStyle w:val="EFSATablefootnote"/>
        <w:tabs>
          <w:tab w:val="clear" w:pos="426"/>
          <w:tab w:val="left" w:pos="374"/>
        </w:tabs>
        <w:ind w:left="440" w:right="-569" w:hanging="418"/>
        <w:jc w:val="both"/>
      </w:pPr>
      <w:r w:rsidRPr="00BC4B04">
        <w:t>(k):</w:t>
      </w:r>
      <w:r w:rsidRPr="00BC4B04">
        <w:tab/>
        <w:t>Microorganisms recommended in the Panel Statement published in July 2017</w:t>
      </w:r>
      <w:r w:rsidR="00E911C7" w:rsidRPr="00BC4B04">
        <w:t xml:space="preserve"> (EFSA BIOHAZ Panel</w:t>
      </w:r>
      <w:r w:rsidR="00BC4B04">
        <w:t>,</w:t>
      </w:r>
      <w:r w:rsidR="00E911C7" w:rsidRPr="00BC4B04">
        <w:t xml:space="preserve"> 2017b)</w:t>
      </w:r>
      <w:r w:rsidRPr="00BC4B04">
        <w:t>.</w:t>
      </w:r>
    </w:p>
    <w:p w14:paraId="716F469F" w14:textId="77777777" w:rsidR="00E911C7" w:rsidRDefault="00E911C7" w:rsidP="00E911C7">
      <w:pPr>
        <w:pStyle w:val="EFSATablefootnote"/>
        <w:tabs>
          <w:tab w:val="clear" w:pos="426"/>
          <w:tab w:val="left" w:pos="374"/>
        </w:tabs>
        <w:ind w:left="440" w:right="-569" w:hanging="418"/>
        <w:jc w:val="both"/>
      </w:pPr>
      <w:r w:rsidRPr="00BC4B04">
        <w:t>(l):</w:t>
      </w:r>
      <w:r w:rsidRPr="00BC4B04">
        <w:tab/>
        <w:t>Microorganisms recommended in the Panel Statement published in January 2018</w:t>
      </w:r>
      <w:r w:rsidR="00BC4B04">
        <w:t xml:space="preserve"> (</w:t>
      </w:r>
      <w:r w:rsidR="00BC4B04" w:rsidRPr="00BC4B04">
        <w:t>EFSA BIOHAZ Panel</w:t>
      </w:r>
      <w:r w:rsidR="00BC4B04">
        <w:t>,</w:t>
      </w:r>
      <w:r w:rsidR="00BC4B04" w:rsidRPr="00BC4B04">
        <w:t xml:space="preserve"> 201</w:t>
      </w:r>
      <w:r w:rsidR="00BC4B04">
        <w:t>8</w:t>
      </w:r>
      <w:r w:rsidR="006C19E8">
        <w:t>a</w:t>
      </w:r>
      <w:r w:rsidR="00BC4B04">
        <w:t>)</w:t>
      </w:r>
      <w:r w:rsidRPr="00BC4B04">
        <w:t>.</w:t>
      </w:r>
    </w:p>
    <w:p w14:paraId="716F46A0" w14:textId="77777777" w:rsidR="00613681" w:rsidRDefault="00613681" w:rsidP="00613681">
      <w:pPr>
        <w:pStyle w:val="EFSATablefootnote"/>
        <w:tabs>
          <w:tab w:val="clear" w:pos="426"/>
          <w:tab w:val="left" w:pos="374"/>
        </w:tabs>
        <w:ind w:left="440" w:right="-569" w:hanging="418"/>
        <w:jc w:val="both"/>
      </w:pPr>
      <w:r>
        <w:t>(m):</w:t>
      </w:r>
      <w:r>
        <w:tab/>
      </w:r>
      <w:r w:rsidRPr="00613681">
        <w:t xml:space="preserve">Microorganisms recommended in the </w:t>
      </w:r>
      <w:r w:rsidR="006C19E8" w:rsidRPr="00BC4B04">
        <w:t>Panel Sta</w:t>
      </w:r>
      <w:r w:rsidR="006C19E8">
        <w:t>tement published in July 2018 (</w:t>
      </w:r>
      <w:r w:rsidR="006C19E8" w:rsidRPr="00BC4B04">
        <w:t>EFSA BIOHAZ Panel</w:t>
      </w:r>
      <w:r w:rsidR="006C19E8">
        <w:t>,</w:t>
      </w:r>
      <w:r w:rsidR="006C19E8" w:rsidRPr="00BC4B04">
        <w:t xml:space="preserve"> 201</w:t>
      </w:r>
      <w:r w:rsidR="006C19E8">
        <w:t>8b)</w:t>
      </w:r>
      <w:r w:rsidR="006C19E8" w:rsidRPr="00BC4B04">
        <w:t>.</w:t>
      </w:r>
    </w:p>
    <w:p w14:paraId="716F46A1" w14:textId="4EF25990" w:rsidR="00613681" w:rsidRDefault="00613681" w:rsidP="00350A8C">
      <w:pPr>
        <w:pStyle w:val="EFSATablefootnote"/>
        <w:tabs>
          <w:tab w:val="clear" w:pos="426"/>
          <w:tab w:val="left" w:pos="363"/>
        </w:tabs>
        <w:ind w:left="386" w:right="-567" w:hanging="363"/>
        <w:jc w:val="both"/>
      </w:pPr>
      <w:r>
        <w:t>(n):</w:t>
      </w:r>
      <w:r>
        <w:tab/>
      </w:r>
      <w:r w:rsidRPr="00613681">
        <w:t xml:space="preserve">The qualification </w:t>
      </w:r>
      <w:r>
        <w:t>‘</w:t>
      </w:r>
      <w:r w:rsidRPr="00613681">
        <w:t>for production purpose only</w:t>
      </w:r>
      <w:r>
        <w:t>’</w:t>
      </w:r>
      <w:r w:rsidRPr="00613681">
        <w:t xml:space="preserve"> implies the absence of viable cells of the productio</w:t>
      </w:r>
      <w:r w:rsidR="00985079">
        <w:t xml:space="preserve">n organism in the final product </w:t>
      </w:r>
      <w:r w:rsidRPr="00613681">
        <w:t>and can also be applied for food and feed products based on microbial biomass</w:t>
      </w:r>
      <w:r>
        <w:t>.</w:t>
      </w:r>
    </w:p>
    <w:p w14:paraId="4262BC42" w14:textId="0C22C555" w:rsidR="00136FEA" w:rsidRPr="00275814" w:rsidRDefault="00136FEA" w:rsidP="00136FEA">
      <w:pPr>
        <w:pStyle w:val="EFSATablefootnote"/>
        <w:tabs>
          <w:tab w:val="left" w:pos="363"/>
        </w:tabs>
        <w:ind w:left="386" w:right="-567" w:hanging="363"/>
        <w:jc w:val="both"/>
      </w:pPr>
      <w:r>
        <w:t>(o):</w:t>
      </w:r>
      <w:r>
        <w:tab/>
        <w:t xml:space="preserve">In relation to </w:t>
      </w:r>
      <w:r w:rsidRPr="00136FEA">
        <w:rPr>
          <w:i/>
          <w:iCs/>
        </w:rPr>
        <w:t xml:space="preserve">Corynebacterium </w:t>
      </w:r>
      <w:proofErr w:type="spellStart"/>
      <w:r w:rsidRPr="00136FEA">
        <w:rPr>
          <w:i/>
          <w:iCs/>
        </w:rPr>
        <w:t>glutamicum</w:t>
      </w:r>
      <w:proofErr w:type="spellEnd"/>
      <w:r>
        <w:t>, the qualification that QPS only applies when the species is used for amino acid production was extended to other production purposes in the Panel Statements published in January and July 2019 (EFSA BIOHAZ Panel, 2019a, b).</w:t>
      </w:r>
    </w:p>
    <w:p w14:paraId="716F46A4" w14:textId="50F9C735" w:rsidR="00985079" w:rsidRDefault="00985079" w:rsidP="00350A8C">
      <w:pPr>
        <w:pStyle w:val="EFSATablefootnote"/>
        <w:ind w:left="386" w:right="-567" w:hanging="363"/>
        <w:jc w:val="both"/>
      </w:pPr>
      <w:r>
        <w:t xml:space="preserve">(p): </w:t>
      </w:r>
      <w:r w:rsidR="00D4762B">
        <w:tab/>
      </w:r>
      <w:proofErr w:type="spellStart"/>
      <w:r>
        <w:t>Basonym</w:t>
      </w:r>
      <w:proofErr w:type="spellEnd"/>
      <w:r>
        <w:t xml:space="preserve"> </w:t>
      </w:r>
      <w:r w:rsidRPr="00985079">
        <w:rPr>
          <w:i/>
        </w:rPr>
        <w:t xml:space="preserve">Acetobacter </w:t>
      </w:r>
      <w:proofErr w:type="spellStart"/>
      <w:r w:rsidRPr="00985079">
        <w:rPr>
          <w:i/>
        </w:rPr>
        <w:t>xylinus</w:t>
      </w:r>
      <w:proofErr w:type="spellEnd"/>
      <w:r>
        <w:t xml:space="preserve"> subsp. </w:t>
      </w:r>
      <w:proofErr w:type="spellStart"/>
      <w:r w:rsidRPr="00985079">
        <w:rPr>
          <w:i/>
        </w:rPr>
        <w:t>sucrofermentans</w:t>
      </w:r>
      <w:proofErr w:type="spellEnd"/>
      <w:r>
        <w:t>.</w:t>
      </w:r>
    </w:p>
    <w:p w14:paraId="716F46A5" w14:textId="0E5E413F" w:rsidR="00BC4B04" w:rsidRDefault="00985079" w:rsidP="00350A8C">
      <w:pPr>
        <w:pStyle w:val="EFSATablefootnote"/>
        <w:ind w:left="386" w:right="-567" w:hanging="363"/>
        <w:jc w:val="both"/>
      </w:pPr>
      <w:r>
        <w:t xml:space="preserve">(q): </w:t>
      </w:r>
      <w:r w:rsidR="00D4762B">
        <w:tab/>
      </w:r>
      <w:r>
        <w:t>Microorganisms recommended in the Panel Statement published in January 2019 (EFSA BIOHAZ Panel, 2019</w:t>
      </w:r>
      <w:r w:rsidR="00833BC9">
        <w:t>a</w:t>
      </w:r>
      <w:r>
        <w:t>).</w:t>
      </w:r>
    </w:p>
    <w:p w14:paraId="280D99F8" w14:textId="4FBDBD30" w:rsidR="00863515" w:rsidRPr="00EF4A84" w:rsidRDefault="00863515" w:rsidP="00350A8C">
      <w:pPr>
        <w:pStyle w:val="EFSATablefootnote"/>
        <w:ind w:left="386" w:right="-567" w:hanging="363"/>
        <w:jc w:val="both"/>
      </w:pPr>
      <w:r w:rsidRPr="00EF4A84">
        <w:t>(</w:t>
      </w:r>
      <w:r w:rsidR="00A80C81" w:rsidRPr="00EF4A84">
        <w:t>r):</w:t>
      </w:r>
      <w:r w:rsidR="00A80C81" w:rsidRPr="00EF4A84">
        <w:tab/>
        <w:t>Microorganism recommended in the Panel Statement published in July 2019 (EFSA BIOHAZ Panel, 2019</w:t>
      </w:r>
      <w:r w:rsidR="00833BC9" w:rsidRPr="00EF4A84">
        <w:t>b</w:t>
      </w:r>
      <w:r w:rsidR="00A80C81" w:rsidRPr="00EF4A84">
        <w:t>)</w:t>
      </w:r>
      <w:r w:rsidR="0096063E" w:rsidRPr="00EF4A84">
        <w:t>.</w:t>
      </w:r>
    </w:p>
    <w:p w14:paraId="3D0FB148" w14:textId="618BC35F" w:rsidR="00994813" w:rsidRDefault="00994813" w:rsidP="00350A8C">
      <w:pPr>
        <w:pStyle w:val="EFSATablefootnote"/>
        <w:ind w:left="386" w:right="-567" w:hanging="363"/>
        <w:jc w:val="both"/>
      </w:pPr>
      <w:r w:rsidRPr="00EF4A84">
        <w:t>(s):</w:t>
      </w:r>
      <w:r w:rsidRPr="00EF4A84">
        <w:tab/>
      </w:r>
      <w:r w:rsidR="00145C45" w:rsidRPr="00EF4A84">
        <w:rPr>
          <w:i/>
          <w:iCs/>
        </w:rPr>
        <w:t xml:space="preserve">Lactobacillus </w:t>
      </w:r>
      <w:proofErr w:type="spellStart"/>
      <w:r w:rsidR="00145C45" w:rsidRPr="00EF4A84">
        <w:rPr>
          <w:i/>
          <w:iCs/>
        </w:rPr>
        <w:t>dextrinicus</w:t>
      </w:r>
      <w:proofErr w:type="spellEnd"/>
      <w:r w:rsidR="00145C45" w:rsidRPr="00EF4A84">
        <w:t xml:space="preserve"> (</w:t>
      </w:r>
      <w:proofErr w:type="spellStart"/>
      <w:r w:rsidR="00145C45" w:rsidRPr="00EF4A84">
        <w:t>Coster</w:t>
      </w:r>
      <w:proofErr w:type="spellEnd"/>
      <w:r w:rsidR="00145C45" w:rsidRPr="00EF4A84">
        <w:t xml:space="preserve"> and White 1964) </w:t>
      </w:r>
      <w:proofErr w:type="spellStart"/>
      <w:r w:rsidR="00145C45" w:rsidRPr="00EF4A84">
        <w:t>Haakensen</w:t>
      </w:r>
      <w:proofErr w:type="spellEnd"/>
      <w:r w:rsidR="00145C45" w:rsidRPr="00EF4A84">
        <w:t xml:space="preserve"> et al. 2009, comb. </w:t>
      </w:r>
      <w:proofErr w:type="spellStart"/>
      <w:r w:rsidR="00145C45" w:rsidRPr="00EF4A84">
        <w:t>nov.</w:t>
      </w:r>
      <w:proofErr w:type="spellEnd"/>
      <w:r w:rsidR="00145C45" w:rsidRPr="00EF4A84">
        <w:t xml:space="preserve">, previously </w:t>
      </w:r>
      <w:proofErr w:type="spellStart"/>
      <w:r w:rsidR="00145C45" w:rsidRPr="00EF4A84">
        <w:rPr>
          <w:i/>
          <w:iCs/>
        </w:rPr>
        <w:t>Pediococcus</w:t>
      </w:r>
      <w:proofErr w:type="spellEnd"/>
      <w:r w:rsidR="00145C45" w:rsidRPr="00EF4A84">
        <w:rPr>
          <w:i/>
          <w:iCs/>
        </w:rPr>
        <w:t xml:space="preserve"> </w:t>
      </w:r>
      <w:proofErr w:type="spellStart"/>
      <w:r w:rsidR="00145C45" w:rsidRPr="00EF4A84">
        <w:rPr>
          <w:i/>
          <w:iCs/>
        </w:rPr>
        <w:t>dextrinicus</w:t>
      </w:r>
      <w:proofErr w:type="spellEnd"/>
      <w:r w:rsidR="00145C45" w:rsidRPr="00EF4A84">
        <w:t xml:space="preserve"> (</w:t>
      </w:r>
      <w:proofErr w:type="spellStart"/>
      <w:r w:rsidR="00145C45" w:rsidRPr="00EF4A84">
        <w:t>Coster</w:t>
      </w:r>
      <w:proofErr w:type="spellEnd"/>
      <w:r w:rsidR="00145C45" w:rsidRPr="00EF4A84">
        <w:t xml:space="preserve"> and White 1964) Back 1978</w:t>
      </w:r>
      <w:r w:rsidR="007E0E1F" w:rsidRPr="00EF4A84">
        <w:t xml:space="preserve">. Name change indicated in </w:t>
      </w:r>
      <w:r w:rsidRPr="00EF4A84">
        <w:t>the Panel Statement published in July 2019 (EFSA BIOHAZ Panel, 2019b)</w:t>
      </w:r>
      <w:r w:rsidR="007E0E1F" w:rsidRPr="00EF4A84">
        <w:t>.</w:t>
      </w:r>
      <w:r w:rsidR="003D3D19" w:rsidRPr="00EF4A84">
        <w:t xml:space="preserve">  </w:t>
      </w:r>
    </w:p>
    <w:p w14:paraId="49D2F19F" w14:textId="5FD73884" w:rsidR="00DB448F" w:rsidRDefault="00DB448F" w:rsidP="00136FEA">
      <w:pPr>
        <w:pStyle w:val="EFSATablefootnote"/>
        <w:tabs>
          <w:tab w:val="left" w:pos="813"/>
        </w:tabs>
        <w:ind w:left="386" w:right="-567" w:hanging="363"/>
        <w:jc w:val="both"/>
      </w:pPr>
      <w:r>
        <w:t>(t):</w:t>
      </w:r>
      <w:r>
        <w:tab/>
      </w:r>
      <w:r w:rsidRPr="00275814">
        <w:t xml:space="preserve">Microorganisms recommended in the Panel </w:t>
      </w:r>
      <w:r w:rsidRPr="00BC4B04">
        <w:t xml:space="preserve">Statement published in </w:t>
      </w:r>
      <w:r>
        <w:t>January 2020</w:t>
      </w:r>
      <w:r w:rsidRPr="00BC4B04">
        <w:t xml:space="preserve"> (EFSA BIOHAZ Panel, 2</w:t>
      </w:r>
      <w:r>
        <w:t>020</w:t>
      </w:r>
      <w:r w:rsidRPr="00BC4B04">
        <w:t>)</w:t>
      </w:r>
      <w:r w:rsidR="00285ADE">
        <w:t>.</w:t>
      </w:r>
      <w:r w:rsidR="00285ADE" w:rsidRPr="00285ADE">
        <w:t xml:space="preserve"> </w:t>
      </w:r>
      <w:proofErr w:type="spellStart"/>
      <w:r w:rsidR="00285ADE" w:rsidRPr="00285ADE">
        <w:t>Aurantiochytrium</w:t>
      </w:r>
      <w:proofErr w:type="spellEnd"/>
      <w:r w:rsidR="00285ADE" w:rsidRPr="00285ADE">
        <w:t xml:space="preserve"> </w:t>
      </w:r>
      <w:proofErr w:type="spellStart"/>
      <w:r w:rsidR="00285ADE" w:rsidRPr="00285ADE">
        <w:t>limacinum</w:t>
      </w:r>
      <w:proofErr w:type="spellEnd"/>
      <w:r w:rsidR="00285ADE" w:rsidRPr="00285ADE">
        <w:t xml:space="preserve"> synonym </w:t>
      </w:r>
      <w:proofErr w:type="spellStart"/>
      <w:r w:rsidR="00285ADE" w:rsidRPr="00285ADE">
        <w:t>Schizochytrium</w:t>
      </w:r>
      <w:proofErr w:type="spellEnd"/>
      <w:r w:rsidR="00285ADE" w:rsidRPr="00285ADE">
        <w:t xml:space="preserve"> </w:t>
      </w:r>
      <w:proofErr w:type="spellStart"/>
      <w:r w:rsidR="00285ADE" w:rsidRPr="00285ADE">
        <w:t>limacinum</w:t>
      </w:r>
      <w:proofErr w:type="spellEnd"/>
      <w:r w:rsidR="00285ADE">
        <w:t xml:space="preserve"> added in</w:t>
      </w:r>
      <w:r w:rsidR="00285ADE" w:rsidRPr="00285ADE">
        <w:t xml:space="preserve"> </w:t>
      </w:r>
      <w:r w:rsidR="00285ADE" w:rsidRPr="00BF6986">
        <w:t>the Panel Statement published in July 2021 (EFSA BIOHAZ Panel 2021b)</w:t>
      </w:r>
      <w:r w:rsidRPr="00BC4B04">
        <w:t>.</w:t>
      </w:r>
    </w:p>
    <w:p w14:paraId="0F5C0E8C" w14:textId="3B736263" w:rsidR="00136FEA" w:rsidRDefault="00136FEA" w:rsidP="00136FEA">
      <w:pPr>
        <w:pStyle w:val="EFSATablefootnote"/>
        <w:tabs>
          <w:tab w:val="left" w:pos="813"/>
        </w:tabs>
        <w:ind w:left="386" w:right="-567" w:hanging="363"/>
        <w:jc w:val="both"/>
      </w:pPr>
      <w:r>
        <w:lastRenderedPageBreak/>
        <w:t>(u):</w:t>
      </w:r>
      <w:r>
        <w:tab/>
        <w:t>Absence of antimycotic resistance should be proved if the yeasts are to be used as viable organisms in the food and feed chains.</w:t>
      </w:r>
    </w:p>
    <w:p w14:paraId="54924EF9" w14:textId="0B55426B" w:rsidR="00D64833" w:rsidRPr="00285ADE" w:rsidRDefault="00D64833" w:rsidP="00136FEA">
      <w:pPr>
        <w:pStyle w:val="EFSATablefootnote"/>
        <w:tabs>
          <w:tab w:val="left" w:pos="813"/>
        </w:tabs>
        <w:ind w:left="386" w:right="-567" w:hanging="363"/>
        <w:jc w:val="both"/>
      </w:pPr>
      <w:r w:rsidRPr="00262C6E">
        <w:t>(v):</w:t>
      </w:r>
      <w:r w:rsidRPr="00262C6E">
        <w:tab/>
        <w:t>Microorganism recommended in the Panel Statement published in January 2021 (EFSA BIOHAZ Panel, 2021</w:t>
      </w:r>
      <w:r w:rsidR="0057368B" w:rsidRPr="00024A77">
        <w:t>a</w:t>
      </w:r>
      <w:r w:rsidRPr="00262C6E">
        <w:t>).</w:t>
      </w:r>
    </w:p>
    <w:p w14:paraId="649A8469" w14:textId="30E99065" w:rsidR="0057368B" w:rsidRDefault="0057368B" w:rsidP="00136FEA">
      <w:pPr>
        <w:pStyle w:val="EFSATablefootnote"/>
        <w:tabs>
          <w:tab w:val="left" w:pos="813"/>
        </w:tabs>
        <w:ind w:left="386" w:right="-567" w:hanging="363"/>
        <w:jc w:val="both"/>
      </w:pPr>
      <w:r w:rsidRPr="00024A77">
        <w:t>(w):</w:t>
      </w:r>
      <w:r w:rsidRPr="00024A77">
        <w:tab/>
        <w:t>Microorganism recommended in the Panel Statement published in July 2021 (EFSA BIOHAZ Panel 2021b).</w:t>
      </w:r>
    </w:p>
    <w:p w14:paraId="716F46A6" w14:textId="77777777" w:rsidR="00BC4B04" w:rsidRDefault="00BC4B04" w:rsidP="00BC4B04">
      <w:pPr>
        <w:pStyle w:val="EFSATablefootnote"/>
        <w:jc w:val="both"/>
      </w:pPr>
    </w:p>
    <w:p w14:paraId="716F46A8" w14:textId="77777777" w:rsidR="00BC4B04" w:rsidRPr="00BC4B04" w:rsidRDefault="00BC4B04" w:rsidP="0057368B">
      <w:pPr>
        <w:pStyle w:val="EFSATablefootnote"/>
        <w:keepNext/>
        <w:jc w:val="both"/>
        <w:rPr>
          <w:b/>
          <w:sz w:val="20"/>
          <w:lang w:eastAsia="en-GB"/>
        </w:rPr>
      </w:pPr>
      <w:r w:rsidRPr="00BC4B04">
        <w:rPr>
          <w:b/>
          <w:sz w:val="20"/>
          <w:lang w:eastAsia="en-GB"/>
        </w:rPr>
        <w:t>References</w:t>
      </w:r>
    </w:p>
    <w:p w14:paraId="716F46A9" w14:textId="77777777" w:rsidR="00BC4B04" w:rsidRDefault="00BC4B04" w:rsidP="0057368B">
      <w:pPr>
        <w:pStyle w:val="EFSATablefootnote"/>
        <w:keepNext/>
        <w:jc w:val="both"/>
      </w:pPr>
    </w:p>
    <w:p w14:paraId="716F46AA" w14:textId="77777777" w:rsidR="00641997" w:rsidRPr="00641997" w:rsidRDefault="00641997" w:rsidP="00BE19CC">
      <w:pPr>
        <w:pStyle w:val="EFSATablefootnote"/>
        <w:spacing w:after="60"/>
        <w:ind w:left="284" w:hanging="284"/>
        <w:contextualSpacing w:val="0"/>
        <w:jc w:val="both"/>
        <w:rPr>
          <w:sz w:val="20"/>
        </w:rPr>
      </w:pPr>
      <w:r w:rsidRPr="00641997">
        <w:rPr>
          <w:sz w:val="20"/>
        </w:rPr>
        <w:t>EFSA BIOHAZ Panel (EFSA Panel on Biological Hazards), 2014. Statement on the update of the list of QPS-recommended biological agents intentionally added to food or feed as notified to EFSA 1: Suitability of taxonomic units notified to EFSA until October 2014. EFSA Journa</w:t>
      </w:r>
      <w:r w:rsidR="00521B7F">
        <w:rPr>
          <w:sz w:val="20"/>
        </w:rPr>
        <w:t xml:space="preserve">l 2014;12(12):3938, 41 pp. </w:t>
      </w:r>
      <w:hyperlink r:id="rId12" w:history="1">
        <w:r w:rsidR="00521B7F" w:rsidRPr="00A45B0C">
          <w:rPr>
            <w:rStyle w:val="Hyperlink"/>
            <w:sz w:val="20"/>
          </w:rPr>
          <w:t>https://doi.org/10.2903/j.efsa.2014.3938</w:t>
        </w:r>
      </w:hyperlink>
      <w:r w:rsidR="00521B7F">
        <w:rPr>
          <w:sz w:val="20"/>
        </w:rPr>
        <w:t xml:space="preserve"> </w:t>
      </w:r>
    </w:p>
    <w:p w14:paraId="716F46AB" w14:textId="188885D5" w:rsidR="00641997" w:rsidRPr="00641997" w:rsidRDefault="00641997" w:rsidP="00641997">
      <w:pPr>
        <w:pStyle w:val="EFSATablefootnote"/>
        <w:ind w:left="284" w:hanging="284"/>
        <w:contextualSpacing w:val="0"/>
        <w:jc w:val="both"/>
        <w:rPr>
          <w:sz w:val="20"/>
        </w:rPr>
      </w:pPr>
      <w:r w:rsidRPr="00641997">
        <w:rPr>
          <w:sz w:val="20"/>
        </w:rPr>
        <w:t>EFSA BIOHAZ Panel (EFSA Panel on Biological Hazards), 2015a. Statement on the update of the list of QPS-recommended biological agents intentionally added to food or feed as notified to EFSA. 2: Suitability of taxonomic units notified to EFSA until March 2015. EFSA Journ</w:t>
      </w:r>
      <w:r w:rsidR="00521B7F">
        <w:rPr>
          <w:sz w:val="20"/>
        </w:rPr>
        <w:t xml:space="preserve">al 2015;13(6):4138, 29 pp. </w:t>
      </w:r>
      <w:hyperlink r:id="rId13" w:history="1">
        <w:r w:rsidR="00521B7F" w:rsidRPr="00A45B0C">
          <w:rPr>
            <w:rStyle w:val="Hyperlink"/>
            <w:sz w:val="20"/>
          </w:rPr>
          <w:t>https://doi.org/10.2903/j.efsa.2015.4138</w:t>
        </w:r>
      </w:hyperlink>
      <w:r w:rsidR="00521B7F">
        <w:rPr>
          <w:sz w:val="20"/>
        </w:rPr>
        <w:t xml:space="preserve"> </w:t>
      </w:r>
    </w:p>
    <w:p w14:paraId="716F46AD" w14:textId="77777777" w:rsidR="00641997" w:rsidRPr="00641997" w:rsidRDefault="00641997" w:rsidP="00BE19CC">
      <w:pPr>
        <w:pStyle w:val="EFSATablefootnote"/>
        <w:spacing w:after="60"/>
        <w:ind w:left="284" w:hanging="284"/>
        <w:contextualSpacing w:val="0"/>
        <w:jc w:val="both"/>
        <w:rPr>
          <w:sz w:val="20"/>
        </w:rPr>
      </w:pPr>
      <w:r w:rsidRPr="00641997">
        <w:rPr>
          <w:sz w:val="20"/>
        </w:rPr>
        <w:t>EFSA BIOHAZ Panel (EFSA Panel on Biological Hazards), 2015b. Statement on the update of the list of QPS-recommended biological agents intentionally added to food or feed as notified to EFSA. 3: Suitability of taxonomic units notified to EFSA until September 2015. EFSA Journal 20</w:t>
      </w:r>
      <w:r w:rsidR="00521B7F">
        <w:rPr>
          <w:sz w:val="20"/>
        </w:rPr>
        <w:t xml:space="preserve">15;13(12):4331, 25 pp. </w:t>
      </w:r>
      <w:hyperlink r:id="rId14" w:history="1">
        <w:r w:rsidR="00521B7F" w:rsidRPr="00A45B0C">
          <w:rPr>
            <w:rStyle w:val="Hyperlink"/>
            <w:sz w:val="20"/>
          </w:rPr>
          <w:t>https://doi.org/10.2903/j.efsa.2015.4331</w:t>
        </w:r>
      </w:hyperlink>
      <w:r w:rsidR="00521B7F">
        <w:rPr>
          <w:sz w:val="20"/>
        </w:rPr>
        <w:t xml:space="preserve"> </w:t>
      </w:r>
      <w:r w:rsidRPr="00641997">
        <w:rPr>
          <w:sz w:val="20"/>
        </w:rPr>
        <w:t xml:space="preserve"> </w:t>
      </w:r>
    </w:p>
    <w:p w14:paraId="0F5C77A8" w14:textId="77777777" w:rsidR="00B62F78" w:rsidRDefault="00641997" w:rsidP="00BE19CC">
      <w:pPr>
        <w:pStyle w:val="EFSATablefootnote"/>
        <w:spacing w:after="60"/>
        <w:ind w:left="284" w:hanging="284"/>
        <w:contextualSpacing w:val="0"/>
        <w:jc w:val="both"/>
        <w:rPr>
          <w:rStyle w:val="Hyperlink"/>
          <w:sz w:val="20"/>
        </w:rPr>
      </w:pPr>
      <w:r w:rsidRPr="00641997">
        <w:rPr>
          <w:sz w:val="20"/>
        </w:rPr>
        <w:t xml:space="preserve">EFSA BIOHAZ Panel (EFSA Panel on Biological Hazards), 2016. Statement on the </w:t>
      </w:r>
      <w:r>
        <w:rPr>
          <w:sz w:val="20"/>
        </w:rPr>
        <w:t>u</w:t>
      </w:r>
      <w:r w:rsidRPr="00641997">
        <w:rPr>
          <w:sz w:val="20"/>
        </w:rPr>
        <w:t>pdate of the list of QPS-recommended biological agents intentionally added to food or feed as notified to EFSA 4: suitability of taxonomic units notified to EFSA until March 2016. EFSA Journ</w:t>
      </w:r>
      <w:r w:rsidR="005758A0">
        <w:rPr>
          <w:sz w:val="20"/>
        </w:rPr>
        <w:t xml:space="preserve">al 2016;14(7):4522, 37 pp. </w:t>
      </w:r>
      <w:hyperlink r:id="rId15" w:history="1">
        <w:r w:rsidR="005758A0" w:rsidRPr="00A45B0C">
          <w:rPr>
            <w:rStyle w:val="Hyperlink"/>
            <w:sz w:val="20"/>
          </w:rPr>
          <w:t>https://doi.org/10.2903/j.efsa.2016.4522</w:t>
        </w:r>
      </w:hyperlink>
    </w:p>
    <w:p w14:paraId="716F46AE" w14:textId="04E25F3E" w:rsidR="00641997" w:rsidRPr="00641997" w:rsidRDefault="00B62F78" w:rsidP="00B62F78">
      <w:pPr>
        <w:pStyle w:val="EFSATablefootnote"/>
        <w:spacing w:after="60"/>
        <w:ind w:left="284" w:hanging="284"/>
        <w:jc w:val="both"/>
        <w:rPr>
          <w:sz w:val="20"/>
        </w:rPr>
      </w:pPr>
      <w:r w:rsidRPr="00B62F78">
        <w:rPr>
          <w:sz w:val="20"/>
        </w:rPr>
        <w:t>EFSA BIOHAZ Panel (EFSA Panel on Biological Hazards), Ricci A, Allende A, Bolton D, Chemaly M, Davies</w:t>
      </w:r>
      <w:r>
        <w:rPr>
          <w:sz w:val="20"/>
        </w:rPr>
        <w:t xml:space="preserve"> </w:t>
      </w:r>
      <w:r w:rsidRPr="00B62F78">
        <w:rPr>
          <w:sz w:val="20"/>
        </w:rPr>
        <w:t xml:space="preserve">R, </w:t>
      </w:r>
      <w:proofErr w:type="spellStart"/>
      <w:r w:rsidRPr="00B62F78">
        <w:rPr>
          <w:sz w:val="20"/>
        </w:rPr>
        <w:t>Girones</w:t>
      </w:r>
      <w:proofErr w:type="spellEnd"/>
      <w:r w:rsidRPr="00B62F78">
        <w:rPr>
          <w:sz w:val="20"/>
        </w:rPr>
        <w:t xml:space="preserve"> R, </w:t>
      </w:r>
      <w:proofErr w:type="spellStart"/>
      <w:r w:rsidRPr="00B62F78">
        <w:rPr>
          <w:sz w:val="20"/>
        </w:rPr>
        <w:t>Koutsoumanis</w:t>
      </w:r>
      <w:proofErr w:type="spellEnd"/>
      <w:r w:rsidRPr="00B62F78">
        <w:rPr>
          <w:sz w:val="20"/>
        </w:rPr>
        <w:t xml:space="preserve"> K, Herman L, Lindqvist R, </w:t>
      </w:r>
      <w:proofErr w:type="spellStart"/>
      <w:r w:rsidRPr="00B62F78">
        <w:rPr>
          <w:sz w:val="20"/>
        </w:rPr>
        <w:t>Nørrung</w:t>
      </w:r>
      <w:proofErr w:type="spellEnd"/>
      <w:r w:rsidRPr="00B62F78">
        <w:rPr>
          <w:sz w:val="20"/>
        </w:rPr>
        <w:t xml:space="preserve"> B, Robertson L, Ru G, Sanaa M,</w:t>
      </w:r>
      <w:r>
        <w:rPr>
          <w:sz w:val="20"/>
        </w:rPr>
        <w:t xml:space="preserve"> </w:t>
      </w:r>
      <w:r w:rsidRPr="00B62F78">
        <w:rPr>
          <w:sz w:val="20"/>
        </w:rPr>
        <w:t xml:space="preserve">Simmons M, </w:t>
      </w:r>
      <w:proofErr w:type="spellStart"/>
      <w:r w:rsidRPr="00B62F78">
        <w:rPr>
          <w:sz w:val="20"/>
        </w:rPr>
        <w:t>Skandamis</w:t>
      </w:r>
      <w:proofErr w:type="spellEnd"/>
      <w:r w:rsidRPr="00B62F78">
        <w:rPr>
          <w:sz w:val="20"/>
        </w:rPr>
        <w:t xml:space="preserve"> P, </w:t>
      </w:r>
      <w:proofErr w:type="spellStart"/>
      <w:r w:rsidRPr="00B62F78">
        <w:rPr>
          <w:sz w:val="20"/>
        </w:rPr>
        <w:t>Snary</w:t>
      </w:r>
      <w:proofErr w:type="spellEnd"/>
      <w:r w:rsidRPr="00B62F78">
        <w:rPr>
          <w:sz w:val="20"/>
        </w:rPr>
        <w:t xml:space="preserve"> E, </w:t>
      </w:r>
      <w:proofErr w:type="spellStart"/>
      <w:r w:rsidRPr="00B62F78">
        <w:rPr>
          <w:sz w:val="20"/>
        </w:rPr>
        <w:t>Speybroeck</w:t>
      </w:r>
      <w:proofErr w:type="spellEnd"/>
      <w:r w:rsidRPr="00B62F78">
        <w:rPr>
          <w:sz w:val="20"/>
        </w:rPr>
        <w:t xml:space="preserve"> N, Ter </w:t>
      </w:r>
      <w:proofErr w:type="spellStart"/>
      <w:r w:rsidRPr="00B62F78">
        <w:rPr>
          <w:sz w:val="20"/>
        </w:rPr>
        <w:t>Kuile</w:t>
      </w:r>
      <w:proofErr w:type="spellEnd"/>
      <w:r w:rsidRPr="00B62F78">
        <w:rPr>
          <w:sz w:val="20"/>
        </w:rPr>
        <w:t xml:space="preserve"> B, Threlfall J, </w:t>
      </w:r>
      <w:proofErr w:type="spellStart"/>
      <w:r w:rsidRPr="00B62F78">
        <w:rPr>
          <w:sz w:val="20"/>
        </w:rPr>
        <w:t>Wahlström</w:t>
      </w:r>
      <w:proofErr w:type="spellEnd"/>
      <w:r w:rsidRPr="00B62F78">
        <w:rPr>
          <w:sz w:val="20"/>
        </w:rPr>
        <w:t xml:space="preserve"> </w:t>
      </w:r>
      <w:proofErr w:type="spellStart"/>
      <w:r w:rsidRPr="00B62F78">
        <w:rPr>
          <w:sz w:val="20"/>
        </w:rPr>
        <w:t>H,Cocconcelli</w:t>
      </w:r>
      <w:proofErr w:type="spellEnd"/>
      <w:r>
        <w:rPr>
          <w:sz w:val="20"/>
        </w:rPr>
        <w:t xml:space="preserve"> </w:t>
      </w:r>
      <w:r w:rsidRPr="00B62F78">
        <w:rPr>
          <w:sz w:val="20"/>
        </w:rPr>
        <w:t>PS, Klein G (deceased), Peixe L, Maradona MP, Querol A, Suarez JE, Sundh I, Vlak J, Correia S and</w:t>
      </w:r>
      <w:r>
        <w:rPr>
          <w:sz w:val="20"/>
        </w:rPr>
        <w:t xml:space="preserve"> </w:t>
      </w:r>
      <w:r w:rsidRPr="00B62F78">
        <w:rPr>
          <w:sz w:val="20"/>
        </w:rPr>
        <w:t>Fernández Escámez, PS, 2017a. Statement on the update of the list of QPS‐recommended biological</w:t>
      </w:r>
      <w:r>
        <w:rPr>
          <w:sz w:val="20"/>
        </w:rPr>
        <w:t xml:space="preserve"> </w:t>
      </w:r>
      <w:r w:rsidRPr="00B62F78">
        <w:rPr>
          <w:sz w:val="20"/>
        </w:rPr>
        <w:t>agents intentionally added to food or feed as notified to EFSA 5: suitability of taxonomic units notified</w:t>
      </w:r>
      <w:r>
        <w:rPr>
          <w:sz w:val="20"/>
        </w:rPr>
        <w:t xml:space="preserve"> </w:t>
      </w:r>
      <w:r w:rsidRPr="00B62F78">
        <w:rPr>
          <w:sz w:val="20"/>
        </w:rPr>
        <w:t>to EFSA until September 2016. EFSA Journal 2017;15(3):4663, 20 pp.</w:t>
      </w:r>
      <w:r>
        <w:rPr>
          <w:sz w:val="20"/>
        </w:rPr>
        <w:t xml:space="preserve"> </w:t>
      </w:r>
      <w:hyperlink r:id="rId16" w:history="1">
        <w:r w:rsidRPr="007A2D89">
          <w:rPr>
            <w:rStyle w:val="Hyperlink"/>
            <w:sz w:val="20"/>
          </w:rPr>
          <w:t>https://doi.org/10.2903/j.efsa.2017.4663</w:t>
        </w:r>
      </w:hyperlink>
    </w:p>
    <w:p w14:paraId="716F46B0" w14:textId="77777777" w:rsidR="00641997" w:rsidRDefault="00641997" w:rsidP="00BE19CC">
      <w:pPr>
        <w:pStyle w:val="EFSATablefootnote"/>
        <w:spacing w:after="60"/>
        <w:ind w:left="284" w:hanging="284"/>
        <w:contextualSpacing w:val="0"/>
        <w:jc w:val="both"/>
        <w:rPr>
          <w:sz w:val="20"/>
        </w:rPr>
      </w:pPr>
      <w:r w:rsidRPr="00641997">
        <w:rPr>
          <w:sz w:val="20"/>
        </w:rPr>
        <w:t xml:space="preserve">EFSA BIOHAZ Panel (EFSA Panel on Biological Hazards), Ricci A, Allende A, Bolton D, Chemaly M, Davies R, </w:t>
      </w:r>
      <w:proofErr w:type="spellStart"/>
      <w:r w:rsidRPr="00641997">
        <w:rPr>
          <w:sz w:val="20"/>
        </w:rPr>
        <w:t>Girones</w:t>
      </w:r>
      <w:proofErr w:type="spellEnd"/>
      <w:r w:rsidRPr="00641997">
        <w:rPr>
          <w:sz w:val="20"/>
        </w:rPr>
        <w:t xml:space="preserve"> R, </w:t>
      </w:r>
      <w:proofErr w:type="spellStart"/>
      <w:r w:rsidRPr="00641997">
        <w:rPr>
          <w:sz w:val="20"/>
        </w:rPr>
        <w:t>Koutsoumanis</w:t>
      </w:r>
      <w:proofErr w:type="spellEnd"/>
      <w:r w:rsidRPr="00641997">
        <w:rPr>
          <w:sz w:val="20"/>
        </w:rPr>
        <w:t xml:space="preserve"> K, Lindqvist R, </w:t>
      </w:r>
      <w:proofErr w:type="spellStart"/>
      <w:r w:rsidRPr="00641997">
        <w:rPr>
          <w:sz w:val="20"/>
        </w:rPr>
        <w:t>Nørrung</w:t>
      </w:r>
      <w:proofErr w:type="spellEnd"/>
      <w:r w:rsidRPr="00641997">
        <w:rPr>
          <w:sz w:val="20"/>
        </w:rPr>
        <w:t xml:space="preserve"> B, Robertson L, Ru G, Fernandez </w:t>
      </w:r>
      <w:proofErr w:type="spellStart"/>
      <w:r w:rsidRPr="00641997">
        <w:rPr>
          <w:sz w:val="20"/>
        </w:rPr>
        <w:t>Escamez</w:t>
      </w:r>
      <w:proofErr w:type="spellEnd"/>
      <w:r w:rsidRPr="00641997">
        <w:rPr>
          <w:sz w:val="20"/>
        </w:rPr>
        <w:t xml:space="preserve"> PS, Sanaa M, Simmons M, </w:t>
      </w:r>
      <w:proofErr w:type="spellStart"/>
      <w:r w:rsidRPr="00641997">
        <w:rPr>
          <w:sz w:val="20"/>
        </w:rPr>
        <w:t>Skandamis</w:t>
      </w:r>
      <w:proofErr w:type="spellEnd"/>
      <w:r w:rsidRPr="00641997">
        <w:rPr>
          <w:sz w:val="20"/>
        </w:rPr>
        <w:t xml:space="preserve"> P, </w:t>
      </w:r>
      <w:proofErr w:type="spellStart"/>
      <w:r w:rsidRPr="00641997">
        <w:rPr>
          <w:sz w:val="20"/>
        </w:rPr>
        <w:t>Snary</w:t>
      </w:r>
      <w:proofErr w:type="spellEnd"/>
      <w:r w:rsidRPr="00641997">
        <w:rPr>
          <w:sz w:val="20"/>
        </w:rPr>
        <w:t xml:space="preserve"> E, </w:t>
      </w:r>
      <w:proofErr w:type="spellStart"/>
      <w:r w:rsidRPr="00641997">
        <w:rPr>
          <w:sz w:val="20"/>
        </w:rPr>
        <w:t>Speybroeck</w:t>
      </w:r>
      <w:proofErr w:type="spellEnd"/>
      <w:r w:rsidRPr="00641997">
        <w:rPr>
          <w:sz w:val="20"/>
        </w:rPr>
        <w:t xml:space="preserve"> N, Ter </w:t>
      </w:r>
      <w:proofErr w:type="spellStart"/>
      <w:r w:rsidRPr="00641997">
        <w:rPr>
          <w:sz w:val="20"/>
        </w:rPr>
        <w:t>Kuile</w:t>
      </w:r>
      <w:proofErr w:type="spellEnd"/>
      <w:r w:rsidRPr="00641997">
        <w:rPr>
          <w:sz w:val="20"/>
        </w:rPr>
        <w:t xml:space="preserve"> B, Threlfall J, </w:t>
      </w:r>
      <w:proofErr w:type="spellStart"/>
      <w:r w:rsidRPr="00641997">
        <w:rPr>
          <w:sz w:val="20"/>
        </w:rPr>
        <w:t>Wahlström</w:t>
      </w:r>
      <w:proofErr w:type="spellEnd"/>
      <w:r w:rsidRPr="00641997">
        <w:rPr>
          <w:sz w:val="20"/>
        </w:rPr>
        <w:t xml:space="preserve"> H, </w:t>
      </w:r>
      <w:proofErr w:type="spellStart"/>
      <w:r w:rsidRPr="00641997">
        <w:rPr>
          <w:sz w:val="20"/>
        </w:rPr>
        <w:t>Cocconcelli</w:t>
      </w:r>
      <w:proofErr w:type="spellEnd"/>
      <w:r w:rsidRPr="00641997">
        <w:rPr>
          <w:sz w:val="20"/>
        </w:rPr>
        <w:t xml:space="preserve"> PS, Peixe L, Maradona MP, Querol A, Suarez JE, Sundh I, Vlak J, Correia S and Herman L, 2017</w:t>
      </w:r>
      <w:r>
        <w:rPr>
          <w:sz w:val="20"/>
        </w:rPr>
        <w:t>b</w:t>
      </w:r>
      <w:r w:rsidRPr="00641997">
        <w:rPr>
          <w:sz w:val="20"/>
        </w:rPr>
        <w:t xml:space="preserve">. Statement on the update of the list of QPS-recommended biological agents intentionally added to food or feed as notified to EFSA 6: suitability of taxonomic units notified to EFSA until March 2017. EFSA Journal 2017;15(7):4884, 32 pp. </w:t>
      </w:r>
      <w:hyperlink r:id="rId17" w:history="1">
        <w:r w:rsidR="005758A0" w:rsidRPr="00A45B0C">
          <w:rPr>
            <w:rStyle w:val="Hyperlink"/>
            <w:sz w:val="20"/>
          </w:rPr>
          <w:t>https://doi.org/10.2903/j.efsa.2017.4884</w:t>
        </w:r>
      </w:hyperlink>
      <w:r w:rsidR="005758A0">
        <w:rPr>
          <w:sz w:val="20"/>
        </w:rPr>
        <w:t xml:space="preserve"> </w:t>
      </w:r>
    </w:p>
    <w:p w14:paraId="716F46B1" w14:textId="77777777" w:rsidR="00641997" w:rsidRDefault="00641997" w:rsidP="00BE19CC">
      <w:pPr>
        <w:pStyle w:val="EFSATablefootnote"/>
        <w:spacing w:after="60"/>
        <w:ind w:left="284" w:hanging="284"/>
        <w:contextualSpacing w:val="0"/>
        <w:jc w:val="both"/>
        <w:rPr>
          <w:sz w:val="20"/>
        </w:rPr>
      </w:pPr>
      <w:r w:rsidRPr="00641997">
        <w:rPr>
          <w:sz w:val="20"/>
        </w:rPr>
        <w:t xml:space="preserve">EFSA BIOHAZ Panel (EFSA Panel on Biological Hazards), Ricci A, Allende A, Bolton D, Chemaly M, Davies R, Fernández </w:t>
      </w:r>
      <w:proofErr w:type="spellStart"/>
      <w:r w:rsidRPr="00641997">
        <w:rPr>
          <w:sz w:val="20"/>
        </w:rPr>
        <w:t>Escámez</w:t>
      </w:r>
      <w:proofErr w:type="spellEnd"/>
      <w:r w:rsidRPr="00641997">
        <w:rPr>
          <w:sz w:val="20"/>
        </w:rPr>
        <w:t xml:space="preserve"> PS, </w:t>
      </w:r>
      <w:proofErr w:type="spellStart"/>
      <w:r w:rsidRPr="00641997">
        <w:rPr>
          <w:sz w:val="20"/>
        </w:rPr>
        <w:t>Girones</w:t>
      </w:r>
      <w:proofErr w:type="spellEnd"/>
      <w:r w:rsidRPr="00641997">
        <w:rPr>
          <w:sz w:val="20"/>
        </w:rPr>
        <w:t xml:space="preserve"> R, </w:t>
      </w:r>
      <w:proofErr w:type="spellStart"/>
      <w:r w:rsidRPr="00641997">
        <w:rPr>
          <w:sz w:val="20"/>
        </w:rPr>
        <w:t>Koutsoumanis</w:t>
      </w:r>
      <w:proofErr w:type="spellEnd"/>
      <w:r w:rsidRPr="00641997">
        <w:rPr>
          <w:sz w:val="20"/>
        </w:rPr>
        <w:t xml:space="preserve"> K, Lindqvist R, </w:t>
      </w:r>
      <w:proofErr w:type="spellStart"/>
      <w:r w:rsidRPr="00641997">
        <w:rPr>
          <w:sz w:val="20"/>
        </w:rPr>
        <w:t>Nørrung</w:t>
      </w:r>
      <w:proofErr w:type="spellEnd"/>
      <w:r w:rsidRPr="00641997">
        <w:rPr>
          <w:sz w:val="20"/>
        </w:rPr>
        <w:t xml:space="preserve"> B, Robertson L, Ru G, Sanaa M, Simmons M, </w:t>
      </w:r>
      <w:proofErr w:type="spellStart"/>
      <w:r w:rsidRPr="00641997">
        <w:rPr>
          <w:sz w:val="20"/>
        </w:rPr>
        <w:t>Skandamis</w:t>
      </w:r>
      <w:proofErr w:type="spellEnd"/>
      <w:r w:rsidRPr="00641997">
        <w:rPr>
          <w:sz w:val="20"/>
        </w:rPr>
        <w:t xml:space="preserve"> P, </w:t>
      </w:r>
      <w:proofErr w:type="spellStart"/>
      <w:r w:rsidRPr="00641997">
        <w:rPr>
          <w:sz w:val="20"/>
        </w:rPr>
        <w:t>Snary</w:t>
      </w:r>
      <w:proofErr w:type="spellEnd"/>
      <w:r w:rsidRPr="00641997">
        <w:rPr>
          <w:sz w:val="20"/>
        </w:rPr>
        <w:t xml:space="preserve"> E, </w:t>
      </w:r>
      <w:proofErr w:type="spellStart"/>
      <w:r w:rsidRPr="00641997">
        <w:rPr>
          <w:sz w:val="20"/>
        </w:rPr>
        <w:t>Speybroeck</w:t>
      </w:r>
      <w:proofErr w:type="spellEnd"/>
      <w:r w:rsidRPr="00641997">
        <w:rPr>
          <w:sz w:val="20"/>
        </w:rPr>
        <w:t xml:space="preserve"> N, Ter </w:t>
      </w:r>
      <w:proofErr w:type="spellStart"/>
      <w:r w:rsidRPr="00641997">
        <w:rPr>
          <w:sz w:val="20"/>
        </w:rPr>
        <w:t>Kuile</w:t>
      </w:r>
      <w:proofErr w:type="spellEnd"/>
      <w:r w:rsidRPr="00641997">
        <w:rPr>
          <w:sz w:val="20"/>
        </w:rPr>
        <w:t xml:space="preserve"> B, Threlfall J, </w:t>
      </w:r>
      <w:proofErr w:type="spellStart"/>
      <w:r w:rsidRPr="00641997">
        <w:rPr>
          <w:sz w:val="20"/>
        </w:rPr>
        <w:t>Wahlström</w:t>
      </w:r>
      <w:proofErr w:type="spellEnd"/>
      <w:r w:rsidRPr="00641997">
        <w:rPr>
          <w:sz w:val="20"/>
        </w:rPr>
        <w:t xml:space="preserve"> H, </w:t>
      </w:r>
      <w:proofErr w:type="spellStart"/>
      <w:r w:rsidRPr="00641997">
        <w:rPr>
          <w:sz w:val="20"/>
        </w:rPr>
        <w:t>Cocconcelli</w:t>
      </w:r>
      <w:proofErr w:type="spellEnd"/>
      <w:r w:rsidRPr="00641997">
        <w:rPr>
          <w:sz w:val="20"/>
        </w:rPr>
        <w:t xml:space="preserve"> PS, Peixe L, Maradona MP, Querol A, Suarez JE, Sundh I, Vlak J, </w:t>
      </w:r>
      <w:r>
        <w:rPr>
          <w:sz w:val="20"/>
        </w:rPr>
        <w:t xml:space="preserve">Barizzone F, </w:t>
      </w:r>
      <w:r w:rsidRPr="00641997">
        <w:rPr>
          <w:sz w:val="20"/>
        </w:rPr>
        <w:t>Correia S and Herman L, 2018</w:t>
      </w:r>
      <w:r w:rsidR="00BE19CC">
        <w:rPr>
          <w:sz w:val="20"/>
        </w:rPr>
        <w:t>a</w:t>
      </w:r>
      <w:r w:rsidRPr="00641997">
        <w:rPr>
          <w:sz w:val="20"/>
        </w:rPr>
        <w:t xml:space="preserve">. Statement on the update of the list of QPS-recommended biological agents intentionally added to food or feed as notified to EFSA 7: Suitability of taxonomic units notified to EFSA until September 2017. EFSA Journal 2018;16(1):5131, </w:t>
      </w:r>
      <w:r w:rsidR="000241EB" w:rsidRPr="00CE16B7">
        <w:rPr>
          <w:sz w:val="20"/>
        </w:rPr>
        <w:t>4</w:t>
      </w:r>
      <w:r w:rsidR="001D66DD">
        <w:rPr>
          <w:sz w:val="20"/>
        </w:rPr>
        <w:t>3</w:t>
      </w:r>
      <w:r w:rsidRPr="00CE16B7">
        <w:rPr>
          <w:sz w:val="20"/>
        </w:rPr>
        <w:t xml:space="preserve"> pp</w:t>
      </w:r>
      <w:r w:rsidR="005758A0">
        <w:rPr>
          <w:sz w:val="20"/>
        </w:rPr>
        <w:t xml:space="preserve">. </w:t>
      </w:r>
      <w:hyperlink r:id="rId18" w:history="1">
        <w:r w:rsidR="005758A0" w:rsidRPr="00A45B0C">
          <w:rPr>
            <w:rStyle w:val="Hyperlink"/>
            <w:sz w:val="20"/>
          </w:rPr>
          <w:t>https://doi.org/10.2903/j.efsa.2018.5131</w:t>
        </w:r>
      </w:hyperlink>
      <w:r w:rsidR="005758A0">
        <w:rPr>
          <w:sz w:val="20"/>
        </w:rPr>
        <w:t xml:space="preserve">  </w:t>
      </w:r>
    </w:p>
    <w:p w14:paraId="716F46B2" w14:textId="2CA38741" w:rsidR="00BE19CC" w:rsidRPr="00BE19CC" w:rsidRDefault="00BE19CC" w:rsidP="00BE19CC">
      <w:pPr>
        <w:pStyle w:val="EFSATablefootnote"/>
        <w:spacing w:after="60"/>
        <w:ind w:left="284" w:hanging="284"/>
        <w:contextualSpacing w:val="0"/>
        <w:jc w:val="both"/>
        <w:rPr>
          <w:sz w:val="20"/>
        </w:rPr>
      </w:pPr>
      <w:r w:rsidRPr="00BE19CC">
        <w:rPr>
          <w:sz w:val="20"/>
        </w:rPr>
        <w:t>EFSA BIOHAZ Panel (EFSA Panel on Biological Hazards), Ricci A, Allende A, Bolt</w:t>
      </w:r>
      <w:r>
        <w:rPr>
          <w:sz w:val="20"/>
        </w:rPr>
        <w:t xml:space="preserve">on D, </w:t>
      </w:r>
      <w:proofErr w:type="spellStart"/>
      <w:r>
        <w:rPr>
          <w:sz w:val="20"/>
        </w:rPr>
        <w:t>Chemaly</w:t>
      </w:r>
      <w:proofErr w:type="spellEnd"/>
      <w:r>
        <w:rPr>
          <w:sz w:val="20"/>
        </w:rPr>
        <w:t xml:space="preserve"> M, Davies </w:t>
      </w:r>
      <w:proofErr w:type="spellStart"/>
      <w:r>
        <w:rPr>
          <w:sz w:val="20"/>
        </w:rPr>
        <w:t>R,Fern</w:t>
      </w:r>
      <w:r>
        <w:rPr>
          <w:rFonts w:cs="Tahoma"/>
          <w:sz w:val="20"/>
        </w:rPr>
        <w:t>á</w:t>
      </w:r>
      <w:r w:rsidRPr="00BE19CC">
        <w:rPr>
          <w:sz w:val="20"/>
        </w:rPr>
        <w:t>ndez</w:t>
      </w:r>
      <w:proofErr w:type="spellEnd"/>
      <w:r w:rsidRPr="00BE19CC">
        <w:rPr>
          <w:sz w:val="20"/>
        </w:rPr>
        <w:t xml:space="preserve"> </w:t>
      </w:r>
      <w:proofErr w:type="spellStart"/>
      <w:r w:rsidRPr="00BE19CC">
        <w:rPr>
          <w:sz w:val="20"/>
        </w:rPr>
        <w:t>Esc</w:t>
      </w:r>
      <w:r>
        <w:rPr>
          <w:rFonts w:cs="Tahoma"/>
          <w:sz w:val="20"/>
        </w:rPr>
        <w:t>á</w:t>
      </w:r>
      <w:r w:rsidRPr="00BE19CC">
        <w:rPr>
          <w:sz w:val="20"/>
        </w:rPr>
        <w:t>mez</w:t>
      </w:r>
      <w:proofErr w:type="spellEnd"/>
      <w:r w:rsidRPr="00BE19CC">
        <w:rPr>
          <w:sz w:val="20"/>
        </w:rPr>
        <w:t xml:space="preserve"> PS, </w:t>
      </w:r>
      <w:proofErr w:type="spellStart"/>
      <w:r w:rsidRPr="00BE19CC">
        <w:rPr>
          <w:sz w:val="20"/>
        </w:rPr>
        <w:t>Girones</w:t>
      </w:r>
      <w:proofErr w:type="spellEnd"/>
      <w:r w:rsidRPr="00BE19CC">
        <w:rPr>
          <w:sz w:val="20"/>
        </w:rPr>
        <w:t xml:space="preserve"> R, Koutsoumanis K, Lindqvist R, </w:t>
      </w:r>
      <w:proofErr w:type="spellStart"/>
      <w:r w:rsidRPr="00BE19CC">
        <w:rPr>
          <w:sz w:val="20"/>
        </w:rPr>
        <w:t>Nørrung</w:t>
      </w:r>
      <w:proofErr w:type="spellEnd"/>
      <w:r w:rsidRPr="00BE19CC">
        <w:rPr>
          <w:sz w:val="20"/>
        </w:rPr>
        <w:t xml:space="preserve"> B, Robertson L, Ru G, Sanaa M,</w:t>
      </w:r>
      <w:r>
        <w:rPr>
          <w:sz w:val="20"/>
        </w:rPr>
        <w:t xml:space="preserve"> </w:t>
      </w:r>
      <w:r w:rsidRPr="00BE19CC">
        <w:rPr>
          <w:sz w:val="20"/>
        </w:rPr>
        <w:t xml:space="preserve">Simmons M, </w:t>
      </w:r>
      <w:proofErr w:type="spellStart"/>
      <w:r w:rsidRPr="00BE19CC">
        <w:rPr>
          <w:sz w:val="20"/>
        </w:rPr>
        <w:t>Skandamis</w:t>
      </w:r>
      <w:proofErr w:type="spellEnd"/>
      <w:r w:rsidRPr="00BE19CC">
        <w:rPr>
          <w:sz w:val="20"/>
        </w:rPr>
        <w:t xml:space="preserve"> P, </w:t>
      </w:r>
      <w:proofErr w:type="spellStart"/>
      <w:r w:rsidRPr="00BE19CC">
        <w:rPr>
          <w:sz w:val="20"/>
        </w:rPr>
        <w:t>Snary</w:t>
      </w:r>
      <w:proofErr w:type="spellEnd"/>
      <w:r w:rsidRPr="00BE19CC">
        <w:rPr>
          <w:sz w:val="20"/>
        </w:rPr>
        <w:t xml:space="preserve"> E, </w:t>
      </w:r>
      <w:proofErr w:type="spellStart"/>
      <w:r w:rsidRPr="00BE19CC">
        <w:rPr>
          <w:sz w:val="20"/>
        </w:rPr>
        <w:t>Speybroeck</w:t>
      </w:r>
      <w:proofErr w:type="spellEnd"/>
      <w:r w:rsidRPr="00BE19CC">
        <w:rPr>
          <w:sz w:val="20"/>
        </w:rPr>
        <w:t xml:space="preserve"> N, Ter</w:t>
      </w:r>
      <w:r>
        <w:rPr>
          <w:sz w:val="20"/>
        </w:rPr>
        <w:t xml:space="preserve"> </w:t>
      </w:r>
      <w:proofErr w:type="spellStart"/>
      <w:r>
        <w:rPr>
          <w:sz w:val="20"/>
        </w:rPr>
        <w:t>Kuile</w:t>
      </w:r>
      <w:proofErr w:type="spellEnd"/>
      <w:r>
        <w:rPr>
          <w:sz w:val="20"/>
        </w:rPr>
        <w:t xml:space="preserve"> B, Threlfall J, </w:t>
      </w:r>
      <w:proofErr w:type="spellStart"/>
      <w:r>
        <w:rPr>
          <w:sz w:val="20"/>
        </w:rPr>
        <w:t>Wahlstr</w:t>
      </w:r>
      <w:r>
        <w:rPr>
          <w:rFonts w:cs="Tahoma"/>
          <w:sz w:val="20"/>
        </w:rPr>
        <w:t>ö</w:t>
      </w:r>
      <w:r w:rsidRPr="00BE19CC">
        <w:rPr>
          <w:sz w:val="20"/>
        </w:rPr>
        <w:t>m</w:t>
      </w:r>
      <w:proofErr w:type="spellEnd"/>
      <w:r w:rsidRPr="00BE19CC">
        <w:rPr>
          <w:sz w:val="20"/>
        </w:rPr>
        <w:t xml:space="preserve"> H, </w:t>
      </w:r>
      <w:proofErr w:type="spellStart"/>
      <w:r w:rsidRPr="00BE19CC">
        <w:rPr>
          <w:sz w:val="20"/>
        </w:rPr>
        <w:t>Cocconcelli</w:t>
      </w:r>
      <w:proofErr w:type="spellEnd"/>
      <w:r w:rsidRPr="00BE19CC">
        <w:rPr>
          <w:sz w:val="20"/>
        </w:rPr>
        <w:t xml:space="preserve"> </w:t>
      </w:r>
      <w:proofErr w:type="spellStart"/>
      <w:r w:rsidRPr="00BE19CC">
        <w:rPr>
          <w:sz w:val="20"/>
        </w:rPr>
        <w:t>PS,Peixe</w:t>
      </w:r>
      <w:proofErr w:type="spellEnd"/>
      <w:r w:rsidRPr="00BE19CC">
        <w:rPr>
          <w:sz w:val="20"/>
        </w:rPr>
        <w:t xml:space="preserve"> L, Maradona MP, Querol A, Suarez JE, Sundh I, Vlak J, Barizzone F, Correia S and Herman L, 2018b.</w:t>
      </w:r>
      <w:r>
        <w:rPr>
          <w:sz w:val="20"/>
        </w:rPr>
        <w:t xml:space="preserve"> </w:t>
      </w:r>
      <w:r w:rsidRPr="00BE19CC">
        <w:rPr>
          <w:sz w:val="20"/>
        </w:rPr>
        <w:t>Statement on the update of the list of QPS recommended biological agents intentionally added to food or feed</w:t>
      </w:r>
      <w:r>
        <w:rPr>
          <w:sz w:val="20"/>
        </w:rPr>
        <w:t xml:space="preserve"> </w:t>
      </w:r>
      <w:r w:rsidRPr="00BE19CC">
        <w:rPr>
          <w:sz w:val="20"/>
        </w:rPr>
        <w:t>as notified to EFSA 8: Suitability of taxonomic units notified to EFSA until March 2018. EFSA Journal 2018;16(7):5315,</w:t>
      </w:r>
      <w:r>
        <w:rPr>
          <w:sz w:val="20"/>
        </w:rPr>
        <w:t xml:space="preserve"> </w:t>
      </w:r>
      <w:hyperlink r:id="rId19" w:history="1">
        <w:r w:rsidRPr="002D2CD4">
          <w:rPr>
            <w:rStyle w:val="Hyperlink"/>
            <w:sz w:val="20"/>
          </w:rPr>
          <w:t>https://doi.org/10.2903/j.efsa.2018.5315</w:t>
        </w:r>
      </w:hyperlink>
      <w:r>
        <w:rPr>
          <w:sz w:val="20"/>
        </w:rPr>
        <w:t xml:space="preserve"> </w:t>
      </w:r>
    </w:p>
    <w:p w14:paraId="18F4060E" w14:textId="77777777" w:rsidR="00833BC9" w:rsidRDefault="00985079" w:rsidP="00BE19CC">
      <w:pPr>
        <w:pStyle w:val="EFSATablefootnote"/>
        <w:spacing w:after="60"/>
        <w:ind w:left="284" w:hanging="284"/>
        <w:contextualSpacing w:val="0"/>
        <w:jc w:val="both"/>
        <w:rPr>
          <w:sz w:val="20"/>
        </w:rPr>
      </w:pPr>
      <w:r w:rsidRPr="00985079">
        <w:rPr>
          <w:sz w:val="20"/>
        </w:rPr>
        <w:t>EFSA BIOHAZ Panel (EFSA Panel on Biological Hazard</w:t>
      </w:r>
      <w:r>
        <w:rPr>
          <w:sz w:val="20"/>
        </w:rPr>
        <w:t xml:space="preserve">s), Koutsoumanis K, Allende A, </w:t>
      </w:r>
      <w:r>
        <w:rPr>
          <w:rFonts w:cs="Tahoma"/>
          <w:sz w:val="20"/>
        </w:rPr>
        <w:t>Á</w:t>
      </w:r>
      <w:r>
        <w:rPr>
          <w:sz w:val="20"/>
        </w:rPr>
        <w:t xml:space="preserve">lvarez </w:t>
      </w:r>
      <w:proofErr w:type="spellStart"/>
      <w:r>
        <w:rPr>
          <w:sz w:val="20"/>
        </w:rPr>
        <w:t>Ord</w:t>
      </w:r>
      <w:r>
        <w:rPr>
          <w:rFonts w:cs="Tahoma"/>
          <w:sz w:val="20"/>
        </w:rPr>
        <w:t>óñ</w:t>
      </w:r>
      <w:r w:rsidRPr="00985079">
        <w:rPr>
          <w:sz w:val="20"/>
        </w:rPr>
        <w:t>ez</w:t>
      </w:r>
      <w:proofErr w:type="spellEnd"/>
      <w:r w:rsidRPr="00985079">
        <w:rPr>
          <w:sz w:val="20"/>
        </w:rPr>
        <w:t xml:space="preserve"> A, Bolton D,</w:t>
      </w:r>
      <w:r>
        <w:rPr>
          <w:sz w:val="20"/>
        </w:rPr>
        <w:t xml:space="preserve"> </w:t>
      </w:r>
      <w:proofErr w:type="spellStart"/>
      <w:r w:rsidRPr="00985079">
        <w:rPr>
          <w:sz w:val="20"/>
        </w:rPr>
        <w:t>Bover-Cid</w:t>
      </w:r>
      <w:proofErr w:type="spellEnd"/>
      <w:r w:rsidRPr="00985079">
        <w:rPr>
          <w:sz w:val="20"/>
        </w:rPr>
        <w:t xml:space="preserve"> S, </w:t>
      </w:r>
      <w:proofErr w:type="spellStart"/>
      <w:r w:rsidRPr="00985079">
        <w:rPr>
          <w:sz w:val="20"/>
        </w:rPr>
        <w:t>Chemaly</w:t>
      </w:r>
      <w:proofErr w:type="spellEnd"/>
      <w:r w:rsidRPr="00985079">
        <w:rPr>
          <w:sz w:val="20"/>
        </w:rPr>
        <w:t xml:space="preserve"> M, Davies R, Hilbert F, Lindqvist R, Nauta M, Peixe L, Ru G, Simmons M, </w:t>
      </w:r>
      <w:proofErr w:type="spellStart"/>
      <w:r w:rsidRPr="00985079">
        <w:rPr>
          <w:sz w:val="20"/>
        </w:rPr>
        <w:t>Skandamis</w:t>
      </w:r>
      <w:proofErr w:type="spellEnd"/>
      <w:r w:rsidRPr="00985079">
        <w:rPr>
          <w:sz w:val="20"/>
        </w:rPr>
        <w:t xml:space="preserve"> P,</w:t>
      </w:r>
      <w:r>
        <w:rPr>
          <w:sz w:val="20"/>
        </w:rPr>
        <w:t xml:space="preserve"> </w:t>
      </w:r>
      <w:r w:rsidRPr="00985079">
        <w:rPr>
          <w:sz w:val="20"/>
        </w:rPr>
        <w:t xml:space="preserve">Suffredini E, </w:t>
      </w:r>
      <w:proofErr w:type="spellStart"/>
      <w:r w:rsidRPr="00985079">
        <w:rPr>
          <w:sz w:val="20"/>
        </w:rPr>
        <w:t>Cocconcelli</w:t>
      </w:r>
      <w:proofErr w:type="spellEnd"/>
      <w:r w:rsidRPr="00985079">
        <w:rPr>
          <w:sz w:val="20"/>
        </w:rPr>
        <w:t xml:space="preserve"> PS, </w:t>
      </w:r>
      <w:r w:rsidR="00270ACE" w:rsidRPr="00641997">
        <w:rPr>
          <w:sz w:val="20"/>
        </w:rPr>
        <w:t xml:space="preserve">Fernández Escámez </w:t>
      </w:r>
      <w:r w:rsidRPr="00985079">
        <w:rPr>
          <w:sz w:val="20"/>
        </w:rPr>
        <w:t>PS, Maradona MP, Querol A, Suarez JE, Sundh I, Vlak J,</w:t>
      </w:r>
      <w:r>
        <w:rPr>
          <w:sz w:val="20"/>
        </w:rPr>
        <w:t xml:space="preserve"> </w:t>
      </w:r>
      <w:r w:rsidRPr="00985079">
        <w:rPr>
          <w:sz w:val="20"/>
        </w:rPr>
        <w:t xml:space="preserve">Barizzone F, Correia S and Herman L, </w:t>
      </w:r>
      <w:r w:rsidRPr="00725BF0">
        <w:rPr>
          <w:sz w:val="20"/>
        </w:rPr>
        <w:t>2019</w:t>
      </w:r>
      <w:r w:rsidR="00833BC9" w:rsidRPr="00725BF0">
        <w:rPr>
          <w:sz w:val="20"/>
        </w:rPr>
        <w:t>a</w:t>
      </w:r>
      <w:r w:rsidRPr="00985079">
        <w:rPr>
          <w:sz w:val="20"/>
        </w:rPr>
        <w:t>. Statement on the update of the list of QPS-recommended</w:t>
      </w:r>
      <w:r>
        <w:rPr>
          <w:sz w:val="20"/>
        </w:rPr>
        <w:t xml:space="preserve"> </w:t>
      </w:r>
      <w:r w:rsidRPr="00985079">
        <w:rPr>
          <w:sz w:val="20"/>
        </w:rPr>
        <w:t xml:space="preserve">biological agents intentionally added to food or feed as notified to </w:t>
      </w:r>
      <w:r w:rsidRPr="00985079">
        <w:rPr>
          <w:sz w:val="20"/>
        </w:rPr>
        <w:lastRenderedPageBreak/>
        <w:t>EFSA 9: suitability of taxonomic units</w:t>
      </w:r>
      <w:r>
        <w:rPr>
          <w:sz w:val="20"/>
        </w:rPr>
        <w:t xml:space="preserve"> </w:t>
      </w:r>
      <w:r w:rsidRPr="00985079">
        <w:rPr>
          <w:sz w:val="20"/>
        </w:rPr>
        <w:t xml:space="preserve">notified to EFSA until September 2019. EFSA Journal 2019;17(1):5555, 46 pp. </w:t>
      </w:r>
      <w:hyperlink r:id="rId20" w:history="1">
        <w:r w:rsidR="005758A0" w:rsidRPr="00A45B0C">
          <w:rPr>
            <w:rStyle w:val="Hyperlink"/>
            <w:sz w:val="20"/>
          </w:rPr>
          <w:t>https://doi.org/10.2903/j.efsa.2019.5555</w:t>
        </w:r>
      </w:hyperlink>
      <w:r w:rsidR="005758A0">
        <w:rPr>
          <w:sz w:val="20"/>
        </w:rPr>
        <w:t xml:space="preserve"> </w:t>
      </w:r>
    </w:p>
    <w:p w14:paraId="716F46B3" w14:textId="425E52EE" w:rsidR="00613681" w:rsidRDefault="00B9534C" w:rsidP="00BE19CC">
      <w:pPr>
        <w:pStyle w:val="EFSATablefootnote"/>
        <w:spacing w:after="60"/>
        <w:ind w:left="284" w:hanging="284"/>
        <w:contextualSpacing w:val="0"/>
        <w:jc w:val="both"/>
        <w:rPr>
          <w:sz w:val="20"/>
        </w:rPr>
      </w:pPr>
      <w:r w:rsidRPr="00725BF0">
        <w:rPr>
          <w:sz w:val="20"/>
        </w:rPr>
        <w:t>EFSA BIOHAZ Panel (EFSA Panel on Biological Hazards), Koutsoumanis K, Allende A, Alvarez-</w:t>
      </w:r>
      <w:proofErr w:type="spellStart"/>
      <w:r w:rsidRPr="00725BF0">
        <w:rPr>
          <w:sz w:val="20"/>
        </w:rPr>
        <w:t>Ordóñez</w:t>
      </w:r>
      <w:proofErr w:type="spellEnd"/>
      <w:r w:rsidRPr="00725BF0">
        <w:rPr>
          <w:sz w:val="20"/>
        </w:rPr>
        <w:t xml:space="preserve"> A, Bolton D, </w:t>
      </w:r>
      <w:proofErr w:type="spellStart"/>
      <w:r w:rsidRPr="00725BF0">
        <w:rPr>
          <w:sz w:val="20"/>
        </w:rPr>
        <w:t>Bover-Cid</w:t>
      </w:r>
      <w:proofErr w:type="spellEnd"/>
      <w:r w:rsidRPr="00725BF0">
        <w:rPr>
          <w:sz w:val="20"/>
        </w:rPr>
        <w:t xml:space="preserve"> S, </w:t>
      </w:r>
      <w:proofErr w:type="spellStart"/>
      <w:r w:rsidRPr="00725BF0">
        <w:rPr>
          <w:sz w:val="20"/>
        </w:rPr>
        <w:t>Chemaly</w:t>
      </w:r>
      <w:proofErr w:type="spellEnd"/>
      <w:r w:rsidRPr="00725BF0">
        <w:rPr>
          <w:sz w:val="20"/>
        </w:rPr>
        <w:t xml:space="preserve"> M, Davies R, Hilbert F, Lindqvist R, Nauta M, Peixe L, Ru G, Simmons M, </w:t>
      </w:r>
      <w:proofErr w:type="spellStart"/>
      <w:r w:rsidRPr="00725BF0">
        <w:rPr>
          <w:sz w:val="20"/>
        </w:rPr>
        <w:t>Skandamis</w:t>
      </w:r>
      <w:proofErr w:type="spellEnd"/>
      <w:r w:rsidRPr="00725BF0">
        <w:rPr>
          <w:sz w:val="20"/>
        </w:rPr>
        <w:t xml:space="preserve"> P, Suffredini E, </w:t>
      </w:r>
      <w:proofErr w:type="spellStart"/>
      <w:r w:rsidRPr="00725BF0">
        <w:rPr>
          <w:sz w:val="20"/>
        </w:rPr>
        <w:t>Cocconcelli</w:t>
      </w:r>
      <w:proofErr w:type="spellEnd"/>
      <w:r w:rsidRPr="00725BF0">
        <w:rPr>
          <w:sz w:val="20"/>
        </w:rPr>
        <w:t xml:space="preserve"> PS, Fernández Escámez PS,  Maradona MP, Querol A, Suarez JE, Sundh I, Vlak JM, Barizzone F, Correia S and Herman L, 2019</w:t>
      </w:r>
      <w:r w:rsidR="0037571F">
        <w:rPr>
          <w:sz w:val="20"/>
        </w:rPr>
        <w:t>b</w:t>
      </w:r>
      <w:r w:rsidRPr="00725BF0">
        <w:rPr>
          <w:sz w:val="20"/>
        </w:rPr>
        <w:t>. Statement on the update of the list of QPS-recommended biological agents intentionally added to food or feed as notified to EFSA 10: Suitability of taxonomic units notified to EFSA until March 2019</w:t>
      </w:r>
      <w:r w:rsidR="00833BC9" w:rsidRPr="00725BF0">
        <w:rPr>
          <w:sz w:val="20"/>
        </w:rPr>
        <w:t xml:space="preserve">. EFSA Journal 2019;17(7):5753, </w:t>
      </w:r>
      <w:hyperlink r:id="rId21" w:history="1">
        <w:r w:rsidR="00833BC9" w:rsidRPr="00725BF0">
          <w:rPr>
            <w:rStyle w:val="Hyperlink"/>
            <w:sz w:val="20"/>
          </w:rPr>
          <w:t>https://doi.org/10.2903/j.efsa.2019.5753</w:t>
        </w:r>
      </w:hyperlink>
      <w:r w:rsidR="00833BC9">
        <w:rPr>
          <w:sz w:val="20"/>
        </w:rPr>
        <w:t xml:space="preserve"> </w:t>
      </w:r>
      <w:r w:rsidR="005758A0">
        <w:rPr>
          <w:sz w:val="20"/>
        </w:rPr>
        <w:t xml:space="preserve"> </w:t>
      </w:r>
    </w:p>
    <w:p w14:paraId="37A0460F" w14:textId="146F10A0" w:rsidR="00EE503E" w:rsidRDefault="00EE503E" w:rsidP="00BE19CC">
      <w:pPr>
        <w:pStyle w:val="EFSATablefootnote"/>
        <w:spacing w:after="60"/>
        <w:ind w:left="284" w:hanging="284"/>
        <w:contextualSpacing w:val="0"/>
        <w:jc w:val="both"/>
        <w:rPr>
          <w:rStyle w:val="Hyperlink"/>
          <w:sz w:val="20"/>
        </w:rPr>
      </w:pPr>
      <w:r w:rsidRPr="00EE503E">
        <w:rPr>
          <w:sz w:val="20"/>
        </w:rPr>
        <w:t>EFSA BIOHAZ Panel (EFSA Panel on Biological Hazards), Koutsoumanis K, Allende A, Alvarez-</w:t>
      </w:r>
      <w:proofErr w:type="spellStart"/>
      <w:r w:rsidRPr="00EE503E">
        <w:rPr>
          <w:sz w:val="20"/>
        </w:rPr>
        <w:t>Ordóñez</w:t>
      </w:r>
      <w:proofErr w:type="spellEnd"/>
      <w:r w:rsidRPr="00EE503E">
        <w:rPr>
          <w:sz w:val="20"/>
        </w:rPr>
        <w:t xml:space="preserve"> A, Bolton D, </w:t>
      </w:r>
      <w:proofErr w:type="spellStart"/>
      <w:r w:rsidRPr="00EE503E">
        <w:rPr>
          <w:sz w:val="20"/>
        </w:rPr>
        <w:t>Bover-Cid</w:t>
      </w:r>
      <w:proofErr w:type="spellEnd"/>
      <w:r w:rsidRPr="00EE503E">
        <w:rPr>
          <w:sz w:val="20"/>
        </w:rPr>
        <w:t xml:space="preserve"> S, </w:t>
      </w:r>
      <w:proofErr w:type="spellStart"/>
      <w:r w:rsidRPr="00EE503E">
        <w:rPr>
          <w:sz w:val="20"/>
        </w:rPr>
        <w:t>Chemaly</w:t>
      </w:r>
      <w:proofErr w:type="spellEnd"/>
      <w:r w:rsidRPr="00EE503E">
        <w:rPr>
          <w:sz w:val="20"/>
        </w:rPr>
        <w:t xml:space="preserve"> M, Davies R, De Cesare A, Hilbert F, Lindqvist R, Nauta M, Peixe L, Ru G, Simmons M, </w:t>
      </w:r>
      <w:proofErr w:type="spellStart"/>
      <w:r w:rsidRPr="00EE503E">
        <w:rPr>
          <w:sz w:val="20"/>
        </w:rPr>
        <w:t>Skandamis</w:t>
      </w:r>
      <w:proofErr w:type="spellEnd"/>
      <w:r w:rsidRPr="00EE503E">
        <w:rPr>
          <w:sz w:val="20"/>
        </w:rPr>
        <w:t xml:space="preserve"> P, Suffredini E, </w:t>
      </w:r>
      <w:proofErr w:type="spellStart"/>
      <w:r w:rsidRPr="00EE503E">
        <w:rPr>
          <w:sz w:val="20"/>
        </w:rPr>
        <w:t>Cocconcelli</w:t>
      </w:r>
      <w:proofErr w:type="spellEnd"/>
      <w:r w:rsidRPr="00EE503E">
        <w:rPr>
          <w:sz w:val="20"/>
        </w:rPr>
        <w:t xml:space="preserve"> PS, Fernández Escámez PS,  Maradona MP, Querol A, Suarez JE, Sundh I, Vlak JM, Barizzone F, Correia S and Herman L, 2020</w:t>
      </w:r>
      <w:r>
        <w:rPr>
          <w:sz w:val="20"/>
        </w:rPr>
        <w:t>a</w:t>
      </w:r>
      <w:r w:rsidRPr="00EE503E">
        <w:rPr>
          <w:sz w:val="20"/>
        </w:rPr>
        <w:t>. Statement on the update of the list of QPS-recommended biological agents intentionally added to food or feed as notified to EFSA 11: Suitability of taxonomic units notified to EFSA until September 2019. EFSA Journal 2020;18(1):5965, 5</w:t>
      </w:r>
      <w:r w:rsidR="00295B5C">
        <w:rPr>
          <w:sz w:val="20"/>
        </w:rPr>
        <w:t>7</w:t>
      </w:r>
      <w:r w:rsidRPr="00EE503E">
        <w:rPr>
          <w:sz w:val="20"/>
        </w:rPr>
        <w:t xml:space="preserve"> pp. </w:t>
      </w:r>
      <w:hyperlink r:id="rId22" w:history="1">
        <w:r w:rsidRPr="009F1767">
          <w:rPr>
            <w:rStyle w:val="Hyperlink"/>
            <w:sz w:val="20"/>
          </w:rPr>
          <w:t>https://doi.org/10.2903/j.efsa.2020.5965</w:t>
        </w:r>
      </w:hyperlink>
    </w:p>
    <w:p w14:paraId="34F7FAA2" w14:textId="0E98C526" w:rsidR="00B62F78" w:rsidRDefault="00B62F78" w:rsidP="00B62F78">
      <w:pPr>
        <w:pStyle w:val="EFSATablefootnote"/>
        <w:spacing w:after="60"/>
        <w:ind w:left="284" w:hanging="284"/>
        <w:jc w:val="both"/>
        <w:rPr>
          <w:sz w:val="20"/>
        </w:rPr>
      </w:pPr>
      <w:r w:rsidRPr="00B62F78">
        <w:rPr>
          <w:sz w:val="20"/>
        </w:rPr>
        <w:t>EFSA BIOHAZ Panel (EFSA Panel on Biological Hazards), Koutsoumanis K, Allende A, Alvarez-</w:t>
      </w:r>
      <w:proofErr w:type="spellStart"/>
      <w:r w:rsidRPr="00B62F78">
        <w:rPr>
          <w:sz w:val="20"/>
        </w:rPr>
        <w:t>Ordóñez</w:t>
      </w:r>
      <w:proofErr w:type="spellEnd"/>
      <w:r>
        <w:rPr>
          <w:sz w:val="20"/>
        </w:rPr>
        <w:t xml:space="preserve"> </w:t>
      </w:r>
      <w:r w:rsidRPr="00B62F78">
        <w:rPr>
          <w:sz w:val="20"/>
        </w:rPr>
        <w:t xml:space="preserve">A, Bolton D, </w:t>
      </w:r>
      <w:proofErr w:type="spellStart"/>
      <w:r w:rsidRPr="00B62F78">
        <w:rPr>
          <w:sz w:val="20"/>
        </w:rPr>
        <w:t>Bover-Cid</w:t>
      </w:r>
      <w:proofErr w:type="spellEnd"/>
      <w:r w:rsidRPr="00B62F78">
        <w:rPr>
          <w:sz w:val="20"/>
        </w:rPr>
        <w:t xml:space="preserve"> S, </w:t>
      </w:r>
      <w:proofErr w:type="spellStart"/>
      <w:r w:rsidRPr="00B62F78">
        <w:rPr>
          <w:sz w:val="20"/>
        </w:rPr>
        <w:t>Chemaly</w:t>
      </w:r>
      <w:proofErr w:type="spellEnd"/>
      <w:r w:rsidRPr="00B62F78">
        <w:rPr>
          <w:sz w:val="20"/>
        </w:rPr>
        <w:t xml:space="preserve"> M, Davies R, De Cesare A, Hilbert F, Lindqvist R, Nauta M, Peixe</w:t>
      </w:r>
      <w:r>
        <w:rPr>
          <w:sz w:val="20"/>
        </w:rPr>
        <w:t xml:space="preserve"> </w:t>
      </w:r>
      <w:r w:rsidRPr="00B62F78">
        <w:rPr>
          <w:sz w:val="20"/>
        </w:rPr>
        <w:t xml:space="preserve">L, Ru G, Simmons M, </w:t>
      </w:r>
      <w:proofErr w:type="spellStart"/>
      <w:r w:rsidRPr="00B62F78">
        <w:rPr>
          <w:sz w:val="20"/>
        </w:rPr>
        <w:t>Skandamis</w:t>
      </w:r>
      <w:proofErr w:type="spellEnd"/>
      <w:r w:rsidRPr="00B62F78">
        <w:rPr>
          <w:sz w:val="20"/>
        </w:rPr>
        <w:t xml:space="preserve"> P, Suffredini E, </w:t>
      </w:r>
      <w:proofErr w:type="spellStart"/>
      <w:r w:rsidRPr="00B62F78">
        <w:rPr>
          <w:sz w:val="20"/>
        </w:rPr>
        <w:t>Cocconcelli</w:t>
      </w:r>
      <w:proofErr w:type="spellEnd"/>
      <w:r w:rsidRPr="00B62F78">
        <w:rPr>
          <w:sz w:val="20"/>
        </w:rPr>
        <w:t xml:space="preserve"> PS, Fernández Escámez PS, Maradona MP, Querol A, Suarez JE, Sundh I, Vlak JM, Barizzone F, Correia S and Herman L, 2020b. Scientific</w:t>
      </w:r>
      <w:r>
        <w:rPr>
          <w:sz w:val="20"/>
        </w:rPr>
        <w:t xml:space="preserve"> </w:t>
      </w:r>
      <w:r w:rsidRPr="00B62F78">
        <w:rPr>
          <w:sz w:val="20"/>
        </w:rPr>
        <w:t>Opinion on the update of the list of QPS-recommended biological agents intentionally added to food</w:t>
      </w:r>
      <w:r>
        <w:rPr>
          <w:sz w:val="20"/>
        </w:rPr>
        <w:t xml:space="preserve"> </w:t>
      </w:r>
      <w:r w:rsidRPr="00B62F78">
        <w:rPr>
          <w:sz w:val="20"/>
        </w:rPr>
        <w:t>or feed as notified to EFSA (2017-2019). EFSA Journal 2020;18(1):5966, 56 pp.</w:t>
      </w:r>
      <w:r>
        <w:rPr>
          <w:sz w:val="20"/>
        </w:rPr>
        <w:t xml:space="preserve"> </w:t>
      </w:r>
      <w:hyperlink r:id="rId23" w:history="1">
        <w:r w:rsidRPr="007A2D89">
          <w:rPr>
            <w:rStyle w:val="Hyperlink"/>
            <w:sz w:val="20"/>
          </w:rPr>
          <w:t>https://doi.org/10.2903/j.efsa.2020.5966</w:t>
        </w:r>
      </w:hyperlink>
      <w:r>
        <w:rPr>
          <w:sz w:val="20"/>
        </w:rPr>
        <w:t xml:space="preserve"> </w:t>
      </w:r>
    </w:p>
    <w:p w14:paraId="1E6B84FF" w14:textId="4FA4346A" w:rsidR="00D64833" w:rsidRDefault="00D64833" w:rsidP="00D64833">
      <w:pPr>
        <w:pStyle w:val="EFSATablefootnote"/>
        <w:spacing w:after="60"/>
        <w:ind w:left="284" w:hanging="284"/>
        <w:jc w:val="both"/>
        <w:rPr>
          <w:sz w:val="20"/>
        </w:rPr>
      </w:pPr>
      <w:r w:rsidRPr="00B62F78">
        <w:rPr>
          <w:sz w:val="20"/>
        </w:rPr>
        <w:t>EFSA BIOHAZ Panel (EFSA Panel on Biological Hazards), Koutsoumanis K,</w:t>
      </w:r>
      <w:r>
        <w:rPr>
          <w:sz w:val="20"/>
        </w:rPr>
        <w:t xml:space="preserve"> </w:t>
      </w:r>
      <w:r w:rsidRPr="00B62F78">
        <w:rPr>
          <w:sz w:val="20"/>
        </w:rPr>
        <w:t>Allende A, Alvarez-</w:t>
      </w:r>
      <w:proofErr w:type="spellStart"/>
      <w:r w:rsidRPr="00B62F78">
        <w:rPr>
          <w:sz w:val="20"/>
        </w:rPr>
        <w:t>Ordóñez</w:t>
      </w:r>
      <w:proofErr w:type="spellEnd"/>
      <w:r w:rsidRPr="00B62F78">
        <w:rPr>
          <w:sz w:val="20"/>
        </w:rPr>
        <w:t xml:space="preserve"> A, Bolton D, </w:t>
      </w:r>
      <w:proofErr w:type="spellStart"/>
      <w:r w:rsidRPr="00B62F78">
        <w:rPr>
          <w:sz w:val="20"/>
        </w:rPr>
        <w:t>Bover-Cid</w:t>
      </w:r>
      <w:proofErr w:type="spellEnd"/>
      <w:r w:rsidRPr="00B62F78">
        <w:rPr>
          <w:sz w:val="20"/>
        </w:rPr>
        <w:t xml:space="preserve"> S, </w:t>
      </w:r>
      <w:proofErr w:type="spellStart"/>
      <w:r w:rsidRPr="00B62F78">
        <w:rPr>
          <w:sz w:val="20"/>
        </w:rPr>
        <w:t>Chemaly</w:t>
      </w:r>
      <w:proofErr w:type="spellEnd"/>
      <w:r w:rsidRPr="00B62F78">
        <w:rPr>
          <w:sz w:val="20"/>
        </w:rPr>
        <w:t xml:space="preserve"> M, Davies R, De Cesare A, Hilbert F,</w:t>
      </w:r>
      <w:r>
        <w:rPr>
          <w:sz w:val="20"/>
        </w:rPr>
        <w:t xml:space="preserve"> </w:t>
      </w:r>
      <w:r w:rsidRPr="00B62F78">
        <w:rPr>
          <w:sz w:val="20"/>
        </w:rPr>
        <w:t xml:space="preserve">Lindqvist R, Nauta M, Peixe L, Ru G, Simmons M, </w:t>
      </w:r>
      <w:proofErr w:type="spellStart"/>
      <w:r w:rsidRPr="00B62F78">
        <w:rPr>
          <w:sz w:val="20"/>
        </w:rPr>
        <w:t>Skandamis</w:t>
      </w:r>
      <w:proofErr w:type="spellEnd"/>
      <w:r w:rsidRPr="00B62F78">
        <w:rPr>
          <w:sz w:val="20"/>
        </w:rPr>
        <w:t xml:space="preserve"> P, Suffredini E, </w:t>
      </w:r>
      <w:proofErr w:type="spellStart"/>
      <w:r w:rsidRPr="00B62F78">
        <w:rPr>
          <w:sz w:val="20"/>
        </w:rPr>
        <w:t>Cocconcelli</w:t>
      </w:r>
      <w:proofErr w:type="spellEnd"/>
      <w:r w:rsidRPr="00B62F78">
        <w:rPr>
          <w:sz w:val="20"/>
        </w:rPr>
        <w:t xml:space="preserve"> PS, Fernández Escámez PS, Maradona MP, Querol A, Sijtsma L, Suarez JE, Sundh I, Vlak J, Barizzone F, Hempen M and Herman L, 2021</w:t>
      </w:r>
      <w:r w:rsidR="0057368B" w:rsidRPr="00024A77">
        <w:rPr>
          <w:sz w:val="20"/>
        </w:rPr>
        <w:t>a</w:t>
      </w:r>
      <w:r w:rsidRPr="00F02969">
        <w:rPr>
          <w:sz w:val="20"/>
        </w:rPr>
        <w:t>.</w:t>
      </w:r>
      <w:r w:rsidRPr="00B62F78">
        <w:rPr>
          <w:sz w:val="20"/>
        </w:rPr>
        <w:t xml:space="preserve"> Statement on the update of the list of QPS-recommended biological agents</w:t>
      </w:r>
      <w:r>
        <w:rPr>
          <w:sz w:val="20"/>
        </w:rPr>
        <w:t xml:space="preserve"> </w:t>
      </w:r>
      <w:r w:rsidRPr="00B62F78">
        <w:rPr>
          <w:sz w:val="20"/>
        </w:rPr>
        <w:t>intentionally added to food or feed as notified to EFSA 13: suitability of taxonomic units notified to</w:t>
      </w:r>
      <w:r>
        <w:rPr>
          <w:sz w:val="20"/>
        </w:rPr>
        <w:t xml:space="preserve"> </w:t>
      </w:r>
      <w:r w:rsidRPr="00B62F78">
        <w:rPr>
          <w:sz w:val="20"/>
        </w:rPr>
        <w:t>EFSA until September 2020. EFSA Journal 202</w:t>
      </w:r>
      <w:r w:rsidR="00B73AEB">
        <w:rPr>
          <w:sz w:val="20"/>
        </w:rPr>
        <w:t>1</w:t>
      </w:r>
      <w:r w:rsidRPr="00B62F78">
        <w:rPr>
          <w:sz w:val="20"/>
        </w:rPr>
        <w:t xml:space="preserve">;19(1):6377, 32 pp. </w:t>
      </w:r>
      <w:hyperlink r:id="rId24" w:history="1">
        <w:r w:rsidRPr="007A2D89">
          <w:rPr>
            <w:rStyle w:val="Hyperlink"/>
            <w:sz w:val="20"/>
          </w:rPr>
          <w:t>https://doi.org/10.2903/j.efsa.2021.6377</w:t>
        </w:r>
      </w:hyperlink>
      <w:r>
        <w:rPr>
          <w:sz w:val="20"/>
        </w:rPr>
        <w:t xml:space="preserve"> </w:t>
      </w:r>
    </w:p>
    <w:p w14:paraId="697BAEE1" w14:textId="06289EDE" w:rsidR="0057368B" w:rsidRDefault="0057368B" w:rsidP="00D64833">
      <w:pPr>
        <w:pStyle w:val="EFSATablefootnote"/>
        <w:spacing w:after="60"/>
        <w:ind w:left="284" w:hanging="284"/>
        <w:jc w:val="both"/>
        <w:rPr>
          <w:sz w:val="20"/>
        </w:rPr>
      </w:pPr>
      <w:r w:rsidRPr="00024A77">
        <w:rPr>
          <w:sz w:val="20"/>
        </w:rPr>
        <w:t>EFSA BIOHAZ Panel (EFSA Panel on Biological Hazards), Koutsoumanis K, Allende A, Alvarez-</w:t>
      </w:r>
      <w:proofErr w:type="spellStart"/>
      <w:r w:rsidRPr="00024A77">
        <w:rPr>
          <w:sz w:val="20"/>
        </w:rPr>
        <w:t>Ordóñez</w:t>
      </w:r>
      <w:proofErr w:type="spellEnd"/>
      <w:r w:rsidRPr="00024A77">
        <w:rPr>
          <w:sz w:val="20"/>
        </w:rPr>
        <w:t xml:space="preserve"> A, Bolton D, </w:t>
      </w:r>
      <w:proofErr w:type="spellStart"/>
      <w:r w:rsidRPr="00024A77">
        <w:rPr>
          <w:sz w:val="20"/>
        </w:rPr>
        <w:t>Bover-Cid</w:t>
      </w:r>
      <w:proofErr w:type="spellEnd"/>
      <w:r w:rsidRPr="00024A77">
        <w:rPr>
          <w:sz w:val="20"/>
        </w:rPr>
        <w:t xml:space="preserve"> S, </w:t>
      </w:r>
      <w:proofErr w:type="spellStart"/>
      <w:r w:rsidRPr="00024A77">
        <w:rPr>
          <w:sz w:val="20"/>
        </w:rPr>
        <w:t>Chemaly</w:t>
      </w:r>
      <w:proofErr w:type="spellEnd"/>
      <w:r w:rsidRPr="00024A77">
        <w:rPr>
          <w:sz w:val="20"/>
        </w:rPr>
        <w:t xml:space="preserve"> M, Davies R, De Cesare A, Hilbert F, Lindqvist R, Nauta M, Peixe L, Ru G, Simmons M, </w:t>
      </w:r>
      <w:proofErr w:type="spellStart"/>
      <w:r w:rsidRPr="00024A77">
        <w:rPr>
          <w:sz w:val="20"/>
        </w:rPr>
        <w:t>Skandamis</w:t>
      </w:r>
      <w:proofErr w:type="spellEnd"/>
      <w:r w:rsidRPr="00024A77">
        <w:rPr>
          <w:sz w:val="20"/>
        </w:rPr>
        <w:t xml:space="preserve"> P, Suffredini E, </w:t>
      </w:r>
      <w:proofErr w:type="spellStart"/>
      <w:r w:rsidRPr="00024A77">
        <w:rPr>
          <w:sz w:val="20"/>
        </w:rPr>
        <w:t>Cocconcelli</w:t>
      </w:r>
      <w:proofErr w:type="spellEnd"/>
      <w:r w:rsidRPr="00024A77">
        <w:rPr>
          <w:sz w:val="20"/>
        </w:rPr>
        <w:t xml:space="preserve"> PS, Fernández Escámez PS,  Prieto-Maradona M, Querol A, Sijtsma L, Suarez JE, Sundh I, Vlak JM, Barizzone F, Hempen M and Herman L, 2021b. Statement on the update of the list of QPS-recommended biological agents intentionally added to food or feed as notified to EFSA 14: Suitability of taxonomic units notified to EFSA until March 2021. EFSA Journal 2021;19(7):6689, 61 pp. </w:t>
      </w:r>
      <w:hyperlink r:id="rId25" w:history="1">
        <w:r w:rsidRPr="00024A77">
          <w:rPr>
            <w:rStyle w:val="Hyperlink"/>
            <w:sz w:val="20"/>
          </w:rPr>
          <w:t>https://doi.org/10.2903/j.efsa.2021.6689</w:t>
        </w:r>
      </w:hyperlink>
      <w:r>
        <w:rPr>
          <w:sz w:val="20"/>
        </w:rPr>
        <w:t xml:space="preserve">  </w:t>
      </w:r>
    </w:p>
    <w:p w14:paraId="79C4D127" w14:textId="77777777" w:rsidR="00B62F78" w:rsidRDefault="00B62F78" w:rsidP="00B62F78">
      <w:pPr>
        <w:pStyle w:val="EFSATablefootnote"/>
        <w:spacing w:after="60"/>
        <w:ind w:left="284" w:hanging="284"/>
        <w:jc w:val="both"/>
        <w:rPr>
          <w:sz w:val="20"/>
        </w:rPr>
      </w:pPr>
    </w:p>
    <w:p w14:paraId="48CAB588" w14:textId="08B77DD2" w:rsidR="00EE503E" w:rsidRDefault="00EE503E" w:rsidP="00BE19CC">
      <w:pPr>
        <w:pStyle w:val="EFSATablefootnote"/>
        <w:spacing w:after="60"/>
        <w:ind w:left="284" w:hanging="284"/>
        <w:contextualSpacing w:val="0"/>
        <w:jc w:val="both"/>
        <w:rPr>
          <w:sz w:val="20"/>
        </w:rPr>
      </w:pPr>
    </w:p>
    <w:p w14:paraId="026283E9" w14:textId="186B3D7A" w:rsidR="002236EA" w:rsidRPr="002236EA" w:rsidRDefault="002236EA" w:rsidP="002236EA">
      <w:pPr>
        <w:tabs>
          <w:tab w:val="left" w:pos="7138"/>
        </w:tabs>
      </w:pPr>
      <w:r>
        <w:tab/>
      </w:r>
    </w:p>
    <w:sectPr w:rsidR="002236EA" w:rsidRPr="002236EA" w:rsidSect="00A507E2">
      <w:headerReference w:type="even" r:id="rId26"/>
      <w:headerReference w:type="default" r:id="rId27"/>
      <w:footerReference w:type="even" r:id="rId28"/>
      <w:footerReference w:type="default" r:id="rId29"/>
      <w:headerReference w:type="first" r:id="rId30"/>
      <w:footerReference w:type="first" r:id="rId31"/>
      <w:pgSz w:w="11906" w:h="16838"/>
      <w:pgMar w:top="1418" w:right="1418" w:bottom="1418" w:left="1418" w:header="709" w:footer="709"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8C4D0" w14:textId="77777777" w:rsidR="00301437" w:rsidRDefault="00301437" w:rsidP="00214C6C">
      <w:pPr>
        <w:spacing w:after="0" w:line="240" w:lineRule="auto"/>
      </w:pPr>
      <w:r>
        <w:separator/>
      </w:r>
    </w:p>
  </w:endnote>
  <w:endnote w:type="continuationSeparator" w:id="0">
    <w:p w14:paraId="23DEF500" w14:textId="77777777" w:rsidR="00301437" w:rsidRDefault="00301437" w:rsidP="00214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F46C1" w14:textId="77777777" w:rsidR="00A507E2" w:rsidRDefault="00A507E2">
    <w:pPr>
      <w:pStyle w:val="EFSAFooter"/>
    </w:pPr>
    <w:r>
      <w:t>www.efsa.europa.eu/efsajournal</w:t>
    </w:r>
    <w:r>
      <w:tab/>
    </w:r>
    <w:r>
      <w:fldChar w:fldCharType="begin"/>
    </w:r>
    <w:r>
      <w:instrText xml:space="preserve"> PAGE </w:instrText>
    </w:r>
    <w:r>
      <w:fldChar w:fldCharType="separate"/>
    </w:r>
    <w:r>
      <w:rPr>
        <w:noProof/>
      </w:rPr>
      <w:t>10</w:t>
    </w:r>
    <w:r>
      <w:fldChar w:fldCharType="end"/>
    </w:r>
    <w:r>
      <w:tab/>
      <w:t xml:space="preserve">EFSA Journal </w:t>
    </w:r>
    <w:r>
      <w:rPr>
        <w:shd w:val="clear" w:color="auto" w:fill="FFFF00"/>
      </w:rPr>
      <w:t>20XX: volume(issue):</w:t>
    </w:r>
    <w:proofErr w:type="spellStart"/>
    <w:r>
      <w:rPr>
        <w:shd w:val="clear" w:color="auto" w:fill="FFFF00"/>
      </w:rPr>
      <w:t>xxxx</w:t>
    </w:r>
    <w:proofErr w:type="spellEnd"/>
    <w:r>
      <w:rPr>
        <w:noProof/>
        <w:lang w:eastAsia="ko-KR"/>
      </w:rPr>
      <w:drawing>
        <wp:inline distT="0" distB="0" distL="0" distR="0" wp14:anchorId="716F46E6" wp14:editId="716F46E7">
          <wp:extent cx="8277225" cy="381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E8" wp14:editId="716F46E9">
          <wp:extent cx="8277225" cy="38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EA" wp14:editId="716F46EB">
          <wp:extent cx="8277225" cy="381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EC" wp14:editId="716F46ED">
          <wp:extent cx="8277225" cy="381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EE" wp14:editId="716F46EF">
          <wp:extent cx="8277225" cy="381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F0" wp14:editId="716F46F1">
          <wp:extent cx="8277225" cy="38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F2" wp14:editId="716F46F3">
          <wp:extent cx="8277225" cy="38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F4" wp14:editId="716F46F5">
          <wp:extent cx="8277225" cy="38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F6" wp14:editId="716F46F7">
          <wp:extent cx="8277225" cy="381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F8" wp14:editId="716F46F9">
          <wp:extent cx="8277225" cy="381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FA" wp14:editId="716F46FB">
          <wp:extent cx="8277225" cy="381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FC" wp14:editId="716F46FD">
          <wp:extent cx="8277225" cy="381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6FE" wp14:editId="716F46FF">
          <wp:extent cx="8277225" cy="381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700" wp14:editId="716F4701">
          <wp:extent cx="8277225" cy="381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702" wp14:editId="716F4703">
          <wp:extent cx="8277225" cy="381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16F4704" wp14:editId="716F4705">
          <wp:extent cx="8277225" cy="381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anchor distT="0" distB="0" distL="114300" distR="114300" simplePos="0" relativeHeight="251649024" behindDoc="0" locked="0" layoutInCell="1" allowOverlap="1" wp14:anchorId="716F4706" wp14:editId="716F4707">
          <wp:simplePos x="0" y="0"/>
          <wp:positionH relativeFrom="column">
            <wp:posOffset>-722630</wp:posOffset>
          </wp:positionH>
          <wp:positionV relativeFrom="paragraph">
            <wp:posOffset>-44450</wp:posOffset>
          </wp:positionV>
          <wp:extent cx="7559675" cy="35560"/>
          <wp:effectExtent l="0" t="0" r="3175" b="2540"/>
          <wp:wrapNone/>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16F46C2" w14:textId="77777777" w:rsidR="00A507E2" w:rsidRDefault="00A507E2"/>
  <w:p w14:paraId="716F46C3" w14:textId="77777777" w:rsidR="00A507E2" w:rsidRDefault="00A507E2"/>
  <w:p w14:paraId="716F46C4" w14:textId="77777777" w:rsidR="00A507E2" w:rsidRDefault="00A507E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3022"/>
      <w:gridCol w:w="3025"/>
    </w:tblGrid>
    <w:tr w:rsidR="00A507E2" w:rsidRPr="00EA0C60" w14:paraId="716F46C6" w14:textId="77777777" w:rsidTr="00CB13F3">
      <w:trPr>
        <w:trHeight w:val="98"/>
      </w:trPr>
      <w:tc>
        <w:tcPr>
          <w:tcW w:w="5000" w:type="pct"/>
          <w:gridSpan w:val="3"/>
        </w:tcPr>
        <w:p w14:paraId="716F46C5" w14:textId="77777777" w:rsidR="00A507E2" w:rsidRPr="002623C1" w:rsidRDefault="00A507E2" w:rsidP="00CB13F3">
          <w:pPr>
            <w:pStyle w:val="EFSAFooter"/>
            <w:rPr>
              <w:rFonts w:asciiTheme="minorHAnsi" w:hAnsiTheme="minorHAnsi"/>
            </w:rPr>
          </w:pPr>
          <w:r w:rsidRPr="002623C1">
            <w:rPr>
              <w:noProof/>
              <w:lang w:eastAsia="ko-KR"/>
            </w:rPr>
            <w:drawing>
              <wp:inline distT="0" distB="0" distL="0" distR="0" wp14:anchorId="716F4708" wp14:editId="716F4709">
                <wp:extent cx="5760000" cy="32400"/>
                <wp:effectExtent l="0" t="0" r="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landscape-02.jpg"/>
                        <pic:cNvPicPr/>
                      </pic:nvPicPr>
                      <pic:blipFill>
                        <a:blip r:embed="rId1">
                          <a:extLst>
                            <a:ext uri="{28A0092B-C50C-407E-A947-70E740481C1C}">
                              <a14:useLocalDpi xmlns:a14="http://schemas.microsoft.com/office/drawing/2010/main" val="0"/>
                            </a:ext>
                          </a:extLst>
                        </a:blip>
                        <a:stretch>
                          <a:fillRect/>
                        </a:stretch>
                      </pic:blipFill>
                      <pic:spPr>
                        <a:xfrm>
                          <a:off x="0" y="0"/>
                          <a:ext cx="5760000" cy="32400"/>
                        </a:xfrm>
                        <a:prstGeom prst="rect">
                          <a:avLst/>
                        </a:prstGeom>
                      </pic:spPr>
                    </pic:pic>
                  </a:graphicData>
                </a:graphic>
              </wp:inline>
            </w:drawing>
          </w:r>
        </w:p>
      </w:tc>
    </w:tr>
    <w:tr w:rsidR="00A507E2" w:rsidRPr="00EA0C60" w14:paraId="716F46CA" w14:textId="77777777" w:rsidTr="00CB13F3">
      <w:trPr>
        <w:trHeight w:val="97"/>
      </w:trPr>
      <w:tc>
        <w:tcPr>
          <w:tcW w:w="1666" w:type="pct"/>
        </w:tcPr>
        <w:p w14:paraId="716F46C7" w14:textId="77777777" w:rsidR="00A507E2" w:rsidRPr="002623C1" w:rsidRDefault="001B6E3E" w:rsidP="00CB13F3">
          <w:pPr>
            <w:pStyle w:val="EFSAFooter"/>
          </w:pPr>
          <w:hyperlink r:id="rId2" w:tooltip="EFSA Journal" w:history="1">
            <w:r w:rsidR="00A507E2" w:rsidRPr="0048503C">
              <w:rPr>
                <w:rStyle w:val="Hyperlink"/>
                <w:rFonts w:asciiTheme="minorHAnsi" w:hAnsiTheme="minorHAnsi"/>
                <w:color w:val="auto"/>
                <w:u w:val="none"/>
              </w:rPr>
              <w:t>www.efsa.europa.eu/efsajournal</w:t>
            </w:r>
          </w:hyperlink>
        </w:p>
      </w:tc>
      <w:tc>
        <w:tcPr>
          <w:tcW w:w="1666" w:type="pct"/>
        </w:tcPr>
        <w:p w14:paraId="716F46C8" w14:textId="77777777" w:rsidR="00A507E2" w:rsidRPr="00EA0C60" w:rsidRDefault="00A507E2" w:rsidP="00CB13F3">
          <w:pPr>
            <w:pStyle w:val="EFSAFooter"/>
            <w:jc w:val="center"/>
            <w:rPr>
              <w:rFonts w:asciiTheme="minorHAnsi" w:hAnsiTheme="minorHAnsi"/>
            </w:rPr>
          </w:pPr>
          <w:r w:rsidRPr="00EA0C60">
            <w:fldChar w:fldCharType="begin"/>
          </w:r>
          <w:r w:rsidRPr="00EA0C60">
            <w:rPr>
              <w:rFonts w:asciiTheme="minorHAnsi" w:hAnsiTheme="minorHAnsi"/>
            </w:rPr>
            <w:instrText xml:space="preserve"> PAGE   \* MERGEFORMAT </w:instrText>
          </w:r>
          <w:r w:rsidRPr="00EA0C60">
            <w:fldChar w:fldCharType="separate"/>
          </w:r>
          <w:r w:rsidR="00B906F9">
            <w:rPr>
              <w:rFonts w:asciiTheme="minorHAnsi" w:hAnsiTheme="minorHAnsi"/>
              <w:noProof/>
            </w:rPr>
            <w:t>2</w:t>
          </w:r>
          <w:r w:rsidRPr="00EA0C60">
            <w:rPr>
              <w:noProof/>
            </w:rPr>
            <w:fldChar w:fldCharType="end"/>
          </w:r>
        </w:p>
      </w:tc>
      <w:tc>
        <w:tcPr>
          <w:tcW w:w="1668" w:type="pct"/>
        </w:tcPr>
        <w:p w14:paraId="716F46C9" w14:textId="1A890A78" w:rsidR="00A507E2" w:rsidRPr="002623C1" w:rsidRDefault="00A507E2" w:rsidP="0047302F">
          <w:pPr>
            <w:pStyle w:val="EFSAFooter"/>
            <w:jc w:val="right"/>
          </w:pPr>
          <w:r w:rsidRPr="002623C1">
            <w:rPr>
              <w:rFonts w:asciiTheme="minorHAnsi" w:hAnsiTheme="minorHAnsi"/>
            </w:rPr>
            <w:t xml:space="preserve">EFSA Journal </w:t>
          </w:r>
          <w:r w:rsidRPr="00466349">
            <w:rPr>
              <w:rFonts w:asciiTheme="minorHAnsi" w:hAnsiTheme="minorHAnsi"/>
            </w:rPr>
            <w:t>20</w:t>
          </w:r>
          <w:r w:rsidR="00B62F78">
            <w:rPr>
              <w:rFonts w:asciiTheme="minorHAnsi" w:hAnsiTheme="minorHAnsi"/>
            </w:rPr>
            <w:t>21</w:t>
          </w:r>
          <w:r w:rsidRPr="00466349">
            <w:rPr>
              <w:rFonts w:asciiTheme="minorHAnsi" w:hAnsiTheme="minorHAnsi"/>
            </w:rPr>
            <w:t>;</w:t>
          </w:r>
          <w:r>
            <w:rPr>
              <w:rFonts w:asciiTheme="minorHAnsi" w:hAnsiTheme="minorHAnsi"/>
            </w:rPr>
            <w:t>1</w:t>
          </w:r>
          <w:r w:rsidR="00B62F78">
            <w:rPr>
              <w:rFonts w:asciiTheme="minorHAnsi" w:hAnsiTheme="minorHAnsi"/>
            </w:rPr>
            <w:t>9</w:t>
          </w:r>
          <w:r w:rsidRPr="002623C1">
            <w:rPr>
              <w:rFonts w:asciiTheme="minorHAnsi" w:hAnsiTheme="minorHAnsi"/>
            </w:rPr>
            <w:t>(</w:t>
          </w:r>
          <w:r w:rsidR="005E7CEC">
            <w:rPr>
              <w:rFonts w:asciiTheme="minorHAnsi" w:hAnsiTheme="minorHAnsi"/>
            </w:rPr>
            <w:t>7</w:t>
          </w:r>
          <w:r w:rsidRPr="002623C1">
            <w:rPr>
              <w:rFonts w:asciiTheme="minorHAnsi" w:hAnsiTheme="minorHAnsi"/>
            </w:rPr>
            <w:t>):</w:t>
          </w:r>
          <w:r w:rsidR="00B62F78">
            <w:rPr>
              <w:rFonts w:asciiTheme="minorHAnsi" w:hAnsiTheme="minorHAnsi"/>
            </w:rPr>
            <w:t>6</w:t>
          </w:r>
          <w:r w:rsidR="00CB7570">
            <w:rPr>
              <w:rFonts w:asciiTheme="minorHAnsi" w:hAnsiTheme="minorHAnsi"/>
            </w:rPr>
            <w:t>689</w:t>
          </w:r>
        </w:p>
      </w:tc>
    </w:tr>
  </w:tbl>
  <w:p w14:paraId="716F46CB" w14:textId="77777777" w:rsidR="00A507E2" w:rsidRPr="00633AFB" w:rsidRDefault="00A507E2" w:rsidP="00633AFB">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F46D6" w14:textId="77777777" w:rsidR="00A507E2" w:rsidRDefault="00A507E2" w:rsidP="00466349">
    <w:pPr>
      <w:pStyle w:val="Footer"/>
      <w:tabs>
        <w:tab w:val="clear" w:pos="4513"/>
        <w:tab w:val="clear" w:pos="9026"/>
        <w:tab w:val="left" w:pos="3580"/>
      </w:tabs>
    </w:pPr>
    <w:r>
      <w:tab/>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3022"/>
      <w:gridCol w:w="3025"/>
    </w:tblGrid>
    <w:tr w:rsidR="00A507E2" w:rsidRPr="00466349" w14:paraId="716F46D8" w14:textId="77777777" w:rsidTr="00FF5E16">
      <w:trPr>
        <w:trHeight w:val="98"/>
      </w:trPr>
      <w:tc>
        <w:tcPr>
          <w:tcW w:w="5000" w:type="pct"/>
          <w:gridSpan w:val="3"/>
        </w:tcPr>
        <w:p w14:paraId="716F46D7" w14:textId="77777777" w:rsidR="00A507E2" w:rsidRPr="00466349" w:rsidRDefault="00A507E2" w:rsidP="00FF5E16">
          <w:pPr>
            <w:pStyle w:val="EFSAFooter"/>
            <w:rPr>
              <w:rFonts w:asciiTheme="minorHAnsi" w:hAnsiTheme="minorHAnsi"/>
            </w:rPr>
          </w:pPr>
          <w:r w:rsidRPr="00466349">
            <w:rPr>
              <w:noProof/>
              <w:lang w:eastAsia="ko-KR"/>
            </w:rPr>
            <w:drawing>
              <wp:inline distT="0" distB="0" distL="0" distR="0" wp14:anchorId="716F470E" wp14:editId="716F470F">
                <wp:extent cx="5760000" cy="32400"/>
                <wp:effectExtent l="0" t="0" r="0" b="5715"/>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landscape-02.jpg"/>
                        <pic:cNvPicPr/>
                      </pic:nvPicPr>
                      <pic:blipFill>
                        <a:blip r:embed="rId1">
                          <a:extLst>
                            <a:ext uri="{28A0092B-C50C-407E-A947-70E740481C1C}">
                              <a14:useLocalDpi xmlns:a14="http://schemas.microsoft.com/office/drawing/2010/main" val="0"/>
                            </a:ext>
                          </a:extLst>
                        </a:blip>
                        <a:stretch>
                          <a:fillRect/>
                        </a:stretch>
                      </pic:blipFill>
                      <pic:spPr>
                        <a:xfrm>
                          <a:off x="0" y="0"/>
                          <a:ext cx="5760000" cy="32400"/>
                        </a:xfrm>
                        <a:prstGeom prst="rect">
                          <a:avLst/>
                        </a:prstGeom>
                      </pic:spPr>
                    </pic:pic>
                  </a:graphicData>
                </a:graphic>
              </wp:inline>
            </w:drawing>
          </w:r>
        </w:p>
      </w:tc>
    </w:tr>
    <w:tr w:rsidR="00A507E2" w:rsidRPr="00466349" w14:paraId="716F46DC" w14:textId="77777777" w:rsidTr="00FF5E16">
      <w:trPr>
        <w:trHeight w:val="97"/>
      </w:trPr>
      <w:tc>
        <w:tcPr>
          <w:tcW w:w="1666" w:type="pct"/>
        </w:tcPr>
        <w:p w14:paraId="716F46D9" w14:textId="77777777" w:rsidR="00A507E2" w:rsidRPr="00466349" w:rsidRDefault="001B6E3E" w:rsidP="00FF5E16">
          <w:pPr>
            <w:pStyle w:val="EFSAFooter"/>
            <w:rPr>
              <w:rFonts w:asciiTheme="minorHAnsi" w:hAnsiTheme="minorHAnsi"/>
            </w:rPr>
          </w:pPr>
          <w:hyperlink r:id="rId2" w:tooltip="EFSA Journal" w:history="1">
            <w:r w:rsidR="00A507E2" w:rsidRPr="00466349">
              <w:rPr>
                <w:rStyle w:val="Hyperlink"/>
                <w:rFonts w:asciiTheme="minorHAnsi" w:hAnsiTheme="minorHAnsi"/>
                <w:color w:val="auto"/>
                <w:u w:val="none"/>
              </w:rPr>
              <w:t>www.efsa.europa.eu/efsajournal</w:t>
            </w:r>
          </w:hyperlink>
        </w:p>
      </w:tc>
      <w:tc>
        <w:tcPr>
          <w:tcW w:w="1666" w:type="pct"/>
        </w:tcPr>
        <w:p w14:paraId="716F46DA" w14:textId="77777777" w:rsidR="00A507E2" w:rsidRPr="00466349" w:rsidRDefault="00A507E2" w:rsidP="00FF5E16">
          <w:pPr>
            <w:pStyle w:val="EFSAFooter"/>
            <w:rPr>
              <w:rFonts w:asciiTheme="minorHAnsi" w:hAnsiTheme="minorHAnsi"/>
            </w:rPr>
          </w:pPr>
        </w:p>
      </w:tc>
      <w:tc>
        <w:tcPr>
          <w:tcW w:w="1667" w:type="pct"/>
        </w:tcPr>
        <w:p w14:paraId="716F46DB" w14:textId="77777777" w:rsidR="00A507E2" w:rsidRPr="00466349" w:rsidRDefault="00A507E2" w:rsidP="00466349">
          <w:pPr>
            <w:pStyle w:val="EFSAFooter"/>
            <w:jc w:val="right"/>
            <w:rPr>
              <w:rFonts w:asciiTheme="minorHAnsi" w:hAnsiTheme="minorHAnsi"/>
            </w:rPr>
          </w:pPr>
          <w:r w:rsidRPr="00466349">
            <w:rPr>
              <w:rFonts w:asciiTheme="minorHAnsi" w:hAnsiTheme="minorHAnsi"/>
            </w:rPr>
            <w:t>EFSA Journal 2017;15(</w:t>
          </w:r>
          <w:r>
            <w:rPr>
              <w:rFonts w:asciiTheme="minorHAnsi" w:hAnsiTheme="minorHAnsi"/>
            </w:rPr>
            <w:t>2</w:t>
          </w:r>
          <w:r w:rsidRPr="00466349">
            <w:rPr>
              <w:rFonts w:asciiTheme="minorHAnsi" w:hAnsiTheme="minorHAnsi"/>
            </w:rPr>
            <w:t>):4664</w:t>
          </w:r>
        </w:p>
      </w:tc>
    </w:tr>
  </w:tbl>
  <w:p w14:paraId="716F46DD" w14:textId="77777777" w:rsidR="00A507E2" w:rsidRDefault="00A507E2" w:rsidP="00466349">
    <w:pPr>
      <w:pStyle w:val="Footer"/>
      <w:tabs>
        <w:tab w:val="clear" w:pos="4513"/>
        <w:tab w:val="clear" w:pos="9026"/>
        <w:tab w:val="left" w:pos="3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456EFD" w14:textId="77777777" w:rsidR="00301437" w:rsidRDefault="00301437" w:rsidP="00214C6C">
      <w:pPr>
        <w:spacing w:after="0" w:line="240" w:lineRule="auto"/>
      </w:pPr>
      <w:r>
        <w:separator/>
      </w:r>
    </w:p>
  </w:footnote>
  <w:footnote w:type="continuationSeparator" w:id="0">
    <w:p w14:paraId="621545A3" w14:textId="77777777" w:rsidR="00301437" w:rsidRDefault="00301437" w:rsidP="00214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F46B8" w14:textId="77777777" w:rsidR="00A507E2" w:rsidRDefault="00A507E2">
    <w:pPr>
      <w:pStyle w:val="EFSAShorttitle"/>
    </w:pPr>
    <w:r>
      <w:rPr>
        <w:shd w:val="clear" w:color="auto" w:fill="FFFF00"/>
      </w:rPr>
      <w:t>Short title</w:t>
    </w:r>
    <w:r>
      <w:t xml:space="preserve"> </w:t>
    </w:r>
    <w:r>
      <w:rPr>
        <w:noProof/>
        <w:lang w:eastAsia="ko-KR"/>
      </w:rPr>
      <w:drawing>
        <wp:anchor distT="0" distB="0" distL="114300" distR="114300" simplePos="0" relativeHeight="251651072" behindDoc="1" locked="0" layoutInCell="1" allowOverlap="1" wp14:anchorId="716F46DE" wp14:editId="716F46DF">
          <wp:simplePos x="0" y="0"/>
          <wp:positionH relativeFrom="column">
            <wp:posOffset>5688965</wp:posOffset>
          </wp:positionH>
          <wp:positionV relativeFrom="paragraph">
            <wp:posOffset>-323850</wp:posOffset>
          </wp:positionV>
          <wp:extent cx="805815" cy="417195"/>
          <wp:effectExtent l="0" t="0" r="0" b="1905"/>
          <wp:wrapTight wrapText="bothSides">
            <wp:wrapPolygon edited="0">
              <wp:start x="0" y="0"/>
              <wp:lineTo x="0" y="20712"/>
              <wp:lineTo x="20936" y="20712"/>
              <wp:lineTo x="20936" y="0"/>
              <wp:lineTo x="0" y="0"/>
            </wp:wrapPolygon>
          </wp:wrapTight>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ko-KR"/>
      </w:rPr>
      <w:drawing>
        <wp:anchor distT="0" distB="0" distL="114300" distR="114300" simplePos="0" relativeHeight="251653120" behindDoc="1" locked="0" layoutInCell="1" allowOverlap="1" wp14:anchorId="716F46E0" wp14:editId="716F46E1">
          <wp:simplePos x="0" y="0"/>
          <wp:positionH relativeFrom="column">
            <wp:posOffset>-360045</wp:posOffset>
          </wp:positionH>
          <wp:positionV relativeFrom="paragraph">
            <wp:posOffset>144145</wp:posOffset>
          </wp:positionV>
          <wp:extent cx="7559675" cy="35560"/>
          <wp:effectExtent l="0" t="0" r="3175" b="2540"/>
          <wp:wrapSquare wrapText="bothSides"/>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16F46B9" w14:textId="77777777" w:rsidR="00A507E2" w:rsidRDefault="00A507E2"/>
  <w:p w14:paraId="716F46BA" w14:textId="77777777" w:rsidR="00A507E2" w:rsidRDefault="00A507E2"/>
  <w:p w14:paraId="716F46BB" w14:textId="77777777" w:rsidR="00A507E2" w:rsidRDefault="00A507E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A507E2" w:rsidRPr="00EA0C60" w14:paraId="716F46BD" w14:textId="77777777" w:rsidTr="00633AFB">
      <w:trPr>
        <w:trHeight w:val="109"/>
      </w:trPr>
      <w:tc>
        <w:tcPr>
          <w:tcW w:w="5000" w:type="pct"/>
        </w:tcPr>
        <w:p w14:paraId="716F46BC" w14:textId="578A12D3" w:rsidR="00A507E2" w:rsidRDefault="00A507E2" w:rsidP="006C19E8">
          <w:pPr>
            <w:pStyle w:val="EFSAShorttitle"/>
            <w:rPr>
              <w:highlight w:val="yellow"/>
            </w:rPr>
          </w:pPr>
          <w:r w:rsidRPr="00E85238">
            <w:rPr>
              <w:noProof/>
              <w:lang w:eastAsia="ko-KR"/>
            </w:rPr>
            <w:drawing>
              <wp:anchor distT="0" distB="0" distL="114300" distR="114300" simplePos="0" relativeHeight="251660288" behindDoc="0" locked="0" layoutInCell="1" allowOverlap="1" wp14:anchorId="716F46E2" wp14:editId="716F46E3">
                <wp:simplePos x="0" y="0"/>
                <wp:positionH relativeFrom="column">
                  <wp:posOffset>5075860</wp:posOffset>
                </wp:positionH>
                <wp:positionV relativeFrom="paragraph">
                  <wp:posOffset>-268605</wp:posOffset>
                </wp:positionV>
                <wp:extent cx="729615" cy="395605"/>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_logo_templates_300dpi.jpg"/>
                        <pic:cNvPicPr/>
                      </pic:nvPicPr>
                      <pic:blipFill rotWithShape="1">
                        <a:blip r:embed="rId1" cstate="print">
                          <a:extLst>
                            <a:ext uri="{28A0092B-C50C-407E-A947-70E740481C1C}">
                              <a14:useLocalDpi xmlns:a14="http://schemas.microsoft.com/office/drawing/2010/main" val="0"/>
                            </a:ext>
                          </a:extLst>
                        </a:blip>
                        <a:srcRect b="7537"/>
                        <a:stretch/>
                      </pic:blipFill>
                      <pic:spPr bwMode="auto">
                        <a:xfrm>
                          <a:off x="0" y="0"/>
                          <a:ext cx="729615" cy="395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85238">
            <w:rPr>
              <w:noProof/>
              <w:lang w:eastAsia="ko-KR"/>
            </w:rPr>
            <w:drawing>
              <wp:anchor distT="0" distB="0" distL="114300" distR="114300" simplePos="0" relativeHeight="251657216" behindDoc="1" locked="0" layoutInCell="1" allowOverlap="1" wp14:anchorId="716F46E4" wp14:editId="716F46E5">
                <wp:simplePos x="0" y="0"/>
                <wp:positionH relativeFrom="margin">
                  <wp:align>left</wp:align>
                </wp:positionH>
                <wp:positionV relativeFrom="paragraph">
                  <wp:posOffset>158750</wp:posOffset>
                </wp:positionV>
                <wp:extent cx="5760000" cy="36000"/>
                <wp:effectExtent l="0" t="0" r="0" b="2540"/>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2">
                          <a:extLst>
                            <a:ext uri="{28A0092B-C50C-407E-A947-70E740481C1C}">
                              <a14:useLocalDpi xmlns:a14="http://schemas.microsoft.com/office/drawing/2010/main" val="0"/>
                            </a:ext>
                          </a:extLst>
                        </a:blip>
                        <a:stretch>
                          <a:fillRect/>
                        </a:stretch>
                      </pic:blipFill>
                      <pic:spPr>
                        <a:xfrm>
                          <a:off x="0" y="0"/>
                          <a:ext cx="5760000" cy="36000"/>
                        </a:xfrm>
                        <a:prstGeom prst="rect">
                          <a:avLst/>
                        </a:prstGeom>
                      </pic:spPr>
                    </pic:pic>
                  </a:graphicData>
                </a:graphic>
                <wp14:sizeRelH relativeFrom="margin">
                  <wp14:pctWidth>0</wp14:pctWidth>
                </wp14:sizeRelH>
                <wp14:sizeRelV relativeFrom="margin">
                  <wp14:pctHeight>0</wp14:pctHeight>
                </wp14:sizeRelV>
              </wp:anchor>
            </w:drawing>
          </w:r>
          <w:r w:rsidRPr="00E85238">
            <w:t xml:space="preserve">BIOHAZ </w:t>
          </w:r>
          <w:r w:rsidR="00D5443E">
            <w:t>Panel Opinion on</w:t>
          </w:r>
          <w:r w:rsidRPr="00E85238">
            <w:t xml:space="preserve"> QPS</w:t>
          </w:r>
        </w:p>
      </w:tc>
    </w:tr>
    <w:tr w:rsidR="00A507E2" w:rsidRPr="00EA0C60" w14:paraId="716F46BF" w14:textId="77777777" w:rsidTr="00633AFB">
      <w:trPr>
        <w:trHeight w:val="109"/>
      </w:trPr>
      <w:tc>
        <w:tcPr>
          <w:tcW w:w="5000" w:type="pct"/>
        </w:tcPr>
        <w:p w14:paraId="716F46BE" w14:textId="77777777" w:rsidR="00A507E2" w:rsidRPr="00EA0C60" w:rsidRDefault="00A507E2" w:rsidP="002623C1">
          <w:pPr>
            <w:pStyle w:val="EFSAShorttitle"/>
            <w:rPr>
              <w:noProof/>
              <w:sz w:val="2"/>
              <w:szCs w:val="2"/>
            </w:rPr>
          </w:pPr>
        </w:p>
      </w:tc>
    </w:tr>
  </w:tbl>
  <w:p w14:paraId="716F46C0" w14:textId="77777777" w:rsidR="00A507E2" w:rsidRPr="002623C1" w:rsidRDefault="00A507E2" w:rsidP="00EA0C60">
    <w:pPr>
      <w:pStyle w:val="Header"/>
      <w:suppressLineNumbers w:val="0"/>
      <w:suppressAutoHyphens w:val="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2"/>
      <w:gridCol w:w="3026"/>
    </w:tblGrid>
    <w:tr w:rsidR="00A507E2" w:rsidRPr="00EA0C60" w14:paraId="716F46CE" w14:textId="77777777" w:rsidTr="00FF5E16">
      <w:trPr>
        <w:cantSplit/>
        <w:trHeight w:val="1276"/>
      </w:trPr>
      <w:tc>
        <w:tcPr>
          <w:tcW w:w="5000" w:type="pct"/>
          <w:gridSpan w:val="3"/>
        </w:tcPr>
        <w:p w14:paraId="716F46CC" w14:textId="77777777" w:rsidR="00A507E2" w:rsidRPr="007D4655" w:rsidRDefault="00A507E2" w:rsidP="00FF5E16">
          <w:pPr>
            <w:pStyle w:val="EFSAOutputcategory"/>
            <w:rPr>
              <w:sz w:val="2"/>
              <w:szCs w:val="2"/>
            </w:rPr>
          </w:pPr>
          <w:r w:rsidRPr="007D4655">
            <w:rPr>
              <w:noProof/>
              <w:sz w:val="2"/>
              <w:szCs w:val="2"/>
              <w:lang w:eastAsia="ko-KR"/>
            </w:rPr>
            <w:drawing>
              <wp:anchor distT="0" distB="0" distL="114300" distR="114300" simplePos="0" relativeHeight="251688960" behindDoc="0" locked="0" layoutInCell="1" allowOverlap="1" wp14:anchorId="716F470A" wp14:editId="716F470B">
                <wp:simplePos x="0" y="0"/>
                <wp:positionH relativeFrom="column">
                  <wp:posOffset>4447540</wp:posOffset>
                </wp:positionH>
                <wp:positionV relativeFrom="paragraph">
                  <wp:posOffset>-156684</wp:posOffset>
                </wp:positionV>
                <wp:extent cx="1326515" cy="719455"/>
                <wp:effectExtent l="0" t="0" r="6985" b="44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_logo_templates_300dpi.jpg"/>
                        <pic:cNvPicPr/>
                      </pic:nvPicPr>
                      <pic:blipFill rotWithShape="1">
                        <a:blip r:embed="rId1" cstate="print">
                          <a:extLst>
                            <a:ext uri="{28A0092B-C50C-407E-A947-70E740481C1C}">
                              <a14:useLocalDpi xmlns:a14="http://schemas.microsoft.com/office/drawing/2010/main" val="0"/>
                            </a:ext>
                          </a:extLst>
                        </a:blip>
                        <a:srcRect b="7537"/>
                        <a:stretch/>
                      </pic:blipFill>
                      <pic:spPr bwMode="auto">
                        <a:xfrm>
                          <a:off x="0" y="0"/>
                          <a:ext cx="1326515" cy="7194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6F46CD" w14:textId="77777777" w:rsidR="00A507E2" w:rsidRDefault="00A507E2" w:rsidP="00FF5E16">
          <w:pPr>
            <w:pStyle w:val="EFSAOutputcategory"/>
            <w:rPr>
              <w:highlight w:val="yellow"/>
            </w:rPr>
          </w:pPr>
          <w:r w:rsidRPr="00466349">
            <w:rPr>
              <w:noProof/>
              <w:lang w:eastAsia="ko-KR"/>
            </w:rPr>
            <w:drawing>
              <wp:anchor distT="0" distB="0" distL="114300" distR="114300" simplePos="0" relativeHeight="251689984" behindDoc="1" locked="0" layoutInCell="1" allowOverlap="1" wp14:anchorId="716F470C" wp14:editId="716F470D">
                <wp:simplePos x="0" y="0"/>
                <wp:positionH relativeFrom="column">
                  <wp:posOffset>-1270</wp:posOffset>
                </wp:positionH>
                <wp:positionV relativeFrom="paragraph">
                  <wp:posOffset>265430</wp:posOffset>
                </wp:positionV>
                <wp:extent cx="5760000" cy="39316"/>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2">
                          <a:extLst>
                            <a:ext uri="{28A0092B-C50C-407E-A947-70E740481C1C}">
                              <a14:useLocalDpi xmlns:a14="http://schemas.microsoft.com/office/drawing/2010/main" val="0"/>
                            </a:ext>
                          </a:extLst>
                        </a:blip>
                        <a:stretch>
                          <a:fillRect/>
                        </a:stretch>
                      </pic:blipFill>
                      <pic:spPr>
                        <a:xfrm>
                          <a:off x="0" y="0"/>
                          <a:ext cx="5760000" cy="39316"/>
                        </a:xfrm>
                        <a:prstGeom prst="rect">
                          <a:avLst/>
                        </a:prstGeom>
                      </pic:spPr>
                    </pic:pic>
                  </a:graphicData>
                </a:graphic>
                <wp14:sizeRelH relativeFrom="margin">
                  <wp14:pctWidth>0</wp14:pctWidth>
                </wp14:sizeRelH>
                <wp14:sizeRelV relativeFrom="margin">
                  <wp14:pctHeight>0</wp14:pctHeight>
                </wp14:sizeRelV>
              </wp:anchor>
            </w:drawing>
          </w:r>
          <w:r w:rsidRPr="00466349">
            <w:t>SCIENTIFIC OPINION</w:t>
          </w:r>
        </w:p>
      </w:tc>
    </w:tr>
    <w:tr w:rsidR="00A507E2" w:rsidRPr="00EA0C60" w14:paraId="716F46D2" w14:textId="77777777" w:rsidTr="00E85238">
      <w:trPr>
        <w:cantSplit/>
        <w:trHeight w:val="277"/>
      </w:trPr>
      <w:tc>
        <w:tcPr>
          <w:tcW w:w="1666" w:type="pct"/>
        </w:tcPr>
        <w:p w14:paraId="716F46CF" w14:textId="77777777" w:rsidR="00A507E2" w:rsidRPr="00856117" w:rsidRDefault="00A507E2" w:rsidP="00E85238">
          <w:pPr>
            <w:pStyle w:val="EFSADates"/>
            <w:tabs>
              <w:tab w:val="center" w:pos="4536"/>
              <w:tab w:val="right" w:pos="9072"/>
            </w:tabs>
            <w:rPr>
              <w:rFonts w:ascii="Verdana" w:hAnsi="Verdana"/>
              <w:iCs/>
              <w:color w:val="000000"/>
              <w:sz w:val="20"/>
            </w:rPr>
          </w:pPr>
          <w:r>
            <w:t>ADOPTED: 30 November 2016</w:t>
          </w:r>
        </w:p>
      </w:tc>
      <w:tc>
        <w:tcPr>
          <w:tcW w:w="1666" w:type="pct"/>
        </w:tcPr>
        <w:p w14:paraId="716F46D0" w14:textId="77777777" w:rsidR="00A507E2" w:rsidRPr="00856117" w:rsidRDefault="00A507E2" w:rsidP="00E85238">
          <w:pPr>
            <w:pStyle w:val="EFSADates"/>
            <w:tabs>
              <w:tab w:val="center" w:pos="4536"/>
              <w:tab w:val="right" w:pos="9072"/>
            </w:tabs>
            <w:jc w:val="center"/>
            <w:rPr>
              <w:rFonts w:ascii="Verdana" w:hAnsi="Verdana"/>
              <w:iCs/>
              <w:color w:val="000000"/>
              <w:sz w:val="20"/>
            </w:rPr>
          </w:pPr>
        </w:p>
      </w:tc>
      <w:tc>
        <w:tcPr>
          <w:tcW w:w="1667" w:type="pct"/>
        </w:tcPr>
        <w:p w14:paraId="716F46D1" w14:textId="77777777" w:rsidR="00A507E2" w:rsidRPr="00856117" w:rsidRDefault="00A507E2" w:rsidP="00E85238">
          <w:pPr>
            <w:pStyle w:val="EFSADates"/>
            <w:tabs>
              <w:tab w:val="center" w:pos="4536"/>
              <w:tab w:val="right" w:pos="9072"/>
            </w:tabs>
            <w:jc w:val="right"/>
            <w:rPr>
              <w:rFonts w:ascii="Verdana" w:hAnsi="Verdana"/>
              <w:iCs/>
              <w:color w:val="000000"/>
              <w:sz w:val="20"/>
            </w:rPr>
          </w:pPr>
        </w:p>
      </w:tc>
    </w:tr>
    <w:tr w:rsidR="00A507E2" w:rsidRPr="00EA0C60" w14:paraId="716F46D4" w14:textId="77777777" w:rsidTr="00FF5E16">
      <w:trPr>
        <w:cantSplit/>
      </w:trPr>
      <w:tc>
        <w:tcPr>
          <w:tcW w:w="5000" w:type="pct"/>
          <w:gridSpan w:val="3"/>
        </w:tcPr>
        <w:p w14:paraId="716F46D3" w14:textId="77777777" w:rsidR="00A507E2" w:rsidRDefault="00A507E2" w:rsidP="00E85238">
          <w:pPr>
            <w:pStyle w:val="EFSADates"/>
            <w:rPr>
              <w:highlight w:val="yellow"/>
            </w:rPr>
          </w:pPr>
          <w:r w:rsidRPr="00E96646">
            <w:rPr>
              <w:rStyle w:val="SubtleEmphasis"/>
              <w:rFonts w:ascii="Calibri" w:hAnsi="Calibri"/>
              <w:iCs w:val="0"/>
              <w:color w:val="auto"/>
              <w:sz w:val="18"/>
            </w:rPr>
            <w:t>doi:10.2903/j.efsa.20</w:t>
          </w:r>
          <w:r>
            <w:rPr>
              <w:rStyle w:val="SubtleEmphasis"/>
              <w:rFonts w:ascii="Calibri" w:hAnsi="Calibri"/>
              <w:iCs w:val="0"/>
              <w:color w:val="auto"/>
              <w:sz w:val="18"/>
            </w:rPr>
            <w:t>17</w:t>
          </w:r>
          <w:r w:rsidRPr="00E96646">
            <w:rPr>
              <w:rStyle w:val="SubtleEmphasis"/>
              <w:rFonts w:ascii="Calibri" w:hAnsi="Calibri"/>
              <w:iCs w:val="0"/>
              <w:color w:val="auto"/>
              <w:sz w:val="18"/>
            </w:rPr>
            <w:t>.</w:t>
          </w:r>
          <w:r>
            <w:rPr>
              <w:rStyle w:val="SubtleEmphasis"/>
              <w:rFonts w:ascii="Calibri" w:hAnsi="Calibri"/>
              <w:iCs w:val="0"/>
              <w:color w:val="auto"/>
              <w:sz w:val="18"/>
            </w:rPr>
            <w:t>4664</w:t>
          </w:r>
          <w:r w:rsidRPr="00E96646">
            <w:t xml:space="preserve"> </w:t>
          </w:r>
        </w:p>
      </w:tc>
    </w:tr>
  </w:tbl>
  <w:p w14:paraId="716F46D5" w14:textId="77777777" w:rsidR="00A507E2" w:rsidRPr="00E85238" w:rsidRDefault="00A507E2">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495D6D"/>
    <w:multiLevelType w:val="hybridMultilevel"/>
    <w:tmpl w:val="BD0850FC"/>
    <w:lvl w:ilvl="0" w:tplc="1C100EE0">
      <w:start w:val="1"/>
      <w:numFmt w:val="bullet"/>
      <w:lvlText w:val="-"/>
      <w:lvlJc w:val="left"/>
      <w:pPr>
        <w:ind w:left="1222" w:hanging="360"/>
      </w:pPr>
      <w:rPr>
        <w:rFonts w:ascii="Tahoma" w:hAnsi="Tahoma"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 w15:restartNumberingAfterBreak="0">
    <w:nsid w:val="143C7734"/>
    <w:multiLevelType w:val="multilevel"/>
    <w:tmpl w:val="74207EA0"/>
    <w:styleLink w:val="EFSAheadinglist"/>
    <w:lvl w:ilvl="0">
      <w:start w:val="1"/>
      <w:numFmt w:val="decimal"/>
      <w:pStyle w:val="EFSAHeading1"/>
      <w:lvlText w:val="%1."/>
      <w:lvlJc w:val="left"/>
      <w:pPr>
        <w:ind w:left="1021" w:hanging="1021"/>
      </w:pPr>
      <w:rPr>
        <w:rFonts w:hint="default"/>
      </w:rPr>
    </w:lvl>
    <w:lvl w:ilvl="1">
      <w:start w:val="1"/>
      <w:numFmt w:val="decimal"/>
      <w:pStyle w:val="EFSAHeading2"/>
      <w:lvlText w:val="%1.%2."/>
      <w:lvlJc w:val="left"/>
      <w:pPr>
        <w:ind w:left="1021" w:hanging="1021"/>
      </w:pPr>
      <w:rPr>
        <w:rFonts w:hint="default"/>
      </w:rPr>
    </w:lvl>
    <w:lvl w:ilvl="2">
      <w:start w:val="1"/>
      <w:numFmt w:val="decimal"/>
      <w:pStyle w:val="EFSAHeading3"/>
      <w:lvlText w:val="%1.%2.%3."/>
      <w:lvlJc w:val="left"/>
      <w:pPr>
        <w:ind w:left="1021" w:hanging="1021"/>
      </w:pPr>
      <w:rPr>
        <w:rFonts w:hint="default"/>
      </w:rPr>
    </w:lvl>
    <w:lvl w:ilvl="3">
      <w:start w:val="1"/>
      <w:numFmt w:val="decimal"/>
      <w:pStyle w:val="EFSAHeading4"/>
      <w:lvlText w:val="%1.%2.%3.%4."/>
      <w:lvlJc w:val="left"/>
      <w:pPr>
        <w:ind w:left="1021" w:hanging="1021"/>
      </w:pPr>
      <w:rPr>
        <w:rFonts w:hint="default"/>
      </w:rPr>
    </w:lvl>
    <w:lvl w:ilvl="4">
      <w:start w:val="1"/>
      <w:numFmt w:val="none"/>
      <w:pStyle w:val="EFSAHeading5"/>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 w15:restartNumberingAfterBreak="0">
    <w:nsid w:val="1C9403E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DE4588C"/>
    <w:multiLevelType w:val="multilevel"/>
    <w:tmpl w:val="756C11F0"/>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abstractNum w:abstractNumId="4" w15:restartNumberingAfterBreak="0">
    <w:nsid w:val="28E76A47"/>
    <w:multiLevelType w:val="multilevel"/>
    <w:tmpl w:val="74207EA0"/>
    <w:numStyleLink w:val="EFSAheadinglist"/>
  </w:abstractNum>
  <w:abstractNum w:abstractNumId="5" w15:restartNumberingAfterBreak="0">
    <w:nsid w:val="32540F58"/>
    <w:multiLevelType w:val="multilevel"/>
    <w:tmpl w:val="CBF8626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3CDE628E"/>
    <w:multiLevelType w:val="multilevel"/>
    <w:tmpl w:val="8EEEE2FE"/>
    <w:styleLink w:val="EFSAListbullets"/>
    <w:lvl w:ilvl="0">
      <w:start w:val="1"/>
      <w:numFmt w:val="bullet"/>
      <w:lvlText w:val=""/>
      <w:lvlJc w:val="left"/>
      <w:pPr>
        <w:tabs>
          <w:tab w:val="num" w:pos="0"/>
        </w:tabs>
        <w:ind w:left="720" w:hanging="363"/>
      </w:pPr>
      <w:rPr>
        <w:rFonts w:ascii="Symbol" w:hAnsi="Symbol" w:hint="default"/>
      </w:rPr>
    </w:lvl>
    <w:lvl w:ilvl="1">
      <w:start w:val="1"/>
      <w:numFmt w:val="bullet"/>
      <w:lvlText w:val="–"/>
      <w:lvlJc w:val="left"/>
      <w:pPr>
        <w:tabs>
          <w:tab w:val="num" w:pos="357"/>
        </w:tabs>
        <w:ind w:left="1077" w:hanging="363"/>
      </w:pPr>
      <w:rPr>
        <w:rFonts w:ascii="Tahoma" w:hAnsi="Tahoma" w:hint="default"/>
        <w:caps w:val="0"/>
        <w:strike w:val="0"/>
        <w:dstrike w:val="0"/>
        <w:vanish w:val="0"/>
        <w:color w:val="auto"/>
        <w:sz w:val="20"/>
        <w:vertAlign w:val="baseline"/>
      </w:rPr>
    </w:lvl>
    <w:lvl w:ilvl="2">
      <w:start w:val="1"/>
      <w:numFmt w:val="bullet"/>
      <w:lvlText w:val="–"/>
      <w:lvlJc w:val="left"/>
      <w:pPr>
        <w:tabs>
          <w:tab w:val="num" w:pos="714"/>
        </w:tabs>
        <w:ind w:left="1434" w:hanging="363"/>
      </w:pPr>
      <w:rPr>
        <w:rFonts w:ascii="Tahoma" w:hAnsi="Tahoma" w:hint="default"/>
        <w:color w:val="auto"/>
        <w:sz w:val="20"/>
      </w:rPr>
    </w:lvl>
    <w:lvl w:ilvl="3">
      <w:start w:val="1"/>
      <w:numFmt w:val="bullet"/>
      <w:lvlText w:val="–"/>
      <w:lvlJc w:val="left"/>
      <w:pPr>
        <w:tabs>
          <w:tab w:val="num" w:pos="1071"/>
        </w:tabs>
        <w:ind w:left="1791" w:hanging="363"/>
      </w:pPr>
      <w:rPr>
        <w:rFonts w:ascii="Tahoma" w:hAnsi="Tahoma" w:hint="default"/>
        <w:color w:val="auto"/>
        <w:sz w:val="20"/>
      </w:rPr>
    </w:lvl>
    <w:lvl w:ilvl="4">
      <w:start w:val="1"/>
      <w:numFmt w:val="bullet"/>
      <w:lvlText w:val="–"/>
      <w:lvlJc w:val="left"/>
      <w:pPr>
        <w:tabs>
          <w:tab w:val="num" w:pos="1428"/>
        </w:tabs>
        <w:ind w:left="2148" w:hanging="363"/>
      </w:pPr>
      <w:rPr>
        <w:rFonts w:ascii="Tahoma" w:hAnsi="Tahoma" w:hint="default"/>
        <w:color w:val="auto"/>
        <w:sz w:val="20"/>
      </w:rPr>
    </w:lvl>
    <w:lvl w:ilvl="5">
      <w:start w:val="1"/>
      <w:numFmt w:val="bullet"/>
      <w:lvlText w:val="–"/>
      <w:lvlJc w:val="left"/>
      <w:pPr>
        <w:tabs>
          <w:tab w:val="num" w:pos="1785"/>
        </w:tabs>
        <w:ind w:left="2505" w:hanging="363"/>
      </w:pPr>
      <w:rPr>
        <w:rFonts w:ascii="Tahoma" w:hAnsi="Tahoma" w:hint="default"/>
        <w:color w:val="auto"/>
        <w:sz w:val="20"/>
      </w:rPr>
    </w:lvl>
    <w:lvl w:ilvl="6">
      <w:start w:val="1"/>
      <w:numFmt w:val="bullet"/>
      <w:lvlText w:val="–"/>
      <w:lvlJc w:val="left"/>
      <w:pPr>
        <w:tabs>
          <w:tab w:val="num" w:pos="2142"/>
        </w:tabs>
        <w:ind w:left="2862" w:hanging="363"/>
      </w:pPr>
      <w:rPr>
        <w:rFonts w:ascii="Tahoma" w:hAnsi="Tahoma" w:hint="default"/>
        <w:color w:val="auto"/>
        <w:sz w:val="20"/>
      </w:rPr>
    </w:lvl>
    <w:lvl w:ilvl="7">
      <w:start w:val="1"/>
      <w:numFmt w:val="bullet"/>
      <w:lvlText w:val="–"/>
      <w:lvlJc w:val="left"/>
      <w:pPr>
        <w:tabs>
          <w:tab w:val="num" w:pos="2499"/>
        </w:tabs>
        <w:ind w:left="3219" w:hanging="363"/>
      </w:pPr>
      <w:rPr>
        <w:rFonts w:ascii="Tahoma" w:hAnsi="Tahoma" w:hint="default"/>
        <w:color w:val="auto"/>
        <w:sz w:val="20"/>
      </w:rPr>
    </w:lvl>
    <w:lvl w:ilvl="8">
      <w:start w:val="1"/>
      <w:numFmt w:val="bullet"/>
      <w:lvlText w:val="–"/>
      <w:lvlJc w:val="left"/>
      <w:pPr>
        <w:tabs>
          <w:tab w:val="num" w:pos="2856"/>
        </w:tabs>
        <w:ind w:left="3576" w:hanging="363"/>
      </w:pPr>
      <w:rPr>
        <w:rFonts w:ascii="Tahoma" w:hAnsi="Tahoma" w:hint="default"/>
        <w:color w:val="auto"/>
        <w:sz w:val="20"/>
      </w:rPr>
    </w:lvl>
  </w:abstractNum>
  <w:abstractNum w:abstractNumId="7" w15:restartNumberingAfterBreak="0">
    <w:nsid w:val="46D21CDC"/>
    <w:multiLevelType w:val="hybridMultilevel"/>
    <w:tmpl w:val="FA10ED66"/>
    <w:lvl w:ilvl="0" w:tplc="EA8C86D6">
      <w:start w:val="1"/>
      <w:numFmt w:val="decimal"/>
      <w:pStyle w:val="EFSADocsprovided"/>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37779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BBD6523"/>
    <w:multiLevelType w:val="hybridMultilevel"/>
    <w:tmpl w:val="F47CC1CE"/>
    <w:lvl w:ilvl="0" w:tplc="AE06941E">
      <w:start w:val="1"/>
      <w:numFmt w:val="upperLetter"/>
      <w:lvlText w:val="Appendix %1 –"/>
      <w:lvlJc w:val="left"/>
      <w:pPr>
        <w:ind w:left="360" w:hanging="360"/>
      </w:pPr>
      <w:rPr>
        <w:rFonts w:ascii="Tahoma" w:hAnsi="Tahoma" w:hint="default"/>
        <w:b/>
        <w:i w:val="0"/>
        <w:sz w:val="24"/>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0" w15:restartNumberingAfterBreak="0">
    <w:nsid w:val="4CF21B77"/>
    <w:multiLevelType w:val="hybridMultilevel"/>
    <w:tmpl w:val="B82C08BA"/>
    <w:lvl w:ilvl="0" w:tplc="0809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1" w15:restartNumberingAfterBreak="0">
    <w:nsid w:val="4D307082"/>
    <w:multiLevelType w:val="multilevel"/>
    <w:tmpl w:val="9EA212F4"/>
    <w:lvl w:ilvl="0">
      <w:start w:val="1"/>
      <w:numFmt w:val="upperLetter"/>
      <w:pStyle w:val="EFSAAppendixtitle"/>
      <w:lvlText w:val="Appendix %1 –"/>
      <w:lvlJc w:val="left"/>
      <w:pPr>
        <w:ind w:left="0" w:firstLine="0"/>
      </w:pPr>
      <w:rPr>
        <w:rFonts w:ascii="Tahoma" w:hAnsi="Tahoma" w:hint="default"/>
        <w:b/>
      </w:rPr>
    </w:lvl>
    <w:lvl w:ilvl="1">
      <w:start w:val="1"/>
      <w:numFmt w:val="decimal"/>
      <w:pStyle w:val="EFSAAppendixlevel1"/>
      <w:lvlText w:val="%1.%2."/>
      <w:lvlJc w:val="left"/>
      <w:pPr>
        <w:ind w:left="0" w:firstLine="0"/>
      </w:pPr>
      <w:rPr>
        <w:rFonts w:hint="default"/>
      </w:rPr>
    </w:lvl>
    <w:lvl w:ilvl="2">
      <w:start w:val="1"/>
      <w:numFmt w:val="decimal"/>
      <w:pStyle w:val="EFSAAppendixlevel2"/>
      <w:lvlText w:val="%1.%2.%3."/>
      <w:lvlJc w:val="left"/>
      <w:pPr>
        <w:ind w:left="0" w:firstLine="0"/>
      </w:pPr>
      <w:rPr>
        <w:rFonts w:hint="default"/>
      </w:rPr>
    </w:lvl>
    <w:lvl w:ilvl="3">
      <w:start w:val="1"/>
      <w:numFmt w:val="decimal"/>
      <w:pStyle w:val="EFSAAppendixlevel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50C734B1"/>
    <w:multiLevelType w:val="multilevel"/>
    <w:tmpl w:val="05725942"/>
    <w:lvl w:ilvl="0">
      <w:start w:val="1"/>
      <w:numFmt w:val="decimal"/>
      <w:lvlText w:val="%1."/>
      <w:lvlJc w:val="left"/>
      <w:pPr>
        <w:ind w:left="360" w:hanging="360"/>
      </w:pPr>
      <w:rPr>
        <w:rFonts w:hint="default"/>
        <w:b/>
        <w:i w:val="0"/>
        <w:color w:val="auto"/>
        <w:sz w:val="24"/>
      </w:rPr>
    </w:lvl>
    <w:lvl w:ilvl="1">
      <w:start w:val="1"/>
      <w:numFmt w:val="decimal"/>
      <w:lvlText w:val="%1.%2."/>
      <w:lvlJc w:val="left"/>
      <w:pPr>
        <w:ind w:left="1163" w:hanging="102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304" w:hanging="1304"/>
      </w:pPr>
      <w:rPr>
        <w:rFonts w:ascii="Tahoma" w:hAnsi="Tahoma" w:cs="Tahoma" w:hint="default"/>
        <w:b/>
        <w:i w:val="0"/>
        <w:color w:val="7F7F7F" w:themeColor="text1" w:themeTint="80"/>
        <w:sz w:val="22"/>
      </w:rPr>
    </w:lvl>
    <w:lvl w:ilvl="3">
      <w:start w:val="1"/>
      <w:numFmt w:val="decimal"/>
      <w:isLgl/>
      <w:lvlText w:val="%1.%2.%3.%4"/>
      <w:lvlJc w:val="left"/>
      <w:pPr>
        <w:ind w:left="1588" w:hanging="1588"/>
      </w:pPr>
      <w:rPr>
        <w:rFonts w:ascii="Verdana" w:hAnsi="Verdana" w:hint="default"/>
        <w:b w:val="0"/>
        <w:i w:val="0"/>
        <w:color w:val="auto"/>
        <w:sz w:val="20"/>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3" w15:restartNumberingAfterBreak="0">
    <w:nsid w:val="511569E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741341D"/>
    <w:multiLevelType w:val="hybridMultilevel"/>
    <w:tmpl w:val="E2DCB8EA"/>
    <w:lvl w:ilvl="0" w:tplc="9C50387C">
      <w:start w:val="1"/>
      <w:numFmt w:val="decimal"/>
      <w:pStyle w:val="EFSAFiguretitle"/>
      <w:lvlText w:val="Figure %1: "/>
      <w:lvlJc w:val="left"/>
      <w:pPr>
        <w:ind w:left="720"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55002F8"/>
    <w:multiLevelType w:val="hybridMultilevel"/>
    <w:tmpl w:val="1F4038FE"/>
    <w:lvl w:ilvl="0" w:tplc="56BE28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6157E15"/>
    <w:multiLevelType w:val="hybridMultilevel"/>
    <w:tmpl w:val="8054B7A4"/>
    <w:lvl w:ilvl="0" w:tplc="B748C7F6">
      <w:start w:val="1"/>
      <w:numFmt w:val="decimal"/>
      <w:pStyle w:val="EFSAList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29379E"/>
    <w:multiLevelType w:val="hybridMultilevel"/>
    <w:tmpl w:val="2156513E"/>
    <w:lvl w:ilvl="0" w:tplc="448035BE">
      <w:start w:val="1"/>
      <w:numFmt w:val="upperLetter"/>
      <w:pStyle w:val="EFSAAnnextitle"/>
      <w:lvlText w:val="Annex %1 –"/>
      <w:lvlJc w:val="left"/>
      <w:pPr>
        <w:ind w:left="360" w:hanging="360"/>
      </w:pPr>
      <w:rPr>
        <w:rFonts w:ascii="Tahoma" w:hAnsi="Tahoma"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7A52E7"/>
    <w:multiLevelType w:val="hybridMultilevel"/>
    <w:tmpl w:val="48B81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734104"/>
    <w:multiLevelType w:val="hybridMultilevel"/>
    <w:tmpl w:val="FB544856"/>
    <w:lvl w:ilvl="0" w:tplc="08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Arial" w:hint="default"/>
      </w:rPr>
    </w:lvl>
    <w:lvl w:ilvl="2" w:tplc="04090005" w:tentative="1">
      <w:start w:val="1"/>
      <w:numFmt w:val="bullet"/>
      <w:lvlText w:val=""/>
      <w:lvlJc w:val="left"/>
      <w:pPr>
        <w:ind w:left="2220" w:hanging="360"/>
      </w:pPr>
      <w:rPr>
        <w:rFonts w:ascii="Wingdings" w:hAnsi="Wingdings" w:cs="Lucida Grande" w:hint="default"/>
      </w:rPr>
    </w:lvl>
    <w:lvl w:ilvl="3" w:tplc="04090001" w:tentative="1">
      <w:start w:val="1"/>
      <w:numFmt w:val="bullet"/>
      <w:lvlText w:val=""/>
      <w:lvlJc w:val="left"/>
      <w:pPr>
        <w:ind w:left="2940" w:hanging="360"/>
      </w:pPr>
      <w:rPr>
        <w:rFonts w:ascii="Symbol" w:hAnsi="Symbol" w:cs="Courier New" w:hint="default"/>
      </w:rPr>
    </w:lvl>
    <w:lvl w:ilvl="4" w:tplc="04090003" w:tentative="1">
      <w:start w:val="1"/>
      <w:numFmt w:val="bullet"/>
      <w:lvlText w:val="o"/>
      <w:lvlJc w:val="left"/>
      <w:pPr>
        <w:ind w:left="3660" w:hanging="360"/>
      </w:pPr>
      <w:rPr>
        <w:rFonts w:ascii="Courier New" w:hAnsi="Courier New" w:cs="Arial" w:hint="default"/>
      </w:rPr>
    </w:lvl>
    <w:lvl w:ilvl="5" w:tplc="04090005" w:tentative="1">
      <w:start w:val="1"/>
      <w:numFmt w:val="bullet"/>
      <w:lvlText w:val=""/>
      <w:lvlJc w:val="left"/>
      <w:pPr>
        <w:ind w:left="4380" w:hanging="360"/>
      </w:pPr>
      <w:rPr>
        <w:rFonts w:ascii="Wingdings" w:hAnsi="Wingdings" w:cs="Lucida Grande" w:hint="default"/>
      </w:rPr>
    </w:lvl>
    <w:lvl w:ilvl="6" w:tplc="04090001" w:tentative="1">
      <w:start w:val="1"/>
      <w:numFmt w:val="bullet"/>
      <w:lvlText w:val=""/>
      <w:lvlJc w:val="left"/>
      <w:pPr>
        <w:ind w:left="5100" w:hanging="360"/>
      </w:pPr>
      <w:rPr>
        <w:rFonts w:ascii="Symbol" w:hAnsi="Symbol" w:cs="Courier New" w:hint="default"/>
      </w:rPr>
    </w:lvl>
    <w:lvl w:ilvl="7" w:tplc="04090003" w:tentative="1">
      <w:start w:val="1"/>
      <w:numFmt w:val="bullet"/>
      <w:lvlText w:val="o"/>
      <w:lvlJc w:val="left"/>
      <w:pPr>
        <w:ind w:left="5820" w:hanging="360"/>
      </w:pPr>
      <w:rPr>
        <w:rFonts w:ascii="Courier New" w:hAnsi="Courier New" w:cs="Arial" w:hint="default"/>
      </w:rPr>
    </w:lvl>
    <w:lvl w:ilvl="8" w:tplc="04090005" w:tentative="1">
      <w:start w:val="1"/>
      <w:numFmt w:val="bullet"/>
      <w:lvlText w:val=""/>
      <w:lvlJc w:val="left"/>
      <w:pPr>
        <w:ind w:left="6540" w:hanging="360"/>
      </w:pPr>
      <w:rPr>
        <w:rFonts w:ascii="Wingdings" w:hAnsi="Wingdings" w:cs="Lucida Grande" w:hint="default"/>
      </w:rPr>
    </w:lvl>
  </w:abstractNum>
  <w:abstractNum w:abstractNumId="20" w15:restartNumberingAfterBreak="0">
    <w:nsid w:val="797A1D3C"/>
    <w:multiLevelType w:val="multilevel"/>
    <w:tmpl w:val="4BC06B1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pStyle w:val="EFSAAppendixlevel4"/>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1" w15:restartNumberingAfterBreak="0">
    <w:nsid w:val="79C24798"/>
    <w:multiLevelType w:val="hybridMultilevel"/>
    <w:tmpl w:val="64DA7824"/>
    <w:lvl w:ilvl="0" w:tplc="9D60DA34">
      <w:start w:val="1"/>
      <w:numFmt w:val="decimal"/>
      <w:pStyle w:val="EFSATabletitle"/>
      <w:lvlText w:val="Table %1: "/>
      <w:lvlJc w:val="left"/>
      <w:pPr>
        <w:ind w:left="786"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7D34036A"/>
    <w:multiLevelType w:val="multilevel"/>
    <w:tmpl w:val="756C11F0"/>
    <w:lvl w:ilvl="0">
      <w:start w:val="1"/>
      <w:numFmt w:val="bullet"/>
      <w:pStyle w:val="EFSABullet1"/>
      <w:lvlText w:val=""/>
      <w:lvlJc w:val="left"/>
      <w:pPr>
        <w:tabs>
          <w:tab w:val="num" w:pos="0"/>
        </w:tabs>
        <w:ind w:left="720" w:hanging="360"/>
      </w:pPr>
      <w:rPr>
        <w:rFonts w:ascii="Symbol" w:hAnsi="Symbol" w:hint="default"/>
      </w:rPr>
    </w:lvl>
    <w:lvl w:ilvl="1">
      <w:start w:val="1"/>
      <w:numFmt w:val="bullet"/>
      <w:pStyle w:val="EFSABullet2"/>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num w:numId="1">
    <w:abstractNumId w:val="9"/>
  </w:num>
  <w:num w:numId="2">
    <w:abstractNumId w:val="22"/>
  </w:num>
  <w:num w:numId="3">
    <w:abstractNumId w:val="22"/>
  </w:num>
  <w:num w:numId="4">
    <w:abstractNumId w:val="7"/>
  </w:num>
  <w:num w:numId="5">
    <w:abstractNumId w:val="15"/>
  </w:num>
  <w:num w:numId="6">
    <w:abstractNumId w:val="14"/>
  </w:num>
  <w:num w:numId="7">
    <w:abstractNumId w:val="12"/>
  </w:num>
  <w:num w:numId="8">
    <w:abstractNumId w:val="12"/>
  </w:num>
  <w:num w:numId="9">
    <w:abstractNumId w:val="12"/>
  </w:num>
  <w:num w:numId="10">
    <w:abstractNumId w:val="6"/>
  </w:num>
  <w:num w:numId="11">
    <w:abstractNumId w:val="16"/>
  </w:num>
  <w:num w:numId="12">
    <w:abstractNumId w:val="21"/>
  </w:num>
  <w:num w:numId="13">
    <w:abstractNumId w:val="15"/>
    <w:lvlOverride w:ilvl="0">
      <w:startOverride w:val="1"/>
    </w:lvlOverride>
  </w:num>
  <w:num w:numId="14">
    <w:abstractNumId w:val="17"/>
  </w:num>
  <w:num w:numId="15">
    <w:abstractNumId w:val="3"/>
  </w:num>
  <w:num w:numId="16">
    <w:abstractNumId w:val="2"/>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1"/>
  </w:num>
  <w:num w:numId="21">
    <w:abstractNumId w:val="11"/>
  </w:num>
  <w:num w:numId="22">
    <w:abstractNumId w:val="11"/>
  </w:num>
  <w:num w:numId="23">
    <w:abstractNumId w:val="5"/>
  </w:num>
  <w:num w:numId="24">
    <w:abstractNumId w:val="13"/>
  </w:num>
  <w:num w:numId="25">
    <w:abstractNumId w:val="8"/>
  </w:num>
  <w:num w:numId="26">
    <w:abstractNumId w:val="20"/>
  </w:num>
  <w:num w:numId="27">
    <w:abstractNumId w:val="19"/>
  </w:num>
  <w:num w:numId="28">
    <w:abstractNumId w:val="0"/>
  </w:num>
  <w:num w:numId="29">
    <w:abstractNumId w:val="10"/>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SortMethod w:val="0000"/>
  <w:defaultTabStop w:val="720"/>
  <w:drawingGridHorizontalSpacing w:val="11"/>
  <w:drawingGridVerticalSpacing w:val="1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349"/>
    <w:rsid w:val="00000565"/>
    <w:rsid w:val="000061DA"/>
    <w:rsid w:val="00011162"/>
    <w:rsid w:val="000241EB"/>
    <w:rsid w:val="00024A77"/>
    <w:rsid w:val="0003082A"/>
    <w:rsid w:val="000354D4"/>
    <w:rsid w:val="00046C2A"/>
    <w:rsid w:val="00051AC9"/>
    <w:rsid w:val="00063395"/>
    <w:rsid w:val="000674E4"/>
    <w:rsid w:val="00076956"/>
    <w:rsid w:val="00092B4B"/>
    <w:rsid w:val="000B4863"/>
    <w:rsid w:val="000D3F1E"/>
    <w:rsid w:val="001175D3"/>
    <w:rsid w:val="001219D4"/>
    <w:rsid w:val="00123C94"/>
    <w:rsid w:val="00136FEA"/>
    <w:rsid w:val="00136FF5"/>
    <w:rsid w:val="00145C45"/>
    <w:rsid w:val="001652E1"/>
    <w:rsid w:val="00176415"/>
    <w:rsid w:val="001820EA"/>
    <w:rsid w:val="001832C3"/>
    <w:rsid w:val="001851ED"/>
    <w:rsid w:val="001858F5"/>
    <w:rsid w:val="0019546B"/>
    <w:rsid w:val="0019684D"/>
    <w:rsid w:val="001B6E3E"/>
    <w:rsid w:val="001C7659"/>
    <w:rsid w:val="001D66DD"/>
    <w:rsid w:val="001D6720"/>
    <w:rsid w:val="001E56BD"/>
    <w:rsid w:val="001F7AD5"/>
    <w:rsid w:val="00214C6C"/>
    <w:rsid w:val="00216387"/>
    <w:rsid w:val="002236EA"/>
    <w:rsid w:val="00231FA1"/>
    <w:rsid w:val="002623C1"/>
    <w:rsid w:val="00262C6E"/>
    <w:rsid w:val="00270ACE"/>
    <w:rsid w:val="00285ADE"/>
    <w:rsid w:val="00291899"/>
    <w:rsid w:val="002924C2"/>
    <w:rsid w:val="00295B5C"/>
    <w:rsid w:val="002C31F7"/>
    <w:rsid w:val="002E1768"/>
    <w:rsid w:val="002F7AA5"/>
    <w:rsid w:val="00301437"/>
    <w:rsid w:val="00324631"/>
    <w:rsid w:val="003442E4"/>
    <w:rsid w:val="00347022"/>
    <w:rsid w:val="00350A8C"/>
    <w:rsid w:val="00351757"/>
    <w:rsid w:val="0037571F"/>
    <w:rsid w:val="00381E01"/>
    <w:rsid w:val="00386993"/>
    <w:rsid w:val="003A7740"/>
    <w:rsid w:val="003C381B"/>
    <w:rsid w:val="003D3D19"/>
    <w:rsid w:val="003F3F52"/>
    <w:rsid w:val="004075C1"/>
    <w:rsid w:val="004173EE"/>
    <w:rsid w:val="00422445"/>
    <w:rsid w:val="00427BD4"/>
    <w:rsid w:val="00445C98"/>
    <w:rsid w:val="00460F28"/>
    <w:rsid w:val="00466349"/>
    <w:rsid w:val="0047302F"/>
    <w:rsid w:val="004733E6"/>
    <w:rsid w:val="004762A8"/>
    <w:rsid w:val="0048503C"/>
    <w:rsid w:val="004C252B"/>
    <w:rsid w:val="004E0295"/>
    <w:rsid w:val="004E6FDE"/>
    <w:rsid w:val="004F4A9D"/>
    <w:rsid w:val="00510BC5"/>
    <w:rsid w:val="0051395F"/>
    <w:rsid w:val="0051487C"/>
    <w:rsid w:val="00517624"/>
    <w:rsid w:val="00521B7F"/>
    <w:rsid w:val="005265DD"/>
    <w:rsid w:val="0053143B"/>
    <w:rsid w:val="00540AE3"/>
    <w:rsid w:val="00552B5A"/>
    <w:rsid w:val="00564141"/>
    <w:rsid w:val="0057368B"/>
    <w:rsid w:val="005758A0"/>
    <w:rsid w:val="0057790D"/>
    <w:rsid w:val="00586437"/>
    <w:rsid w:val="00590363"/>
    <w:rsid w:val="00596872"/>
    <w:rsid w:val="005A5C17"/>
    <w:rsid w:val="005A67A2"/>
    <w:rsid w:val="005D60FF"/>
    <w:rsid w:val="005D7AA3"/>
    <w:rsid w:val="005E2894"/>
    <w:rsid w:val="005E7CEC"/>
    <w:rsid w:val="00613681"/>
    <w:rsid w:val="00623E9C"/>
    <w:rsid w:val="00627181"/>
    <w:rsid w:val="00630088"/>
    <w:rsid w:val="00633AFB"/>
    <w:rsid w:val="00641997"/>
    <w:rsid w:val="006436DE"/>
    <w:rsid w:val="00646303"/>
    <w:rsid w:val="00657B78"/>
    <w:rsid w:val="006703CA"/>
    <w:rsid w:val="0068512A"/>
    <w:rsid w:val="00693B65"/>
    <w:rsid w:val="006A682D"/>
    <w:rsid w:val="006B3E96"/>
    <w:rsid w:val="006C19E8"/>
    <w:rsid w:val="006D36DF"/>
    <w:rsid w:val="006E6FA1"/>
    <w:rsid w:val="007035CB"/>
    <w:rsid w:val="00713C63"/>
    <w:rsid w:val="00723B46"/>
    <w:rsid w:val="00725BF0"/>
    <w:rsid w:val="00733226"/>
    <w:rsid w:val="00735DB8"/>
    <w:rsid w:val="007360B3"/>
    <w:rsid w:val="00742BAA"/>
    <w:rsid w:val="00744C05"/>
    <w:rsid w:val="00752B9F"/>
    <w:rsid w:val="007577CF"/>
    <w:rsid w:val="00770E9F"/>
    <w:rsid w:val="0077290E"/>
    <w:rsid w:val="00773C62"/>
    <w:rsid w:val="00791EF7"/>
    <w:rsid w:val="00793FD6"/>
    <w:rsid w:val="007B74CE"/>
    <w:rsid w:val="007C787D"/>
    <w:rsid w:val="007D439E"/>
    <w:rsid w:val="007D4655"/>
    <w:rsid w:val="007E0E1F"/>
    <w:rsid w:val="00800E77"/>
    <w:rsid w:val="00807B04"/>
    <w:rsid w:val="00810724"/>
    <w:rsid w:val="00811227"/>
    <w:rsid w:val="00833BC9"/>
    <w:rsid w:val="00856117"/>
    <w:rsid w:val="0085715A"/>
    <w:rsid w:val="00863515"/>
    <w:rsid w:val="008668A4"/>
    <w:rsid w:val="0087162F"/>
    <w:rsid w:val="00881A7E"/>
    <w:rsid w:val="00884EB7"/>
    <w:rsid w:val="00891C97"/>
    <w:rsid w:val="008935AD"/>
    <w:rsid w:val="0089379A"/>
    <w:rsid w:val="008A76FE"/>
    <w:rsid w:val="008B0482"/>
    <w:rsid w:val="008B6AE6"/>
    <w:rsid w:val="008C5F40"/>
    <w:rsid w:val="008E25A3"/>
    <w:rsid w:val="008E6A3F"/>
    <w:rsid w:val="008F07A0"/>
    <w:rsid w:val="008F4828"/>
    <w:rsid w:val="00901014"/>
    <w:rsid w:val="00903474"/>
    <w:rsid w:val="00936DB8"/>
    <w:rsid w:val="009454DA"/>
    <w:rsid w:val="00952E86"/>
    <w:rsid w:val="0096063E"/>
    <w:rsid w:val="00962DD3"/>
    <w:rsid w:val="00976918"/>
    <w:rsid w:val="00982721"/>
    <w:rsid w:val="00985079"/>
    <w:rsid w:val="0099004B"/>
    <w:rsid w:val="009922D9"/>
    <w:rsid w:val="00993077"/>
    <w:rsid w:val="00994813"/>
    <w:rsid w:val="009A4CAC"/>
    <w:rsid w:val="009C7809"/>
    <w:rsid w:val="009E476A"/>
    <w:rsid w:val="009E6193"/>
    <w:rsid w:val="009F06DE"/>
    <w:rsid w:val="00A3398C"/>
    <w:rsid w:val="00A462AF"/>
    <w:rsid w:val="00A507E2"/>
    <w:rsid w:val="00A74701"/>
    <w:rsid w:val="00A80C81"/>
    <w:rsid w:val="00A810EF"/>
    <w:rsid w:val="00AA0540"/>
    <w:rsid w:val="00AA2063"/>
    <w:rsid w:val="00AB1837"/>
    <w:rsid w:val="00AB20F6"/>
    <w:rsid w:val="00AD0BB1"/>
    <w:rsid w:val="00AF45F3"/>
    <w:rsid w:val="00B32D99"/>
    <w:rsid w:val="00B33838"/>
    <w:rsid w:val="00B44C45"/>
    <w:rsid w:val="00B46077"/>
    <w:rsid w:val="00B614FD"/>
    <w:rsid w:val="00B62F78"/>
    <w:rsid w:val="00B722DE"/>
    <w:rsid w:val="00B73AEB"/>
    <w:rsid w:val="00B76AFC"/>
    <w:rsid w:val="00B906F9"/>
    <w:rsid w:val="00B926E4"/>
    <w:rsid w:val="00B940B5"/>
    <w:rsid w:val="00B9534C"/>
    <w:rsid w:val="00BB4406"/>
    <w:rsid w:val="00BC4B04"/>
    <w:rsid w:val="00BE19CC"/>
    <w:rsid w:val="00BF250D"/>
    <w:rsid w:val="00C045F3"/>
    <w:rsid w:val="00C14D72"/>
    <w:rsid w:val="00C21625"/>
    <w:rsid w:val="00C22BD4"/>
    <w:rsid w:val="00C53785"/>
    <w:rsid w:val="00C775FE"/>
    <w:rsid w:val="00CB13F3"/>
    <w:rsid w:val="00CB7570"/>
    <w:rsid w:val="00CC05F0"/>
    <w:rsid w:val="00CC352A"/>
    <w:rsid w:val="00CC53F4"/>
    <w:rsid w:val="00CE16B7"/>
    <w:rsid w:val="00D034C8"/>
    <w:rsid w:val="00D17263"/>
    <w:rsid w:val="00D22CAF"/>
    <w:rsid w:val="00D319BB"/>
    <w:rsid w:val="00D37581"/>
    <w:rsid w:val="00D40F75"/>
    <w:rsid w:val="00D4762B"/>
    <w:rsid w:val="00D5443E"/>
    <w:rsid w:val="00D64833"/>
    <w:rsid w:val="00D72DE6"/>
    <w:rsid w:val="00D81F23"/>
    <w:rsid w:val="00DA68AE"/>
    <w:rsid w:val="00DB1551"/>
    <w:rsid w:val="00DB371A"/>
    <w:rsid w:val="00DB40F8"/>
    <w:rsid w:val="00DB448F"/>
    <w:rsid w:val="00DC5F59"/>
    <w:rsid w:val="00DD1A31"/>
    <w:rsid w:val="00DD3E3E"/>
    <w:rsid w:val="00DD5670"/>
    <w:rsid w:val="00DD7EAB"/>
    <w:rsid w:val="00E03CA3"/>
    <w:rsid w:val="00E1735A"/>
    <w:rsid w:val="00E33195"/>
    <w:rsid w:val="00E63AED"/>
    <w:rsid w:val="00E73F68"/>
    <w:rsid w:val="00E85238"/>
    <w:rsid w:val="00E911C7"/>
    <w:rsid w:val="00E96646"/>
    <w:rsid w:val="00EA0C60"/>
    <w:rsid w:val="00EA5865"/>
    <w:rsid w:val="00EC0C49"/>
    <w:rsid w:val="00EC6ABC"/>
    <w:rsid w:val="00ED57A0"/>
    <w:rsid w:val="00EE15C9"/>
    <w:rsid w:val="00EE503E"/>
    <w:rsid w:val="00EF4A84"/>
    <w:rsid w:val="00F00C4D"/>
    <w:rsid w:val="00F0280A"/>
    <w:rsid w:val="00F02969"/>
    <w:rsid w:val="00F67BD6"/>
    <w:rsid w:val="00F87073"/>
    <w:rsid w:val="00FA5CBB"/>
    <w:rsid w:val="00FB384F"/>
    <w:rsid w:val="00FB40D1"/>
    <w:rsid w:val="00FC568A"/>
    <w:rsid w:val="00FC75D7"/>
    <w:rsid w:val="00FD38AD"/>
    <w:rsid w:val="00FE6795"/>
    <w:rsid w:val="00FF5E16"/>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6F4585"/>
  <w15:docId w15:val="{9C26A994-5996-4BD4-8893-E440649DA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64833"/>
  </w:style>
  <w:style w:type="paragraph" w:styleId="Heading1">
    <w:name w:val="heading 1"/>
    <w:basedOn w:val="Normal"/>
    <w:next w:val="Normal"/>
    <w:link w:val="Heading1Char"/>
    <w:uiPriority w:val="9"/>
    <w:semiHidden/>
    <w:qFormat/>
    <w:rsid w:val="00214C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D22C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D22C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BF250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Appendixtitle">
    <w:name w:val="EFSA_Appendix title"/>
    <w:next w:val="EFSABodytext"/>
    <w:link w:val="EFSAAppendixtitleChar"/>
    <w:qFormat/>
    <w:rsid w:val="005A67A2"/>
    <w:pPr>
      <w:keepNext/>
      <w:numPr>
        <w:numId w:val="22"/>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5A67A2"/>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214C6C"/>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903474"/>
    <w:pPr>
      <w:keepNext/>
      <w:spacing w:before="240" w:after="120" w:line="240" w:lineRule="auto"/>
      <w:outlineLvl w:val="0"/>
    </w:pPr>
    <w:rPr>
      <w:rFonts w:ascii="Tahoma" w:hAnsi="Tahoma"/>
      <w:b/>
      <w:sz w:val="24"/>
      <w:szCs w:val="24"/>
    </w:rPr>
  </w:style>
  <w:style w:type="character" w:customStyle="1" w:styleId="EFSAHeading1nonumberChar">
    <w:name w:val="EFSA_Heading 1 (no number) Char"/>
    <w:basedOn w:val="DefaultParagraphFont"/>
    <w:link w:val="EFSAHeading1nonumber"/>
    <w:rsid w:val="00903474"/>
    <w:rPr>
      <w:rFonts w:ascii="Tahoma" w:hAnsi="Tahoma"/>
      <w:b/>
      <w:sz w:val="24"/>
      <w:szCs w:val="24"/>
    </w:rPr>
  </w:style>
  <w:style w:type="paragraph" w:customStyle="1" w:styleId="EFSAAuthor">
    <w:name w:val="EFSA_Author"/>
    <w:next w:val="EFSABodytext"/>
    <w:link w:val="EFSAAuthorChar"/>
    <w:qFormat/>
    <w:rsid w:val="00976918"/>
    <w:pPr>
      <w:spacing w:before="240" w:after="120" w:line="240" w:lineRule="auto"/>
      <w:jc w:val="center"/>
    </w:pPr>
    <w:rPr>
      <w:rFonts w:ascii="Tahoma" w:hAnsi="Tahoma"/>
      <w:b/>
      <w:sz w:val="24"/>
      <w:szCs w:val="24"/>
    </w:rPr>
  </w:style>
  <w:style w:type="character" w:customStyle="1" w:styleId="EFSAAuthorChar">
    <w:name w:val="EFSA_Author Char"/>
    <w:basedOn w:val="EFSAHeading1nonumberChar"/>
    <w:link w:val="EFSAAuthor"/>
    <w:rsid w:val="00976918"/>
    <w:rPr>
      <w:rFonts w:ascii="Tahoma" w:hAnsi="Tahoma"/>
      <w:b/>
      <w:sz w:val="24"/>
      <w:szCs w:val="24"/>
    </w:rPr>
  </w:style>
  <w:style w:type="paragraph" w:customStyle="1" w:styleId="EFSABodytext">
    <w:name w:val="EFSA_Body text"/>
    <w:basedOn w:val="Normal"/>
    <w:link w:val="EFSABodytextChar"/>
    <w:qFormat/>
    <w:rsid w:val="00214C6C"/>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214C6C"/>
    <w:rPr>
      <w:rFonts w:ascii="Tahoma" w:hAnsi="Tahoma"/>
      <w:sz w:val="20"/>
      <w:szCs w:val="20"/>
    </w:rPr>
  </w:style>
  <w:style w:type="paragraph" w:customStyle="1" w:styleId="EFSABullet1">
    <w:name w:val="EFSA_Bullet 1"/>
    <w:basedOn w:val="EFSABodytext"/>
    <w:link w:val="EFSABullet1Char"/>
    <w:qFormat/>
    <w:rsid w:val="00214C6C"/>
    <w:pPr>
      <w:numPr>
        <w:numId w:val="3"/>
      </w:numPr>
    </w:pPr>
  </w:style>
  <w:style w:type="character" w:customStyle="1" w:styleId="EFSABullet1Char">
    <w:name w:val="EFSA_Bullet 1 Char"/>
    <w:basedOn w:val="EFSABodytextChar"/>
    <w:link w:val="EFSABullet1"/>
    <w:rsid w:val="00214C6C"/>
    <w:rPr>
      <w:rFonts w:ascii="Tahoma" w:hAnsi="Tahoma"/>
      <w:sz w:val="20"/>
      <w:szCs w:val="20"/>
    </w:rPr>
  </w:style>
  <w:style w:type="paragraph" w:customStyle="1" w:styleId="EFSABullet2">
    <w:name w:val="EFSA_Bullet 2"/>
    <w:basedOn w:val="EFSABodytext"/>
    <w:link w:val="EFSABullet2Char"/>
    <w:qFormat/>
    <w:rsid w:val="00214C6C"/>
    <w:pPr>
      <w:numPr>
        <w:ilvl w:val="1"/>
        <w:numId w:val="3"/>
      </w:numPr>
    </w:pPr>
  </w:style>
  <w:style w:type="character" w:customStyle="1" w:styleId="EFSABullet2Char">
    <w:name w:val="EFSA_Bullet 2 Char"/>
    <w:basedOn w:val="EFSABodytextChar"/>
    <w:link w:val="EFSABullet2"/>
    <w:rsid w:val="00214C6C"/>
    <w:rPr>
      <w:rFonts w:ascii="Tahoma" w:hAnsi="Tahoma"/>
      <w:sz w:val="20"/>
      <w:szCs w:val="20"/>
    </w:rPr>
  </w:style>
  <w:style w:type="paragraph" w:customStyle="1" w:styleId="EFSADates">
    <w:name w:val="EFSA_Dates"/>
    <w:link w:val="EFSADatesChar"/>
    <w:qFormat/>
    <w:rsid w:val="00214C6C"/>
    <w:pPr>
      <w:spacing w:before="120" w:after="0" w:line="240" w:lineRule="auto"/>
    </w:pPr>
    <w:rPr>
      <w:rFonts w:ascii="Calibri" w:hAnsi="Calibri"/>
      <w:sz w:val="18"/>
      <w:lang w:val="en-US"/>
    </w:rPr>
  </w:style>
  <w:style w:type="character" w:customStyle="1" w:styleId="EFSADatesChar">
    <w:name w:val="EFSA_Dates Char"/>
    <w:basedOn w:val="DefaultParagraphFont"/>
    <w:link w:val="EFSADates"/>
    <w:rsid w:val="00214C6C"/>
    <w:rPr>
      <w:rFonts w:ascii="Calibri" w:hAnsi="Calibri"/>
      <w:sz w:val="18"/>
      <w:lang w:val="en-US"/>
    </w:rPr>
  </w:style>
  <w:style w:type="paragraph" w:customStyle="1" w:styleId="EFSADocsprovided">
    <w:name w:val="EFSA_Docs provided"/>
    <w:basedOn w:val="EFSABodytext"/>
    <w:link w:val="EFSADocsprovidedChar"/>
    <w:qFormat/>
    <w:rsid w:val="005A67A2"/>
    <w:pPr>
      <w:keepNext/>
      <w:numPr>
        <w:numId w:val="4"/>
      </w:numPr>
      <w:spacing w:after="240"/>
    </w:pPr>
  </w:style>
  <w:style w:type="character" w:customStyle="1" w:styleId="EFSADocsprovidedChar">
    <w:name w:val="EFSA_Docs provided Char"/>
    <w:basedOn w:val="EFSABodytextChar"/>
    <w:link w:val="EFSADocsprovided"/>
    <w:rsid w:val="005A67A2"/>
    <w:rPr>
      <w:rFonts w:ascii="Tahoma" w:hAnsi="Tahoma"/>
      <w:sz w:val="20"/>
      <w:szCs w:val="20"/>
    </w:rPr>
  </w:style>
  <w:style w:type="paragraph" w:customStyle="1" w:styleId="EFSATablefootnote">
    <w:name w:val="EFSA_Table footnote"/>
    <w:link w:val="EFSATablefootnoteChar"/>
    <w:qFormat/>
    <w:rsid w:val="00EA5865"/>
    <w:pPr>
      <w:tabs>
        <w:tab w:val="left" w:pos="426"/>
      </w:tabs>
      <w:spacing w:after="120" w:line="240" w:lineRule="auto"/>
      <w:ind w:left="357" w:hanging="357"/>
      <w:contextualSpacing/>
    </w:pPr>
    <w:rPr>
      <w:rFonts w:ascii="Tahoma" w:hAnsi="Tahoma"/>
      <w:sz w:val="16"/>
      <w:szCs w:val="20"/>
    </w:rPr>
  </w:style>
  <w:style w:type="character" w:customStyle="1" w:styleId="EFSATablefootnoteChar">
    <w:name w:val="EFSA_Table footnote Char"/>
    <w:basedOn w:val="EFSABodytextChar"/>
    <w:link w:val="EFSATablefootnote"/>
    <w:rsid w:val="00EA5865"/>
    <w:rPr>
      <w:rFonts w:ascii="Tahoma" w:hAnsi="Tahoma"/>
      <w:sz w:val="16"/>
      <w:szCs w:val="20"/>
    </w:rPr>
  </w:style>
  <w:style w:type="paragraph" w:customStyle="1" w:styleId="EFSATablelegend">
    <w:name w:val="EFSA_Table legend"/>
    <w:basedOn w:val="EFSATablefootnote"/>
    <w:link w:val="EFSATablelegendChar"/>
    <w:qFormat/>
    <w:rsid w:val="00214C6C"/>
    <w:pPr>
      <w:spacing w:after="0"/>
      <w:ind w:left="0" w:firstLine="0"/>
      <w:contextualSpacing w:val="0"/>
    </w:pPr>
  </w:style>
  <w:style w:type="character" w:customStyle="1" w:styleId="EFSATablelegendChar">
    <w:name w:val="EFSA_Table legend Char"/>
    <w:basedOn w:val="EFSATablefootnoteChar"/>
    <w:link w:val="EFSATablelegend"/>
    <w:rsid w:val="00214C6C"/>
    <w:rPr>
      <w:rFonts w:ascii="Tahoma" w:hAnsi="Tahoma"/>
      <w:sz w:val="16"/>
      <w:szCs w:val="20"/>
    </w:rPr>
  </w:style>
  <w:style w:type="paragraph" w:customStyle="1" w:styleId="EFSAFigurelegend">
    <w:name w:val="EFSA_Figure legend"/>
    <w:basedOn w:val="EFSATablelegend"/>
    <w:link w:val="EFSAFigurelegendChar"/>
    <w:qFormat/>
    <w:rsid w:val="00214C6C"/>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214C6C"/>
    <w:rPr>
      <w:rFonts w:ascii="Tahoma" w:hAnsi="Tahoma" w:cs="Arial"/>
      <w:sz w:val="16"/>
      <w:szCs w:val="18"/>
    </w:rPr>
  </w:style>
  <w:style w:type="paragraph" w:customStyle="1" w:styleId="EFSAFiguretitle">
    <w:name w:val="EFSA_Figure title"/>
    <w:next w:val="EFSABodytext"/>
    <w:link w:val="EFSAFiguretitleChar"/>
    <w:rsid w:val="00903474"/>
    <w:pPr>
      <w:numPr>
        <w:numId w:val="6"/>
      </w:numPr>
      <w:tabs>
        <w:tab w:val="left" w:pos="1080"/>
      </w:tabs>
      <w:spacing w:before="240" w:after="240" w:line="240" w:lineRule="auto"/>
      <w:ind w:left="1021" w:hanging="1021"/>
      <w:jc w:val="both"/>
    </w:pPr>
    <w:rPr>
      <w:rFonts w:ascii="Tahoma" w:eastAsia="Times New Roman" w:hAnsi="Tahoma" w:cs="Times New Roman"/>
      <w:sz w:val="20"/>
      <w:szCs w:val="20"/>
    </w:rPr>
  </w:style>
  <w:style w:type="character" w:customStyle="1" w:styleId="EFSAFiguretitleChar">
    <w:name w:val="EFSA_Figure title Char"/>
    <w:basedOn w:val="DefaultParagraphFont"/>
    <w:link w:val="EFSAFiguretitle"/>
    <w:rsid w:val="00903474"/>
    <w:rPr>
      <w:rFonts w:ascii="Tahoma" w:eastAsia="Times New Roman" w:hAnsi="Tahoma" w:cs="Times New Roman"/>
      <w:sz w:val="20"/>
      <w:szCs w:val="20"/>
    </w:rPr>
  </w:style>
  <w:style w:type="paragraph" w:customStyle="1" w:styleId="EFSAFooter">
    <w:name w:val="EFSA_Footer"/>
    <w:basedOn w:val="Normal"/>
    <w:link w:val="EFSAFooterChar"/>
    <w:qFormat/>
    <w:rsid w:val="00214C6C"/>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214C6C"/>
    <w:rPr>
      <w:sz w:val="16"/>
      <w:szCs w:val="16"/>
    </w:rPr>
  </w:style>
  <w:style w:type="paragraph" w:customStyle="1" w:styleId="EFSAFootnote">
    <w:name w:val="EFSA_Footnote"/>
    <w:basedOn w:val="FootnoteText"/>
    <w:link w:val="EFSAFootnoteChar"/>
    <w:qFormat/>
    <w:rsid w:val="00C14D72"/>
    <w:pPr>
      <w:ind w:left="170" w:hanging="170"/>
      <w:jc w:val="both"/>
    </w:pPr>
    <w:rPr>
      <w:rFonts w:ascii="Tahoma" w:hAnsi="Tahoma"/>
      <w:sz w:val="16"/>
    </w:rPr>
  </w:style>
  <w:style w:type="character" w:customStyle="1" w:styleId="EFSAFootnoteChar">
    <w:name w:val="EFSA_Footnote Char"/>
    <w:basedOn w:val="FootnoteTextChar"/>
    <w:link w:val="EFSAFootnote"/>
    <w:rsid w:val="00C14D72"/>
    <w:rPr>
      <w:rFonts w:ascii="Tahoma" w:hAnsi="Tahoma"/>
      <w:sz w:val="16"/>
      <w:szCs w:val="20"/>
    </w:rPr>
  </w:style>
  <w:style w:type="paragraph" w:styleId="FootnoteText">
    <w:name w:val="footnote text"/>
    <w:basedOn w:val="Normal"/>
    <w:link w:val="FootnoteTextChar"/>
    <w:uiPriority w:val="99"/>
    <w:semiHidden/>
    <w:rsid w:val="00214C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4C6C"/>
    <w:rPr>
      <w:sz w:val="20"/>
      <w:szCs w:val="20"/>
    </w:rPr>
  </w:style>
  <w:style w:type="paragraph" w:customStyle="1" w:styleId="EFSAHeading1">
    <w:name w:val="EFSA_Heading 1"/>
    <w:next w:val="EFSABodytext"/>
    <w:link w:val="EFSAHeading1Char"/>
    <w:qFormat/>
    <w:rsid w:val="00E63AED"/>
    <w:pPr>
      <w:numPr>
        <w:numId w:val="19"/>
      </w:numPr>
      <w:spacing w:before="240" w:after="120" w:line="240" w:lineRule="auto"/>
    </w:pPr>
    <w:rPr>
      <w:rFonts w:ascii="Tahoma" w:eastAsiaTheme="majorEastAsia" w:hAnsi="Tahoma" w:cstheme="majorBidi"/>
      <w:b/>
      <w:bCs/>
      <w:sz w:val="24"/>
      <w:szCs w:val="28"/>
    </w:rPr>
  </w:style>
  <w:style w:type="character" w:customStyle="1" w:styleId="EFSAHeading1Char">
    <w:name w:val="EFSA_Heading 1 Char"/>
    <w:basedOn w:val="Heading1Char"/>
    <w:link w:val="EFSAHeading1"/>
    <w:rsid w:val="00E63AED"/>
    <w:rPr>
      <w:rFonts w:ascii="Tahoma" w:eastAsiaTheme="majorEastAsia" w:hAnsi="Tahoma" w:cstheme="majorBidi"/>
      <w:b/>
      <w:bCs/>
      <w:color w:val="365F91" w:themeColor="accent1" w:themeShade="BF"/>
      <w:sz w:val="24"/>
      <w:szCs w:val="28"/>
    </w:rPr>
  </w:style>
  <w:style w:type="character" w:customStyle="1" w:styleId="Heading1Char">
    <w:name w:val="Heading 1 Char"/>
    <w:basedOn w:val="DefaultParagraphFont"/>
    <w:link w:val="Heading1"/>
    <w:uiPriority w:val="9"/>
    <w:semiHidden/>
    <w:rsid w:val="00214C6C"/>
    <w:rPr>
      <w:rFonts w:asciiTheme="majorHAnsi" w:eastAsiaTheme="majorEastAsia" w:hAnsiTheme="majorHAnsi" w:cstheme="majorBidi"/>
      <w:b/>
      <w:bCs/>
      <w:color w:val="365F91" w:themeColor="accent1" w:themeShade="BF"/>
      <w:sz w:val="28"/>
      <w:szCs w:val="28"/>
    </w:rPr>
  </w:style>
  <w:style w:type="paragraph" w:customStyle="1" w:styleId="EFSAHeading2">
    <w:name w:val="EFSA_Heading 2"/>
    <w:next w:val="EFSABodytext"/>
    <w:link w:val="EFSAHeading2Char"/>
    <w:qFormat/>
    <w:rsid w:val="00E63AED"/>
    <w:pPr>
      <w:keepNext/>
      <w:numPr>
        <w:ilvl w:val="1"/>
        <w:numId w:val="19"/>
      </w:numPr>
      <w:spacing w:before="240" w:after="120" w:line="240" w:lineRule="auto"/>
      <w:outlineLvl w:val="1"/>
    </w:pPr>
    <w:rPr>
      <w:rFonts w:ascii="Tahoma" w:eastAsiaTheme="majorEastAsia" w:hAnsi="Tahoma" w:cstheme="majorBidi"/>
      <w:b/>
      <w:bCs/>
      <w:color w:val="7F7F7F" w:themeColor="text1" w:themeTint="80"/>
      <w:sz w:val="24"/>
      <w:szCs w:val="28"/>
    </w:rPr>
  </w:style>
  <w:style w:type="character" w:customStyle="1" w:styleId="EFSAHeading2Char">
    <w:name w:val="EFSA_Heading 2 Char"/>
    <w:basedOn w:val="EFSAHeading1Char"/>
    <w:link w:val="EFSAHeading2"/>
    <w:rsid w:val="00E63AED"/>
    <w:rPr>
      <w:rFonts w:ascii="Tahoma" w:eastAsiaTheme="majorEastAsia" w:hAnsi="Tahoma" w:cstheme="majorBidi"/>
      <w:b/>
      <w:bCs/>
      <w:color w:val="7F7F7F" w:themeColor="text1" w:themeTint="80"/>
      <w:sz w:val="24"/>
      <w:szCs w:val="28"/>
    </w:rPr>
  </w:style>
  <w:style w:type="paragraph" w:customStyle="1" w:styleId="EFSAHeading3">
    <w:name w:val="EFSA_Heading 3"/>
    <w:next w:val="EFSABodytext"/>
    <w:link w:val="EFSAHeading3Char"/>
    <w:qFormat/>
    <w:rsid w:val="00E63AED"/>
    <w:pPr>
      <w:numPr>
        <w:ilvl w:val="2"/>
        <w:numId w:val="19"/>
      </w:numPr>
      <w:outlineLvl w:val="2"/>
    </w:pPr>
    <w:rPr>
      <w:rFonts w:ascii="Tahoma" w:eastAsiaTheme="majorEastAsia" w:hAnsi="Tahoma" w:cstheme="majorBidi"/>
      <w:b/>
      <w:bCs/>
      <w:color w:val="7F7F7F" w:themeColor="text1" w:themeTint="80"/>
      <w:szCs w:val="28"/>
    </w:rPr>
  </w:style>
  <w:style w:type="character" w:customStyle="1" w:styleId="EFSAHeading3Char">
    <w:name w:val="EFSA_Heading 3 Char"/>
    <w:basedOn w:val="EFSAHeading2Char"/>
    <w:link w:val="EFSAHeading3"/>
    <w:rsid w:val="00E63AED"/>
    <w:rPr>
      <w:rFonts w:ascii="Tahoma" w:eastAsiaTheme="majorEastAsia" w:hAnsi="Tahoma" w:cstheme="majorBidi"/>
      <w:b/>
      <w:bCs/>
      <w:color w:val="7F7F7F" w:themeColor="text1" w:themeTint="80"/>
      <w:sz w:val="24"/>
      <w:szCs w:val="28"/>
    </w:rPr>
  </w:style>
  <w:style w:type="paragraph" w:customStyle="1" w:styleId="EFSAHeading4">
    <w:name w:val="EFSA_Heading 4"/>
    <w:next w:val="EFSABodytext"/>
    <w:link w:val="EFSAHeading4Char"/>
    <w:qFormat/>
    <w:rsid w:val="000D3F1E"/>
    <w:pPr>
      <w:keepNext/>
      <w:numPr>
        <w:ilvl w:val="3"/>
        <w:numId w:val="19"/>
      </w:numPr>
      <w:spacing w:before="240" w:after="120" w:line="240" w:lineRule="auto"/>
      <w:outlineLvl w:val="3"/>
    </w:pPr>
    <w:rPr>
      <w:rFonts w:ascii="Tahoma" w:hAnsi="Tahoma"/>
      <w:b/>
      <w:sz w:val="20"/>
      <w:szCs w:val="20"/>
    </w:rPr>
  </w:style>
  <w:style w:type="character" w:customStyle="1" w:styleId="EFSAHeading4Char">
    <w:name w:val="EFSA_Heading 4 Char"/>
    <w:basedOn w:val="DefaultParagraphFont"/>
    <w:link w:val="EFSAHeading4"/>
    <w:rsid w:val="000D3F1E"/>
    <w:rPr>
      <w:rFonts w:ascii="Tahoma" w:hAnsi="Tahoma"/>
      <w:b/>
      <w:sz w:val="20"/>
      <w:szCs w:val="20"/>
    </w:rPr>
  </w:style>
  <w:style w:type="paragraph" w:customStyle="1" w:styleId="EFSAHeading5">
    <w:name w:val="EFSA_Heading 5"/>
    <w:next w:val="EFSABodytext"/>
    <w:link w:val="EFSAHeading5Char"/>
    <w:qFormat/>
    <w:rsid w:val="001F7AD5"/>
    <w:pPr>
      <w:numPr>
        <w:ilvl w:val="4"/>
        <w:numId w:val="19"/>
      </w:numPr>
      <w:spacing w:before="240" w:after="120" w:line="240" w:lineRule="auto"/>
      <w:outlineLvl w:val="4"/>
    </w:pPr>
    <w:rPr>
      <w:rFonts w:ascii="Tahoma" w:hAnsi="Tahoma"/>
      <w:i/>
      <w:sz w:val="20"/>
      <w:szCs w:val="20"/>
    </w:rPr>
  </w:style>
  <w:style w:type="character" w:customStyle="1" w:styleId="EFSAHeading5Char">
    <w:name w:val="EFSA_Heading 5 Char"/>
    <w:basedOn w:val="EFSAHeading4Char"/>
    <w:link w:val="EFSAHeading5"/>
    <w:rsid w:val="001F7AD5"/>
    <w:rPr>
      <w:rFonts w:ascii="Tahoma" w:hAnsi="Tahoma"/>
      <w:b w:val="0"/>
      <w:i/>
      <w:sz w:val="20"/>
      <w:szCs w:val="20"/>
    </w:rPr>
  </w:style>
  <w:style w:type="numbering" w:customStyle="1" w:styleId="EFSAListbullets">
    <w:name w:val="EFSA_List bullets"/>
    <w:basedOn w:val="NoList"/>
    <w:uiPriority w:val="99"/>
    <w:rsid w:val="00214C6C"/>
    <w:pPr>
      <w:numPr>
        <w:numId w:val="10"/>
      </w:numPr>
    </w:pPr>
  </w:style>
  <w:style w:type="paragraph" w:customStyle="1" w:styleId="EFSAListnumbered">
    <w:name w:val="EFSA_List numbered"/>
    <w:basedOn w:val="ListParagraph"/>
    <w:link w:val="EFSAListnumberedChar"/>
    <w:qFormat/>
    <w:rsid w:val="00214C6C"/>
    <w:pPr>
      <w:numPr>
        <w:numId w:val="11"/>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214C6C"/>
    <w:rPr>
      <w:rFonts w:ascii="Tahoma" w:eastAsia="Times New Roman" w:hAnsi="Tahoma" w:cs="Times New Roman"/>
      <w:sz w:val="20"/>
      <w:szCs w:val="20"/>
      <w:lang w:eastAsia="en-GB"/>
    </w:rPr>
  </w:style>
  <w:style w:type="paragraph" w:styleId="ListParagraph">
    <w:name w:val="List Paragraph"/>
    <w:basedOn w:val="Normal"/>
    <w:uiPriority w:val="34"/>
    <w:semiHidden/>
    <w:qFormat/>
    <w:rsid w:val="00214C6C"/>
    <w:pPr>
      <w:ind w:left="720"/>
      <w:contextualSpacing/>
    </w:pPr>
  </w:style>
  <w:style w:type="paragraph" w:customStyle="1" w:styleId="EFSAOutputcategory">
    <w:name w:val="EFSA_Output category"/>
    <w:link w:val="EFSAOutputcategoryChar"/>
    <w:qFormat/>
    <w:rsid w:val="00214C6C"/>
    <w:pPr>
      <w:spacing w:before="240" w:after="240" w:line="240" w:lineRule="auto"/>
    </w:pPr>
    <w:rPr>
      <w:rFonts w:ascii="Calibri" w:eastAsiaTheme="majorEastAsia" w:hAnsi="Calibri" w:cstheme="majorBidi"/>
      <w:b/>
      <w:iCs/>
      <w:caps/>
      <w:color w:val="171796"/>
      <w:sz w:val="32"/>
      <w:szCs w:val="32"/>
    </w:rPr>
  </w:style>
  <w:style w:type="character" w:customStyle="1" w:styleId="EFSAOutputcategoryChar">
    <w:name w:val="EFSA_Output category Char"/>
    <w:basedOn w:val="DefaultParagraphFont"/>
    <w:link w:val="EFSAOutputcategory"/>
    <w:rsid w:val="00214C6C"/>
    <w:rPr>
      <w:rFonts w:ascii="Calibri" w:eastAsiaTheme="majorEastAsia" w:hAnsi="Calibri" w:cstheme="majorBidi"/>
      <w:b/>
      <w:iCs/>
      <w:caps/>
      <w:color w:val="171796"/>
      <w:sz w:val="32"/>
      <w:szCs w:val="32"/>
    </w:rPr>
  </w:style>
  <w:style w:type="paragraph" w:customStyle="1" w:styleId="EFSAOutputtitle">
    <w:name w:val="EFSA_Output title"/>
    <w:basedOn w:val="Normal"/>
    <w:next w:val="EFSAAuthor"/>
    <w:link w:val="EFSAOutputtitleChar"/>
    <w:qFormat/>
    <w:rsid w:val="00214C6C"/>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214C6C"/>
    <w:rPr>
      <w:rFonts w:ascii="Tahoma" w:hAnsi="Tahoma"/>
      <w:b/>
      <w:sz w:val="32"/>
      <w:szCs w:val="32"/>
    </w:rPr>
  </w:style>
  <w:style w:type="paragraph" w:customStyle="1" w:styleId="EFSAReferences">
    <w:name w:val="EFSA_References"/>
    <w:link w:val="EFSAReferencesChar"/>
    <w:qFormat/>
    <w:rsid w:val="00903474"/>
    <w:pPr>
      <w:keepLines/>
      <w:tabs>
        <w:tab w:val="left" w:pos="284"/>
      </w:tabs>
      <w:spacing w:after="120" w:line="240" w:lineRule="auto"/>
      <w:ind w:left="284" w:hanging="284"/>
      <w:jc w:val="both"/>
    </w:pPr>
    <w:rPr>
      <w:rFonts w:ascii="Tahoma" w:eastAsia="Times New Roman" w:hAnsi="Tahoma" w:cs="Times New Roman"/>
      <w:color w:val="000000"/>
      <w:sz w:val="20"/>
      <w:szCs w:val="20"/>
    </w:rPr>
  </w:style>
  <w:style w:type="character" w:customStyle="1" w:styleId="EFSAReferencesChar">
    <w:name w:val="EFSA_References Char"/>
    <w:basedOn w:val="DefaultParagraphFont"/>
    <w:link w:val="EFSAReferences"/>
    <w:rsid w:val="00903474"/>
    <w:rPr>
      <w:rFonts w:ascii="Tahoma" w:eastAsia="Times New Roman" w:hAnsi="Tahoma" w:cs="Times New Roman"/>
      <w:color w:val="000000"/>
      <w:sz w:val="20"/>
      <w:szCs w:val="20"/>
    </w:rPr>
  </w:style>
  <w:style w:type="paragraph" w:customStyle="1" w:styleId="EFSAShorttitle">
    <w:name w:val="EFSA_Short title"/>
    <w:link w:val="EFSAShorttitleChar"/>
    <w:qFormat/>
    <w:rsid w:val="00214C6C"/>
    <w:pPr>
      <w:spacing w:after="0" w:line="240" w:lineRule="auto"/>
    </w:pPr>
    <w:rPr>
      <w:rFonts w:ascii="Calibri" w:eastAsiaTheme="majorEastAsia" w:hAnsi="Calibri" w:cstheme="majorBidi"/>
      <w:b/>
      <w:iCs/>
      <w:color w:val="171796"/>
      <w:sz w:val="18"/>
      <w:szCs w:val="24"/>
    </w:rPr>
  </w:style>
  <w:style w:type="character" w:customStyle="1" w:styleId="EFSAShorttitleChar">
    <w:name w:val="EFSA_Short title Char"/>
    <w:basedOn w:val="DefaultParagraphFont"/>
    <w:link w:val="EFSAShorttitle"/>
    <w:rsid w:val="00214C6C"/>
    <w:rPr>
      <w:rFonts w:ascii="Calibri" w:eastAsiaTheme="majorEastAsia" w:hAnsi="Calibri" w:cstheme="majorBidi"/>
      <w:b/>
      <w:iCs/>
      <w:color w:val="171796"/>
      <w:sz w:val="18"/>
      <w:szCs w:val="24"/>
    </w:rPr>
  </w:style>
  <w:style w:type="paragraph" w:customStyle="1" w:styleId="EFSATabledata">
    <w:name w:val="EFSA_Table data"/>
    <w:basedOn w:val="EFSABodytext"/>
    <w:link w:val="EFSATabledataChar"/>
    <w:qFormat/>
    <w:rsid w:val="00C14D72"/>
    <w:pPr>
      <w:spacing w:after="0"/>
      <w:jc w:val="left"/>
    </w:pPr>
    <w:rPr>
      <w:sz w:val="18"/>
    </w:rPr>
  </w:style>
  <w:style w:type="character" w:customStyle="1" w:styleId="EFSATabledataChar">
    <w:name w:val="EFSA_Table data Char"/>
    <w:basedOn w:val="EFSABodytextChar"/>
    <w:link w:val="EFSATabledata"/>
    <w:rsid w:val="00C14D72"/>
    <w:rPr>
      <w:rFonts w:ascii="Tahoma" w:hAnsi="Tahoma"/>
      <w:sz w:val="18"/>
      <w:szCs w:val="20"/>
    </w:rPr>
  </w:style>
  <w:style w:type="paragraph" w:customStyle="1" w:styleId="EFSATablefirstcolumn">
    <w:name w:val="EFSA_Table first column"/>
    <w:basedOn w:val="EFSATabledata"/>
    <w:link w:val="EFSATablefirstcolumnChar"/>
    <w:qFormat/>
    <w:rsid w:val="00214C6C"/>
    <w:rPr>
      <w:b/>
    </w:rPr>
  </w:style>
  <w:style w:type="character" w:customStyle="1" w:styleId="EFSATablefirstcolumnChar">
    <w:name w:val="EFSA_Table first column Char"/>
    <w:basedOn w:val="EFSATabledataChar"/>
    <w:link w:val="EFSATablefirstcolumn"/>
    <w:rsid w:val="00214C6C"/>
    <w:rPr>
      <w:rFonts w:ascii="Tahoma" w:hAnsi="Tahoma"/>
      <w:b/>
      <w:sz w:val="18"/>
      <w:szCs w:val="20"/>
    </w:rPr>
  </w:style>
  <w:style w:type="paragraph" w:customStyle="1" w:styleId="EFSATableheadingrow">
    <w:name w:val="EFSA_Table heading row"/>
    <w:basedOn w:val="EFSATabledata"/>
    <w:link w:val="EFSATableheadingrowChar"/>
    <w:qFormat/>
    <w:rsid w:val="00214C6C"/>
    <w:rPr>
      <w:b/>
    </w:rPr>
  </w:style>
  <w:style w:type="character" w:customStyle="1" w:styleId="EFSATableheadingrowChar">
    <w:name w:val="EFSA_Table heading row Char"/>
    <w:basedOn w:val="EFSATabledataChar"/>
    <w:link w:val="EFSATableheadingrow"/>
    <w:rsid w:val="00214C6C"/>
    <w:rPr>
      <w:rFonts w:ascii="Tahoma" w:hAnsi="Tahoma"/>
      <w:b/>
      <w:sz w:val="18"/>
      <w:szCs w:val="20"/>
    </w:rPr>
  </w:style>
  <w:style w:type="paragraph" w:customStyle="1" w:styleId="EFSATabletitle">
    <w:name w:val="EFSA_Table title"/>
    <w:next w:val="EFSABodytext"/>
    <w:link w:val="EFSATabletitleChar"/>
    <w:qFormat/>
    <w:rsid w:val="00EA5865"/>
    <w:pPr>
      <w:numPr>
        <w:numId w:val="12"/>
      </w:numPr>
      <w:tabs>
        <w:tab w:val="left" w:pos="1080"/>
      </w:tabs>
      <w:spacing w:before="240" w:after="240" w:line="240" w:lineRule="auto"/>
      <w:ind w:left="1021" w:hanging="1021"/>
    </w:pPr>
    <w:rPr>
      <w:rFonts w:ascii="Tahoma" w:hAnsi="Tahoma"/>
      <w:sz w:val="20"/>
      <w:szCs w:val="20"/>
    </w:rPr>
  </w:style>
  <w:style w:type="character" w:customStyle="1" w:styleId="EFSATabletitleChar">
    <w:name w:val="EFSA_Table title Char"/>
    <w:basedOn w:val="EFSABodytextChar"/>
    <w:link w:val="EFSATabletitle"/>
    <w:rsid w:val="00EA5865"/>
    <w:rPr>
      <w:rFonts w:ascii="Tahoma" w:hAnsi="Tahoma"/>
      <w:sz w:val="20"/>
      <w:szCs w:val="20"/>
    </w:rPr>
  </w:style>
  <w:style w:type="character" w:styleId="SubtleEmphasis">
    <w:name w:val="Subtle Emphasis"/>
    <w:semiHidden/>
    <w:qFormat/>
    <w:rsid w:val="00214C6C"/>
    <w:rPr>
      <w:rFonts w:ascii="Verdana" w:hAnsi="Verdana"/>
      <w:iCs/>
      <w:color w:val="000000"/>
      <w:sz w:val="20"/>
    </w:rPr>
  </w:style>
  <w:style w:type="paragraph" w:styleId="Header">
    <w:name w:val="header"/>
    <w:basedOn w:val="Normal"/>
    <w:link w:val="HeaderChar"/>
    <w:semiHidden/>
    <w:rsid w:val="00214C6C"/>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214C6C"/>
    <w:rPr>
      <w:rFonts w:ascii="Tahoma" w:eastAsia="Times New Roman" w:hAnsi="Tahoma" w:cs="Times New Roman"/>
      <w:sz w:val="20"/>
      <w:szCs w:val="20"/>
      <w:lang w:eastAsia="en-GB"/>
    </w:rPr>
  </w:style>
  <w:style w:type="paragraph" w:styleId="TOC1">
    <w:name w:val="toc 1"/>
    <w:basedOn w:val="Normal"/>
    <w:uiPriority w:val="39"/>
    <w:qFormat/>
    <w:rsid w:val="00ED57A0"/>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64630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64630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basedOn w:val="DefaultParagraphFont"/>
    <w:uiPriority w:val="99"/>
    <w:semiHidden/>
    <w:rsid w:val="00214C6C"/>
    <w:rPr>
      <w:vertAlign w:val="superscript"/>
    </w:rPr>
  </w:style>
  <w:style w:type="table" w:styleId="TableGrid">
    <w:name w:val="Table Grid"/>
    <w:basedOn w:val="TableNormal"/>
    <w:rsid w:val="00214C6C"/>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214C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C6C"/>
    <w:rPr>
      <w:rFonts w:ascii="Tahoma" w:hAnsi="Tahoma" w:cs="Tahoma"/>
      <w:sz w:val="16"/>
      <w:szCs w:val="16"/>
    </w:rPr>
  </w:style>
  <w:style w:type="character" w:customStyle="1" w:styleId="Heading2Char">
    <w:name w:val="Heading 2 Char"/>
    <w:basedOn w:val="DefaultParagraphFont"/>
    <w:link w:val="Heading2"/>
    <w:uiPriority w:val="9"/>
    <w:semiHidden/>
    <w:rsid w:val="00D22C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22CAF"/>
    <w:rPr>
      <w:rFonts w:asciiTheme="majorHAnsi" w:eastAsiaTheme="majorEastAsia" w:hAnsiTheme="majorHAnsi" w:cstheme="majorBidi"/>
      <w:b/>
      <w:bCs/>
      <w:color w:val="4F81BD" w:themeColor="accent1"/>
    </w:rPr>
  </w:style>
  <w:style w:type="paragraph" w:styleId="Footer">
    <w:name w:val="footer"/>
    <w:basedOn w:val="Normal"/>
    <w:link w:val="FooterChar"/>
    <w:uiPriority w:val="99"/>
    <w:semiHidden/>
    <w:rsid w:val="007D465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D4655"/>
  </w:style>
  <w:style w:type="character" w:styleId="LineNumber">
    <w:name w:val="line number"/>
    <w:basedOn w:val="DefaultParagraphFont"/>
    <w:uiPriority w:val="99"/>
    <w:semiHidden/>
    <w:rsid w:val="00EA0C60"/>
  </w:style>
  <w:style w:type="paragraph" w:styleId="TOCHeading">
    <w:name w:val="TOC Heading"/>
    <w:basedOn w:val="Heading1"/>
    <w:next w:val="Normal"/>
    <w:uiPriority w:val="39"/>
    <w:unhideWhenUsed/>
    <w:qFormat/>
    <w:rsid w:val="001219D4"/>
    <w:pPr>
      <w:outlineLvl w:val="9"/>
    </w:pPr>
    <w:rPr>
      <w:lang w:val="en-US" w:eastAsia="ja-JP"/>
    </w:rPr>
  </w:style>
  <w:style w:type="character" w:styleId="Hyperlink">
    <w:name w:val="Hyperlink"/>
    <w:basedOn w:val="DefaultParagraphFont"/>
    <w:uiPriority w:val="99"/>
    <w:unhideWhenUsed/>
    <w:rsid w:val="001219D4"/>
    <w:rPr>
      <w:color w:val="0000FF" w:themeColor="hyperlink"/>
      <w:u w:val="single"/>
    </w:rPr>
  </w:style>
  <w:style w:type="paragraph" w:styleId="TOC4">
    <w:name w:val="toc 4"/>
    <w:next w:val="Normal"/>
    <w:autoRedefine/>
    <w:uiPriority w:val="39"/>
    <w:rsid w:val="0057790D"/>
    <w:pPr>
      <w:tabs>
        <w:tab w:val="right" w:leader="dot" w:pos="9072"/>
      </w:tabs>
      <w:spacing w:after="0" w:line="240" w:lineRule="auto"/>
      <w:ind w:left="680" w:hanging="680"/>
      <w:outlineLvl w:val="3"/>
    </w:pPr>
    <w:rPr>
      <w:rFonts w:ascii="Tahoma" w:hAnsi="Tahoma"/>
      <w:sz w:val="20"/>
    </w:rPr>
  </w:style>
  <w:style w:type="paragraph" w:styleId="TOC5">
    <w:name w:val="toc 5"/>
    <w:next w:val="Normal"/>
    <w:autoRedefine/>
    <w:uiPriority w:val="39"/>
    <w:rsid w:val="00ED57A0"/>
    <w:pPr>
      <w:tabs>
        <w:tab w:val="right" w:leader="dot" w:pos="9072"/>
      </w:tabs>
      <w:spacing w:after="0" w:line="240" w:lineRule="auto"/>
      <w:ind w:left="1247" w:hanging="1247"/>
    </w:pPr>
    <w:rPr>
      <w:rFonts w:ascii="Tahoma" w:hAnsi="Tahoma"/>
      <w:sz w:val="20"/>
    </w:rPr>
  </w:style>
  <w:style w:type="table" w:customStyle="1" w:styleId="EFSAtable">
    <w:name w:val="EFSA table"/>
    <w:basedOn w:val="TableNormal"/>
    <w:uiPriority w:val="99"/>
    <w:rsid w:val="00CB13F3"/>
    <w:pPr>
      <w:spacing w:after="0" w:line="240" w:lineRule="auto"/>
    </w:p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85715A"/>
    <w:pPr>
      <w:keepNext/>
      <w:numPr>
        <w:numId w:val="14"/>
      </w:numPr>
      <w:spacing w:before="240" w:after="120" w:line="240" w:lineRule="auto"/>
      <w:ind w:left="1418" w:hanging="1418"/>
      <w:outlineLvl w:val="0"/>
    </w:pPr>
    <w:rPr>
      <w:rFonts w:ascii="Tahoma" w:eastAsia="Times New Roman" w:hAnsi="Tahoma" w:cs="Mangal"/>
      <w:b/>
      <w:iCs/>
      <w:sz w:val="24"/>
      <w:szCs w:val="24"/>
      <w:lang w:eastAsia="en-GB"/>
    </w:rPr>
  </w:style>
  <w:style w:type="character" w:styleId="FollowedHyperlink">
    <w:name w:val="FollowedHyperlink"/>
    <w:basedOn w:val="DefaultParagraphFont"/>
    <w:uiPriority w:val="99"/>
    <w:semiHidden/>
    <w:rsid w:val="0048503C"/>
    <w:rPr>
      <w:color w:val="800080" w:themeColor="followedHyperlink"/>
      <w:u w:val="single"/>
    </w:rPr>
  </w:style>
  <w:style w:type="numbering" w:customStyle="1" w:styleId="EFSAheadinglist">
    <w:name w:val="EFSA_heading list"/>
    <w:uiPriority w:val="99"/>
    <w:rsid w:val="00E63AED"/>
    <w:pPr>
      <w:numPr>
        <w:numId w:val="17"/>
      </w:numPr>
    </w:pPr>
  </w:style>
  <w:style w:type="paragraph" w:customStyle="1" w:styleId="EFSAAppendixlevel1">
    <w:name w:val="EFSA_Appendix level 1"/>
    <w:next w:val="EFSABodytext"/>
    <w:qFormat/>
    <w:rsid w:val="00773C62"/>
    <w:pPr>
      <w:numPr>
        <w:ilvl w:val="1"/>
        <w:numId w:val="22"/>
      </w:numPr>
      <w:spacing w:before="240" w:after="120" w:line="240" w:lineRule="auto"/>
      <w:ind w:left="1276" w:hanging="1276"/>
    </w:pPr>
    <w:rPr>
      <w:rFonts w:ascii="Tahoma" w:eastAsiaTheme="majorEastAsia" w:hAnsi="Tahoma" w:cstheme="majorBidi"/>
      <w:b/>
      <w:bCs/>
      <w:sz w:val="24"/>
      <w:szCs w:val="28"/>
    </w:rPr>
  </w:style>
  <w:style w:type="paragraph" w:customStyle="1" w:styleId="EFSAAppendixlevel2">
    <w:name w:val="EFSA_Appendix level 2"/>
    <w:qFormat/>
    <w:rsid w:val="00773C62"/>
    <w:pPr>
      <w:numPr>
        <w:ilvl w:val="2"/>
        <w:numId w:val="22"/>
      </w:numPr>
      <w:spacing w:before="240" w:after="120" w:line="240" w:lineRule="auto"/>
      <w:ind w:left="1276" w:hanging="1276"/>
    </w:pPr>
    <w:rPr>
      <w:rFonts w:ascii="Tahoma" w:eastAsiaTheme="majorEastAsia" w:hAnsi="Tahoma" w:cstheme="majorBidi"/>
      <w:b/>
      <w:color w:val="7F7F7F" w:themeColor="text1" w:themeTint="80"/>
      <w:sz w:val="24"/>
      <w:szCs w:val="28"/>
    </w:rPr>
  </w:style>
  <w:style w:type="paragraph" w:customStyle="1" w:styleId="EFSAAppendixlevel3">
    <w:name w:val="EFSA_Appendix level 3"/>
    <w:next w:val="EFSABodytext"/>
    <w:qFormat/>
    <w:rsid w:val="00AB20F6"/>
    <w:pPr>
      <w:numPr>
        <w:ilvl w:val="3"/>
        <w:numId w:val="22"/>
      </w:numPr>
      <w:spacing w:before="240" w:after="120" w:line="240" w:lineRule="auto"/>
      <w:ind w:left="1276" w:hanging="1276"/>
    </w:pPr>
    <w:rPr>
      <w:rFonts w:ascii="Tahoma" w:eastAsiaTheme="majorEastAsia" w:hAnsi="Tahoma" w:cstheme="majorBidi"/>
      <w:b/>
      <w:bCs/>
      <w:color w:val="7F7F7F" w:themeColor="text1" w:themeTint="80"/>
      <w:szCs w:val="28"/>
    </w:rPr>
  </w:style>
  <w:style w:type="character" w:styleId="CommentReference">
    <w:name w:val="annotation reference"/>
    <w:basedOn w:val="DefaultParagraphFont"/>
    <w:uiPriority w:val="99"/>
    <w:semiHidden/>
    <w:rsid w:val="00DA68AE"/>
    <w:rPr>
      <w:sz w:val="16"/>
      <w:szCs w:val="16"/>
    </w:rPr>
  </w:style>
  <w:style w:type="paragraph" w:styleId="CommentText">
    <w:name w:val="annotation text"/>
    <w:basedOn w:val="Normal"/>
    <w:link w:val="CommentTextChar"/>
    <w:uiPriority w:val="99"/>
    <w:semiHidden/>
    <w:rsid w:val="00DA68AE"/>
    <w:pPr>
      <w:spacing w:line="240" w:lineRule="auto"/>
    </w:pPr>
    <w:rPr>
      <w:sz w:val="20"/>
      <w:szCs w:val="20"/>
    </w:rPr>
  </w:style>
  <w:style w:type="character" w:customStyle="1" w:styleId="CommentTextChar">
    <w:name w:val="Comment Text Char"/>
    <w:basedOn w:val="DefaultParagraphFont"/>
    <w:link w:val="CommentText"/>
    <w:uiPriority w:val="99"/>
    <w:semiHidden/>
    <w:rsid w:val="00DA68AE"/>
    <w:rPr>
      <w:sz w:val="20"/>
      <w:szCs w:val="20"/>
    </w:rPr>
  </w:style>
  <w:style w:type="paragraph" w:styleId="CommentSubject">
    <w:name w:val="annotation subject"/>
    <w:basedOn w:val="CommentText"/>
    <w:next w:val="CommentText"/>
    <w:link w:val="CommentSubjectChar"/>
    <w:uiPriority w:val="99"/>
    <w:semiHidden/>
    <w:rsid w:val="00DA68AE"/>
    <w:rPr>
      <w:b/>
      <w:bCs/>
    </w:rPr>
  </w:style>
  <w:style w:type="character" w:customStyle="1" w:styleId="CommentSubjectChar">
    <w:name w:val="Comment Subject Char"/>
    <w:basedOn w:val="CommentTextChar"/>
    <w:link w:val="CommentSubject"/>
    <w:uiPriority w:val="99"/>
    <w:semiHidden/>
    <w:rsid w:val="00DA68AE"/>
    <w:rPr>
      <w:b/>
      <w:bCs/>
      <w:sz w:val="20"/>
      <w:szCs w:val="20"/>
    </w:rPr>
  </w:style>
  <w:style w:type="character" w:customStyle="1" w:styleId="Heading4Char">
    <w:name w:val="Heading 4 Char"/>
    <w:basedOn w:val="DefaultParagraphFont"/>
    <w:link w:val="Heading4"/>
    <w:uiPriority w:val="9"/>
    <w:semiHidden/>
    <w:rsid w:val="00BF250D"/>
    <w:rPr>
      <w:rFonts w:asciiTheme="majorHAnsi" w:eastAsiaTheme="majorEastAsia" w:hAnsiTheme="majorHAnsi" w:cstheme="majorBidi"/>
      <w:b/>
      <w:bCs/>
      <w:i/>
      <w:iCs/>
      <w:color w:val="4F81BD" w:themeColor="accent1"/>
    </w:rPr>
  </w:style>
  <w:style w:type="paragraph" w:customStyle="1" w:styleId="EFSAAppendixlevel4">
    <w:name w:val="EFSA_Appendix level 4"/>
    <w:uiPriority w:val="99"/>
    <w:qFormat/>
    <w:rsid w:val="00773C62"/>
    <w:pPr>
      <w:numPr>
        <w:ilvl w:val="4"/>
        <w:numId w:val="26"/>
      </w:numPr>
      <w:spacing w:before="240" w:after="120" w:line="240" w:lineRule="auto"/>
      <w:ind w:left="1276" w:hanging="1276"/>
    </w:pPr>
    <w:rPr>
      <w:rFonts w:ascii="Tahoma" w:hAnsi="Tahoma"/>
      <w:b/>
      <w:sz w:val="20"/>
      <w:szCs w:val="20"/>
    </w:rPr>
  </w:style>
  <w:style w:type="character" w:styleId="UnresolvedMention">
    <w:name w:val="Unresolved Mention"/>
    <w:basedOn w:val="DefaultParagraphFont"/>
    <w:uiPriority w:val="99"/>
    <w:semiHidden/>
    <w:unhideWhenUsed/>
    <w:rsid w:val="00833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59799">
      <w:bodyDiv w:val="1"/>
      <w:marLeft w:val="0"/>
      <w:marRight w:val="0"/>
      <w:marTop w:val="0"/>
      <w:marBottom w:val="0"/>
      <w:divBdr>
        <w:top w:val="none" w:sz="0" w:space="0" w:color="auto"/>
        <w:left w:val="none" w:sz="0" w:space="0" w:color="auto"/>
        <w:bottom w:val="none" w:sz="0" w:space="0" w:color="auto"/>
        <w:right w:val="none" w:sz="0" w:space="0" w:color="auto"/>
      </w:divBdr>
    </w:div>
    <w:div w:id="149639560">
      <w:bodyDiv w:val="1"/>
      <w:marLeft w:val="0"/>
      <w:marRight w:val="0"/>
      <w:marTop w:val="0"/>
      <w:marBottom w:val="0"/>
      <w:divBdr>
        <w:top w:val="none" w:sz="0" w:space="0" w:color="auto"/>
        <w:left w:val="none" w:sz="0" w:space="0" w:color="auto"/>
        <w:bottom w:val="none" w:sz="0" w:space="0" w:color="auto"/>
        <w:right w:val="none" w:sz="0" w:space="0" w:color="auto"/>
      </w:divBdr>
      <w:divsChild>
        <w:div w:id="552424947">
          <w:marLeft w:val="0"/>
          <w:marRight w:val="0"/>
          <w:marTop w:val="0"/>
          <w:marBottom w:val="0"/>
          <w:divBdr>
            <w:top w:val="none" w:sz="0" w:space="0" w:color="auto"/>
            <w:left w:val="none" w:sz="0" w:space="0" w:color="auto"/>
            <w:bottom w:val="none" w:sz="0" w:space="0" w:color="auto"/>
            <w:right w:val="none" w:sz="0" w:space="0" w:color="auto"/>
          </w:divBdr>
        </w:div>
        <w:div w:id="2104103984">
          <w:marLeft w:val="0"/>
          <w:marRight w:val="0"/>
          <w:marTop w:val="0"/>
          <w:marBottom w:val="0"/>
          <w:divBdr>
            <w:top w:val="none" w:sz="0" w:space="0" w:color="auto"/>
            <w:left w:val="none" w:sz="0" w:space="0" w:color="auto"/>
            <w:bottom w:val="none" w:sz="0" w:space="0" w:color="auto"/>
            <w:right w:val="none" w:sz="0" w:space="0" w:color="auto"/>
          </w:divBdr>
        </w:div>
      </w:divsChild>
    </w:div>
    <w:div w:id="319576284">
      <w:bodyDiv w:val="1"/>
      <w:marLeft w:val="0"/>
      <w:marRight w:val="0"/>
      <w:marTop w:val="0"/>
      <w:marBottom w:val="0"/>
      <w:divBdr>
        <w:top w:val="none" w:sz="0" w:space="0" w:color="auto"/>
        <w:left w:val="none" w:sz="0" w:space="0" w:color="auto"/>
        <w:bottom w:val="none" w:sz="0" w:space="0" w:color="auto"/>
        <w:right w:val="none" w:sz="0" w:space="0" w:color="auto"/>
      </w:divBdr>
    </w:div>
    <w:div w:id="437337494">
      <w:bodyDiv w:val="1"/>
      <w:marLeft w:val="0"/>
      <w:marRight w:val="0"/>
      <w:marTop w:val="0"/>
      <w:marBottom w:val="0"/>
      <w:divBdr>
        <w:top w:val="none" w:sz="0" w:space="0" w:color="auto"/>
        <w:left w:val="none" w:sz="0" w:space="0" w:color="auto"/>
        <w:bottom w:val="none" w:sz="0" w:space="0" w:color="auto"/>
        <w:right w:val="none" w:sz="0" w:space="0" w:color="auto"/>
      </w:divBdr>
      <w:divsChild>
        <w:div w:id="1548905730">
          <w:marLeft w:val="0"/>
          <w:marRight w:val="0"/>
          <w:marTop w:val="0"/>
          <w:marBottom w:val="0"/>
          <w:divBdr>
            <w:top w:val="none" w:sz="0" w:space="0" w:color="auto"/>
            <w:left w:val="none" w:sz="0" w:space="0" w:color="auto"/>
            <w:bottom w:val="none" w:sz="0" w:space="0" w:color="auto"/>
            <w:right w:val="none" w:sz="0" w:space="0" w:color="auto"/>
          </w:divBdr>
          <w:divsChild>
            <w:div w:id="1368528276">
              <w:marLeft w:val="0"/>
              <w:marRight w:val="0"/>
              <w:marTop w:val="0"/>
              <w:marBottom w:val="0"/>
              <w:divBdr>
                <w:top w:val="none" w:sz="0" w:space="0" w:color="auto"/>
                <w:left w:val="none" w:sz="0" w:space="0" w:color="auto"/>
                <w:bottom w:val="none" w:sz="0" w:space="0" w:color="auto"/>
                <w:right w:val="none" w:sz="0" w:space="0" w:color="auto"/>
              </w:divBdr>
              <w:divsChild>
                <w:div w:id="14871601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43685618">
      <w:bodyDiv w:val="1"/>
      <w:marLeft w:val="0"/>
      <w:marRight w:val="0"/>
      <w:marTop w:val="0"/>
      <w:marBottom w:val="0"/>
      <w:divBdr>
        <w:top w:val="none" w:sz="0" w:space="0" w:color="auto"/>
        <w:left w:val="none" w:sz="0" w:space="0" w:color="auto"/>
        <w:bottom w:val="none" w:sz="0" w:space="0" w:color="auto"/>
        <w:right w:val="none" w:sz="0" w:space="0" w:color="auto"/>
      </w:divBdr>
      <w:divsChild>
        <w:div w:id="2020696788">
          <w:marLeft w:val="0"/>
          <w:marRight w:val="0"/>
          <w:marTop w:val="0"/>
          <w:marBottom w:val="0"/>
          <w:divBdr>
            <w:top w:val="none" w:sz="0" w:space="0" w:color="auto"/>
            <w:left w:val="none" w:sz="0" w:space="0" w:color="auto"/>
            <w:bottom w:val="none" w:sz="0" w:space="0" w:color="auto"/>
            <w:right w:val="none" w:sz="0" w:space="0" w:color="auto"/>
          </w:divBdr>
        </w:div>
        <w:div w:id="11347836">
          <w:marLeft w:val="0"/>
          <w:marRight w:val="0"/>
          <w:marTop w:val="0"/>
          <w:marBottom w:val="0"/>
          <w:divBdr>
            <w:top w:val="none" w:sz="0" w:space="0" w:color="auto"/>
            <w:left w:val="none" w:sz="0" w:space="0" w:color="auto"/>
            <w:bottom w:val="none" w:sz="0" w:space="0" w:color="auto"/>
            <w:right w:val="none" w:sz="0" w:space="0" w:color="auto"/>
          </w:divBdr>
        </w:div>
      </w:divsChild>
    </w:div>
    <w:div w:id="1503004728">
      <w:bodyDiv w:val="1"/>
      <w:marLeft w:val="0"/>
      <w:marRight w:val="0"/>
      <w:marTop w:val="0"/>
      <w:marBottom w:val="0"/>
      <w:divBdr>
        <w:top w:val="none" w:sz="0" w:space="0" w:color="auto"/>
        <w:left w:val="none" w:sz="0" w:space="0" w:color="auto"/>
        <w:bottom w:val="none" w:sz="0" w:space="0" w:color="auto"/>
        <w:right w:val="none" w:sz="0" w:space="0" w:color="auto"/>
      </w:divBdr>
    </w:div>
    <w:div w:id="207022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oi.org/10.2903/j.efsa.2015.4138" TargetMode="External"/><Relationship Id="rId18" Type="http://schemas.openxmlformats.org/officeDocument/2006/relationships/hyperlink" Target="https://doi.org/10.2903/j.efsa.2018.5131"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doi.org/10.2903/j.efsa.2019.5753" TargetMode="External"/><Relationship Id="rId7" Type="http://schemas.openxmlformats.org/officeDocument/2006/relationships/settings" Target="settings.xml"/><Relationship Id="rId12" Type="http://schemas.openxmlformats.org/officeDocument/2006/relationships/hyperlink" Target="https://doi.org/10.2903/j.efsa.2014.3938" TargetMode="External"/><Relationship Id="rId17" Type="http://schemas.openxmlformats.org/officeDocument/2006/relationships/hyperlink" Target="https://doi.org/10.2903/j.efsa.2017.4884" TargetMode="External"/><Relationship Id="rId25" Type="http://schemas.openxmlformats.org/officeDocument/2006/relationships/hyperlink" Target="https://doi.org/10.2903/j.efsa.2021.6689"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i.org/10.2903/j.efsa.2017.4663" TargetMode="External"/><Relationship Id="rId20" Type="http://schemas.openxmlformats.org/officeDocument/2006/relationships/hyperlink" Target="https://doi.org/10.2903/j.efsa.2019.5555"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5281/zenodo.1146566" TargetMode="External"/><Relationship Id="rId24" Type="http://schemas.openxmlformats.org/officeDocument/2006/relationships/hyperlink" Target="https://doi.org/10.2903/j.efsa.2021.6377"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2903/j.efsa.2016.4522" TargetMode="External"/><Relationship Id="rId23" Type="http://schemas.openxmlformats.org/officeDocument/2006/relationships/hyperlink" Target="https://doi.org/10.2903/j.efsa.2020.5966"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doi.org/10.2903/j.efsa.2018.5315"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2903/j.efsa.2015.4331" TargetMode="External"/><Relationship Id="rId22" Type="http://schemas.openxmlformats.org/officeDocument/2006/relationships/hyperlink" Target="https://doi.org/10.2903/j.efsa.2020.5965"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2" Type="http://schemas.openxmlformats.org/officeDocument/2006/relationships/hyperlink" Target="http://www.efsa.europa.eu/efsajournal" TargetMode="External"/><Relationship Id="rId1" Type="http://schemas.openxmlformats.org/officeDocument/2006/relationships/image" Target="media/image6.jpg"/></Relationships>
</file>

<file path=word/_rels/footer3.xml.rels><?xml version="1.0" encoding="UTF-8" standalone="yes"?>
<Relationships xmlns="http://schemas.openxmlformats.org/package/2006/relationships"><Relationship Id="rId2" Type="http://schemas.openxmlformats.org/officeDocument/2006/relationships/hyperlink" Target="http://www.efsa.europa.eu/efsajournal" TargetMode="External"/><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420B0B12160F4086153EE5C0CFE61C" ma:contentTypeVersion="14" ma:contentTypeDescription="Create a new document." ma:contentTypeScope="" ma:versionID="66bee2942773c835b2f51ab18324fb73">
  <xsd:schema xmlns:xsd="http://www.w3.org/2001/XMLSchema" xmlns:xs="http://www.w3.org/2001/XMLSchema" xmlns:p="http://schemas.microsoft.com/office/2006/metadata/properties" xmlns:ns3="0516030e-0128-42ac-96d7-13bef96343ea" xmlns:ns4="5f83a3e5-bfa8-4924-bb8d-20175c3edf23" targetNamespace="http://schemas.microsoft.com/office/2006/metadata/properties" ma:root="true" ma:fieldsID="96bf4d24b1a5f35ca11302ca47bbeb9a" ns3:_="" ns4:_="">
    <xsd:import namespace="0516030e-0128-42ac-96d7-13bef96343ea"/>
    <xsd:import namespace="5f83a3e5-bfa8-4924-bb8d-20175c3edf2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16030e-0128-42ac-96d7-13bef96343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83a3e5-bfa8-4924-bb8d-20175c3edf2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08B1D9-830A-467A-940C-C75B5ACE6A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FC6DAA-A41D-4CC5-B46C-55A545C51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16030e-0128-42ac-96d7-13bef96343ea"/>
    <ds:schemaRef ds:uri="5f83a3e5-bfa8-4924-bb8d-20175c3edf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BA8D51-EA98-4A50-9463-C465C1FEB09B}">
  <ds:schemaRefs>
    <ds:schemaRef ds:uri="http://schemas.openxmlformats.org/officeDocument/2006/bibliography"/>
  </ds:schemaRefs>
</ds:datastoreItem>
</file>

<file path=customXml/itemProps4.xml><?xml version="1.0" encoding="utf-8"?>
<ds:datastoreItem xmlns:ds="http://schemas.openxmlformats.org/officeDocument/2006/customXml" ds:itemID="{07AA9D04-1B3F-43F7-8128-9204D5266D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2777</Words>
  <Characters>15834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18574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CIOACATA Gina</dc:creator>
  <cp:lastModifiedBy>CIOACATA Gina</cp:lastModifiedBy>
  <cp:revision>4</cp:revision>
  <cp:lastPrinted>2021-01-26T14:59:00Z</cp:lastPrinted>
  <dcterms:created xsi:type="dcterms:W3CDTF">2021-07-06T09:16:00Z</dcterms:created>
  <dcterms:modified xsi:type="dcterms:W3CDTF">2021-07-06T09:17:00Z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0x01010099420B0B12160F4086153EE5C0CFE61C</vt:lpwstr>
  </property>
</Properties>
</file>