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00BCE" w14:textId="77777777" w:rsidR="004417B6" w:rsidRPr="00C63955" w:rsidRDefault="0079253D" w:rsidP="00B76AA5">
      <w:pPr>
        <w:pStyle w:val="Heading2"/>
        <w:keepNext/>
        <w:keepLines/>
        <w:spacing w:before="120" w:after="120" w:line="480" w:lineRule="auto"/>
        <w:rPr>
          <w:rFonts w:ascii="Times New Roman" w:eastAsia="Times New Roman" w:hAnsi="Times New Roman" w:cs="Times New Roman"/>
          <w:b/>
          <w:smallCaps w:val="0"/>
          <w:color w:val="000000"/>
        </w:rPr>
      </w:pPr>
      <w:bookmarkStart w:id="0" w:name="_gjdgxs" w:colFirst="0" w:colLast="0"/>
      <w:bookmarkStart w:id="1" w:name="_Toc45191764"/>
      <w:bookmarkStart w:id="2" w:name="_Toc45191829"/>
      <w:bookmarkStart w:id="3" w:name="_Toc46223792"/>
      <w:bookmarkEnd w:id="0"/>
      <w:r w:rsidRPr="00C63955">
        <w:rPr>
          <w:rFonts w:ascii="Times New Roman" w:eastAsia="Times New Roman" w:hAnsi="Times New Roman" w:cs="Times New Roman"/>
          <w:b/>
          <w:smallCaps w:val="0"/>
          <w:color w:val="000000"/>
        </w:rPr>
        <w:t>Supplementary material</w:t>
      </w:r>
      <w:r w:rsidR="0052342B" w:rsidRPr="00C63955">
        <w:rPr>
          <w:rFonts w:ascii="Times New Roman" w:eastAsia="Times New Roman" w:hAnsi="Times New Roman" w:cs="Times New Roman"/>
          <w:b/>
          <w:smallCaps w:val="0"/>
          <w:color w:val="000000"/>
        </w:rPr>
        <w:t xml:space="preserve"> </w:t>
      </w:r>
      <w:bookmarkStart w:id="4" w:name="_GoBack"/>
      <w:bookmarkEnd w:id="4"/>
    </w:p>
    <w:p w14:paraId="3E288FB0" w14:textId="6F916D97" w:rsidR="00640D10" w:rsidRPr="00C63955" w:rsidRDefault="00640D10" w:rsidP="00CC238D">
      <w:pPr>
        <w:pStyle w:val="Heading2"/>
        <w:keepNext/>
        <w:keepLines/>
        <w:spacing w:before="120" w:after="120" w:line="480" w:lineRule="auto"/>
        <w:rPr>
          <w:rFonts w:ascii="Times New Roman" w:eastAsia="Times New Roman" w:hAnsi="Times New Roman" w:cs="Times New Roman"/>
          <w:b/>
          <w:smallCaps w:val="0"/>
          <w:color w:val="000000"/>
          <w:sz w:val="24"/>
          <w:szCs w:val="24"/>
        </w:rPr>
      </w:pPr>
      <w:r w:rsidRPr="00C63955">
        <w:rPr>
          <w:rFonts w:ascii="Times New Roman" w:eastAsia="Times New Roman" w:hAnsi="Times New Roman" w:cs="Times New Roman"/>
          <w:b/>
          <w:smallCaps w:val="0"/>
          <w:color w:val="000000"/>
          <w:sz w:val="24"/>
          <w:szCs w:val="24"/>
        </w:rPr>
        <w:t>Functional assembly of tropical montane tree islands in the Atlantic forest is shaped by stress-tolerance, bamboo-invasion and facilitation</w:t>
      </w:r>
    </w:p>
    <w:p w14:paraId="683A81E4" w14:textId="3F5C856B" w:rsidR="00CC238D" w:rsidRPr="00B4033F" w:rsidRDefault="007E231F" w:rsidP="00CC238D">
      <w:pPr>
        <w:jc w:val="center"/>
        <w:rPr>
          <w:rFonts w:ascii="Times New Roman" w:hAnsi="Times New Roman" w:cs="Times New Roman"/>
          <w:i/>
          <w:iCs/>
          <w:vertAlign w:val="superscript"/>
        </w:rPr>
      </w:pPr>
      <w:r w:rsidRPr="00B4033F">
        <w:rPr>
          <w:rFonts w:ascii="Times New Roman" w:hAnsi="Times New Roman" w:cs="Times New Roman"/>
          <w:i/>
          <w:iCs/>
        </w:rPr>
        <w:t>Christmann, Tina</w:t>
      </w:r>
      <w:r w:rsidRPr="00B4033F">
        <w:rPr>
          <w:rFonts w:ascii="Times New Roman" w:hAnsi="Times New Roman" w:cs="Times New Roman"/>
          <w:i/>
          <w:iCs/>
          <w:vertAlign w:val="superscript"/>
        </w:rPr>
        <w:t>1*</w:t>
      </w:r>
      <w:r w:rsidRPr="00B4033F">
        <w:rPr>
          <w:rFonts w:ascii="Times New Roman" w:hAnsi="Times New Roman" w:cs="Times New Roman"/>
          <w:i/>
          <w:iCs/>
        </w:rPr>
        <w:t>; Rosado, Bruno H. P.</w:t>
      </w:r>
      <w:r w:rsidRPr="00B4033F">
        <w:rPr>
          <w:rFonts w:ascii="Times New Roman" w:hAnsi="Times New Roman" w:cs="Times New Roman"/>
          <w:i/>
          <w:iCs/>
          <w:vertAlign w:val="superscript"/>
        </w:rPr>
        <w:t>2</w:t>
      </w:r>
      <w:r w:rsidRPr="00B4033F">
        <w:rPr>
          <w:rFonts w:ascii="Times New Roman" w:hAnsi="Times New Roman" w:cs="Times New Roman"/>
          <w:i/>
          <w:iCs/>
        </w:rPr>
        <w:t>; Delhaye, Guillaume</w:t>
      </w:r>
      <w:r w:rsidRPr="00B4033F">
        <w:rPr>
          <w:rFonts w:ascii="Times New Roman" w:hAnsi="Times New Roman" w:cs="Times New Roman"/>
          <w:i/>
          <w:iCs/>
          <w:vertAlign w:val="superscript"/>
        </w:rPr>
        <w:t>1</w:t>
      </w:r>
      <w:r w:rsidRPr="00B4033F">
        <w:rPr>
          <w:rFonts w:ascii="Times New Roman" w:hAnsi="Times New Roman" w:cs="Times New Roman"/>
          <w:i/>
          <w:iCs/>
        </w:rPr>
        <w:t>; Matos, Ilaíne S.</w:t>
      </w:r>
      <w:r w:rsidRPr="00B4033F">
        <w:rPr>
          <w:rFonts w:ascii="Times New Roman" w:hAnsi="Times New Roman" w:cs="Times New Roman"/>
          <w:i/>
          <w:iCs/>
          <w:vertAlign w:val="superscript"/>
        </w:rPr>
        <w:t>3</w:t>
      </w:r>
      <w:r w:rsidRPr="00B4033F">
        <w:rPr>
          <w:rFonts w:ascii="Times New Roman" w:hAnsi="Times New Roman" w:cs="Times New Roman"/>
          <w:i/>
          <w:iCs/>
        </w:rPr>
        <w:t>; Drummond, Julia S.</w:t>
      </w:r>
      <w:r w:rsidRPr="00B4033F">
        <w:rPr>
          <w:rFonts w:ascii="Times New Roman" w:hAnsi="Times New Roman" w:cs="Times New Roman"/>
          <w:i/>
          <w:iCs/>
          <w:vertAlign w:val="superscript"/>
        </w:rPr>
        <w:t>2</w:t>
      </w:r>
      <w:r w:rsidRPr="00B4033F">
        <w:rPr>
          <w:rFonts w:ascii="Times New Roman" w:hAnsi="Times New Roman" w:cs="Times New Roman"/>
          <w:i/>
          <w:iCs/>
        </w:rPr>
        <w:t>; Roland, Helena L.</w:t>
      </w:r>
      <w:r w:rsidRPr="00B4033F">
        <w:rPr>
          <w:rFonts w:ascii="Times New Roman" w:hAnsi="Times New Roman" w:cs="Times New Roman"/>
          <w:i/>
          <w:iCs/>
          <w:vertAlign w:val="superscript"/>
        </w:rPr>
        <w:t>2</w:t>
      </w:r>
      <w:r w:rsidRPr="00B4033F">
        <w:rPr>
          <w:rFonts w:ascii="Times New Roman" w:hAnsi="Times New Roman" w:cs="Times New Roman"/>
          <w:i/>
          <w:iCs/>
        </w:rPr>
        <w:t>; Moraes, Yan C.</w:t>
      </w:r>
      <w:r w:rsidRPr="00B4033F">
        <w:rPr>
          <w:rFonts w:ascii="Times New Roman" w:hAnsi="Times New Roman" w:cs="Times New Roman"/>
          <w:i/>
          <w:iCs/>
          <w:vertAlign w:val="superscript"/>
        </w:rPr>
        <w:t>2</w:t>
      </w:r>
      <w:r w:rsidRPr="00B4033F">
        <w:rPr>
          <w:rFonts w:ascii="Times New Roman" w:hAnsi="Times New Roman" w:cs="Times New Roman"/>
          <w:i/>
          <w:iCs/>
        </w:rPr>
        <w:t>; Oliveras, Imma</w:t>
      </w:r>
      <w:r w:rsidRPr="00B4033F">
        <w:rPr>
          <w:rFonts w:ascii="Times New Roman" w:hAnsi="Times New Roman" w:cs="Times New Roman"/>
          <w:i/>
          <w:iCs/>
          <w:vertAlign w:val="superscript"/>
        </w:rPr>
        <w:t>1*</w:t>
      </w:r>
    </w:p>
    <w:p w14:paraId="2DE64390" w14:textId="756F1DC8" w:rsidR="00CA00D7" w:rsidRPr="00B4033F" w:rsidRDefault="00CA00D7" w:rsidP="00CA00D7">
      <w:pPr>
        <w:pStyle w:val="Caption"/>
        <w:keepNext/>
        <w:rPr>
          <w:rFonts w:ascii="Times New Roman" w:eastAsiaTheme="minorHAnsi" w:hAnsi="Times New Roman" w:cs="Times New Roman"/>
          <w:bCs w:val="0"/>
          <w:color w:val="auto"/>
          <w:spacing w:val="0"/>
          <w:sz w:val="24"/>
          <w:szCs w:val="22"/>
        </w:rPr>
      </w:pPr>
      <w:r w:rsidRPr="00B4033F">
        <w:rPr>
          <w:rFonts w:ascii="Times New Roman" w:eastAsiaTheme="minorHAnsi" w:hAnsi="Times New Roman" w:cs="Times New Roman"/>
          <w:bCs w:val="0"/>
          <w:color w:val="auto"/>
          <w:spacing w:val="0"/>
          <w:sz w:val="24"/>
          <w:szCs w:val="22"/>
        </w:rPr>
        <w:t>Table S</w:t>
      </w:r>
      <w:r w:rsidRPr="00B4033F">
        <w:rPr>
          <w:rFonts w:ascii="Times New Roman" w:eastAsiaTheme="minorHAnsi" w:hAnsi="Times New Roman" w:cs="Times New Roman"/>
          <w:bCs w:val="0"/>
          <w:color w:val="auto"/>
          <w:spacing w:val="0"/>
          <w:sz w:val="24"/>
          <w:szCs w:val="22"/>
        </w:rPr>
        <w:fldChar w:fldCharType="begin"/>
      </w:r>
      <w:r w:rsidRPr="00B4033F">
        <w:rPr>
          <w:rFonts w:ascii="Times New Roman" w:eastAsiaTheme="minorHAnsi" w:hAnsi="Times New Roman" w:cs="Times New Roman"/>
          <w:bCs w:val="0"/>
          <w:color w:val="auto"/>
          <w:spacing w:val="0"/>
          <w:sz w:val="24"/>
          <w:szCs w:val="22"/>
        </w:rPr>
        <w:instrText xml:space="preserve"> SEQ Table \* ARABIC </w:instrText>
      </w:r>
      <w:r w:rsidRPr="00B4033F">
        <w:rPr>
          <w:rFonts w:ascii="Times New Roman" w:eastAsiaTheme="minorHAnsi" w:hAnsi="Times New Roman" w:cs="Times New Roman"/>
          <w:bCs w:val="0"/>
          <w:color w:val="auto"/>
          <w:spacing w:val="0"/>
          <w:sz w:val="24"/>
          <w:szCs w:val="22"/>
        </w:rPr>
        <w:fldChar w:fldCharType="separate"/>
      </w:r>
      <w:r w:rsidR="00E91D56" w:rsidRPr="00B4033F">
        <w:rPr>
          <w:rFonts w:ascii="Times New Roman" w:eastAsiaTheme="minorHAnsi" w:hAnsi="Times New Roman" w:cs="Times New Roman"/>
          <w:bCs w:val="0"/>
          <w:color w:val="auto"/>
          <w:spacing w:val="0"/>
          <w:sz w:val="24"/>
          <w:szCs w:val="22"/>
        </w:rPr>
        <w:t>1</w:t>
      </w:r>
      <w:r w:rsidRPr="00B4033F">
        <w:rPr>
          <w:rFonts w:ascii="Times New Roman" w:eastAsiaTheme="minorHAnsi" w:hAnsi="Times New Roman" w:cs="Times New Roman"/>
          <w:bCs w:val="0"/>
          <w:color w:val="auto"/>
          <w:spacing w:val="0"/>
          <w:sz w:val="24"/>
          <w:szCs w:val="22"/>
        </w:rPr>
        <w:fldChar w:fldCharType="end"/>
      </w:r>
      <w:r w:rsidRPr="00B4033F">
        <w:rPr>
          <w:rFonts w:ascii="Times New Roman" w:eastAsiaTheme="minorHAnsi" w:hAnsi="Times New Roman" w:cs="Times New Roman"/>
          <w:bCs w:val="0"/>
          <w:color w:val="auto"/>
          <w:spacing w:val="0"/>
          <w:sz w:val="24"/>
          <w:szCs w:val="22"/>
        </w:rPr>
        <w:t>:Metadata for the 10 forest islands, coordinates, and elevations and terrain values calculated from the SRTM-DEM, tree island size approximately measured on Google Earth and comments</w:t>
      </w:r>
    </w:p>
    <w:tbl>
      <w:tblPr>
        <w:tblStyle w:val="GridTable1Light"/>
        <w:tblpPr w:leftFromText="180" w:rightFromText="180" w:vertAnchor="text" w:horzAnchor="margin" w:tblpXSpec="center" w:tblpY="169"/>
        <w:tblW w:w="0" w:type="auto"/>
        <w:tblLook w:val="04A0" w:firstRow="1" w:lastRow="0" w:firstColumn="1" w:lastColumn="0" w:noHBand="0" w:noVBand="1"/>
      </w:tblPr>
      <w:tblGrid>
        <w:gridCol w:w="491"/>
        <w:gridCol w:w="1166"/>
        <w:gridCol w:w="1166"/>
        <w:gridCol w:w="1166"/>
        <w:gridCol w:w="608"/>
        <w:gridCol w:w="490"/>
        <w:gridCol w:w="482"/>
        <w:gridCol w:w="490"/>
        <w:gridCol w:w="542"/>
        <w:gridCol w:w="490"/>
        <w:gridCol w:w="490"/>
        <w:gridCol w:w="760"/>
        <w:gridCol w:w="760"/>
        <w:gridCol w:w="490"/>
        <w:gridCol w:w="5799"/>
        <w:tblGridChange w:id="5">
          <w:tblGrid>
            <w:gridCol w:w="491"/>
            <w:gridCol w:w="1166"/>
            <w:gridCol w:w="1166"/>
            <w:gridCol w:w="1166"/>
            <w:gridCol w:w="608"/>
            <w:gridCol w:w="490"/>
            <w:gridCol w:w="482"/>
            <w:gridCol w:w="490"/>
            <w:gridCol w:w="542"/>
            <w:gridCol w:w="490"/>
            <w:gridCol w:w="490"/>
            <w:gridCol w:w="760"/>
            <w:gridCol w:w="760"/>
            <w:gridCol w:w="490"/>
            <w:gridCol w:w="5799"/>
          </w:tblGrid>
        </w:tblGridChange>
      </w:tblGrid>
      <w:tr w:rsidR="00B4033F" w:rsidRPr="00C63955" w14:paraId="41CEDA57" w14:textId="77777777" w:rsidTr="00B4033F">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0" w:type="auto"/>
            <w:vMerge w:val="restart"/>
            <w:noWrap/>
            <w:textDirection w:val="btLr"/>
            <w:vAlign w:val="center"/>
            <w:hideMark/>
          </w:tcPr>
          <w:p w14:paraId="6BC5D50B" w14:textId="77777777" w:rsidR="00CA00D7" w:rsidRPr="00C63955" w:rsidRDefault="00CA00D7" w:rsidP="00CA00D7">
            <w:pPr>
              <w:spacing w:line="240" w:lineRule="auto"/>
              <w:ind w:left="113" w:right="113"/>
              <w:jc w:val="center"/>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Tree island</w:t>
            </w:r>
          </w:p>
        </w:tc>
        <w:tc>
          <w:tcPr>
            <w:tcW w:w="0" w:type="auto"/>
            <w:gridSpan w:val="3"/>
            <w:noWrap/>
            <w:vAlign w:val="center"/>
            <w:hideMark/>
          </w:tcPr>
          <w:p w14:paraId="1F8AF4D8" w14:textId="77777777" w:rsidR="00CA00D7" w:rsidRPr="00C63955" w:rsidRDefault="00CA00D7" w:rsidP="00CA00D7">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GPS coordinates in S and W</w:t>
            </w:r>
          </w:p>
        </w:tc>
        <w:tc>
          <w:tcPr>
            <w:tcW w:w="0" w:type="auto"/>
            <w:vMerge w:val="restart"/>
            <w:noWrap/>
            <w:textDirection w:val="btLr"/>
            <w:hideMark/>
          </w:tcPr>
          <w:p w14:paraId="30DFC109"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inclination from S to N</w:t>
            </w:r>
          </w:p>
        </w:tc>
        <w:tc>
          <w:tcPr>
            <w:tcW w:w="0" w:type="auto"/>
            <w:vMerge w:val="restart"/>
            <w:noWrap/>
            <w:textDirection w:val="btLr"/>
            <w:hideMark/>
          </w:tcPr>
          <w:p w14:paraId="12FD4373"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000000" w:themeColor="text1"/>
                <w:sz w:val="16"/>
                <w:szCs w:val="16"/>
              </w:rPr>
            </w:pPr>
            <w:r w:rsidRPr="00C63955">
              <w:rPr>
                <w:rFonts w:ascii="Times New Roman" w:hAnsi="Times New Roman" w:cs="Times New Roman"/>
                <w:color w:val="000000" w:themeColor="text1"/>
                <w:sz w:val="16"/>
                <w:szCs w:val="16"/>
              </w:rPr>
              <w:t>Bamboo</w:t>
            </w:r>
          </w:p>
        </w:tc>
        <w:tc>
          <w:tcPr>
            <w:tcW w:w="0" w:type="auto"/>
            <w:vMerge w:val="restart"/>
            <w:textDirection w:val="btLr"/>
          </w:tcPr>
          <w:p w14:paraId="191149B4" w14:textId="77777777" w:rsidR="00CA00D7" w:rsidRPr="00B4033F"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5"/>
                <w:szCs w:val="15"/>
              </w:rPr>
            </w:pPr>
            <w:r w:rsidRPr="00B4033F">
              <w:rPr>
                <w:rFonts w:ascii="Times New Roman" w:hAnsi="Times New Roman" w:cs="Times New Roman"/>
                <w:color w:val="000000" w:themeColor="text1"/>
                <w:sz w:val="15"/>
                <w:szCs w:val="15"/>
              </w:rPr>
              <w:t>Mean canopy height inside tree island [m]</w:t>
            </w:r>
          </w:p>
        </w:tc>
        <w:tc>
          <w:tcPr>
            <w:tcW w:w="0" w:type="auto"/>
            <w:vMerge w:val="restart"/>
            <w:textDirection w:val="btLr"/>
          </w:tcPr>
          <w:p w14:paraId="47453756"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Mean tree height [m]</w:t>
            </w:r>
          </w:p>
        </w:tc>
        <w:tc>
          <w:tcPr>
            <w:tcW w:w="0" w:type="auto"/>
            <w:vMerge w:val="restart"/>
            <w:noWrap/>
            <w:textDirection w:val="btLr"/>
            <w:hideMark/>
          </w:tcPr>
          <w:p w14:paraId="4568B9E1" w14:textId="77777777" w:rsidR="00CA00D7" w:rsidRPr="00C63955" w:rsidRDefault="00CA00D7" w:rsidP="00CA00D7">
            <w:pPr>
              <w:spacing w:after="0" w:line="240" w:lineRule="auto"/>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Aspect [°]</w:t>
            </w:r>
          </w:p>
        </w:tc>
        <w:tc>
          <w:tcPr>
            <w:tcW w:w="0" w:type="auto"/>
            <w:vMerge w:val="restart"/>
            <w:noWrap/>
            <w:textDirection w:val="btLr"/>
            <w:hideMark/>
          </w:tcPr>
          <w:p w14:paraId="5DAFCC32"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Slope [%]</w:t>
            </w:r>
          </w:p>
        </w:tc>
        <w:tc>
          <w:tcPr>
            <w:tcW w:w="0" w:type="auto"/>
            <w:vMerge w:val="restart"/>
            <w:noWrap/>
            <w:textDirection w:val="btLr"/>
            <w:hideMark/>
          </w:tcPr>
          <w:p w14:paraId="3C3983BD"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Ruggedness</w:t>
            </w:r>
          </w:p>
        </w:tc>
        <w:tc>
          <w:tcPr>
            <w:tcW w:w="0" w:type="auto"/>
            <w:vMerge w:val="restart"/>
            <w:noWrap/>
            <w:textDirection w:val="btLr"/>
            <w:hideMark/>
          </w:tcPr>
          <w:p w14:paraId="057FC0E1"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000000" w:themeColor="text1"/>
                <w:sz w:val="16"/>
                <w:szCs w:val="16"/>
              </w:rPr>
            </w:pPr>
            <w:r w:rsidRPr="00C63955">
              <w:rPr>
                <w:rFonts w:ascii="Times New Roman" w:hAnsi="Times New Roman" w:cs="Times New Roman"/>
                <w:color w:val="000000" w:themeColor="text1"/>
                <w:sz w:val="16"/>
                <w:szCs w:val="16"/>
              </w:rPr>
              <w:t xml:space="preserve">Elevation </w:t>
            </w:r>
          </w:p>
          <w:p w14:paraId="11173BB4"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(DEM)</w:t>
            </w:r>
          </w:p>
        </w:tc>
        <w:tc>
          <w:tcPr>
            <w:tcW w:w="0" w:type="auto"/>
            <w:vMerge w:val="restart"/>
            <w:noWrap/>
            <w:textDirection w:val="btLr"/>
            <w:hideMark/>
          </w:tcPr>
          <w:p w14:paraId="435A1233"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000000" w:themeColor="text1"/>
                <w:sz w:val="16"/>
                <w:szCs w:val="16"/>
              </w:rPr>
            </w:pPr>
            <w:r w:rsidRPr="00C63955">
              <w:rPr>
                <w:rFonts w:ascii="Times New Roman" w:hAnsi="Times New Roman" w:cs="Times New Roman"/>
                <w:color w:val="000000" w:themeColor="text1"/>
                <w:sz w:val="16"/>
                <w:szCs w:val="16"/>
              </w:rPr>
              <w:t>Elevation</w:t>
            </w:r>
          </w:p>
          <w:p w14:paraId="71791600" w14:textId="77777777" w:rsidR="00CA00D7" w:rsidRPr="00C63955" w:rsidRDefault="00CA00D7" w:rsidP="00CA00D7">
            <w:pPr>
              <w:spacing w:line="240" w:lineRule="auto"/>
              <w:ind w:left="113" w:right="11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(GPS)</w:t>
            </w:r>
          </w:p>
        </w:tc>
        <w:tc>
          <w:tcPr>
            <w:tcW w:w="0" w:type="auto"/>
            <w:vMerge w:val="restart"/>
            <w:textDirection w:val="btLr"/>
          </w:tcPr>
          <w:p w14:paraId="4D4DF848" w14:textId="77777777" w:rsidR="00CA00D7" w:rsidRPr="00C63955" w:rsidRDefault="00CA00D7" w:rsidP="00CA00D7">
            <w:pPr>
              <w:spacing w:line="240" w:lineRule="auto"/>
              <w:ind w:left="113" w:right="113"/>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Size in ha</w:t>
            </w:r>
            <w:r w:rsidRPr="00C63955">
              <w:rPr>
                <w:rFonts w:ascii="Times New Roman" w:hAnsi="Times New Roman" w:cs="Times New Roman"/>
                <w:color w:val="000000" w:themeColor="text1"/>
                <w:sz w:val="16"/>
                <w:szCs w:val="16"/>
                <w:vertAlign w:val="superscript"/>
              </w:rPr>
              <w:t xml:space="preserve"> </w:t>
            </w:r>
          </w:p>
        </w:tc>
        <w:tc>
          <w:tcPr>
            <w:tcW w:w="0" w:type="auto"/>
            <w:vMerge w:val="restart"/>
            <w:noWrap/>
            <w:vAlign w:val="center"/>
            <w:hideMark/>
          </w:tcPr>
          <w:p w14:paraId="433ACCC8" w14:textId="77777777" w:rsidR="00CA00D7" w:rsidRPr="00C63955" w:rsidRDefault="00CA00D7" w:rsidP="00CA00D7">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comments</w:t>
            </w:r>
          </w:p>
        </w:tc>
      </w:tr>
      <w:tr w:rsidR="00B4033F" w:rsidRPr="00C63955" w14:paraId="164B1EEA" w14:textId="77777777" w:rsidTr="00B4033F">
        <w:trPr>
          <w:trHeight w:val="682"/>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2" w:space="0" w:color="666666" w:themeColor="text1" w:themeTint="99"/>
            </w:tcBorders>
            <w:noWrap/>
            <w:textDirection w:val="btLr"/>
            <w:vAlign w:val="center"/>
          </w:tcPr>
          <w:p w14:paraId="379B1299" w14:textId="77777777" w:rsidR="00CA00D7" w:rsidRPr="00C63955" w:rsidRDefault="00CA00D7" w:rsidP="00CA00D7">
            <w:pPr>
              <w:spacing w:line="240" w:lineRule="auto"/>
              <w:ind w:left="113" w:right="113"/>
              <w:jc w:val="center"/>
              <w:rPr>
                <w:rFonts w:ascii="Times New Roman" w:hAnsi="Times New Roman" w:cs="Times New Roman"/>
                <w:color w:val="000000" w:themeColor="text1"/>
                <w:sz w:val="16"/>
                <w:szCs w:val="16"/>
              </w:rPr>
            </w:pPr>
          </w:p>
        </w:tc>
        <w:tc>
          <w:tcPr>
            <w:tcW w:w="0" w:type="auto"/>
            <w:tcBorders>
              <w:bottom w:val="single" w:sz="12" w:space="0" w:color="666666" w:themeColor="text1" w:themeTint="99"/>
            </w:tcBorders>
            <w:noWrap/>
            <w:vAlign w:val="center"/>
          </w:tcPr>
          <w:p w14:paraId="53254D00" w14:textId="77777777" w:rsidR="00CA00D7" w:rsidRPr="00C63955" w:rsidRDefault="00CA00D7" w:rsidP="00CA00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16"/>
                <w:szCs w:val="16"/>
              </w:rPr>
            </w:pPr>
            <w:r w:rsidRPr="00C63955">
              <w:rPr>
                <w:rFonts w:ascii="Times New Roman" w:hAnsi="Times New Roman" w:cs="Times New Roman"/>
                <w:b/>
                <w:bCs/>
                <w:color w:val="000000" w:themeColor="text1"/>
                <w:sz w:val="16"/>
                <w:szCs w:val="16"/>
              </w:rPr>
              <w:t>0m</w:t>
            </w:r>
          </w:p>
        </w:tc>
        <w:tc>
          <w:tcPr>
            <w:tcW w:w="0" w:type="auto"/>
            <w:tcBorders>
              <w:bottom w:val="single" w:sz="12" w:space="0" w:color="666666" w:themeColor="text1" w:themeTint="99"/>
            </w:tcBorders>
            <w:vAlign w:val="center"/>
          </w:tcPr>
          <w:p w14:paraId="5907D589" w14:textId="77777777" w:rsidR="00CA00D7" w:rsidRPr="00C63955" w:rsidRDefault="00CA00D7" w:rsidP="00CA00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16"/>
                <w:szCs w:val="16"/>
              </w:rPr>
            </w:pPr>
            <w:r w:rsidRPr="00C63955">
              <w:rPr>
                <w:rFonts w:ascii="Times New Roman" w:hAnsi="Times New Roman" w:cs="Times New Roman"/>
                <w:b/>
                <w:bCs/>
                <w:color w:val="000000" w:themeColor="text1"/>
                <w:sz w:val="16"/>
                <w:szCs w:val="16"/>
              </w:rPr>
              <w:t>10m</w:t>
            </w:r>
          </w:p>
        </w:tc>
        <w:tc>
          <w:tcPr>
            <w:tcW w:w="0" w:type="auto"/>
            <w:tcBorders>
              <w:bottom w:val="single" w:sz="12" w:space="0" w:color="666666" w:themeColor="text1" w:themeTint="99"/>
            </w:tcBorders>
            <w:vAlign w:val="center"/>
          </w:tcPr>
          <w:p w14:paraId="1C97CF20" w14:textId="77777777" w:rsidR="00CA00D7" w:rsidRPr="00C63955" w:rsidRDefault="00CA00D7" w:rsidP="00CA00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20m</w:t>
            </w:r>
          </w:p>
        </w:tc>
        <w:tc>
          <w:tcPr>
            <w:tcW w:w="0" w:type="auto"/>
            <w:vMerge/>
            <w:tcBorders>
              <w:bottom w:val="single" w:sz="12" w:space="0" w:color="666666" w:themeColor="text1" w:themeTint="99"/>
            </w:tcBorders>
            <w:noWrap/>
            <w:textDirection w:val="btLr"/>
          </w:tcPr>
          <w:p w14:paraId="06F1B6C0"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noWrap/>
            <w:textDirection w:val="btLr"/>
          </w:tcPr>
          <w:p w14:paraId="01FC991A"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textDirection w:val="btLr"/>
          </w:tcPr>
          <w:p w14:paraId="528A3A82"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textDirection w:val="btLr"/>
          </w:tcPr>
          <w:p w14:paraId="1BF372AF"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noWrap/>
            <w:textDirection w:val="btLr"/>
          </w:tcPr>
          <w:p w14:paraId="65836BCE"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noWrap/>
            <w:textDirection w:val="btLr"/>
          </w:tcPr>
          <w:p w14:paraId="7DCB9B91"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noWrap/>
            <w:textDirection w:val="btLr"/>
          </w:tcPr>
          <w:p w14:paraId="071C12CC"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noWrap/>
            <w:textDirection w:val="btLr"/>
          </w:tcPr>
          <w:p w14:paraId="5B09DF2B"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noWrap/>
            <w:textDirection w:val="btLr"/>
          </w:tcPr>
          <w:p w14:paraId="24C36444" w14:textId="77777777" w:rsidR="00CA00D7" w:rsidRPr="00C63955" w:rsidRDefault="00CA00D7" w:rsidP="00CA00D7">
            <w:pPr>
              <w:spacing w:line="240" w:lineRule="auto"/>
              <w:ind w:left="113" w:right="1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tcPr>
          <w:p w14:paraId="76EA50E7" w14:textId="77777777" w:rsidR="00CA00D7" w:rsidRPr="00C63955" w:rsidRDefault="00CA00D7" w:rsidP="00CA00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c>
          <w:tcPr>
            <w:tcW w:w="0" w:type="auto"/>
            <w:vMerge/>
            <w:tcBorders>
              <w:bottom w:val="single" w:sz="12" w:space="0" w:color="666666" w:themeColor="text1" w:themeTint="99"/>
            </w:tcBorders>
            <w:noWrap/>
            <w:vAlign w:val="center"/>
          </w:tcPr>
          <w:p w14:paraId="162EA3B5" w14:textId="77777777" w:rsidR="00CA00D7" w:rsidRPr="00C63955" w:rsidRDefault="00CA00D7" w:rsidP="00CA00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p>
        </w:tc>
      </w:tr>
      <w:tr w:rsidR="00B4033F" w:rsidRPr="00C63955" w14:paraId="2D9B6482"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5AEDA769"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A</w:t>
            </w:r>
          </w:p>
        </w:tc>
        <w:tc>
          <w:tcPr>
            <w:tcW w:w="0" w:type="auto"/>
            <w:noWrap/>
            <w:hideMark/>
          </w:tcPr>
          <w:p w14:paraId="6A3C4E05"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22.36702, 44.69806</w:t>
            </w:r>
          </w:p>
        </w:tc>
        <w:tc>
          <w:tcPr>
            <w:tcW w:w="0" w:type="auto"/>
            <w:noWrap/>
            <w:hideMark/>
          </w:tcPr>
          <w:p w14:paraId="2689FEB8"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22.36692, 44.6812</w:t>
            </w:r>
          </w:p>
        </w:tc>
        <w:tc>
          <w:tcPr>
            <w:tcW w:w="0" w:type="auto"/>
            <w:noWrap/>
            <w:hideMark/>
          </w:tcPr>
          <w:p w14:paraId="16FD97B6"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22.36683, 44.6817</w:t>
            </w:r>
          </w:p>
        </w:tc>
        <w:tc>
          <w:tcPr>
            <w:tcW w:w="0" w:type="auto"/>
            <w:noWrap/>
            <w:hideMark/>
          </w:tcPr>
          <w:p w14:paraId="19B1E3C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flat</w:t>
            </w:r>
          </w:p>
        </w:tc>
        <w:tc>
          <w:tcPr>
            <w:tcW w:w="0" w:type="auto"/>
            <w:noWrap/>
            <w:hideMark/>
          </w:tcPr>
          <w:p w14:paraId="587D22A3"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B</w:t>
            </w:r>
          </w:p>
        </w:tc>
        <w:tc>
          <w:tcPr>
            <w:tcW w:w="0" w:type="auto"/>
          </w:tcPr>
          <w:p w14:paraId="53A6A805"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3.46</w:t>
            </w:r>
          </w:p>
        </w:tc>
        <w:tc>
          <w:tcPr>
            <w:tcW w:w="0" w:type="auto"/>
          </w:tcPr>
          <w:p w14:paraId="3B88BBBB"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4.57</w:t>
            </w:r>
          </w:p>
        </w:tc>
        <w:tc>
          <w:tcPr>
            <w:tcW w:w="0" w:type="auto"/>
            <w:noWrap/>
            <w:hideMark/>
          </w:tcPr>
          <w:p w14:paraId="0796CEB4"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235.7</w:t>
            </w:r>
          </w:p>
        </w:tc>
        <w:tc>
          <w:tcPr>
            <w:tcW w:w="0" w:type="auto"/>
            <w:noWrap/>
            <w:hideMark/>
          </w:tcPr>
          <w:p w14:paraId="3F8473BB"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13.29</w:t>
            </w:r>
          </w:p>
        </w:tc>
        <w:tc>
          <w:tcPr>
            <w:tcW w:w="0" w:type="auto"/>
            <w:noWrap/>
            <w:hideMark/>
          </w:tcPr>
          <w:p w14:paraId="5758AA71"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24.49</w:t>
            </w:r>
          </w:p>
        </w:tc>
        <w:tc>
          <w:tcPr>
            <w:tcW w:w="0" w:type="auto"/>
            <w:noWrap/>
            <w:hideMark/>
          </w:tcPr>
          <w:p w14:paraId="7F8FA54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2434</w:t>
            </w:r>
          </w:p>
        </w:tc>
        <w:tc>
          <w:tcPr>
            <w:tcW w:w="0" w:type="auto"/>
            <w:noWrap/>
            <w:hideMark/>
          </w:tcPr>
          <w:p w14:paraId="44C3F0F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2506</w:t>
            </w:r>
          </w:p>
        </w:tc>
        <w:tc>
          <w:tcPr>
            <w:tcW w:w="0" w:type="auto"/>
          </w:tcPr>
          <w:p w14:paraId="2C00878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0.16</w:t>
            </w:r>
          </w:p>
        </w:tc>
        <w:tc>
          <w:tcPr>
            <w:tcW w:w="0" w:type="auto"/>
            <w:noWrap/>
            <w:hideMark/>
          </w:tcPr>
          <w:p w14:paraId="2B5D192C"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very sharp forest edge</w:t>
            </w:r>
          </w:p>
        </w:tc>
      </w:tr>
      <w:tr w:rsidR="00B4033F" w:rsidRPr="00C63955" w14:paraId="79BC6AC3"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3D6B998E"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B</w:t>
            </w:r>
          </w:p>
        </w:tc>
        <w:tc>
          <w:tcPr>
            <w:tcW w:w="0" w:type="auto"/>
            <w:noWrap/>
            <w:hideMark/>
          </w:tcPr>
          <w:p w14:paraId="63EEBD9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22.3739, 44.70491</w:t>
            </w:r>
          </w:p>
        </w:tc>
        <w:tc>
          <w:tcPr>
            <w:tcW w:w="0" w:type="auto"/>
            <w:noWrap/>
            <w:hideMark/>
          </w:tcPr>
          <w:p w14:paraId="58ED38DA"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22.37379, 44.70514</w:t>
            </w:r>
          </w:p>
        </w:tc>
        <w:tc>
          <w:tcPr>
            <w:tcW w:w="0" w:type="auto"/>
            <w:noWrap/>
            <w:hideMark/>
          </w:tcPr>
          <w:p w14:paraId="1FAAF6F6"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22.37371, 44.70519</w:t>
            </w:r>
          </w:p>
        </w:tc>
        <w:tc>
          <w:tcPr>
            <w:tcW w:w="0" w:type="auto"/>
            <w:noWrap/>
            <w:hideMark/>
          </w:tcPr>
          <w:p w14:paraId="7CD10731"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down</w:t>
            </w:r>
          </w:p>
        </w:tc>
        <w:tc>
          <w:tcPr>
            <w:tcW w:w="0" w:type="auto"/>
            <w:noWrap/>
            <w:hideMark/>
          </w:tcPr>
          <w:p w14:paraId="7A0DDC1B"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N</w:t>
            </w:r>
          </w:p>
        </w:tc>
        <w:tc>
          <w:tcPr>
            <w:tcW w:w="0" w:type="auto"/>
          </w:tcPr>
          <w:p w14:paraId="00C1FB0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2.94</w:t>
            </w:r>
          </w:p>
        </w:tc>
        <w:tc>
          <w:tcPr>
            <w:tcW w:w="0" w:type="auto"/>
          </w:tcPr>
          <w:p w14:paraId="2CC757A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2.07</w:t>
            </w:r>
          </w:p>
        </w:tc>
        <w:tc>
          <w:tcPr>
            <w:tcW w:w="0" w:type="auto"/>
            <w:noWrap/>
            <w:hideMark/>
          </w:tcPr>
          <w:p w14:paraId="767AE9B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305</w:t>
            </w:r>
          </w:p>
        </w:tc>
        <w:tc>
          <w:tcPr>
            <w:tcW w:w="0" w:type="auto"/>
            <w:noWrap/>
            <w:hideMark/>
          </w:tcPr>
          <w:p w14:paraId="64656929"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12.55</w:t>
            </w:r>
          </w:p>
        </w:tc>
        <w:tc>
          <w:tcPr>
            <w:tcW w:w="0" w:type="auto"/>
            <w:noWrap/>
            <w:hideMark/>
          </w:tcPr>
          <w:p w14:paraId="2180315F"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18.8</w:t>
            </w:r>
          </w:p>
        </w:tc>
        <w:tc>
          <w:tcPr>
            <w:tcW w:w="0" w:type="auto"/>
            <w:noWrap/>
            <w:hideMark/>
          </w:tcPr>
          <w:p w14:paraId="4DF2DD6E"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2450</w:t>
            </w:r>
          </w:p>
        </w:tc>
        <w:tc>
          <w:tcPr>
            <w:tcW w:w="0" w:type="auto"/>
            <w:noWrap/>
            <w:hideMark/>
          </w:tcPr>
          <w:p w14:paraId="7925AF95"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2445</w:t>
            </w:r>
          </w:p>
        </w:tc>
        <w:tc>
          <w:tcPr>
            <w:tcW w:w="0" w:type="auto"/>
          </w:tcPr>
          <w:p w14:paraId="35CDD32D"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0.28</w:t>
            </w:r>
          </w:p>
        </w:tc>
        <w:tc>
          <w:tcPr>
            <w:tcW w:w="0" w:type="auto"/>
            <w:noWrap/>
            <w:hideMark/>
          </w:tcPr>
          <w:p w14:paraId="342B3C7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a lot of re-sprouting</w:t>
            </w:r>
          </w:p>
        </w:tc>
      </w:tr>
      <w:tr w:rsidR="00B4033F" w:rsidRPr="00C63955" w14:paraId="238BFFF6"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4C58B57F"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C</w:t>
            </w:r>
          </w:p>
        </w:tc>
        <w:tc>
          <w:tcPr>
            <w:tcW w:w="0" w:type="auto"/>
            <w:noWrap/>
            <w:hideMark/>
          </w:tcPr>
          <w:p w14:paraId="0237B051"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22.37926, 44.69212</w:t>
            </w:r>
          </w:p>
        </w:tc>
        <w:tc>
          <w:tcPr>
            <w:tcW w:w="0" w:type="auto"/>
            <w:noWrap/>
            <w:hideMark/>
          </w:tcPr>
          <w:p w14:paraId="2D73CB79"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22.37919, 44.69217</w:t>
            </w:r>
          </w:p>
        </w:tc>
        <w:tc>
          <w:tcPr>
            <w:tcW w:w="0" w:type="auto"/>
            <w:noWrap/>
            <w:hideMark/>
          </w:tcPr>
          <w:p w14:paraId="4E51B5B4"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22.3791, 44.69219</w:t>
            </w:r>
          </w:p>
        </w:tc>
        <w:tc>
          <w:tcPr>
            <w:tcW w:w="0" w:type="auto"/>
            <w:noWrap/>
            <w:hideMark/>
          </w:tcPr>
          <w:p w14:paraId="2FB49594"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down</w:t>
            </w:r>
          </w:p>
        </w:tc>
        <w:tc>
          <w:tcPr>
            <w:tcW w:w="0" w:type="auto"/>
            <w:noWrap/>
            <w:hideMark/>
          </w:tcPr>
          <w:p w14:paraId="3DDB2AC7"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N</w:t>
            </w:r>
          </w:p>
        </w:tc>
        <w:tc>
          <w:tcPr>
            <w:tcW w:w="0" w:type="auto"/>
          </w:tcPr>
          <w:p w14:paraId="1C04F03C"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3.27</w:t>
            </w:r>
          </w:p>
        </w:tc>
        <w:tc>
          <w:tcPr>
            <w:tcW w:w="0" w:type="auto"/>
          </w:tcPr>
          <w:p w14:paraId="0480DC68"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2.56</w:t>
            </w:r>
          </w:p>
        </w:tc>
        <w:tc>
          <w:tcPr>
            <w:tcW w:w="0" w:type="auto"/>
            <w:noWrap/>
            <w:hideMark/>
          </w:tcPr>
          <w:p w14:paraId="5E943482"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27.26</w:t>
            </w:r>
          </w:p>
        </w:tc>
        <w:tc>
          <w:tcPr>
            <w:tcW w:w="0" w:type="auto"/>
            <w:noWrap/>
            <w:hideMark/>
          </w:tcPr>
          <w:p w14:paraId="76AF37F0"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9.35</w:t>
            </w:r>
          </w:p>
        </w:tc>
        <w:tc>
          <w:tcPr>
            <w:tcW w:w="0" w:type="auto"/>
            <w:noWrap/>
            <w:hideMark/>
          </w:tcPr>
          <w:p w14:paraId="3B01F4C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13.56</w:t>
            </w:r>
          </w:p>
        </w:tc>
        <w:tc>
          <w:tcPr>
            <w:tcW w:w="0" w:type="auto"/>
            <w:noWrap/>
            <w:hideMark/>
          </w:tcPr>
          <w:p w14:paraId="5518B3EF"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2425</w:t>
            </w:r>
          </w:p>
        </w:tc>
        <w:tc>
          <w:tcPr>
            <w:tcW w:w="0" w:type="auto"/>
            <w:noWrap/>
            <w:hideMark/>
          </w:tcPr>
          <w:p w14:paraId="2FBBCDC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2429</w:t>
            </w:r>
          </w:p>
        </w:tc>
        <w:tc>
          <w:tcPr>
            <w:tcW w:w="0" w:type="auto"/>
          </w:tcPr>
          <w:p w14:paraId="52D187E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0.35</w:t>
            </w:r>
          </w:p>
        </w:tc>
        <w:tc>
          <w:tcPr>
            <w:tcW w:w="0" w:type="auto"/>
            <w:noWrap/>
            <w:hideMark/>
          </w:tcPr>
          <w:p w14:paraId="4B58AA59"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very sharp forest edge, close to D and E</w:t>
            </w:r>
          </w:p>
        </w:tc>
      </w:tr>
      <w:tr w:rsidR="00B4033F" w:rsidRPr="00C63955" w14:paraId="0C0CDAF0"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4CE73BDC"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D</w:t>
            </w:r>
          </w:p>
        </w:tc>
        <w:tc>
          <w:tcPr>
            <w:tcW w:w="0" w:type="auto"/>
            <w:noWrap/>
            <w:hideMark/>
          </w:tcPr>
          <w:p w14:paraId="5DF0494D"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22.38036, 44.69197</w:t>
            </w:r>
          </w:p>
        </w:tc>
        <w:tc>
          <w:tcPr>
            <w:tcW w:w="0" w:type="auto"/>
            <w:noWrap/>
            <w:hideMark/>
          </w:tcPr>
          <w:p w14:paraId="6638FBC4"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22.38029, 44.69213</w:t>
            </w:r>
          </w:p>
        </w:tc>
        <w:tc>
          <w:tcPr>
            <w:tcW w:w="0" w:type="auto"/>
            <w:noWrap/>
            <w:hideMark/>
          </w:tcPr>
          <w:p w14:paraId="331F8484"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22.38019, 44.69216</w:t>
            </w:r>
          </w:p>
        </w:tc>
        <w:tc>
          <w:tcPr>
            <w:tcW w:w="0" w:type="auto"/>
            <w:noWrap/>
            <w:hideMark/>
          </w:tcPr>
          <w:p w14:paraId="5B2B8E86"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down</w:t>
            </w:r>
          </w:p>
        </w:tc>
        <w:tc>
          <w:tcPr>
            <w:tcW w:w="0" w:type="auto"/>
            <w:noWrap/>
            <w:hideMark/>
          </w:tcPr>
          <w:p w14:paraId="31078AF7"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B</w:t>
            </w:r>
          </w:p>
        </w:tc>
        <w:tc>
          <w:tcPr>
            <w:tcW w:w="0" w:type="auto"/>
          </w:tcPr>
          <w:p w14:paraId="096AE8DF"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2.56</w:t>
            </w:r>
          </w:p>
        </w:tc>
        <w:tc>
          <w:tcPr>
            <w:tcW w:w="0" w:type="auto"/>
          </w:tcPr>
          <w:p w14:paraId="65745CE5"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2.18</w:t>
            </w:r>
          </w:p>
        </w:tc>
        <w:tc>
          <w:tcPr>
            <w:tcW w:w="0" w:type="auto"/>
            <w:noWrap/>
            <w:hideMark/>
          </w:tcPr>
          <w:p w14:paraId="3C1CABA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55.06</w:t>
            </w:r>
          </w:p>
        </w:tc>
        <w:tc>
          <w:tcPr>
            <w:tcW w:w="0" w:type="auto"/>
            <w:noWrap/>
            <w:hideMark/>
          </w:tcPr>
          <w:p w14:paraId="32F15C04"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21.55</w:t>
            </w:r>
          </w:p>
        </w:tc>
        <w:tc>
          <w:tcPr>
            <w:tcW w:w="0" w:type="auto"/>
            <w:noWrap/>
            <w:hideMark/>
          </w:tcPr>
          <w:p w14:paraId="7063CA16"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27.76</w:t>
            </w:r>
          </w:p>
        </w:tc>
        <w:tc>
          <w:tcPr>
            <w:tcW w:w="0" w:type="auto"/>
            <w:noWrap/>
            <w:hideMark/>
          </w:tcPr>
          <w:p w14:paraId="3F4C9684"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2439</w:t>
            </w:r>
          </w:p>
        </w:tc>
        <w:tc>
          <w:tcPr>
            <w:tcW w:w="0" w:type="auto"/>
            <w:noWrap/>
            <w:hideMark/>
          </w:tcPr>
          <w:p w14:paraId="78372EC6"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2437</w:t>
            </w:r>
          </w:p>
        </w:tc>
        <w:tc>
          <w:tcPr>
            <w:tcW w:w="0" w:type="auto"/>
          </w:tcPr>
          <w:p w14:paraId="780A668D"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0.79</w:t>
            </w:r>
          </w:p>
        </w:tc>
        <w:tc>
          <w:tcPr>
            <w:tcW w:w="0" w:type="auto"/>
            <w:noWrap/>
            <w:hideMark/>
          </w:tcPr>
          <w:p w14:paraId="420D1C8B"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close to C and E</w:t>
            </w:r>
          </w:p>
        </w:tc>
      </w:tr>
      <w:tr w:rsidR="00B4033F" w:rsidRPr="00C63955" w14:paraId="137783D7"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6437E5E1"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E</w:t>
            </w:r>
          </w:p>
        </w:tc>
        <w:tc>
          <w:tcPr>
            <w:tcW w:w="0" w:type="auto"/>
            <w:noWrap/>
            <w:hideMark/>
          </w:tcPr>
          <w:p w14:paraId="4F7AC786"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22.37944, 44.69156</w:t>
            </w:r>
          </w:p>
        </w:tc>
        <w:tc>
          <w:tcPr>
            <w:tcW w:w="0" w:type="auto"/>
            <w:noWrap/>
            <w:hideMark/>
          </w:tcPr>
          <w:p w14:paraId="344530E7"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22.3794, 44.6916</w:t>
            </w:r>
          </w:p>
        </w:tc>
        <w:tc>
          <w:tcPr>
            <w:tcW w:w="0" w:type="auto"/>
            <w:noWrap/>
            <w:hideMark/>
          </w:tcPr>
          <w:p w14:paraId="5D71E3DC"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22.3793, 44.69161</w:t>
            </w:r>
          </w:p>
        </w:tc>
        <w:tc>
          <w:tcPr>
            <w:tcW w:w="0" w:type="auto"/>
            <w:noWrap/>
            <w:hideMark/>
          </w:tcPr>
          <w:p w14:paraId="753F55DF"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down</w:t>
            </w:r>
          </w:p>
        </w:tc>
        <w:tc>
          <w:tcPr>
            <w:tcW w:w="0" w:type="auto"/>
            <w:noWrap/>
            <w:hideMark/>
          </w:tcPr>
          <w:p w14:paraId="19CE3BE2"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N</w:t>
            </w:r>
          </w:p>
        </w:tc>
        <w:tc>
          <w:tcPr>
            <w:tcW w:w="0" w:type="auto"/>
          </w:tcPr>
          <w:p w14:paraId="17DC07EC"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2.38</w:t>
            </w:r>
          </w:p>
        </w:tc>
        <w:tc>
          <w:tcPr>
            <w:tcW w:w="0" w:type="auto"/>
          </w:tcPr>
          <w:p w14:paraId="6F28B2C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1.74</w:t>
            </w:r>
          </w:p>
        </w:tc>
        <w:tc>
          <w:tcPr>
            <w:tcW w:w="0" w:type="auto"/>
            <w:noWrap/>
            <w:hideMark/>
          </w:tcPr>
          <w:p w14:paraId="075ECE5E"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118.5</w:t>
            </w:r>
          </w:p>
        </w:tc>
        <w:tc>
          <w:tcPr>
            <w:tcW w:w="0" w:type="auto"/>
            <w:noWrap/>
            <w:hideMark/>
          </w:tcPr>
          <w:p w14:paraId="5B1F926F"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10.01</w:t>
            </w:r>
          </w:p>
        </w:tc>
        <w:tc>
          <w:tcPr>
            <w:tcW w:w="0" w:type="auto"/>
            <w:noWrap/>
            <w:hideMark/>
          </w:tcPr>
          <w:p w14:paraId="6541A58E"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13.15</w:t>
            </w:r>
          </w:p>
        </w:tc>
        <w:tc>
          <w:tcPr>
            <w:tcW w:w="0" w:type="auto"/>
            <w:noWrap/>
            <w:hideMark/>
          </w:tcPr>
          <w:p w14:paraId="227934BF"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2416</w:t>
            </w:r>
          </w:p>
        </w:tc>
        <w:tc>
          <w:tcPr>
            <w:tcW w:w="0" w:type="auto"/>
            <w:noWrap/>
            <w:hideMark/>
          </w:tcPr>
          <w:p w14:paraId="1EE9360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2421</w:t>
            </w:r>
          </w:p>
        </w:tc>
        <w:tc>
          <w:tcPr>
            <w:tcW w:w="0" w:type="auto"/>
          </w:tcPr>
          <w:p w14:paraId="73CAEF60"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0.11</w:t>
            </w:r>
          </w:p>
        </w:tc>
        <w:tc>
          <w:tcPr>
            <w:tcW w:w="0" w:type="auto"/>
            <w:noWrap/>
            <w:hideMark/>
          </w:tcPr>
          <w:p w14:paraId="4B4E3C99"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close to C and D</w:t>
            </w:r>
          </w:p>
        </w:tc>
      </w:tr>
      <w:tr w:rsidR="00B4033F" w:rsidRPr="00C63955" w14:paraId="580FE081"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6B0982CE"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F</w:t>
            </w:r>
          </w:p>
        </w:tc>
        <w:tc>
          <w:tcPr>
            <w:tcW w:w="0" w:type="auto"/>
            <w:noWrap/>
            <w:hideMark/>
          </w:tcPr>
          <w:p w14:paraId="66EBFF69"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22.37374, 44.70669</w:t>
            </w:r>
          </w:p>
        </w:tc>
        <w:tc>
          <w:tcPr>
            <w:tcW w:w="0" w:type="auto"/>
            <w:noWrap/>
            <w:hideMark/>
          </w:tcPr>
          <w:p w14:paraId="06B2529D"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22.37367, 44.70671</w:t>
            </w:r>
          </w:p>
        </w:tc>
        <w:tc>
          <w:tcPr>
            <w:tcW w:w="0" w:type="auto"/>
            <w:noWrap/>
            <w:hideMark/>
          </w:tcPr>
          <w:p w14:paraId="021800F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22.37356, 44.70672</w:t>
            </w:r>
          </w:p>
        </w:tc>
        <w:tc>
          <w:tcPr>
            <w:tcW w:w="0" w:type="auto"/>
            <w:noWrap/>
            <w:hideMark/>
          </w:tcPr>
          <w:p w14:paraId="6DEACD56"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concave</w:t>
            </w:r>
          </w:p>
        </w:tc>
        <w:tc>
          <w:tcPr>
            <w:tcW w:w="0" w:type="auto"/>
            <w:noWrap/>
            <w:hideMark/>
          </w:tcPr>
          <w:p w14:paraId="63D45DD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N</w:t>
            </w:r>
          </w:p>
        </w:tc>
        <w:tc>
          <w:tcPr>
            <w:tcW w:w="0" w:type="auto"/>
          </w:tcPr>
          <w:p w14:paraId="652207B4"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4.27</w:t>
            </w:r>
          </w:p>
        </w:tc>
        <w:tc>
          <w:tcPr>
            <w:tcW w:w="0" w:type="auto"/>
          </w:tcPr>
          <w:p w14:paraId="658E8078"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2.67</w:t>
            </w:r>
          </w:p>
        </w:tc>
        <w:tc>
          <w:tcPr>
            <w:tcW w:w="0" w:type="auto"/>
            <w:noWrap/>
            <w:hideMark/>
          </w:tcPr>
          <w:p w14:paraId="26E37401"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10.22</w:t>
            </w:r>
          </w:p>
        </w:tc>
        <w:tc>
          <w:tcPr>
            <w:tcW w:w="0" w:type="auto"/>
            <w:noWrap/>
            <w:hideMark/>
          </w:tcPr>
          <w:p w14:paraId="7EE6203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15.37</w:t>
            </w:r>
          </w:p>
        </w:tc>
        <w:tc>
          <w:tcPr>
            <w:tcW w:w="0" w:type="auto"/>
            <w:noWrap/>
            <w:hideMark/>
          </w:tcPr>
          <w:p w14:paraId="5D6F576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19.46</w:t>
            </w:r>
          </w:p>
        </w:tc>
        <w:tc>
          <w:tcPr>
            <w:tcW w:w="0" w:type="auto"/>
            <w:noWrap/>
            <w:hideMark/>
          </w:tcPr>
          <w:p w14:paraId="1379719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2414</w:t>
            </w:r>
          </w:p>
        </w:tc>
        <w:tc>
          <w:tcPr>
            <w:tcW w:w="0" w:type="auto"/>
            <w:noWrap/>
            <w:hideMark/>
          </w:tcPr>
          <w:p w14:paraId="3506D5BE"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2413</w:t>
            </w:r>
          </w:p>
        </w:tc>
        <w:tc>
          <w:tcPr>
            <w:tcW w:w="0" w:type="auto"/>
          </w:tcPr>
          <w:p w14:paraId="62429C7C"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0.41</w:t>
            </w:r>
          </w:p>
        </w:tc>
        <w:tc>
          <w:tcPr>
            <w:tcW w:w="0" w:type="auto"/>
            <w:noWrap/>
            <w:hideMark/>
          </w:tcPr>
          <w:p w14:paraId="307A1F4F"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very small patch, beginning of transect next to road</w:t>
            </w:r>
          </w:p>
        </w:tc>
      </w:tr>
      <w:tr w:rsidR="00B4033F" w:rsidRPr="00C63955" w14:paraId="6C5AC186"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7424A7A7"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G</w:t>
            </w:r>
          </w:p>
        </w:tc>
        <w:tc>
          <w:tcPr>
            <w:tcW w:w="0" w:type="auto"/>
            <w:noWrap/>
            <w:hideMark/>
          </w:tcPr>
          <w:p w14:paraId="3D4095FF"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22.37479, 44.69845</w:t>
            </w:r>
          </w:p>
        </w:tc>
        <w:tc>
          <w:tcPr>
            <w:tcW w:w="0" w:type="auto"/>
            <w:noWrap/>
            <w:hideMark/>
          </w:tcPr>
          <w:p w14:paraId="71C739DD"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22.37487, 44.69842</w:t>
            </w:r>
          </w:p>
        </w:tc>
        <w:tc>
          <w:tcPr>
            <w:tcW w:w="0" w:type="auto"/>
            <w:noWrap/>
            <w:hideMark/>
          </w:tcPr>
          <w:p w14:paraId="0303D883"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22.37495, 44.684</w:t>
            </w:r>
          </w:p>
        </w:tc>
        <w:tc>
          <w:tcPr>
            <w:tcW w:w="0" w:type="auto"/>
            <w:noWrap/>
            <w:hideMark/>
          </w:tcPr>
          <w:p w14:paraId="4595CB91"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steep up</w:t>
            </w:r>
          </w:p>
        </w:tc>
        <w:tc>
          <w:tcPr>
            <w:tcW w:w="0" w:type="auto"/>
            <w:noWrap/>
            <w:hideMark/>
          </w:tcPr>
          <w:p w14:paraId="1EAF5970"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B</w:t>
            </w:r>
          </w:p>
        </w:tc>
        <w:tc>
          <w:tcPr>
            <w:tcW w:w="0" w:type="auto"/>
          </w:tcPr>
          <w:p w14:paraId="4806ED69"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3.44</w:t>
            </w:r>
          </w:p>
        </w:tc>
        <w:tc>
          <w:tcPr>
            <w:tcW w:w="0" w:type="auto"/>
          </w:tcPr>
          <w:p w14:paraId="4CCEB92C"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4.33</w:t>
            </w:r>
          </w:p>
        </w:tc>
        <w:tc>
          <w:tcPr>
            <w:tcW w:w="0" w:type="auto"/>
            <w:noWrap/>
            <w:hideMark/>
          </w:tcPr>
          <w:p w14:paraId="31A2B9A2"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201.8</w:t>
            </w:r>
          </w:p>
        </w:tc>
        <w:tc>
          <w:tcPr>
            <w:tcW w:w="0" w:type="auto"/>
            <w:noWrap/>
            <w:hideMark/>
          </w:tcPr>
          <w:p w14:paraId="4AB83DDD"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13.42</w:t>
            </w:r>
          </w:p>
        </w:tc>
        <w:tc>
          <w:tcPr>
            <w:tcW w:w="0" w:type="auto"/>
            <w:noWrap/>
            <w:hideMark/>
          </w:tcPr>
          <w:p w14:paraId="192A221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16.73</w:t>
            </w:r>
          </w:p>
        </w:tc>
        <w:tc>
          <w:tcPr>
            <w:tcW w:w="0" w:type="auto"/>
            <w:noWrap/>
            <w:hideMark/>
          </w:tcPr>
          <w:p w14:paraId="006AF89F"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2438</w:t>
            </w:r>
          </w:p>
        </w:tc>
        <w:tc>
          <w:tcPr>
            <w:tcW w:w="0" w:type="auto"/>
            <w:noWrap/>
            <w:hideMark/>
          </w:tcPr>
          <w:p w14:paraId="22D08F94"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2430</w:t>
            </w:r>
          </w:p>
        </w:tc>
        <w:tc>
          <w:tcPr>
            <w:tcW w:w="0" w:type="auto"/>
          </w:tcPr>
          <w:p w14:paraId="3620F3DD"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0.85</w:t>
            </w:r>
          </w:p>
        </w:tc>
        <w:tc>
          <w:tcPr>
            <w:tcW w:w="0" w:type="auto"/>
            <w:noWrap/>
            <w:hideMark/>
          </w:tcPr>
          <w:p w14:paraId="2938351F"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big boulders, dense bamboo cover outside edge</w:t>
            </w:r>
          </w:p>
        </w:tc>
      </w:tr>
      <w:tr w:rsidR="00B4033F" w:rsidRPr="00C63955" w14:paraId="55359167"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70BF14A8"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H</w:t>
            </w:r>
          </w:p>
        </w:tc>
        <w:tc>
          <w:tcPr>
            <w:tcW w:w="0" w:type="auto"/>
            <w:noWrap/>
            <w:hideMark/>
          </w:tcPr>
          <w:p w14:paraId="6D886F48"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22.36994, 44.70793</w:t>
            </w:r>
          </w:p>
        </w:tc>
        <w:tc>
          <w:tcPr>
            <w:tcW w:w="0" w:type="auto"/>
            <w:noWrap/>
            <w:hideMark/>
          </w:tcPr>
          <w:p w14:paraId="26221FE8"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22.36984, 44.70794</w:t>
            </w:r>
          </w:p>
        </w:tc>
        <w:tc>
          <w:tcPr>
            <w:tcW w:w="0" w:type="auto"/>
            <w:noWrap/>
            <w:hideMark/>
          </w:tcPr>
          <w:p w14:paraId="062EDFC7"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22.36986, 44.70802</w:t>
            </w:r>
          </w:p>
        </w:tc>
        <w:tc>
          <w:tcPr>
            <w:tcW w:w="0" w:type="auto"/>
            <w:noWrap/>
            <w:hideMark/>
          </w:tcPr>
          <w:p w14:paraId="4F4B7643"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steep up</w:t>
            </w:r>
          </w:p>
        </w:tc>
        <w:tc>
          <w:tcPr>
            <w:tcW w:w="0" w:type="auto"/>
            <w:noWrap/>
            <w:hideMark/>
          </w:tcPr>
          <w:p w14:paraId="1D04BF2F"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B</w:t>
            </w:r>
          </w:p>
        </w:tc>
        <w:tc>
          <w:tcPr>
            <w:tcW w:w="0" w:type="auto"/>
          </w:tcPr>
          <w:p w14:paraId="5A27358E"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5.86</w:t>
            </w:r>
          </w:p>
        </w:tc>
        <w:tc>
          <w:tcPr>
            <w:tcW w:w="0" w:type="auto"/>
          </w:tcPr>
          <w:p w14:paraId="2D3E6D5E"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2.08</w:t>
            </w:r>
          </w:p>
        </w:tc>
        <w:tc>
          <w:tcPr>
            <w:tcW w:w="0" w:type="auto"/>
            <w:noWrap/>
            <w:hideMark/>
          </w:tcPr>
          <w:p w14:paraId="4EF66E6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222.31</w:t>
            </w:r>
          </w:p>
        </w:tc>
        <w:tc>
          <w:tcPr>
            <w:tcW w:w="0" w:type="auto"/>
            <w:noWrap/>
            <w:hideMark/>
          </w:tcPr>
          <w:p w14:paraId="5EF5B17E"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21.9</w:t>
            </w:r>
          </w:p>
        </w:tc>
        <w:tc>
          <w:tcPr>
            <w:tcW w:w="0" w:type="auto"/>
            <w:noWrap/>
            <w:hideMark/>
          </w:tcPr>
          <w:p w14:paraId="12A70D56"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27.78</w:t>
            </w:r>
          </w:p>
        </w:tc>
        <w:tc>
          <w:tcPr>
            <w:tcW w:w="0" w:type="auto"/>
            <w:noWrap/>
            <w:hideMark/>
          </w:tcPr>
          <w:p w14:paraId="2DB75890"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2386</w:t>
            </w:r>
          </w:p>
        </w:tc>
        <w:tc>
          <w:tcPr>
            <w:tcW w:w="0" w:type="auto"/>
            <w:noWrap/>
            <w:hideMark/>
          </w:tcPr>
          <w:p w14:paraId="6DCD4841"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2396</w:t>
            </w:r>
          </w:p>
        </w:tc>
        <w:tc>
          <w:tcPr>
            <w:tcW w:w="0" w:type="auto"/>
          </w:tcPr>
          <w:p w14:paraId="7759CB70"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1.48</w:t>
            </w:r>
          </w:p>
        </w:tc>
        <w:tc>
          <w:tcPr>
            <w:tcW w:w="0" w:type="auto"/>
            <w:noWrap/>
            <w:hideMark/>
          </w:tcPr>
          <w:p w14:paraId="4ADE8232"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a lot of bamboo</w:t>
            </w:r>
          </w:p>
        </w:tc>
      </w:tr>
      <w:tr w:rsidR="00B4033F" w:rsidRPr="00C63955" w14:paraId="3CF80108"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03180313"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I</w:t>
            </w:r>
          </w:p>
        </w:tc>
        <w:tc>
          <w:tcPr>
            <w:tcW w:w="0" w:type="auto"/>
            <w:noWrap/>
            <w:hideMark/>
          </w:tcPr>
          <w:p w14:paraId="4B3A9D89"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22.38716, 44.67455</w:t>
            </w:r>
          </w:p>
        </w:tc>
        <w:tc>
          <w:tcPr>
            <w:tcW w:w="0" w:type="auto"/>
            <w:noWrap/>
            <w:hideMark/>
          </w:tcPr>
          <w:p w14:paraId="22BA5C01"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22.38703, 44.67481</w:t>
            </w:r>
          </w:p>
        </w:tc>
        <w:tc>
          <w:tcPr>
            <w:tcW w:w="0" w:type="auto"/>
            <w:noWrap/>
            <w:hideMark/>
          </w:tcPr>
          <w:p w14:paraId="62684490"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22.38721, 44.67484</w:t>
            </w:r>
          </w:p>
        </w:tc>
        <w:tc>
          <w:tcPr>
            <w:tcW w:w="0" w:type="auto"/>
            <w:noWrap/>
            <w:hideMark/>
          </w:tcPr>
          <w:p w14:paraId="551B3CFA"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steep up</w:t>
            </w:r>
          </w:p>
        </w:tc>
        <w:tc>
          <w:tcPr>
            <w:tcW w:w="0" w:type="auto"/>
            <w:noWrap/>
            <w:hideMark/>
          </w:tcPr>
          <w:p w14:paraId="10FF158B"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B</w:t>
            </w:r>
          </w:p>
        </w:tc>
        <w:tc>
          <w:tcPr>
            <w:tcW w:w="0" w:type="auto"/>
          </w:tcPr>
          <w:p w14:paraId="24EA3D5B"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5.59</w:t>
            </w:r>
          </w:p>
        </w:tc>
        <w:tc>
          <w:tcPr>
            <w:tcW w:w="0" w:type="auto"/>
          </w:tcPr>
          <w:p w14:paraId="494086F4"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2.21</w:t>
            </w:r>
          </w:p>
        </w:tc>
        <w:tc>
          <w:tcPr>
            <w:tcW w:w="0" w:type="auto"/>
            <w:noWrap/>
            <w:hideMark/>
          </w:tcPr>
          <w:p w14:paraId="4B860FA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171.9</w:t>
            </w:r>
          </w:p>
        </w:tc>
        <w:tc>
          <w:tcPr>
            <w:tcW w:w="0" w:type="auto"/>
            <w:noWrap/>
            <w:hideMark/>
          </w:tcPr>
          <w:p w14:paraId="7112C79D"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26.77</w:t>
            </w:r>
          </w:p>
        </w:tc>
        <w:tc>
          <w:tcPr>
            <w:tcW w:w="0" w:type="auto"/>
            <w:noWrap/>
            <w:hideMark/>
          </w:tcPr>
          <w:p w14:paraId="7880C559"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35.7</w:t>
            </w:r>
          </w:p>
        </w:tc>
        <w:tc>
          <w:tcPr>
            <w:tcW w:w="0" w:type="auto"/>
            <w:noWrap/>
            <w:hideMark/>
          </w:tcPr>
          <w:p w14:paraId="7F1FD626"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2344</w:t>
            </w:r>
          </w:p>
        </w:tc>
        <w:tc>
          <w:tcPr>
            <w:tcW w:w="0" w:type="auto"/>
            <w:noWrap/>
            <w:hideMark/>
          </w:tcPr>
          <w:p w14:paraId="03676286"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2322</w:t>
            </w:r>
          </w:p>
        </w:tc>
        <w:tc>
          <w:tcPr>
            <w:tcW w:w="0" w:type="auto"/>
          </w:tcPr>
          <w:p w14:paraId="303B65C1"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0.39</w:t>
            </w:r>
          </w:p>
        </w:tc>
        <w:tc>
          <w:tcPr>
            <w:tcW w:w="0" w:type="auto"/>
            <w:noWrap/>
            <w:hideMark/>
          </w:tcPr>
          <w:p w14:paraId="71BB63F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next to river and waterfall, big rock and hole halfway in transect</w:t>
            </w:r>
          </w:p>
        </w:tc>
      </w:tr>
      <w:tr w:rsidR="00B4033F" w:rsidRPr="00C63955" w14:paraId="62900EFF" w14:textId="77777777" w:rsidTr="00B4033F">
        <w:trPr>
          <w:trHeight w:val="283"/>
        </w:trPr>
        <w:tc>
          <w:tcPr>
            <w:cnfStyle w:val="001000000000" w:firstRow="0" w:lastRow="0" w:firstColumn="1" w:lastColumn="0" w:oddVBand="0" w:evenVBand="0" w:oddHBand="0" w:evenHBand="0" w:firstRowFirstColumn="0" w:firstRowLastColumn="0" w:lastRowFirstColumn="0" w:lastRowLastColumn="0"/>
            <w:tcW w:w="0" w:type="auto"/>
            <w:noWrap/>
            <w:hideMark/>
          </w:tcPr>
          <w:p w14:paraId="114C7031" w14:textId="77777777" w:rsidR="00CA00D7" w:rsidRPr="00C63955" w:rsidRDefault="00CA00D7" w:rsidP="00CA00D7">
            <w:pPr>
              <w:spacing w:line="240" w:lineRule="auto"/>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lastRenderedPageBreak/>
              <w:t>J</w:t>
            </w:r>
          </w:p>
        </w:tc>
        <w:tc>
          <w:tcPr>
            <w:tcW w:w="0" w:type="auto"/>
            <w:noWrap/>
            <w:hideMark/>
          </w:tcPr>
          <w:p w14:paraId="3C78CAF0"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22.37252, 44.70388</w:t>
            </w:r>
          </w:p>
        </w:tc>
        <w:tc>
          <w:tcPr>
            <w:tcW w:w="0" w:type="auto"/>
            <w:noWrap/>
            <w:hideMark/>
          </w:tcPr>
          <w:p w14:paraId="010E2971"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22.37261,44.7039</w:t>
            </w:r>
          </w:p>
        </w:tc>
        <w:tc>
          <w:tcPr>
            <w:tcW w:w="0" w:type="auto"/>
            <w:noWrap/>
            <w:hideMark/>
          </w:tcPr>
          <w:p w14:paraId="175875C5"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22.37258, 44.7039</w:t>
            </w:r>
          </w:p>
        </w:tc>
        <w:tc>
          <w:tcPr>
            <w:tcW w:w="0" w:type="auto"/>
            <w:noWrap/>
            <w:hideMark/>
          </w:tcPr>
          <w:p w14:paraId="37AAD65E"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down</w:t>
            </w:r>
          </w:p>
        </w:tc>
        <w:tc>
          <w:tcPr>
            <w:tcW w:w="0" w:type="auto"/>
            <w:noWrap/>
            <w:hideMark/>
          </w:tcPr>
          <w:p w14:paraId="2FEEA449"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N</w:t>
            </w:r>
          </w:p>
        </w:tc>
        <w:tc>
          <w:tcPr>
            <w:tcW w:w="0" w:type="auto"/>
          </w:tcPr>
          <w:p w14:paraId="7121554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5.0</w:t>
            </w:r>
          </w:p>
        </w:tc>
        <w:tc>
          <w:tcPr>
            <w:tcW w:w="0" w:type="auto"/>
          </w:tcPr>
          <w:p w14:paraId="26D1F0BE"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3.05</w:t>
            </w:r>
          </w:p>
        </w:tc>
        <w:tc>
          <w:tcPr>
            <w:tcW w:w="0" w:type="auto"/>
            <w:noWrap/>
            <w:hideMark/>
          </w:tcPr>
          <w:p w14:paraId="5F0D8269"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333.4</w:t>
            </w:r>
          </w:p>
        </w:tc>
        <w:tc>
          <w:tcPr>
            <w:tcW w:w="0" w:type="auto"/>
            <w:noWrap/>
            <w:hideMark/>
          </w:tcPr>
          <w:p w14:paraId="2450EABC"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5.66</w:t>
            </w:r>
          </w:p>
        </w:tc>
        <w:tc>
          <w:tcPr>
            <w:tcW w:w="0" w:type="auto"/>
            <w:noWrap/>
            <w:hideMark/>
          </w:tcPr>
          <w:p w14:paraId="4F49FA0C"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8.77</w:t>
            </w:r>
          </w:p>
        </w:tc>
        <w:tc>
          <w:tcPr>
            <w:tcW w:w="0" w:type="auto"/>
            <w:noWrap/>
            <w:hideMark/>
          </w:tcPr>
          <w:p w14:paraId="640A90B3"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2446</w:t>
            </w:r>
          </w:p>
        </w:tc>
        <w:tc>
          <w:tcPr>
            <w:tcW w:w="0" w:type="auto"/>
            <w:noWrap/>
            <w:hideMark/>
          </w:tcPr>
          <w:p w14:paraId="045E03EA" w14:textId="77777777" w:rsidR="00CA00D7" w:rsidRPr="00C63955" w:rsidRDefault="00CA00D7" w:rsidP="00CA00D7">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2442</w:t>
            </w:r>
          </w:p>
        </w:tc>
        <w:tc>
          <w:tcPr>
            <w:tcW w:w="0" w:type="auto"/>
          </w:tcPr>
          <w:p w14:paraId="25C8D62A"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0.42</w:t>
            </w:r>
          </w:p>
        </w:tc>
        <w:tc>
          <w:tcPr>
            <w:tcW w:w="0" w:type="auto"/>
            <w:noWrap/>
            <w:hideMark/>
          </w:tcPr>
          <w:p w14:paraId="24CCDEE7" w14:textId="77777777" w:rsidR="00CA00D7" w:rsidRPr="00C63955" w:rsidRDefault="00CA00D7" w:rsidP="00CA00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C63955">
              <w:rPr>
                <w:rFonts w:ascii="Times New Roman" w:hAnsi="Times New Roman" w:cs="Times New Roman"/>
                <w:color w:val="000000" w:themeColor="text1"/>
                <w:sz w:val="16"/>
                <w:szCs w:val="16"/>
              </w:rPr>
              <w:t>very small patch, beginning of transect next to road, from 15m onwards only Cortaderia, transect thus only 15m long </w:t>
            </w:r>
          </w:p>
        </w:tc>
      </w:tr>
    </w:tbl>
    <w:p w14:paraId="5B77325C" w14:textId="77777777" w:rsidR="00CA00D7" w:rsidRPr="00B4033F" w:rsidRDefault="00CA00D7" w:rsidP="00CC238D">
      <w:pPr>
        <w:jc w:val="center"/>
        <w:rPr>
          <w:rFonts w:ascii="Times New Roman" w:hAnsi="Times New Roman" w:cs="Times New Roman"/>
          <w:i/>
          <w:iCs/>
          <w:vertAlign w:val="superscript"/>
        </w:rPr>
      </w:pPr>
    </w:p>
    <w:bookmarkEnd w:id="1"/>
    <w:bookmarkEnd w:id="2"/>
    <w:bookmarkEnd w:id="3"/>
    <w:p w14:paraId="306923DA" w14:textId="77777777" w:rsidR="00E9142A" w:rsidRPr="00B4033F" w:rsidRDefault="00B829C1" w:rsidP="00B829C1">
      <w:pPr>
        <w:spacing w:line="480" w:lineRule="auto"/>
        <w:rPr>
          <w:rFonts w:ascii="Times New Roman" w:hAnsi="Times New Roman" w:cs="Times New Roman"/>
          <w:b/>
          <w:bCs/>
          <w:color w:val="000000" w:themeColor="text1"/>
          <w:sz w:val="21"/>
          <w:szCs w:val="20"/>
          <w:u w:val="single"/>
        </w:rPr>
      </w:pPr>
      <w:r w:rsidRPr="00B4033F">
        <w:rPr>
          <w:rFonts w:ascii="Times New Roman" w:hAnsi="Times New Roman" w:cs="Times New Roman"/>
          <w:b/>
          <w:bCs/>
          <w:color w:val="000000" w:themeColor="text1"/>
          <w:sz w:val="21"/>
          <w:szCs w:val="20"/>
          <w:u w:val="single"/>
        </w:rPr>
        <w:t xml:space="preserve">Supplementary methods 1: </w:t>
      </w:r>
    </w:p>
    <w:p w14:paraId="4D5F2201" w14:textId="7B9F7C1B" w:rsidR="00B829C1" w:rsidRPr="00B4033F" w:rsidRDefault="00B829C1" w:rsidP="00B829C1">
      <w:pPr>
        <w:spacing w:line="480" w:lineRule="auto"/>
        <w:rPr>
          <w:rFonts w:ascii="Times New Roman" w:hAnsi="Times New Roman" w:cs="Times New Roman"/>
          <w:b/>
          <w:bCs/>
          <w:color w:val="000000" w:themeColor="text1"/>
          <w:sz w:val="21"/>
          <w:szCs w:val="20"/>
          <w:u w:val="single"/>
        </w:rPr>
      </w:pPr>
      <w:r w:rsidRPr="00B4033F">
        <w:rPr>
          <w:rFonts w:ascii="Times New Roman" w:hAnsi="Times New Roman" w:cs="Times New Roman"/>
          <w:b/>
          <w:bCs/>
          <w:color w:val="000000" w:themeColor="text1"/>
          <w:sz w:val="21"/>
          <w:szCs w:val="20"/>
        </w:rPr>
        <w:t xml:space="preserve">Measurement of morphological traits (following protocols of </w:t>
      </w:r>
      <w:r w:rsidRPr="00B4033F">
        <w:rPr>
          <w:rFonts w:ascii="Times New Roman" w:hAnsi="Times New Roman" w:cs="Times New Roman"/>
          <w:b/>
          <w:bCs/>
          <w:color w:val="000000" w:themeColor="text1"/>
          <w:sz w:val="21"/>
          <w:szCs w:val="20"/>
        </w:rPr>
        <w:fldChar w:fldCharType="begin" w:fldLock="1"/>
      </w:r>
      <w:r w:rsidRPr="00B4033F">
        <w:rPr>
          <w:rFonts w:ascii="Times New Roman" w:hAnsi="Times New Roman" w:cs="Times New Roman"/>
          <w:b/>
          <w:bCs/>
          <w:color w:val="000000" w:themeColor="text1"/>
          <w:sz w:val="21"/>
          <w:szCs w:val="20"/>
        </w:rPr>
        <w:instrText>ADDIN CSL_CITATION {"citationItems":[{"id":"ITEM-1","itemData":{"DOI":"10.1071/BT12225","ISBN":"1444-9862","ISSN":"0829-318X","PMID":"12511303","author":[{"dropping-particle":"","family":"Pérez-Harguindeguy","given":"N.","non-dropping-particle":"","parse-names":false,"suffix":""},{"dropping-particle":"","family":"Diaz","given":"S","non-dropping-particle":"","parse-names":false,"suffix":""},{"dropping-particle":"","family":"Garnier","given":"E","non-dropping-particle":"","parse-names":false,"suffix":""},{"dropping-particle":"","family":"Lavorel","given":"S","non-dropping-particle":"","parse-names":false,"suffix":""},{"dropping-particle":"","family":"Poorter","given":"H","non-dropping-particle":"","parse-names":false,"suffix":""},{"dropping-particle":"","family":"Jaureguiberry","given":"P","non-dropping-particle":"","parse-names":false,"suffix":""},{"dropping-particle":"","family":"Cornwell","given":"W K","non-dropping-particle":"","parse-names":false,"suffix":""},{"dropping-particle":"","family":"Craine","given":"J M","non-dropping-particle":"","parse-names":false,"suffix":""},{"dropping-particle":"","family":"Gurvich","given":"D E","non-dropping-particle":"","parse-names":false,"suffix":""},{"dropping-particle":"","family":"Urcelay","given":"C","non-dropping-particle":"","parse-names":false,"suffix":""},{"dropping-particle":"","family":"Veneklaas","given":"E J","non-dropping-particle":"","parse-names":false,"suffix":""},{"dropping-particle":"","family":"Reich","given":"P B","non-dropping-particle":"","parse-names":false,"suffix":""},{"dropping-particle":"","family":"Poorter","given":"L","non-dropping-particle":"","parse-names":false,"suffix":""},{"dropping-particle":"","family":"Wright","given":"I J","non-dropping-particle":"","parse-names":false,"suffix":""},{"dropping-particle":"","family":"Ray","given":"P","non-dropping-particle":"","parse-names":false,"suffix":""},{"dropping-particle":"","family":"Enrico","given":"L","non-dropping-particle":"","parse-names":false,"suffix":""},{"dropping-particle":"","family":"Pausas","given":"J G","non-dropping-particle":"","parse-names":false,"suffix":""},{"dropping-particle":"De","family":"Vos","given":"A C","non-dropping-particle":"","parse-names":false,"suffix":""},{"dropping-particle":"","family":"Buchmann","given":"N","non-dropping-particle":"","parse-names":false,"suffix":""},{"dropping-particle":"","family":"Funes","given":"G","non-dropping-particle":"","parse-names":false,"suffix":""},{"dropping-particle":"","family":"Hodgson","given":"J G","non-dropping-particle":"","parse-names":false,"suffix":""},{"dropping-particle":"","family":"Thompson","given":"K","non-dropping-particle":"","parse-names":false,"suffix":""},{"dropping-particle":"","family":"Morgan","given":"H D","non-dropping-particle":"","parse-names":false,"suffix":""},{"dropping-particle":"","family":"Steege","given":"H","non-dropping-particle":"","parse-names":false,"suffix":""},{"dropping-particle":"Van Der","family":"Heijden","given":"M G A","non-dropping-particle":"","parse-names":false,"suffix":""},{"dropping-particle":"","family":"Sack","given":"L","non-dropping-particle":"","parse-names":false,"suffix":""},{"dropping-particle":"","family":"Blonder","given":"B","non-dropping-particle":"","parse-names":false,"suffix":""},{"dropping-particle":"","family":"Poschlod","given":"P","non-dropping-particle":"","parse-names":false,"suffix":""},{"dropping-particle":"V","family":"Vaieretti","given":"M","non-dropping-particle":"","parse-names":false,"suffix":""},{"dropping-particle":"","family":"Conti","given":"G","non-dropping-particle":"","parse-names":false,"suffix":""},{"dropping-particle":"","family":"Staver","given":"A C","non-dropping-particle":"","parse-names":false,"suffix":""},{"dropping-particle":"","family":"Aquino","given":"S","non-dropping-particle":"","parse-names":false,"suffix":""},{"dropping-particle":"","family":"Cornelissen","given":"J H C","non-dropping-particle":"","parse-names":false,"suffix":""}],"container-title":"Australian Journal ofBotany","id":"ITEM-1","issued":{"date-parts":[["2013"]]},"title":"New handbook for standardised measurement of plant functional traits worldwide","type":"article-journal"},"uris":["http://www.mendeley.com/documents/?uuid=2ae1dce6-8e74-44a2-b9c7-7cd8a0049f84"]}],"mendeley":{"formattedCitation":"(Pérez-Harguindeguy and others 2013)","manualFormatting":"Pérez-Harguindeguy and others 2013)","plainTextFormattedCitation":"(Pérez-Harguindeguy and others 2013)","previouslyFormattedCitation":"(Pérez-Harguindeguy and others 2013)"},"properties":{"noteIndex":0},"schema":"https://github.com/citation-style-language/schema/raw/master/csl-citation.json"}</w:instrText>
      </w:r>
      <w:r w:rsidRPr="00B4033F">
        <w:rPr>
          <w:rFonts w:ascii="Times New Roman" w:hAnsi="Times New Roman" w:cs="Times New Roman"/>
          <w:b/>
          <w:bCs/>
          <w:color w:val="000000" w:themeColor="text1"/>
          <w:sz w:val="21"/>
          <w:szCs w:val="20"/>
        </w:rPr>
        <w:fldChar w:fldCharType="separate"/>
      </w:r>
      <w:r w:rsidRPr="00B4033F">
        <w:rPr>
          <w:rFonts w:ascii="Times New Roman" w:hAnsi="Times New Roman" w:cs="Times New Roman"/>
          <w:b/>
          <w:bCs/>
          <w:noProof/>
          <w:color w:val="000000" w:themeColor="text1"/>
          <w:sz w:val="21"/>
          <w:szCs w:val="20"/>
        </w:rPr>
        <w:t>Pérez-Harguindeguy and others 2013)</w:t>
      </w:r>
      <w:r w:rsidRPr="00B4033F">
        <w:rPr>
          <w:rFonts w:ascii="Times New Roman" w:hAnsi="Times New Roman" w:cs="Times New Roman"/>
          <w:b/>
          <w:bCs/>
          <w:color w:val="000000" w:themeColor="text1"/>
          <w:sz w:val="21"/>
          <w:szCs w:val="20"/>
        </w:rPr>
        <w:fldChar w:fldCharType="end"/>
      </w:r>
    </w:p>
    <w:p w14:paraId="4B93E697" w14:textId="3066A129" w:rsidR="00E9142A" w:rsidRPr="00B4033F" w:rsidRDefault="00B829C1" w:rsidP="00B4033F">
      <w:pPr>
        <w:spacing w:line="480" w:lineRule="auto"/>
        <w:rPr>
          <w:rFonts w:ascii="Times New Roman" w:hAnsi="Times New Roman" w:cs="Times New Roman"/>
          <w:color w:val="000000" w:themeColor="text1"/>
          <w:sz w:val="21"/>
          <w:szCs w:val="20"/>
        </w:rPr>
      </w:pPr>
      <w:r w:rsidRPr="00B4033F">
        <w:rPr>
          <w:rFonts w:ascii="Times New Roman" w:hAnsi="Times New Roman" w:cs="Times New Roman"/>
          <w:color w:val="000000" w:themeColor="text1"/>
          <w:sz w:val="21"/>
          <w:szCs w:val="20"/>
        </w:rPr>
        <w:t xml:space="preserve">For every tagged </w:t>
      </w:r>
      <w:r w:rsidR="00AE2370" w:rsidRPr="00B4033F">
        <w:rPr>
          <w:rFonts w:ascii="Times New Roman" w:hAnsi="Times New Roman" w:cs="Times New Roman"/>
          <w:color w:val="000000" w:themeColor="text1"/>
          <w:sz w:val="21"/>
          <w:szCs w:val="20"/>
        </w:rPr>
        <w:t>individual (188 plants)</w:t>
      </w:r>
      <w:r w:rsidRPr="00B4033F">
        <w:rPr>
          <w:rFonts w:ascii="Times New Roman" w:hAnsi="Times New Roman" w:cs="Times New Roman"/>
          <w:color w:val="000000" w:themeColor="text1"/>
          <w:sz w:val="21"/>
          <w:szCs w:val="20"/>
        </w:rPr>
        <w:t xml:space="preserve">, one sun-exposed branch with mature leaves was collected and stored for maximum 2h in wet black bags during transport and then rehydrated in for 3h (1.5h without cover and 1.5h with a black cover). Leaf morphological trait measurements were carried out on the same day and leaf water uptake on the next day. For WD, a 5-8cm piece of the branch, about 1cm thick, was debarked then submerged in water for 30min until saturation. After gentle drying with a tissue its volume was measured through water displacement method. After 72h drying at </w:t>
      </w:r>
      <w:r w:rsidRPr="00B4033F">
        <w:rPr>
          <w:rFonts w:ascii="Times New Roman" w:eastAsia="Times New Roman" w:hAnsi="Times New Roman" w:cs="Times New Roman"/>
          <w:sz w:val="21"/>
          <w:szCs w:val="20"/>
          <w:lang w:eastAsia="en-GB"/>
        </w:rPr>
        <w:t>t 101–105</w:t>
      </w:r>
      <w:r w:rsidR="02A439E8" w:rsidRPr="00B4033F">
        <w:rPr>
          <w:rFonts w:ascii="Times New Roman" w:hAnsi="Times New Roman" w:cs="Times New Roman"/>
          <w:color w:val="000000" w:themeColor="text1"/>
          <w:sz w:val="13"/>
          <w:szCs w:val="13"/>
        </w:rPr>
        <w:t>°</w:t>
      </w:r>
      <w:r w:rsidRPr="00B4033F">
        <w:rPr>
          <w:rFonts w:ascii="Times New Roman" w:eastAsia="Times New Roman" w:hAnsi="Times New Roman" w:cs="Times New Roman"/>
          <w:sz w:val="21"/>
          <w:szCs w:val="20"/>
          <w:lang w:eastAsia="en-GB"/>
        </w:rPr>
        <w:t xml:space="preserve">C </w:t>
      </w:r>
      <w:r w:rsidRPr="00B4033F">
        <w:rPr>
          <w:rFonts w:ascii="Times New Roman" w:hAnsi="Times New Roman" w:cs="Times New Roman"/>
          <w:color w:val="000000" w:themeColor="text1"/>
          <w:sz w:val="21"/>
          <w:szCs w:val="20"/>
        </w:rPr>
        <w:t>to constant weight, WD was calculated as the ration between dry mass and fresh volume.</w:t>
      </w:r>
      <w:r w:rsidRPr="00B4033F">
        <w:rPr>
          <w:rFonts w:ascii="Times New Roman" w:eastAsia="Times New Roman" w:hAnsi="Times New Roman" w:cs="Times New Roman"/>
          <w:sz w:val="21"/>
          <w:szCs w:val="20"/>
          <w:lang w:eastAsia="en-GB"/>
        </w:rPr>
        <w:t xml:space="preserve"> </w:t>
      </w:r>
      <w:r w:rsidRPr="00B4033F">
        <w:rPr>
          <w:rFonts w:ascii="Times New Roman" w:hAnsi="Times New Roman" w:cs="Times New Roman"/>
          <w:color w:val="000000" w:themeColor="text1"/>
          <w:sz w:val="21"/>
          <w:szCs w:val="20"/>
        </w:rPr>
        <w:t>For morphological leaf trait measurements, fresh mass of five mature leaves were collected from the rehydrated branches. Leaf area was measured on fresh leaves using ImageJ software based on a contrast threshold method. LT was measured with a calliper, on 5 fresh leaves e mid-point of the leaves and then averaged to obtain values per leave. Fresh mass of the five leaves was obtained using a precision scale (model …), then the leaves were oven-dried for 72</w:t>
      </w:r>
      <w:r w:rsidR="6396443F" w:rsidRPr="00B4033F">
        <w:rPr>
          <w:rFonts w:ascii="Times New Roman" w:hAnsi="Times New Roman" w:cs="Times New Roman"/>
          <w:color w:val="000000" w:themeColor="text1"/>
          <w:sz w:val="21"/>
          <w:szCs w:val="20"/>
        </w:rPr>
        <w:t xml:space="preserve"> </w:t>
      </w:r>
      <w:r w:rsidRPr="00B4033F">
        <w:rPr>
          <w:rFonts w:ascii="Times New Roman" w:hAnsi="Times New Roman" w:cs="Times New Roman"/>
          <w:color w:val="000000" w:themeColor="text1"/>
          <w:sz w:val="21"/>
          <w:szCs w:val="20"/>
        </w:rPr>
        <w:t xml:space="preserve">h and dry weight was obtained. Averages per leaf were then calculated.  SLA was then calculated as the leaf area/fresh mass and LDMC as the oven dry mass/fresh mass. </w:t>
      </w:r>
    </w:p>
    <w:p w14:paraId="00679D76" w14:textId="77777777" w:rsidR="00E9142A" w:rsidRPr="00B4033F" w:rsidRDefault="00B829C1" w:rsidP="00B829C1">
      <w:pPr>
        <w:spacing w:line="480" w:lineRule="auto"/>
        <w:rPr>
          <w:rFonts w:ascii="Times New Roman" w:hAnsi="Times New Roman" w:cs="Times New Roman"/>
          <w:b/>
          <w:bCs/>
          <w:color w:val="000000" w:themeColor="text1"/>
          <w:sz w:val="21"/>
          <w:szCs w:val="20"/>
          <w:u w:val="single"/>
        </w:rPr>
      </w:pPr>
      <w:r w:rsidRPr="00B4033F">
        <w:rPr>
          <w:rFonts w:ascii="Times New Roman" w:hAnsi="Times New Roman" w:cs="Times New Roman"/>
          <w:b/>
          <w:bCs/>
          <w:color w:val="000000" w:themeColor="text1"/>
          <w:sz w:val="21"/>
          <w:szCs w:val="20"/>
          <w:u w:val="single"/>
        </w:rPr>
        <w:t xml:space="preserve">Supplementary methods 2: </w:t>
      </w:r>
    </w:p>
    <w:p w14:paraId="3603D54A" w14:textId="491D342E" w:rsidR="00B829C1" w:rsidRPr="00B4033F" w:rsidRDefault="00B829C1" w:rsidP="00B829C1">
      <w:pPr>
        <w:spacing w:line="480" w:lineRule="auto"/>
        <w:rPr>
          <w:rFonts w:ascii="Times New Roman" w:hAnsi="Times New Roman" w:cs="Times New Roman"/>
          <w:b/>
          <w:bCs/>
          <w:color w:val="000000" w:themeColor="text1"/>
          <w:sz w:val="21"/>
          <w:szCs w:val="20"/>
        </w:rPr>
      </w:pPr>
      <w:r w:rsidRPr="00B4033F">
        <w:rPr>
          <w:rFonts w:ascii="Times New Roman" w:hAnsi="Times New Roman" w:cs="Times New Roman"/>
          <w:b/>
          <w:bCs/>
          <w:color w:val="000000" w:themeColor="text1"/>
          <w:sz w:val="21"/>
          <w:szCs w:val="20"/>
        </w:rPr>
        <w:t xml:space="preserve">LWU measurement procedure (following protocol by </w:t>
      </w:r>
      <w:r w:rsidRPr="00B4033F">
        <w:rPr>
          <w:rFonts w:ascii="Times New Roman" w:hAnsi="Times New Roman" w:cs="Times New Roman"/>
          <w:b/>
          <w:bCs/>
          <w:color w:val="000000" w:themeColor="text1"/>
          <w:sz w:val="21"/>
          <w:szCs w:val="20"/>
        </w:rPr>
        <w:fldChar w:fldCharType="begin" w:fldLock="1"/>
      </w:r>
      <w:r w:rsidRPr="00B4033F">
        <w:rPr>
          <w:rFonts w:ascii="Times New Roman" w:hAnsi="Times New Roman" w:cs="Times New Roman"/>
          <w:b/>
          <w:bCs/>
          <w:color w:val="000000" w:themeColor="text1"/>
          <w:sz w:val="21"/>
          <w:szCs w:val="20"/>
        </w:rPr>
        <w:instrText>ADDIN CSL_CITATION {"citationItems":[{"id":"ITEM-1","itemData":{"DOI":"10.1007/s00442-009-1400-3","ISSN":"00298549","PMID":"19585154","abstract":"Evaluations of plant water use in ecosystems around the world reveal a shared capacity by many different species to absorb rain, dew, or fog water directly into their leaves or plant crowns. This mode of water uptake provides an important water subsidy that relieves foliar water stress. Our study provides the first comparative evaluation of foliar uptake capacity among the dominant plant taxa from the coast redwood ecosystem of California where crown-wetting events by summertime fog frequently occur during an otherwise drought-prone season. Previous research demonstrated that the dominant overstory tree species, Sequoia sempervirens, takes up fog water by both its roots (via drip from the crown to the soil) and directly through its leaf surfaces. The present study adds to these early findings and shows that 80% of the dominant species from the redwood forest exhibit this foliar uptake water acquisition strategy. The plants studied include canopy trees, understory ferns, and shrubs. Our results also show that foliar uptake provides direct hydration to leaves, increasing leaf water content by 2-11%. In addition, 60% of redwood forest species investigated demonstrate nocturnal stomatal conductance to water vapor. Such findings indicate that even species unable to absorb water directly into their foliage may still receive indirect benefits from nocturnal leaf wetting through suppressed transpiration. For these species, leaf-wetting events enhance the efficacy of nighttime re-equilibration with available soil water and therefore also increase pre-dawn leaf water potentials. © The Author(s) 2009.","author":[{"dropping-particle":"","family":"Limm","given":"Emily Burns","non-dropping-particle":"","parse-names":false,"suffix":""},{"dropping-particle":"","family":"Simonin","given":"Kevin A.","non-dropping-particle":"","parse-names":false,"suffix":""},{"dropping-particle":"","family":"Bothman","given":"Aron G.","non-dropping-particle":"","parse-names":false,"suffix":""},{"dropping-particle":"","family":"Dawson","given":"Todd E.","non-dropping-particle":"","parse-names":false,"suffix":""}],"container-title":"Oecologia","id":"ITEM-1","issue":"3","issued":{"date-parts":[["2009"]]},"page":"449-459","title":"Foliar water uptake: A common water acquisition strategy for plants of the redwood forest","type":"article-journal","volume":"161"},"uris":["http://www.mendeley.com/documents/?uuid=f7fdbb58-8ed2-4962-bf6a-44bdfc586050"]}],"mendeley":{"formattedCitation":"(Limm and others 2009)","manualFormatting":"(Limm and others , 2009)","plainTextFormattedCitation":"(Limm and others 2009)","previouslyFormattedCitation":"(Limm and others 2009)"},"properties":{"noteIndex":0},"schema":"https://github.com/citation-style-language/schema/raw/master/csl-citation.json"}</w:instrText>
      </w:r>
      <w:r w:rsidRPr="00B4033F">
        <w:rPr>
          <w:rFonts w:ascii="Times New Roman" w:hAnsi="Times New Roman" w:cs="Times New Roman"/>
          <w:b/>
          <w:bCs/>
          <w:color w:val="000000" w:themeColor="text1"/>
          <w:sz w:val="21"/>
          <w:szCs w:val="20"/>
        </w:rPr>
        <w:fldChar w:fldCharType="separate"/>
      </w:r>
      <w:r w:rsidRPr="00B4033F">
        <w:rPr>
          <w:rFonts w:ascii="Times New Roman" w:hAnsi="Times New Roman" w:cs="Times New Roman"/>
          <w:b/>
          <w:bCs/>
          <w:noProof/>
          <w:color w:val="000000" w:themeColor="text1"/>
          <w:sz w:val="21"/>
          <w:szCs w:val="20"/>
        </w:rPr>
        <w:t>(Limm and others , 2009)</w:t>
      </w:r>
      <w:r w:rsidRPr="00B4033F">
        <w:rPr>
          <w:rFonts w:ascii="Times New Roman" w:hAnsi="Times New Roman" w:cs="Times New Roman"/>
          <w:b/>
          <w:bCs/>
          <w:color w:val="000000" w:themeColor="text1"/>
          <w:sz w:val="21"/>
          <w:szCs w:val="20"/>
        </w:rPr>
        <w:fldChar w:fldCharType="end"/>
      </w:r>
    </w:p>
    <w:p w14:paraId="4C1A4163" w14:textId="1F5CEB83" w:rsidR="00B829C1" w:rsidRPr="00B4033F" w:rsidRDefault="00B829C1" w:rsidP="00B829C1">
      <w:pPr>
        <w:spacing w:line="480" w:lineRule="auto"/>
        <w:rPr>
          <w:rFonts w:ascii="Times New Roman" w:hAnsi="Times New Roman" w:cs="Times New Roman"/>
          <w:color w:val="000000" w:themeColor="text1"/>
          <w:sz w:val="21"/>
          <w:szCs w:val="20"/>
        </w:rPr>
      </w:pPr>
      <w:r w:rsidRPr="00B4033F">
        <w:rPr>
          <w:rFonts w:ascii="Times New Roman" w:hAnsi="Times New Roman" w:cs="Times New Roman"/>
          <w:color w:val="000000" w:themeColor="text1"/>
          <w:sz w:val="21"/>
          <w:szCs w:val="20"/>
        </w:rPr>
        <w:t xml:space="preserve">The individual leaves were weighted to obtain the saturated leaf mass (Mass0) and area. After a 3h-drying period, each leaf was scanned and weighted (Mass1). The leaf petiole was sealed with </w:t>
      </w:r>
      <w:proofErr w:type="spellStart"/>
      <w:r w:rsidRPr="00B4033F">
        <w:rPr>
          <w:rFonts w:ascii="Times New Roman" w:hAnsi="Times New Roman" w:cs="Times New Roman"/>
          <w:color w:val="000000" w:themeColor="text1"/>
          <w:sz w:val="21"/>
          <w:szCs w:val="20"/>
        </w:rPr>
        <w:t>vaseline</w:t>
      </w:r>
      <w:proofErr w:type="spellEnd"/>
      <w:r w:rsidRPr="00B4033F">
        <w:rPr>
          <w:rFonts w:ascii="Times New Roman" w:hAnsi="Times New Roman" w:cs="Times New Roman"/>
          <w:color w:val="000000" w:themeColor="text1"/>
          <w:sz w:val="21"/>
          <w:szCs w:val="20"/>
        </w:rPr>
        <w:t xml:space="preserve"> and attached with a needle to a cup wall and the leaf lamina submerged in distilled water for 3h covered with dark plastic bag. After gently drying of leaf with paper towel, submersed leaf mass (Mass2) was obtained. For correction measurements, the leaf was left to re-dry for 5mins, then weighted (Mass3), hen again re-submersion of leaf for 1sec in water, gently dried and re-weighted (Mass4). Leaves were then stored in paper envelopes until 72h- drying in oven.</w:t>
      </w:r>
      <w:r w:rsidR="23AEEA11" w:rsidRPr="00B4033F">
        <w:rPr>
          <w:rFonts w:ascii="Times New Roman" w:hAnsi="Times New Roman" w:cs="Times New Roman"/>
          <w:color w:val="000000" w:themeColor="text1"/>
          <w:sz w:val="21"/>
          <w:szCs w:val="20"/>
        </w:rPr>
        <w:t xml:space="preserve"> </w:t>
      </w:r>
      <w:r w:rsidRPr="00B4033F">
        <w:rPr>
          <w:rFonts w:ascii="Times New Roman" w:hAnsi="Times New Roman" w:cs="Times New Roman"/>
          <w:color w:val="000000" w:themeColor="text1"/>
          <w:sz w:val="21"/>
          <w:szCs w:val="20"/>
        </w:rPr>
        <w:t>We calculated the increase in leaf water content (LWU [%]) due to leaf water uptake for each submerged leaf with the following equation:</w:t>
      </w:r>
    </w:p>
    <w:p w14:paraId="264B5413" w14:textId="77777777" w:rsidR="00B829C1" w:rsidRPr="00B4033F" w:rsidRDefault="00B829C1" w:rsidP="00B829C1">
      <w:pPr>
        <w:shd w:val="clear" w:color="auto" w:fill="FCFCFC"/>
        <w:spacing w:after="0" w:line="480" w:lineRule="auto"/>
        <w:textAlignment w:val="center"/>
        <w:rPr>
          <w:rFonts w:ascii="Times New Roman" w:hAnsi="Times New Roman" w:cs="Times New Roman"/>
          <w:color w:val="000000" w:themeColor="text1"/>
          <w:sz w:val="21"/>
          <w:szCs w:val="20"/>
        </w:rPr>
      </w:pPr>
      <m:oMathPara>
        <m:oMath>
          <m:r>
            <w:rPr>
              <w:rFonts w:ascii="Cambria Math" w:hAnsi="Cambria Math" w:cs="Times New Roman"/>
              <w:color w:val="000000" w:themeColor="text1"/>
              <w:sz w:val="21"/>
              <w:szCs w:val="20"/>
            </w:rPr>
            <w:lastRenderedPageBreak/>
            <m:t>LWU</m:t>
          </m:r>
          <m:r>
            <m:rPr>
              <m:sty m:val="p"/>
            </m:rPr>
            <w:rPr>
              <w:rFonts w:ascii="Cambria Math" w:hAnsi="Cambria Math" w:cs="Times New Roman"/>
              <w:color w:val="000000" w:themeColor="text1"/>
              <w:sz w:val="21"/>
              <w:szCs w:val="20"/>
            </w:rPr>
            <m:t>=[</m:t>
          </m:r>
          <m:f>
            <m:fPr>
              <m:ctrlPr>
                <w:rPr>
                  <w:rFonts w:ascii="Cambria Math" w:hAnsi="Cambria Math" w:cs="Times New Roman"/>
                  <w:color w:val="000000" w:themeColor="text1"/>
                  <w:sz w:val="21"/>
                  <w:szCs w:val="20"/>
                </w:rPr>
              </m:ctrlPr>
            </m:fPr>
            <m:num>
              <m:r>
                <w:rPr>
                  <w:rFonts w:ascii="Cambria Math" w:hAnsi="Cambria Math" w:cs="Times New Roman"/>
                  <w:color w:val="000000" w:themeColor="text1"/>
                  <w:sz w:val="21"/>
                  <w:szCs w:val="20"/>
                </w:rPr>
                <m:t>Mass</m:t>
              </m:r>
              <m:r>
                <m:rPr>
                  <m:sty m:val="p"/>
                </m:rPr>
                <w:rPr>
                  <w:rFonts w:ascii="Cambria Math" w:hAnsi="Cambria Math" w:cs="Times New Roman"/>
                  <w:color w:val="000000" w:themeColor="text1"/>
                  <w:sz w:val="21"/>
                  <w:szCs w:val="20"/>
                </w:rPr>
                <m:t>2-</m:t>
              </m:r>
              <m:d>
                <m:dPr>
                  <m:ctrlPr>
                    <w:rPr>
                      <w:rFonts w:ascii="Cambria Math" w:hAnsi="Cambria Math" w:cs="Times New Roman"/>
                      <w:color w:val="000000" w:themeColor="text1"/>
                      <w:sz w:val="21"/>
                      <w:szCs w:val="20"/>
                    </w:rPr>
                  </m:ctrlPr>
                </m:dPr>
                <m:e>
                  <m:r>
                    <w:rPr>
                      <w:rFonts w:ascii="Cambria Math" w:hAnsi="Cambria Math" w:cs="Times New Roman"/>
                      <w:color w:val="000000" w:themeColor="text1"/>
                      <w:sz w:val="21"/>
                      <w:szCs w:val="20"/>
                    </w:rPr>
                    <m:t>Mass</m:t>
                  </m:r>
                  <m:r>
                    <m:rPr>
                      <m:sty m:val="p"/>
                    </m:rPr>
                    <w:rPr>
                      <w:rFonts w:ascii="Cambria Math" w:hAnsi="Cambria Math" w:cs="Times New Roman"/>
                      <w:color w:val="000000" w:themeColor="text1"/>
                      <w:sz w:val="21"/>
                      <w:szCs w:val="20"/>
                    </w:rPr>
                    <m:t>4-</m:t>
                  </m:r>
                  <m:r>
                    <w:rPr>
                      <w:rFonts w:ascii="Cambria Math" w:hAnsi="Cambria Math" w:cs="Times New Roman"/>
                      <w:color w:val="000000" w:themeColor="text1"/>
                      <w:sz w:val="21"/>
                      <w:szCs w:val="20"/>
                    </w:rPr>
                    <m:t>Mass</m:t>
                  </m:r>
                  <m:r>
                    <m:rPr>
                      <m:sty m:val="p"/>
                    </m:rPr>
                    <w:rPr>
                      <w:rFonts w:ascii="Cambria Math" w:hAnsi="Cambria Math" w:cs="Times New Roman"/>
                      <w:color w:val="000000" w:themeColor="text1"/>
                      <w:sz w:val="21"/>
                      <w:szCs w:val="20"/>
                    </w:rPr>
                    <m:t>3</m:t>
                  </m:r>
                </m:e>
              </m:d>
              <m:r>
                <m:rPr>
                  <m:sty m:val="p"/>
                </m:rPr>
                <w:rPr>
                  <w:rFonts w:ascii="Cambria Math" w:hAnsi="Cambria Math" w:cs="Times New Roman"/>
                  <w:color w:val="000000" w:themeColor="text1"/>
                  <w:sz w:val="21"/>
                  <w:szCs w:val="20"/>
                </w:rPr>
                <m:t>-</m:t>
              </m:r>
              <m:r>
                <w:rPr>
                  <w:rFonts w:ascii="Cambria Math" w:hAnsi="Cambria Math" w:cs="Times New Roman"/>
                  <w:color w:val="000000" w:themeColor="text1"/>
                  <w:sz w:val="21"/>
                  <w:szCs w:val="20"/>
                </w:rPr>
                <m:t>MassDry</m:t>
              </m:r>
            </m:num>
            <m:den>
              <m:d>
                <m:dPr>
                  <m:ctrlPr>
                    <w:rPr>
                      <w:rFonts w:ascii="Cambria Math" w:hAnsi="Cambria Math" w:cs="Times New Roman"/>
                      <w:color w:val="000000" w:themeColor="text1"/>
                      <w:sz w:val="21"/>
                      <w:szCs w:val="20"/>
                    </w:rPr>
                  </m:ctrlPr>
                </m:dPr>
                <m:e>
                  <m:r>
                    <w:rPr>
                      <w:rFonts w:ascii="Cambria Math" w:hAnsi="Cambria Math" w:cs="Times New Roman"/>
                      <w:color w:val="000000" w:themeColor="text1"/>
                      <w:sz w:val="21"/>
                      <w:szCs w:val="20"/>
                    </w:rPr>
                    <m:t>Mass</m:t>
                  </m:r>
                  <m:r>
                    <m:rPr>
                      <m:sty m:val="p"/>
                    </m:rPr>
                    <w:rPr>
                      <w:rFonts w:ascii="Cambria Math" w:hAnsi="Cambria Math" w:cs="Times New Roman"/>
                      <w:color w:val="000000" w:themeColor="text1"/>
                      <w:sz w:val="21"/>
                      <w:szCs w:val="20"/>
                    </w:rPr>
                    <m:t>1-</m:t>
                  </m:r>
                  <m:r>
                    <w:rPr>
                      <w:rFonts w:ascii="Cambria Math" w:hAnsi="Cambria Math" w:cs="Times New Roman"/>
                      <w:color w:val="000000" w:themeColor="text1"/>
                      <w:sz w:val="21"/>
                      <w:szCs w:val="20"/>
                    </w:rPr>
                    <m:t>MassDry</m:t>
                  </m:r>
                </m:e>
              </m:d>
            </m:den>
          </m:f>
          <m:r>
            <m:rPr>
              <m:sty m:val="p"/>
            </m:rPr>
            <w:rPr>
              <w:rFonts w:ascii="Cambria Math" w:hAnsi="Cambria Math" w:cs="Times New Roman"/>
              <w:color w:val="000000" w:themeColor="text1"/>
              <w:sz w:val="21"/>
              <w:szCs w:val="20"/>
            </w:rPr>
            <m:t>-1]⋅100%</m:t>
          </m:r>
        </m:oMath>
      </m:oMathPara>
    </w:p>
    <w:p w14:paraId="32E51FF7" w14:textId="77777777" w:rsidR="00B829C1" w:rsidRPr="00B4033F" w:rsidRDefault="00B829C1" w:rsidP="00B829C1">
      <w:pPr>
        <w:shd w:val="clear" w:color="auto" w:fill="FCFCFC"/>
        <w:spacing w:after="360" w:line="480" w:lineRule="auto"/>
        <w:rPr>
          <w:rFonts w:ascii="Times New Roman" w:hAnsi="Times New Roman" w:cs="Times New Roman"/>
          <w:color w:val="000000" w:themeColor="text1"/>
          <w:sz w:val="21"/>
          <w:szCs w:val="20"/>
        </w:rPr>
      </w:pPr>
    </w:p>
    <w:p w14:paraId="1B081003" w14:textId="77777777" w:rsidR="00B829C1" w:rsidRPr="00B4033F" w:rsidRDefault="00B829C1" w:rsidP="00B829C1">
      <w:pPr>
        <w:shd w:val="clear" w:color="auto" w:fill="FCFCFC"/>
        <w:spacing w:after="360" w:line="480" w:lineRule="auto"/>
        <w:rPr>
          <w:rFonts w:ascii="Times New Roman" w:hAnsi="Times New Roman" w:cs="Times New Roman"/>
          <w:color w:val="000000" w:themeColor="text1"/>
          <w:sz w:val="21"/>
          <w:szCs w:val="20"/>
        </w:rPr>
      </w:pPr>
      <w:r w:rsidRPr="00B4033F">
        <w:rPr>
          <w:rFonts w:ascii="Times New Roman" w:hAnsi="Times New Roman" w:cs="Times New Roman"/>
          <w:color w:val="000000" w:themeColor="text1"/>
          <w:sz w:val="21"/>
          <w:szCs w:val="20"/>
        </w:rPr>
        <w:t xml:space="preserve">where, </w:t>
      </w:r>
      <w:proofErr w:type="spellStart"/>
      <w:r w:rsidRPr="00B4033F">
        <w:rPr>
          <w:rFonts w:ascii="Times New Roman" w:hAnsi="Times New Roman" w:cs="Times New Roman"/>
          <w:color w:val="000000" w:themeColor="text1"/>
          <w:sz w:val="21"/>
          <w:szCs w:val="20"/>
        </w:rPr>
        <w:t>MassDry</w:t>
      </w:r>
      <w:proofErr w:type="spellEnd"/>
      <w:r w:rsidRPr="00B4033F">
        <w:rPr>
          <w:rFonts w:ascii="Times New Roman" w:hAnsi="Times New Roman" w:cs="Times New Roman"/>
          <w:color w:val="000000" w:themeColor="text1"/>
          <w:sz w:val="21"/>
          <w:szCs w:val="20"/>
        </w:rPr>
        <w:t> is the dry mass of the leaf measured after drying at 60°C for 72 h.</w:t>
      </w:r>
    </w:p>
    <w:p w14:paraId="13CE418D" w14:textId="341515A4" w:rsidR="0079253D" w:rsidRPr="00B4033F" w:rsidRDefault="0079253D" w:rsidP="0079253D">
      <w:pPr>
        <w:spacing w:line="480" w:lineRule="auto"/>
        <w:rPr>
          <w:rFonts w:ascii="Times New Roman" w:hAnsi="Times New Roman" w:cs="Times New Roman"/>
          <w:b/>
          <w:bCs/>
          <w:color w:val="000000" w:themeColor="text1"/>
          <w:sz w:val="21"/>
          <w:szCs w:val="20"/>
          <w:u w:val="single"/>
        </w:rPr>
      </w:pPr>
      <w:r w:rsidRPr="00B4033F">
        <w:rPr>
          <w:rFonts w:ascii="Times New Roman" w:hAnsi="Times New Roman" w:cs="Times New Roman"/>
          <w:b/>
          <w:bCs/>
          <w:color w:val="000000" w:themeColor="text1"/>
          <w:sz w:val="21"/>
          <w:szCs w:val="20"/>
          <w:u w:val="single"/>
        </w:rPr>
        <w:t xml:space="preserve">Supplementary methods 3: </w:t>
      </w:r>
      <w:r w:rsidRPr="00B4033F">
        <w:rPr>
          <w:rFonts w:ascii="Times New Roman" w:hAnsi="Times New Roman" w:cs="Times New Roman"/>
          <w:b/>
          <w:bCs/>
          <w:color w:val="000000" w:themeColor="text1"/>
          <w:sz w:val="21"/>
          <w:szCs w:val="20"/>
        </w:rPr>
        <w:t>CWM</w:t>
      </w:r>
    </w:p>
    <w:p w14:paraId="20A7343F" w14:textId="6C417FC7" w:rsidR="00CA00D7" w:rsidRPr="00B4033F" w:rsidRDefault="0079253D" w:rsidP="0079253D">
      <w:pPr>
        <w:spacing w:line="480" w:lineRule="auto"/>
        <w:rPr>
          <w:rFonts w:ascii="Times New Roman" w:hAnsi="Times New Roman" w:cs="Times New Roman"/>
          <w:b/>
          <w:bCs/>
          <w:color w:val="000000" w:themeColor="text1"/>
          <w:sz w:val="21"/>
          <w:szCs w:val="20"/>
          <w:u w:val="single"/>
        </w:rPr>
      </w:pPr>
      <w:r w:rsidRPr="00B4033F">
        <w:rPr>
          <w:rFonts w:ascii="Times New Roman" w:hAnsi="Times New Roman" w:cs="Times New Roman"/>
          <w:color w:val="000000" w:themeColor="text1"/>
          <w:sz w:val="21"/>
          <w:szCs w:val="20"/>
        </w:rPr>
        <w:t>Community weighted means (CWM) were further calculated with the R-package ‘FD’, (</w:t>
      </w:r>
      <w:proofErr w:type="spellStart"/>
      <w:r w:rsidRPr="00B4033F">
        <w:rPr>
          <w:rFonts w:ascii="Times New Roman" w:hAnsi="Times New Roman" w:cs="Times New Roman"/>
          <w:color w:val="000000" w:themeColor="text1"/>
          <w:sz w:val="21"/>
          <w:szCs w:val="20"/>
        </w:rPr>
        <w:t>Laliberté</w:t>
      </w:r>
      <w:proofErr w:type="spellEnd"/>
      <w:r w:rsidRPr="00B4033F">
        <w:rPr>
          <w:rFonts w:ascii="Times New Roman" w:hAnsi="Times New Roman" w:cs="Times New Roman"/>
          <w:color w:val="000000" w:themeColor="text1"/>
          <w:sz w:val="21"/>
          <w:szCs w:val="20"/>
        </w:rPr>
        <w:t xml:space="preserve"> et al. 2015) for each subcommunity (10 inside sub communities) and outside (10 outside sub communities) weighing by species abundance and including intraspecific variation of the species between subcommunities (i.e. with trait means of each species in each subcommunity, as opposed to species means across all subcommunities). </w:t>
      </w:r>
    </w:p>
    <w:p w14:paraId="173F13F0" w14:textId="695C9AB0" w:rsidR="0079253D" w:rsidRPr="00B4033F" w:rsidRDefault="0079253D" w:rsidP="0079253D">
      <w:pPr>
        <w:spacing w:line="480" w:lineRule="auto"/>
        <w:rPr>
          <w:rFonts w:ascii="Times New Roman" w:hAnsi="Times New Roman" w:cs="Times New Roman"/>
          <w:b/>
          <w:bCs/>
          <w:color w:val="000000" w:themeColor="text1"/>
          <w:sz w:val="21"/>
          <w:szCs w:val="20"/>
          <w:u w:val="single"/>
        </w:rPr>
      </w:pPr>
      <w:r w:rsidRPr="00B4033F">
        <w:rPr>
          <w:rFonts w:ascii="Times New Roman" w:hAnsi="Times New Roman" w:cs="Times New Roman"/>
          <w:b/>
          <w:bCs/>
          <w:color w:val="000000" w:themeColor="text1"/>
          <w:sz w:val="21"/>
          <w:szCs w:val="20"/>
          <w:u w:val="single"/>
        </w:rPr>
        <w:t xml:space="preserve">Supplementary methods 4: </w:t>
      </w:r>
      <w:r w:rsidRPr="00B4033F">
        <w:rPr>
          <w:rFonts w:ascii="Times New Roman" w:hAnsi="Times New Roman" w:cs="Times New Roman"/>
          <w:b/>
          <w:bCs/>
          <w:color w:val="000000" w:themeColor="text1"/>
          <w:sz w:val="21"/>
          <w:szCs w:val="20"/>
        </w:rPr>
        <w:t>Variation partitioning</w:t>
      </w:r>
    </w:p>
    <w:p w14:paraId="7D491BAC" w14:textId="6D3B4E7D" w:rsidR="0079253D" w:rsidRPr="00B4033F" w:rsidRDefault="0079253D" w:rsidP="0079253D">
      <w:pPr>
        <w:spacing w:line="480" w:lineRule="auto"/>
        <w:rPr>
          <w:rFonts w:ascii="Times New Roman" w:hAnsi="Times New Roman" w:cs="Times New Roman"/>
          <w:b/>
          <w:bCs/>
          <w:color w:val="000000" w:themeColor="text1"/>
          <w:sz w:val="21"/>
          <w:szCs w:val="20"/>
          <w:u w:val="single"/>
        </w:rPr>
      </w:pPr>
      <w:r w:rsidRPr="00B4033F">
        <w:rPr>
          <w:rFonts w:ascii="Times New Roman" w:eastAsia="Times New Roman" w:hAnsi="Times New Roman" w:cs="Times New Roman"/>
          <w:sz w:val="21"/>
          <w:szCs w:val="20"/>
        </w:rPr>
        <w:t>Following Oliveras et al. (2020), we performed a variation partitioning analysis with the R-package ‘lme4’ (Bates et al. 2015), to examine trait variation in response to species-identity, inside vs outside and in response to differences between plots (=the 10 woody communities) with a linear mixed effect model. The model was set up across three ecological scales with three random factors (between species, between woody plants in tree islands and in the grasslands, nested within each plot).</w:t>
      </w:r>
    </w:p>
    <w:p w14:paraId="78B7A3EC" w14:textId="77777777" w:rsidR="0079253D" w:rsidRPr="00B4033F" w:rsidRDefault="0079253D" w:rsidP="0079253D">
      <w:pPr>
        <w:jc w:val="center"/>
        <w:rPr>
          <w:rFonts w:ascii="Times New Roman" w:eastAsia="Times New Roman" w:hAnsi="Times New Roman" w:cs="Times New Roman"/>
          <w:sz w:val="18"/>
          <w:szCs w:val="18"/>
        </w:rPr>
      </w:pPr>
      <m:oMathPara>
        <m:oMath>
          <m:r>
            <w:rPr>
              <w:rFonts w:ascii="Cambria Math" w:eastAsia="Times New Roman" w:hAnsi="Cambria Math" w:cs="Times New Roman"/>
              <w:sz w:val="18"/>
              <w:szCs w:val="18"/>
            </w:rPr>
            <m:t xml:space="preserve">lmer(trait ~  (1|Species) +  (1|Plot/ inside_outside) </m:t>
          </m:r>
        </m:oMath>
      </m:oMathPara>
    </w:p>
    <w:p w14:paraId="06191935" w14:textId="5F3EC75E" w:rsidR="005311D0" w:rsidRPr="00B4033F" w:rsidRDefault="0079253D" w:rsidP="0079253D">
      <w:pPr>
        <w:spacing w:line="480" w:lineRule="auto"/>
        <w:rPr>
          <w:rFonts w:ascii="Times New Roman" w:eastAsia="Times New Roman" w:hAnsi="Times New Roman" w:cs="Times New Roman"/>
          <w:sz w:val="21"/>
          <w:szCs w:val="20"/>
        </w:rPr>
      </w:pPr>
      <w:r w:rsidRPr="00B4033F">
        <w:rPr>
          <w:rFonts w:ascii="Times New Roman" w:eastAsia="Times New Roman" w:hAnsi="Times New Roman" w:cs="Times New Roman"/>
          <w:sz w:val="21"/>
          <w:szCs w:val="20"/>
        </w:rPr>
        <w:t>Explained variances were extracted for each predictor. The residual variance included intra-specific variation and unknown random effects.</w:t>
      </w:r>
    </w:p>
    <w:p w14:paraId="6C5F6C4D" w14:textId="77777777" w:rsidR="005311D0" w:rsidRPr="00B4033F" w:rsidRDefault="005311D0">
      <w:pPr>
        <w:spacing w:after="200" w:line="276" w:lineRule="auto"/>
        <w:jc w:val="left"/>
        <w:rPr>
          <w:rFonts w:ascii="Times New Roman" w:eastAsia="Times New Roman" w:hAnsi="Times New Roman" w:cs="Times New Roman"/>
          <w:sz w:val="21"/>
          <w:szCs w:val="20"/>
        </w:rPr>
      </w:pPr>
    </w:p>
    <w:p w14:paraId="71317709" w14:textId="5A7071C5" w:rsidR="00E91D56" w:rsidRPr="00B4033F" w:rsidRDefault="005311D0">
      <w:pPr>
        <w:spacing w:after="200" w:line="276" w:lineRule="auto"/>
        <w:jc w:val="left"/>
        <w:rPr>
          <w:rFonts w:ascii="Times New Roman" w:eastAsia="Times New Roman" w:hAnsi="Times New Roman" w:cs="Times New Roman"/>
          <w:sz w:val="21"/>
          <w:szCs w:val="20"/>
        </w:rPr>
      </w:pPr>
      <w:r w:rsidRPr="00B4033F">
        <w:rPr>
          <w:rFonts w:ascii="Times New Roman" w:eastAsia="Times New Roman" w:hAnsi="Times New Roman" w:cs="Times New Roman"/>
          <w:sz w:val="21"/>
          <w:szCs w:val="20"/>
        </w:rPr>
        <w:br w:type="page"/>
      </w:r>
    </w:p>
    <w:p w14:paraId="35CFA640" w14:textId="1898D1EC" w:rsidR="005311D0" w:rsidRPr="00B4033F" w:rsidRDefault="005311D0" w:rsidP="005311D0">
      <w:pPr>
        <w:keepNext/>
        <w:pBdr>
          <w:top w:val="nil"/>
          <w:left w:val="nil"/>
          <w:bottom w:val="nil"/>
          <w:right w:val="nil"/>
          <w:between w:val="nil"/>
        </w:pBdr>
        <w:spacing w:line="480" w:lineRule="auto"/>
        <w:rPr>
          <w:rFonts w:ascii="Times New Roman" w:hAnsi="Times New Roman" w:cs="Times New Roman"/>
        </w:rPr>
      </w:pPr>
      <w:r w:rsidRPr="00B4033F">
        <w:rPr>
          <w:rFonts w:ascii="Times New Roman" w:hAnsi="Times New Roman" w:cs="Times New Roman"/>
        </w:rPr>
        <w:lastRenderedPageBreak/>
        <w:t xml:space="preserve">Table </w:t>
      </w:r>
      <w:r w:rsidR="00063970" w:rsidRPr="00B4033F">
        <w:rPr>
          <w:rFonts w:ascii="Times New Roman" w:hAnsi="Times New Roman" w:cs="Times New Roman"/>
        </w:rPr>
        <w:t>S2</w:t>
      </w:r>
      <w:r w:rsidRPr="00B4033F">
        <w:rPr>
          <w:rFonts w:ascii="Times New Roman" w:hAnsi="Times New Roman" w:cs="Times New Roman"/>
        </w:rPr>
        <w:t xml:space="preserve">: Mean and standard error for </w:t>
      </w:r>
      <w:r w:rsidR="005C1A54" w:rsidRPr="00B4033F">
        <w:rPr>
          <w:rFonts w:ascii="Times New Roman" w:hAnsi="Times New Roman" w:cs="Times New Roman"/>
        </w:rPr>
        <w:t xml:space="preserve">traits and CSR strategy of the </w:t>
      </w:r>
      <w:r w:rsidRPr="00B4033F">
        <w:rPr>
          <w:rFonts w:ascii="Times New Roman" w:hAnsi="Times New Roman" w:cs="Times New Roman"/>
        </w:rPr>
        <w:t>dominant species</w:t>
      </w:r>
      <w:r w:rsidR="005C1A54" w:rsidRPr="00B4033F">
        <w:rPr>
          <w:rFonts w:ascii="Times New Roman" w:hAnsi="Times New Roman" w:cs="Times New Roman"/>
        </w:rPr>
        <w:t xml:space="preserve">, including information on abundance and </w:t>
      </w:r>
      <w:r w:rsidR="00DB20D3" w:rsidRPr="00B4033F">
        <w:rPr>
          <w:rFonts w:ascii="Times New Roman" w:hAnsi="Times New Roman" w:cs="Times New Roman"/>
        </w:rPr>
        <w:t>location of presence,</w:t>
      </w:r>
      <w:r w:rsidRPr="00B4033F">
        <w:rPr>
          <w:rFonts w:ascii="Times New Roman" w:hAnsi="Times New Roman" w:cs="Times New Roman"/>
        </w:rPr>
        <w:t xml:space="preserve"> and </w:t>
      </w:r>
      <w:r w:rsidR="00FC32B5" w:rsidRPr="00B4033F">
        <w:rPr>
          <w:rFonts w:ascii="Times New Roman" w:hAnsi="Times New Roman" w:cs="Times New Roman"/>
        </w:rPr>
        <w:t xml:space="preserve">CWM for </w:t>
      </w:r>
      <w:r w:rsidR="00DB20D3" w:rsidRPr="00B4033F">
        <w:rPr>
          <w:rFonts w:ascii="Times New Roman" w:hAnsi="Times New Roman" w:cs="Times New Roman"/>
        </w:rPr>
        <w:t xml:space="preserve">the </w:t>
      </w:r>
      <w:r w:rsidR="00FC32B5" w:rsidRPr="00B4033F">
        <w:rPr>
          <w:rFonts w:ascii="Times New Roman" w:hAnsi="Times New Roman" w:cs="Times New Roman"/>
        </w:rPr>
        <w:t>entire woody community</w:t>
      </w:r>
    </w:p>
    <w:tbl>
      <w:tblPr>
        <w:tblW w:w="16160" w:type="dxa"/>
        <w:tblInd w:w="-375" w:type="dxa"/>
        <w:tblLayout w:type="fixed"/>
        <w:tblLook w:val="04A0" w:firstRow="1" w:lastRow="0" w:firstColumn="1" w:lastColumn="0" w:noHBand="0" w:noVBand="1"/>
      </w:tblPr>
      <w:tblGrid>
        <w:gridCol w:w="1286"/>
        <w:gridCol w:w="666"/>
        <w:gridCol w:w="776"/>
        <w:gridCol w:w="666"/>
        <w:gridCol w:w="876"/>
        <w:gridCol w:w="566"/>
        <w:gridCol w:w="876"/>
        <w:gridCol w:w="566"/>
        <w:gridCol w:w="776"/>
        <w:gridCol w:w="566"/>
        <w:gridCol w:w="848"/>
        <w:gridCol w:w="666"/>
        <w:gridCol w:w="776"/>
        <w:gridCol w:w="666"/>
        <w:gridCol w:w="776"/>
        <w:gridCol w:w="666"/>
        <w:gridCol w:w="776"/>
        <w:gridCol w:w="566"/>
        <w:gridCol w:w="776"/>
        <w:gridCol w:w="890"/>
        <w:gridCol w:w="1134"/>
      </w:tblGrid>
      <w:tr w:rsidR="005311D0" w:rsidRPr="00C63955" w14:paraId="7ADCEA08" w14:textId="77777777" w:rsidTr="00B4033F">
        <w:trPr>
          <w:trHeight w:val="1300"/>
        </w:trPr>
        <w:tc>
          <w:tcPr>
            <w:tcW w:w="1286" w:type="dxa"/>
            <w:tcBorders>
              <w:top w:val="single" w:sz="4" w:space="0" w:color="auto"/>
              <w:bottom w:val="single" w:sz="4" w:space="0" w:color="auto"/>
            </w:tcBorders>
            <w:shd w:val="clear" w:color="auto" w:fill="auto"/>
            <w:vAlign w:val="center"/>
            <w:hideMark/>
          </w:tcPr>
          <w:p w14:paraId="7A29C4DB"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Species</w:t>
            </w:r>
          </w:p>
        </w:tc>
        <w:tc>
          <w:tcPr>
            <w:tcW w:w="1442" w:type="dxa"/>
            <w:gridSpan w:val="2"/>
            <w:tcBorders>
              <w:top w:val="single" w:sz="4" w:space="0" w:color="auto"/>
              <w:bottom w:val="single" w:sz="4" w:space="0" w:color="auto"/>
            </w:tcBorders>
            <w:shd w:val="clear" w:color="auto" w:fill="auto"/>
            <w:vAlign w:val="center"/>
            <w:hideMark/>
          </w:tcPr>
          <w:p w14:paraId="2F71FD12"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SLA [cm</w:t>
            </w:r>
            <w:r w:rsidRPr="00B4033F">
              <w:rPr>
                <w:rFonts w:ascii="Times New Roman" w:eastAsia="Times New Roman" w:hAnsi="Times New Roman" w:cs="Times New Roman"/>
                <w:b/>
                <w:bCs/>
                <w:color w:val="000000"/>
                <w:sz w:val="20"/>
                <w:szCs w:val="20"/>
                <w:vertAlign w:val="superscript"/>
              </w:rPr>
              <w:t>2</w:t>
            </w:r>
            <w:r w:rsidRPr="00B4033F">
              <w:rPr>
                <w:rFonts w:ascii="Times New Roman" w:eastAsia="Times New Roman" w:hAnsi="Times New Roman" w:cs="Times New Roman"/>
                <w:b/>
                <w:bCs/>
                <w:color w:val="000000"/>
                <w:sz w:val="20"/>
                <w:szCs w:val="20"/>
              </w:rPr>
              <w:t>/g]</w:t>
            </w:r>
          </w:p>
        </w:tc>
        <w:tc>
          <w:tcPr>
            <w:tcW w:w="1542" w:type="dxa"/>
            <w:gridSpan w:val="2"/>
            <w:tcBorders>
              <w:top w:val="single" w:sz="4" w:space="0" w:color="auto"/>
              <w:bottom w:val="single" w:sz="4" w:space="0" w:color="auto"/>
            </w:tcBorders>
            <w:shd w:val="clear" w:color="auto" w:fill="auto"/>
            <w:vAlign w:val="center"/>
            <w:hideMark/>
          </w:tcPr>
          <w:p w14:paraId="43066A97"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LA [cm</w:t>
            </w:r>
            <w:r w:rsidRPr="00B4033F">
              <w:rPr>
                <w:rFonts w:ascii="Times New Roman" w:eastAsia="Times New Roman" w:hAnsi="Times New Roman" w:cs="Times New Roman"/>
                <w:b/>
                <w:bCs/>
                <w:color w:val="000000"/>
                <w:sz w:val="20"/>
                <w:szCs w:val="20"/>
                <w:vertAlign w:val="superscript"/>
              </w:rPr>
              <w:t>2</w:t>
            </w:r>
            <w:r w:rsidRPr="00B4033F">
              <w:rPr>
                <w:rFonts w:ascii="Times New Roman" w:eastAsia="Times New Roman" w:hAnsi="Times New Roman" w:cs="Times New Roman"/>
                <w:b/>
                <w:bCs/>
                <w:color w:val="000000"/>
                <w:sz w:val="20"/>
                <w:szCs w:val="20"/>
              </w:rPr>
              <w:t>]</w:t>
            </w:r>
          </w:p>
        </w:tc>
        <w:tc>
          <w:tcPr>
            <w:tcW w:w="1442" w:type="dxa"/>
            <w:gridSpan w:val="2"/>
            <w:tcBorders>
              <w:top w:val="single" w:sz="4" w:space="0" w:color="auto"/>
              <w:bottom w:val="single" w:sz="4" w:space="0" w:color="auto"/>
            </w:tcBorders>
            <w:shd w:val="clear" w:color="auto" w:fill="auto"/>
            <w:vAlign w:val="center"/>
            <w:hideMark/>
          </w:tcPr>
          <w:p w14:paraId="6833EE88" w14:textId="72E8C4AA"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LDMC [</w:t>
            </w:r>
            <w:r w:rsidR="00FD526B" w:rsidRPr="00B4033F">
              <w:rPr>
                <w:rFonts w:ascii="Times New Roman" w:eastAsia="Times New Roman" w:hAnsi="Times New Roman" w:cs="Times New Roman"/>
                <w:b/>
                <w:bCs/>
                <w:color w:val="000000"/>
                <w:sz w:val="20"/>
                <w:szCs w:val="20"/>
              </w:rPr>
              <w:t>mg/g</w:t>
            </w:r>
            <w:r w:rsidRPr="00B4033F">
              <w:rPr>
                <w:rFonts w:ascii="Times New Roman" w:eastAsia="Times New Roman" w:hAnsi="Times New Roman" w:cs="Times New Roman"/>
                <w:b/>
                <w:bCs/>
                <w:color w:val="000000"/>
                <w:sz w:val="20"/>
                <w:szCs w:val="20"/>
              </w:rPr>
              <w:t>]</w:t>
            </w:r>
          </w:p>
        </w:tc>
        <w:tc>
          <w:tcPr>
            <w:tcW w:w="1342" w:type="dxa"/>
            <w:gridSpan w:val="2"/>
            <w:tcBorders>
              <w:top w:val="single" w:sz="4" w:space="0" w:color="auto"/>
              <w:bottom w:val="single" w:sz="4" w:space="0" w:color="auto"/>
            </w:tcBorders>
            <w:shd w:val="clear" w:color="auto" w:fill="auto"/>
            <w:vAlign w:val="center"/>
            <w:hideMark/>
          </w:tcPr>
          <w:p w14:paraId="2B52C2C8"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LT [mm]</w:t>
            </w:r>
          </w:p>
        </w:tc>
        <w:tc>
          <w:tcPr>
            <w:tcW w:w="1414" w:type="dxa"/>
            <w:gridSpan w:val="2"/>
            <w:tcBorders>
              <w:top w:val="single" w:sz="4" w:space="0" w:color="auto"/>
              <w:bottom w:val="single" w:sz="4" w:space="0" w:color="auto"/>
            </w:tcBorders>
            <w:shd w:val="clear" w:color="auto" w:fill="auto"/>
            <w:vAlign w:val="center"/>
            <w:hideMark/>
          </w:tcPr>
          <w:p w14:paraId="2107314C"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WD [g/cm</w:t>
            </w:r>
            <w:r w:rsidRPr="00B4033F">
              <w:rPr>
                <w:rFonts w:ascii="Times New Roman" w:eastAsia="Times New Roman" w:hAnsi="Times New Roman" w:cs="Times New Roman"/>
                <w:b/>
                <w:bCs/>
                <w:color w:val="000000"/>
                <w:sz w:val="20"/>
                <w:szCs w:val="20"/>
                <w:vertAlign w:val="superscript"/>
              </w:rPr>
              <w:t>3</w:t>
            </w:r>
            <w:r w:rsidRPr="00B4033F">
              <w:rPr>
                <w:rFonts w:ascii="Times New Roman" w:eastAsia="Times New Roman" w:hAnsi="Times New Roman" w:cs="Times New Roman"/>
                <w:b/>
                <w:bCs/>
                <w:color w:val="000000"/>
                <w:sz w:val="20"/>
                <w:szCs w:val="20"/>
              </w:rPr>
              <w:t>]</w:t>
            </w:r>
          </w:p>
        </w:tc>
        <w:tc>
          <w:tcPr>
            <w:tcW w:w="1442" w:type="dxa"/>
            <w:gridSpan w:val="2"/>
            <w:tcBorders>
              <w:top w:val="single" w:sz="4" w:space="0" w:color="auto"/>
              <w:bottom w:val="single" w:sz="4" w:space="0" w:color="auto"/>
            </w:tcBorders>
            <w:shd w:val="clear" w:color="auto" w:fill="auto"/>
            <w:vAlign w:val="center"/>
            <w:hideMark/>
          </w:tcPr>
          <w:p w14:paraId="2BFB04C1"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FWU [%]</w:t>
            </w:r>
          </w:p>
        </w:tc>
        <w:tc>
          <w:tcPr>
            <w:tcW w:w="1442" w:type="dxa"/>
            <w:gridSpan w:val="2"/>
            <w:tcBorders>
              <w:top w:val="single" w:sz="4" w:space="0" w:color="auto"/>
              <w:bottom w:val="single" w:sz="4" w:space="0" w:color="auto"/>
            </w:tcBorders>
            <w:shd w:val="clear" w:color="auto" w:fill="auto"/>
            <w:vAlign w:val="center"/>
            <w:hideMark/>
          </w:tcPr>
          <w:p w14:paraId="57F23947"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C [%]</w:t>
            </w:r>
          </w:p>
        </w:tc>
        <w:tc>
          <w:tcPr>
            <w:tcW w:w="1442" w:type="dxa"/>
            <w:gridSpan w:val="2"/>
            <w:tcBorders>
              <w:top w:val="single" w:sz="4" w:space="0" w:color="auto"/>
              <w:bottom w:val="single" w:sz="4" w:space="0" w:color="auto"/>
            </w:tcBorders>
            <w:shd w:val="clear" w:color="auto" w:fill="auto"/>
            <w:vAlign w:val="center"/>
            <w:hideMark/>
          </w:tcPr>
          <w:p w14:paraId="028C387B"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S [%]</w:t>
            </w:r>
          </w:p>
        </w:tc>
        <w:tc>
          <w:tcPr>
            <w:tcW w:w="1342" w:type="dxa"/>
            <w:gridSpan w:val="2"/>
            <w:tcBorders>
              <w:top w:val="single" w:sz="4" w:space="0" w:color="auto"/>
              <w:bottom w:val="single" w:sz="4" w:space="0" w:color="auto"/>
            </w:tcBorders>
            <w:shd w:val="clear" w:color="auto" w:fill="auto"/>
            <w:vAlign w:val="center"/>
            <w:hideMark/>
          </w:tcPr>
          <w:p w14:paraId="585F786F"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R [%]</w:t>
            </w:r>
          </w:p>
        </w:tc>
        <w:tc>
          <w:tcPr>
            <w:tcW w:w="890" w:type="dxa"/>
            <w:tcBorders>
              <w:top w:val="single" w:sz="4" w:space="0" w:color="auto"/>
              <w:bottom w:val="single" w:sz="4" w:space="0" w:color="auto"/>
            </w:tcBorders>
            <w:shd w:val="clear" w:color="auto" w:fill="auto"/>
            <w:vAlign w:val="center"/>
            <w:hideMark/>
          </w:tcPr>
          <w:p w14:paraId="619C2B8B"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abundance [%]</w:t>
            </w:r>
          </w:p>
        </w:tc>
        <w:tc>
          <w:tcPr>
            <w:tcW w:w="1134" w:type="dxa"/>
            <w:tcBorders>
              <w:top w:val="single" w:sz="4" w:space="0" w:color="auto"/>
              <w:bottom w:val="single" w:sz="4" w:space="0" w:color="auto"/>
            </w:tcBorders>
            <w:shd w:val="clear" w:color="auto" w:fill="auto"/>
            <w:vAlign w:val="center"/>
            <w:hideMark/>
          </w:tcPr>
          <w:p w14:paraId="3F3F4F95" w14:textId="77777777" w:rsidR="005311D0" w:rsidRPr="00B4033F" w:rsidRDefault="005311D0" w:rsidP="00E72353">
            <w:pPr>
              <w:spacing w:after="0" w:line="240" w:lineRule="auto"/>
              <w:jc w:val="center"/>
              <w:rPr>
                <w:rFonts w:ascii="Times New Roman" w:eastAsia="Times New Roman" w:hAnsi="Times New Roman" w:cs="Times New Roman"/>
                <w:b/>
                <w:bCs/>
                <w:color w:val="000000"/>
                <w:sz w:val="20"/>
                <w:szCs w:val="20"/>
              </w:rPr>
            </w:pPr>
            <w:r w:rsidRPr="00B4033F">
              <w:rPr>
                <w:rFonts w:ascii="Times New Roman" w:eastAsia="Times New Roman" w:hAnsi="Times New Roman" w:cs="Times New Roman"/>
                <w:b/>
                <w:bCs/>
                <w:color w:val="000000"/>
                <w:sz w:val="20"/>
                <w:szCs w:val="20"/>
              </w:rPr>
              <w:t>Present inside or outside tree islands?</w:t>
            </w:r>
          </w:p>
        </w:tc>
      </w:tr>
      <w:tr w:rsidR="005311D0" w:rsidRPr="00C63955" w14:paraId="460B8891" w14:textId="77777777" w:rsidTr="00B4033F">
        <w:trPr>
          <w:trHeight w:val="600"/>
        </w:trPr>
        <w:tc>
          <w:tcPr>
            <w:tcW w:w="1286" w:type="dxa"/>
            <w:tcBorders>
              <w:top w:val="single" w:sz="4" w:space="0" w:color="auto"/>
            </w:tcBorders>
            <w:shd w:val="clear" w:color="auto" w:fill="auto"/>
            <w:vAlign w:val="bottom"/>
            <w:hideMark/>
          </w:tcPr>
          <w:p w14:paraId="080B2C1F" w14:textId="77777777" w:rsidR="005311D0" w:rsidRPr="00B4033F" w:rsidRDefault="005311D0" w:rsidP="00E72353">
            <w:pPr>
              <w:spacing w:after="0" w:line="240" w:lineRule="auto"/>
              <w:jc w:val="center"/>
              <w:rPr>
                <w:rFonts w:ascii="Times New Roman" w:eastAsia="Times New Roman" w:hAnsi="Times New Roman" w:cs="Times New Roman"/>
                <w:i/>
                <w:iCs/>
                <w:color w:val="000000"/>
                <w:sz w:val="20"/>
                <w:szCs w:val="20"/>
              </w:rPr>
            </w:pPr>
            <w:r w:rsidRPr="00B4033F">
              <w:rPr>
                <w:rFonts w:ascii="Times New Roman" w:eastAsia="Times New Roman" w:hAnsi="Times New Roman" w:cs="Times New Roman"/>
                <w:i/>
                <w:iCs/>
                <w:color w:val="000000"/>
                <w:sz w:val="20"/>
                <w:szCs w:val="20"/>
              </w:rPr>
              <w:t>Baccharis stylosa</w:t>
            </w:r>
          </w:p>
        </w:tc>
        <w:tc>
          <w:tcPr>
            <w:tcW w:w="666" w:type="dxa"/>
            <w:tcBorders>
              <w:top w:val="single" w:sz="4" w:space="0" w:color="auto"/>
            </w:tcBorders>
            <w:shd w:val="clear" w:color="auto" w:fill="auto"/>
            <w:noWrap/>
            <w:vAlign w:val="bottom"/>
            <w:hideMark/>
          </w:tcPr>
          <w:p w14:paraId="2FA85470"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16.21</w:t>
            </w:r>
          </w:p>
        </w:tc>
        <w:tc>
          <w:tcPr>
            <w:tcW w:w="776" w:type="dxa"/>
            <w:tcBorders>
              <w:top w:val="single" w:sz="4" w:space="0" w:color="auto"/>
            </w:tcBorders>
            <w:shd w:val="clear" w:color="auto" w:fill="auto"/>
            <w:noWrap/>
            <w:vAlign w:val="bottom"/>
            <w:hideMark/>
          </w:tcPr>
          <w:p w14:paraId="67BC28D9"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±0.801</w:t>
            </w:r>
          </w:p>
        </w:tc>
        <w:tc>
          <w:tcPr>
            <w:tcW w:w="666" w:type="dxa"/>
            <w:tcBorders>
              <w:top w:val="single" w:sz="4" w:space="0" w:color="auto"/>
            </w:tcBorders>
            <w:shd w:val="clear" w:color="auto" w:fill="auto"/>
            <w:noWrap/>
            <w:vAlign w:val="bottom"/>
            <w:hideMark/>
          </w:tcPr>
          <w:p w14:paraId="3877F6B5"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10.59</w:t>
            </w:r>
          </w:p>
        </w:tc>
        <w:tc>
          <w:tcPr>
            <w:tcW w:w="876" w:type="dxa"/>
            <w:tcBorders>
              <w:top w:val="single" w:sz="4" w:space="0" w:color="auto"/>
            </w:tcBorders>
            <w:shd w:val="clear" w:color="auto" w:fill="auto"/>
            <w:noWrap/>
            <w:vAlign w:val="bottom"/>
            <w:hideMark/>
          </w:tcPr>
          <w:p w14:paraId="6D404A7A"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±1.22</w:t>
            </w:r>
          </w:p>
        </w:tc>
        <w:tc>
          <w:tcPr>
            <w:tcW w:w="566" w:type="dxa"/>
            <w:tcBorders>
              <w:top w:val="single" w:sz="4" w:space="0" w:color="auto"/>
            </w:tcBorders>
            <w:shd w:val="clear" w:color="auto" w:fill="auto"/>
            <w:noWrap/>
            <w:vAlign w:val="bottom"/>
            <w:hideMark/>
          </w:tcPr>
          <w:p w14:paraId="56762A86" w14:textId="1D4C6540" w:rsidR="005311D0" w:rsidRPr="00B4033F" w:rsidRDefault="00B10B4A"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410</w:t>
            </w:r>
          </w:p>
        </w:tc>
        <w:tc>
          <w:tcPr>
            <w:tcW w:w="876" w:type="dxa"/>
            <w:tcBorders>
              <w:top w:val="single" w:sz="4" w:space="0" w:color="auto"/>
            </w:tcBorders>
            <w:shd w:val="clear" w:color="auto" w:fill="auto"/>
            <w:noWrap/>
            <w:vAlign w:val="bottom"/>
            <w:hideMark/>
          </w:tcPr>
          <w:p w14:paraId="0E4A286E" w14:textId="07ED6421"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w:t>
            </w:r>
            <w:r w:rsidR="00B10B4A" w:rsidRPr="00B4033F">
              <w:rPr>
                <w:rFonts w:ascii="Times New Roman" w:eastAsia="Times New Roman" w:hAnsi="Times New Roman" w:cs="Times New Roman"/>
                <w:color w:val="000000"/>
                <w:sz w:val="18"/>
                <w:szCs w:val="18"/>
              </w:rPr>
              <w:t>24</w:t>
            </w:r>
          </w:p>
        </w:tc>
        <w:tc>
          <w:tcPr>
            <w:tcW w:w="566" w:type="dxa"/>
            <w:tcBorders>
              <w:top w:val="single" w:sz="4" w:space="0" w:color="auto"/>
            </w:tcBorders>
            <w:shd w:val="clear" w:color="auto" w:fill="auto"/>
            <w:noWrap/>
            <w:vAlign w:val="bottom"/>
            <w:hideMark/>
          </w:tcPr>
          <w:p w14:paraId="4DFDBDF4"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0.27</w:t>
            </w:r>
          </w:p>
        </w:tc>
        <w:tc>
          <w:tcPr>
            <w:tcW w:w="776" w:type="dxa"/>
            <w:tcBorders>
              <w:top w:val="single" w:sz="4" w:space="0" w:color="auto"/>
            </w:tcBorders>
            <w:shd w:val="clear" w:color="auto" w:fill="auto"/>
            <w:noWrap/>
            <w:vAlign w:val="bottom"/>
            <w:hideMark/>
          </w:tcPr>
          <w:p w14:paraId="1A6D2A1C"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±0.018</w:t>
            </w:r>
          </w:p>
        </w:tc>
        <w:tc>
          <w:tcPr>
            <w:tcW w:w="566" w:type="dxa"/>
            <w:tcBorders>
              <w:top w:val="single" w:sz="4" w:space="0" w:color="auto"/>
            </w:tcBorders>
            <w:shd w:val="clear" w:color="auto" w:fill="auto"/>
            <w:noWrap/>
            <w:vAlign w:val="bottom"/>
            <w:hideMark/>
          </w:tcPr>
          <w:p w14:paraId="68F5404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0.95</w:t>
            </w:r>
          </w:p>
        </w:tc>
        <w:tc>
          <w:tcPr>
            <w:tcW w:w="848" w:type="dxa"/>
            <w:tcBorders>
              <w:top w:val="single" w:sz="4" w:space="0" w:color="auto"/>
            </w:tcBorders>
            <w:shd w:val="clear" w:color="auto" w:fill="auto"/>
            <w:noWrap/>
            <w:vAlign w:val="bottom"/>
            <w:hideMark/>
          </w:tcPr>
          <w:p w14:paraId="23B0926E"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±0.107</w:t>
            </w:r>
          </w:p>
        </w:tc>
        <w:tc>
          <w:tcPr>
            <w:tcW w:w="666" w:type="dxa"/>
            <w:tcBorders>
              <w:top w:val="single" w:sz="4" w:space="0" w:color="auto"/>
            </w:tcBorders>
            <w:shd w:val="clear" w:color="auto" w:fill="auto"/>
            <w:noWrap/>
            <w:vAlign w:val="bottom"/>
            <w:hideMark/>
          </w:tcPr>
          <w:p w14:paraId="47EE523D"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13.14</w:t>
            </w:r>
          </w:p>
        </w:tc>
        <w:tc>
          <w:tcPr>
            <w:tcW w:w="776" w:type="dxa"/>
            <w:tcBorders>
              <w:top w:val="single" w:sz="4" w:space="0" w:color="auto"/>
            </w:tcBorders>
            <w:shd w:val="clear" w:color="auto" w:fill="auto"/>
            <w:noWrap/>
            <w:vAlign w:val="bottom"/>
            <w:hideMark/>
          </w:tcPr>
          <w:p w14:paraId="1CD5C48E"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±1.68</w:t>
            </w:r>
          </w:p>
        </w:tc>
        <w:tc>
          <w:tcPr>
            <w:tcW w:w="666" w:type="dxa"/>
            <w:tcBorders>
              <w:top w:val="single" w:sz="4" w:space="0" w:color="auto"/>
            </w:tcBorders>
            <w:shd w:val="clear" w:color="auto" w:fill="auto"/>
            <w:noWrap/>
            <w:vAlign w:val="bottom"/>
            <w:hideMark/>
          </w:tcPr>
          <w:p w14:paraId="4FE23F9F"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23.73</w:t>
            </w:r>
          </w:p>
        </w:tc>
        <w:tc>
          <w:tcPr>
            <w:tcW w:w="776" w:type="dxa"/>
            <w:tcBorders>
              <w:top w:val="single" w:sz="4" w:space="0" w:color="auto"/>
            </w:tcBorders>
            <w:shd w:val="clear" w:color="auto" w:fill="auto"/>
            <w:noWrap/>
            <w:vAlign w:val="bottom"/>
            <w:hideMark/>
          </w:tcPr>
          <w:p w14:paraId="35AF8DE7"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±1.69</w:t>
            </w:r>
          </w:p>
        </w:tc>
        <w:tc>
          <w:tcPr>
            <w:tcW w:w="666" w:type="dxa"/>
            <w:tcBorders>
              <w:top w:val="single" w:sz="4" w:space="0" w:color="auto"/>
            </w:tcBorders>
            <w:shd w:val="clear" w:color="auto" w:fill="auto"/>
            <w:noWrap/>
            <w:vAlign w:val="bottom"/>
            <w:hideMark/>
          </w:tcPr>
          <w:p w14:paraId="2AE3BA46"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75.64</w:t>
            </w:r>
          </w:p>
        </w:tc>
        <w:tc>
          <w:tcPr>
            <w:tcW w:w="776" w:type="dxa"/>
            <w:tcBorders>
              <w:top w:val="single" w:sz="4" w:space="0" w:color="auto"/>
            </w:tcBorders>
            <w:shd w:val="clear" w:color="auto" w:fill="auto"/>
            <w:noWrap/>
            <w:vAlign w:val="bottom"/>
            <w:hideMark/>
          </w:tcPr>
          <w:p w14:paraId="7D6DE3B8"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±1.77</w:t>
            </w:r>
          </w:p>
        </w:tc>
        <w:tc>
          <w:tcPr>
            <w:tcW w:w="566" w:type="dxa"/>
            <w:tcBorders>
              <w:top w:val="single" w:sz="4" w:space="0" w:color="auto"/>
            </w:tcBorders>
            <w:shd w:val="clear" w:color="auto" w:fill="auto"/>
            <w:noWrap/>
            <w:vAlign w:val="bottom"/>
            <w:hideMark/>
          </w:tcPr>
          <w:p w14:paraId="7BC6174E"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0.64</w:t>
            </w:r>
          </w:p>
        </w:tc>
        <w:tc>
          <w:tcPr>
            <w:tcW w:w="776" w:type="dxa"/>
            <w:tcBorders>
              <w:top w:val="single" w:sz="4" w:space="0" w:color="auto"/>
            </w:tcBorders>
            <w:shd w:val="clear" w:color="auto" w:fill="auto"/>
            <w:noWrap/>
            <w:vAlign w:val="bottom"/>
            <w:hideMark/>
          </w:tcPr>
          <w:p w14:paraId="79790923"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±0.317</w:t>
            </w:r>
          </w:p>
        </w:tc>
        <w:tc>
          <w:tcPr>
            <w:tcW w:w="890" w:type="dxa"/>
            <w:tcBorders>
              <w:top w:val="single" w:sz="4" w:space="0" w:color="auto"/>
            </w:tcBorders>
            <w:shd w:val="clear" w:color="auto" w:fill="auto"/>
            <w:noWrap/>
            <w:vAlign w:val="bottom"/>
            <w:hideMark/>
          </w:tcPr>
          <w:p w14:paraId="33608305"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13.53</w:t>
            </w:r>
          </w:p>
        </w:tc>
        <w:tc>
          <w:tcPr>
            <w:tcW w:w="1134" w:type="dxa"/>
            <w:tcBorders>
              <w:top w:val="single" w:sz="4" w:space="0" w:color="auto"/>
            </w:tcBorders>
            <w:shd w:val="clear" w:color="auto" w:fill="auto"/>
            <w:noWrap/>
            <w:vAlign w:val="bottom"/>
            <w:hideMark/>
          </w:tcPr>
          <w:p w14:paraId="188F21AC"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both</w:t>
            </w:r>
          </w:p>
        </w:tc>
      </w:tr>
      <w:tr w:rsidR="005311D0" w:rsidRPr="00C63955" w14:paraId="494AA19A" w14:textId="77777777" w:rsidTr="00B4033F">
        <w:trPr>
          <w:trHeight w:val="600"/>
        </w:trPr>
        <w:tc>
          <w:tcPr>
            <w:tcW w:w="1286" w:type="dxa"/>
            <w:shd w:val="clear" w:color="auto" w:fill="auto"/>
            <w:vAlign w:val="bottom"/>
            <w:hideMark/>
          </w:tcPr>
          <w:p w14:paraId="43830EA6" w14:textId="77777777" w:rsidR="005311D0" w:rsidRPr="00B4033F" w:rsidRDefault="005311D0" w:rsidP="00E72353">
            <w:pPr>
              <w:spacing w:after="0" w:line="240" w:lineRule="auto"/>
              <w:jc w:val="center"/>
              <w:rPr>
                <w:rFonts w:ascii="Times New Roman" w:eastAsia="Times New Roman" w:hAnsi="Times New Roman" w:cs="Times New Roman"/>
                <w:i/>
                <w:iCs/>
                <w:color w:val="000000"/>
                <w:sz w:val="20"/>
                <w:szCs w:val="20"/>
              </w:rPr>
            </w:pPr>
            <w:r w:rsidRPr="00B4033F">
              <w:rPr>
                <w:rFonts w:ascii="Times New Roman" w:eastAsia="Times New Roman" w:hAnsi="Times New Roman" w:cs="Times New Roman"/>
                <w:i/>
                <w:iCs/>
                <w:color w:val="000000"/>
                <w:sz w:val="20"/>
                <w:szCs w:val="20"/>
              </w:rPr>
              <w:t>Baccharis uncinella</w:t>
            </w:r>
          </w:p>
        </w:tc>
        <w:tc>
          <w:tcPr>
            <w:tcW w:w="666" w:type="dxa"/>
            <w:shd w:val="clear" w:color="auto" w:fill="auto"/>
            <w:noWrap/>
            <w:vAlign w:val="bottom"/>
            <w:hideMark/>
          </w:tcPr>
          <w:p w14:paraId="15D5C655"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14.45</w:t>
            </w:r>
          </w:p>
        </w:tc>
        <w:tc>
          <w:tcPr>
            <w:tcW w:w="776" w:type="dxa"/>
            <w:shd w:val="clear" w:color="auto" w:fill="auto"/>
            <w:noWrap/>
            <w:vAlign w:val="bottom"/>
            <w:hideMark/>
          </w:tcPr>
          <w:p w14:paraId="45265E0E"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±0.589</w:t>
            </w:r>
          </w:p>
        </w:tc>
        <w:tc>
          <w:tcPr>
            <w:tcW w:w="666" w:type="dxa"/>
            <w:shd w:val="clear" w:color="auto" w:fill="auto"/>
            <w:noWrap/>
            <w:vAlign w:val="bottom"/>
            <w:hideMark/>
          </w:tcPr>
          <w:p w14:paraId="6BF31B3F"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0.41</w:t>
            </w:r>
          </w:p>
        </w:tc>
        <w:tc>
          <w:tcPr>
            <w:tcW w:w="876" w:type="dxa"/>
            <w:shd w:val="clear" w:color="auto" w:fill="auto"/>
            <w:noWrap/>
            <w:vAlign w:val="bottom"/>
            <w:hideMark/>
          </w:tcPr>
          <w:p w14:paraId="686929C2"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±0.0198</w:t>
            </w:r>
          </w:p>
        </w:tc>
        <w:tc>
          <w:tcPr>
            <w:tcW w:w="566" w:type="dxa"/>
            <w:shd w:val="clear" w:color="auto" w:fill="auto"/>
            <w:noWrap/>
            <w:vAlign w:val="bottom"/>
            <w:hideMark/>
          </w:tcPr>
          <w:p w14:paraId="2573EAA5" w14:textId="3FFF3159" w:rsidR="005311D0" w:rsidRPr="00B4033F" w:rsidRDefault="00B10B4A"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500</w:t>
            </w:r>
          </w:p>
        </w:tc>
        <w:tc>
          <w:tcPr>
            <w:tcW w:w="876" w:type="dxa"/>
            <w:shd w:val="clear" w:color="auto" w:fill="auto"/>
            <w:noWrap/>
            <w:vAlign w:val="bottom"/>
            <w:hideMark/>
          </w:tcPr>
          <w:p w14:paraId="6AFD7662" w14:textId="2D4192B3"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w:t>
            </w:r>
            <w:r w:rsidR="00357E17" w:rsidRPr="00B4033F">
              <w:rPr>
                <w:rFonts w:ascii="Times New Roman" w:eastAsia="Times New Roman" w:hAnsi="Times New Roman" w:cs="Times New Roman"/>
                <w:color w:val="000000"/>
                <w:sz w:val="18"/>
                <w:szCs w:val="18"/>
              </w:rPr>
              <w:t>42.7</w:t>
            </w:r>
          </w:p>
        </w:tc>
        <w:tc>
          <w:tcPr>
            <w:tcW w:w="566" w:type="dxa"/>
            <w:shd w:val="clear" w:color="auto" w:fill="auto"/>
            <w:noWrap/>
            <w:vAlign w:val="bottom"/>
            <w:hideMark/>
          </w:tcPr>
          <w:p w14:paraId="18B38185"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0.29</w:t>
            </w:r>
          </w:p>
        </w:tc>
        <w:tc>
          <w:tcPr>
            <w:tcW w:w="776" w:type="dxa"/>
            <w:shd w:val="clear" w:color="auto" w:fill="auto"/>
            <w:noWrap/>
            <w:vAlign w:val="bottom"/>
            <w:hideMark/>
          </w:tcPr>
          <w:p w14:paraId="397C7ECB"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±0.016</w:t>
            </w:r>
          </w:p>
        </w:tc>
        <w:tc>
          <w:tcPr>
            <w:tcW w:w="566" w:type="dxa"/>
            <w:shd w:val="clear" w:color="auto" w:fill="auto"/>
            <w:noWrap/>
            <w:vAlign w:val="bottom"/>
            <w:hideMark/>
          </w:tcPr>
          <w:p w14:paraId="7819036A"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0.61</w:t>
            </w:r>
          </w:p>
        </w:tc>
        <w:tc>
          <w:tcPr>
            <w:tcW w:w="848" w:type="dxa"/>
            <w:shd w:val="clear" w:color="auto" w:fill="auto"/>
            <w:noWrap/>
            <w:vAlign w:val="bottom"/>
            <w:hideMark/>
          </w:tcPr>
          <w:p w14:paraId="72A4F942"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±0.072</w:t>
            </w:r>
          </w:p>
        </w:tc>
        <w:tc>
          <w:tcPr>
            <w:tcW w:w="666" w:type="dxa"/>
            <w:shd w:val="clear" w:color="auto" w:fill="auto"/>
            <w:noWrap/>
            <w:vAlign w:val="bottom"/>
            <w:hideMark/>
          </w:tcPr>
          <w:p w14:paraId="3DFB4DA4"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60.36</w:t>
            </w:r>
          </w:p>
        </w:tc>
        <w:tc>
          <w:tcPr>
            <w:tcW w:w="776" w:type="dxa"/>
            <w:shd w:val="clear" w:color="auto" w:fill="auto"/>
            <w:noWrap/>
            <w:vAlign w:val="bottom"/>
            <w:hideMark/>
          </w:tcPr>
          <w:p w14:paraId="6CDE5F5F"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±11.1</w:t>
            </w:r>
          </w:p>
        </w:tc>
        <w:tc>
          <w:tcPr>
            <w:tcW w:w="666" w:type="dxa"/>
            <w:shd w:val="clear" w:color="auto" w:fill="auto"/>
            <w:noWrap/>
            <w:vAlign w:val="bottom"/>
            <w:hideMark/>
          </w:tcPr>
          <w:p w14:paraId="29FDB4B4"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1.40</w:t>
            </w:r>
          </w:p>
        </w:tc>
        <w:tc>
          <w:tcPr>
            <w:tcW w:w="776" w:type="dxa"/>
            <w:shd w:val="clear" w:color="auto" w:fill="auto"/>
            <w:noWrap/>
            <w:vAlign w:val="bottom"/>
            <w:hideMark/>
          </w:tcPr>
          <w:p w14:paraId="050A142B"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±0.203</w:t>
            </w:r>
          </w:p>
        </w:tc>
        <w:tc>
          <w:tcPr>
            <w:tcW w:w="666" w:type="dxa"/>
            <w:shd w:val="clear" w:color="auto" w:fill="auto"/>
            <w:noWrap/>
            <w:vAlign w:val="bottom"/>
            <w:hideMark/>
          </w:tcPr>
          <w:p w14:paraId="6EB460A1"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98.60</w:t>
            </w:r>
          </w:p>
        </w:tc>
        <w:tc>
          <w:tcPr>
            <w:tcW w:w="776" w:type="dxa"/>
            <w:shd w:val="clear" w:color="auto" w:fill="auto"/>
            <w:noWrap/>
            <w:vAlign w:val="bottom"/>
            <w:hideMark/>
          </w:tcPr>
          <w:p w14:paraId="18EBE45F"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±0.203</w:t>
            </w:r>
          </w:p>
        </w:tc>
        <w:tc>
          <w:tcPr>
            <w:tcW w:w="566" w:type="dxa"/>
            <w:shd w:val="clear" w:color="auto" w:fill="auto"/>
            <w:noWrap/>
            <w:vAlign w:val="bottom"/>
            <w:hideMark/>
          </w:tcPr>
          <w:p w14:paraId="2CA4C8EF"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0.00</w:t>
            </w:r>
          </w:p>
        </w:tc>
        <w:tc>
          <w:tcPr>
            <w:tcW w:w="776" w:type="dxa"/>
            <w:shd w:val="clear" w:color="auto" w:fill="auto"/>
            <w:noWrap/>
            <w:vAlign w:val="bottom"/>
            <w:hideMark/>
          </w:tcPr>
          <w:p w14:paraId="48BD4A0C"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w:t>
            </w:r>
          </w:p>
        </w:tc>
        <w:tc>
          <w:tcPr>
            <w:tcW w:w="890" w:type="dxa"/>
            <w:shd w:val="clear" w:color="auto" w:fill="auto"/>
            <w:noWrap/>
            <w:vAlign w:val="bottom"/>
            <w:hideMark/>
          </w:tcPr>
          <w:p w14:paraId="20CE844E"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4.12</w:t>
            </w:r>
          </w:p>
        </w:tc>
        <w:tc>
          <w:tcPr>
            <w:tcW w:w="1134" w:type="dxa"/>
            <w:shd w:val="clear" w:color="auto" w:fill="auto"/>
            <w:noWrap/>
            <w:vAlign w:val="bottom"/>
            <w:hideMark/>
          </w:tcPr>
          <w:p w14:paraId="2DB664ED"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out</w:t>
            </w:r>
          </w:p>
        </w:tc>
      </w:tr>
      <w:tr w:rsidR="005311D0" w:rsidRPr="00C63955" w14:paraId="77F37144" w14:textId="77777777" w:rsidTr="00B4033F">
        <w:trPr>
          <w:trHeight w:val="600"/>
        </w:trPr>
        <w:tc>
          <w:tcPr>
            <w:tcW w:w="1286" w:type="dxa"/>
            <w:shd w:val="clear" w:color="auto" w:fill="auto"/>
            <w:vAlign w:val="bottom"/>
            <w:hideMark/>
          </w:tcPr>
          <w:p w14:paraId="4F26720D" w14:textId="77777777" w:rsidR="005311D0" w:rsidRPr="00B4033F" w:rsidRDefault="005311D0" w:rsidP="00E72353">
            <w:pPr>
              <w:spacing w:after="0" w:line="240" w:lineRule="auto"/>
              <w:jc w:val="center"/>
              <w:rPr>
                <w:rFonts w:ascii="Times New Roman" w:eastAsia="Times New Roman" w:hAnsi="Times New Roman" w:cs="Times New Roman"/>
                <w:i/>
                <w:iCs/>
                <w:color w:val="000000"/>
                <w:sz w:val="20"/>
                <w:szCs w:val="20"/>
              </w:rPr>
            </w:pPr>
            <w:proofErr w:type="spellStart"/>
            <w:r w:rsidRPr="00B4033F">
              <w:rPr>
                <w:rFonts w:ascii="Times New Roman" w:eastAsia="Times New Roman" w:hAnsi="Times New Roman" w:cs="Times New Roman"/>
                <w:i/>
                <w:iCs/>
                <w:color w:val="000000"/>
                <w:sz w:val="20"/>
                <w:szCs w:val="20"/>
              </w:rPr>
              <w:t>Archibaccharis</w:t>
            </w:r>
            <w:proofErr w:type="spellEnd"/>
            <w:r w:rsidRPr="00B4033F">
              <w:rPr>
                <w:rFonts w:ascii="Times New Roman" w:eastAsia="Times New Roman" w:hAnsi="Times New Roman" w:cs="Times New Roman"/>
                <w:i/>
                <w:iCs/>
                <w:color w:val="000000"/>
                <w:sz w:val="20"/>
                <w:szCs w:val="20"/>
              </w:rPr>
              <w:t xml:space="preserve"> </w:t>
            </w:r>
            <w:proofErr w:type="spellStart"/>
            <w:r w:rsidRPr="00B4033F">
              <w:rPr>
                <w:rFonts w:ascii="Times New Roman" w:eastAsia="Times New Roman" w:hAnsi="Times New Roman" w:cs="Times New Roman"/>
                <w:i/>
                <w:iCs/>
                <w:color w:val="000000"/>
                <w:sz w:val="20"/>
                <w:szCs w:val="20"/>
              </w:rPr>
              <w:t>serratifolia</w:t>
            </w:r>
            <w:proofErr w:type="spellEnd"/>
          </w:p>
        </w:tc>
        <w:tc>
          <w:tcPr>
            <w:tcW w:w="666" w:type="dxa"/>
            <w:shd w:val="clear" w:color="auto" w:fill="auto"/>
            <w:noWrap/>
            <w:vAlign w:val="bottom"/>
            <w:hideMark/>
          </w:tcPr>
          <w:p w14:paraId="10F24626"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23.82</w:t>
            </w:r>
          </w:p>
        </w:tc>
        <w:tc>
          <w:tcPr>
            <w:tcW w:w="776" w:type="dxa"/>
            <w:shd w:val="clear" w:color="auto" w:fill="auto"/>
            <w:noWrap/>
            <w:vAlign w:val="bottom"/>
            <w:hideMark/>
          </w:tcPr>
          <w:p w14:paraId="3979E916"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±1.3</w:t>
            </w:r>
          </w:p>
        </w:tc>
        <w:tc>
          <w:tcPr>
            <w:tcW w:w="666" w:type="dxa"/>
            <w:shd w:val="clear" w:color="auto" w:fill="auto"/>
            <w:noWrap/>
            <w:vAlign w:val="bottom"/>
            <w:hideMark/>
          </w:tcPr>
          <w:p w14:paraId="14EFBD32"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9.98</w:t>
            </w:r>
          </w:p>
        </w:tc>
        <w:tc>
          <w:tcPr>
            <w:tcW w:w="876" w:type="dxa"/>
            <w:shd w:val="clear" w:color="auto" w:fill="auto"/>
            <w:noWrap/>
            <w:vAlign w:val="bottom"/>
            <w:hideMark/>
          </w:tcPr>
          <w:p w14:paraId="4C39F696"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±1.05</w:t>
            </w:r>
          </w:p>
        </w:tc>
        <w:tc>
          <w:tcPr>
            <w:tcW w:w="566" w:type="dxa"/>
            <w:shd w:val="clear" w:color="auto" w:fill="auto"/>
            <w:noWrap/>
            <w:vAlign w:val="bottom"/>
            <w:hideMark/>
          </w:tcPr>
          <w:p w14:paraId="66B5C702" w14:textId="1270907A" w:rsidR="005311D0" w:rsidRPr="00B4033F" w:rsidRDefault="00B10B4A" w:rsidP="00B4033F">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340</w:t>
            </w:r>
          </w:p>
        </w:tc>
        <w:tc>
          <w:tcPr>
            <w:tcW w:w="876" w:type="dxa"/>
            <w:shd w:val="clear" w:color="auto" w:fill="auto"/>
            <w:noWrap/>
            <w:vAlign w:val="bottom"/>
            <w:hideMark/>
          </w:tcPr>
          <w:p w14:paraId="66A094DB" w14:textId="0615D9E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w:t>
            </w:r>
          </w:p>
        </w:tc>
        <w:tc>
          <w:tcPr>
            <w:tcW w:w="566" w:type="dxa"/>
            <w:shd w:val="clear" w:color="auto" w:fill="auto"/>
            <w:noWrap/>
            <w:vAlign w:val="bottom"/>
            <w:hideMark/>
          </w:tcPr>
          <w:p w14:paraId="397B7C70"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0.22</w:t>
            </w:r>
          </w:p>
        </w:tc>
        <w:tc>
          <w:tcPr>
            <w:tcW w:w="776" w:type="dxa"/>
            <w:shd w:val="clear" w:color="auto" w:fill="auto"/>
            <w:noWrap/>
            <w:vAlign w:val="bottom"/>
            <w:hideMark/>
          </w:tcPr>
          <w:p w14:paraId="51619739"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±0.018</w:t>
            </w:r>
          </w:p>
        </w:tc>
        <w:tc>
          <w:tcPr>
            <w:tcW w:w="566" w:type="dxa"/>
            <w:shd w:val="clear" w:color="auto" w:fill="auto"/>
            <w:noWrap/>
            <w:vAlign w:val="bottom"/>
            <w:hideMark/>
          </w:tcPr>
          <w:p w14:paraId="27F34AF0"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0.57</w:t>
            </w:r>
          </w:p>
        </w:tc>
        <w:tc>
          <w:tcPr>
            <w:tcW w:w="848" w:type="dxa"/>
            <w:shd w:val="clear" w:color="auto" w:fill="auto"/>
            <w:noWrap/>
            <w:vAlign w:val="bottom"/>
            <w:hideMark/>
          </w:tcPr>
          <w:p w14:paraId="3B8E9BE0"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±0.068</w:t>
            </w:r>
          </w:p>
        </w:tc>
        <w:tc>
          <w:tcPr>
            <w:tcW w:w="666" w:type="dxa"/>
            <w:shd w:val="clear" w:color="auto" w:fill="auto"/>
            <w:noWrap/>
            <w:vAlign w:val="bottom"/>
            <w:hideMark/>
          </w:tcPr>
          <w:p w14:paraId="68FEAD2D"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20.86</w:t>
            </w:r>
          </w:p>
        </w:tc>
        <w:tc>
          <w:tcPr>
            <w:tcW w:w="776" w:type="dxa"/>
            <w:shd w:val="clear" w:color="auto" w:fill="auto"/>
            <w:noWrap/>
            <w:vAlign w:val="bottom"/>
            <w:hideMark/>
          </w:tcPr>
          <w:p w14:paraId="0D467829"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±2.06</w:t>
            </w:r>
          </w:p>
        </w:tc>
        <w:tc>
          <w:tcPr>
            <w:tcW w:w="666" w:type="dxa"/>
            <w:shd w:val="clear" w:color="auto" w:fill="auto"/>
            <w:noWrap/>
            <w:vAlign w:val="bottom"/>
            <w:hideMark/>
          </w:tcPr>
          <w:p w14:paraId="637C6415"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25.92</w:t>
            </w:r>
          </w:p>
        </w:tc>
        <w:tc>
          <w:tcPr>
            <w:tcW w:w="776" w:type="dxa"/>
            <w:shd w:val="clear" w:color="auto" w:fill="auto"/>
            <w:noWrap/>
            <w:vAlign w:val="bottom"/>
            <w:hideMark/>
          </w:tcPr>
          <w:p w14:paraId="36185365"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±1.36</w:t>
            </w:r>
          </w:p>
        </w:tc>
        <w:tc>
          <w:tcPr>
            <w:tcW w:w="666" w:type="dxa"/>
            <w:shd w:val="clear" w:color="auto" w:fill="auto"/>
            <w:noWrap/>
            <w:vAlign w:val="bottom"/>
            <w:hideMark/>
          </w:tcPr>
          <w:p w14:paraId="5E441465"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66.12</w:t>
            </w:r>
          </w:p>
        </w:tc>
        <w:tc>
          <w:tcPr>
            <w:tcW w:w="776" w:type="dxa"/>
            <w:shd w:val="clear" w:color="auto" w:fill="auto"/>
            <w:noWrap/>
            <w:vAlign w:val="bottom"/>
            <w:hideMark/>
          </w:tcPr>
          <w:p w14:paraId="74CF4433"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±2.74</w:t>
            </w:r>
          </w:p>
        </w:tc>
        <w:tc>
          <w:tcPr>
            <w:tcW w:w="566" w:type="dxa"/>
            <w:shd w:val="clear" w:color="auto" w:fill="auto"/>
            <w:noWrap/>
            <w:vAlign w:val="bottom"/>
            <w:hideMark/>
          </w:tcPr>
          <w:p w14:paraId="4E784CBE"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7.96</w:t>
            </w:r>
          </w:p>
        </w:tc>
        <w:tc>
          <w:tcPr>
            <w:tcW w:w="776" w:type="dxa"/>
            <w:shd w:val="clear" w:color="auto" w:fill="auto"/>
            <w:noWrap/>
            <w:vAlign w:val="bottom"/>
            <w:hideMark/>
          </w:tcPr>
          <w:p w14:paraId="7824E45F"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±2.07</w:t>
            </w:r>
          </w:p>
        </w:tc>
        <w:tc>
          <w:tcPr>
            <w:tcW w:w="890" w:type="dxa"/>
            <w:shd w:val="clear" w:color="auto" w:fill="auto"/>
            <w:noWrap/>
            <w:vAlign w:val="bottom"/>
            <w:hideMark/>
          </w:tcPr>
          <w:p w14:paraId="3A59F810"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8.82</w:t>
            </w:r>
          </w:p>
        </w:tc>
        <w:tc>
          <w:tcPr>
            <w:tcW w:w="1134" w:type="dxa"/>
            <w:shd w:val="clear" w:color="auto" w:fill="auto"/>
            <w:noWrap/>
            <w:vAlign w:val="bottom"/>
            <w:hideMark/>
          </w:tcPr>
          <w:p w14:paraId="288E58DA"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both</w:t>
            </w:r>
          </w:p>
        </w:tc>
      </w:tr>
      <w:tr w:rsidR="005311D0" w:rsidRPr="00C63955" w14:paraId="18BD4530" w14:textId="77777777" w:rsidTr="00B4033F">
        <w:trPr>
          <w:trHeight w:val="600"/>
        </w:trPr>
        <w:tc>
          <w:tcPr>
            <w:tcW w:w="1286" w:type="dxa"/>
            <w:shd w:val="clear" w:color="auto" w:fill="auto"/>
            <w:vAlign w:val="bottom"/>
            <w:hideMark/>
          </w:tcPr>
          <w:p w14:paraId="514D483F" w14:textId="77777777" w:rsidR="005311D0" w:rsidRPr="00B4033F" w:rsidRDefault="005311D0" w:rsidP="00E72353">
            <w:pPr>
              <w:spacing w:after="0" w:line="240" w:lineRule="auto"/>
              <w:jc w:val="center"/>
              <w:rPr>
                <w:rFonts w:ascii="Times New Roman" w:eastAsia="Times New Roman" w:hAnsi="Times New Roman" w:cs="Times New Roman"/>
                <w:i/>
                <w:iCs/>
                <w:color w:val="000000"/>
                <w:sz w:val="20"/>
                <w:szCs w:val="20"/>
              </w:rPr>
            </w:pPr>
            <w:r w:rsidRPr="00B4033F">
              <w:rPr>
                <w:rFonts w:ascii="Times New Roman" w:eastAsia="Times New Roman" w:hAnsi="Times New Roman" w:cs="Times New Roman"/>
                <w:i/>
                <w:iCs/>
                <w:color w:val="000000"/>
                <w:sz w:val="20"/>
                <w:szCs w:val="20"/>
              </w:rPr>
              <w:t>Symplocos (morpho-species)</w:t>
            </w:r>
          </w:p>
        </w:tc>
        <w:tc>
          <w:tcPr>
            <w:tcW w:w="666" w:type="dxa"/>
            <w:shd w:val="clear" w:color="auto" w:fill="auto"/>
            <w:noWrap/>
            <w:vAlign w:val="bottom"/>
            <w:hideMark/>
          </w:tcPr>
          <w:p w14:paraId="1CD96D2F"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14.68</w:t>
            </w:r>
          </w:p>
        </w:tc>
        <w:tc>
          <w:tcPr>
            <w:tcW w:w="776" w:type="dxa"/>
            <w:shd w:val="clear" w:color="auto" w:fill="auto"/>
            <w:noWrap/>
            <w:vAlign w:val="bottom"/>
            <w:hideMark/>
          </w:tcPr>
          <w:p w14:paraId="5C3E64D0"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±0.952</w:t>
            </w:r>
          </w:p>
        </w:tc>
        <w:tc>
          <w:tcPr>
            <w:tcW w:w="666" w:type="dxa"/>
            <w:shd w:val="clear" w:color="auto" w:fill="auto"/>
            <w:noWrap/>
            <w:vAlign w:val="bottom"/>
            <w:hideMark/>
          </w:tcPr>
          <w:p w14:paraId="60AE5701"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3.73</w:t>
            </w:r>
          </w:p>
        </w:tc>
        <w:tc>
          <w:tcPr>
            <w:tcW w:w="876" w:type="dxa"/>
            <w:shd w:val="clear" w:color="auto" w:fill="auto"/>
            <w:noWrap/>
            <w:vAlign w:val="bottom"/>
            <w:hideMark/>
          </w:tcPr>
          <w:p w14:paraId="1B4C9A3B"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±0.819</w:t>
            </w:r>
          </w:p>
        </w:tc>
        <w:tc>
          <w:tcPr>
            <w:tcW w:w="566" w:type="dxa"/>
            <w:shd w:val="clear" w:color="auto" w:fill="auto"/>
            <w:noWrap/>
            <w:vAlign w:val="bottom"/>
            <w:hideMark/>
          </w:tcPr>
          <w:p w14:paraId="64C58D3E" w14:textId="780C78D3" w:rsidR="005311D0" w:rsidRPr="00B4033F" w:rsidRDefault="00B10B4A"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40</w:t>
            </w:r>
            <w:r w:rsidR="005311D0" w:rsidRPr="00B4033F">
              <w:rPr>
                <w:rFonts w:ascii="Times New Roman" w:eastAsia="Times New Roman" w:hAnsi="Times New Roman" w:cs="Times New Roman"/>
                <w:color w:val="000000"/>
                <w:sz w:val="18"/>
                <w:szCs w:val="18"/>
              </w:rPr>
              <w:t>0</w:t>
            </w:r>
          </w:p>
        </w:tc>
        <w:tc>
          <w:tcPr>
            <w:tcW w:w="876" w:type="dxa"/>
            <w:shd w:val="clear" w:color="auto" w:fill="auto"/>
            <w:noWrap/>
            <w:vAlign w:val="bottom"/>
            <w:hideMark/>
          </w:tcPr>
          <w:p w14:paraId="09C86C21" w14:textId="619463CB"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w:t>
            </w:r>
          </w:p>
        </w:tc>
        <w:tc>
          <w:tcPr>
            <w:tcW w:w="566" w:type="dxa"/>
            <w:shd w:val="clear" w:color="auto" w:fill="auto"/>
            <w:noWrap/>
            <w:vAlign w:val="bottom"/>
            <w:hideMark/>
          </w:tcPr>
          <w:p w14:paraId="68E8D0FA"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0.30</w:t>
            </w:r>
          </w:p>
        </w:tc>
        <w:tc>
          <w:tcPr>
            <w:tcW w:w="776" w:type="dxa"/>
            <w:shd w:val="clear" w:color="auto" w:fill="auto"/>
            <w:noWrap/>
            <w:vAlign w:val="bottom"/>
            <w:hideMark/>
          </w:tcPr>
          <w:p w14:paraId="46A6005B"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±0.028</w:t>
            </w:r>
          </w:p>
        </w:tc>
        <w:tc>
          <w:tcPr>
            <w:tcW w:w="566" w:type="dxa"/>
            <w:shd w:val="clear" w:color="auto" w:fill="auto"/>
            <w:noWrap/>
            <w:vAlign w:val="bottom"/>
            <w:hideMark/>
          </w:tcPr>
          <w:p w14:paraId="69686E5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1.09</w:t>
            </w:r>
          </w:p>
        </w:tc>
        <w:tc>
          <w:tcPr>
            <w:tcW w:w="848" w:type="dxa"/>
            <w:shd w:val="clear" w:color="auto" w:fill="auto"/>
            <w:noWrap/>
            <w:vAlign w:val="bottom"/>
            <w:hideMark/>
          </w:tcPr>
          <w:p w14:paraId="665EAE50"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±0.2</w:t>
            </w:r>
          </w:p>
        </w:tc>
        <w:tc>
          <w:tcPr>
            <w:tcW w:w="666" w:type="dxa"/>
            <w:shd w:val="clear" w:color="auto" w:fill="auto"/>
            <w:noWrap/>
            <w:vAlign w:val="bottom"/>
            <w:hideMark/>
          </w:tcPr>
          <w:p w14:paraId="59522CAB"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10.66</w:t>
            </w:r>
          </w:p>
        </w:tc>
        <w:tc>
          <w:tcPr>
            <w:tcW w:w="776" w:type="dxa"/>
            <w:shd w:val="clear" w:color="auto" w:fill="auto"/>
            <w:noWrap/>
            <w:vAlign w:val="bottom"/>
            <w:hideMark/>
          </w:tcPr>
          <w:p w14:paraId="408894C2"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±3.77</w:t>
            </w:r>
          </w:p>
        </w:tc>
        <w:tc>
          <w:tcPr>
            <w:tcW w:w="666" w:type="dxa"/>
            <w:shd w:val="clear" w:color="auto" w:fill="auto"/>
            <w:noWrap/>
            <w:vAlign w:val="bottom"/>
            <w:hideMark/>
          </w:tcPr>
          <w:p w14:paraId="52BF9AE3"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14.24</w:t>
            </w:r>
          </w:p>
        </w:tc>
        <w:tc>
          <w:tcPr>
            <w:tcW w:w="776" w:type="dxa"/>
            <w:shd w:val="clear" w:color="auto" w:fill="auto"/>
            <w:noWrap/>
            <w:vAlign w:val="bottom"/>
            <w:hideMark/>
          </w:tcPr>
          <w:p w14:paraId="1BA5CA16"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±2.19</w:t>
            </w:r>
          </w:p>
        </w:tc>
        <w:tc>
          <w:tcPr>
            <w:tcW w:w="666" w:type="dxa"/>
            <w:shd w:val="clear" w:color="auto" w:fill="auto"/>
            <w:noWrap/>
            <w:vAlign w:val="bottom"/>
            <w:hideMark/>
          </w:tcPr>
          <w:p w14:paraId="42467CBE"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85.76</w:t>
            </w:r>
          </w:p>
        </w:tc>
        <w:tc>
          <w:tcPr>
            <w:tcW w:w="776" w:type="dxa"/>
            <w:shd w:val="clear" w:color="auto" w:fill="auto"/>
            <w:noWrap/>
            <w:vAlign w:val="bottom"/>
            <w:hideMark/>
          </w:tcPr>
          <w:p w14:paraId="252C5B31"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±2.2</w:t>
            </w:r>
          </w:p>
        </w:tc>
        <w:tc>
          <w:tcPr>
            <w:tcW w:w="566" w:type="dxa"/>
            <w:shd w:val="clear" w:color="auto" w:fill="auto"/>
            <w:noWrap/>
            <w:vAlign w:val="bottom"/>
            <w:hideMark/>
          </w:tcPr>
          <w:p w14:paraId="31B33C4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0.00</w:t>
            </w:r>
          </w:p>
        </w:tc>
        <w:tc>
          <w:tcPr>
            <w:tcW w:w="776" w:type="dxa"/>
            <w:shd w:val="clear" w:color="auto" w:fill="auto"/>
            <w:noWrap/>
            <w:vAlign w:val="bottom"/>
            <w:hideMark/>
          </w:tcPr>
          <w:p w14:paraId="441CECC0"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w:t>
            </w:r>
          </w:p>
        </w:tc>
        <w:tc>
          <w:tcPr>
            <w:tcW w:w="890" w:type="dxa"/>
            <w:shd w:val="clear" w:color="auto" w:fill="auto"/>
            <w:noWrap/>
            <w:vAlign w:val="bottom"/>
            <w:hideMark/>
          </w:tcPr>
          <w:p w14:paraId="24B363F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4.71</w:t>
            </w:r>
          </w:p>
        </w:tc>
        <w:tc>
          <w:tcPr>
            <w:tcW w:w="1134" w:type="dxa"/>
            <w:shd w:val="clear" w:color="auto" w:fill="auto"/>
            <w:noWrap/>
            <w:vAlign w:val="bottom"/>
            <w:hideMark/>
          </w:tcPr>
          <w:p w14:paraId="110F730C"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both</w:t>
            </w:r>
          </w:p>
        </w:tc>
      </w:tr>
      <w:tr w:rsidR="005311D0" w:rsidRPr="00C63955" w14:paraId="75E3DD1A" w14:textId="77777777" w:rsidTr="00B4033F">
        <w:trPr>
          <w:trHeight w:val="600"/>
        </w:trPr>
        <w:tc>
          <w:tcPr>
            <w:tcW w:w="1286" w:type="dxa"/>
            <w:shd w:val="clear" w:color="auto" w:fill="auto"/>
            <w:vAlign w:val="bottom"/>
            <w:hideMark/>
          </w:tcPr>
          <w:p w14:paraId="30141443" w14:textId="77777777" w:rsidR="005311D0" w:rsidRPr="00B4033F" w:rsidRDefault="005311D0" w:rsidP="00E72353">
            <w:pPr>
              <w:spacing w:after="0" w:line="240" w:lineRule="auto"/>
              <w:jc w:val="center"/>
              <w:rPr>
                <w:rFonts w:ascii="Times New Roman" w:eastAsia="Times New Roman" w:hAnsi="Times New Roman" w:cs="Times New Roman"/>
                <w:i/>
                <w:iCs/>
                <w:color w:val="000000"/>
                <w:sz w:val="20"/>
                <w:szCs w:val="20"/>
              </w:rPr>
            </w:pPr>
            <w:r w:rsidRPr="00B4033F">
              <w:rPr>
                <w:rFonts w:ascii="Times New Roman" w:eastAsia="Times New Roman" w:hAnsi="Times New Roman" w:cs="Times New Roman"/>
                <w:i/>
                <w:iCs/>
                <w:color w:val="000000"/>
                <w:sz w:val="20"/>
                <w:szCs w:val="20"/>
              </w:rPr>
              <w:t>Gaultheria serrata</w:t>
            </w:r>
          </w:p>
        </w:tc>
        <w:tc>
          <w:tcPr>
            <w:tcW w:w="666" w:type="dxa"/>
            <w:shd w:val="clear" w:color="auto" w:fill="auto"/>
            <w:noWrap/>
            <w:vAlign w:val="bottom"/>
            <w:hideMark/>
          </w:tcPr>
          <w:p w14:paraId="0D5A0F4E"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13.47</w:t>
            </w:r>
          </w:p>
        </w:tc>
        <w:tc>
          <w:tcPr>
            <w:tcW w:w="776" w:type="dxa"/>
            <w:shd w:val="clear" w:color="auto" w:fill="auto"/>
            <w:noWrap/>
            <w:vAlign w:val="bottom"/>
            <w:hideMark/>
          </w:tcPr>
          <w:p w14:paraId="5309E951"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±0.722</w:t>
            </w:r>
          </w:p>
        </w:tc>
        <w:tc>
          <w:tcPr>
            <w:tcW w:w="666" w:type="dxa"/>
            <w:shd w:val="clear" w:color="auto" w:fill="auto"/>
            <w:noWrap/>
            <w:vAlign w:val="bottom"/>
            <w:hideMark/>
          </w:tcPr>
          <w:p w14:paraId="3E48BB4B"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9.09</w:t>
            </w:r>
          </w:p>
        </w:tc>
        <w:tc>
          <w:tcPr>
            <w:tcW w:w="876" w:type="dxa"/>
            <w:shd w:val="clear" w:color="auto" w:fill="auto"/>
            <w:noWrap/>
            <w:vAlign w:val="bottom"/>
            <w:hideMark/>
          </w:tcPr>
          <w:p w14:paraId="0745F12F"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±0.613</w:t>
            </w:r>
          </w:p>
        </w:tc>
        <w:tc>
          <w:tcPr>
            <w:tcW w:w="566" w:type="dxa"/>
            <w:shd w:val="clear" w:color="auto" w:fill="auto"/>
            <w:noWrap/>
            <w:vAlign w:val="bottom"/>
            <w:hideMark/>
          </w:tcPr>
          <w:p w14:paraId="21424FC0" w14:textId="05F2E744" w:rsidR="005311D0" w:rsidRPr="00B4033F" w:rsidRDefault="00B10B4A"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4</w:t>
            </w:r>
            <w:r w:rsidR="005311D0" w:rsidRPr="00B4033F">
              <w:rPr>
                <w:rFonts w:ascii="Times New Roman" w:eastAsia="Times New Roman" w:hAnsi="Times New Roman" w:cs="Times New Roman"/>
                <w:color w:val="000000"/>
                <w:sz w:val="18"/>
                <w:szCs w:val="18"/>
              </w:rPr>
              <w:t>5</w:t>
            </w:r>
            <w:r w:rsidRPr="00B4033F">
              <w:rPr>
                <w:rFonts w:ascii="Times New Roman" w:eastAsia="Times New Roman" w:hAnsi="Times New Roman" w:cs="Times New Roman"/>
                <w:color w:val="000000"/>
                <w:sz w:val="18"/>
                <w:szCs w:val="18"/>
              </w:rPr>
              <w:t>0</w:t>
            </w:r>
          </w:p>
        </w:tc>
        <w:tc>
          <w:tcPr>
            <w:tcW w:w="876" w:type="dxa"/>
            <w:shd w:val="clear" w:color="auto" w:fill="auto"/>
            <w:noWrap/>
            <w:vAlign w:val="bottom"/>
            <w:hideMark/>
          </w:tcPr>
          <w:p w14:paraId="07FA2AA8" w14:textId="5850F2BA"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±46</w:t>
            </w:r>
          </w:p>
        </w:tc>
        <w:tc>
          <w:tcPr>
            <w:tcW w:w="566" w:type="dxa"/>
            <w:shd w:val="clear" w:color="auto" w:fill="auto"/>
            <w:noWrap/>
            <w:vAlign w:val="bottom"/>
            <w:hideMark/>
          </w:tcPr>
          <w:p w14:paraId="23432176"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0.39</w:t>
            </w:r>
          </w:p>
        </w:tc>
        <w:tc>
          <w:tcPr>
            <w:tcW w:w="776" w:type="dxa"/>
            <w:shd w:val="clear" w:color="auto" w:fill="auto"/>
            <w:noWrap/>
            <w:vAlign w:val="bottom"/>
            <w:hideMark/>
          </w:tcPr>
          <w:p w14:paraId="616768B5"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±0.059</w:t>
            </w:r>
          </w:p>
        </w:tc>
        <w:tc>
          <w:tcPr>
            <w:tcW w:w="566" w:type="dxa"/>
            <w:shd w:val="clear" w:color="auto" w:fill="auto"/>
            <w:noWrap/>
            <w:vAlign w:val="bottom"/>
            <w:hideMark/>
          </w:tcPr>
          <w:p w14:paraId="5728D479"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0.80</w:t>
            </w:r>
          </w:p>
        </w:tc>
        <w:tc>
          <w:tcPr>
            <w:tcW w:w="848" w:type="dxa"/>
            <w:shd w:val="clear" w:color="auto" w:fill="auto"/>
            <w:noWrap/>
            <w:vAlign w:val="bottom"/>
            <w:hideMark/>
          </w:tcPr>
          <w:p w14:paraId="546C154D"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±0.109</w:t>
            </w:r>
          </w:p>
        </w:tc>
        <w:tc>
          <w:tcPr>
            <w:tcW w:w="666" w:type="dxa"/>
            <w:shd w:val="clear" w:color="auto" w:fill="auto"/>
            <w:noWrap/>
            <w:vAlign w:val="bottom"/>
            <w:hideMark/>
          </w:tcPr>
          <w:p w14:paraId="517A01AA"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9.52</w:t>
            </w:r>
          </w:p>
        </w:tc>
        <w:tc>
          <w:tcPr>
            <w:tcW w:w="776" w:type="dxa"/>
            <w:shd w:val="clear" w:color="auto" w:fill="auto"/>
            <w:noWrap/>
            <w:vAlign w:val="bottom"/>
            <w:hideMark/>
          </w:tcPr>
          <w:p w14:paraId="509EB6AA"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±0.835</w:t>
            </w:r>
          </w:p>
        </w:tc>
        <w:tc>
          <w:tcPr>
            <w:tcW w:w="666" w:type="dxa"/>
            <w:shd w:val="clear" w:color="auto" w:fill="auto"/>
            <w:noWrap/>
            <w:vAlign w:val="bottom"/>
            <w:hideMark/>
          </w:tcPr>
          <w:p w14:paraId="73D284C7"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21.87</w:t>
            </w:r>
          </w:p>
        </w:tc>
        <w:tc>
          <w:tcPr>
            <w:tcW w:w="776" w:type="dxa"/>
            <w:shd w:val="clear" w:color="auto" w:fill="auto"/>
            <w:noWrap/>
            <w:vAlign w:val="bottom"/>
            <w:hideMark/>
          </w:tcPr>
          <w:p w14:paraId="6E3CAB25"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±1.15</w:t>
            </w:r>
          </w:p>
        </w:tc>
        <w:tc>
          <w:tcPr>
            <w:tcW w:w="666" w:type="dxa"/>
            <w:shd w:val="clear" w:color="auto" w:fill="auto"/>
            <w:noWrap/>
            <w:vAlign w:val="bottom"/>
            <w:hideMark/>
          </w:tcPr>
          <w:p w14:paraId="287E972A"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78.13</w:t>
            </w:r>
          </w:p>
        </w:tc>
        <w:tc>
          <w:tcPr>
            <w:tcW w:w="776" w:type="dxa"/>
            <w:shd w:val="clear" w:color="auto" w:fill="auto"/>
            <w:noWrap/>
            <w:vAlign w:val="bottom"/>
            <w:hideMark/>
          </w:tcPr>
          <w:p w14:paraId="1B79EF51"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±1.15</w:t>
            </w:r>
          </w:p>
        </w:tc>
        <w:tc>
          <w:tcPr>
            <w:tcW w:w="566" w:type="dxa"/>
            <w:shd w:val="clear" w:color="auto" w:fill="auto"/>
            <w:noWrap/>
            <w:vAlign w:val="bottom"/>
            <w:hideMark/>
          </w:tcPr>
          <w:p w14:paraId="2FDEADB9"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0.00</w:t>
            </w:r>
          </w:p>
        </w:tc>
        <w:tc>
          <w:tcPr>
            <w:tcW w:w="776" w:type="dxa"/>
            <w:shd w:val="clear" w:color="auto" w:fill="auto"/>
            <w:noWrap/>
            <w:vAlign w:val="bottom"/>
            <w:hideMark/>
          </w:tcPr>
          <w:p w14:paraId="0CBB6DFF"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w:t>
            </w:r>
          </w:p>
        </w:tc>
        <w:tc>
          <w:tcPr>
            <w:tcW w:w="890" w:type="dxa"/>
            <w:shd w:val="clear" w:color="auto" w:fill="auto"/>
            <w:noWrap/>
            <w:vAlign w:val="bottom"/>
            <w:hideMark/>
          </w:tcPr>
          <w:p w14:paraId="0D7796A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5.29</w:t>
            </w:r>
          </w:p>
        </w:tc>
        <w:tc>
          <w:tcPr>
            <w:tcW w:w="1134" w:type="dxa"/>
            <w:shd w:val="clear" w:color="auto" w:fill="auto"/>
            <w:noWrap/>
            <w:vAlign w:val="bottom"/>
            <w:hideMark/>
          </w:tcPr>
          <w:p w14:paraId="3FDBFF74"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out</w:t>
            </w:r>
          </w:p>
        </w:tc>
      </w:tr>
      <w:tr w:rsidR="005311D0" w:rsidRPr="00C63955" w14:paraId="473E483E" w14:textId="77777777" w:rsidTr="00B4033F">
        <w:trPr>
          <w:trHeight w:val="600"/>
        </w:trPr>
        <w:tc>
          <w:tcPr>
            <w:tcW w:w="1286" w:type="dxa"/>
            <w:shd w:val="clear" w:color="auto" w:fill="auto"/>
            <w:vAlign w:val="bottom"/>
            <w:hideMark/>
          </w:tcPr>
          <w:p w14:paraId="41A63817" w14:textId="77777777" w:rsidR="005311D0" w:rsidRPr="00B4033F" w:rsidRDefault="005311D0" w:rsidP="00E72353">
            <w:pPr>
              <w:spacing w:after="0" w:line="240" w:lineRule="auto"/>
              <w:jc w:val="center"/>
              <w:rPr>
                <w:rFonts w:ascii="Times New Roman" w:eastAsia="Times New Roman" w:hAnsi="Times New Roman" w:cs="Times New Roman"/>
                <w:i/>
                <w:iCs/>
                <w:color w:val="000000"/>
                <w:sz w:val="20"/>
                <w:szCs w:val="20"/>
              </w:rPr>
            </w:pPr>
            <w:r w:rsidRPr="00B4033F">
              <w:rPr>
                <w:rFonts w:ascii="Times New Roman" w:eastAsia="Times New Roman" w:hAnsi="Times New Roman" w:cs="Times New Roman"/>
                <w:i/>
                <w:iCs/>
                <w:color w:val="000000"/>
                <w:sz w:val="20"/>
                <w:szCs w:val="20"/>
              </w:rPr>
              <w:t xml:space="preserve">Myrsine </w:t>
            </w:r>
            <w:proofErr w:type="spellStart"/>
            <w:r w:rsidRPr="00B4033F">
              <w:rPr>
                <w:rFonts w:ascii="Times New Roman" w:eastAsia="Times New Roman" w:hAnsi="Times New Roman" w:cs="Times New Roman"/>
                <w:i/>
                <w:iCs/>
                <w:color w:val="000000"/>
                <w:sz w:val="20"/>
                <w:szCs w:val="20"/>
              </w:rPr>
              <w:t>gadneriana</w:t>
            </w:r>
            <w:proofErr w:type="spellEnd"/>
          </w:p>
        </w:tc>
        <w:tc>
          <w:tcPr>
            <w:tcW w:w="666" w:type="dxa"/>
            <w:shd w:val="clear" w:color="auto" w:fill="auto"/>
            <w:noWrap/>
            <w:vAlign w:val="bottom"/>
            <w:hideMark/>
          </w:tcPr>
          <w:p w14:paraId="20C297C2"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15.82</w:t>
            </w:r>
          </w:p>
        </w:tc>
        <w:tc>
          <w:tcPr>
            <w:tcW w:w="776" w:type="dxa"/>
            <w:shd w:val="clear" w:color="auto" w:fill="auto"/>
            <w:noWrap/>
            <w:vAlign w:val="bottom"/>
            <w:hideMark/>
          </w:tcPr>
          <w:p w14:paraId="6444B94D"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±0.822</w:t>
            </w:r>
          </w:p>
        </w:tc>
        <w:tc>
          <w:tcPr>
            <w:tcW w:w="666" w:type="dxa"/>
            <w:shd w:val="clear" w:color="auto" w:fill="auto"/>
            <w:noWrap/>
            <w:vAlign w:val="bottom"/>
            <w:hideMark/>
          </w:tcPr>
          <w:p w14:paraId="3B85B848"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18.46</w:t>
            </w:r>
          </w:p>
        </w:tc>
        <w:tc>
          <w:tcPr>
            <w:tcW w:w="876" w:type="dxa"/>
            <w:shd w:val="clear" w:color="auto" w:fill="auto"/>
            <w:noWrap/>
            <w:vAlign w:val="bottom"/>
            <w:hideMark/>
          </w:tcPr>
          <w:p w14:paraId="13FB7EEC"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±1.24</w:t>
            </w:r>
          </w:p>
        </w:tc>
        <w:tc>
          <w:tcPr>
            <w:tcW w:w="566" w:type="dxa"/>
            <w:shd w:val="clear" w:color="auto" w:fill="auto"/>
            <w:noWrap/>
            <w:vAlign w:val="bottom"/>
            <w:hideMark/>
          </w:tcPr>
          <w:p w14:paraId="3240D244" w14:textId="52BC58FC"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39</w:t>
            </w:r>
            <w:r w:rsidR="00B10B4A" w:rsidRPr="00B4033F">
              <w:rPr>
                <w:rFonts w:ascii="Times New Roman" w:eastAsia="Times New Roman" w:hAnsi="Times New Roman" w:cs="Times New Roman"/>
                <w:color w:val="000000"/>
                <w:sz w:val="18"/>
                <w:szCs w:val="18"/>
              </w:rPr>
              <w:t>0</w:t>
            </w:r>
          </w:p>
        </w:tc>
        <w:tc>
          <w:tcPr>
            <w:tcW w:w="876" w:type="dxa"/>
            <w:shd w:val="clear" w:color="auto" w:fill="auto"/>
            <w:noWrap/>
            <w:vAlign w:val="bottom"/>
            <w:hideMark/>
          </w:tcPr>
          <w:p w14:paraId="7BCF4CD2" w14:textId="64AC4422"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13</w:t>
            </w:r>
          </w:p>
        </w:tc>
        <w:tc>
          <w:tcPr>
            <w:tcW w:w="566" w:type="dxa"/>
            <w:shd w:val="clear" w:color="auto" w:fill="auto"/>
            <w:noWrap/>
            <w:vAlign w:val="bottom"/>
            <w:hideMark/>
          </w:tcPr>
          <w:p w14:paraId="5AC3177D"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0.35</w:t>
            </w:r>
          </w:p>
        </w:tc>
        <w:tc>
          <w:tcPr>
            <w:tcW w:w="776" w:type="dxa"/>
            <w:shd w:val="clear" w:color="auto" w:fill="auto"/>
            <w:noWrap/>
            <w:vAlign w:val="bottom"/>
            <w:hideMark/>
          </w:tcPr>
          <w:p w14:paraId="0968F25A"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±0.014</w:t>
            </w:r>
          </w:p>
        </w:tc>
        <w:tc>
          <w:tcPr>
            <w:tcW w:w="566" w:type="dxa"/>
            <w:shd w:val="clear" w:color="auto" w:fill="auto"/>
            <w:noWrap/>
            <w:vAlign w:val="bottom"/>
            <w:hideMark/>
          </w:tcPr>
          <w:p w14:paraId="1A26154E"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0.92</w:t>
            </w:r>
          </w:p>
        </w:tc>
        <w:tc>
          <w:tcPr>
            <w:tcW w:w="848" w:type="dxa"/>
            <w:shd w:val="clear" w:color="auto" w:fill="auto"/>
            <w:noWrap/>
            <w:vAlign w:val="bottom"/>
            <w:hideMark/>
          </w:tcPr>
          <w:p w14:paraId="420C0410"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±0.059</w:t>
            </w:r>
          </w:p>
        </w:tc>
        <w:tc>
          <w:tcPr>
            <w:tcW w:w="666" w:type="dxa"/>
            <w:shd w:val="clear" w:color="auto" w:fill="auto"/>
            <w:noWrap/>
            <w:vAlign w:val="bottom"/>
            <w:hideMark/>
          </w:tcPr>
          <w:p w14:paraId="6204B287"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12.01</w:t>
            </w:r>
          </w:p>
        </w:tc>
        <w:tc>
          <w:tcPr>
            <w:tcW w:w="776" w:type="dxa"/>
            <w:shd w:val="clear" w:color="auto" w:fill="auto"/>
            <w:noWrap/>
            <w:vAlign w:val="bottom"/>
            <w:hideMark/>
          </w:tcPr>
          <w:p w14:paraId="6941C147"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±1.45</w:t>
            </w:r>
          </w:p>
        </w:tc>
        <w:tc>
          <w:tcPr>
            <w:tcW w:w="666" w:type="dxa"/>
            <w:shd w:val="clear" w:color="auto" w:fill="auto"/>
            <w:noWrap/>
            <w:vAlign w:val="bottom"/>
            <w:hideMark/>
          </w:tcPr>
          <w:p w14:paraId="1AA0B1A3"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31.87</w:t>
            </w:r>
          </w:p>
        </w:tc>
        <w:tc>
          <w:tcPr>
            <w:tcW w:w="776" w:type="dxa"/>
            <w:shd w:val="clear" w:color="auto" w:fill="auto"/>
            <w:noWrap/>
            <w:vAlign w:val="bottom"/>
            <w:hideMark/>
          </w:tcPr>
          <w:p w14:paraId="21CB82D3"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±1.02</w:t>
            </w:r>
          </w:p>
        </w:tc>
        <w:tc>
          <w:tcPr>
            <w:tcW w:w="666" w:type="dxa"/>
            <w:shd w:val="clear" w:color="auto" w:fill="auto"/>
            <w:noWrap/>
            <w:vAlign w:val="bottom"/>
            <w:hideMark/>
          </w:tcPr>
          <w:p w14:paraId="17668C81"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66.38</w:t>
            </w:r>
          </w:p>
        </w:tc>
        <w:tc>
          <w:tcPr>
            <w:tcW w:w="776" w:type="dxa"/>
            <w:shd w:val="clear" w:color="auto" w:fill="auto"/>
            <w:noWrap/>
            <w:vAlign w:val="bottom"/>
            <w:hideMark/>
          </w:tcPr>
          <w:p w14:paraId="5428FF03"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±1.45</w:t>
            </w:r>
          </w:p>
        </w:tc>
        <w:tc>
          <w:tcPr>
            <w:tcW w:w="566" w:type="dxa"/>
            <w:shd w:val="clear" w:color="auto" w:fill="auto"/>
            <w:noWrap/>
            <w:vAlign w:val="bottom"/>
            <w:hideMark/>
          </w:tcPr>
          <w:p w14:paraId="43CC013D"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1.75</w:t>
            </w:r>
          </w:p>
        </w:tc>
        <w:tc>
          <w:tcPr>
            <w:tcW w:w="776" w:type="dxa"/>
            <w:shd w:val="clear" w:color="auto" w:fill="auto"/>
            <w:noWrap/>
            <w:vAlign w:val="bottom"/>
            <w:hideMark/>
          </w:tcPr>
          <w:p w14:paraId="04585143"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±0.848</w:t>
            </w:r>
          </w:p>
        </w:tc>
        <w:tc>
          <w:tcPr>
            <w:tcW w:w="890" w:type="dxa"/>
            <w:shd w:val="clear" w:color="auto" w:fill="auto"/>
            <w:noWrap/>
            <w:vAlign w:val="bottom"/>
            <w:hideMark/>
          </w:tcPr>
          <w:p w14:paraId="4B32317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27.06</w:t>
            </w:r>
          </w:p>
        </w:tc>
        <w:tc>
          <w:tcPr>
            <w:tcW w:w="1134" w:type="dxa"/>
            <w:shd w:val="clear" w:color="auto" w:fill="auto"/>
            <w:noWrap/>
            <w:vAlign w:val="bottom"/>
            <w:hideMark/>
          </w:tcPr>
          <w:p w14:paraId="5FA13A16"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both</w:t>
            </w:r>
          </w:p>
        </w:tc>
      </w:tr>
      <w:tr w:rsidR="005311D0" w:rsidRPr="00C63955" w14:paraId="7303BF46" w14:textId="77777777" w:rsidTr="00B4033F">
        <w:trPr>
          <w:trHeight w:val="600"/>
        </w:trPr>
        <w:tc>
          <w:tcPr>
            <w:tcW w:w="1286" w:type="dxa"/>
            <w:shd w:val="clear" w:color="auto" w:fill="auto"/>
            <w:vAlign w:val="bottom"/>
            <w:hideMark/>
          </w:tcPr>
          <w:p w14:paraId="3B663BBB" w14:textId="77777777" w:rsidR="005311D0" w:rsidRPr="00B4033F" w:rsidRDefault="005311D0" w:rsidP="00E72353">
            <w:pPr>
              <w:spacing w:after="0" w:line="240" w:lineRule="auto"/>
              <w:jc w:val="center"/>
              <w:rPr>
                <w:rFonts w:ascii="Times New Roman" w:eastAsia="Times New Roman" w:hAnsi="Times New Roman" w:cs="Times New Roman"/>
                <w:i/>
                <w:iCs/>
                <w:color w:val="000000"/>
                <w:sz w:val="20"/>
                <w:szCs w:val="20"/>
              </w:rPr>
            </w:pPr>
            <w:r w:rsidRPr="00B4033F">
              <w:rPr>
                <w:rFonts w:ascii="Times New Roman" w:eastAsia="Times New Roman" w:hAnsi="Times New Roman" w:cs="Times New Roman"/>
                <w:i/>
                <w:iCs/>
                <w:color w:val="000000"/>
                <w:sz w:val="20"/>
                <w:szCs w:val="20"/>
              </w:rPr>
              <w:t>Myrsine umbellata</w:t>
            </w:r>
          </w:p>
        </w:tc>
        <w:tc>
          <w:tcPr>
            <w:tcW w:w="666" w:type="dxa"/>
            <w:shd w:val="clear" w:color="auto" w:fill="auto"/>
            <w:noWrap/>
            <w:vAlign w:val="bottom"/>
            <w:hideMark/>
          </w:tcPr>
          <w:p w14:paraId="5C0E3A2A"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20.12</w:t>
            </w:r>
          </w:p>
        </w:tc>
        <w:tc>
          <w:tcPr>
            <w:tcW w:w="776" w:type="dxa"/>
            <w:shd w:val="clear" w:color="auto" w:fill="auto"/>
            <w:noWrap/>
            <w:vAlign w:val="bottom"/>
            <w:hideMark/>
          </w:tcPr>
          <w:p w14:paraId="28DA572B"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±1.17</w:t>
            </w:r>
          </w:p>
        </w:tc>
        <w:tc>
          <w:tcPr>
            <w:tcW w:w="666" w:type="dxa"/>
            <w:shd w:val="clear" w:color="auto" w:fill="auto"/>
            <w:noWrap/>
            <w:vAlign w:val="bottom"/>
            <w:hideMark/>
          </w:tcPr>
          <w:p w14:paraId="5B4ED467"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13.15</w:t>
            </w:r>
          </w:p>
        </w:tc>
        <w:tc>
          <w:tcPr>
            <w:tcW w:w="876" w:type="dxa"/>
            <w:shd w:val="clear" w:color="auto" w:fill="auto"/>
            <w:noWrap/>
            <w:vAlign w:val="bottom"/>
            <w:hideMark/>
          </w:tcPr>
          <w:p w14:paraId="7A374DB4"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±1.8</w:t>
            </w:r>
          </w:p>
        </w:tc>
        <w:tc>
          <w:tcPr>
            <w:tcW w:w="566" w:type="dxa"/>
            <w:shd w:val="clear" w:color="auto" w:fill="auto"/>
            <w:noWrap/>
            <w:vAlign w:val="bottom"/>
            <w:hideMark/>
          </w:tcPr>
          <w:p w14:paraId="36ACEDE0" w14:textId="519609E3"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33</w:t>
            </w:r>
            <w:r w:rsidR="00B10B4A" w:rsidRPr="00B4033F">
              <w:rPr>
                <w:rFonts w:ascii="Times New Roman" w:eastAsia="Times New Roman" w:hAnsi="Times New Roman" w:cs="Times New Roman"/>
                <w:color w:val="000000"/>
                <w:sz w:val="18"/>
                <w:szCs w:val="18"/>
              </w:rPr>
              <w:t>0</w:t>
            </w:r>
          </w:p>
        </w:tc>
        <w:tc>
          <w:tcPr>
            <w:tcW w:w="876" w:type="dxa"/>
            <w:shd w:val="clear" w:color="auto" w:fill="auto"/>
            <w:noWrap/>
            <w:vAlign w:val="bottom"/>
            <w:hideMark/>
          </w:tcPr>
          <w:p w14:paraId="232E6B0A" w14:textId="653EC53B"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±9</w:t>
            </w:r>
          </w:p>
        </w:tc>
        <w:tc>
          <w:tcPr>
            <w:tcW w:w="566" w:type="dxa"/>
            <w:shd w:val="clear" w:color="auto" w:fill="auto"/>
            <w:noWrap/>
            <w:vAlign w:val="bottom"/>
            <w:hideMark/>
          </w:tcPr>
          <w:p w14:paraId="46CD2F1B"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0.30</w:t>
            </w:r>
          </w:p>
        </w:tc>
        <w:tc>
          <w:tcPr>
            <w:tcW w:w="776" w:type="dxa"/>
            <w:shd w:val="clear" w:color="auto" w:fill="auto"/>
            <w:noWrap/>
            <w:vAlign w:val="bottom"/>
            <w:hideMark/>
          </w:tcPr>
          <w:p w14:paraId="4894FBCB"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±0.029</w:t>
            </w:r>
          </w:p>
        </w:tc>
        <w:tc>
          <w:tcPr>
            <w:tcW w:w="566" w:type="dxa"/>
            <w:shd w:val="clear" w:color="auto" w:fill="auto"/>
            <w:noWrap/>
            <w:vAlign w:val="bottom"/>
            <w:hideMark/>
          </w:tcPr>
          <w:p w14:paraId="168C848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0.89</w:t>
            </w:r>
          </w:p>
        </w:tc>
        <w:tc>
          <w:tcPr>
            <w:tcW w:w="848" w:type="dxa"/>
            <w:shd w:val="clear" w:color="auto" w:fill="auto"/>
            <w:noWrap/>
            <w:vAlign w:val="bottom"/>
            <w:hideMark/>
          </w:tcPr>
          <w:p w14:paraId="27C5B49F"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±0.079</w:t>
            </w:r>
          </w:p>
        </w:tc>
        <w:tc>
          <w:tcPr>
            <w:tcW w:w="666" w:type="dxa"/>
            <w:shd w:val="clear" w:color="auto" w:fill="auto"/>
            <w:noWrap/>
            <w:vAlign w:val="bottom"/>
            <w:hideMark/>
          </w:tcPr>
          <w:p w14:paraId="66AEEF5B"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4.56</w:t>
            </w:r>
          </w:p>
        </w:tc>
        <w:tc>
          <w:tcPr>
            <w:tcW w:w="776" w:type="dxa"/>
            <w:shd w:val="clear" w:color="auto" w:fill="auto"/>
            <w:noWrap/>
            <w:vAlign w:val="bottom"/>
            <w:hideMark/>
          </w:tcPr>
          <w:p w14:paraId="60216DB8"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±0.711</w:t>
            </w:r>
          </w:p>
        </w:tc>
        <w:tc>
          <w:tcPr>
            <w:tcW w:w="666" w:type="dxa"/>
            <w:shd w:val="clear" w:color="auto" w:fill="auto"/>
            <w:noWrap/>
            <w:vAlign w:val="bottom"/>
            <w:hideMark/>
          </w:tcPr>
          <w:p w14:paraId="7D7B08C0"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31.67</w:t>
            </w:r>
          </w:p>
        </w:tc>
        <w:tc>
          <w:tcPr>
            <w:tcW w:w="776" w:type="dxa"/>
            <w:shd w:val="clear" w:color="auto" w:fill="auto"/>
            <w:noWrap/>
            <w:vAlign w:val="bottom"/>
            <w:hideMark/>
          </w:tcPr>
          <w:p w14:paraId="740BB6F1"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±1.72</w:t>
            </w:r>
          </w:p>
        </w:tc>
        <w:tc>
          <w:tcPr>
            <w:tcW w:w="666" w:type="dxa"/>
            <w:shd w:val="clear" w:color="auto" w:fill="auto"/>
            <w:noWrap/>
            <w:vAlign w:val="bottom"/>
            <w:hideMark/>
          </w:tcPr>
          <w:p w14:paraId="00762BDF"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63.97</w:t>
            </w:r>
          </w:p>
        </w:tc>
        <w:tc>
          <w:tcPr>
            <w:tcW w:w="776" w:type="dxa"/>
            <w:shd w:val="clear" w:color="auto" w:fill="auto"/>
            <w:noWrap/>
            <w:vAlign w:val="bottom"/>
            <w:hideMark/>
          </w:tcPr>
          <w:p w14:paraId="507DC847"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±2.83</w:t>
            </w:r>
          </w:p>
        </w:tc>
        <w:tc>
          <w:tcPr>
            <w:tcW w:w="566" w:type="dxa"/>
            <w:shd w:val="clear" w:color="auto" w:fill="auto"/>
            <w:noWrap/>
            <w:vAlign w:val="bottom"/>
            <w:hideMark/>
          </w:tcPr>
          <w:p w14:paraId="04792377"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4.36</w:t>
            </w:r>
          </w:p>
        </w:tc>
        <w:tc>
          <w:tcPr>
            <w:tcW w:w="776" w:type="dxa"/>
            <w:shd w:val="clear" w:color="auto" w:fill="auto"/>
            <w:noWrap/>
            <w:vAlign w:val="bottom"/>
            <w:hideMark/>
          </w:tcPr>
          <w:p w14:paraId="365238BD"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±1.62</w:t>
            </w:r>
          </w:p>
        </w:tc>
        <w:tc>
          <w:tcPr>
            <w:tcW w:w="890" w:type="dxa"/>
            <w:shd w:val="clear" w:color="auto" w:fill="auto"/>
            <w:noWrap/>
            <w:vAlign w:val="bottom"/>
            <w:hideMark/>
          </w:tcPr>
          <w:p w14:paraId="0B578075"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8.24</w:t>
            </w:r>
          </w:p>
        </w:tc>
        <w:tc>
          <w:tcPr>
            <w:tcW w:w="1134" w:type="dxa"/>
            <w:shd w:val="clear" w:color="auto" w:fill="auto"/>
            <w:noWrap/>
            <w:vAlign w:val="bottom"/>
            <w:hideMark/>
          </w:tcPr>
          <w:p w14:paraId="36E7BB28"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both</w:t>
            </w:r>
          </w:p>
        </w:tc>
      </w:tr>
      <w:tr w:rsidR="005311D0" w:rsidRPr="00C63955" w14:paraId="4CF54B63" w14:textId="77777777" w:rsidTr="00B4033F">
        <w:trPr>
          <w:trHeight w:val="600"/>
        </w:trPr>
        <w:tc>
          <w:tcPr>
            <w:tcW w:w="1286" w:type="dxa"/>
            <w:tcBorders>
              <w:bottom w:val="double" w:sz="4" w:space="0" w:color="auto"/>
            </w:tcBorders>
            <w:shd w:val="clear" w:color="auto" w:fill="auto"/>
            <w:vAlign w:val="bottom"/>
            <w:hideMark/>
          </w:tcPr>
          <w:p w14:paraId="71CDE726" w14:textId="77777777" w:rsidR="005311D0" w:rsidRPr="00B4033F" w:rsidRDefault="005311D0" w:rsidP="00E72353">
            <w:pPr>
              <w:spacing w:after="0" w:line="240" w:lineRule="auto"/>
              <w:jc w:val="center"/>
              <w:rPr>
                <w:rFonts w:ascii="Times New Roman" w:eastAsia="Times New Roman" w:hAnsi="Times New Roman" w:cs="Times New Roman"/>
                <w:i/>
                <w:iCs/>
                <w:color w:val="000000"/>
                <w:sz w:val="20"/>
                <w:szCs w:val="20"/>
              </w:rPr>
            </w:pPr>
            <w:r w:rsidRPr="00B4033F">
              <w:rPr>
                <w:rFonts w:ascii="Times New Roman" w:eastAsia="Times New Roman" w:hAnsi="Times New Roman" w:cs="Times New Roman"/>
                <w:i/>
                <w:iCs/>
                <w:color w:val="000000"/>
                <w:sz w:val="20"/>
                <w:szCs w:val="20"/>
              </w:rPr>
              <w:t>Pleroma trinervia</w:t>
            </w:r>
          </w:p>
        </w:tc>
        <w:tc>
          <w:tcPr>
            <w:tcW w:w="666" w:type="dxa"/>
            <w:tcBorders>
              <w:bottom w:val="double" w:sz="4" w:space="0" w:color="auto"/>
            </w:tcBorders>
            <w:shd w:val="clear" w:color="auto" w:fill="auto"/>
            <w:noWrap/>
            <w:vAlign w:val="bottom"/>
            <w:hideMark/>
          </w:tcPr>
          <w:p w14:paraId="03298D6D"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19.92</w:t>
            </w:r>
          </w:p>
        </w:tc>
        <w:tc>
          <w:tcPr>
            <w:tcW w:w="776" w:type="dxa"/>
            <w:tcBorders>
              <w:bottom w:val="double" w:sz="4" w:space="0" w:color="auto"/>
            </w:tcBorders>
            <w:shd w:val="clear" w:color="auto" w:fill="auto"/>
            <w:noWrap/>
            <w:vAlign w:val="bottom"/>
            <w:hideMark/>
          </w:tcPr>
          <w:p w14:paraId="6C23425F"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±0.814</w:t>
            </w:r>
          </w:p>
        </w:tc>
        <w:tc>
          <w:tcPr>
            <w:tcW w:w="666" w:type="dxa"/>
            <w:tcBorders>
              <w:bottom w:val="double" w:sz="4" w:space="0" w:color="auto"/>
            </w:tcBorders>
            <w:shd w:val="clear" w:color="auto" w:fill="auto"/>
            <w:noWrap/>
            <w:vAlign w:val="bottom"/>
            <w:hideMark/>
          </w:tcPr>
          <w:p w14:paraId="1FB62410"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2.63</w:t>
            </w:r>
          </w:p>
        </w:tc>
        <w:tc>
          <w:tcPr>
            <w:tcW w:w="876" w:type="dxa"/>
            <w:tcBorders>
              <w:bottom w:val="double" w:sz="4" w:space="0" w:color="auto"/>
            </w:tcBorders>
            <w:shd w:val="clear" w:color="auto" w:fill="auto"/>
            <w:noWrap/>
            <w:vAlign w:val="bottom"/>
            <w:hideMark/>
          </w:tcPr>
          <w:p w14:paraId="2992336F"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±0.597</w:t>
            </w:r>
          </w:p>
        </w:tc>
        <w:tc>
          <w:tcPr>
            <w:tcW w:w="566" w:type="dxa"/>
            <w:tcBorders>
              <w:bottom w:val="double" w:sz="4" w:space="0" w:color="auto"/>
            </w:tcBorders>
            <w:shd w:val="clear" w:color="auto" w:fill="auto"/>
            <w:noWrap/>
            <w:vAlign w:val="bottom"/>
            <w:hideMark/>
          </w:tcPr>
          <w:p w14:paraId="68CBF6F3" w14:textId="3649CF4C"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34</w:t>
            </w:r>
            <w:r w:rsidR="00B10B4A" w:rsidRPr="00B4033F">
              <w:rPr>
                <w:rFonts w:ascii="Times New Roman" w:eastAsia="Times New Roman" w:hAnsi="Times New Roman" w:cs="Times New Roman"/>
                <w:color w:val="000000"/>
                <w:sz w:val="18"/>
                <w:szCs w:val="18"/>
              </w:rPr>
              <w:t>0</w:t>
            </w:r>
          </w:p>
        </w:tc>
        <w:tc>
          <w:tcPr>
            <w:tcW w:w="876" w:type="dxa"/>
            <w:tcBorders>
              <w:bottom w:val="double" w:sz="4" w:space="0" w:color="auto"/>
            </w:tcBorders>
            <w:shd w:val="clear" w:color="auto" w:fill="auto"/>
            <w:noWrap/>
            <w:vAlign w:val="bottom"/>
            <w:hideMark/>
          </w:tcPr>
          <w:p w14:paraId="73CDA902" w14:textId="64F399EE"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±29</w:t>
            </w:r>
          </w:p>
        </w:tc>
        <w:tc>
          <w:tcPr>
            <w:tcW w:w="566" w:type="dxa"/>
            <w:tcBorders>
              <w:bottom w:val="double" w:sz="4" w:space="0" w:color="auto"/>
            </w:tcBorders>
            <w:shd w:val="clear" w:color="auto" w:fill="auto"/>
            <w:noWrap/>
            <w:vAlign w:val="bottom"/>
            <w:hideMark/>
          </w:tcPr>
          <w:p w14:paraId="33D99EA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0.24</w:t>
            </w:r>
          </w:p>
        </w:tc>
        <w:tc>
          <w:tcPr>
            <w:tcW w:w="776" w:type="dxa"/>
            <w:tcBorders>
              <w:bottom w:val="double" w:sz="4" w:space="0" w:color="auto"/>
            </w:tcBorders>
            <w:shd w:val="clear" w:color="auto" w:fill="auto"/>
            <w:noWrap/>
            <w:vAlign w:val="bottom"/>
            <w:hideMark/>
          </w:tcPr>
          <w:p w14:paraId="3EA90A85"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±0.017</w:t>
            </w:r>
          </w:p>
        </w:tc>
        <w:tc>
          <w:tcPr>
            <w:tcW w:w="566" w:type="dxa"/>
            <w:tcBorders>
              <w:bottom w:val="double" w:sz="4" w:space="0" w:color="auto"/>
            </w:tcBorders>
            <w:shd w:val="clear" w:color="auto" w:fill="auto"/>
            <w:noWrap/>
            <w:vAlign w:val="bottom"/>
            <w:hideMark/>
          </w:tcPr>
          <w:p w14:paraId="76056894"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0.62</w:t>
            </w:r>
          </w:p>
        </w:tc>
        <w:tc>
          <w:tcPr>
            <w:tcW w:w="848" w:type="dxa"/>
            <w:tcBorders>
              <w:bottom w:val="double" w:sz="4" w:space="0" w:color="auto"/>
            </w:tcBorders>
            <w:shd w:val="clear" w:color="auto" w:fill="auto"/>
            <w:noWrap/>
            <w:vAlign w:val="bottom"/>
            <w:hideMark/>
          </w:tcPr>
          <w:p w14:paraId="4889F4EB"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±0.045</w:t>
            </w:r>
          </w:p>
        </w:tc>
        <w:tc>
          <w:tcPr>
            <w:tcW w:w="666" w:type="dxa"/>
            <w:tcBorders>
              <w:bottom w:val="double" w:sz="4" w:space="0" w:color="auto"/>
            </w:tcBorders>
            <w:shd w:val="clear" w:color="auto" w:fill="auto"/>
            <w:noWrap/>
            <w:vAlign w:val="bottom"/>
            <w:hideMark/>
          </w:tcPr>
          <w:p w14:paraId="6F85BEA6"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25.14</w:t>
            </w:r>
          </w:p>
        </w:tc>
        <w:tc>
          <w:tcPr>
            <w:tcW w:w="776" w:type="dxa"/>
            <w:tcBorders>
              <w:bottom w:val="double" w:sz="4" w:space="0" w:color="auto"/>
            </w:tcBorders>
            <w:shd w:val="clear" w:color="auto" w:fill="auto"/>
            <w:noWrap/>
            <w:vAlign w:val="bottom"/>
            <w:hideMark/>
          </w:tcPr>
          <w:p w14:paraId="78EFD9FE"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±2.95</w:t>
            </w:r>
          </w:p>
        </w:tc>
        <w:tc>
          <w:tcPr>
            <w:tcW w:w="666" w:type="dxa"/>
            <w:tcBorders>
              <w:bottom w:val="double" w:sz="4" w:space="0" w:color="auto"/>
            </w:tcBorders>
            <w:shd w:val="clear" w:color="auto" w:fill="auto"/>
            <w:noWrap/>
            <w:vAlign w:val="bottom"/>
            <w:hideMark/>
          </w:tcPr>
          <w:p w14:paraId="248AD07F"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10.37</w:t>
            </w:r>
          </w:p>
        </w:tc>
        <w:tc>
          <w:tcPr>
            <w:tcW w:w="776" w:type="dxa"/>
            <w:tcBorders>
              <w:bottom w:val="double" w:sz="4" w:space="0" w:color="auto"/>
            </w:tcBorders>
            <w:shd w:val="clear" w:color="auto" w:fill="auto"/>
            <w:noWrap/>
            <w:vAlign w:val="bottom"/>
            <w:hideMark/>
          </w:tcPr>
          <w:p w14:paraId="7C6D6F46"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±1.67</w:t>
            </w:r>
          </w:p>
        </w:tc>
        <w:tc>
          <w:tcPr>
            <w:tcW w:w="666" w:type="dxa"/>
            <w:tcBorders>
              <w:bottom w:val="double" w:sz="4" w:space="0" w:color="auto"/>
            </w:tcBorders>
            <w:shd w:val="clear" w:color="auto" w:fill="auto"/>
            <w:noWrap/>
            <w:vAlign w:val="bottom"/>
            <w:hideMark/>
          </w:tcPr>
          <w:p w14:paraId="0D52DA27"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86.61</w:t>
            </w:r>
          </w:p>
        </w:tc>
        <w:tc>
          <w:tcPr>
            <w:tcW w:w="776" w:type="dxa"/>
            <w:tcBorders>
              <w:bottom w:val="double" w:sz="4" w:space="0" w:color="auto"/>
            </w:tcBorders>
            <w:shd w:val="clear" w:color="auto" w:fill="auto"/>
            <w:noWrap/>
            <w:vAlign w:val="bottom"/>
            <w:hideMark/>
          </w:tcPr>
          <w:p w14:paraId="3E87B840"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±2.07</w:t>
            </w:r>
          </w:p>
        </w:tc>
        <w:tc>
          <w:tcPr>
            <w:tcW w:w="566" w:type="dxa"/>
            <w:tcBorders>
              <w:bottom w:val="double" w:sz="4" w:space="0" w:color="auto"/>
            </w:tcBorders>
            <w:shd w:val="clear" w:color="auto" w:fill="auto"/>
            <w:noWrap/>
            <w:vAlign w:val="bottom"/>
            <w:hideMark/>
          </w:tcPr>
          <w:p w14:paraId="77B43DEC"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3.02</w:t>
            </w:r>
          </w:p>
        </w:tc>
        <w:tc>
          <w:tcPr>
            <w:tcW w:w="776" w:type="dxa"/>
            <w:tcBorders>
              <w:bottom w:val="double" w:sz="4" w:space="0" w:color="auto"/>
            </w:tcBorders>
            <w:shd w:val="clear" w:color="auto" w:fill="auto"/>
            <w:noWrap/>
            <w:vAlign w:val="bottom"/>
            <w:hideMark/>
          </w:tcPr>
          <w:p w14:paraId="58B87C4C" w14:textId="7777777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±1.11</w:t>
            </w:r>
          </w:p>
        </w:tc>
        <w:tc>
          <w:tcPr>
            <w:tcW w:w="890" w:type="dxa"/>
            <w:tcBorders>
              <w:bottom w:val="double" w:sz="4" w:space="0" w:color="auto"/>
            </w:tcBorders>
            <w:shd w:val="clear" w:color="auto" w:fill="auto"/>
            <w:noWrap/>
            <w:vAlign w:val="bottom"/>
            <w:hideMark/>
          </w:tcPr>
          <w:p w14:paraId="3885494D" w14:textId="77777777"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8.24</w:t>
            </w:r>
          </w:p>
        </w:tc>
        <w:tc>
          <w:tcPr>
            <w:tcW w:w="1134" w:type="dxa"/>
            <w:tcBorders>
              <w:bottom w:val="double" w:sz="4" w:space="0" w:color="auto"/>
            </w:tcBorders>
            <w:shd w:val="clear" w:color="auto" w:fill="auto"/>
            <w:noWrap/>
            <w:vAlign w:val="bottom"/>
            <w:hideMark/>
          </w:tcPr>
          <w:p w14:paraId="6C59D2B5"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both</w:t>
            </w:r>
          </w:p>
        </w:tc>
      </w:tr>
      <w:tr w:rsidR="005311D0" w:rsidRPr="00C63955" w14:paraId="3F542878" w14:textId="77777777" w:rsidTr="00B4033F">
        <w:trPr>
          <w:trHeight w:val="660"/>
        </w:trPr>
        <w:tc>
          <w:tcPr>
            <w:tcW w:w="1286" w:type="dxa"/>
            <w:tcBorders>
              <w:top w:val="double" w:sz="4" w:space="0" w:color="auto"/>
              <w:bottom w:val="single" w:sz="4" w:space="0" w:color="auto"/>
            </w:tcBorders>
            <w:shd w:val="clear" w:color="auto" w:fill="auto"/>
            <w:vAlign w:val="bottom"/>
            <w:hideMark/>
          </w:tcPr>
          <w:p w14:paraId="7959E283" w14:textId="39133C83" w:rsidR="005311D0" w:rsidRPr="00B4033F" w:rsidRDefault="00B870DE" w:rsidP="00E72353">
            <w:pPr>
              <w:spacing w:after="0" w:line="240" w:lineRule="auto"/>
              <w:jc w:val="center"/>
              <w:rPr>
                <w:rFonts w:ascii="Times New Roman" w:eastAsia="Times New Roman" w:hAnsi="Times New Roman" w:cs="Times New Roman"/>
                <w:b/>
                <w:bCs/>
                <w:i/>
                <w:iCs/>
                <w:color w:val="000000"/>
                <w:sz w:val="20"/>
                <w:szCs w:val="20"/>
              </w:rPr>
            </w:pPr>
            <w:r w:rsidRPr="00B4033F">
              <w:rPr>
                <w:rFonts w:ascii="Times New Roman" w:eastAsia="Times New Roman" w:hAnsi="Times New Roman" w:cs="Times New Roman"/>
                <w:b/>
                <w:bCs/>
                <w:i/>
                <w:iCs/>
                <w:color w:val="000000"/>
                <w:sz w:val="20"/>
                <w:szCs w:val="20"/>
              </w:rPr>
              <w:t>Community weighted mean</w:t>
            </w:r>
          </w:p>
        </w:tc>
        <w:tc>
          <w:tcPr>
            <w:tcW w:w="666" w:type="dxa"/>
            <w:tcBorders>
              <w:top w:val="double" w:sz="4" w:space="0" w:color="auto"/>
              <w:bottom w:val="single" w:sz="4" w:space="0" w:color="auto"/>
            </w:tcBorders>
            <w:shd w:val="clear" w:color="auto" w:fill="auto"/>
            <w:noWrap/>
            <w:vAlign w:val="bottom"/>
            <w:hideMark/>
          </w:tcPr>
          <w:p w14:paraId="0853BBB9" w14:textId="6FDEC224" w:rsidR="005311D0" w:rsidRPr="00B4033F" w:rsidRDefault="00B870DE"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17.2</w:t>
            </w:r>
          </w:p>
        </w:tc>
        <w:tc>
          <w:tcPr>
            <w:tcW w:w="776" w:type="dxa"/>
            <w:tcBorders>
              <w:top w:val="double" w:sz="4" w:space="0" w:color="auto"/>
              <w:bottom w:val="single" w:sz="4" w:space="0" w:color="auto"/>
            </w:tcBorders>
            <w:shd w:val="clear" w:color="auto" w:fill="auto"/>
            <w:noWrap/>
            <w:vAlign w:val="bottom"/>
            <w:hideMark/>
          </w:tcPr>
          <w:p w14:paraId="0F554CB3" w14:textId="3C793E5E"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p>
        </w:tc>
        <w:tc>
          <w:tcPr>
            <w:tcW w:w="666" w:type="dxa"/>
            <w:tcBorders>
              <w:top w:val="double" w:sz="4" w:space="0" w:color="auto"/>
              <w:bottom w:val="single" w:sz="4" w:space="0" w:color="auto"/>
            </w:tcBorders>
            <w:shd w:val="clear" w:color="auto" w:fill="auto"/>
            <w:noWrap/>
            <w:vAlign w:val="bottom"/>
            <w:hideMark/>
          </w:tcPr>
          <w:p w14:paraId="566C341C" w14:textId="20563739" w:rsidR="005311D0" w:rsidRPr="00B4033F" w:rsidRDefault="00B870DE"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10.60</w:t>
            </w:r>
          </w:p>
        </w:tc>
        <w:tc>
          <w:tcPr>
            <w:tcW w:w="876" w:type="dxa"/>
            <w:tcBorders>
              <w:top w:val="double" w:sz="4" w:space="0" w:color="auto"/>
              <w:bottom w:val="single" w:sz="4" w:space="0" w:color="auto"/>
            </w:tcBorders>
            <w:shd w:val="clear" w:color="auto" w:fill="auto"/>
            <w:noWrap/>
            <w:vAlign w:val="bottom"/>
            <w:hideMark/>
          </w:tcPr>
          <w:p w14:paraId="10180226" w14:textId="4FCAE353"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p>
        </w:tc>
        <w:tc>
          <w:tcPr>
            <w:tcW w:w="566" w:type="dxa"/>
            <w:tcBorders>
              <w:top w:val="double" w:sz="4" w:space="0" w:color="auto"/>
              <w:bottom w:val="single" w:sz="4" w:space="0" w:color="auto"/>
            </w:tcBorders>
            <w:shd w:val="clear" w:color="auto" w:fill="auto"/>
            <w:noWrap/>
            <w:vAlign w:val="bottom"/>
            <w:hideMark/>
          </w:tcPr>
          <w:p w14:paraId="04171578" w14:textId="2EBA271B"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3</w:t>
            </w:r>
            <w:r w:rsidR="00B870DE" w:rsidRPr="00B4033F">
              <w:rPr>
                <w:rFonts w:ascii="Times New Roman" w:eastAsia="Times New Roman" w:hAnsi="Times New Roman" w:cs="Times New Roman"/>
                <w:color w:val="000000"/>
                <w:sz w:val="18"/>
                <w:szCs w:val="18"/>
              </w:rPr>
              <w:t>9</w:t>
            </w:r>
            <w:r w:rsidR="00B10B4A" w:rsidRPr="00B4033F">
              <w:rPr>
                <w:rFonts w:ascii="Times New Roman" w:eastAsia="Times New Roman" w:hAnsi="Times New Roman" w:cs="Times New Roman"/>
                <w:color w:val="000000"/>
                <w:sz w:val="18"/>
                <w:szCs w:val="18"/>
              </w:rPr>
              <w:t>0</w:t>
            </w:r>
          </w:p>
        </w:tc>
        <w:tc>
          <w:tcPr>
            <w:tcW w:w="876" w:type="dxa"/>
            <w:tcBorders>
              <w:top w:val="double" w:sz="4" w:space="0" w:color="auto"/>
              <w:bottom w:val="single" w:sz="4" w:space="0" w:color="auto"/>
            </w:tcBorders>
            <w:shd w:val="clear" w:color="auto" w:fill="auto"/>
            <w:noWrap/>
            <w:vAlign w:val="bottom"/>
            <w:hideMark/>
          </w:tcPr>
          <w:p w14:paraId="049F4FC6" w14:textId="6C4B2CD8"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p>
        </w:tc>
        <w:tc>
          <w:tcPr>
            <w:tcW w:w="566" w:type="dxa"/>
            <w:tcBorders>
              <w:top w:val="double" w:sz="4" w:space="0" w:color="auto"/>
              <w:bottom w:val="single" w:sz="4" w:space="0" w:color="auto"/>
            </w:tcBorders>
            <w:shd w:val="clear" w:color="auto" w:fill="auto"/>
            <w:noWrap/>
            <w:vAlign w:val="bottom"/>
            <w:hideMark/>
          </w:tcPr>
          <w:p w14:paraId="6EC414BA" w14:textId="23FB5BA3"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w:t>
            </w:r>
            <w:r w:rsidR="00B870DE" w:rsidRPr="00B4033F">
              <w:rPr>
                <w:rFonts w:ascii="Times New Roman" w:eastAsia="Times New Roman" w:hAnsi="Times New Roman" w:cs="Times New Roman"/>
                <w:color w:val="000000"/>
                <w:sz w:val="18"/>
                <w:szCs w:val="18"/>
              </w:rPr>
              <w:t>31</w:t>
            </w:r>
          </w:p>
        </w:tc>
        <w:tc>
          <w:tcPr>
            <w:tcW w:w="776" w:type="dxa"/>
            <w:tcBorders>
              <w:top w:val="double" w:sz="4" w:space="0" w:color="auto"/>
              <w:bottom w:val="single" w:sz="4" w:space="0" w:color="auto"/>
            </w:tcBorders>
            <w:shd w:val="clear" w:color="auto" w:fill="auto"/>
            <w:noWrap/>
            <w:vAlign w:val="bottom"/>
            <w:hideMark/>
          </w:tcPr>
          <w:p w14:paraId="735C0D71" w14:textId="1B4DB9E2"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p>
        </w:tc>
        <w:tc>
          <w:tcPr>
            <w:tcW w:w="566" w:type="dxa"/>
            <w:tcBorders>
              <w:top w:val="double" w:sz="4" w:space="0" w:color="auto"/>
              <w:bottom w:val="single" w:sz="4" w:space="0" w:color="auto"/>
            </w:tcBorders>
            <w:shd w:val="clear" w:color="auto" w:fill="auto"/>
            <w:noWrap/>
            <w:vAlign w:val="bottom"/>
            <w:hideMark/>
          </w:tcPr>
          <w:p w14:paraId="2D7C9B38" w14:textId="3326BCE1"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0.8</w:t>
            </w:r>
            <w:r w:rsidR="00B870DE" w:rsidRPr="00B4033F">
              <w:rPr>
                <w:rFonts w:ascii="Times New Roman" w:eastAsia="Times New Roman" w:hAnsi="Times New Roman" w:cs="Times New Roman"/>
                <w:color w:val="000000"/>
                <w:sz w:val="18"/>
                <w:szCs w:val="18"/>
              </w:rPr>
              <w:t>8</w:t>
            </w:r>
          </w:p>
        </w:tc>
        <w:tc>
          <w:tcPr>
            <w:tcW w:w="848" w:type="dxa"/>
            <w:tcBorders>
              <w:top w:val="double" w:sz="4" w:space="0" w:color="auto"/>
              <w:bottom w:val="single" w:sz="4" w:space="0" w:color="auto"/>
            </w:tcBorders>
            <w:shd w:val="clear" w:color="auto" w:fill="auto"/>
            <w:noWrap/>
            <w:vAlign w:val="bottom"/>
            <w:hideMark/>
          </w:tcPr>
          <w:p w14:paraId="205B6DDD" w14:textId="66A77807"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p>
        </w:tc>
        <w:tc>
          <w:tcPr>
            <w:tcW w:w="666" w:type="dxa"/>
            <w:tcBorders>
              <w:top w:val="double" w:sz="4" w:space="0" w:color="auto"/>
              <w:bottom w:val="single" w:sz="4" w:space="0" w:color="auto"/>
            </w:tcBorders>
            <w:shd w:val="clear" w:color="auto" w:fill="auto"/>
            <w:noWrap/>
            <w:vAlign w:val="bottom"/>
            <w:hideMark/>
          </w:tcPr>
          <w:p w14:paraId="6E928BCD" w14:textId="6A2F9335" w:rsidR="005311D0" w:rsidRPr="00B4033F" w:rsidRDefault="00B870DE"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16.41</w:t>
            </w:r>
          </w:p>
        </w:tc>
        <w:tc>
          <w:tcPr>
            <w:tcW w:w="776" w:type="dxa"/>
            <w:tcBorders>
              <w:top w:val="double" w:sz="4" w:space="0" w:color="auto"/>
              <w:bottom w:val="single" w:sz="4" w:space="0" w:color="auto"/>
            </w:tcBorders>
            <w:shd w:val="clear" w:color="auto" w:fill="auto"/>
            <w:noWrap/>
            <w:vAlign w:val="bottom"/>
            <w:hideMark/>
          </w:tcPr>
          <w:p w14:paraId="070A337C" w14:textId="36451600"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p>
        </w:tc>
        <w:tc>
          <w:tcPr>
            <w:tcW w:w="666" w:type="dxa"/>
            <w:tcBorders>
              <w:top w:val="double" w:sz="4" w:space="0" w:color="auto"/>
              <w:bottom w:val="single" w:sz="4" w:space="0" w:color="auto"/>
            </w:tcBorders>
            <w:shd w:val="clear" w:color="auto" w:fill="auto"/>
            <w:noWrap/>
            <w:vAlign w:val="bottom"/>
            <w:hideMark/>
          </w:tcPr>
          <w:p w14:paraId="2D65C0D7" w14:textId="4FA86E4E" w:rsidR="005311D0" w:rsidRPr="00B4033F" w:rsidRDefault="00B870DE"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22.78</w:t>
            </w:r>
          </w:p>
        </w:tc>
        <w:tc>
          <w:tcPr>
            <w:tcW w:w="776" w:type="dxa"/>
            <w:tcBorders>
              <w:top w:val="double" w:sz="4" w:space="0" w:color="auto"/>
              <w:bottom w:val="single" w:sz="4" w:space="0" w:color="auto"/>
            </w:tcBorders>
            <w:shd w:val="clear" w:color="auto" w:fill="auto"/>
            <w:noWrap/>
            <w:vAlign w:val="bottom"/>
            <w:hideMark/>
          </w:tcPr>
          <w:p w14:paraId="33A3B2B3" w14:textId="436B2DDD"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p>
        </w:tc>
        <w:tc>
          <w:tcPr>
            <w:tcW w:w="666" w:type="dxa"/>
            <w:tcBorders>
              <w:top w:val="double" w:sz="4" w:space="0" w:color="auto"/>
              <w:bottom w:val="single" w:sz="4" w:space="0" w:color="auto"/>
            </w:tcBorders>
            <w:shd w:val="clear" w:color="auto" w:fill="auto"/>
            <w:noWrap/>
            <w:vAlign w:val="bottom"/>
            <w:hideMark/>
          </w:tcPr>
          <w:p w14:paraId="2A0B5884" w14:textId="32446799" w:rsidR="005311D0" w:rsidRPr="00B4033F" w:rsidRDefault="00B870DE"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75.09</w:t>
            </w:r>
          </w:p>
        </w:tc>
        <w:tc>
          <w:tcPr>
            <w:tcW w:w="776" w:type="dxa"/>
            <w:tcBorders>
              <w:top w:val="double" w:sz="4" w:space="0" w:color="auto"/>
              <w:bottom w:val="single" w:sz="4" w:space="0" w:color="auto"/>
            </w:tcBorders>
            <w:shd w:val="clear" w:color="auto" w:fill="auto"/>
            <w:noWrap/>
            <w:vAlign w:val="bottom"/>
            <w:hideMark/>
          </w:tcPr>
          <w:p w14:paraId="104F917A" w14:textId="15D0DD25" w:rsidR="005311D0" w:rsidRPr="00B4033F" w:rsidRDefault="005311D0" w:rsidP="00E72353">
            <w:pPr>
              <w:spacing w:after="0" w:line="240" w:lineRule="auto"/>
              <w:jc w:val="left"/>
              <w:rPr>
                <w:rFonts w:ascii="Times New Roman" w:eastAsia="Times New Roman" w:hAnsi="Times New Roman" w:cs="Times New Roman"/>
                <w:color w:val="000000"/>
                <w:sz w:val="18"/>
                <w:szCs w:val="18"/>
              </w:rPr>
            </w:pPr>
          </w:p>
        </w:tc>
        <w:tc>
          <w:tcPr>
            <w:tcW w:w="566" w:type="dxa"/>
            <w:tcBorders>
              <w:top w:val="double" w:sz="4" w:space="0" w:color="auto"/>
              <w:bottom w:val="single" w:sz="4" w:space="0" w:color="auto"/>
            </w:tcBorders>
            <w:shd w:val="clear" w:color="auto" w:fill="auto"/>
            <w:noWrap/>
            <w:vAlign w:val="bottom"/>
            <w:hideMark/>
          </w:tcPr>
          <w:p w14:paraId="578CC0C6" w14:textId="6BB4661B" w:rsidR="005311D0" w:rsidRPr="00B4033F" w:rsidRDefault="00B870DE" w:rsidP="00E72353">
            <w:pPr>
              <w:spacing w:after="0" w:line="240" w:lineRule="auto"/>
              <w:jc w:val="right"/>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2.13</w:t>
            </w:r>
          </w:p>
        </w:tc>
        <w:tc>
          <w:tcPr>
            <w:tcW w:w="776" w:type="dxa"/>
            <w:tcBorders>
              <w:top w:val="double" w:sz="4" w:space="0" w:color="auto"/>
              <w:bottom w:val="single" w:sz="4" w:space="0" w:color="auto"/>
            </w:tcBorders>
            <w:shd w:val="clear" w:color="auto" w:fill="auto"/>
            <w:noWrap/>
            <w:vAlign w:val="bottom"/>
            <w:hideMark/>
          </w:tcPr>
          <w:p w14:paraId="4DCC4265" w14:textId="02BE08DC" w:rsidR="005311D0" w:rsidRPr="00B4033F" w:rsidRDefault="005311D0" w:rsidP="00E72353">
            <w:pPr>
              <w:spacing w:after="0" w:line="240" w:lineRule="auto"/>
              <w:jc w:val="right"/>
              <w:rPr>
                <w:rFonts w:ascii="Times New Roman" w:eastAsia="Times New Roman" w:hAnsi="Times New Roman" w:cs="Times New Roman"/>
                <w:color w:val="000000"/>
                <w:sz w:val="18"/>
                <w:szCs w:val="18"/>
              </w:rPr>
            </w:pPr>
          </w:p>
        </w:tc>
        <w:tc>
          <w:tcPr>
            <w:tcW w:w="2024" w:type="dxa"/>
            <w:gridSpan w:val="2"/>
            <w:tcBorders>
              <w:top w:val="double" w:sz="4" w:space="0" w:color="auto"/>
              <w:bottom w:val="single" w:sz="4" w:space="0" w:color="auto"/>
            </w:tcBorders>
            <w:shd w:val="clear" w:color="auto" w:fill="auto"/>
            <w:vAlign w:val="bottom"/>
            <w:hideMark/>
          </w:tcPr>
          <w:p w14:paraId="301C0E0F" w14:textId="77777777" w:rsidR="005311D0" w:rsidRPr="00B4033F" w:rsidRDefault="005311D0" w:rsidP="00E72353">
            <w:pPr>
              <w:spacing w:after="0" w:line="240" w:lineRule="auto"/>
              <w:jc w:val="center"/>
              <w:rPr>
                <w:rFonts w:ascii="Times New Roman" w:eastAsia="Times New Roman" w:hAnsi="Times New Roman" w:cs="Times New Roman"/>
                <w:color w:val="000000"/>
                <w:sz w:val="18"/>
                <w:szCs w:val="18"/>
              </w:rPr>
            </w:pPr>
            <w:r w:rsidRPr="00B4033F">
              <w:rPr>
                <w:rFonts w:ascii="Times New Roman" w:eastAsia="Times New Roman" w:hAnsi="Times New Roman" w:cs="Times New Roman"/>
                <w:color w:val="000000"/>
                <w:sz w:val="18"/>
                <w:szCs w:val="18"/>
              </w:rPr>
              <w:t>total species number: 24</w:t>
            </w:r>
          </w:p>
        </w:tc>
      </w:tr>
    </w:tbl>
    <w:p w14:paraId="6CB83DF5" w14:textId="2DA6EC9C" w:rsidR="005311D0" w:rsidRPr="00B4033F" w:rsidRDefault="005311D0" w:rsidP="005311D0">
      <w:pPr>
        <w:keepNext/>
        <w:spacing w:line="480" w:lineRule="auto"/>
        <w:rPr>
          <w:rFonts w:ascii="Times New Roman" w:eastAsia="Times New Roman" w:hAnsi="Times New Roman" w:cs="Times New Roman"/>
        </w:rPr>
      </w:pPr>
      <w:r w:rsidRPr="00B4033F">
        <w:rPr>
          <w:rFonts w:ascii="Times New Roman" w:hAnsi="Times New Roman" w:cs="Times New Roman"/>
          <w:noProof/>
        </w:rPr>
        <w:lastRenderedPageBreak/>
        <w:drawing>
          <wp:inline distT="0" distB="0" distL="0" distR="0" wp14:anchorId="71329B37" wp14:editId="7EF78493">
            <wp:extent cx="5727701" cy="4927601"/>
            <wp:effectExtent l="0" t="0" r="0" b="0"/>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5727701" cy="4927601"/>
                    </a:xfrm>
                    <a:prstGeom prst="rect">
                      <a:avLst/>
                    </a:prstGeom>
                  </pic:spPr>
                </pic:pic>
              </a:graphicData>
            </a:graphic>
          </wp:inline>
        </w:drawing>
      </w:r>
    </w:p>
    <w:p w14:paraId="732DC946" w14:textId="2F0FBF05" w:rsidR="005311D0" w:rsidRPr="00B4033F" w:rsidRDefault="005311D0" w:rsidP="005311D0">
      <w:pPr>
        <w:spacing w:after="0" w:line="480" w:lineRule="auto"/>
        <w:jc w:val="left"/>
        <w:rPr>
          <w:rFonts w:ascii="Times New Roman" w:eastAsia="Times New Roman" w:hAnsi="Times New Roman" w:cs="Times New Roman"/>
          <w:color w:val="44546A"/>
        </w:rPr>
      </w:pPr>
      <w:r w:rsidRPr="00B4033F">
        <w:rPr>
          <w:rFonts w:ascii="Times New Roman" w:eastAsia="Times New Roman" w:hAnsi="Times New Roman" w:cs="Times New Roman"/>
          <w:color w:val="44546A" w:themeColor="text2"/>
        </w:rPr>
        <w:t xml:space="preserve">Figure </w:t>
      </w:r>
      <w:r w:rsidR="00063970" w:rsidRPr="00B4033F">
        <w:rPr>
          <w:rFonts w:ascii="Times New Roman" w:eastAsia="Times New Roman" w:hAnsi="Times New Roman" w:cs="Times New Roman"/>
          <w:color w:val="44546A" w:themeColor="text2"/>
        </w:rPr>
        <w:t>S1</w:t>
      </w:r>
      <w:r w:rsidRPr="00B4033F">
        <w:rPr>
          <w:rFonts w:ascii="Times New Roman" w:eastAsia="Times New Roman" w:hAnsi="Times New Roman" w:cs="Times New Roman"/>
          <w:color w:val="44546A" w:themeColor="text2"/>
        </w:rPr>
        <w:t xml:space="preserve">: CSR strategy for the eight ‘dominant’ species, sorted after medians in S-strategy (n=136 individuals) </w:t>
      </w:r>
      <w:bookmarkStart w:id="6" w:name="_4d34og8" w:colFirst="0" w:colLast="0"/>
      <w:bookmarkEnd w:id="6"/>
    </w:p>
    <w:tbl>
      <w:tblPr>
        <w:tblpPr w:leftFromText="180" w:rightFromText="180" w:vertAnchor="text" w:horzAnchor="margin" w:tblpY="1239"/>
        <w:tblW w:w="0" w:type="auto"/>
        <w:tblLayout w:type="fixed"/>
        <w:tblLook w:val="04A0" w:firstRow="1" w:lastRow="0" w:firstColumn="1" w:lastColumn="0" w:noHBand="0" w:noVBand="1"/>
      </w:tblPr>
      <w:tblGrid>
        <w:gridCol w:w="1970"/>
        <w:gridCol w:w="1037"/>
        <w:gridCol w:w="873"/>
        <w:gridCol w:w="1125"/>
        <w:gridCol w:w="859"/>
        <w:gridCol w:w="1018"/>
        <w:gridCol w:w="886"/>
        <w:gridCol w:w="766"/>
        <w:gridCol w:w="959"/>
        <w:gridCol w:w="992"/>
        <w:gridCol w:w="1417"/>
        <w:gridCol w:w="1197"/>
        <w:gridCol w:w="851"/>
      </w:tblGrid>
      <w:tr w:rsidR="00CA00D7" w:rsidRPr="00C63955" w14:paraId="4B90DE18" w14:textId="77777777" w:rsidTr="001279E9">
        <w:trPr>
          <w:trHeight w:val="640"/>
        </w:trPr>
        <w:tc>
          <w:tcPr>
            <w:tcW w:w="1970" w:type="dxa"/>
            <w:vMerge w:val="restart"/>
            <w:tcBorders>
              <w:top w:val="single" w:sz="4" w:space="0" w:color="auto"/>
              <w:left w:val="single" w:sz="4" w:space="0" w:color="auto"/>
              <w:bottom w:val="single" w:sz="4" w:space="0" w:color="000000"/>
              <w:right w:val="nil"/>
            </w:tcBorders>
            <w:shd w:val="clear" w:color="auto" w:fill="auto"/>
            <w:vAlign w:val="center"/>
            <w:hideMark/>
          </w:tcPr>
          <w:p w14:paraId="5A26EEAF"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p>
        </w:tc>
        <w:tc>
          <w:tcPr>
            <w:tcW w:w="8515" w:type="dxa"/>
            <w:gridSpan w:val="9"/>
            <w:tcBorders>
              <w:top w:val="single" w:sz="4" w:space="0" w:color="auto"/>
              <w:left w:val="single" w:sz="4" w:space="0" w:color="auto"/>
              <w:bottom w:val="single" w:sz="4" w:space="0" w:color="auto"/>
              <w:right w:val="nil"/>
            </w:tcBorders>
            <w:shd w:val="clear" w:color="auto" w:fill="auto"/>
            <w:noWrap/>
            <w:vAlign w:val="center"/>
            <w:hideMark/>
          </w:tcPr>
          <w:p w14:paraId="229F9BEC"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Trait comparison woody plants inside vs outside tree islands</w:t>
            </w:r>
          </w:p>
        </w:tc>
        <w:tc>
          <w:tcPr>
            <w:tcW w:w="346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02D793C"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Diversity comparison inside vs outside subcommunities</w:t>
            </w:r>
          </w:p>
        </w:tc>
      </w:tr>
      <w:tr w:rsidR="00C63955" w:rsidRPr="00C63955" w14:paraId="73FACBC0" w14:textId="77777777" w:rsidTr="001279E9">
        <w:trPr>
          <w:trHeight w:val="896"/>
        </w:trPr>
        <w:tc>
          <w:tcPr>
            <w:tcW w:w="1970" w:type="dxa"/>
            <w:vMerge/>
            <w:tcBorders>
              <w:top w:val="single" w:sz="4" w:space="0" w:color="auto"/>
              <w:left w:val="single" w:sz="4" w:space="0" w:color="auto"/>
              <w:bottom w:val="single" w:sz="4" w:space="0" w:color="000000"/>
              <w:right w:val="nil"/>
            </w:tcBorders>
            <w:vAlign w:val="center"/>
            <w:hideMark/>
          </w:tcPr>
          <w:p w14:paraId="0FA51CC2"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hideMark/>
          </w:tcPr>
          <w:p w14:paraId="4C4CF061"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SLA [cm</w:t>
            </w:r>
            <w:r w:rsidRPr="00C63955">
              <w:rPr>
                <w:rFonts w:ascii="Times New Roman" w:eastAsia="Times New Roman" w:hAnsi="Times New Roman" w:cs="Times New Roman"/>
                <w:b/>
                <w:bCs/>
                <w:color w:val="000000"/>
                <w:sz w:val="20"/>
                <w:szCs w:val="20"/>
                <w:vertAlign w:val="superscript"/>
                <w:lang w:eastAsia="en-GB"/>
              </w:rPr>
              <w:t>2</w:t>
            </w:r>
            <w:r w:rsidRPr="00C63955">
              <w:rPr>
                <w:rFonts w:ascii="Times New Roman" w:eastAsia="Times New Roman" w:hAnsi="Times New Roman" w:cs="Times New Roman"/>
                <w:b/>
                <w:bCs/>
                <w:color w:val="000000"/>
                <w:sz w:val="20"/>
                <w:szCs w:val="20"/>
                <w:lang w:eastAsia="en-GB"/>
              </w:rPr>
              <w:t>/g]</w:t>
            </w:r>
          </w:p>
        </w:tc>
        <w:tc>
          <w:tcPr>
            <w:tcW w:w="873" w:type="dxa"/>
            <w:tcBorders>
              <w:top w:val="single" w:sz="4" w:space="0" w:color="auto"/>
              <w:left w:val="nil"/>
              <w:bottom w:val="single" w:sz="4" w:space="0" w:color="auto"/>
              <w:right w:val="single" w:sz="4" w:space="0" w:color="000000"/>
            </w:tcBorders>
            <w:shd w:val="clear" w:color="auto" w:fill="auto"/>
            <w:vAlign w:val="center"/>
            <w:hideMark/>
          </w:tcPr>
          <w:p w14:paraId="3EAE9207"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LA [cm</w:t>
            </w:r>
            <w:r w:rsidRPr="00C63955">
              <w:rPr>
                <w:rFonts w:ascii="Times New Roman" w:eastAsia="Times New Roman" w:hAnsi="Times New Roman" w:cs="Times New Roman"/>
                <w:b/>
                <w:bCs/>
                <w:color w:val="000000"/>
                <w:sz w:val="20"/>
                <w:szCs w:val="20"/>
                <w:vertAlign w:val="superscript"/>
                <w:lang w:eastAsia="en-GB"/>
              </w:rPr>
              <w:t>2</w:t>
            </w:r>
            <w:r w:rsidRPr="00C63955">
              <w:rPr>
                <w:rFonts w:ascii="Times New Roman" w:eastAsia="Times New Roman" w:hAnsi="Times New Roman" w:cs="Times New Roman"/>
                <w:b/>
                <w:bCs/>
                <w:color w:val="000000"/>
                <w:sz w:val="20"/>
                <w:szCs w:val="20"/>
                <w:lang w:eastAsia="en-GB"/>
              </w:rPr>
              <w:t>]</w:t>
            </w:r>
          </w:p>
        </w:tc>
        <w:tc>
          <w:tcPr>
            <w:tcW w:w="1125" w:type="dxa"/>
            <w:tcBorders>
              <w:top w:val="single" w:sz="4" w:space="0" w:color="auto"/>
              <w:left w:val="nil"/>
              <w:bottom w:val="single" w:sz="4" w:space="0" w:color="auto"/>
              <w:right w:val="single" w:sz="4" w:space="0" w:color="000000"/>
            </w:tcBorders>
            <w:shd w:val="clear" w:color="auto" w:fill="auto"/>
            <w:vAlign w:val="center"/>
            <w:hideMark/>
          </w:tcPr>
          <w:p w14:paraId="4A24F9BF"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LDMC [mg/g]]</w:t>
            </w:r>
          </w:p>
        </w:tc>
        <w:tc>
          <w:tcPr>
            <w:tcW w:w="859" w:type="dxa"/>
            <w:tcBorders>
              <w:top w:val="single" w:sz="4" w:space="0" w:color="auto"/>
              <w:left w:val="nil"/>
              <w:bottom w:val="single" w:sz="4" w:space="0" w:color="auto"/>
              <w:right w:val="single" w:sz="4" w:space="0" w:color="000000"/>
            </w:tcBorders>
            <w:shd w:val="clear" w:color="auto" w:fill="auto"/>
            <w:vAlign w:val="center"/>
            <w:hideMark/>
          </w:tcPr>
          <w:p w14:paraId="078E011D"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LT [mm]</w:t>
            </w:r>
          </w:p>
        </w:tc>
        <w:tc>
          <w:tcPr>
            <w:tcW w:w="1018" w:type="dxa"/>
            <w:tcBorders>
              <w:top w:val="nil"/>
              <w:left w:val="nil"/>
              <w:bottom w:val="single" w:sz="4" w:space="0" w:color="auto"/>
              <w:right w:val="single" w:sz="4" w:space="0" w:color="auto"/>
            </w:tcBorders>
            <w:shd w:val="clear" w:color="auto" w:fill="auto"/>
            <w:vAlign w:val="center"/>
            <w:hideMark/>
          </w:tcPr>
          <w:p w14:paraId="6DCD5826"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WD [g/cm</w:t>
            </w:r>
            <w:r w:rsidRPr="00C63955">
              <w:rPr>
                <w:rFonts w:ascii="Times New Roman" w:eastAsia="Times New Roman" w:hAnsi="Times New Roman" w:cs="Times New Roman"/>
                <w:b/>
                <w:bCs/>
                <w:color w:val="000000"/>
                <w:sz w:val="20"/>
                <w:szCs w:val="20"/>
                <w:vertAlign w:val="superscript"/>
                <w:lang w:eastAsia="en-GB"/>
              </w:rPr>
              <w:t>3</w:t>
            </w:r>
            <w:r w:rsidRPr="00C63955">
              <w:rPr>
                <w:rFonts w:ascii="Times New Roman" w:eastAsia="Times New Roman" w:hAnsi="Times New Roman" w:cs="Times New Roman"/>
                <w:b/>
                <w:bCs/>
                <w:color w:val="000000"/>
                <w:sz w:val="20"/>
                <w:szCs w:val="20"/>
                <w:lang w:eastAsia="en-GB"/>
              </w:rPr>
              <w:t>]</w:t>
            </w:r>
          </w:p>
        </w:tc>
        <w:tc>
          <w:tcPr>
            <w:tcW w:w="886" w:type="dxa"/>
            <w:tcBorders>
              <w:top w:val="single" w:sz="4" w:space="0" w:color="auto"/>
              <w:left w:val="nil"/>
              <w:bottom w:val="single" w:sz="4" w:space="0" w:color="auto"/>
              <w:right w:val="single" w:sz="4" w:space="0" w:color="000000"/>
            </w:tcBorders>
            <w:shd w:val="clear" w:color="auto" w:fill="auto"/>
            <w:vAlign w:val="center"/>
            <w:hideMark/>
          </w:tcPr>
          <w:p w14:paraId="79BBA6DB"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FWU [%]</w:t>
            </w:r>
          </w:p>
        </w:tc>
        <w:tc>
          <w:tcPr>
            <w:tcW w:w="766" w:type="dxa"/>
            <w:tcBorders>
              <w:top w:val="single" w:sz="4" w:space="0" w:color="auto"/>
              <w:left w:val="nil"/>
              <w:bottom w:val="single" w:sz="4" w:space="0" w:color="auto"/>
              <w:right w:val="single" w:sz="4" w:space="0" w:color="000000"/>
            </w:tcBorders>
            <w:shd w:val="clear" w:color="auto" w:fill="auto"/>
            <w:vAlign w:val="center"/>
            <w:hideMark/>
          </w:tcPr>
          <w:p w14:paraId="2EFD25E8"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C [%]</w:t>
            </w:r>
          </w:p>
        </w:tc>
        <w:tc>
          <w:tcPr>
            <w:tcW w:w="959" w:type="dxa"/>
            <w:tcBorders>
              <w:top w:val="single" w:sz="4" w:space="0" w:color="auto"/>
              <w:left w:val="nil"/>
              <w:bottom w:val="single" w:sz="4" w:space="0" w:color="auto"/>
              <w:right w:val="single" w:sz="4" w:space="0" w:color="000000"/>
            </w:tcBorders>
            <w:shd w:val="clear" w:color="auto" w:fill="auto"/>
            <w:vAlign w:val="center"/>
            <w:hideMark/>
          </w:tcPr>
          <w:p w14:paraId="40A402FB"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S [%]</w:t>
            </w:r>
          </w:p>
        </w:tc>
        <w:tc>
          <w:tcPr>
            <w:tcW w:w="992" w:type="dxa"/>
            <w:tcBorders>
              <w:top w:val="single" w:sz="4" w:space="0" w:color="auto"/>
              <w:left w:val="nil"/>
              <w:bottom w:val="single" w:sz="4" w:space="0" w:color="auto"/>
              <w:right w:val="nil"/>
            </w:tcBorders>
            <w:shd w:val="clear" w:color="auto" w:fill="auto"/>
            <w:vAlign w:val="center"/>
            <w:hideMark/>
          </w:tcPr>
          <w:p w14:paraId="6F133EE2"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R [%]</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50604CED"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Simpson index</w:t>
            </w:r>
          </w:p>
        </w:tc>
        <w:tc>
          <w:tcPr>
            <w:tcW w:w="1197" w:type="dxa"/>
            <w:tcBorders>
              <w:top w:val="nil"/>
              <w:left w:val="nil"/>
              <w:bottom w:val="single" w:sz="4" w:space="0" w:color="auto"/>
              <w:right w:val="single" w:sz="4" w:space="0" w:color="auto"/>
            </w:tcBorders>
            <w:shd w:val="clear" w:color="auto" w:fill="auto"/>
            <w:vAlign w:val="center"/>
            <w:hideMark/>
          </w:tcPr>
          <w:p w14:paraId="1973FE6F"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Number species</w:t>
            </w:r>
          </w:p>
        </w:tc>
        <w:tc>
          <w:tcPr>
            <w:tcW w:w="851" w:type="dxa"/>
            <w:tcBorders>
              <w:top w:val="nil"/>
              <w:left w:val="nil"/>
              <w:bottom w:val="single" w:sz="4" w:space="0" w:color="auto"/>
              <w:right w:val="single" w:sz="4" w:space="0" w:color="auto"/>
            </w:tcBorders>
            <w:shd w:val="clear" w:color="auto" w:fill="auto"/>
            <w:vAlign w:val="center"/>
            <w:hideMark/>
          </w:tcPr>
          <w:p w14:paraId="11F4B61A"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FDis</w:t>
            </w:r>
          </w:p>
        </w:tc>
      </w:tr>
      <w:tr w:rsidR="001279E9" w:rsidRPr="00C63955" w14:paraId="4748243D" w14:textId="77777777" w:rsidTr="001279E9">
        <w:trPr>
          <w:trHeight w:val="620"/>
        </w:trPr>
        <w:tc>
          <w:tcPr>
            <w:tcW w:w="197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7676973"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Mean of CWM inside Islands</w:t>
            </w:r>
          </w:p>
        </w:tc>
        <w:tc>
          <w:tcPr>
            <w:tcW w:w="1037" w:type="dxa"/>
            <w:tcBorders>
              <w:top w:val="single" w:sz="4" w:space="0" w:color="auto"/>
              <w:left w:val="nil"/>
              <w:bottom w:val="single" w:sz="4" w:space="0" w:color="auto"/>
              <w:right w:val="single" w:sz="4" w:space="0" w:color="000000"/>
            </w:tcBorders>
            <w:shd w:val="clear" w:color="auto" w:fill="auto"/>
            <w:noWrap/>
            <w:vAlign w:val="center"/>
            <w:hideMark/>
          </w:tcPr>
          <w:p w14:paraId="554565C6"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17.574</w:t>
            </w:r>
          </w:p>
        </w:tc>
        <w:tc>
          <w:tcPr>
            <w:tcW w:w="873" w:type="dxa"/>
            <w:tcBorders>
              <w:top w:val="single" w:sz="4" w:space="0" w:color="auto"/>
              <w:left w:val="nil"/>
              <w:bottom w:val="single" w:sz="4" w:space="0" w:color="auto"/>
              <w:right w:val="single" w:sz="4" w:space="0" w:color="000000"/>
            </w:tcBorders>
            <w:shd w:val="clear" w:color="auto" w:fill="auto"/>
            <w:noWrap/>
            <w:vAlign w:val="center"/>
            <w:hideMark/>
          </w:tcPr>
          <w:p w14:paraId="625E46A7"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11.762</w:t>
            </w:r>
          </w:p>
        </w:tc>
        <w:tc>
          <w:tcPr>
            <w:tcW w:w="1125" w:type="dxa"/>
            <w:tcBorders>
              <w:top w:val="single" w:sz="4" w:space="0" w:color="auto"/>
              <w:left w:val="nil"/>
              <w:bottom w:val="single" w:sz="4" w:space="0" w:color="auto"/>
              <w:right w:val="single" w:sz="4" w:space="0" w:color="000000"/>
            </w:tcBorders>
            <w:shd w:val="clear" w:color="auto" w:fill="auto"/>
            <w:noWrap/>
            <w:vAlign w:val="center"/>
            <w:hideMark/>
          </w:tcPr>
          <w:p w14:paraId="55C959D2"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378.7</w:t>
            </w:r>
          </w:p>
        </w:tc>
        <w:tc>
          <w:tcPr>
            <w:tcW w:w="859" w:type="dxa"/>
            <w:tcBorders>
              <w:top w:val="single" w:sz="4" w:space="0" w:color="auto"/>
              <w:left w:val="nil"/>
              <w:bottom w:val="single" w:sz="4" w:space="0" w:color="auto"/>
              <w:right w:val="single" w:sz="4" w:space="0" w:color="000000"/>
            </w:tcBorders>
            <w:shd w:val="clear" w:color="auto" w:fill="auto"/>
            <w:noWrap/>
            <w:vAlign w:val="center"/>
            <w:hideMark/>
          </w:tcPr>
          <w:p w14:paraId="2887AF5F"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0.3137</w:t>
            </w:r>
          </w:p>
        </w:tc>
        <w:tc>
          <w:tcPr>
            <w:tcW w:w="1018" w:type="dxa"/>
            <w:tcBorders>
              <w:top w:val="nil"/>
              <w:left w:val="nil"/>
              <w:bottom w:val="single" w:sz="4" w:space="0" w:color="auto"/>
              <w:right w:val="nil"/>
            </w:tcBorders>
            <w:shd w:val="clear" w:color="auto" w:fill="auto"/>
            <w:noWrap/>
            <w:vAlign w:val="center"/>
            <w:hideMark/>
          </w:tcPr>
          <w:p w14:paraId="785FA06E"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0.9912</w:t>
            </w:r>
          </w:p>
        </w:tc>
        <w:tc>
          <w:tcPr>
            <w:tcW w:w="88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9AA2C3"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15.17</w:t>
            </w:r>
          </w:p>
        </w:tc>
        <w:tc>
          <w:tcPr>
            <w:tcW w:w="766" w:type="dxa"/>
            <w:tcBorders>
              <w:top w:val="single" w:sz="4" w:space="0" w:color="auto"/>
              <w:left w:val="nil"/>
              <w:bottom w:val="single" w:sz="4" w:space="0" w:color="auto"/>
              <w:right w:val="single" w:sz="4" w:space="0" w:color="000000"/>
            </w:tcBorders>
            <w:shd w:val="clear" w:color="auto" w:fill="auto"/>
            <w:noWrap/>
            <w:vAlign w:val="center"/>
            <w:hideMark/>
          </w:tcPr>
          <w:p w14:paraId="5262BDA0"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24.72</w:t>
            </w:r>
          </w:p>
        </w:tc>
        <w:tc>
          <w:tcPr>
            <w:tcW w:w="959" w:type="dxa"/>
            <w:tcBorders>
              <w:top w:val="single" w:sz="4" w:space="0" w:color="auto"/>
              <w:left w:val="nil"/>
              <w:bottom w:val="single" w:sz="4" w:space="0" w:color="auto"/>
              <w:right w:val="single" w:sz="4" w:space="0" w:color="000000"/>
            </w:tcBorders>
            <w:shd w:val="clear" w:color="auto" w:fill="auto"/>
            <w:noWrap/>
            <w:vAlign w:val="center"/>
            <w:hideMark/>
          </w:tcPr>
          <w:p w14:paraId="3111721A"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72.73</w:t>
            </w:r>
          </w:p>
        </w:tc>
        <w:tc>
          <w:tcPr>
            <w:tcW w:w="992" w:type="dxa"/>
            <w:tcBorders>
              <w:top w:val="single" w:sz="4" w:space="0" w:color="auto"/>
              <w:left w:val="nil"/>
              <w:bottom w:val="single" w:sz="4" w:space="0" w:color="auto"/>
              <w:right w:val="nil"/>
            </w:tcBorders>
            <w:shd w:val="clear" w:color="auto" w:fill="auto"/>
            <w:noWrap/>
            <w:vAlign w:val="center"/>
            <w:hideMark/>
          </w:tcPr>
          <w:p w14:paraId="05531429"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2.55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F390BA9"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0.65</w:t>
            </w:r>
          </w:p>
        </w:tc>
        <w:tc>
          <w:tcPr>
            <w:tcW w:w="1197" w:type="dxa"/>
            <w:tcBorders>
              <w:top w:val="nil"/>
              <w:left w:val="nil"/>
              <w:bottom w:val="single" w:sz="4" w:space="0" w:color="auto"/>
              <w:right w:val="single" w:sz="4" w:space="0" w:color="auto"/>
            </w:tcBorders>
            <w:shd w:val="clear" w:color="auto" w:fill="auto"/>
            <w:noWrap/>
            <w:vAlign w:val="center"/>
            <w:hideMark/>
          </w:tcPr>
          <w:p w14:paraId="2A813706"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5.4</w:t>
            </w:r>
          </w:p>
        </w:tc>
        <w:tc>
          <w:tcPr>
            <w:tcW w:w="851" w:type="dxa"/>
            <w:tcBorders>
              <w:top w:val="nil"/>
              <w:left w:val="nil"/>
              <w:bottom w:val="single" w:sz="4" w:space="0" w:color="auto"/>
              <w:right w:val="single" w:sz="4" w:space="0" w:color="auto"/>
            </w:tcBorders>
            <w:shd w:val="clear" w:color="auto" w:fill="auto"/>
            <w:noWrap/>
            <w:vAlign w:val="center"/>
            <w:hideMark/>
          </w:tcPr>
          <w:p w14:paraId="3A28B8D9"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1.79</w:t>
            </w:r>
          </w:p>
        </w:tc>
      </w:tr>
      <w:tr w:rsidR="001279E9" w:rsidRPr="00C63955" w14:paraId="356AFDD8" w14:textId="77777777" w:rsidTr="001279E9">
        <w:trPr>
          <w:trHeight w:val="620"/>
        </w:trPr>
        <w:tc>
          <w:tcPr>
            <w:tcW w:w="197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5A315F9"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Mean of CWM outside Islands</w:t>
            </w:r>
          </w:p>
        </w:tc>
        <w:tc>
          <w:tcPr>
            <w:tcW w:w="1037" w:type="dxa"/>
            <w:tcBorders>
              <w:top w:val="single" w:sz="4" w:space="0" w:color="auto"/>
              <w:left w:val="nil"/>
              <w:bottom w:val="single" w:sz="4" w:space="0" w:color="auto"/>
              <w:right w:val="single" w:sz="4" w:space="0" w:color="000000"/>
            </w:tcBorders>
            <w:shd w:val="clear" w:color="auto" w:fill="auto"/>
            <w:noWrap/>
            <w:vAlign w:val="center"/>
            <w:hideMark/>
          </w:tcPr>
          <w:p w14:paraId="4C8EB4D1"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15.77</w:t>
            </w:r>
          </w:p>
        </w:tc>
        <w:tc>
          <w:tcPr>
            <w:tcW w:w="873" w:type="dxa"/>
            <w:tcBorders>
              <w:top w:val="single" w:sz="4" w:space="0" w:color="auto"/>
              <w:left w:val="nil"/>
              <w:bottom w:val="single" w:sz="4" w:space="0" w:color="auto"/>
              <w:right w:val="single" w:sz="4" w:space="0" w:color="000000"/>
            </w:tcBorders>
            <w:shd w:val="clear" w:color="auto" w:fill="auto"/>
            <w:noWrap/>
            <w:vAlign w:val="center"/>
            <w:hideMark/>
          </w:tcPr>
          <w:p w14:paraId="19BB9B15"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7.297</w:t>
            </w:r>
          </w:p>
        </w:tc>
        <w:tc>
          <w:tcPr>
            <w:tcW w:w="1125" w:type="dxa"/>
            <w:tcBorders>
              <w:top w:val="single" w:sz="4" w:space="0" w:color="auto"/>
              <w:left w:val="nil"/>
              <w:bottom w:val="single" w:sz="4" w:space="0" w:color="auto"/>
              <w:right w:val="single" w:sz="4" w:space="0" w:color="000000"/>
            </w:tcBorders>
            <w:shd w:val="clear" w:color="auto" w:fill="auto"/>
            <w:noWrap/>
            <w:vAlign w:val="center"/>
            <w:hideMark/>
          </w:tcPr>
          <w:p w14:paraId="4D393059"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425</w:t>
            </w:r>
          </w:p>
        </w:tc>
        <w:tc>
          <w:tcPr>
            <w:tcW w:w="859" w:type="dxa"/>
            <w:tcBorders>
              <w:top w:val="single" w:sz="4" w:space="0" w:color="auto"/>
              <w:left w:val="nil"/>
              <w:bottom w:val="single" w:sz="4" w:space="0" w:color="auto"/>
              <w:right w:val="single" w:sz="4" w:space="0" w:color="000000"/>
            </w:tcBorders>
            <w:shd w:val="clear" w:color="auto" w:fill="auto"/>
            <w:noWrap/>
            <w:vAlign w:val="center"/>
            <w:hideMark/>
          </w:tcPr>
          <w:p w14:paraId="26009742"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0.29</w:t>
            </w:r>
          </w:p>
        </w:tc>
        <w:tc>
          <w:tcPr>
            <w:tcW w:w="1018" w:type="dxa"/>
            <w:tcBorders>
              <w:top w:val="nil"/>
              <w:left w:val="nil"/>
              <w:bottom w:val="single" w:sz="4" w:space="0" w:color="auto"/>
              <w:right w:val="nil"/>
            </w:tcBorders>
            <w:shd w:val="clear" w:color="auto" w:fill="auto"/>
            <w:noWrap/>
            <w:vAlign w:val="center"/>
            <w:hideMark/>
          </w:tcPr>
          <w:p w14:paraId="7FB7790B"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0.804</w:t>
            </w:r>
          </w:p>
        </w:tc>
        <w:tc>
          <w:tcPr>
            <w:tcW w:w="88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CAB926F"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26.612</w:t>
            </w:r>
          </w:p>
        </w:tc>
        <w:tc>
          <w:tcPr>
            <w:tcW w:w="766" w:type="dxa"/>
            <w:tcBorders>
              <w:top w:val="single" w:sz="4" w:space="0" w:color="auto"/>
              <w:left w:val="nil"/>
              <w:bottom w:val="single" w:sz="4" w:space="0" w:color="auto"/>
              <w:right w:val="single" w:sz="4" w:space="0" w:color="000000"/>
            </w:tcBorders>
            <w:shd w:val="clear" w:color="auto" w:fill="auto"/>
            <w:noWrap/>
            <w:vAlign w:val="center"/>
            <w:hideMark/>
          </w:tcPr>
          <w:p w14:paraId="1D1D747C"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16.381</w:t>
            </w:r>
          </w:p>
        </w:tc>
        <w:tc>
          <w:tcPr>
            <w:tcW w:w="959" w:type="dxa"/>
            <w:tcBorders>
              <w:top w:val="single" w:sz="4" w:space="0" w:color="auto"/>
              <w:left w:val="nil"/>
              <w:bottom w:val="single" w:sz="4" w:space="0" w:color="auto"/>
              <w:right w:val="single" w:sz="4" w:space="0" w:color="000000"/>
            </w:tcBorders>
            <w:shd w:val="clear" w:color="auto" w:fill="auto"/>
            <w:noWrap/>
            <w:vAlign w:val="center"/>
            <w:hideMark/>
          </w:tcPr>
          <w:p w14:paraId="0E0A6974"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82.69</w:t>
            </w:r>
          </w:p>
        </w:tc>
        <w:tc>
          <w:tcPr>
            <w:tcW w:w="992" w:type="dxa"/>
            <w:tcBorders>
              <w:top w:val="single" w:sz="4" w:space="0" w:color="auto"/>
              <w:left w:val="nil"/>
              <w:bottom w:val="single" w:sz="4" w:space="0" w:color="auto"/>
              <w:right w:val="nil"/>
            </w:tcBorders>
            <w:shd w:val="clear" w:color="auto" w:fill="auto"/>
            <w:noWrap/>
            <w:vAlign w:val="center"/>
            <w:hideMark/>
          </w:tcPr>
          <w:p w14:paraId="407C47A7"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00.925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AD5BA90"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0.48</w:t>
            </w:r>
          </w:p>
        </w:tc>
        <w:tc>
          <w:tcPr>
            <w:tcW w:w="1197" w:type="dxa"/>
            <w:tcBorders>
              <w:top w:val="nil"/>
              <w:left w:val="nil"/>
              <w:bottom w:val="single" w:sz="4" w:space="0" w:color="auto"/>
              <w:right w:val="single" w:sz="4" w:space="0" w:color="auto"/>
            </w:tcBorders>
            <w:shd w:val="clear" w:color="auto" w:fill="auto"/>
            <w:noWrap/>
            <w:vAlign w:val="center"/>
            <w:hideMark/>
          </w:tcPr>
          <w:p w14:paraId="746331E7"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4.1</w:t>
            </w:r>
          </w:p>
        </w:tc>
        <w:tc>
          <w:tcPr>
            <w:tcW w:w="851" w:type="dxa"/>
            <w:tcBorders>
              <w:top w:val="nil"/>
              <w:left w:val="nil"/>
              <w:bottom w:val="single" w:sz="4" w:space="0" w:color="auto"/>
              <w:right w:val="single" w:sz="4" w:space="0" w:color="auto"/>
            </w:tcBorders>
            <w:shd w:val="clear" w:color="auto" w:fill="auto"/>
            <w:noWrap/>
            <w:vAlign w:val="center"/>
            <w:hideMark/>
          </w:tcPr>
          <w:p w14:paraId="1C7E540B"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NA</w:t>
            </w:r>
          </w:p>
        </w:tc>
      </w:tr>
      <w:tr w:rsidR="001279E9" w:rsidRPr="00C63955" w14:paraId="5E3C4EE3" w14:textId="77777777" w:rsidTr="001279E9">
        <w:trPr>
          <w:trHeight w:val="760"/>
        </w:trPr>
        <w:tc>
          <w:tcPr>
            <w:tcW w:w="1970" w:type="dxa"/>
            <w:tcBorders>
              <w:top w:val="single" w:sz="4" w:space="0" w:color="auto"/>
              <w:left w:val="single" w:sz="4" w:space="0" w:color="auto"/>
              <w:bottom w:val="double" w:sz="6" w:space="0" w:color="auto"/>
              <w:right w:val="single" w:sz="4" w:space="0" w:color="000000"/>
            </w:tcBorders>
            <w:shd w:val="clear" w:color="auto" w:fill="auto"/>
            <w:vAlign w:val="center"/>
            <w:hideMark/>
          </w:tcPr>
          <w:p w14:paraId="649904C2"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MW-test of CWM inside vs outside (p-value)</w:t>
            </w:r>
          </w:p>
        </w:tc>
        <w:tc>
          <w:tcPr>
            <w:tcW w:w="1037" w:type="dxa"/>
            <w:tcBorders>
              <w:top w:val="single" w:sz="4" w:space="0" w:color="auto"/>
              <w:left w:val="nil"/>
              <w:bottom w:val="double" w:sz="6" w:space="0" w:color="auto"/>
              <w:right w:val="single" w:sz="4" w:space="0" w:color="000000"/>
            </w:tcBorders>
            <w:shd w:val="clear" w:color="auto" w:fill="auto"/>
            <w:noWrap/>
            <w:vAlign w:val="center"/>
            <w:hideMark/>
          </w:tcPr>
          <w:p w14:paraId="5D5876A5"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0.029</w:t>
            </w:r>
          </w:p>
        </w:tc>
        <w:tc>
          <w:tcPr>
            <w:tcW w:w="873" w:type="dxa"/>
            <w:tcBorders>
              <w:top w:val="single" w:sz="4" w:space="0" w:color="auto"/>
              <w:left w:val="nil"/>
              <w:bottom w:val="double" w:sz="6" w:space="0" w:color="auto"/>
              <w:right w:val="single" w:sz="4" w:space="0" w:color="000000"/>
            </w:tcBorders>
            <w:shd w:val="clear" w:color="auto" w:fill="auto"/>
            <w:noWrap/>
            <w:vAlign w:val="center"/>
            <w:hideMark/>
          </w:tcPr>
          <w:p w14:paraId="25CC6E8F"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0.089</w:t>
            </w:r>
          </w:p>
        </w:tc>
        <w:tc>
          <w:tcPr>
            <w:tcW w:w="1125" w:type="dxa"/>
            <w:tcBorders>
              <w:top w:val="single" w:sz="4" w:space="0" w:color="auto"/>
              <w:left w:val="nil"/>
              <w:bottom w:val="double" w:sz="6" w:space="0" w:color="auto"/>
              <w:right w:val="single" w:sz="4" w:space="0" w:color="000000"/>
            </w:tcBorders>
            <w:shd w:val="clear" w:color="auto" w:fill="auto"/>
            <w:noWrap/>
            <w:vAlign w:val="center"/>
            <w:hideMark/>
          </w:tcPr>
          <w:p w14:paraId="2EBA3CE4" w14:textId="77777777" w:rsidR="001279E9" w:rsidRPr="00C63955" w:rsidRDefault="001279E9" w:rsidP="001279E9">
            <w:pPr>
              <w:spacing w:after="0" w:line="240" w:lineRule="auto"/>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0.011</w:t>
            </w:r>
          </w:p>
        </w:tc>
        <w:tc>
          <w:tcPr>
            <w:tcW w:w="859" w:type="dxa"/>
            <w:tcBorders>
              <w:top w:val="single" w:sz="4" w:space="0" w:color="auto"/>
              <w:left w:val="nil"/>
              <w:bottom w:val="double" w:sz="6" w:space="0" w:color="auto"/>
              <w:right w:val="single" w:sz="4" w:space="0" w:color="000000"/>
            </w:tcBorders>
            <w:shd w:val="clear" w:color="auto" w:fill="auto"/>
            <w:noWrap/>
            <w:vAlign w:val="center"/>
            <w:hideMark/>
          </w:tcPr>
          <w:p w14:paraId="39BEC19B"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0.529</w:t>
            </w:r>
          </w:p>
        </w:tc>
        <w:tc>
          <w:tcPr>
            <w:tcW w:w="1018" w:type="dxa"/>
            <w:tcBorders>
              <w:top w:val="nil"/>
              <w:left w:val="nil"/>
              <w:bottom w:val="double" w:sz="6" w:space="0" w:color="auto"/>
              <w:right w:val="nil"/>
            </w:tcBorders>
            <w:shd w:val="clear" w:color="auto" w:fill="auto"/>
            <w:noWrap/>
            <w:vAlign w:val="center"/>
            <w:hideMark/>
          </w:tcPr>
          <w:p w14:paraId="66163BC9"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0.19</w:t>
            </w:r>
          </w:p>
        </w:tc>
        <w:tc>
          <w:tcPr>
            <w:tcW w:w="886" w:type="dxa"/>
            <w:tcBorders>
              <w:top w:val="single" w:sz="4" w:space="0" w:color="auto"/>
              <w:left w:val="single" w:sz="4" w:space="0" w:color="auto"/>
              <w:bottom w:val="double" w:sz="6" w:space="0" w:color="auto"/>
              <w:right w:val="single" w:sz="4" w:space="0" w:color="000000"/>
            </w:tcBorders>
            <w:shd w:val="clear" w:color="auto" w:fill="auto"/>
            <w:noWrap/>
            <w:vAlign w:val="center"/>
            <w:hideMark/>
          </w:tcPr>
          <w:p w14:paraId="7E007E1C"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0.481</w:t>
            </w:r>
          </w:p>
        </w:tc>
        <w:tc>
          <w:tcPr>
            <w:tcW w:w="766" w:type="dxa"/>
            <w:tcBorders>
              <w:top w:val="single" w:sz="4" w:space="0" w:color="auto"/>
              <w:left w:val="nil"/>
              <w:bottom w:val="double" w:sz="6" w:space="0" w:color="auto"/>
              <w:right w:val="single" w:sz="4" w:space="0" w:color="000000"/>
            </w:tcBorders>
            <w:shd w:val="clear" w:color="auto" w:fill="auto"/>
            <w:noWrap/>
            <w:vAlign w:val="center"/>
            <w:hideMark/>
          </w:tcPr>
          <w:p w14:paraId="73F2EE2E"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0.043</w:t>
            </w:r>
          </w:p>
        </w:tc>
        <w:tc>
          <w:tcPr>
            <w:tcW w:w="959" w:type="dxa"/>
            <w:tcBorders>
              <w:top w:val="single" w:sz="4" w:space="0" w:color="auto"/>
              <w:left w:val="nil"/>
              <w:bottom w:val="double" w:sz="6" w:space="0" w:color="auto"/>
              <w:right w:val="single" w:sz="4" w:space="0" w:color="000000"/>
            </w:tcBorders>
            <w:shd w:val="clear" w:color="auto" w:fill="auto"/>
            <w:noWrap/>
            <w:vAlign w:val="center"/>
            <w:hideMark/>
          </w:tcPr>
          <w:p w14:paraId="49A85E36"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0.029</w:t>
            </w:r>
          </w:p>
        </w:tc>
        <w:tc>
          <w:tcPr>
            <w:tcW w:w="992" w:type="dxa"/>
            <w:tcBorders>
              <w:top w:val="single" w:sz="4" w:space="0" w:color="auto"/>
              <w:left w:val="nil"/>
              <w:bottom w:val="double" w:sz="6" w:space="0" w:color="auto"/>
              <w:right w:val="nil"/>
            </w:tcBorders>
            <w:shd w:val="clear" w:color="auto" w:fill="auto"/>
            <w:noWrap/>
            <w:vAlign w:val="center"/>
            <w:hideMark/>
          </w:tcPr>
          <w:p w14:paraId="5B330F10"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0.082</w:t>
            </w:r>
          </w:p>
        </w:tc>
        <w:tc>
          <w:tcPr>
            <w:tcW w:w="1417" w:type="dxa"/>
            <w:tcBorders>
              <w:top w:val="nil"/>
              <w:left w:val="single" w:sz="4" w:space="0" w:color="auto"/>
              <w:bottom w:val="double" w:sz="6" w:space="0" w:color="auto"/>
              <w:right w:val="single" w:sz="4" w:space="0" w:color="auto"/>
            </w:tcBorders>
            <w:shd w:val="clear" w:color="auto" w:fill="auto"/>
            <w:noWrap/>
            <w:vAlign w:val="center"/>
            <w:hideMark/>
          </w:tcPr>
          <w:p w14:paraId="50D5C3A9"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0.256</w:t>
            </w:r>
          </w:p>
        </w:tc>
        <w:tc>
          <w:tcPr>
            <w:tcW w:w="1197" w:type="dxa"/>
            <w:tcBorders>
              <w:top w:val="nil"/>
              <w:left w:val="nil"/>
              <w:bottom w:val="double" w:sz="6" w:space="0" w:color="auto"/>
              <w:right w:val="single" w:sz="4" w:space="0" w:color="auto"/>
            </w:tcBorders>
            <w:shd w:val="clear" w:color="auto" w:fill="auto"/>
            <w:noWrap/>
            <w:vAlign w:val="center"/>
            <w:hideMark/>
          </w:tcPr>
          <w:p w14:paraId="33C004FC"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0.058</w:t>
            </w:r>
          </w:p>
        </w:tc>
        <w:tc>
          <w:tcPr>
            <w:tcW w:w="851" w:type="dxa"/>
            <w:tcBorders>
              <w:top w:val="nil"/>
              <w:left w:val="nil"/>
              <w:bottom w:val="double" w:sz="6" w:space="0" w:color="auto"/>
              <w:right w:val="single" w:sz="4" w:space="0" w:color="auto"/>
            </w:tcBorders>
            <w:shd w:val="clear" w:color="auto" w:fill="auto"/>
            <w:noWrap/>
            <w:vAlign w:val="center"/>
            <w:hideMark/>
          </w:tcPr>
          <w:p w14:paraId="688C022C"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NA</w:t>
            </w:r>
          </w:p>
        </w:tc>
      </w:tr>
      <w:tr w:rsidR="00CA00D7" w:rsidRPr="00C63955" w14:paraId="0EFFB3A7" w14:textId="77777777" w:rsidTr="001279E9">
        <w:trPr>
          <w:trHeight w:val="1040"/>
        </w:trPr>
        <w:tc>
          <w:tcPr>
            <w:tcW w:w="1970" w:type="dxa"/>
            <w:tcBorders>
              <w:top w:val="double" w:sz="6" w:space="0" w:color="auto"/>
              <w:left w:val="single" w:sz="4" w:space="0" w:color="auto"/>
              <w:bottom w:val="single" w:sz="4" w:space="0" w:color="auto"/>
              <w:right w:val="single" w:sz="4" w:space="0" w:color="000000"/>
            </w:tcBorders>
            <w:shd w:val="clear" w:color="auto" w:fill="auto"/>
            <w:vAlign w:val="center"/>
            <w:hideMark/>
          </w:tcPr>
          <w:p w14:paraId="4AAB52CD"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p>
        </w:tc>
        <w:tc>
          <w:tcPr>
            <w:tcW w:w="8515" w:type="dxa"/>
            <w:gridSpan w:val="9"/>
            <w:tcBorders>
              <w:top w:val="nil"/>
              <w:left w:val="nil"/>
              <w:bottom w:val="single" w:sz="4" w:space="0" w:color="auto"/>
              <w:right w:val="nil"/>
            </w:tcBorders>
            <w:shd w:val="clear" w:color="auto" w:fill="auto"/>
            <w:noWrap/>
            <w:vAlign w:val="center"/>
            <w:hideMark/>
          </w:tcPr>
          <w:p w14:paraId="29945160"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Trait comparison woody plants in bamboo invaded and non- invaded islands</w:t>
            </w:r>
          </w:p>
        </w:tc>
        <w:tc>
          <w:tcPr>
            <w:tcW w:w="3465" w:type="dxa"/>
            <w:gridSpan w:val="3"/>
            <w:tcBorders>
              <w:top w:val="nil"/>
              <w:left w:val="single" w:sz="4" w:space="0" w:color="auto"/>
              <w:bottom w:val="single" w:sz="4" w:space="0" w:color="auto"/>
              <w:right w:val="single" w:sz="4" w:space="0" w:color="000000"/>
            </w:tcBorders>
            <w:shd w:val="clear" w:color="auto" w:fill="auto"/>
            <w:vAlign w:val="center"/>
            <w:hideMark/>
          </w:tcPr>
          <w:p w14:paraId="3A028D9E"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Diversity comparison bamboo invaded vs non invaded subcommunities</w:t>
            </w:r>
          </w:p>
        </w:tc>
      </w:tr>
      <w:tr w:rsidR="001279E9" w:rsidRPr="00C63955" w14:paraId="7B6BC4F5" w14:textId="77777777" w:rsidTr="001279E9">
        <w:trPr>
          <w:trHeight w:val="780"/>
        </w:trPr>
        <w:tc>
          <w:tcPr>
            <w:tcW w:w="197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29BCB90"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Mean CWM islands with bamboo</w:t>
            </w:r>
          </w:p>
        </w:tc>
        <w:tc>
          <w:tcPr>
            <w:tcW w:w="1037" w:type="dxa"/>
            <w:tcBorders>
              <w:top w:val="single" w:sz="4" w:space="0" w:color="auto"/>
              <w:left w:val="nil"/>
              <w:bottom w:val="single" w:sz="4" w:space="0" w:color="auto"/>
              <w:right w:val="single" w:sz="4" w:space="0" w:color="000000"/>
            </w:tcBorders>
            <w:shd w:val="clear" w:color="auto" w:fill="auto"/>
            <w:noWrap/>
            <w:vAlign w:val="center"/>
            <w:hideMark/>
          </w:tcPr>
          <w:p w14:paraId="2DDD0823"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16.49</w:t>
            </w:r>
          </w:p>
        </w:tc>
        <w:tc>
          <w:tcPr>
            <w:tcW w:w="873" w:type="dxa"/>
            <w:tcBorders>
              <w:top w:val="single" w:sz="4" w:space="0" w:color="auto"/>
              <w:left w:val="nil"/>
              <w:bottom w:val="single" w:sz="4" w:space="0" w:color="auto"/>
              <w:right w:val="single" w:sz="4" w:space="0" w:color="000000"/>
            </w:tcBorders>
            <w:shd w:val="clear" w:color="auto" w:fill="auto"/>
            <w:noWrap/>
            <w:vAlign w:val="center"/>
            <w:hideMark/>
          </w:tcPr>
          <w:p w14:paraId="138E02BB"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12.104</w:t>
            </w:r>
          </w:p>
        </w:tc>
        <w:tc>
          <w:tcPr>
            <w:tcW w:w="1125" w:type="dxa"/>
            <w:tcBorders>
              <w:top w:val="single" w:sz="4" w:space="0" w:color="auto"/>
              <w:left w:val="nil"/>
              <w:bottom w:val="single" w:sz="4" w:space="0" w:color="auto"/>
              <w:right w:val="single" w:sz="4" w:space="0" w:color="000000"/>
            </w:tcBorders>
            <w:shd w:val="clear" w:color="auto" w:fill="auto"/>
            <w:noWrap/>
            <w:vAlign w:val="center"/>
            <w:hideMark/>
          </w:tcPr>
          <w:p w14:paraId="4A0B8C83"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372</w:t>
            </w:r>
          </w:p>
        </w:tc>
        <w:tc>
          <w:tcPr>
            <w:tcW w:w="859" w:type="dxa"/>
            <w:tcBorders>
              <w:top w:val="single" w:sz="4" w:space="0" w:color="auto"/>
              <w:left w:val="nil"/>
              <w:bottom w:val="single" w:sz="4" w:space="0" w:color="auto"/>
              <w:right w:val="single" w:sz="4" w:space="0" w:color="000000"/>
            </w:tcBorders>
            <w:shd w:val="clear" w:color="auto" w:fill="auto"/>
            <w:noWrap/>
            <w:vAlign w:val="center"/>
            <w:hideMark/>
          </w:tcPr>
          <w:p w14:paraId="381A497E"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0.335</w:t>
            </w:r>
          </w:p>
        </w:tc>
        <w:tc>
          <w:tcPr>
            <w:tcW w:w="1018" w:type="dxa"/>
            <w:tcBorders>
              <w:top w:val="nil"/>
              <w:left w:val="nil"/>
              <w:bottom w:val="single" w:sz="4" w:space="0" w:color="auto"/>
              <w:right w:val="nil"/>
            </w:tcBorders>
            <w:shd w:val="clear" w:color="auto" w:fill="auto"/>
            <w:noWrap/>
            <w:vAlign w:val="center"/>
            <w:hideMark/>
          </w:tcPr>
          <w:p w14:paraId="638240AF"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0.928</w:t>
            </w:r>
          </w:p>
        </w:tc>
        <w:tc>
          <w:tcPr>
            <w:tcW w:w="88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F87895"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11.523</w:t>
            </w:r>
          </w:p>
        </w:tc>
        <w:tc>
          <w:tcPr>
            <w:tcW w:w="766" w:type="dxa"/>
            <w:tcBorders>
              <w:top w:val="single" w:sz="4" w:space="0" w:color="auto"/>
              <w:left w:val="nil"/>
              <w:bottom w:val="single" w:sz="4" w:space="0" w:color="auto"/>
              <w:right w:val="single" w:sz="4" w:space="0" w:color="000000"/>
            </w:tcBorders>
            <w:shd w:val="clear" w:color="auto" w:fill="auto"/>
            <w:noWrap/>
            <w:vAlign w:val="center"/>
            <w:hideMark/>
          </w:tcPr>
          <w:p w14:paraId="55369B08"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25.42</w:t>
            </w:r>
          </w:p>
        </w:tc>
        <w:tc>
          <w:tcPr>
            <w:tcW w:w="959" w:type="dxa"/>
            <w:tcBorders>
              <w:top w:val="single" w:sz="4" w:space="0" w:color="auto"/>
              <w:left w:val="nil"/>
              <w:bottom w:val="single" w:sz="4" w:space="0" w:color="auto"/>
              <w:right w:val="single" w:sz="4" w:space="0" w:color="000000"/>
            </w:tcBorders>
            <w:shd w:val="clear" w:color="auto" w:fill="auto"/>
            <w:noWrap/>
            <w:vAlign w:val="center"/>
            <w:hideMark/>
          </w:tcPr>
          <w:p w14:paraId="2AE676DF"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73.18</w:t>
            </w:r>
          </w:p>
        </w:tc>
        <w:tc>
          <w:tcPr>
            <w:tcW w:w="992" w:type="dxa"/>
            <w:tcBorders>
              <w:top w:val="single" w:sz="4" w:space="0" w:color="auto"/>
              <w:left w:val="nil"/>
              <w:bottom w:val="single" w:sz="4" w:space="0" w:color="auto"/>
              <w:right w:val="nil"/>
            </w:tcBorders>
            <w:shd w:val="clear" w:color="auto" w:fill="auto"/>
            <w:noWrap/>
            <w:vAlign w:val="center"/>
            <w:hideMark/>
          </w:tcPr>
          <w:p w14:paraId="666B113E"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1.4</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4815542"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0.568</w:t>
            </w:r>
          </w:p>
        </w:tc>
        <w:tc>
          <w:tcPr>
            <w:tcW w:w="1197" w:type="dxa"/>
            <w:tcBorders>
              <w:top w:val="nil"/>
              <w:left w:val="nil"/>
              <w:bottom w:val="single" w:sz="4" w:space="0" w:color="auto"/>
              <w:right w:val="single" w:sz="4" w:space="0" w:color="auto"/>
            </w:tcBorders>
            <w:shd w:val="clear" w:color="auto" w:fill="auto"/>
            <w:noWrap/>
            <w:vAlign w:val="center"/>
            <w:hideMark/>
          </w:tcPr>
          <w:p w14:paraId="60B0A7BB"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4.6</w:t>
            </w:r>
          </w:p>
        </w:tc>
        <w:tc>
          <w:tcPr>
            <w:tcW w:w="851" w:type="dxa"/>
            <w:tcBorders>
              <w:top w:val="nil"/>
              <w:left w:val="nil"/>
              <w:bottom w:val="single" w:sz="4" w:space="0" w:color="auto"/>
              <w:right w:val="single" w:sz="4" w:space="0" w:color="auto"/>
            </w:tcBorders>
            <w:shd w:val="clear" w:color="auto" w:fill="auto"/>
            <w:noWrap/>
            <w:vAlign w:val="center"/>
            <w:hideMark/>
          </w:tcPr>
          <w:p w14:paraId="741F9A34"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1.5</w:t>
            </w:r>
          </w:p>
        </w:tc>
      </w:tr>
      <w:tr w:rsidR="001279E9" w:rsidRPr="00C63955" w14:paraId="568349A2" w14:textId="77777777" w:rsidTr="001279E9">
        <w:trPr>
          <w:trHeight w:val="820"/>
        </w:trPr>
        <w:tc>
          <w:tcPr>
            <w:tcW w:w="197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06FE5CF"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 xml:space="preserve">Mean CWM islands without bamboo </w:t>
            </w:r>
          </w:p>
        </w:tc>
        <w:tc>
          <w:tcPr>
            <w:tcW w:w="1037" w:type="dxa"/>
            <w:tcBorders>
              <w:top w:val="single" w:sz="4" w:space="0" w:color="auto"/>
              <w:left w:val="nil"/>
              <w:bottom w:val="single" w:sz="4" w:space="0" w:color="auto"/>
              <w:right w:val="single" w:sz="4" w:space="0" w:color="000000"/>
            </w:tcBorders>
            <w:shd w:val="clear" w:color="auto" w:fill="auto"/>
            <w:noWrap/>
            <w:vAlign w:val="center"/>
            <w:hideMark/>
          </w:tcPr>
          <w:p w14:paraId="0FD02B51"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18.66</w:t>
            </w:r>
          </w:p>
        </w:tc>
        <w:tc>
          <w:tcPr>
            <w:tcW w:w="873" w:type="dxa"/>
            <w:tcBorders>
              <w:top w:val="single" w:sz="4" w:space="0" w:color="auto"/>
              <w:left w:val="nil"/>
              <w:bottom w:val="single" w:sz="4" w:space="0" w:color="auto"/>
              <w:right w:val="single" w:sz="4" w:space="0" w:color="000000"/>
            </w:tcBorders>
            <w:shd w:val="clear" w:color="auto" w:fill="auto"/>
            <w:noWrap/>
            <w:vAlign w:val="center"/>
            <w:hideMark/>
          </w:tcPr>
          <w:p w14:paraId="401A724E"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11.42</w:t>
            </w:r>
          </w:p>
        </w:tc>
        <w:tc>
          <w:tcPr>
            <w:tcW w:w="1125" w:type="dxa"/>
            <w:tcBorders>
              <w:top w:val="single" w:sz="4" w:space="0" w:color="auto"/>
              <w:left w:val="nil"/>
              <w:bottom w:val="single" w:sz="4" w:space="0" w:color="auto"/>
              <w:right w:val="single" w:sz="4" w:space="0" w:color="000000"/>
            </w:tcBorders>
            <w:shd w:val="clear" w:color="auto" w:fill="auto"/>
            <w:noWrap/>
            <w:vAlign w:val="center"/>
            <w:hideMark/>
          </w:tcPr>
          <w:p w14:paraId="519FF6CC"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385</w:t>
            </w:r>
          </w:p>
        </w:tc>
        <w:tc>
          <w:tcPr>
            <w:tcW w:w="859" w:type="dxa"/>
            <w:tcBorders>
              <w:top w:val="single" w:sz="4" w:space="0" w:color="auto"/>
              <w:left w:val="nil"/>
              <w:bottom w:val="single" w:sz="4" w:space="0" w:color="auto"/>
              <w:right w:val="single" w:sz="4" w:space="0" w:color="000000"/>
            </w:tcBorders>
            <w:shd w:val="clear" w:color="auto" w:fill="auto"/>
            <w:noWrap/>
            <w:vAlign w:val="center"/>
            <w:hideMark/>
          </w:tcPr>
          <w:p w14:paraId="00CBCF7F"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0.293</w:t>
            </w:r>
          </w:p>
        </w:tc>
        <w:tc>
          <w:tcPr>
            <w:tcW w:w="1018" w:type="dxa"/>
            <w:tcBorders>
              <w:top w:val="nil"/>
              <w:left w:val="nil"/>
              <w:bottom w:val="single" w:sz="4" w:space="0" w:color="auto"/>
              <w:right w:val="nil"/>
            </w:tcBorders>
            <w:shd w:val="clear" w:color="auto" w:fill="auto"/>
            <w:noWrap/>
            <w:vAlign w:val="center"/>
            <w:hideMark/>
          </w:tcPr>
          <w:p w14:paraId="25E3F762"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1.055</w:t>
            </w:r>
          </w:p>
        </w:tc>
        <w:tc>
          <w:tcPr>
            <w:tcW w:w="88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961F94"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15.05</w:t>
            </w:r>
          </w:p>
        </w:tc>
        <w:tc>
          <w:tcPr>
            <w:tcW w:w="766" w:type="dxa"/>
            <w:tcBorders>
              <w:top w:val="single" w:sz="4" w:space="0" w:color="auto"/>
              <w:left w:val="nil"/>
              <w:bottom w:val="single" w:sz="4" w:space="0" w:color="auto"/>
              <w:right w:val="single" w:sz="4" w:space="0" w:color="000000"/>
            </w:tcBorders>
            <w:shd w:val="clear" w:color="auto" w:fill="auto"/>
            <w:noWrap/>
            <w:vAlign w:val="center"/>
            <w:hideMark/>
          </w:tcPr>
          <w:p w14:paraId="5B463FDA"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24.02</w:t>
            </w:r>
          </w:p>
        </w:tc>
        <w:tc>
          <w:tcPr>
            <w:tcW w:w="959" w:type="dxa"/>
            <w:tcBorders>
              <w:top w:val="single" w:sz="4" w:space="0" w:color="auto"/>
              <w:left w:val="nil"/>
              <w:bottom w:val="single" w:sz="4" w:space="0" w:color="auto"/>
              <w:right w:val="single" w:sz="4" w:space="0" w:color="000000"/>
            </w:tcBorders>
            <w:shd w:val="clear" w:color="auto" w:fill="auto"/>
            <w:noWrap/>
            <w:vAlign w:val="center"/>
            <w:hideMark/>
          </w:tcPr>
          <w:p w14:paraId="310C7081"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72.28</w:t>
            </w:r>
          </w:p>
        </w:tc>
        <w:tc>
          <w:tcPr>
            <w:tcW w:w="992" w:type="dxa"/>
            <w:tcBorders>
              <w:top w:val="single" w:sz="4" w:space="0" w:color="auto"/>
              <w:left w:val="nil"/>
              <w:bottom w:val="single" w:sz="4" w:space="0" w:color="auto"/>
              <w:right w:val="nil"/>
            </w:tcBorders>
            <w:shd w:val="clear" w:color="auto" w:fill="auto"/>
            <w:noWrap/>
            <w:vAlign w:val="center"/>
            <w:hideMark/>
          </w:tcPr>
          <w:p w14:paraId="4544C454"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3.703</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A2C9E95"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0.742</w:t>
            </w:r>
          </w:p>
        </w:tc>
        <w:tc>
          <w:tcPr>
            <w:tcW w:w="1197" w:type="dxa"/>
            <w:tcBorders>
              <w:top w:val="nil"/>
              <w:left w:val="nil"/>
              <w:bottom w:val="single" w:sz="4" w:space="0" w:color="auto"/>
              <w:right w:val="single" w:sz="4" w:space="0" w:color="auto"/>
            </w:tcBorders>
            <w:shd w:val="clear" w:color="auto" w:fill="auto"/>
            <w:noWrap/>
            <w:vAlign w:val="center"/>
            <w:hideMark/>
          </w:tcPr>
          <w:p w14:paraId="1CCCB2B1"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6.2</w:t>
            </w:r>
          </w:p>
        </w:tc>
        <w:tc>
          <w:tcPr>
            <w:tcW w:w="851" w:type="dxa"/>
            <w:tcBorders>
              <w:top w:val="nil"/>
              <w:left w:val="nil"/>
              <w:bottom w:val="single" w:sz="4" w:space="0" w:color="auto"/>
              <w:right w:val="single" w:sz="4" w:space="0" w:color="auto"/>
            </w:tcBorders>
            <w:shd w:val="clear" w:color="auto" w:fill="auto"/>
            <w:noWrap/>
            <w:vAlign w:val="center"/>
            <w:hideMark/>
          </w:tcPr>
          <w:p w14:paraId="73EFEDD0"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2.007</w:t>
            </w:r>
          </w:p>
        </w:tc>
      </w:tr>
      <w:tr w:rsidR="001279E9" w:rsidRPr="00C63955" w14:paraId="501B3FAC" w14:textId="77777777" w:rsidTr="001279E9">
        <w:trPr>
          <w:trHeight w:val="765"/>
        </w:trPr>
        <w:tc>
          <w:tcPr>
            <w:tcW w:w="197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5ACBC79"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MW test of CWM bamboo vs non-bamboo (p-value)</w:t>
            </w:r>
          </w:p>
        </w:tc>
        <w:tc>
          <w:tcPr>
            <w:tcW w:w="1037" w:type="dxa"/>
            <w:tcBorders>
              <w:top w:val="single" w:sz="4" w:space="0" w:color="auto"/>
              <w:left w:val="nil"/>
              <w:bottom w:val="single" w:sz="4" w:space="0" w:color="auto"/>
              <w:right w:val="single" w:sz="4" w:space="0" w:color="000000"/>
            </w:tcBorders>
            <w:shd w:val="clear" w:color="auto" w:fill="auto"/>
            <w:noWrap/>
            <w:vAlign w:val="center"/>
            <w:hideMark/>
          </w:tcPr>
          <w:p w14:paraId="4EC721A8"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0.222</w:t>
            </w:r>
          </w:p>
        </w:tc>
        <w:tc>
          <w:tcPr>
            <w:tcW w:w="873" w:type="dxa"/>
            <w:tcBorders>
              <w:top w:val="single" w:sz="4" w:space="0" w:color="auto"/>
              <w:left w:val="nil"/>
              <w:bottom w:val="single" w:sz="4" w:space="0" w:color="auto"/>
              <w:right w:val="single" w:sz="4" w:space="0" w:color="000000"/>
            </w:tcBorders>
            <w:shd w:val="clear" w:color="auto" w:fill="auto"/>
            <w:noWrap/>
            <w:vAlign w:val="center"/>
            <w:hideMark/>
          </w:tcPr>
          <w:p w14:paraId="4863109C"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w:t>
            </w:r>
          </w:p>
        </w:tc>
        <w:tc>
          <w:tcPr>
            <w:tcW w:w="1125" w:type="dxa"/>
            <w:tcBorders>
              <w:top w:val="single" w:sz="4" w:space="0" w:color="auto"/>
              <w:left w:val="nil"/>
              <w:bottom w:val="single" w:sz="4" w:space="0" w:color="auto"/>
              <w:right w:val="single" w:sz="4" w:space="0" w:color="000000"/>
            </w:tcBorders>
            <w:shd w:val="clear" w:color="auto" w:fill="auto"/>
            <w:noWrap/>
            <w:vAlign w:val="center"/>
            <w:hideMark/>
          </w:tcPr>
          <w:p w14:paraId="1B80FDB3"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0.69</w:t>
            </w:r>
          </w:p>
        </w:tc>
        <w:tc>
          <w:tcPr>
            <w:tcW w:w="859" w:type="dxa"/>
            <w:tcBorders>
              <w:top w:val="single" w:sz="4" w:space="0" w:color="auto"/>
              <w:left w:val="nil"/>
              <w:bottom w:val="single" w:sz="4" w:space="0" w:color="auto"/>
              <w:right w:val="single" w:sz="4" w:space="0" w:color="000000"/>
            </w:tcBorders>
            <w:shd w:val="clear" w:color="auto" w:fill="auto"/>
            <w:noWrap/>
            <w:vAlign w:val="center"/>
            <w:hideMark/>
          </w:tcPr>
          <w:p w14:paraId="3E918B60"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0.151</w:t>
            </w:r>
          </w:p>
        </w:tc>
        <w:tc>
          <w:tcPr>
            <w:tcW w:w="1018" w:type="dxa"/>
            <w:tcBorders>
              <w:top w:val="nil"/>
              <w:left w:val="nil"/>
              <w:bottom w:val="single" w:sz="4" w:space="0" w:color="auto"/>
              <w:right w:val="nil"/>
            </w:tcBorders>
            <w:shd w:val="clear" w:color="auto" w:fill="auto"/>
            <w:noWrap/>
            <w:vAlign w:val="center"/>
            <w:hideMark/>
          </w:tcPr>
          <w:p w14:paraId="709CC96C"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0.841</w:t>
            </w:r>
          </w:p>
        </w:tc>
        <w:tc>
          <w:tcPr>
            <w:tcW w:w="88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357C"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0.056</w:t>
            </w:r>
          </w:p>
        </w:tc>
        <w:tc>
          <w:tcPr>
            <w:tcW w:w="766" w:type="dxa"/>
            <w:tcBorders>
              <w:top w:val="single" w:sz="4" w:space="0" w:color="auto"/>
              <w:left w:val="nil"/>
              <w:bottom w:val="single" w:sz="4" w:space="0" w:color="auto"/>
              <w:right w:val="single" w:sz="4" w:space="0" w:color="000000"/>
            </w:tcBorders>
            <w:shd w:val="clear" w:color="auto" w:fill="auto"/>
            <w:noWrap/>
            <w:vAlign w:val="center"/>
            <w:hideMark/>
          </w:tcPr>
          <w:p w14:paraId="6C58BC9F"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0.421</w:t>
            </w:r>
          </w:p>
        </w:tc>
        <w:tc>
          <w:tcPr>
            <w:tcW w:w="959" w:type="dxa"/>
            <w:tcBorders>
              <w:top w:val="single" w:sz="4" w:space="0" w:color="auto"/>
              <w:left w:val="nil"/>
              <w:bottom w:val="single" w:sz="4" w:space="0" w:color="auto"/>
              <w:right w:val="single" w:sz="4" w:space="0" w:color="000000"/>
            </w:tcBorders>
            <w:shd w:val="clear" w:color="auto" w:fill="auto"/>
            <w:noWrap/>
            <w:vAlign w:val="center"/>
            <w:hideMark/>
          </w:tcPr>
          <w:p w14:paraId="23491327"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1</w:t>
            </w:r>
          </w:p>
        </w:tc>
        <w:tc>
          <w:tcPr>
            <w:tcW w:w="992" w:type="dxa"/>
            <w:tcBorders>
              <w:top w:val="single" w:sz="4" w:space="0" w:color="auto"/>
              <w:left w:val="nil"/>
              <w:bottom w:val="single" w:sz="4" w:space="0" w:color="auto"/>
              <w:right w:val="nil"/>
            </w:tcBorders>
            <w:shd w:val="clear" w:color="auto" w:fill="auto"/>
            <w:noWrap/>
            <w:vAlign w:val="center"/>
            <w:hideMark/>
          </w:tcPr>
          <w:p w14:paraId="45708E84"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0151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A184582"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0.016</w:t>
            </w:r>
          </w:p>
        </w:tc>
        <w:tc>
          <w:tcPr>
            <w:tcW w:w="1197" w:type="dxa"/>
            <w:tcBorders>
              <w:top w:val="nil"/>
              <w:left w:val="nil"/>
              <w:bottom w:val="single" w:sz="4" w:space="0" w:color="auto"/>
              <w:right w:val="single" w:sz="4" w:space="0" w:color="auto"/>
            </w:tcBorders>
            <w:shd w:val="clear" w:color="auto" w:fill="auto"/>
            <w:noWrap/>
            <w:vAlign w:val="center"/>
            <w:hideMark/>
          </w:tcPr>
          <w:p w14:paraId="602F40C0" w14:textId="77777777" w:rsidR="001279E9" w:rsidRPr="00C63955" w:rsidRDefault="001279E9" w:rsidP="001279E9">
            <w:pPr>
              <w:spacing w:after="0" w:line="240" w:lineRule="auto"/>
              <w:jc w:val="center"/>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0.053</w:t>
            </w:r>
          </w:p>
        </w:tc>
        <w:tc>
          <w:tcPr>
            <w:tcW w:w="851" w:type="dxa"/>
            <w:tcBorders>
              <w:top w:val="nil"/>
              <w:left w:val="nil"/>
              <w:bottom w:val="single" w:sz="4" w:space="0" w:color="auto"/>
              <w:right w:val="single" w:sz="4" w:space="0" w:color="auto"/>
            </w:tcBorders>
            <w:shd w:val="clear" w:color="auto" w:fill="auto"/>
            <w:noWrap/>
            <w:vAlign w:val="center"/>
            <w:hideMark/>
          </w:tcPr>
          <w:p w14:paraId="0FD3EC41" w14:textId="77777777" w:rsidR="001279E9" w:rsidRPr="00C63955" w:rsidRDefault="001279E9" w:rsidP="001279E9">
            <w:pPr>
              <w:spacing w:after="0" w:line="240" w:lineRule="auto"/>
              <w:jc w:val="center"/>
              <w:rPr>
                <w:rFonts w:ascii="Times New Roman" w:eastAsia="Times New Roman" w:hAnsi="Times New Roman" w:cs="Times New Roman"/>
                <w:b/>
                <w:bCs/>
                <w:color w:val="000000"/>
                <w:sz w:val="20"/>
                <w:szCs w:val="20"/>
                <w:lang w:eastAsia="en-GB"/>
              </w:rPr>
            </w:pPr>
            <w:r w:rsidRPr="00C63955">
              <w:rPr>
                <w:rFonts w:ascii="Times New Roman" w:eastAsia="Times New Roman" w:hAnsi="Times New Roman" w:cs="Times New Roman"/>
                <w:b/>
                <w:bCs/>
                <w:color w:val="000000"/>
                <w:sz w:val="20"/>
                <w:szCs w:val="20"/>
                <w:lang w:eastAsia="en-GB"/>
              </w:rPr>
              <w:t>0.066</w:t>
            </w:r>
          </w:p>
        </w:tc>
      </w:tr>
    </w:tbl>
    <w:p w14:paraId="171E4D32" w14:textId="77777777" w:rsidR="00E91D56" w:rsidRPr="00B4033F" w:rsidRDefault="001279E9">
      <w:pPr>
        <w:keepNext/>
        <w:pBdr>
          <w:top w:val="nil"/>
          <w:left w:val="nil"/>
          <w:bottom w:val="nil"/>
          <w:right w:val="nil"/>
          <w:between w:val="nil"/>
        </w:pBdr>
        <w:spacing w:line="480" w:lineRule="auto"/>
        <w:rPr>
          <w:rFonts w:ascii="Times New Roman" w:hAnsi="Times New Roman" w:cs="Times New Roman"/>
        </w:rPr>
      </w:pPr>
      <w:r w:rsidRPr="00B4033F">
        <w:rPr>
          <w:rFonts w:ascii="Times New Roman" w:hAnsi="Times New Roman" w:cs="Times New Roman"/>
        </w:rPr>
        <w:t xml:space="preserve"> </w:t>
      </w:r>
    </w:p>
    <w:p w14:paraId="302BEF9C" w14:textId="412DDA59" w:rsidR="00FC32B5" w:rsidRPr="00B4033F" w:rsidRDefault="00FC32B5" w:rsidP="00B4033F">
      <w:pPr>
        <w:keepNext/>
        <w:pBdr>
          <w:top w:val="nil"/>
          <w:left w:val="nil"/>
          <w:bottom w:val="nil"/>
          <w:right w:val="nil"/>
          <w:between w:val="nil"/>
        </w:pBdr>
        <w:spacing w:line="480" w:lineRule="auto"/>
        <w:rPr>
          <w:rFonts w:ascii="Times New Roman" w:hAnsi="Times New Roman" w:cs="Times New Roman"/>
        </w:rPr>
      </w:pPr>
      <w:r w:rsidRPr="00B4033F">
        <w:rPr>
          <w:rFonts w:ascii="Times New Roman" w:hAnsi="Times New Roman" w:cs="Times New Roman"/>
        </w:rPr>
        <w:t>Table S</w:t>
      </w:r>
      <w:r w:rsidR="00FA0D15" w:rsidRPr="00B4033F">
        <w:rPr>
          <w:rFonts w:ascii="Times New Roman" w:hAnsi="Times New Roman" w:cs="Times New Roman"/>
        </w:rPr>
        <w:t>3</w:t>
      </w:r>
      <w:r w:rsidRPr="00B4033F">
        <w:rPr>
          <w:rFonts w:ascii="Times New Roman" w:hAnsi="Times New Roman" w:cs="Times New Roman"/>
        </w:rPr>
        <w:t>: Mean statistics and signi</w:t>
      </w:r>
      <w:r w:rsidR="0057449B" w:rsidRPr="00B4033F">
        <w:rPr>
          <w:rFonts w:ascii="Times New Roman" w:hAnsi="Times New Roman" w:cs="Times New Roman"/>
        </w:rPr>
        <w:t>fi</w:t>
      </w:r>
      <w:r w:rsidRPr="00B4033F">
        <w:rPr>
          <w:rFonts w:ascii="Times New Roman" w:hAnsi="Times New Roman" w:cs="Times New Roman"/>
        </w:rPr>
        <w:t>cance tests (Mann-Witney test) for differences in CWM of subcommunities inside and outside (top) and of tree island subcommunities with bamboo-presence and with no bamboo (bottom).</w:t>
      </w:r>
    </w:p>
    <w:p w14:paraId="169498D7" w14:textId="59CFCCE4" w:rsidR="002C2DD2" w:rsidRPr="00C63955" w:rsidRDefault="002C2DD2" w:rsidP="00CF1FDA">
      <w:pPr>
        <w:spacing w:after="200" w:line="276" w:lineRule="auto"/>
        <w:jc w:val="left"/>
        <w:rPr>
          <w:rFonts w:ascii="Times New Roman" w:hAnsi="Times New Roman" w:cs="Times New Roman"/>
        </w:rPr>
      </w:pPr>
    </w:p>
    <w:p w14:paraId="62E08C34" w14:textId="77777777" w:rsidR="00E91D56" w:rsidRPr="00B4033F" w:rsidRDefault="00E91D56" w:rsidP="002D7F41">
      <w:pPr>
        <w:pStyle w:val="Caption"/>
        <w:keepNext/>
        <w:rPr>
          <w:rFonts w:ascii="Times New Roman" w:hAnsi="Times New Roman" w:cs="Times New Roman"/>
        </w:rPr>
      </w:pPr>
    </w:p>
    <w:p w14:paraId="4AFFF819" w14:textId="78AA7D8C" w:rsidR="00E91D56" w:rsidRPr="00B4033F" w:rsidRDefault="00E91D56" w:rsidP="00B4033F">
      <w:pPr>
        <w:pStyle w:val="Caption"/>
        <w:keepNext/>
        <w:rPr>
          <w:rFonts w:ascii="Times New Roman" w:hAnsi="Times New Roman" w:cs="Times New Roman"/>
        </w:rPr>
      </w:pPr>
      <w:r w:rsidRPr="00B4033F">
        <w:rPr>
          <w:rFonts w:ascii="Times New Roman" w:eastAsiaTheme="minorHAnsi" w:hAnsi="Times New Roman" w:cs="Times New Roman"/>
          <w:bCs w:val="0"/>
          <w:color w:val="auto"/>
          <w:spacing w:val="0"/>
          <w:sz w:val="24"/>
          <w:szCs w:val="22"/>
        </w:rPr>
        <w:t>Table</w:t>
      </w:r>
      <w:r w:rsidR="00C63955" w:rsidRPr="00B4033F">
        <w:rPr>
          <w:rFonts w:ascii="Times New Roman" w:eastAsiaTheme="minorHAnsi" w:hAnsi="Times New Roman" w:cs="Times New Roman"/>
          <w:bCs w:val="0"/>
          <w:color w:val="auto"/>
          <w:spacing w:val="0"/>
          <w:sz w:val="24"/>
          <w:szCs w:val="22"/>
        </w:rPr>
        <w:t xml:space="preserve"> S4</w:t>
      </w:r>
      <w:r w:rsidRPr="00B4033F">
        <w:rPr>
          <w:rFonts w:ascii="Times New Roman" w:eastAsiaTheme="minorHAnsi" w:hAnsi="Times New Roman" w:cs="Times New Roman"/>
          <w:bCs w:val="0"/>
          <w:color w:val="auto"/>
          <w:spacing w:val="0"/>
          <w:sz w:val="24"/>
          <w:szCs w:val="22"/>
        </w:rPr>
        <w:t>: List of species and their families</w:t>
      </w:r>
    </w:p>
    <w:tbl>
      <w:tblPr>
        <w:tblW w:w="12328" w:type="dxa"/>
        <w:tblLook w:val="04A0" w:firstRow="1" w:lastRow="0" w:firstColumn="1" w:lastColumn="0" w:noHBand="0" w:noVBand="1"/>
      </w:tblPr>
      <w:tblGrid>
        <w:gridCol w:w="6941"/>
        <w:gridCol w:w="5387"/>
      </w:tblGrid>
      <w:tr w:rsidR="00E91D56" w:rsidRPr="00C63955" w14:paraId="0B34A5C7" w14:textId="77777777" w:rsidTr="00EE39C2">
        <w:trPr>
          <w:trHeight w:val="255"/>
        </w:trPr>
        <w:tc>
          <w:tcPr>
            <w:tcW w:w="6941"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901B3AF" w14:textId="77777777" w:rsidR="00E91D56" w:rsidRPr="00B4033F" w:rsidRDefault="00E91D56" w:rsidP="00B4033F">
            <w:pPr>
              <w:pStyle w:val="Heading1"/>
              <w:shd w:val="clear" w:color="auto" w:fill="FFFFFF"/>
              <w:spacing w:before="120" w:after="48" w:line="192" w:lineRule="atLeast"/>
              <w:jc w:val="center"/>
              <w:rPr>
                <w:rFonts w:ascii="Times New Roman" w:eastAsia="Times New Roman" w:hAnsi="Times New Roman" w:cs="Times New Roman"/>
                <w:b/>
                <w:bCs/>
                <w:color w:val="000000"/>
                <w:sz w:val="20"/>
                <w:szCs w:val="20"/>
                <w:lang w:eastAsia="en-GB"/>
              </w:rPr>
            </w:pPr>
            <w:r w:rsidRPr="00B4033F">
              <w:rPr>
                <w:rFonts w:ascii="Times New Roman" w:eastAsia="Times New Roman" w:hAnsi="Times New Roman" w:cs="Times New Roman"/>
                <w:b/>
                <w:bCs/>
                <w:smallCaps w:val="0"/>
                <w:color w:val="000000"/>
                <w:spacing w:val="0"/>
                <w:sz w:val="20"/>
                <w:szCs w:val="20"/>
                <w:lang w:eastAsia="en-GB"/>
              </w:rPr>
              <w:t>Species</w:t>
            </w:r>
          </w:p>
        </w:tc>
        <w:tc>
          <w:tcPr>
            <w:tcW w:w="5387" w:type="dxa"/>
            <w:tcBorders>
              <w:top w:val="single" w:sz="4" w:space="0" w:color="auto"/>
              <w:left w:val="nil"/>
              <w:bottom w:val="single" w:sz="12" w:space="0" w:color="auto"/>
              <w:right w:val="single" w:sz="4" w:space="0" w:color="auto"/>
            </w:tcBorders>
            <w:shd w:val="clear" w:color="auto" w:fill="auto"/>
            <w:noWrap/>
            <w:vAlign w:val="bottom"/>
            <w:hideMark/>
          </w:tcPr>
          <w:p w14:paraId="01573FBB" w14:textId="77777777" w:rsidR="00E91D56" w:rsidRPr="00B4033F" w:rsidRDefault="00E91D56" w:rsidP="00B4033F">
            <w:pPr>
              <w:pStyle w:val="Heading1"/>
              <w:shd w:val="clear" w:color="auto" w:fill="FFFFFF"/>
              <w:spacing w:before="120" w:after="48" w:line="192" w:lineRule="atLeast"/>
              <w:jc w:val="center"/>
              <w:rPr>
                <w:rFonts w:ascii="Times New Roman" w:eastAsia="Times New Roman" w:hAnsi="Times New Roman" w:cs="Times New Roman"/>
                <w:b/>
                <w:bCs/>
                <w:color w:val="000000"/>
                <w:sz w:val="20"/>
                <w:szCs w:val="20"/>
                <w:lang w:eastAsia="en-GB"/>
              </w:rPr>
            </w:pPr>
            <w:r w:rsidRPr="00B4033F">
              <w:rPr>
                <w:rFonts w:ascii="Times New Roman" w:eastAsia="Times New Roman" w:hAnsi="Times New Roman" w:cs="Times New Roman"/>
                <w:b/>
                <w:bCs/>
                <w:smallCaps w:val="0"/>
                <w:color w:val="000000"/>
                <w:spacing w:val="0"/>
                <w:sz w:val="20"/>
                <w:szCs w:val="20"/>
                <w:lang w:eastAsia="en-GB"/>
              </w:rPr>
              <w:t>Family</w:t>
            </w:r>
          </w:p>
        </w:tc>
      </w:tr>
      <w:tr w:rsidR="00E91D56" w:rsidRPr="00C63955" w14:paraId="1CEDB72F" w14:textId="77777777" w:rsidTr="00B4033F">
        <w:trPr>
          <w:trHeight w:val="278"/>
        </w:trPr>
        <w:tc>
          <w:tcPr>
            <w:tcW w:w="6941"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7DC889A6" w14:textId="1A2C7139" w:rsidR="00E91D56" w:rsidRPr="00B4033F" w:rsidRDefault="00E91D56" w:rsidP="00B4033F">
            <w:pPr>
              <w:pStyle w:val="Heading1"/>
              <w:shd w:val="clear" w:color="auto" w:fill="FFFFFF"/>
              <w:spacing w:before="120" w:after="48" w:line="192" w:lineRule="atLeas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color w:val="000000"/>
                <w:sz w:val="20"/>
                <w:szCs w:val="20"/>
                <w:lang w:eastAsia="en-GB"/>
              </w:rPr>
              <w:t>Escallonia</w:t>
            </w:r>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color w:val="000000"/>
                <w:sz w:val="20"/>
                <w:szCs w:val="20"/>
                <w:lang w:eastAsia="en-GB"/>
              </w:rPr>
              <w:t>laevis</w:t>
            </w:r>
            <w:proofErr w:type="spellEnd"/>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i/>
                <w:iCs/>
                <w:color w:val="000000"/>
                <w:sz w:val="20"/>
                <w:szCs w:val="20"/>
                <w:lang w:eastAsia="en-GB"/>
              </w:rPr>
              <w:t>Vell</w:t>
            </w:r>
            <w:proofErr w:type="spellEnd"/>
            <w:r w:rsidRPr="00B4033F">
              <w:rPr>
                <w:rFonts w:ascii="Times New Roman" w:eastAsia="Times New Roman" w:hAnsi="Times New Roman" w:cs="Times New Roman"/>
                <w:i/>
                <w:iCs/>
                <w:color w:val="000000"/>
                <w:sz w:val="20"/>
                <w:szCs w:val="20"/>
                <w:lang w:eastAsia="en-GB"/>
              </w:rPr>
              <w:t xml:space="preserve">.) </w:t>
            </w:r>
            <w:proofErr w:type="spellStart"/>
            <w:r w:rsidRPr="00B4033F">
              <w:rPr>
                <w:rFonts w:ascii="Times New Roman" w:eastAsia="Times New Roman" w:hAnsi="Times New Roman" w:cs="Times New Roman"/>
                <w:i/>
                <w:iCs/>
                <w:color w:val="000000"/>
                <w:sz w:val="20"/>
                <w:szCs w:val="20"/>
                <w:lang w:eastAsia="en-GB"/>
              </w:rPr>
              <w:t>Sleumer</w:t>
            </w:r>
            <w:proofErr w:type="spellEnd"/>
          </w:p>
        </w:tc>
        <w:tc>
          <w:tcPr>
            <w:tcW w:w="5387" w:type="dxa"/>
            <w:tcBorders>
              <w:top w:val="single" w:sz="12" w:space="0" w:color="auto"/>
              <w:left w:val="nil"/>
              <w:bottom w:val="single" w:sz="4" w:space="0" w:color="auto"/>
              <w:right w:val="single" w:sz="4" w:space="0" w:color="auto"/>
            </w:tcBorders>
            <w:shd w:val="clear" w:color="auto" w:fill="auto"/>
            <w:noWrap/>
            <w:vAlign w:val="bottom"/>
            <w:hideMark/>
          </w:tcPr>
          <w:p w14:paraId="1155A027"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Escaloniacea</w:t>
            </w:r>
            <w:proofErr w:type="spellEnd"/>
          </w:p>
        </w:tc>
      </w:tr>
      <w:tr w:rsidR="00E91D56" w:rsidRPr="00C63955" w14:paraId="45D1BD0C" w14:textId="77777777" w:rsidTr="00B4033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956B2" w14:textId="36006542" w:rsidR="00E91D56" w:rsidRPr="00B4033F" w:rsidRDefault="00E91D56">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 xml:space="preserve">Baccharis </w:t>
            </w:r>
            <w:proofErr w:type="spellStart"/>
            <w:r w:rsidRPr="00B4033F">
              <w:rPr>
                <w:rFonts w:ascii="Times New Roman" w:eastAsia="Times New Roman" w:hAnsi="Times New Roman" w:cs="Times New Roman"/>
                <w:i/>
                <w:iCs/>
                <w:color w:val="000000"/>
                <w:sz w:val="20"/>
                <w:szCs w:val="20"/>
                <w:lang w:eastAsia="en-GB"/>
              </w:rPr>
              <w:t>grandimucronata</w:t>
            </w:r>
            <w:proofErr w:type="spellEnd"/>
            <w:r w:rsidRPr="00B4033F">
              <w:rPr>
                <w:rFonts w:ascii="Times New Roman" w:eastAsia="Times New Roman" w:hAnsi="Times New Roman" w:cs="Times New Roman"/>
                <w:i/>
                <w:iCs/>
                <w:color w:val="000000"/>
                <w:sz w:val="20"/>
                <w:szCs w:val="20"/>
                <w:lang w:eastAsia="en-GB"/>
              </w:rPr>
              <w:t xml:space="preserve"> </w:t>
            </w:r>
            <w:proofErr w:type="spellStart"/>
            <w:r w:rsidRPr="00B4033F">
              <w:rPr>
                <w:rFonts w:ascii="Times New Roman" w:eastAsia="Times New Roman" w:hAnsi="Times New Roman" w:cs="Times New Roman"/>
                <w:i/>
                <w:iCs/>
                <w:color w:val="000000"/>
                <w:sz w:val="20"/>
                <w:szCs w:val="20"/>
                <w:lang w:eastAsia="en-GB"/>
              </w:rPr>
              <w:t>Malag</w:t>
            </w:r>
            <w:proofErr w:type="spellEnd"/>
            <w:r w:rsidRPr="00B4033F">
              <w:rPr>
                <w:rFonts w:ascii="Times New Roman" w:eastAsia="Times New Roman" w:hAnsi="Times New Roman" w:cs="Times New Roman"/>
                <w:i/>
                <w:iCs/>
                <w:color w:val="000000"/>
                <w:sz w:val="20"/>
                <w:szCs w:val="20"/>
                <w:lang w:eastAsia="en-GB"/>
              </w:rPr>
              <w:t>.</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239FD597"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r w:rsidRPr="00B4033F">
              <w:rPr>
                <w:rFonts w:ascii="Times New Roman" w:eastAsia="Times New Roman" w:hAnsi="Times New Roman" w:cs="Times New Roman"/>
                <w:color w:val="000000"/>
                <w:sz w:val="20"/>
                <w:szCs w:val="20"/>
                <w:lang w:eastAsia="en-GB"/>
              </w:rPr>
              <w:t>Asteracea</w:t>
            </w:r>
          </w:p>
        </w:tc>
      </w:tr>
      <w:tr w:rsidR="00E91D56" w:rsidRPr="00C63955" w14:paraId="4DB37325" w14:textId="77777777" w:rsidTr="00EE39C2">
        <w:trPr>
          <w:trHeight w:val="255"/>
        </w:trPr>
        <w:tc>
          <w:tcPr>
            <w:tcW w:w="6941" w:type="dxa"/>
            <w:tcBorders>
              <w:top w:val="single" w:sz="4" w:space="0" w:color="auto"/>
              <w:left w:val="single" w:sz="4" w:space="0" w:color="auto"/>
              <w:bottom w:val="single" w:sz="4" w:space="0" w:color="auto"/>
              <w:right w:val="nil"/>
            </w:tcBorders>
            <w:shd w:val="clear" w:color="auto" w:fill="auto"/>
            <w:noWrap/>
            <w:vAlign w:val="bottom"/>
            <w:hideMark/>
          </w:tcPr>
          <w:p w14:paraId="1A4E623C" w14:textId="48396EBE" w:rsidR="00E91D56" w:rsidRPr="00B4033F" w:rsidRDefault="00E91D56" w:rsidP="00B4033F">
            <w:pPr>
              <w:pStyle w:val="Heading1"/>
              <w:shd w:val="clear" w:color="auto" w:fill="FFFFFF"/>
              <w:spacing w:before="120" w:after="48" w:line="192" w:lineRule="atLeas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color w:val="000000"/>
                <w:sz w:val="20"/>
                <w:szCs w:val="20"/>
                <w:lang w:eastAsia="en-GB"/>
              </w:rPr>
              <w:t>Baccharis</w:t>
            </w:r>
            <w:r w:rsidRPr="00B4033F">
              <w:rPr>
                <w:rFonts w:ascii="Times New Roman" w:eastAsia="Times New Roman" w:hAnsi="Times New Roman" w:cs="Times New Roman"/>
                <w:i/>
                <w:iCs/>
                <w:color w:val="000000"/>
                <w:sz w:val="20"/>
                <w:szCs w:val="20"/>
                <w:lang w:eastAsia="en-GB"/>
              </w:rPr>
              <w:t> </w:t>
            </w:r>
            <w:r w:rsidRPr="00B4033F">
              <w:rPr>
                <w:rFonts w:ascii="Times New Roman" w:eastAsia="Times New Roman" w:hAnsi="Times New Roman" w:cs="Times New Roman"/>
                <w:color w:val="000000"/>
                <w:sz w:val="20"/>
                <w:szCs w:val="20"/>
                <w:lang w:eastAsia="en-GB"/>
              </w:rPr>
              <w:t>stylosa</w:t>
            </w:r>
            <w:r w:rsidRPr="00B4033F">
              <w:rPr>
                <w:rFonts w:ascii="Times New Roman" w:eastAsia="Times New Roman" w:hAnsi="Times New Roman" w:cs="Times New Roman"/>
                <w:i/>
                <w:iCs/>
                <w:color w:val="000000"/>
                <w:sz w:val="20"/>
                <w:szCs w:val="20"/>
                <w:lang w:eastAsia="en-GB"/>
              </w:rPr>
              <w:t> Gardner</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B485A"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r w:rsidRPr="00B4033F">
              <w:rPr>
                <w:rFonts w:ascii="Times New Roman" w:eastAsia="Times New Roman" w:hAnsi="Times New Roman" w:cs="Times New Roman"/>
                <w:color w:val="000000"/>
                <w:sz w:val="20"/>
                <w:szCs w:val="20"/>
                <w:lang w:eastAsia="en-GB"/>
              </w:rPr>
              <w:t>Asteracea</w:t>
            </w:r>
          </w:p>
        </w:tc>
      </w:tr>
      <w:tr w:rsidR="00E91D56" w:rsidRPr="00C63955" w14:paraId="57251D87" w14:textId="77777777" w:rsidTr="00EE39C2">
        <w:trPr>
          <w:trHeight w:val="201"/>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53319" w14:textId="5E5A39BA" w:rsidR="00E91D56" w:rsidRPr="00B4033F" w:rsidRDefault="00E91D56" w:rsidP="00B4033F">
            <w:pPr>
              <w:pStyle w:val="Heading1"/>
              <w:shd w:val="clear" w:color="auto" w:fill="FFFFFF"/>
              <w:spacing w:before="120" w:after="48" w:line="192" w:lineRule="atLeast"/>
              <w:rPr>
                <w:rFonts w:ascii="Times New Roman" w:eastAsia="Times New Roman" w:hAnsi="Times New Roman" w:cs="Times New Roman"/>
                <w:i/>
                <w:iCs/>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Roupala</w:t>
            </w:r>
            <w:proofErr w:type="spellEnd"/>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color w:val="000000"/>
                <w:sz w:val="20"/>
                <w:szCs w:val="20"/>
                <w:lang w:eastAsia="en-GB"/>
              </w:rPr>
              <w:t>montana</w:t>
            </w:r>
            <w:proofErr w:type="spellEnd"/>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i/>
                <w:iCs/>
                <w:color w:val="000000"/>
                <w:sz w:val="20"/>
                <w:szCs w:val="20"/>
                <w:lang w:eastAsia="en-GB"/>
              </w:rPr>
              <w:t>Aubl</w:t>
            </w:r>
            <w:proofErr w:type="spellEnd"/>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77962C0E"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Proteacea</w:t>
            </w:r>
            <w:proofErr w:type="spellEnd"/>
          </w:p>
        </w:tc>
      </w:tr>
      <w:tr w:rsidR="00E91D56" w:rsidRPr="00C63955" w14:paraId="5F97563D"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ABB67" w14:textId="77777777" w:rsidR="00E91D56" w:rsidRPr="00B4033F" w:rsidRDefault="00E91D56">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Baccharis uncinella D.C.</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592445D1"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r w:rsidRPr="00B4033F">
              <w:rPr>
                <w:rFonts w:ascii="Times New Roman" w:eastAsia="Times New Roman" w:hAnsi="Times New Roman" w:cs="Times New Roman"/>
                <w:color w:val="000000"/>
                <w:sz w:val="20"/>
                <w:szCs w:val="20"/>
                <w:lang w:eastAsia="en-GB"/>
              </w:rPr>
              <w:t>Asteracea</w:t>
            </w:r>
          </w:p>
        </w:tc>
      </w:tr>
      <w:tr w:rsidR="00E91D56" w:rsidRPr="00C63955" w14:paraId="0281105F"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450E7" w14:textId="77777777" w:rsidR="00E91D56" w:rsidRPr="00B4033F" w:rsidRDefault="00E91D56">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Myrsine gardneriana A. DC</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2B309997"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Primulaceae</w:t>
            </w:r>
            <w:proofErr w:type="spellEnd"/>
          </w:p>
        </w:tc>
      </w:tr>
      <w:tr w:rsidR="00E91D56" w:rsidRPr="00C63955" w14:paraId="1C5A82E8"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DD02C" w14:textId="3CD65D7B" w:rsidR="00E91D56" w:rsidRPr="00B4033F" w:rsidRDefault="00E91D56" w:rsidP="00B4033F">
            <w:pPr>
              <w:pStyle w:val="Heading1"/>
              <w:shd w:val="clear" w:color="auto" w:fill="FFFFFF"/>
              <w:spacing w:before="120" w:after="48" w:line="192" w:lineRule="atLeast"/>
              <w:rPr>
                <w:rFonts w:ascii="Times New Roman" w:eastAsia="Times New Roman" w:hAnsi="Times New Roman" w:cs="Times New Roman"/>
                <w:i/>
                <w:iCs/>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Myrceugenia</w:t>
            </w:r>
            <w:proofErr w:type="spellEnd"/>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color w:val="000000"/>
                <w:sz w:val="20"/>
                <w:szCs w:val="20"/>
                <w:lang w:eastAsia="en-GB"/>
              </w:rPr>
              <w:t>alpigena</w:t>
            </w:r>
            <w:proofErr w:type="spellEnd"/>
            <w:r w:rsidRPr="00B4033F">
              <w:rPr>
                <w:rFonts w:ascii="Times New Roman" w:eastAsia="Times New Roman" w:hAnsi="Times New Roman" w:cs="Times New Roman"/>
                <w:i/>
                <w:iCs/>
                <w:color w:val="000000"/>
                <w:sz w:val="20"/>
                <w:szCs w:val="20"/>
                <w:lang w:eastAsia="en-GB"/>
              </w:rPr>
              <w:t> (DC.) Landrum</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260802A7"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Myrtaceae</w:t>
            </w:r>
            <w:proofErr w:type="spellEnd"/>
          </w:p>
        </w:tc>
      </w:tr>
      <w:tr w:rsidR="00E91D56" w:rsidRPr="00C63955" w14:paraId="0EE72045"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CC7A3" w14:textId="06CD06F6" w:rsidR="00E91D56" w:rsidRPr="00B4033F" w:rsidRDefault="00E91D56" w:rsidP="00B4033F">
            <w:pPr>
              <w:pStyle w:val="Heading1"/>
              <w:shd w:val="clear" w:color="auto" w:fill="FFFFFF"/>
              <w:spacing w:before="120" w:after="48" w:line="192" w:lineRule="atLeast"/>
              <w:rPr>
                <w:rFonts w:ascii="Times New Roman" w:eastAsia="Times New Roman" w:hAnsi="Times New Roman" w:cs="Times New Roman"/>
                <w:i/>
                <w:iCs/>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Lepechinia</w:t>
            </w:r>
            <w:proofErr w:type="spellEnd"/>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color w:val="000000"/>
                <w:sz w:val="20"/>
                <w:szCs w:val="20"/>
                <w:lang w:eastAsia="en-GB"/>
              </w:rPr>
              <w:t>speciosa</w:t>
            </w:r>
            <w:proofErr w:type="spellEnd"/>
            <w:r w:rsidRPr="00B4033F">
              <w:rPr>
                <w:rFonts w:ascii="Times New Roman" w:eastAsia="Times New Roman" w:hAnsi="Times New Roman" w:cs="Times New Roman"/>
                <w:i/>
                <w:iCs/>
                <w:color w:val="000000"/>
                <w:sz w:val="20"/>
                <w:szCs w:val="20"/>
                <w:lang w:eastAsia="en-GB"/>
              </w:rPr>
              <w:t> (A.St.-</w:t>
            </w:r>
            <w:proofErr w:type="spellStart"/>
            <w:r w:rsidRPr="00B4033F">
              <w:rPr>
                <w:rFonts w:ascii="Times New Roman" w:eastAsia="Times New Roman" w:hAnsi="Times New Roman" w:cs="Times New Roman"/>
                <w:i/>
                <w:iCs/>
                <w:color w:val="000000"/>
                <w:sz w:val="20"/>
                <w:szCs w:val="20"/>
                <w:lang w:eastAsia="en-GB"/>
              </w:rPr>
              <w:t>Hil</w:t>
            </w:r>
            <w:proofErr w:type="spellEnd"/>
            <w:r w:rsidRPr="00B4033F">
              <w:rPr>
                <w:rFonts w:ascii="Times New Roman" w:eastAsia="Times New Roman" w:hAnsi="Times New Roman" w:cs="Times New Roman"/>
                <w:i/>
                <w:iCs/>
                <w:color w:val="000000"/>
                <w:sz w:val="20"/>
                <w:szCs w:val="20"/>
                <w:lang w:eastAsia="en-GB"/>
              </w:rPr>
              <w:t xml:space="preserve">. ex </w:t>
            </w:r>
            <w:proofErr w:type="spellStart"/>
            <w:r w:rsidRPr="00B4033F">
              <w:rPr>
                <w:rFonts w:ascii="Times New Roman" w:eastAsia="Times New Roman" w:hAnsi="Times New Roman" w:cs="Times New Roman"/>
                <w:i/>
                <w:iCs/>
                <w:color w:val="000000"/>
                <w:sz w:val="20"/>
                <w:szCs w:val="20"/>
                <w:lang w:eastAsia="en-GB"/>
              </w:rPr>
              <w:t>Benth</w:t>
            </w:r>
            <w:proofErr w:type="spellEnd"/>
            <w:r w:rsidRPr="00B4033F">
              <w:rPr>
                <w:rFonts w:ascii="Times New Roman" w:eastAsia="Times New Roman" w:hAnsi="Times New Roman" w:cs="Times New Roman"/>
                <w:i/>
                <w:iCs/>
                <w:color w:val="000000"/>
                <w:sz w:val="20"/>
                <w:szCs w:val="20"/>
                <w:lang w:eastAsia="en-GB"/>
              </w:rPr>
              <w:t xml:space="preserve">.) </w:t>
            </w:r>
            <w:proofErr w:type="spellStart"/>
            <w:r w:rsidRPr="00B4033F">
              <w:rPr>
                <w:rFonts w:ascii="Times New Roman" w:eastAsia="Times New Roman" w:hAnsi="Times New Roman" w:cs="Times New Roman"/>
                <w:i/>
                <w:iCs/>
                <w:color w:val="000000"/>
                <w:sz w:val="20"/>
                <w:szCs w:val="20"/>
                <w:lang w:eastAsia="en-GB"/>
              </w:rPr>
              <w:t>Epling</w:t>
            </w:r>
            <w:proofErr w:type="spellEnd"/>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1D638B63"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Lamiaceae</w:t>
            </w:r>
            <w:proofErr w:type="spellEnd"/>
          </w:p>
        </w:tc>
      </w:tr>
      <w:tr w:rsidR="00E91D56" w:rsidRPr="00C63955" w14:paraId="79374E49"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DBF99" w14:textId="77777777" w:rsidR="00E91D56" w:rsidRPr="00B4033F" w:rsidRDefault="00E91D56">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Pleroma trinervia</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173C23D5"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r w:rsidRPr="00B4033F">
              <w:rPr>
                <w:rFonts w:ascii="Times New Roman" w:eastAsia="Times New Roman" w:hAnsi="Times New Roman" w:cs="Times New Roman"/>
                <w:color w:val="000000"/>
                <w:sz w:val="20"/>
                <w:szCs w:val="20"/>
                <w:lang w:eastAsia="en-GB"/>
              </w:rPr>
              <w:t> </w:t>
            </w:r>
            <w:proofErr w:type="spellStart"/>
            <w:r w:rsidRPr="00B4033F">
              <w:rPr>
                <w:rFonts w:ascii="Times New Roman" w:eastAsia="Times New Roman" w:hAnsi="Times New Roman" w:cs="Times New Roman"/>
                <w:color w:val="000000"/>
                <w:sz w:val="20"/>
                <w:szCs w:val="20"/>
                <w:lang w:eastAsia="en-GB"/>
              </w:rPr>
              <w:t>Melastomaceae</w:t>
            </w:r>
            <w:proofErr w:type="spellEnd"/>
          </w:p>
        </w:tc>
      </w:tr>
      <w:tr w:rsidR="00E91D56" w:rsidRPr="00C63955" w14:paraId="29BD3C45"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3314B" w14:textId="0290C597" w:rsidR="00E91D56" w:rsidRPr="00B4033F" w:rsidRDefault="00E91D56" w:rsidP="00B4033F">
            <w:pPr>
              <w:pStyle w:val="Heading1"/>
              <w:shd w:val="clear" w:color="auto" w:fill="FFFFFF"/>
              <w:spacing w:before="120" w:after="48" w:line="192" w:lineRule="atLeas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color w:val="000000"/>
                <w:sz w:val="20"/>
                <w:szCs w:val="20"/>
                <w:lang w:eastAsia="en-GB"/>
              </w:rPr>
              <w:t>Leandra</w:t>
            </w:r>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color w:val="000000"/>
                <w:sz w:val="20"/>
                <w:szCs w:val="20"/>
                <w:lang w:eastAsia="en-GB"/>
              </w:rPr>
              <w:t>quinquedentata</w:t>
            </w:r>
            <w:proofErr w:type="spellEnd"/>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i/>
                <w:iCs/>
                <w:color w:val="000000"/>
                <w:sz w:val="20"/>
                <w:szCs w:val="20"/>
                <w:lang w:eastAsia="en-GB"/>
              </w:rPr>
              <w:t>Cogn</w:t>
            </w:r>
            <w:proofErr w:type="spellEnd"/>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3046DDF1"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proofErr w:type="spellStart"/>
            <w:r w:rsidRPr="00B4033F">
              <w:rPr>
                <w:rFonts w:ascii="Times New Roman" w:eastAsia="Times New Roman" w:hAnsi="Times New Roman" w:cs="Times New Roman"/>
                <w:color w:val="000000"/>
                <w:sz w:val="20"/>
                <w:szCs w:val="20"/>
                <w:lang w:eastAsia="en-GB"/>
              </w:rPr>
              <w:t>Melastomaceae</w:t>
            </w:r>
            <w:proofErr w:type="spellEnd"/>
          </w:p>
        </w:tc>
      </w:tr>
      <w:tr w:rsidR="00E91D56" w:rsidRPr="00C63955" w14:paraId="0E346268"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BDF51D" w14:textId="06F8EA81" w:rsidR="00E91D56" w:rsidRPr="00B4033F" w:rsidRDefault="00E91D56" w:rsidP="00B4033F">
            <w:pPr>
              <w:pStyle w:val="Heading1"/>
              <w:shd w:val="clear" w:color="auto" w:fill="FFFFFF"/>
              <w:spacing w:before="120" w:after="48" w:line="192" w:lineRule="atLeas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color w:val="000000"/>
                <w:sz w:val="20"/>
                <w:szCs w:val="20"/>
                <w:lang w:eastAsia="en-GB"/>
              </w:rPr>
              <w:t>Gaultheria</w:t>
            </w:r>
            <w:r w:rsidRPr="00B4033F">
              <w:rPr>
                <w:rFonts w:ascii="Times New Roman" w:eastAsia="Times New Roman" w:hAnsi="Times New Roman" w:cs="Times New Roman"/>
                <w:i/>
                <w:iCs/>
                <w:color w:val="000000"/>
                <w:sz w:val="20"/>
                <w:szCs w:val="20"/>
                <w:lang w:eastAsia="en-GB"/>
              </w:rPr>
              <w:t> </w:t>
            </w:r>
            <w:r w:rsidRPr="00B4033F">
              <w:rPr>
                <w:rFonts w:ascii="Times New Roman" w:eastAsia="Times New Roman" w:hAnsi="Times New Roman" w:cs="Times New Roman"/>
                <w:color w:val="000000"/>
                <w:sz w:val="20"/>
                <w:szCs w:val="20"/>
                <w:lang w:eastAsia="en-GB"/>
              </w:rPr>
              <w:t>serrata</w:t>
            </w:r>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i/>
                <w:iCs/>
                <w:color w:val="000000"/>
                <w:sz w:val="20"/>
                <w:szCs w:val="20"/>
                <w:lang w:eastAsia="en-GB"/>
              </w:rPr>
              <w:t>Vell</w:t>
            </w:r>
            <w:proofErr w:type="spellEnd"/>
            <w:r w:rsidRPr="00B4033F">
              <w:rPr>
                <w:rFonts w:ascii="Times New Roman" w:eastAsia="Times New Roman" w:hAnsi="Times New Roman" w:cs="Times New Roman"/>
                <w:i/>
                <w:iCs/>
                <w:color w:val="000000"/>
                <w:sz w:val="20"/>
                <w:szCs w:val="20"/>
                <w:lang w:eastAsia="en-GB"/>
              </w:rPr>
              <w:t xml:space="preserve">.) </w:t>
            </w:r>
            <w:proofErr w:type="gramStart"/>
            <w:r w:rsidRPr="00B4033F">
              <w:rPr>
                <w:rFonts w:ascii="Times New Roman" w:eastAsia="Times New Roman" w:hAnsi="Times New Roman" w:cs="Times New Roman"/>
                <w:i/>
                <w:iCs/>
                <w:color w:val="000000"/>
                <w:sz w:val="20"/>
                <w:szCs w:val="20"/>
                <w:lang w:eastAsia="en-GB"/>
              </w:rPr>
              <w:t>Kin.-</w:t>
            </w:r>
            <w:proofErr w:type="spellStart"/>
            <w:proofErr w:type="gramEnd"/>
            <w:r w:rsidRPr="00B4033F">
              <w:rPr>
                <w:rFonts w:ascii="Times New Roman" w:eastAsia="Times New Roman" w:hAnsi="Times New Roman" w:cs="Times New Roman"/>
                <w:i/>
                <w:iCs/>
                <w:color w:val="000000"/>
                <w:sz w:val="20"/>
                <w:szCs w:val="20"/>
                <w:lang w:eastAsia="en-GB"/>
              </w:rPr>
              <w:t>Gouv</w:t>
            </w:r>
            <w:proofErr w:type="spellEnd"/>
            <w:r w:rsidRPr="00B4033F">
              <w:rPr>
                <w:rFonts w:ascii="Times New Roman" w:eastAsia="Times New Roman" w:hAnsi="Times New Roman" w:cs="Times New Roman"/>
                <w:i/>
                <w:iCs/>
                <w:color w:val="000000"/>
                <w:sz w:val="20"/>
                <w:szCs w:val="20"/>
                <w:lang w:eastAsia="en-GB"/>
              </w:rPr>
              <w:t xml:space="preserve">. ex </w:t>
            </w:r>
            <w:proofErr w:type="spellStart"/>
            <w:r w:rsidRPr="00B4033F">
              <w:rPr>
                <w:rFonts w:ascii="Times New Roman" w:eastAsia="Times New Roman" w:hAnsi="Times New Roman" w:cs="Times New Roman"/>
                <w:i/>
                <w:iCs/>
                <w:color w:val="000000"/>
                <w:sz w:val="20"/>
                <w:szCs w:val="20"/>
                <w:lang w:eastAsia="en-GB"/>
              </w:rPr>
              <w:t>Luteyn</w:t>
            </w:r>
            <w:proofErr w:type="spellEnd"/>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21712F68"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r w:rsidRPr="00B4033F">
              <w:rPr>
                <w:rFonts w:ascii="Times New Roman" w:eastAsia="Times New Roman" w:hAnsi="Times New Roman" w:cs="Times New Roman"/>
                <w:color w:val="000000"/>
                <w:sz w:val="20"/>
                <w:szCs w:val="20"/>
                <w:lang w:eastAsia="en-GB"/>
              </w:rPr>
              <w:t>Ericaceae</w:t>
            </w:r>
          </w:p>
        </w:tc>
      </w:tr>
      <w:tr w:rsidR="00E91D56" w:rsidRPr="00C63955" w14:paraId="361E4984"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FD70C" w14:textId="164916A2" w:rsidR="00E91D56" w:rsidRPr="00B4033F" w:rsidRDefault="00E91D56">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 xml:space="preserve">Baccharis </w:t>
            </w:r>
            <w:proofErr w:type="spellStart"/>
            <w:r w:rsidRPr="00B4033F">
              <w:rPr>
                <w:rFonts w:ascii="Times New Roman" w:eastAsia="Times New Roman" w:hAnsi="Times New Roman" w:cs="Times New Roman"/>
                <w:i/>
                <w:iCs/>
                <w:color w:val="000000"/>
                <w:sz w:val="20"/>
                <w:szCs w:val="20"/>
                <w:lang w:eastAsia="en-GB"/>
              </w:rPr>
              <w:t>altimontana</w:t>
            </w:r>
            <w:proofErr w:type="spellEnd"/>
            <w:r w:rsidRPr="00B4033F">
              <w:rPr>
                <w:rFonts w:ascii="Times New Roman" w:eastAsia="Times New Roman" w:hAnsi="Times New Roman" w:cs="Times New Roman"/>
                <w:i/>
                <w:iCs/>
                <w:color w:val="000000"/>
                <w:sz w:val="20"/>
                <w:szCs w:val="20"/>
                <w:lang w:eastAsia="en-GB"/>
              </w:rPr>
              <w:t xml:space="preserve"> (G. </w:t>
            </w:r>
            <w:proofErr w:type="spellStart"/>
            <w:r w:rsidRPr="00B4033F">
              <w:rPr>
                <w:rFonts w:ascii="Times New Roman" w:eastAsia="Times New Roman" w:hAnsi="Times New Roman" w:cs="Times New Roman"/>
                <w:i/>
                <w:iCs/>
                <w:color w:val="000000"/>
                <w:sz w:val="20"/>
                <w:szCs w:val="20"/>
                <w:lang w:eastAsia="en-GB"/>
              </w:rPr>
              <w:t>Heiden</w:t>
            </w:r>
            <w:proofErr w:type="spellEnd"/>
            <w:r w:rsidRPr="00B4033F">
              <w:rPr>
                <w:rFonts w:ascii="Times New Roman" w:eastAsia="Times New Roman" w:hAnsi="Times New Roman" w:cs="Times New Roman"/>
                <w:i/>
                <w:iCs/>
                <w:color w:val="000000"/>
                <w:sz w:val="20"/>
                <w:szCs w:val="20"/>
                <w:lang w:eastAsia="en-GB"/>
              </w:rPr>
              <w:t xml:space="preserve"> et al)</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16D9A1BB"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r w:rsidRPr="00B4033F">
              <w:rPr>
                <w:rFonts w:ascii="Times New Roman" w:eastAsia="Times New Roman" w:hAnsi="Times New Roman" w:cs="Times New Roman"/>
                <w:color w:val="000000"/>
                <w:sz w:val="20"/>
                <w:szCs w:val="20"/>
                <w:lang w:eastAsia="en-GB"/>
              </w:rPr>
              <w:t>Asteracea</w:t>
            </w:r>
          </w:p>
        </w:tc>
      </w:tr>
      <w:tr w:rsidR="00E91D56" w:rsidRPr="00C63955" w14:paraId="0CD5375C"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72AD7" w14:textId="77777777" w:rsidR="00E91D56" w:rsidRPr="00B4033F" w:rsidRDefault="00E91D56">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 xml:space="preserve">Baccharis </w:t>
            </w:r>
            <w:proofErr w:type="spellStart"/>
            <w:r w:rsidRPr="00B4033F">
              <w:rPr>
                <w:rFonts w:ascii="Times New Roman" w:eastAsia="Times New Roman" w:hAnsi="Times New Roman" w:cs="Times New Roman"/>
                <w:i/>
                <w:iCs/>
                <w:color w:val="000000"/>
                <w:sz w:val="20"/>
                <w:szCs w:val="20"/>
                <w:lang w:eastAsia="en-GB"/>
              </w:rPr>
              <w:t>brevifolia</w:t>
            </w:r>
            <w:proofErr w:type="spellEnd"/>
            <w:r w:rsidRPr="00B4033F">
              <w:rPr>
                <w:rFonts w:ascii="Times New Roman" w:eastAsia="Times New Roman" w:hAnsi="Times New Roman" w:cs="Times New Roman"/>
                <w:i/>
                <w:iCs/>
                <w:color w:val="000000"/>
                <w:sz w:val="20"/>
                <w:szCs w:val="20"/>
                <w:lang w:eastAsia="en-GB"/>
              </w:rPr>
              <w:t xml:space="preserve"> DC.</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1F334470"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r w:rsidRPr="00B4033F">
              <w:rPr>
                <w:rFonts w:ascii="Times New Roman" w:eastAsia="Times New Roman" w:hAnsi="Times New Roman" w:cs="Times New Roman"/>
                <w:color w:val="000000"/>
                <w:sz w:val="20"/>
                <w:szCs w:val="20"/>
                <w:lang w:eastAsia="en-GB"/>
              </w:rPr>
              <w:t>Asteracea</w:t>
            </w:r>
          </w:p>
        </w:tc>
      </w:tr>
      <w:tr w:rsidR="00E91D56" w:rsidRPr="00C63955" w14:paraId="0B340FE4"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98083" w14:textId="0CF5FF11" w:rsidR="00E91D56" w:rsidRPr="00B4033F" w:rsidRDefault="00E91D56">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 xml:space="preserve">Baccharis </w:t>
            </w:r>
            <w:proofErr w:type="spellStart"/>
            <w:r w:rsidRPr="00B4033F">
              <w:rPr>
                <w:rFonts w:ascii="Times New Roman" w:eastAsia="Times New Roman" w:hAnsi="Times New Roman" w:cs="Times New Roman"/>
                <w:i/>
                <w:iCs/>
                <w:color w:val="000000"/>
                <w:sz w:val="20"/>
                <w:szCs w:val="20"/>
                <w:lang w:eastAsia="en-GB"/>
              </w:rPr>
              <w:t>glaziovii</w:t>
            </w:r>
            <w:proofErr w:type="spellEnd"/>
            <w:r w:rsidRPr="00B4033F">
              <w:rPr>
                <w:rFonts w:ascii="Times New Roman" w:eastAsia="Times New Roman" w:hAnsi="Times New Roman" w:cs="Times New Roman"/>
                <w:i/>
                <w:iCs/>
                <w:color w:val="000000"/>
                <w:sz w:val="20"/>
                <w:szCs w:val="20"/>
                <w:lang w:eastAsia="en-GB"/>
              </w:rPr>
              <w:t xml:space="preserve"> Baker</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14:paraId="6984155A" w14:textId="77777777" w:rsidR="00E91D56" w:rsidRPr="00B4033F" w:rsidRDefault="00E91D56">
            <w:pPr>
              <w:spacing w:after="0" w:line="240" w:lineRule="auto"/>
              <w:jc w:val="left"/>
              <w:rPr>
                <w:rFonts w:ascii="Times New Roman" w:eastAsia="Times New Roman" w:hAnsi="Times New Roman" w:cs="Times New Roman"/>
                <w:color w:val="000000"/>
                <w:sz w:val="20"/>
                <w:szCs w:val="20"/>
                <w:lang w:eastAsia="en-GB"/>
              </w:rPr>
            </w:pPr>
            <w:r w:rsidRPr="00B4033F">
              <w:rPr>
                <w:rFonts w:ascii="Times New Roman" w:eastAsia="Times New Roman" w:hAnsi="Times New Roman" w:cs="Times New Roman"/>
                <w:color w:val="000000"/>
                <w:sz w:val="20"/>
                <w:szCs w:val="20"/>
                <w:lang w:eastAsia="en-GB"/>
              </w:rPr>
              <w:t>Asteracea</w:t>
            </w:r>
          </w:p>
        </w:tc>
      </w:tr>
      <w:tr w:rsidR="00E91D56" w:rsidRPr="00C63955" w14:paraId="4960EB2D"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24A69" w14:textId="77777777" w:rsidR="00E91D56" w:rsidRPr="00B4033F" w:rsidRDefault="00E91D56" w:rsidP="00EE39C2">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 xml:space="preserve">Baccharis </w:t>
            </w:r>
            <w:proofErr w:type="spellStart"/>
            <w:r w:rsidRPr="00B4033F">
              <w:rPr>
                <w:rFonts w:ascii="Times New Roman" w:eastAsia="Times New Roman" w:hAnsi="Times New Roman" w:cs="Times New Roman"/>
                <w:i/>
                <w:iCs/>
                <w:color w:val="000000"/>
                <w:sz w:val="20"/>
                <w:szCs w:val="20"/>
                <w:lang w:eastAsia="en-GB"/>
              </w:rPr>
              <w:t>platypoda</w:t>
            </w:r>
            <w:proofErr w:type="spellEnd"/>
            <w:r w:rsidRPr="00B4033F">
              <w:rPr>
                <w:rFonts w:ascii="Times New Roman" w:eastAsia="Times New Roman" w:hAnsi="Times New Roman" w:cs="Times New Roman"/>
                <w:i/>
                <w:iCs/>
                <w:color w:val="000000"/>
                <w:sz w:val="20"/>
                <w:szCs w:val="20"/>
                <w:lang w:eastAsia="en-GB"/>
              </w:rPr>
              <w:t xml:space="preserve"> D.C.</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5AFD7AE8"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Asteraceae</w:t>
            </w:r>
          </w:p>
        </w:tc>
      </w:tr>
      <w:tr w:rsidR="00E91D56" w:rsidRPr="00C63955" w14:paraId="048A76D4"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AEF79" w14:textId="77777777" w:rsidR="00E91D56" w:rsidRPr="00B4033F" w:rsidRDefault="00E91D56" w:rsidP="00EE39C2">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 xml:space="preserve">Berberis </w:t>
            </w:r>
            <w:proofErr w:type="spellStart"/>
            <w:r w:rsidRPr="00B4033F">
              <w:rPr>
                <w:rFonts w:ascii="Times New Roman" w:eastAsia="Times New Roman" w:hAnsi="Times New Roman" w:cs="Times New Roman"/>
                <w:i/>
                <w:iCs/>
                <w:color w:val="000000"/>
                <w:sz w:val="20"/>
                <w:szCs w:val="20"/>
                <w:lang w:eastAsia="en-GB"/>
              </w:rPr>
              <w:t>laurina</w:t>
            </w:r>
            <w:proofErr w:type="spellEnd"/>
            <w:r w:rsidRPr="00B4033F">
              <w:rPr>
                <w:rFonts w:ascii="Times New Roman" w:eastAsia="Times New Roman" w:hAnsi="Times New Roman" w:cs="Times New Roman"/>
                <w:i/>
                <w:iCs/>
                <w:color w:val="000000"/>
                <w:sz w:val="20"/>
                <w:szCs w:val="20"/>
                <w:lang w:eastAsia="en-GB"/>
              </w:rPr>
              <w:t xml:space="preserve"> </w:t>
            </w:r>
            <w:proofErr w:type="spellStart"/>
            <w:r w:rsidRPr="00B4033F">
              <w:rPr>
                <w:rFonts w:ascii="Times New Roman" w:eastAsia="Times New Roman" w:hAnsi="Times New Roman" w:cs="Times New Roman"/>
                <w:i/>
                <w:iCs/>
                <w:color w:val="000000"/>
                <w:sz w:val="20"/>
                <w:szCs w:val="20"/>
                <w:lang w:eastAsia="en-GB"/>
              </w:rPr>
              <w:t>Thunb</w:t>
            </w:r>
            <w:proofErr w:type="spellEnd"/>
            <w:r w:rsidRPr="00B4033F">
              <w:rPr>
                <w:rFonts w:ascii="Times New Roman" w:eastAsia="Times New Roman" w:hAnsi="Times New Roman" w:cs="Times New Roman"/>
                <w:i/>
                <w:iCs/>
                <w:color w:val="000000"/>
                <w:sz w:val="20"/>
                <w:szCs w:val="20"/>
                <w:lang w:eastAsia="en-GB"/>
              </w:rPr>
              <w:t>.</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5831AB6E"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proofErr w:type="spellStart"/>
            <w:r w:rsidRPr="00C63955">
              <w:rPr>
                <w:rFonts w:ascii="Times New Roman" w:eastAsia="Times New Roman" w:hAnsi="Times New Roman" w:cs="Times New Roman"/>
                <w:color w:val="000000"/>
                <w:sz w:val="20"/>
                <w:szCs w:val="20"/>
                <w:lang w:eastAsia="en-GB"/>
              </w:rPr>
              <w:t>Berberidaceae</w:t>
            </w:r>
            <w:proofErr w:type="spellEnd"/>
          </w:p>
        </w:tc>
      </w:tr>
      <w:tr w:rsidR="00E91D56" w:rsidRPr="00C63955" w14:paraId="52252114"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D4AA7" w14:textId="77777777" w:rsidR="00E91D56" w:rsidRPr="00B4033F" w:rsidRDefault="00E91D56" w:rsidP="00EE39C2">
            <w:pPr>
              <w:spacing w:after="0" w:line="240" w:lineRule="auto"/>
              <w:jc w:val="left"/>
              <w:rPr>
                <w:rFonts w:ascii="Times New Roman" w:eastAsia="Times New Roman" w:hAnsi="Times New Roman" w:cs="Times New Roman"/>
                <w:i/>
                <w:iCs/>
                <w:color w:val="000000"/>
                <w:sz w:val="20"/>
                <w:szCs w:val="20"/>
                <w:lang w:eastAsia="en-GB"/>
              </w:rPr>
            </w:pPr>
            <w:r w:rsidRPr="00B4033F">
              <w:rPr>
                <w:rFonts w:ascii="Times New Roman" w:eastAsia="Times New Roman" w:hAnsi="Times New Roman" w:cs="Times New Roman"/>
                <w:i/>
                <w:iCs/>
                <w:color w:val="000000"/>
                <w:sz w:val="20"/>
                <w:szCs w:val="20"/>
                <w:lang w:eastAsia="en-GB"/>
              </w:rPr>
              <w:t>Myrsine umbellata Mart.</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6625C5E0"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proofErr w:type="spellStart"/>
            <w:r w:rsidRPr="00C63955">
              <w:rPr>
                <w:rFonts w:ascii="Times New Roman" w:eastAsia="Times New Roman" w:hAnsi="Times New Roman" w:cs="Times New Roman"/>
                <w:color w:val="000000"/>
                <w:sz w:val="20"/>
                <w:szCs w:val="20"/>
                <w:lang w:eastAsia="en-GB"/>
              </w:rPr>
              <w:t>Myrsinaceae</w:t>
            </w:r>
            <w:proofErr w:type="spellEnd"/>
          </w:p>
        </w:tc>
      </w:tr>
      <w:tr w:rsidR="00E91D56" w:rsidRPr="00C63955" w14:paraId="21F04483"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2DC05" w14:textId="77777777" w:rsidR="00E91D56" w:rsidRPr="00B4033F" w:rsidRDefault="00E91D56" w:rsidP="00EE39C2">
            <w:pPr>
              <w:spacing w:after="0" w:line="240" w:lineRule="auto"/>
              <w:jc w:val="left"/>
              <w:rPr>
                <w:rFonts w:ascii="Times New Roman" w:eastAsia="Times New Roman" w:hAnsi="Times New Roman" w:cs="Times New Roman"/>
                <w:i/>
                <w:iCs/>
                <w:color w:val="000000"/>
                <w:sz w:val="20"/>
                <w:szCs w:val="20"/>
                <w:lang w:eastAsia="en-GB"/>
              </w:rPr>
            </w:pPr>
            <w:proofErr w:type="spellStart"/>
            <w:r w:rsidRPr="00B4033F">
              <w:rPr>
                <w:rFonts w:ascii="Times New Roman" w:eastAsia="Times New Roman" w:hAnsi="Times New Roman" w:cs="Times New Roman"/>
                <w:i/>
                <w:iCs/>
                <w:color w:val="000000"/>
                <w:sz w:val="20"/>
                <w:szCs w:val="20"/>
                <w:lang w:eastAsia="en-GB"/>
              </w:rPr>
              <w:t>Archibaccharis</w:t>
            </w:r>
            <w:proofErr w:type="spellEnd"/>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i/>
                <w:iCs/>
                <w:color w:val="000000"/>
                <w:sz w:val="20"/>
                <w:szCs w:val="20"/>
                <w:lang w:eastAsia="en-GB"/>
              </w:rPr>
              <w:t>serratifolia</w:t>
            </w:r>
            <w:proofErr w:type="spellEnd"/>
            <w:r w:rsidRPr="00B4033F">
              <w:rPr>
                <w:rFonts w:ascii="Times New Roman" w:eastAsia="Times New Roman" w:hAnsi="Times New Roman" w:cs="Times New Roman"/>
                <w:i/>
                <w:iCs/>
                <w:color w:val="000000"/>
                <w:sz w:val="20"/>
                <w:szCs w:val="20"/>
                <w:lang w:eastAsia="en-GB"/>
              </w:rPr>
              <w:t> (</w:t>
            </w:r>
            <w:proofErr w:type="spellStart"/>
            <w:r w:rsidRPr="00B4033F">
              <w:rPr>
                <w:rFonts w:ascii="Times New Roman" w:eastAsia="Times New Roman" w:hAnsi="Times New Roman" w:cs="Times New Roman"/>
                <w:i/>
                <w:iCs/>
                <w:color w:val="000000"/>
                <w:sz w:val="20"/>
                <w:szCs w:val="20"/>
                <w:lang w:eastAsia="en-GB"/>
              </w:rPr>
              <w:t>Kunth</w:t>
            </w:r>
            <w:proofErr w:type="spellEnd"/>
            <w:r w:rsidRPr="00B4033F">
              <w:rPr>
                <w:rFonts w:ascii="Times New Roman" w:eastAsia="Times New Roman" w:hAnsi="Times New Roman" w:cs="Times New Roman"/>
                <w:i/>
                <w:iCs/>
                <w:color w:val="000000"/>
                <w:sz w:val="20"/>
                <w:szCs w:val="20"/>
                <w:lang w:eastAsia="en-GB"/>
              </w:rPr>
              <w:t xml:space="preserve">) </w:t>
            </w:r>
            <w:proofErr w:type="spellStart"/>
            <w:r w:rsidRPr="00B4033F">
              <w:rPr>
                <w:rFonts w:ascii="Times New Roman" w:eastAsia="Times New Roman" w:hAnsi="Times New Roman" w:cs="Times New Roman"/>
                <w:i/>
                <w:iCs/>
                <w:color w:val="000000"/>
                <w:sz w:val="20"/>
                <w:szCs w:val="20"/>
                <w:lang w:eastAsia="en-GB"/>
              </w:rPr>
              <w:t>S.</w:t>
            </w:r>
            <w:proofErr w:type="gramStart"/>
            <w:r w:rsidRPr="00B4033F">
              <w:rPr>
                <w:rFonts w:ascii="Times New Roman" w:eastAsia="Times New Roman" w:hAnsi="Times New Roman" w:cs="Times New Roman"/>
                <w:i/>
                <w:iCs/>
                <w:color w:val="000000"/>
                <w:sz w:val="20"/>
                <w:szCs w:val="20"/>
                <w:lang w:eastAsia="en-GB"/>
              </w:rPr>
              <w:t>F.Blake</w:t>
            </w:r>
            <w:proofErr w:type="spellEnd"/>
            <w:proofErr w:type="gramEnd"/>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526FB143"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Asteraceae</w:t>
            </w:r>
          </w:p>
        </w:tc>
      </w:tr>
      <w:tr w:rsidR="00E91D56" w:rsidRPr="00C63955" w14:paraId="0A02D7C9" w14:textId="77777777" w:rsidTr="00C63955">
        <w:trPr>
          <w:trHeight w:val="255"/>
        </w:trPr>
        <w:tc>
          <w:tcPr>
            <w:tcW w:w="12328"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p w14:paraId="19812205" w14:textId="77777777" w:rsidR="00E91D56" w:rsidRPr="00B4033F" w:rsidRDefault="00E91D56" w:rsidP="00B4033F">
            <w:pPr>
              <w:spacing w:after="0" w:line="240" w:lineRule="auto"/>
              <w:jc w:val="center"/>
              <w:rPr>
                <w:rFonts w:ascii="Times New Roman" w:eastAsia="Times New Roman" w:hAnsi="Times New Roman" w:cs="Times New Roman"/>
                <w:b/>
                <w:bCs/>
                <w:color w:val="000000"/>
                <w:sz w:val="20"/>
                <w:szCs w:val="20"/>
                <w:lang w:eastAsia="en-GB"/>
              </w:rPr>
            </w:pPr>
            <w:r w:rsidRPr="00B4033F">
              <w:rPr>
                <w:rFonts w:ascii="Times New Roman" w:eastAsia="Times New Roman" w:hAnsi="Times New Roman" w:cs="Times New Roman"/>
                <w:b/>
                <w:bCs/>
                <w:color w:val="000000"/>
                <w:sz w:val="20"/>
                <w:szCs w:val="20"/>
                <w:lang w:eastAsia="en-GB"/>
              </w:rPr>
              <w:t>Morphospecies</w:t>
            </w:r>
          </w:p>
        </w:tc>
      </w:tr>
      <w:tr w:rsidR="00E91D56" w:rsidRPr="00C63955" w14:paraId="3F2AB274" w14:textId="77777777" w:rsidTr="00C63955">
        <w:trPr>
          <w:trHeight w:val="255"/>
        </w:trPr>
        <w:tc>
          <w:tcPr>
            <w:tcW w:w="6941"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2A1CF5D0"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 xml:space="preserve">Baccharis </w:t>
            </w:r>
            <w:proofErr w:type="spellStart"/>
            <w:r w:rsidRPr="00C63955">
              <w:rPr>
                <w:rFonts w:ascii="Times New Roman" w:eastAsia="Times New Roman" w:hAnsi="Times New Roman" w:cs="Times New Roman"/>
                <w:color w:val="000000"/>
                <w:sz w:val="20"/>
                <w:szCs w:val="20"/>
                <w:lang w:eastAsia="en-GB"/>
              </w:rPr>
              <w:t>spp</w:t>
            </w:r>
            <w:proofErr w:type="spellEnd"/>
            <w:r w:rsidRPr="00C63955">
              <w:rPr>
                <w:rFonts w:ascii="Times New Roman" w:eastAsia="Times New Roman" w:hAnsi="Times New Roman" w:cs="Times New Roman"/>
                <w:color w:val="000000"/>
                <w:sz w:val="20"/>
                <w:szCs w:val="20"/>
                <w:lang w:eastAsia="en-GB"/>
              </w:rPr>
              <w:t xml:space="preserve"> </w:t>
            </w:r>
          </w:p>
        </w:tc>
        <w:tc>
          <w:tcPr>
            <w:tcW w:w="5387" w:type="dxa"/>
            <w:tcBorders>
              <w:top w:val="single" w:sz="12" w:space="0" w:color="auto"/>
              <w:left w:val="nil"/>
              <w:bottom w:val="single" w:sz="4" w:space="0" w:color="auto"/>
              <w:right w:val="single" w:sz="4" w:space="0" w:color="auto"/>
            </w:tcBorders>
            <w:shd w:val="clear" w:color="auto" w:fill="auto"/>
            <w:noWrap/>
            <w:vAlign w:val="bottom"/>
          </w:tcPr>
          <w:p w14:paraId="340F0474"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Asteraceae</w:t>
            </w:r>
          </w:p>
        </w:tc>
      </w:tr>
      <w:tr w:rsidR="00E91D56" w:rsidRPr="00C63955" w14:paraId="28361A32"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CDD96"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 xml:space="preserve">Berberis </w:t>
            </w:r>
            <w:proofErr w:type="spellStart"/>
            <w:r w:rsidRPr="00C63955">
              <w:rPr>
                <w:rFonts w:ascii="Times New Roman" w:eastAsia="Times New Roman" w:hAnsi="Times New Roman" w:cs="Times New Roman"/>
                <w:color w:val="000000"/>
                <w:sz w:val="20"/>
                <w:szCs w:val="20"/>
                <w:lang w:eastAsia="en-GB"/>
              </w:rPr>
              <w:t>spp</w:t>
            </w:r>
            <w:proofErr w:type="spellEnd"/>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5C9DAE57"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proofErr w:type="spellStart"/>
            <w:r w:rsidRPr="00C63955">
              <w:rPr>
                <w:rFonts w:ascii="Times New Roman" w:eastAsia="Times New Roman" w:hAnsi="Times New Roman" w:cs="Times New Roman"/>
                <w:color w:val="000000"/>
                <w:sz w:val="20"/>
                <w:szCs w:val="20"/>
                <w:lang w:eastAsia="en-GB"/>
              </w:rPr>
              <w:t>Berberidaceae</w:t>
            </w:r>
            <w:proofErr w:type="spellEnd"/>
          </w:p>
        </w:tc>
      </w:tr>
      <w:tr w:rsidR="00E91D56" w:rsidRPr="00C63955" w14:paraId="550DECDA"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7BACB"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proofErr w:type="spellStart"/>
            <w:r w:rsidRPr="00C63955">
              <w:rPr>
                <w:rFonts w:ascii="Times New Roman" w:eastAsia="Times New Roman" w:hAnsi="Times New Roman" w:cs="Times New Roman"/>
                <w:color w:val="000000"/>
                <w:sz w:val="20"/>
                <w:szCs w:val="20"/>
                <w:lang w:eastAsia="en-GB"/>
              </w:rPr>
              <w:t>Roupala</w:t>
            </w:r>
            <w:proofErr w:type="spellEnd"/>
            <w:r w:rsidRPr="00C63955">
              <w:rPr>
                <w:rFonts w:ascii="Times New Roman" w:eastAsia="Times New Roman" w:hAnsi="Times New Roman" w:cs="Times New Roman"/>
                <w:color w:val="000000"/>
                <w:sz w:val="20"/>
                <w:szCs w:val="20"/>
                <w:lang w:eastAsia="en-GB"/>
              </w:rPr>
              <w:t xml:space="preserve"> </w:t>
            </w:r>
            <w:proofErr w:type="spellStart"/>
            <w:r w:rsidRPr="00C63955">
              <w:rPr>
                <w:rFonts w:ascii="Times New Roman" w:eastAsia="Times New Roman" w:hAnsi="Times New Roman" w:cs="Times New Roman"/>
                <w:color w:val="000000"/>
                <w:sz w:val="20"/>
                <w:szCs w:val="20"/>
                <w:lang w:eastAsia="en-GB"/>
              </w:rPr>
              <w:t>spp</w:t>
            </w:r>
            <w:proofErr w:type="spellEnd"/>
            <w:r w:rsidRPr="00C63955">
              <w:rPr>
                <w:rFonts w:ascii="Times New Roman" w:eastAsia="Times New Roman" w:hAnsi="Times New Roman" w:cs="Times New Roman"/>
                <w:color w:val="000000"/>
                <w:sz w:val="20"/>
                <w:szCs w:val="20"/>
                <w:lang w:eastAsia="en-GB"/>
              </w:rPr>
              <w:t xml:space="preserve"> </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5DE5D449"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proofErr w:type="spellStart"/>
            <w:r w:rsidRPr="00C63955">
              <w:rPr>
                <w:rFonts w:ascii="Times New Roman" w:eastAsia="Times New Roman" w:hAnsi="Times New Roman" w:cs="Times New Roman"/>
                <w:color w:val="000000"/>
                <w:sz w:val="20"/>
                <w:szCs w:val="20"/>
                <w:lang w:eastAsia="en-GB"/>
              </w:rPr>
              <w:t>Proteaceae</w:t>
            </w:r>
            <w:proofErr w:type="spellEnd"/>
          </w:p>
        </w:tc>
      </w:tr>
      <w:tr w:rsidR="00E91D56" w:rsidRPr="00C63955" w14:paraId="6CD1A5EC"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45C76" w14:textId="77777777" w:rsidR="00E91D56" w:rsidRPr="00C63955" w:rsidRDefault="00E91D56" w:rsidP="00B4033F">
            <w:pPr>
              <w:pStyle w:val="Heading1"/>
              <w:shd w:val="clear" w:color="auto" w:fill="FFFFFF"/>
              <w:spacing w:before="120" w:after="48" w:line="192" w:lineRule="atLeast"/>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smallCaps w:val="0"/>
                <w:color w:val="000000"/>
                <w:spacing w:val="0"/>
                <w:sz w:val="20"/>
                <w:szCs w:val="20"/>
                <w:lang w:eastAsia="en-GB"/>
              </w:rPr>
              <w:t xml:space="preserve">Symplocos </w:t>
            </w:r>
            <w:proofErr w:type="spellStart"/>
            <w:r w:rsidRPr="00C63955">
              <w:rPr>
                <w:rFonts w:ascii="Times New Roman" w:eastAsia="Times New Roman" w:hAnsi="Times New Roman" w:cs="Times New Roman"/>
                <w:smallCaps w:val="0"/>
                <w:color w:val="000000"/>
                <w:spacing w:val="0"/>
                <w:sz w:val="20"/>
                <w:szCs w:val="20"/>
                <w:lang w:eastAsia="en-GB"/>
              </w:rPr>
              <w:t>spp</w:t>
            </w:r>
            <w:proofErr w:type="spellEnd"/>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639BD89B"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proofErr w:type="spellStart"/>
            <w:r w:rsidRPr="00C63955">
              <w:rPr>
                <w:rFonts w:ascii="Times New Roman" w:eastAsia="Times New Roman" w:hAnsi="Times New Roman" w:cs="Times New Roman"/>
                <w:color w:val="000000"/>
                <w:sz w:val="20"/>
                <w:szCs w:val="20"/>
                <w:lang w:eastAsia="en-GB"/>
              </w:rPr>
              <w:t>Symplocaceae</w:t>
            </w:r>
            <w:proofErr w:type="spellEnd"/>
          </w:p>
        </w:tc>
      </w:tr>
      <w:tr w:rsidR="00E91D56" w:rsidRPr="00C63955" w14:paraId="65A62DD5"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732FD" w14:textId="77777777" w:rsidR="00E91D56" w:rsidRPr="00C63955" w:rsidRDefault="00E91D56" w:rsidP="00EE39C2">
            <w:pPr>
              <w:pStyle w:val="Heading1"/>
              <w:shd w:val="clear" w:color="auto" w:fill="FFFFFF"/>
              <w:spacing w:before="120" w:after="48" w:line="192" w:lineRule="atLeast"/>
              <w:rPr>
                <w:rFonts w:ascii="Times New Roman" w:eastAsia="Times New Roman" w:hAnsi="Times New Roman" w:cs="Times New Roman"/>
                <w:smallCaps w:val="0"/>
                <w:color w:val="000000"/>
                <w:spacing w:val="0"/>
                <w:sz w:val="20"/>
                <w:szCs w:val="20"/>
                <w:lang w:eastAsia="en-GB"/>
              </w:rPr>
            </w:pPr>
            <w:proofErr w:type="spellStart"/>
            <w:r w:rsidRPr="00C63955">
              <w:rPr>
                <w:rFonts w:ascii="Times New Roman" w:eastAsia="Times New Roman" w:hAnsi="Times New Roman" w:cs="Times New Roman"/>
                <w:smallCaps w:val="0"/>
                <w:color w:val="000000"/>
                <w:spacing w:val="0"/>
                <w:sz w:val="20"/>
                <w:szCs w:val="20"/>
                <w:lang w:eastAsia="en-GB"/>
              </w:rPr>
              <w:t>Myrtaceae</w:t>
            </w:r>
            <w:proofErr w:type="spellEnd"/>
            <w:r w:rsidRPr="00C63955">
              <w:rPr>
                <w:rFonts w:ascii="Times New Roman" w:eastAsia="Times New Roman" w:hAnsi="Times New Roman" w:cs="Times New Roman"/>
                <w:smallCaps w:val="0"/>
                <w:color w:val="000000"/>
                <w:spacing w:val="0"/>
                <w:sz w:val="20"/>
                <w:szCs w:val="20"/>
                <w:lang w:eastAsia="en-GB"/>
              </w:rPr>
              <w:t xml:space="preserve"> </w:t>
            </w:r>
            <w:proofErr w:type="spellStart"/>
            <w:r w:rsidRPr="00C63955">
              <w:rPr>
                <w:rFonts w:ascii="Times New Roman" w:eastAsia="Times New Roman" w:hAnsi="Times New Roman" w:cs="Times New Roman"/>
                <w:smallCaps w:val="0"/>
                <w:color w:val="000000"/>
                <w:spacing w:val="0"/>
                <w:sz w:val="20"/>
                <w:szCs w:val="20"/>
                <w:lang w:eastAsia="en-GB"/>
              </w:rPr>
              <w:t>spp</w:t>
            </w:r>
            <w:proofErr w:type="spellEnd"/>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77CBEF3F"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proofErr w:type="spellStart"/>
            <w:r w:rsidRPr="00C63955">
              <w:rPr>
                <w:rFonts w:ascii="Times New Roman" w:eastAsia="Times New Roman" w:hAnsi="Times New Roman" w:cs="Times New Roman"/>
                <w:color w:val="000000"/>
                <w:sz w:val="20"/>
                <w:szCs w:val="20"/>
                <w:lang w:eastAsia="en-GB"/>
              </w:rPr>
              <w:t>Myrtaceae</w:t>
            </w:r>
            <w:proofErr w:type="spellEnd"/>
          </w:p>
        </w:tc>
      </w:tr>
      <w:tr w:rsidR="00E91D56" w:rsidRPr="00C63955" w14:paraId="73974F9B" w14:textId="77777777" w:rsidTr="00EE39C2">
        <w:trPr>
          <w:trHeight w:val="255"/>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93E97" w14:textId="77777777" w:rsidR="00E91D56" w:rsidRPr="00C63955" w:rsidRDefault="00E91D56" w:rsidP="00EE39C2">
            <w:pPr>
              <w:pStyle w:val="Heading1"/>
              <w:shd w:val="clear" w:color="auto" w:fill="FFFFFF"/>
              <w:spacing w:before="120" w:after="48" w:line="192" w:lineRule="atLeast"/>
              <w:rPr>
                <w:rFonts w:ascii="Times New Roman" w:eastAsia="Times New Roman" w:hAnsi="Times New Roman" w:cs="Times New Roman"/>
                <w:smallCaps w:val="0"/>
                <w:color w:val="000000"/>
                <w:spacing w:val="0"/>
                <w:sz w:val="20"/>
                <w:szCs w:val="20"/>
                <w:lang w:eastAsia="en-GB"/>
              </w:rPr>
            </w:pPr>
            <w:r w:rsidRPr="00C63955">
              <w:rPr>
                <w:rFonts w:ascii="Times New Roman" w:eastAsia="Times New Roman" w:hAnsi="Times New Roman" w:cs="Times New Roman"/>
                <w:smallCaps w:val="0"/>
                <w:color w:val="000000"/>
                <w:spacing w:val="0"/>
                <w:sz w:val="20"/>
                <w:szCs w:val="20"/>
                <w:lang w:eastAsia="en-GB"/>
              </w:rPr>
              <w:t xml:space="preserve">Asteraceae </w:t>
            </w:r>
            <w:proofErr w:type="spellStart"/>
            <w:r w:rsidRPr="00C63955">
              <w:rPr>
                <w:rFonts w:ascii="Times New Roman" w:eastAsia="Times New Roman" w:hAnsi="Times New Roman" w:cs="Times New Roman"/>
                <w:smallCaps w:val="0"/>
                <w:color w:val="000000"/>
                <w:spacing w:val="0"/>
                <w:sz w:val="20"/>
                <w:szCs w:val="20"/>
                <w:lang w:eastAsia="en-GB"/>
              </w:rPr>
              <w:t>spp</w:t>
            </w:r>
            <w:proofErr w:type="spellEnd"/>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3622E426" w14:textId="77777777" w:rsidR="00E91D56" w:rsidRPr="00C63955" w:rsidRDefault="00E91D56" w:rsidP="00EE39C2">
            <w:pPr>
              <w:spacing w:after="0" w:line="240" w:lineRule="auto"/>
              <w:jc w:val="left"/>
              <w:rPr>
                <w:rFonts w:ascii="Times New Roman" w:eastAsia="Times New Roman" w:hAnsi="Times New Roman" w:cs="Times New Roman"/>
                <w:color w:val="000000"/>
                <w:sz w:val="20"/>
                <w:szCs w:val="20"/>
                <w:lang w:eastAsia="en-GB"/>
              </w:rPr>
            </w:pPr>
            <w:r w:rsidRPr="00C63955">
              <w:rPr>
                <w:rFonts w:ascii="Times New Roman" w:eastAsia="Times New Roman" w:hAnsi="Times New Roman" w:cs="Times New Roman"/>
                <w:color w:val="000000"/>
                <w:sz w:val="20"/>
                <w:szCs w:val="20"/>
                <w:lang w:eastAsia="en-GB"/>
              </w:rPr>
              <w:t>Asteraceae</w:t>
            </w:r>
          </w:p>
        </w:tc>
      </w:tr>
    </w:tbl>
    <w:p w14:paraId="7B283BAF" w14:textId="77777777" w:rsidR="00091491" w:rsidRPr="00B4033F" w:rsidRDefault="00091491">
      <w:pPr>
        <w:rPr>
          <w:rFonts w:ascii="Times New Roman" w:hAnsi="Times New Roman" w:cs="Times New Roman"/>
        </w:rPr>
      </w:pPr>
    </w:p>
    <w:sectPr w:rsidR="00091491" w:rsidRPr="00B4033F" w:rsidSect="00B4033F">
      <w:footerReference w:type="even" r:id="rId9"/>
      <w:footerReference w:type="default" r:id="rId10"/>
      <w:pgSz w:w="16840" w:h="11900" w:orient="landscape"/>
      <w:pgMar w:top="720" w:right="720" w:bottom="720" w:left="72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C945E" w14:textId="77777777" w:rsidR="00BC1882" w:rsidRDefault="00BC1882">
      <w:pPr>
        <w:spacing w:after="0" w:line="240" w:lineRule="auto"/>
      </w:pPr>
      <w:r>
        <w:separator/>
      </w:r>
    </w:p>
  </w:endnote>
  <w:endnote w:type="continuationSeparator" w:id="0">
    <w:p w14:paraId="3F95A9A4" w14:textId="77777777" w:rsidR="00BC1882" w:rsidRDefault="00BC1882">
      <w:pPr>
        <w:spacing w:after="0" w:line="240" w:lineRule="auto"/>
      </w:pPr>
      <w:r>
        <w:continuationSeparator/>
      </w:r>
    </w:p>
  </w:endnote>
  <w:endnote w:type="continuationNotice" w:id="1">
    <w:p w14:paraId="03E2CA4F" w14:textId="77777777" w:rsidR="00BC1882" w:rsidRDefault="00BC18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Body CS)">
    <w:altName w:val="Times New Roman"/>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66516517"/>
      <w:docPartObj>
        <w:docPartGallery w:val="Page Numbers (Bottom of Page)"/>
        <w:docPartUnique/>
      </w:docPartObj>
    </w:sdtPr>
    <w:sdtEndPr>
      <w:rPr>
        <w:rStyle w:val="PageNumber"/>
      </w:rPr>
    </w:sdtEndPr>
    <w:sdtContent>
      <w:p w14:paraId="5C5EB28C" w14:textId="77777777" w:rsidR="001C0F76" w:rsidRDefault="001C0F76" w:rsidP="00E7235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F48571" w14:textId="77777777" w:rsidR="001C0F76" w:rsidRDefault="001C0F76" w:rsidP="00E723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46607960"/>
      <w:docPartObj>
        <w:docPartGallery w:val="Page Numbers (Bottom of Page)"/>
        <w:docPartUnique/>
      </w:docPartObj>
    </w:sdtPr>
    <w:sdtEndPr>
      <w:rPr>
        <w:rStyle w:val="PageNumber"/>
      </w:rPr>
    </w:sdtEndPr>
    <w:sdtContent>
      <w:p w14:paraId="11A46894" w14:textId="77777777" w:rsidR="001C0F76" w:rsidRDefault="001C0F76" w:rsidP="00E7235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4CBF58" w14:textId="77777777" w:rsidR="001C0F76" w:rsidRDefault="001C0F76" w:rsidP="00E7235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A87BA" w14:textId="77777777" w:rsidR="00BC1882" w:rsidRDefault="00BC1882">
      <w:pPr>
        <w:spacing w:after="0" w:line="240" w:lineRule="auto"/>
      </w:pPr>
      <w:r>
        <w:separator/>
      </w:r>
    </w:p>
  </w:footnote>
  <w:footnote w:type="continuationSeparator" w:id="0">
    <w:p w14:paraId="24F62EAE" w14:textId="77777777" w:rsidR="00BC1882" w:rsidRDefault="00BC1882">
      <w:pPr>
        <w:spacing w:after="0" w:line="240" w:lineRule="auto"/>
      </w:pPr>
      <w:r>
        <w:continuationSeparator/>
      </w:r>
    </w:p>
  </w:footnote>
  <w:footnote w:type="continuationNotice" w:id="1">
    <w:p w14:paraId="516577A9" w14:textId="77777777" w:rsidR="00BC1882" w:rsidRDefault="00BC18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B138CA"/>
    <w:multiLevelType w:val="hybridMultilevel"/>
    <w:tmpl w:val="78C0C81A"/>
    <w:lvl w:ilvl="0" w:tplc="E1785A66">
      <w:start w:val="1"/>
      <w:numFmt w:val="decimal"/>
      <w:lvlText w:val="%1."/>
      <w:lvlJc w:val="left"/>
      <w:pPr>
        <w:ind w:left="1080" w:hanging="360"/>
      </w:pPr>
      <w:rPr>
        <w:rFonts w:hint="default"/>
      </w:rPr>
    </w:lvl>
    <w:lvl w:ilvl="1" w:tplc="08090019">
      <w:start w:val="1"/>
      <w:numFmt w:val="lowerLetter"/>
      <w:lvlText w:val="%2."/>
      <w:lvlJc w:val="left"/>
      <w:pPr>
        <w:ind w:left="1777"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C1"/>
    <w:rsid w:val="00020A29"/>
    <w:rsid w:val="00022442"/>
    <w:rsid w:val="00040C6E"/>
    <w:rsid w:val="00063970"/>
    <w:rsid w:val="00091491"/>
    <w:rsid w:val="00094B48"/>
    <w:rsid w:val="00097980"/>
    <w:rsid w:val="000A72DA"/>
    <w:rsid w:val="000B2A63"/>
    <w:rsid w:val="000D6F8E"/>
    <w:rsid w:val="000E131E"/>
    <w:rsid w:val="000F2629"/>
    <w:rsid w:val="001279E9"/>
    <w:rsid w:val="001479CC"/>
    <w:rsid w:val="001614EF"/>
    <w:rsid w:val="001854A4"/>
    <w:rsid w:val="00196448"/>
    <w:rsid w:val="001C0F76"/>
    <w:rsid w:val="002344DA"/>
    <w:rsid w:val="00241A50"/>
    <w:rsid w:val="002426D7"/>
    <w:rsid w:val="0026310D"/>
    <w:rsid w:val="00266314"/>
    <w:rsid w:val="0027759B"/>
    <w:rsid w:val="002B1C36"/>
    <w:rsid w:val="002C2DD2"/>
    <w:rsid w:val="002D7F41"/>
    <w:rsid w:val="00347C57"/>
    <w:rsid w:val="0035438F"/>
    <w:rsid w:val="00357E17"/>
    <w:rsid w:val="00363306"/>
    <w:rsid w:val="0038443C"/>
    <w:rsid w:val="00387A2D"/>
    <w:rsid w:val="003947E4"/>
    <w:rsid w:val="003A2A82"/>
    <w:rsid w:val="003F76B1"/>
    <w:rsid w:val="004417B6"/>
    <w:rsid w:val="00445947"/>
    <w:rsid w:val="0046517D"/>
    <w:rsid w:val="00465FD1"/>
    <w:rsid w:val="0047708B"/>
    <w:rsid w:val="004F0141"/>
    <w:rsid w:val="00502A24"/>
    <w:rsid w:val="0052342B"/>
    <w:rsid w:val="005300E2"/>
    <w:rsid w:val="00530A46"/>
    <w:rsid w:val="005311D0"/>
    <w:rsid w:val="00551594"/>
    <w:rsid w:val="00560E02"/>
    <w:rsid w:val="0057449B"/>
    <w:rsid w:val="00590D18"/>
    <w:rsid w:val="005C1A54"/>
    <w:rsid w:val="005D2065"/>
    <w:rsid w:val="005E5A90"/>
    <w:rsid w:val="00640D10"/>
    <w:rsid w:val="00662EA8"/>
    <w:rsid w:val="006A6C1C"/>
    <w:rsid w:val="006B5287"/>
    <w:rsid w:val="006D4876"/>
    <w:rsid w:val="006F5964"/>
    <w:rsid w:val="007277B7"/>
    <w:rsid w:val="00737030"/>
    <w:rsid w:val="00737540"/>
    <w:rsid w:val="00742C24"/>
    <w:rsid w:val="00764B3C"/>
    <w:rsid w:val="0079253D"/>
    <w:rsid w:val="00797E08"/>
    <w:rsid w:val="007A2C89"/>
    <w:rsid w:val="007D02B9"/>
    <w:rsid w:val="007E231F"/>
    <w:rsid w:val="0081425E"/>
    <w:rsid w:val="00825430"/>
    <w:rsid w:val="00846C85"/>
    <w:rsid w:val="00847C54"/>
    <w:rsid w:val="00876797"/>
    <w:rsid w:val="008873F7"/>
    <w:rsid w:val="008A14D5"/>
    <w:rsid w:val="008B1AC7"/>
    <w:rsid w:val="008E17F2"/>
    <w:rsid w:val="00903B5E"/>
    <w:rsid w:val="0091772E"/>
    <w:rsid w:val="00965CA2"/>
    <w:rsid w:val="00971861"/>
    <w:rsid w:val="00976773"/>
    <w:rsid w:val="009B3623"/>
    <w:rsid w:val="009B6B78"/>
    <w:rsid w:val="009D4486"/>
    <w:rsid w:val="009D4E46"/>
    <w:rsid w:val="00A163F0"/>
    <w:rsid w:val="00A979AD"/>
    <w:rsid w:val="00AE2370"/>
    <w:rsid w:val="00B07D6A"/>
    <w:rsid w:val="00B10B4A"/>
    <w:rsid w:val="00B37033"/>
    <w:rsid w:val="00B4033F"/>
    <w:rsid w:val="00B54AAC"/>
    <w:rsid w:val="00B62658"/>
    <w:rsid w:val="00B76AA5"/>
    <w:rsid w:val="00B829C1"/>
    <w:rsid w:val="00B870DE"/>
    <w:rsid w:val="00B92FC0"/>
    <w:rsid w:val="00B937CF"/>
    <w:rsid w:val="00BC1882"/>
    <w:rsid w:val="00BE2A6D"/>
    <w:rsid w:val="00BE6986"/>
    <w:rsid w:val="00BE7409"/>
    <w:rsid w:val="00C10A5F"/>
    <w:rsid w:val="00C14BBD"/>
    <w:rsid w:val="00C4206C"/>
    <w:rsid w:val="00C63955"/>
    <w:rsid w:val="00CA00D7"/>
    <w:rsid w:val="00CC238D"/>
    <w:rsid w:val="00CE603C"/>
    <w:rsid w:val="00CF1FDA"/>
    <w:rsid w:val="00D015E5"/>
    <w:rsid w:val="00D20346"/>
    <w:rsid w:val="00D22567"/>
    <w:rsid w:val="00D60194"/>
    <w:rsid w:val="00D635BE"/>
    <w:rsid w:val="00D8045C"/>
    <w:rsid w:val="00DA69A9"/>
    <w:rsid w:val="00DB14EB"/>
    <w:rsid w:val="00DB20D3"/>
    <w:rsid w:val="00DD750B"/>
    <w:rsid w:val="00E72353"/>
    <w:rsid w:val="00E84F18"/>
    <w:rsid w:val="00E9142A"/>
    <w:rsid w:val="00E91D56"/>
    <w:rsid w:val="00EA40AF"/>
    <w:rsid w:val="00EA77BA"/>
    <w:rsid w:val="00EB4205"/>
    <w:rsid w:val="00ED17F9"/>
    <w:rsid w:val="00EE4B1C"/>
    <w:rsid w:val="00EF0BCC"/>
    <w:rsid w:val="00F067A5"/>
    <w:rsid w:val="00F166B0"/>
    <w:rsid w:val="00F302D4"/>
    <w:rsid w:val="00F6654C"/>
    <w:rsid w:val="00F719DE"/>
    <w:rsid w:val="00F83FB0"/>
    <w:rsid w:val="00F9553E"/>
    <w:rsid w:val="00FA0D15"/>
    <w:rsid w:val="00FA27A4"/>
    <w:rsid w:val="00FC2C83"/>
    <w:rsid w:val="00FC32B5"/>
    <w:rsid w:val="00FD526B"/>
    <w:rsid w:val="02A439E8"/>
    <w:rsid w:val="23AEEA11"/>
    <w:rsid w:val="260DE479"/>
    <w:rsid w:val="2BBFCD79"/>
    <w:rsid w:val="6396443F"/>
    <w:rsid w:val="6B5975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22A5C"/>
  <w15:chartTrackingRefBased/>
  <w15:docId w15:val="{0502E486-1145-2049-83AC-024E79BA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829C1"/>
    <w:pPr>
      <w:spacing w:after="180" w:line="360" w:lineRule="auto"/>
      <w:jc w:val="both"/>
    </w:pPr>
    <w:rPr>
      <w:rFonts w:cstheme="minorBidi"/>
      <w:sz w:val="24"/>
    </w:rPr>
  </w:style>
  <w:style w:type="paragraph" w:styleId="Heading1">
    <w:name w:val="heading 1"/>
    <w:basedOn w:val="Normal"/>
    <w:next w:val="Normal"/>
    <w:link w:val="Heading1Char"/>
    <w:uiPriority w:val="9"/>
    <w:qFormat/>
    <w:rsid w:val="00D6019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D6019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D6019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D6019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D6019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D6019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D6019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D6019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D6019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0194"/>
    <w:rPr>
      <w:smallCaps/>
      <w:spacing w:val="5"/>
      <w:sz w:val="36"/>
      <w:szCs w:val="36"/>
    </w:rPr>
  </w:style>
  <w:style w:type="character" w:customStyle="1" w:styleId="Heading2Char">
    <w:name w:val="Heading 2 Char"/>
    <w:basedOn w:val="DefaultParagraphFont"/>
    <w:link w:val="Heading2"/>
    <w:uiPriority w:val="9"/>
    <w:rsid w:val="00D60194"/>
    <w:rPr>
      <w:smallCaps/>
      <w:sz w:val="28"/>
      <w:szCs w:val="28"/>
    </w:rPr>
  </w:style>
  <w:style w:type="character" w:customStyle="1" w:styleId="Heading3Char">
    <w:name w:val="Heading 3 Char"/>
    <w:basedOn w:val="DefaultParagraphFont"/>
    <w:link w:val="Heading3"/>
    <w:uiPriority w:val="9"/>
    <w:semiHidden/>
    <w:rsid w:val="00D60194"/>
    <w:rPr>
      <w:i/>
      <w:iCs/>
      <w:smallCaps/>
      <w:spacing w:val="5"/>
      <w:sz w:val="26"/>
      <w:szCs w:val="26"/>
    </w:rPr>
  </w:style>
  <w:style w:type="character" w:customStyle="1" w:styleId="Heading4Char">
    <w:name w:val="Heading 4 Char"/>
    <w:basedOn w:val="DefaultParagraphFont"/>
    <w:link w:val="Heading4"/>
    <w:uiPriority w:val="9"/>
    <w:semiHidden/>
    <w:rsid w:val="00D60194"/>
    <w:rPr>
      <w:b/>
      <w:bCs/>
      <w:spacing w:val="5"/>
      <w:sz w:val="24"/>
      <w:szCs w:val="24"/>
    </w:rPr>
  </w:style>
  <w:style w:type="character" w:customStyle="1" w:styleId="Heading5Char">
    <w:name w:val="Heading 5 Char"/>
    <w:basedOn w:val="DefaultParagraphFont"/>
    <w:link w:val="Heading5"/>
    <w:uiPriority w:val="9"/>
    <w:semiHidden/>
    <w:rsid w:val="00D60194"/>
    <w:rPr>
      <w:i/>
      <w:iCs/>
      <w:sz w:val="24"/>
      <w:szCs w:val="24"/>
    </w:rPr>
  </w:style>
  <w:style w:type="character" w:customStyle="1" w:styleId="Heading6Char">
    <w:name w:val="Heading 6 Char"/>
    <w:basedOn w:val="DefaultParagraphFont"/>
    <w:link w:val="Heading6"/>
    <w:uiPriority w:val="9"/>
    <w:semiHidden/>
    <w:rsid w:val="00D6019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D6019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D60194"/>
    <w:rPr>
      <w:b/>
      <w:bCs/>
      <w:color w:val="7F7F7F" w:themeColor="text1" w:themeTint="80"/>
      <w:sz w:val="20"/>
      <w:szCs w:val="20"/>
    </w:rPr>
  </w:style>
  <w:style w:type="character" w:customStyle="1" w:styleId="Heading9Char">
    <w:name w:val="Heading 9 Char"/>
    <w:basedOn w:val="DefaultParagraphFont"/>
    <w:link w:val="Heading9"/>
    <w:uiPriority w:val="9"/>
    <w:semiHidden/>
    <w:rsid w:val="00D60194"/>
    <w:rPr>
      <w:b/>
      <w:bCs/>
      <w:i/>
      <w:iCs/>
      <w:color w:val="7F7F7F" w:themeColor="text1" w:themeTint="80"/>
      <w:sz w:val="18"/>
      <w:szCs w:val="18"/>
    </w:rPr>
  </w:style>
  <w:style w:type="paragraph" w:styleId="Title">
    <w:name w:val="Title"/>
    <w:basedOn w:val="Normal"/>
    <w:next w:val="Normal"/>
    <w:link w:val="TitleChar"/>
    <w:uiPriority w:val="10"/>
    <w:qFormat/>
    <w:rsid w:val="00D6019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D60194"/>
    <w:rPr>
      <w:smallCaps/>
      <w:sz w:val="52"/>
      <w:szCs w:val="52"/>
    </w:rPr>
  </w:style>
  <w:style w:type="paragraph" w:styleId="Subtitle">
    <w:name w:val="Subtitle"/>
    <w:basedOn w:val="Normal"/>
    <w:next w:val="Normal"/>
    <w:link w:val="SubtitleChar"/>
    <w:uiPriority w:val="11"/>
    <w:qFormat/>
    <w:rsid w:val="00D60194"/>
    <w:rPr>
      <w:i/>
      <w:iCs/>
      <w:smallCaps/>
      <w:spacing w:val="10"/>
      <w:sz w:val="28"/>
      <w:szCs w:val="28"/>
    </w:rPr>
  </w:style>
  <w:style w:type="character" w:customStyle="1" w:styleId="SubtitleChar">
    <w:name w:val="Subtitle Char"/>
    <w:basedOn w:val="DefaultParagraphFont"/>
    <w:link w:val="Subtitle"/>
    <w:uiPriority w:val="11"/>
    <w:rsid w:val="00D60194"/>
    <w:rPr>
      <w:i/>
      <w:iCs/>
      <w:smallCaps/>
      <w:spacing w:val="10"/>
      <w:sz w:val="28"/>
      <w:szCs w:val="28"/>
    </w:rPr>
  </w:style>
  <w:style w:type="character" w:styleId="Strong">
    <w:name w:val="Strong"/>
    <w:uiPriority w:val="22"/>
    <w:qFormat/>
    <w:rsid w:val="00D60194"/>
    <w:rPr>
      <w:b/>
      <w:bCs/>
    </w:rPr>
  </w:style>
  <w:style w:type="character" w:styleId="Emphasis">
    <w:name w:val="Emphasis"/>
    <w:uiPriority w:val="20"/>
    <w:qFormat/>
    <w:rsid w:val="00D60194"/>
    <w:rPr>
      <w:b/>
      <w:bCs/>
      <w:i/>
      <w:iCs/>
      <w:spacing w:val="10"/>
    </w:rPr>
  </w:style>
  <w:style w:type="paragraph" w:styleId="NoSpacing">
    <w:name w:val="No Spacing"/>
    <w:basedOn w:val="Normal"/>
    <w:link w:val="NoSpacingChar"/>
    <w:uiPriority w:val="1"/>
    <w:qFormat/>
    <w:rsid w:val="00D60194"/>
    <w:pPr>
      <w:spacing w:after="0" w:line="240" w:lineRule="auto"/>
    </w:pPr>
  </w:style>
  <w:style w:type="character" w:customStyle="1" w:styleId="NoSpacingChar">
    <w:name w:val="No Spacing Char"/>
    <w:basedOn w:val="DefaultParagraphFont"/>
    <w:link w:val="NoSpacing"/>
    <w:uiPriority w:val="1"/>
    <w:rsid w:val="00D60194"/>
  </w:style>
  <w:style w:type="paragraph" w:styleId="ListParagraph">
    <w:name w:val="List Paragraph"/>
    <w:basedOn w:val="Normal"/>
    <w:uiPriority w:val="34"/>
    <w:qFormat/>
    <w:rsid w:val="00D60194"/>
    <w:pPr>
      <w:ind w:left="720"/>
      <w:contextualSpacing/>
    </w:pPr>
  </w:style>
  <w:style w:type="paragraph" w:styleId="Quote">
    <w:name w:val="Quote"/>
    <w:basedOn w:val="Normal"/>
    <w:next w:val="Normal"/>
    <w:link w:val="QuoteChar"/>
    <w:uiPriority w:val="29"/>
    <w:qFormat/>
    <w:rsid w:val="00D60194"/>
    <w:rPr>
      <w:i/>
      <w:iCs/>
    </w:rPr>
  </w:style>
  <w:style w:type="character" w:customStyle="1" w:styleId="QuoteChar">
    <w:name w:val="Quote Char"/>
    <w:basedOn w:val="DefaultParagraphFont"/>
    <w:link w:val="Quote"/>
    <w:uiPriority w:val="29"/>
    <w:rsid w:val="00D60194"/>
    <w:rPr>
      <w:i/>
      <w:iCs/>
    </w:rPr>
  </w:style>
  <w:style w:type="paragraph" w:styleId="IntenseQuote">
    <w:name w:val="Intense Quote"/>
    <w:basedOn w:val="Normal"/>
    <w:next w:val="Normal"/>
    <w:link w:val="IntenseQuoteChar"/>
    <w:uiPriority w:val="30"/>
    <w:qFormat/>
    <w:rsid w:val="00D60194"/>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D60194"/>
    <w:rPr>
      <w:i/>
      <w:iCs/>
    </w:rPr>
  </w:style>
  <w:style w:type="character" w:styleId="SubtleEmphasis">
    <w:name w:val="Subtle Emphasis"/>
    <w:uiPriority w:val="19"/>
    <w:qFormat/>
    <w:rsid w:val="00D60194"/>
    <w:rPr>
      <w:i/>
      <w:iCs/>
    </w:rPr>
  </w:style>
  <w:style w:type="character" w:styleId="IntenseEmphasis">
    <w:name w:val="Intense Emphasis"/>
    <w:uiPriority w:val="21"/>
    <w:qFormat/>
    <w:rsid w:val="00D60194"/>
    <w:rPr>
      <w:b/>
      <w:bCs/>
      <w:i/>
      <w:iCs/>
    </w:rPr>
  </w:style>
  <w:style w:type="character" w:styleId="SubtleReference">
    <w:name w:val="Subtle Reference"/>
    <w:basedOn w:val="DefaultParagraphFont"/>
    <w:uiPriority w:val="31"/>
    <w:qFormat/>
    <w:rsid w:val="00D60194"/>
    <w:rPr>
      <w:smallCaps/>
    </w:rPr>
  </w:style>
  <w:style w:type="character" w:styleId="IntenseReference">
    <w:name w:val="Intense Reference"/>
    <w:uiPriority w:val="32"/>
    <w:qFormat/>
    <w:rsid w:val="00D60194"/>
    <w:rPr>
      <w:b/>
      <w:bCs/>
      <w:smallCaps/>
    </w:rPr>
  </w:style>
  <w:style w:type="character" w:styleId="BookTitle">
    <w:name w:val="Book Title"/>
    <w:basedOn w:val="DefaultParagraphFont"/>
    <w:uiPriority w:val="33"/>
    <w:qFormat/>
    <w:rsid w:val="00D60194"/>
    <w:rPr>
      <w:i/>
      <w:iCs/>
      <w:smallCaps/>
      <w:spacing w:val="5"/>
    </w:rPr>
  </w:style>
  <w:style w:type="paragraph" w:styleId="TOCHeading">
    <w:name w:val="TOC Heading"/>
    <w:basedOn w:val="Heading1"/>
    <w:next w:val="Normal"/>
    <w:uiPriority w:val="39"/>
    <w:semiHidden/>
    <w:unhideWhenUsed/>
    <w:qFormat/>
    <w:rsid w:val="00D60194"/>
    <w:pPr>
      <w:outlineLvl w:val="9"/>
    </w:pPr>
  </w:style>
  <w:style w:type="paragraph" w:styleId="Caption">
    <w:name w:val="caption"/>
    <w:basedOn w:val="Normal"/>
    <w:next w:val="Normal"/>
    <w:uiPriority w:val="35"/>
    <w:unhideWhenUsed/>
    <w:qFormat/>
    <w:rsid w:val="00B829C1"/>
    <w:pPr>
      <w:spacing w:line="240" w:lineRule="auto"/>
    </w:pPr>
    <w:rPr>
      <w:rFonts w:eastAsiaTheme="minorEastAsia" w:cs="Times New Roman (Body CS)"/>
      <w:bCs/>
      <w:color w:val="44546A" w:themeColor="text2"/>
      <w:spacing w:val="6"/>
      <w:sz w:val="22"/>
      <w:szCs w:val="18"/>
    </w:rPr>
  </w:style>
  <w:style w:type="paragraph" w:styleId="Footer">
    <w:name w:val="footer"/>
    <w:basedOn w:val="Normal"/>
    <w:link w:val="FooterChar"/>
    <w:uiPriority w:val="99"/>
    <w:unhideWhenUsed/>
    <w:rsid w:val="00B829C1"/>
    <w:pPr>
      <w:tabs>
        <w:tab w:val="center" w:pos="4680"/>
        <w:tab w:val="right" w:pos="9360"/>
      </w:tabs>
      <w:spacing w:after="0" w:line="240" w:lineRule="auto"/>
      <w:ind w:firstLine="360"/>
    </w:pPr>
    <w:rPr>
      <w:rFonts w:asciiTheme="minorHAnsi" w:eastAsiaTheme="minorEastAsia" w:hAnsiTheme="minorHAnsi"/>
      <w:sz w:val="22"/>
    </w:rPr>
  </w:style>
  <w:style w:type="character" w:customStyle="1" w:styleId="FooterChar">
    <w:name w:val="Footer Char"/>
    <w:basedOn w:val="DefaultParagraphFont"/>
    <w:link w:val="Footer"/>
    <w:uiPriority w:val="99"/>
    <w:rsid w:val="00B829C1"/>
    <w:rPr>
      <w:rFonts w:asciiTheme="minorHAnsi" w:eastAsiaTheme="minorEastAsia" w:hAnsiTheme="minorHAnsi" w:cstheme="minorBidi"/>
    </w:rPr>
  </w:style>
  <w:style w:type="character" w:styleId="PageNumber">
    <w:name w:val="page number"/>
    <w:basedOn w:val="DefaultParagraphFont"/>
    <w:uiPriority w:val="99"/>
    <w:semiHidden/>
    <w:unhideWhenUsed/>
    <w:rsid w:val="00B829C1"/>
  </w:style>
  <w:style w:type="table" w:styleId="GridTable1Light">
    <w:name w:val="Grid Table 1 Light"/>
    <w:basedOn w:val="TableNormal"/>
    <w:uiPriority w:val="46"/>
    <w:rsid w:val="00B829C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LineNumber">
    <w:name w:val="line number"/>
    <w:basedOn w:val="DefaultParagraphFont"/>
    <w:uiPriority w:val="99"/>
    <w:semiHidden/>
    <w:unhideWhenUsed/>
    <w:rsid w:val="00B829C1"/>
  </w:style>
  <w:style w:type="paragraph" w:styleId="BalloonText">
    <w:name w:val="Balloon Text"/>
    <w:basedOn w:val="Normal"/>
    <w:link w:val="BalloonTextChar"/>
    <w:uiPriority w:val="99"/>
    <w:semiHidden/>
    <w:unhideWhenUsed/>
    <w:rsid w:val="00DD750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750B"/>
    <w:rPr>
      <w:rFonts w:ascii="Times New Roman" w:hAnsi="Times New Roman" w:cs="Times New Roman"/>
      <w:sz w:val="18"/>
      <w:szCs w:val="18"/>
    </w:rPr>
  </w:style>
  <w:style w:type="paragraph" w:styleId="Header">
    <w:name w:val="header"/>
    <w:basedOn w:val="Normal"/>
    <w:link w:val="HeaderChar"/>
    <w:uiPriority w:val="99"/>
    <w:semiHidden/>
    <w:unhideWhenUsed/>
    <w:rsid w:val="00B54A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4AAC"/>
    <w:rPr>
      <w:rFonts w:cstheme="minorBidi"/>
      <w:sz w:val="24"/>
    </w:rPr>
  </w:style>
  <w:style w:type="character" w:customStyle="1" w:styleId="name">
    <w:name w:val="name"/>
    <w:basedOn w:val="DefaultParagraphFont"/>
    <w:rsid w:val="00965CA2"/>
  </w:style>
  <w:style w:type="character" w:customStyle="1" w:styleId="authorship">
    <w:name w:val="authorship"/>
    <w:basedOn w:val="DefaultParagraphFont"/>
    <w:rsid w:val="00965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25190">
      <w:bodyDiv w:val="1"/>
      <w:marLeft w:val="0"/>
      <w:marRight w:val="0"/>
      <w:marTop w:val="0"/>
      <w:marBottom w:val="0"/>
      <w:divBdr>
        <w:top w:val="none" w:sz="0" w:space="0" w:color="auto"/>
        <w:left w:val="none" w:sz="0" w:space="0" w:color="auto"/>
        <w:bottom w:val="none" w:sz="0" w:space="0" w:color="auto"/>
        <w:right w:val="none" w:sz="0" w:space="0" w:color="auto"/>
      </w:divBdr>
    </w:div>
    <w:div w:id="170142750">
      <w:bodyDiv w:val="1"/>
      <w:marLeft w:val="0"/>
      <w:marRight w:val="0"/>
      <w:marTop w:val="0"/>
      <w:marBottom w:val="0"/>
      <w:divBdr>
        <w:top w:val="none" w:sz="0" w:space="0" w:color="auto"/>
        <w:left w:val="none" w:sz="0" w:space="0" w:color="auto"/>
        <w:bottom w:val="none" w:sz="0" w:space="0" w:color="auto"/>
        <w:right w:val="none" w:sz="0" w:space="0" w:color="auto"/>
      </w:divBdr>
    </w:div>
    <w:div w:id="258565102">
      <w:bodyDiv w:val="1"/>
      <w:marLeft w:val="0"/>
      <w:marRight w:val="0"/>
      <w:marTop w:val="0"/>
      <w:marBottom w:val="0"/>
      <w:divBdr>
        <w:top w:val="none" w:sz="0" w:space="0" w:color="auto"/>
        <w:left w:val="none" w:sz="0" w:space="0" w:color="auto"/>
        <w:bottom w:val="none" w:sz="0" w:space="0" w:color="auto"/>
        <w:right w:val="none" w:sz="0" w:space="0" w:color="auto"/>
      </w:divBdr>
    </w:div>
    <w:div w:id="370301503">
      <w:bodyDiv w:val="1"/>
      <w:marLeft w:val="0"/>
      <w:marRight w:val="0"/>
      <w:marTop w:val="0"/>
      <w:marBottom w:val="0"/>
      <w:divBdr>
        <w:top w:val="none" w:sz="0" w:space="0" w:color="auto"/>
        <w:left w:val="none" w:sz="0" w:space="0" w:color="auto"/>
        <w:bottom w:val="none" w:sz="0" w:space="0" w:color="auto"/>
        <w:right w:val="none" w:sz="0" w:space="0" w:color="auto"/>
      </w:divBdr>
    </w:div>
    <w:div w:id="640036999">
      <w:bodyDiv w:val="1"/>
      <w:marLeft w:val="0"/>
      <w:marRight w:val="0"/>
      <w:marTop w:val="0"/>
      <w:marBottom w:val="0"/>
      <w:divBdr>
        <w:top w:val="none" w:sz="0" w:space="0" w:color="auto"/>
        <w:left w:val="none" w:sz="0" w:space="0" w:color="auto"/>
        <w:bottom w:val="none" w:sz="0" w:space="0" w:color="auto"/>
        <w:right w:val="none" w:sz="0" w:space="0" w:color="auto"/>
      </w:divBdr>
    </w:div>
    <w:div w:id="698431913">
      <w:bodyDiv w:val="1"/>
      <w:marLeft w:val="0"/>
      <w:marRight w:val="0"/>
      <w:marTop w:val="0"/>
      <w:marBottom w:val="0"/>
      <w:divBdr>
        <w:top w:val="none" w:sz="0" w:space="0" w:color="auto"/>
        <w:left w:val="none" w:sz="0" w:space="0" w:color="auto"/>
        <w:bottom w:val="none" w:sz="0" w:space="0" w:color="auto"/>
        <w:right w:val="none" w:sz="0" w:space="0" w:color="auto"/>
      </w:divBdr>
    </w:div>
    <w:div w:id="1125004323">
      <w:bodyDiv w:val="1"/>
      <w:marLeft w:val="0"/>
      <w:marRight w:val="0"/>
      <w:marTop w:val="0"/>
      <w:marBottom w:val="0"/>
      <w:divBdr>
        <w:top w:val="none" w:sz="0" w:space="0" w:color="auto"/>
        <w:left w:val="none" w:sz="0" w:space="0" w:color="auto"/>
        <w:bottom w:val="none" w:sz="0" w:space="0" w:color="auto"/>
        <w:right w:val="none" w:sz="0" w:space="0" w:color="auto"/>
      </w:divBdr>
    </w:div>
    <w:div w:id="1247105943">
      <w:bodyDiv w:val="1"/>
      <w:marLeft w:val="0"/>
      <w:marRight w:val="0"/>
      <w:marTop w:val="0"/>
      <w:marBottom w:val="0"/>
      <w:divBdr>
        <w:top w:val="none" w:sz="0" w:space="0" w:color="auto"/>
        <w:left w:val="none" w:sz="0" w:space="0" w:color="auto"/>
        <w:bottom w:val="none" w:sz="0" w:space="0" w:color="auto"/>
        <w:right w:val="none" w:sz="0" w:space="0" w:color="auto"/>
      </w:divBdr>
    </w:div>
    <w:div w:id="1436318220">
      <w:bodyDiv w:val="1"/>
      <w:marLeft w:val="0"/>
      <w:marRight w:val="0"/>
      <w:marTop w:val="0"/>
      <w:marBottom w:val="0"/>
      <w:divBdr>
        <w:top w:val="none" w:sz="0" w:space="0" w:color="auto"/>
        <w:left w:val="none" w:sz="0" w:space="0" w:color="auto"/>
        <w:bottom w:val="none" w:sz="0" w:space="0" w:color="auto"/>
        <w:right w:val="none" w:sz="0" w:space="0" w:color="auto"/>
      </w:divBdr>
    </w:div>
    <w:div w:id="1541700260">
      <w:bodyDiv w:val="1"/>
      <w:marLeft w:val="0"/>
      <w:marRight w:val="0"/>
      <w:marTop w:val="0"/>
      <w:marBottom w:val="0"/>
      <w:divBdr>
        <w:top w:val="none" w:sz="0" w:space="0" w:color="auto"/>
        <w:left w:val="none" w:sz="0" w:space="0" w:color="auto"/>
        <w:bottom w:val="none" w:sz="0" w:space="0" w:color="auto"/>
        <w:right w:val="none" w:sz="0" w:space="0" w:color="auto"/>
      </w:divBdr>
    </w:div>
    <w:div w:id="1555039368">
      <w:bodyDiv w:val="1"/>
      <w:marLeft w:val="0"/>
      <w:marRight w:val="0"/>
      <w:marTop w:val="0"/>
      <w:marBottom w:val="0"/>
      <w:divBdr>
        <w:top w:val="none" w:sz="0" w:space="0" w:color="auto"/>
        <w:left w:val="none" w:sz="0" w:space="0" w:color="auto"/>
        <w:bottom w:val="none" w:sz="0" w:space="0" w:color="auto"/>
        <w:right w:val="none" w:sz="0" w:space="0" w:color="auto"/>
      </w:divBdr>
    </w:div>
    <w:div w:id="1846936061">
      <w:bodyDiv w:val="1"/>
      <w:marLeft w:val="0"/>
      <w:marRight w:val="0"/>
      <w:marTop w:val="0"/>
      <w:marBottom w:val="0"/>
      <w:divBdr>
        <w:top w:val="none" w:sz="0" w:space="0" w:color="auto"/>
        <w:left w:val="none" w:sz="0" w:space="0" w:color="auto"/>
        <w:bottom w:val="none" w:sz="0" w:space="0" w:color="auto"/>
        <w:right w:val="none" w:sz="0" w:space="0" w:color="auto"/>
      </w:divBdr>
    </w:div>
    <w:div w:id="210399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4467F-13C0-B949-BE9C-935503840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2609</Words>
  <Characters>14877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Christmann</dc:creator>
  <cp:keywords/>
  <dc:description/>
  <cp:lastModifiedBy>Tina Christmann</cp:lastModifiedBy>
  <cp:revision>2</cp:revision>
  <dcterms:created xsi:type="dcterms:W3CDTF">2021-05-31T14:33:00Z</dcterms:created>
  <dcterms:modified xsi:type="dcterms:W3CDTF">2021-05-31T14:33:00Z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http://www.zotero.org/styles/elsevier-harvard</vt:lpwstr>
  </property>
  <property fmtid="{D5CDD505-2E9C-101B-9397-08002B2CF9AE}" pid="11" name="Mendeley Recent Style Name 4_1">
    <vt:lpwstr>Elsevier - Harvard (with titles)</vt:lpwstr>
  </property>
  <property fmtid="{D5CDD505-2E9C-101B-9397-08002B2CF9AE}" pid="12" name="Mendeley Recent Style Id 5_1">
    <vt:lpwstr>http://www.zotero.org/styles/elsevier-harvard-without-titles</vt:lpwstr>
  </property>
  <property fmtid="{D5CDD505-2E9C-101B-9397-08002B2CF9AE}" pid="13" name="Mendeley Recent Style Name 5_1">
    <vt:lpwstr>Elsevier - Harvard (without titles)</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