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ECE" w:rsidRPr="00203CA4" w:rsidRDefault="00EC2ECE" w:rsidP="00510291">
      <w:pPr>
        <w:spacing w:after="0" w:line="240" w:lineRule="auto"/>
        <w:rPr>
          <w:rFonts w:ascii="Times New Roman" w:hAnsi="Times New Roman" w:cs="Times New Roman"/>
          <w:b/>
          <w:sz w:val="28"/>
          <w:szCs w:val="28"/>
          <w:lang w:val="uk-UA"/>
        </w:rPr>
      </w:pPr>
      <w:r w:rsidRPr="00203CA4">
        <w:rPr>
          <w:rFonts w:ascii="Times New Roman" w:hAnsi="Times New Roman" w:cs="Times New Roman"/>
          <w:b/>
          <w:sz w:val="28"/>
          <w:szCs w:val="28"/>
          <w:lang w:val="uk-UA"/>
        </w:rPr>
        <w:t>УДК 378.14: 371.214.46</w:t>
      </w:r>
    </w:p>
    <w:p w:rsidR="00514AF9" w:rsidRPr="00192BC6" w:rsidRDefault="00203CA4" w:rsidP="00510291">
      <w:pPr>
        <w:spacing w:after="0" w:line="240" w:lineRule="auto"/>
        <w:rPr>
          <w:rFonts w:ascii="Times New Roman" w:hAnsi="Times New Roman" w:cs="Times New Roman"/>
          <w:b/>
          <w:sz w:val="28"/>
          <w:szCs w:val="28"/>
          <w:lang w:val="en-US"/>
        </w:rPr>
      </w:pPr>
      <w:r w:rsidRPr="00203CA4">
        <w:rPr>
          <w:rFonts w:ascii="Times New Roman" w:hAnsi="Times New Roman" w:cs="Times New Roman"/>
          <w:b/>
          <w:sz w:val="28"/>
          <w:szCs w:val="28"/>
        </w:rPr>
        <w:t>DOI</w:t>
      </w:r>
      <w:r w:rsidR="00192BC6">
        <w:rPr>
          <w:rFonts w:ascii="Times New Roman" w:hAnsi="Times New Roman" w:cs="Times New Roman"/>
          <w:b/>
          <w:sz w:val="28"/>
          <w:szCs w:val="28"/>
          <w:lang w:val="en-US"/>
        </w:rPr>
        <w:t xml:space="preserve"> </w:t>
      </w:r>
      <w:r w:rsidR="00192BC6" w:rsidRPr="00192BC6">
        <w:rPr>
          <w:rFonts w:ascii="Times New Roman" w:hAnsi="Times New Roman" w:cs="Times New Roman"/>
          <w:b/>
          <w:sz w:val="28"/>
          <w:szCs w:val="28"/>
          <w:lang w:val="en-US"/>
        </w:rPr>
        <w:t>10.5281/zenodo.4890953</w:t>
      </w:r>
    </w:p>
    <w:p w:rsidR="00EC2ECE" w:rsidRPr="00203CA4" w:rsidRDefault="00EC2ECE" w:rsidP="00510291">
      <w:pPr>
        <w:spacing w:after="0" w:line="240" w:lineRule="auto"/>
        <w:jc w:val="right"/>
        <w:rPr>
          <w:rFonts w:ascii="Times New Roman" w:hAnsi="Times New Roman" w:cs="Times New Roman"/>
          <w:b/>
          <w:sz w:val="28"/>
          <w:szCs w:val="28"/>
          <w:lang w:val="uk-UA"/>
        </w:rPr>
      </w:pPr>
      <w:r w:rsidRPr="00203CA4">
        <w:rPr>
          <w:rFonts w:ascii="Times New Roman" w:hAnsi="Times New Roman" w:cs="Times New Roman"/>
          <w:b/>
          <w:sz w:val="28"/>
          <w:szCs w:val="28"/>
          <w:lang w:val="uk-UA"/>
        </w:rPr>
        <w:t>М.</w:t>
      </w:r>
      <w:r w:rsidR="00986E8E">
        <w:rPr>
          <w:rFonts w:ascii="Times New Roman" w:hAnsi="Times New Roman" w:cs="Times New Roman"/>
          <w:b/>
          <w:sz w:val="28"/>
          <w:szCs w:val="28"/>
          <w:lang w:val="uk-UA"/>
        </w:rPr>
        <w:t xml:space="preserve"> </w:t>
      </w:r>
      <w:r w:rsidRPr="00203CA4">
        <w:rPr>
          <w:rFonts w:ascii="Times New Roman" w:hAnsi="Times New Roman" w:cs="Times New Roman"/>
          <w:b/>
          <w:sz w:val="28"/>
          <w:szCs w:val="28"/>
          <w:lang w:val="uk-UA"/>
        </w:rPr>
        <w:t>Г.</w:t>
      </w:r>
      <w:r w:rsidR="00986E8E">
        <w:rPr>
          <w:rFonts w:ascii="Times New Roman" w:hAnsi="Times New Roman" w:cs="Times New Roman"/>
          <w:b/>
          <w:sz w:val="28"/>
          <w:szCs w:val="28"/>
          <w:lang w:val="uk-UA"/>
        </w:rPr>
        <w:t xml:space="preserve"> </w:t>
      </w:r>
      <w:r w:rsidRPr="00203CA4">
        <w:rPr>
          <w:rFonts w:ascii="Times New Roman" w:hAnsi="Times New Roman" w:cs="Times New Roman"/>
          <w:b/>
          <w:sz w:val="28"/>
          <w:szCs w:val="28"/>
          <w:lang w:val="uk-UA"/>
        </w:rPr>
        <w:t>Друшляк</w:t>
      </w:r>
    </w:p>
    <w:p w:rsidR="00EC2ECE" w:rsidRPr="00203CA4" w:rsidRDefault="00EC2ECE" w:rsidP="00510291">
      <w:pPr>
        <w:spacing w:after="0" w:line="240" w:lineRule="auto"/>
        <w:jc w:val="right"/>
        <w:rPr>
          <w:rFonts w:ascii="Times New Roman" w:hAnsi="Times New Roman" w:cs="Times New Roman"/>
          <w:sz w:val="28"/>
          <w:szCs w:val="28"/>
          <w:lang w:val="en-US"/>
        </w:rPr>
      </w:pPr>
      <w:r w:rsidRPr="00203CA4">
        <w:rPr>
          <w:rFonts w:ascii="Times New Roman" w:hAnsi="Times New Roman" w:cs="Times New Roman"/>
          <w:sz w:val="28"/>
          <w:szCs w:val="28"/>
          <w:lang w:val="en-US"/>
        </w:rPr>
        <w:t>ORCID ID 0000-0002-9648-2248</w:t>
      </w:r>
    </w:p>
    <w:p w:rsidR="00203CA4" w:rsidRPr="00203CA4" w:rsidRDefault="00EC2ECE" w:rsidP="00510291">
      <w:pPr>
        <w:spacing w:after="0" w:line="240" w:lineRule="auto"/>
        <w:jc w:val="right"/>
        <w:rPr>
          <w:rFonts w:ascii="Times New Roman" w:hAnsi="Times New Roman" w:cs="Times New Roman"/>
          <w:sz w:val="28"/>
          <w:szCs w:val="28"/>
          <w:lang w:val="uk-UA"/>
        </w:rPr>
      </w:pPr>
      <w:r w:rsidRPr="00203CA4">
        <w:rPr>
          <w:rFonts w:ascii="Times New Roman" w:hAnsi="Times New Roman" w:cs="Times New Roman"/>
          <w:sz w:val="28"/>
          <w:szCs w:val="28"/>
          <w:lang w:val="uk-UA"/>
        </w:rPr>
        <w:t xml:space="preserve">Сумський державний педагогічний </w:t>
      </w:r>
    </w:p>
    <w:p w:rsidR="00EC2ECE" w:rsidRPr="00203CA4" w:rsidRDefault="00EC2ECE" w:rsidP="00510291">
      <w:pPr>
        <w:spacing w:after="0" w:line="240" w:lineRule="auto"/>
        <w:jc w:val="right"/>
        <w:rPr>
          <w:rFonts w:ascii="Times New Roman" w:hAnsi="Times New Roman" w:cs="Times New Roman"/>
          <w:sz w:val="28"/>
          <w:szCs w:val="28"/>
          <w:lang w:val="uk-UA"/>
        </w:rPr>
      </w:pPr>
      <w:r w:rsidRPr="00203CA4">
        <w:rPr>
          <w:rFonts w:ascii="Times New Roman" w:hAnsi="Times New Roman" w:cs="Times New Roman"/>
          <w:sz w:val="28"/>
          <w:szCs w:val="28"/>
          <w:lang w:val="uk-UA"/>
        </w:rPr>
        <w:t>університет імені А.</w:t>
      </w:r>
      <w:r w:rsidR="00986E8E">
        <w:rPr>
          <w:rFonts w:ascii="Times New Roman" w:hAnsi="Times New Roman" w:cs="Times New Roman"/>
          <w:sz w:val="28"/>
          <w:szCs w:val="28"/>
          <w:lang w:val="uk-UA"/>
        </w:rPr>
        <w:t xml:space="preserve"> </w:t>
      </w:r>
      <w:r w:rsidRPr="00203CA4">
        <w:rPr>
          <w:rFonts w:ascii="Times New Roman" w:hAnsi="Times New Roman" w:cs="Times New Roman"/>
          <w:sz w:val="28"/>
          <w:szCs w:val="28"/>
          <w:lang w:val="uk-UA"/>
        </w:rPr>
        <w:t>С.</w:t>
      </w:r>
      <w:r w:rsidR="00986E8E">
        <w:rPr>
          <w:rFonts w:ascii="Times New Roman" w:hAnsi="Times New Roman" w:cs="Times New Roman"/>
          <w:sz w:val="28"/>
          <w:szCs w:val="28"/>
          <w:lang w:val="uk-UA"/>
        </w:rPr>
        <w:t xml:space="preserve"> </w:t>
      </w:r>
      <w:r w:rsidRPr="00203CA4">
        <w:rPr>
          <w:rFonts w:ascii="Times New Roman" w:hAnsi="Times New Roman" w:cs="Times New Roman"/>
          <w:sz w:val="28"/>
          <w:szCs w:val="28"/>
          <w:lang w:val="uk-UA"/>
        </w:rPr>
        <w:t>Макаренка</w:t>
      </w:r>
    </w:p>
    <w:p w:rsidR="00EC2ECE" w:rsidRPr="00203CA4" w:rsidRDefault="00EC2ECE" w:rsidP="00510291">
      <w:pPr>
        <w:spacing w:after="0" w:line="240" w:lineRule="auto"/>
        <w:jc w:val="right"/>
        <w:rPr>
          <w:rFonts w:ascii="Times New Roman" w:hAnsi="Times New Roman" w:cs="Times New Roman"/>
          <w:sz w:val="28"/>
          <w:szCs w:val="28"/>
          <w:lang w:val="uk-UA"/>
        </w:rPr>
      </w:pPr>
    </w:p>
    <w:p w:rsidR="00EC2ECE" w:rsidRPr="00203CA4" w:rsidRDefault="009514AB" w:rsidP="00510291">
      <w:pPr>
        <w:spacing w:after="0" w:line="240" w:lineRule="auto"/>
        <w:jc w:val="center"/>
        <w:rPr>
          <w:rFonts w:ascii="Times New Roman" w:hAnsi="Times New Roman" w:cs="Times New Roman"/>
          <w:b/>
          <w:sz w:val="28"/>
          <w:szCs w:val="28"/>
          <w:lang w:val="uk-UA"/>
        </w:rPr>
      </w:pPr>
      <w:r w:rsidRPr="00203CA4">
        <w:rPr>
          <w:rFonts w:ascii="Times New Roman" w:hAnsi="Times New Roman" w:cs="Times New Roman"/>
          <w:b/>
          <w:sz w:val="28"/>
          <w:szCs w:val="28"/>
          <w:lang w:val="uk-UA"/>
        </w:rPr>
        <w:t xml:space="preserve">ФОРМУВАННЯ ВІЗУАЛЬНО-ІНФОРМАЦІЙНОЇ КУЛЬТУРИ МАЙБУТНІХ УЧИТЕЛІВ МАТЕМАТИКИ ТА ІНФОРМАТИКИ: </w:t>
      </w:r>
      <w:r w:rsidR="00541FC7" w:rsidRPr="00203CA4">
        <w:rPr>
          <w:rFonts w:ascii="Times New Roman" w:hAnsi="Times New Roman" w:cs="Times New Roman"/>
          <w:b/>
          <w:sz w:val="28"/>
          <w:szCs w:val="28"/>
          <w:lang w:val="uk-UA"/>
        </w:rPr>
        <w:t>ПРОЦЕСУАЛЬ</w:t>
      </w:r>
      <w:r w:rsidRPr="00203CA4">
        <w:rPr>
          <w:rFonts w:ascii="Times New Roman" w:hAnsi="Times New Roman" w:cs="Times New Roman"/>
          <w:b/>
          <w:sz w:val="28"/>
          <w:szCs w:val="28"/>
          <w:lang w:val="uk-UA"/>
        </w:rPr>
        <w:t>НИЙ КРИТЕРІЙ</w:t>
      </w:r>
    </w:p>
    <w:p w:rsidR="00514AF9" w:rsidRPr="00203CA4" w:rsidRDefault="00514AF9" w:rsidP="00510291">
      <w:pPr>
        <w:spacing w:after="0" w:line="240" w:lineRule="auto"/>
        <w:rPr>
          <w:rFonts w:ascii="Times New Roman" w:hAnsi="Times New Roman" w:cs="Times New Roman"/>
          <w:b/>
          <w:sz w:val="28"/>
          <w:szCs w:val="28"/>
          <w:lang w:val="uk-UA"/>
        </w:rPr>
      </w:pPr>
    </w:p>
    <w:p w:rsidR="000F6B2D" w:rsidRDefault="00275327" w:rsidP="00510291">
      <w:pPr>
        <w:spacing w:after="0" w:line="240" w:lineRule="auto"/>
        <w:ind w:firstLine="567"/>
        <w:jc w:val="both"/>
        <w:rPr>
          <w:rFonts w:ascii="Times New Roman" w:hAnsi="Times New Roman" w:cs="Times New Roman"/>
          <w:i/>
          <w:iCs/>
          <w:color w:val="000000"/>
          <w:sz w:val="28"/>
          <w:szCs w:val="28"/>
          <w:lang w:val="uk-UA"/>
        </w:rPr>
      </w:pPr>
      <w:r w:rsidRPr="00203CA4">
        <w:rPr>
          <w:rFonts w:ascii="Times New Roman" w:hAnsi="Times New Roman" w:cs="Times New Roman"/>
          <w:i/>
          <w:iCs/>
          <w:color w:val="000000"/>
          <w:sz w:val="28"/>
          <w:szCs w:val="28"/>
          <w:lang w:val="uk-UA"/>
        </w:rPr>
        <w:t xml:space="preserve">В умовах </w:t>
      </w:r>
      <w:proofErr w:type="spellStart"/>
      <w:r w:rsidRPr="00203CA4">
        <w:rPr>
          <w:rFonts w:ascii="Times New Roman" w:hAnsi="Times New Roman" w:cs="Times New Roman"/>
          <w:i/>
          <w:iCs/>
          <w:color w:val="000000"/>
          <w:sz w:val="28"/>
          <w:szCs w:val="28"/>
          <w:lang w:val="uk-UA"/>
        </w:rPr>
        <w:t>цифровізації</w:t>
      </w:r>
      <w:proofErr w:type="spellEnd"/>
      <w:r w:rsidRPr="00203CA4">
        <w:rPr>
          <w:rFonts w:ascii="Times New Roman" w:hAnsi="Times New Roman" w:cs="Times New Roman"/>
          <w:i/>
          <w:iCs/>
          <w:color w:val="000000"/>
          <w:sz w:val="28"/>
          <w:szCs w:val="28"/>
          <w:lang w:val="uk-UA"/>
        </w:rPr>
        <w:t xml:space="preserve"> освітнього середовища </w:t>
      </w:r>
      <w:r w:rsidR="00192BC6" w:rsidRPr="00203CA4">
        <w:rPr>
          <w:rFonts w:ascii="Times New Roman" w:hAnsi="Times New Roman" w:cs="Times New Roman"/>
          <w:i/>
          <w:iCs/>
          <w:color w:val="000000"/>
          <w:sz w:val="28"/>
          <w:szCs w:val="28"/>
          <w:lang w:val="uk-UA"/>
        </w:rPr>
        <w:t>конкурентоспроможний</w:t>
      </w:r>
      <w:r w:rsidRPr="00203CA4">
        <w:rPr>
          <w:rFonts w:ascii="Times New Roman" w:hAnsi="Times New Roman" w:cs="Times New Roman"/>
          <w:i/>
          <w:iCs/>
          <w:color w:val="000000"/>
          <w:sz w:val="28"/>
          <w:szCs w:val="28"/>
          <w:lang w:val="uk-UA"/>
        </w:rPr>
        <w:t xml:space="preserve"> вчитель повинен </w:t>
      </w:r>
      <w:r w:rsidR="00192BC6">
        <w:rPr>
          <w:rFonts w:ascii="Times New Roman" w:hAnsi="Times New Roman" w:cs="Times New Roman"/>
          <w:i/>
          <w:iCs/>
          <w:color w:val="000000"/>
          <w:sz w:val="28"/>
          <w:szCs w:val="28"/>
          <w:lang w:val="uk-UA"/>
        </w:rPr>
        <w:t>мати високий рівень с</w:t>
      </w:r>
      <w:r w:rsidR="000F6B2D" w:rsidRPr="00203CA4">
        <w:rPr>
          <w:rFonts w:ascii="Times New Roman" w:hAnsi="Times New Roman" w:cs="Times New Roman"/>
          <w:i/>
          <w:iCs/>
          <w:color w:val="000000"/>
          <w:sz w:val="28"/>
          <w:szCs w:val="28"/>
          <w:lang w:val="uk-UA"/>
        </w:rPr>
        <w:t xml:space="preserve">формованості візуально-інформаційної культури. У </w:t>
      </w:r>
      <w:r w:rsidR="00192BC6">
        <w:rPr>
          <w:rFonts w:ascii="Times New Roman" w:hAnsi="Times New Roman" w:cs="Times New Roman"/>
          <w:i/>
          <w:iCs/>
          <w:color w:val="000000"/>
          <w:sz w:val="28"/>
          <w:szCs w:val="28"/>
          <w:lang w:val="uk-UA"/>
        </w:rPr>
        <w:t xml:space="preserve">цій </w:t>
      </w:r>
      <w:r w:rsidR="000F6B2D" w:rsidRPr="00203CA4">
        <w:rPr>
          <w:rFonts w:ascii="Times New Roman" w:hAnsi="Times New Roman" w:cs="Times New Roman"/>
          <w:i/>
          <w:iCs/>
          <w:color w:val="000000"/>
          <w:sz w:val="28"/>
          <w:szCs w:val="28"/>
          <w:lang w:val="uk-UA"/>
        </w:rPr>
        <w:t xml:space="preserve">статті наведено результати визначення рівня сформованості візуально-інформаційної культури майбутніх учителів математики та інформатики за </w:t>
      </w:r>
      <w:r w:rsidRPr="00203CA4">
        <w:rPr>
          <w:rFonts w:ascii="Times New Roman" w:hAnsi="Times New Roman" w:cs="Times New Roman"/>
          <w:i/>
          <w:iCs/>
          <w:color w:val="000000"/>
          <w:sz w:val="28"/>
          <w:szCs w:val="28"/>
          <w:lang w:val="uk-UA"/>
        </w:rPr>
        <w:t>процесуальним</w:t>
      </w:r>
      <w:r w:rsidR="000F6B2D" w:rsidRPr="00203CA4">
        <w:rPr>
          <w:rFonts w:ascii="Times New Roman" w:hAnsi="Times New Roman" w:cs="Times New Roman"/>
          <w:i/>
          <w:iCs/>
          <w:color w:val="000000"/>
          <w:sz w:val="28"/>
          <w:szCs w:val="28"/>
          <w:lang w:val="uk-UA"/>
        </w:rPr>
        <w:t xml:space="preserve"> критерієм, який характеризується </w:t>
      </w:r>
      <w:r w:rsidRPr="00203CA4">
        <w:rPr>
          <w:rFonts w:ascii="Times New Roman" w:hAnsi="Times New Roman" w:cs="Times New Roman"/>
          <w:i/>
          <w:iCs/>
          <w:color w:val="000000"/>
          <w:sz w:val="28"/>
          <w:szCs w:val="28"/>
          <w:lang w:val="uk-UA"/>
        </w:rPr>
        <w:t>вмінням педагогічно доцільно добирати, застосовувати, створювати власні когнітивно-візуальні моделі, адаптувати їх до умов освітнього процесу та вирішення професійних завдань; володіти правилами, практичними прийомами та пріоритетними способами аналізу, синтезу, узагальнення, структурування навчального контенту, представлення його у структурно зрозумілій формі з огляду на педагогічну мету та можливості реципієнта; володінням практичними</w:t>
      </w:r>
      <w:r w:rsidRPr="00275327">
        <w:rPr>
          <w:rFonts w:ascii="Times New Roman" w:hAnsi="Times New Roman" w:cs="Times New Roman"/>
          <w:i/>
          <w:iCs/>
          <w:color w:val="000000"/>
          <w:sz w:val="28"/>
          <w:szCs w:val="28"/>
          <w:lang w:val="uk-UA"/>
        </w:rPr>
        <w:t xml:space="preserve"> прийомами візуального перекладу (уміння перевести візуальний образ у вербальну мову і навпаки), представлення навчальної інформації у вигляді пізнавальної структури.</w:t>
      </w:r>
    </w:p>
    <w:p w:rsidR="00275327" w:rsidRDefault="000F6B2D" w:rsidP="00510291">
      <w:pPr>
        <w:spacing w:after="0" w:line="240" w:lineRule="auto"/>
        <w:ind w:firstLine="567"/>
        <w:jc w:val="both"/>
        <w:rPr>
          <w:rFonts w:ascii="Times New Roman" w:hAnsi="Times New Roman" w:cs="Times New Roman"/>
          <w:i/>
          <w:iCs/>
          <w:color w:val="000000"/>
          <w:sz w:val="28"/>
          <w:szCs w:val="28"/>
          <w:lang w:val="uk-UA"/>
        </w:rPr>
      </w:pPr>
      <w:r>
        <w:rPr>
          <w:rFonts w:ascii="Times New Roman" w:hAnsi="Times New Roman" w:cs="Times New Roman"/>
          <w:i/>
          <w:iCs/>
          <w:color w:val="000000"/>
          <w:sz w:val="28"/>
          <w:szCs w:val="28"/>
          <w:lang w:val="uk-UA"/>
        </w:rPr>
        <w:t>П</w:t>
      </w:r>
      <w:r w:rsidRPr="001201B6">
        <w:rPr>
          <w:rFonts w:ascii="Times New Roman" w:hAnsi="Times New Roman" w:cs="Times New Roman"/>
          <w:i/>
          <w:iCs/>
          <w:color w:val="000000"/>
          <w:sz w:val="28"/>
          <w:szCs w:val="28"/>
          <w:lang w:val="uk-UA"/>
        </w:rPr>
        <w:t>оказник</w:t>
      </w:r>
      <w:r>
        <w:rPr>
          <w:rFonts w:ascii="Times New Roman" w:hAnsi="Times New Roman" w:cs="Times New Roman"/>
          <w:i/>
          <w:iCs/>
          <w:color w:val="000000"/>
          <w:sz w:val="28"/>
          <w:szCs w:val="28"/>
          <w:lang w:val="uk-UA"/>
        </w:rPr>
        <w:t>ами</w:t>
      </w:r>
      <w:r w:rsidRPr="001201B6">
        <w:rPr>
          <w:rFonts w:ascii="Times New Roman" w:hAnsi="Times New Roman" w:cs="Times New Roman"/>
          <w:i/>
          <w:iCs/>
          <w:color w:val="000000"/>
          <w:sz w:val="28"/>
          <w:szCs w:val="28"/>
          <w:lang w:val="uk-UA"/>
        </w:rPr>
        <w:t xml:space="preserve"> </w:t>
      </w:r>
      <w:r w:rsidR="00275327">
        <w:rPr>
          <w:rFonts w:ascii="Times New Roman" w:hAnsi="Times New Roman" w:cs="Times New Roman"/>
          <w:i/>
          <w:iCs/>
          <w:color w:val="000000"/>
          <w:sz w:val="28"/>
          <w:szCs w:val="28"/>
          <w:lang w:val="uk-UA"/>
        </w:rPr>
        <w:t>процесуального</w:t>
      </w:r>
      <w:r w:rsidRPr="001201B6">
        <w:rPr>
          <w:rFonts w:ascii="Times New Roman" w:hAnsi="Times New Roman" w:cs="Times New Roman"/>
          <w:i/>
          <w:iCs/>
          <w:color w:val="000000"/>
          <w:sz w:val="28"/>
          <w:szCs w:val="28"/>
          <w:lang w:val="uk-UA"/>
        </w:rPr>
        <w:t xml:space="preserve"> критерію нами визначено </w:t>
      </w:r>
      <w:r w:rsidR="00275327" w:rsidRPr="00275327">
        <w:rPr>
          <w:rFonts w:ascii="Times New Roman" w:hAnsi="Times New Roman" w:cs="Times New Roman"/>
          <w:i/>
          <w:iCs/>
          <w:color w:val="000000"/>
          <w:sz w:val="28"/>
          <w:szCs w:val="28"/>
          <w:lang w:val="uk-UA"/>
        </w:rPr>
        <w:t>вміння раціонального вибору технології когнітивної візуалізації для створення власних когнітивно-візуальних моделей та вмінням оцінювати ефективність обраної технології з урахуванням візуального типу сприйняття навчальної інформації учнями; вміння розробляти навчальні матеріали з різною навчальн</w:t>
      </w:r>
      <w:r w:rsidR="00275327">
        <w:rPr>
          <w:rFonts w:ascii="Times New Roman" w:hAnsi="Times New Roman" w:cs="Times New Roman"/>
          <w:i/>
          <w:iCs/>
          <w:color w:val="000000"/>
          <w:sz w:val="28"/>
          <w:szCs w:val="28"/>
          <w:lang w:val="uk-UA"/>
        </w:rPr>
        <w:t>ою метою, створені на основі засобів комп’ютерної візуалізації</w:t>
      </w:r>
      <w:r w:rsidR="00275327" w:rsidRPr="00275327">
        <w:rPr>
          <w:rFonts w:ascii="Times New Roman" w:hAnsi="Times New Roman" w:cs="Times New Roman"/>
          <w:i/>
          <w:iCs/>
          <w:color w:val="000000"/>
          <w:sz w:val="28"/>
          <w:szCs w:val="28"/>
          <w:lang w:val="uk-UA"/>
        </w:rPr>
        <w:t xml:space="preserve"> та доцільно, виважено та виправдано впроваджувати їх в освітній процес</w:t>
      </w:r>
      <w:r w:rsidR="00275327">
        <w:rPr>
          <w:rFonts w:ascii="Times New Roman" w:hAnsi="Times New Roman" w:cs="Times New Roman"/>
          <w:i/>
          <w:iCs/>
          <w:color w:val="000000"/>
          <w:sz w:val="28"/>
          <w:szCs w:val="28"/>
          <w:lang w:val="uk-UA"/>
        </w:rPr>
        <w:t>.</w:t>
      </w:r>
      <w:r w:rsidR="00275327" w:rsidRPr="00275327">
        <w:rPr>
          <w:rFonts w:ascii="Times New Roman" w:hAnsi="Times New Roman" w:cs="Times New Roman"/>
          <w:i/>
          <w:iCs/>
          <w:color w:val="000000"/>
          <w:sz w:val="28"/>
          <w:szCs w:val="28"/>
          <w:lang w:val="uk-UA"/>
        </w:rPr>
        <w:t xml:space="preserve"> </w:t>
      </w:r>
    </w:p>
    <w:p w:rsidR="000F6B2D" w:rsidRPr="001201B6" w:rsidRDefault="000F6B2D" w:rsidP="00510291">
      <w:pPr>
        <w:spacing w:after="0" w:line="240" w:lineRule="auto"/>
        <w:ind w:firstLine="567"/>
        <w:jc w:val="both"/>
        <w:rPr>
          <w:rFonts w:ascii="Times New Roman" w:hAnsi="Times New Roman" w:cs="Times New Roman"/>
          <w:i/>
          <w:iCs/>
          <w:color w:val="000000"/>
          <w:sz w:val="28"/>
          <w:szCs w:val="28"/>
          <w:lang w:val="uk-UA"/>
        </w:rPr>
      </w:pPr>
      <w:r w:rsidRPr="001201B6">
        <w:rPr>
          <w:rFonts w:ascii="Times New Roman" w:hAnsi="Times New Roman" w:cs="Times New Roman"/>
          <w:i/>
          <w:iCs/>
          <w:color w:val="000000"/>
          <w:sz w:val="28"/>
          <w:szCs w:val="28"/>
          <w:lang w:val="uk-UA"/>
        </w:rPr>
        <w:t xml:space="preserve">Статистичні розрахунки за </w:t>
      </w:r>
      <w:r w:rsidR="00275327">
        <w:rPr>
          <w:rFonts w:ascii="Times New Roman" w:hAnsi="Times New Roman" w:cs="Times New Roman"/>
          <w:i/>
          <w:iCs/>
          <w:color w:val="000000"/>
          <w:sz w:val="28"/>
          <w:szCs w:val="28"/>
          <w:lang w:val="uk-UA"/>
        </w:rPr>
        <w:t>процесуальним</w:t>
      </w:r>
      <w:r w:rsidRPr="001201B6">
        <w:rPr>
          <w:rFonts w:ascii="Times New Roman" w:hAnsi="Times New Roman" w:cs="Times New Roman"/>
          <w:i/>
          <w:iCs/>
          <w:color w:val="000000"/>
          <w:sz w:val="28"/>
          <w:szCs w:val="28"/>
          <w:lang w:val="uk-UA"/>
        </w:rPr>
        <w:t xml:space="preserve"> критерієм підтв</w:t>
      </w:r>
      <w:r>
        <w:rPr>
          <w:rFonts w:ascii="Times New Roman" w:hAnsi="Times New Roman" w:cs="Times New Roman"/>
          <w:i/>
          <w:iCs/>
          <w:color w:val="000000"/>
          <w:sz w:val="28"/>
          <w:szCs w:val="28"/>
          <w:lang w:val="uk-UA"/>
        </w:rPr>
        <w:t>ердили рівність середніх</w:t>
      </w:r>
      <w:r w:rsidRPr="001201B6">
        <w:rPr>
          <w:rFonts w:ascii="Times New Roman" w:hAnsi="Times New Roman" w:cs="Times New Roman"/>
          <w:i/>
          <w:iCs/>
          <w:color w:val="000000"/>
          <w:sz w:val="28"/>
          <w:szCs w:val="28"/>
          <w:lang w:val="uk-UA"/>
        </w:rPr>
        <w:t xml:space="preserve"> </w:t>
      </w:r>
      <w:r>
        <w:rPr>
          <w:rFonts w:ascii="Times New Roman" w:hAnsi="Times New Roman" w:cs="Times New Roman"/>
          <w:i/>
          <w:iCs/>
          <w:color w:val="000000"/>
          <w:sz w:val="28"/>
          <w:szCs w:val="28"/>
          <w:lang w:val="uk-UA"/>
        </w:rPr>
        <w:t xml:space="preserve">обраних </w:t>
      </w:r>
      <w:r w:rsidRPr="001201B6">
        <w:rPr>
          <w:rFonts w:ascii="Times New Roman" w:hAnsi="Times New Roman" w:cs="Times New Roman"/>
          <w:i/>
          <w:iCs/>
          <w:color w:val="000000"/>
          <w:sz w:val="28"/>
          <w:szCs w:val="28"/>
          <w:lang w:val="uk-UA"/>
        </w:rPr>
        <w:t xml:space="preserve">сукупностей </w:t>
      </w:r>
      <w:r>
        <w:rPr>
          <w:rFonts w:ascii="Times New Roman" w:hAnsi="Times New Roman" w:cs="Times New Roman"/>
          <w:i/>
          <w:iCs/>
          <w:color w:val="000000"/>
          <w:sz w:val="28"/>
          <w:szCs w:val="28"/>
          <w:lang w:val="uk-UA"/>
        </w:rPr>
        <w:t xml:space="preserve">(дві експериментальні </w:t>
      </w:r>
      <w:r w:rsidRPr="001201B6">
        <w:rPr>
          <w:rFonts w:ascii="Times New Roman" w:hAnsi="Times New Roman" w:cs="Times New Roman"/>
          <w:i/>
          <w:iCs/>
          <w:color w:val="000000"/>
          <w:sz w:val="28"/>
          <w:szCs w:val="28"/>
          <w:lang w:val="uk-UA"/>
        </w:rPr>
        <w:t>ЕГ</w:t>
      </w:r>
      <w:r>
        <w:rPr>
          <w:rFonts w:ascii="Times New Roman" w:hAnsi="Times New Roman" w:cs="Times New Roman"/>
          <w:i/>
          <w:iCs/>
          <w:color w:val="000000"/>
          <w:sz w:val="28"/>
          <w:szCs w:val="28"/>
          <w:lang w:val="uk-UA"/>
        </w:rPr>
        <w:t xml:space="preserve">1, </w:t>
      </w:r>
      <w:r w:rsidRPr="001201B6">
        <w:rPr>
          <w:rFonts w:ascii="Times New Roman" w:hAnsi="Times New Roman" w:cs="Times New Roman"/>
          <w:i/>
          <w:iCs/>
          <w:color w:val="000000"/>
          <w:sz w:val="28"/>
          <w:szCs w:val="28"/>
          <w:lang w:val="uk-UA"/>
        </w:rPr>
        <w:t>ЕГ</w:t>
      </w:r>
      <w:r>
        <w:rPr>
          <w:rFonts w:ascii="Times New Roman" w:hAnsi="Times New Roman" w:cs="Times New Roman"/>
          <w:i/>
          <w:iCs/>
          <w:color w:val="000000"/>
          <w:sz w:val="28"/>
          <w:szCs w:val="28"/>
          <w:lang w:val="uk-UA"/>
        </w:rPr>
        <w:t xml:space="preserve">2 та контрольна </w:t>
      </w:r>
      <w:r w:rsidRPr="001201B6">
        <w:rPr>
          <w:rFonts w:ascii="Times New Roman" w:hAnsi="Times New Roman" w:cs="Times New Roman"/>
          <w:i/>
          <w:iCs/>
          <w:color w:val="000000"/>
          <w:sz w:val="28"/>
          <w:szCs w:val="28"/>
          <w:lang w:val="uk-UA"/>
        </w:rPr>
        <w:t>КГ</w:t>
      </w:r>
      <w:r>
        <w:rPr>
          <w:rFonts w:ascii="Times New Roman" w:hAnsi="Times New Roman" w:cs="Times New Roman"/>
          <w:i/>
          <w:iCs/>
          <w:color w:val="000000"/>
          <w:sz w:val="28"/>
          <w:szCs w:val="28"/>
          <w:lang w:val="uk-UA"/>
        </w:rPr>
        <w:t xml:space="preserve"> групи)</w:t>
      </w:r>
      <w:r w:rsidRPr="001201B6">
        <w:rPr>
          <w:rFonts w:ascii="Times New Roman" w:hAnsi="Times New Roman" w:cs="Times New Roman"/>
          <w:i/>
          <w:iCs/>
          <w:color w:val="000000"/>
          <w:sz w:val="28"/>
          <w:szCs w:val="28"/>
          <w:lang w:val="uk-UA"/>
        </w:rPr>
        <w:t xml:space="preserve"> по кожній парі сукупностей по кожному показнику </w:t>
      </w:r>
      <w:r>
        <w:rPr>
          <w:rFonts w:ascii="Times New Roman" w:hAnsi="Times New Roman" w:cs="Times New Roman"/>
          <w:i/>
          <w:iCs/>
          <w:color w:val="000000"/>
          <w:sz w:val="28"/>
          <w:szCs w:val="28"/>
          <w:lang w:val="uk-UA"/>
        </w:rPr>
        <w:t xml:space="preserve">на початку експерименту та </w:t>
      </w:r>
      <w:r w:rsidRPr="001201B6">
        <w:rPr>
          <w:rFonts w:ascii="Times New Roman" w:hAnsi="Times New Roman" w:cs="Times New Roman"/>
          <w:i/>
          <w:iCs/>
          <w:color w:val="000000"/>
          <w:sz w:val="28"/>
          <w:szCs w:val="28"/>
          <w:lang w:val="uk-UA"/>
        </w:rPr>
        <w:t xml:space="preserve">статистичну відмінність обраних сукупностей: по кожній парі сукупностей ЕГ1 – КГ і ЕГ2 – КГ </w:t>
      </w:r>
      <w:r>
        <w:rPr>
          <w:rFonts w:ascii="Times New Roman" w:hAnsi="Times New Roman" w:cs="Times New Roman"/>
          <w:i/>
          <w:iCs/>
          <w:color w:val="000000"/>
          <w:sz w:val="28"/>
          <w:szCs w:val="28"/>
          <w:lang w:val="uk-UA"/>
        </w:rPr>
        <w:t>й</w:t>
      </w:r>
      <w:r w:rsidRPr="001201B6">
        <w:rPr>
          <w:rFonts w:ascii="Times New Roman" w:hAnsi="Times New Roman" w:cs="Times New Roman"/>
          <w:i/>
          <w:iCs/>
          <w:color w:val="000000"/>
          <w:sz w:val="28"/>
          <w:szCs w:val="28"/>
          <w:lang w:val="uk-UA"/>
        </w:rPr>
        <w:t xml:space="preserve"> статистичну о</w:t>
      </w:r>
      <w:r>
        <w:rPr>
          <w:rFonts w:ascii="Times New Roman" w:hAnsi="Times New Roman" w:cs="Times New Roman"/>
          <w:i/>
          <w:iCs/>
          <w:color w:val="000000"/>
          <w:sz w:val="28"/>
          <w:szCs w:val="28"/>
          <w:lang w:val="uk-UA"/>
        </w:rPr>
        <w:t>днорідність по групам ЕГ1 – ЕГ2 наприкінці експерименту.</w:t>
      </w:r>
    </w:p>
    <w:p w:rsidR="00514AF9" w:rsidRDefault="00EC2ECE" w:rsidP="00510291">
      <w:pPr>
        <w:spacing w:after="0" w:line="240" w:lineRule="auto"/>
        <w:ind w:firstLine="567"/>
        <w:jc w:val="both"/>
        <w:rPr>
          <w:rFonts w:ascii="Times New Roman" w:hAnsi="Times New Roman" w:cs="Times New Roman"/>
          <w:i/>
          <w:iCs/>
          <w:color w:val="000000"/>
          <w:sz w:val="28"/>
          <w:szCs w:val="28"/>
          <w:lang w:val="uk-UA"/>
        </w:rPr>
      </w:pPr>
      <w:r w:rsidRPr="009A0F11">
        <w:rPr>
          <w:rFonts w:ascii="Times New Roman" w:hAnsi="Times New Roman" w:cs="Times New Roman"/>
          <w:b/>
          <w:i/>
          <w:iCs/>
          <w:sz w:val="28"/>
          <w:szCs w:val="28"/>
          <w:lang w:val="uk-UA"/>
        </w:rPr>
        <w:t>Ключові слова:</w:t>
      </w:r>
      <w:r w:rsidRPr="009A0F11">
        <w:rPr>
          <w:rFonts w:ascii="Times New Roman" w:hAnsi="Times New Roman" w:cs="Times New Roman"/>
          <w:i/>
          <w:iCs/>
          <w:color w:val="000000"/>
          <w:sz w:val="28"/>
          <w:szCs w:val="28"/>
          <w:lang w:val="uk-UA"/>
        </w:rPr>
        <w:t xml:space="preserve"> </w:t>
      </w:r>
      <w:r w:rsidRPr="00EC2ECE">
        <w:rPr>
          <w:rFonts w:ascii="Times New Roman" w:hAnsi="Times New Roman" w:cs="Times New Roman"/>
          <w:i/>
          <w:iCs/>
          <w:color w:val="000000"/>
          <w:sz w:val="28"/>
          <w:szCs w:val="28"/>
          <w:lang w:val="uk-UA"/>
        </w:rPr>
        <w:t>візуально-інформаційна культура; майбутні учи</w:t>
      </w:r>
      <w:r w:rsidR="00B901FC">
        <w:rPr>
          <w:rFonts w:ascii="Times New Roman" w:hAnsi="Times New Roman" w:cs="Times New Roman"/>
          <w:i/>
          <w:iCs/>
          <w:color w:val="000000"/>
          <w:sz w:val="28"/>
          <w:szCs w:val="28"/>
          <w:lang w:val="uk-UA"/>
        </w:rPr>
        <w:t>телі математики та інформатики; критерій</w:t>
      </w:r>
      <w:r w:rsidRPr="00EC2ECE">
        <w:rPr>
          <w:rFonts w:ascii="Times New Roman" w:hAnsi="Times New Roman" w:cs="Times New Roman"/>
          <w:i/>
          <w:iCs/>
          <w:color w:val="000000"/>
          <w:sz w:val="28"/>
          <w:szCs w:val="28"/>
          <w:lang w:val="uk-UA"/>
        </w:rPr>
        <w:t xml:space="preserve">; </w:t>
      </w:r>
      <w:r w:rsidR="00541FC7">
        <w:rPr>
          <w:rFonts w:ascii="Times New Roman" w:hAnsi="Times New Roman" w:cs="Times New Roman"/>
          <w:i/>
          <w:iCs/>
          <w:color w:val="000000"/>
          <w:sz w:val="28"/>
          <w:szCs w:val="28"/>
          <w:lang w:val="uk-UA"/>
        </w:rPr>
        <w:t>процесуаль</w:t>
      </w:r>
      <w:r w:rsidR="000467DA">
        <w:rPr>
          <w:rFonts w:ascii="Times New Roman" w:hAnsi="Times New Roman" w:cs="Times New Roman"/>
          <w:i/>
          <w:iCs/>
          <w:color w:val="000000"/>
          <w:sz w:val="28"/>
          <w:szCs w:val="28"/>
          <w:lang w:val="uk-UA"/>
        </w:rPr>
        <w:t>ний критерій; показник</w:t>
      </w:r>
      <w:r w:rsidR="00852D02" w:rsidRPr="00852D02">
        <w:rPr>
          <w:rFonts w:ascii="Times New Roman" w:hAnsi="Times New Roman" w:cs="Times New Roman"/>
          <w:i/>
          <w:iCs/>
          <w:color w:val="000000"/>
          <w:sz w:val="28"/>
          <w:szCs w:val="28"/>
          <w:lang w:val="uk-UA"/>
        </w:rPr>
        <w:t>; t-критерій Стьюдента.</w:t>
      </w:r>
    </w:p>
    <w:p w:rsidR="00852D02" w:rsidRPr="00852D02" w:rsidRDefault="00852D02" w:rsidP="00510291">
      <w:pPr>
        <w:spacing w:after="0" w:line="240" w:lineRule="auto"/>
        <w:ind w:firstLine="567"/>
        <w:jc w:val="both"/>
        <w:rPr>
          <w:rFonts w:ascii="Times New Roman" w:hAnsi="Times New Roman" w:cs="Times New Roman"/>
          <w:i/>
          <w:iCs/>
          <w:color w:val="000000"/>
          <w:sz w:val="28"/>
          <w:szCs w:val="28"/>
          <w:lang w:val="uk-UA"/>
        </w:rPr>
      </w:pPr>
    </w:p>
    <w:p w:rsidR="00E11387" w:rsidRPr="00696A36" w:rsidRDefault="00514AF9" w:rsidP="00E11387">
      <w:pPr>
        <w:spacing w:after="0" w:line="360" w:lineRule="auto"/>
        <w:ind w:firstLine="709"/>
        <w:jc w:val="both"/>
        <w:rPr>
          <w:rFonts w:ascii="Times New Roman" w:hAnsi="Times New Roman" w:cs="Times New Roman"/>
          <w:sz w:val="28"/>
          <w:szCs w:val="28"/>
          <w:lang w:val="uk-UA"/>
        </w:rPr>
      </w:pPr>
      <w:r w:rsidRPr="00541FC7">
        <w:rPr>
          <w:rFonts w:ascii="Times New Roman" w:hAnsi="Times New Roman" w:cs="Times New Roman"/>
          <w:b/>
          <w:sz w:val="28"/>
          <w:szCs w:val="28"/>
          <w:lang w:val="uk-UA"/>
        </w:rPr>
        <w:t>Постановка проблеми.</w:t>
      </w:r>
      <w:r w:rsidR="00745F33" w:rsidRPr="0040498A">
        <w:rPr>
          <w:rFonts w:ascii="Times New Roman" w:hAnsi="Times New Roman" w:cs="Times New Roman"/>
          <w:b/>
          <w:sz w:val="28"/>
          <w:szCs w:val="28"/>
          <w:lang w:val="uk-UA"/>
        </w:rPr>
        <w:t xml:space="preserve"> </w:t>
      </w:r>
      <w:r w:rsidR="00BF0D02">
        <w:rPr>
          <w:rFonts w:ascii="Times New Roman" w:hAnsi="Times New Roman" w:cs="Times New Roman"/>
          <w:sz w:val="28"/>
          <w:szCs w:val="28"/>
          <w:lang w:val="uk-UA"/>
        </w:rPr>
        <w:t xml:space="preserve">В умовах </w:t>
      </w:r>
      <w:proofErr w:type="spellStart"/>
      <w:r w:rsidR="00BF0D02">
        <w:rPr>
          <w:rFonts w:ascii="Times New Roman" w:hAnsi="Times New Roman" w:cs="Times New Roman"/>
          <w:sz w:val="28"/>
          <w:szCs w:val="28"/>
          <w:lang w:val="uk-UA"/>
        </w:rPr>
        <w:t>цифровізації</w:t>
      </w:r>
      <w:proofErr w:type="spellEnd"/>
      <w:r w:rsidR="00BF0D02">
        <w:rPr>
          <w:rFonts w:ascii="Times New Roman" w:hAnsi="Times New Roman" w:cs="Times New Roman"/>
          <w:sz w:val="28"/>
          <w:szCs w:val="28"/>
          <w:lang w:val="uk-UA"/>
        </w:rPr>
        <w:t xml:space="preserve"> освітнього середовища </w:t>
      </w:r>
      <w:proofErr w:type="spellStart"/>
      <w:r w:rsidR="00BF0D02">
        <w:rPr>
          <w:rFonts w:ascii="Times New Roman" w:hAnsi="Times New Roman" w:cs="Times New Roman"/>
          <w:sz w:val="28"/>
          <w:szCs w:val="28"/>
          <w:lang w:val="uk-UA"/>
        </w:rPr>
        <w:t>конкурентноспроможний</w:t>
      </w:r>
      <w:proofErr w:type="spellEnd"/>
      <w:r w:rsidR="00BF0D02">
        <w:rPr>
          <w:rFonts w:ascii="Times New Roman" w:hAnsi="Times New Roman" w:cs="Times New Roman"/>
          <w:sz w:val="28"/>
          <w:szCs w:val="28"/>
          <w:lang w:val="uk-UA"/>
        </w:rPr>
        <w:t xml:space="preserve"> вчитель повинен володіти</w:t>
      </w:r>
      <w:r w:rsidR="00E11387" w:rsidRPr="00696A36">
        <w:rPr>
          <w:rFonts w:ascii="Times New Roman" w:hAnsi="Times New Roman" w:cs="Times New Roman"/>
          <w:sz w:val="28"/>
          <w:szCs w:val="28"/>
          <w:lang w:val="uk-UA"/>
        </w:rPr>
        <w:t xml:space="preserve"> комплексом умінь щодо використання хмаро орієнтованих технологій та технологій мобільного навчання у освітньому процесі з метою візуалізації; володі</w:t>
      </w:r>
      <w:r w:rsidR="00BF0D02">
        <w:rPr>
          <w:rFonts w:ascii="Times New Roman" w:hAnsi="Times New Roman" w:cs="Times New Roman"/>
          <w:sz w:val="28"/>
          <w:szCs w:val="28"/>
          <w:lang w:val="uk-UA"/>
        </w:rPr>
        <w:t>ти</w:t>
      </w:r>
      <w:r w:rsidR="00E11387" w:rsidRPr="00696A36">
        <w:rPr>
          <w:rFonts w:ascii="Times New Roman" w:hAnsi="Times New Roman" w:cs="Times New Roman"/>
          <w:sz w:val="28"/>
          <w:szCs w:val="28"/>
          <w:lang w:val="uk-UA"/>
        </w:rPr>
        <w:t xml:space="preserve"> технологіями когнітивної візуалізації навчальної інформації; вмінням оцінювати ефективність обраної технології з урахуванням візуального типу сприймання навчальної інформації сучасними учнями.</w:t>
      </w:r>
      <w:r w:rsidR="00BF0D02">
        <w:rPr>
          <w:rFonts w:ascii="Times New Roman" w:hAnsi="Times New Roman" w:cs="Times New Roman"/>
          <w:sz w:val="28"/>
          <w:szCs w:val="28"/>
          <w:lang w:val="uk-UA"/>
        </w:rPr>
        <w:t xml:space="preserve"> </w:t>
      </w:r>
      <w:r w:rsidR="00BF0D02" w:rsidRPr="001453D7">
        <w:rPr>
          <w:rFonts w:ascii="Times New Roman" w:hAnsi="Times New Roman" w:cs="Times New Roman"/>
          <w:sz w:val="28"/>
          <w:szCs w:val="28"/>
          <w:lang w:val="uk-UA"/>
        </w:rPr>
        <w:t>Особливо актуальними</w:t>
      </w:r>
      <w:r w:rsidR="00BF0D02">
        <w:rPr>
          <w:rFonts w:ascii="Times New Roman" w:hAnsi="Times New Roman" w:cs="Times New Roman"/>
          <w:sz w:val="28"/>
          <w:szCs w:val="28"/>
          <w:lang w:val="uk-UA"/>
        </w:rPr>
        <w:t xml:space="preserve"> </w:t>
      </w:r>
      <w:r w:rsidR="001453D7">
        <w:rPr>
          <w:rFonts w:ascii="Times New Roman" w:hAnsi="Times New Roman" w:cs="Times New Roman"/>
          <w:sz w:val="28"/>
          <w:szCs w:val="28"/>
          <w:lang w:val="uk-UA"/>
        </w:rPr>
        <w:t>зазначені вміння вбачаються для вчителів математики та інформатики і є невід’ємною складовою їх візуально-інформаційної культури.</w:t>
      </w: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Майбутні учителі математики та інформатики повинні вміти педагогічно доцільно добирати, застосовувати, створювати власні когнітивно-візуальні моделі, адаптувати їх до умов освітнього процесу та вирішення професійних завдань; володіти правилами, практичними прийомами та пріоритетними способами аналізу, синтезу, узагальнення, структурування навчального контенту, представлення його у структурно зрозумілій формі з огляду на педагогічну мету та можливості реципієнта; володінням практичними прийомами візуального перекладу (уміння перевести візуальний образ у вербальну мову і навпаки), представлення навчальної інформації у вигляді пізнавальної структури.</w:t>
      </w:r>
    </w:p>
    <w:p w:rsidR="00E11387" w:rsidRPr="00696A36" w:rsidRDefault="0035424B" w:rsidP="00E1138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Високий рівень сформованості візуально-інформаційної культури</w:t>
      </w:r>
      <w:r w:rsidR="00E11387" w:rsidRPr="00696A36">
        <w:rPr>
          <w:rFonts w:ascii="Times New Roman" w:hAnsi="Times New Roman" w:cs="Times New Roman"/>
          <w:sz w:val="28"/>
          <w:szCs w:val="28"/>
          <w:lang w:val="uk-UA"/>
        </w:rPr>
        <w:t xml:space="preserve"> характеризується здатністю раціонально обирати програмне забезпечення предметного спрямування для розв’язування професійних задач з позиції праксеології; вмінням вільно оперувати інструментарієм різних засобів комп’ютерної візуалізації </w:t>
      </w:r>
      <w:r>
        <w:rPr>
          <w:rFonts w:ascii="Times New Roman" w:hAnsi="Times New Roman" w:cs="Times New Roman"/>
          <w:sz w:val="28"/>
          <w:szCs w:val="28"/>
          <w:lang w:val="uk-UA"/>
        </w:rPr>
        <w:t xml:space="preserve">(ЗКВ) </w:t>
      </w:r>
      <w:r w:rsidR="00E11387" w:rsidRPr="00696A36">
        <w:rPr>
          <w:rFonts w:ascii="Times New Roman" w:hAnsi="Times New Roman" w:cs="Times New Roman"/>
          <w:sz w:val="28"/>
          <w:szCs w:val="28"/>
          <w:lang w:val="uk-UA"/>
        </w:rPr>
        <w:t>при розв’язуванні певних класів задач шкільного курсу математики; вмінням інтерпретувати отримані результати, осмислювати і формулювати висновки.</w:t>
      </w:r>
    </w:p>
    <w:p w:rsidR="00E11387" w:rsidRPr="00696A36" w:rsidRDefault="00E11387" w:rsidP="002504BC">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lastRenderedPageBreak/>
        <w:t xml:space="preserve">Невід’ємною складовою візуально-інформаційної культури майбутніх учителів математики та інформатики є вміння розробляти навчальні матеріали з різною навчальною метою (організація комп’ютерного експерименту, </w:t>
      </w:r>
      <w:proofErr w:type="spellStart"/>
      <w:r w:rsidRPr="00696A36">
        <w:rPr>
          <w:rFonts w:ascii="Times New Roman" w:hAnsi="Times New Roman" w:cs="Times New Roman"/>
          <w:sz w:val="28"/>
          <w:szCs w:val="28"/>
          <w:lang w:val="uk-UA"/>
        </w:rPr>
        <w:t>візуалізоване</w:t>
      </w:r>
      <w:proofErr w:type="spellEnd"/>
      <w:r w:rsidRPr="00696A36">
        <w:rPr>
          <w:rFonts w:ascii="Times New Roman" w:hAnsi="Times New Roman" w:cs="Times New Roman"/>
          <w:sz w:val="28"/>
          <w:szCs w:val="28"/>
          <w:lang w:val="uk-UA"/>
        </w:rPr>
        <w:t xml:space="preserve"> повторення, </w:t>
      </w:r>
      <w:proofErr w:type="spellStart"/>
      <w:r w:rsidRPr="00696A36">
        <w:rPr>
          <w:rFonts w:ascii="Times New Roman" w:hAnsi="Times New Roman" w:cs="Times New Roman"/>
          <w:sz w:val="28"/>
          <w:szCs w:val="28"/>
          <w:lang w:val="uk-UA"/>
        </w:rPr>
        <w:t>візуалізований</w:t>
      </w:r>
      <w:proofErr w:type="spellEnd"/>
      <w:r w:rsidRPr="00696A36">
        <w:rPr>
          <w:rFonts w:ascii="Times New Roman" w:hAnsi="Times New Roman" w:cs="Times New Roman"/>
          <w:sz w:val="28"/>
          <w:szCs w:val="28"/>
          <w:lang w:val="uk-UA"/>
        </w:rPr>
        <w:t xml:space="preserve"> контроль знань тощо) та доцільно, виважено й виправдано впроваджувати їх в освітній процес (використовувати їх для підготовки, супроводу, аналізу, коригування). Серед іншого вибір методів, засобів і форм навчання має бути раціональним, враховувати індивідуальні особливості учнів, зокрема візуальний тип сприймання навчальної інформації, їх запити, нахили, з метою прогнозу ефективності та корекції освітнього процесу.</w:t>
      </w:r>
      <w:r w:rsidR="002504BC" w:rsidRPr="002504BC">
        <w:rPr>
          <w:rFonts w:ascii="Times New Roman" w:hAnsi="Times New Roman" w:cs="Times New Roman"/>
          <w:sz w:val="28"/>
          <w:szCs w:val="28"/>
          <w:lang w:val="uk-UA"/>
        </w:rPr>
        <w:t xml:space="preserve"> </w:t>
      </w:r>
      <w:r w:rsidR="0035424B">
        <w:rPr>
          <w:rFonts w:ascii="Times New Roman" w:hAnsi="Times New Roman" w:cs="Times New Roman"/>
          <w:sz w:val="28"/>
          <w:szCs w:val="28"/>
          <w:lang w:val="uk-UA"/>
        </w:rPr>
        <w:t>Майбутній учитель математики та інформатики повинен</w:t>
      </w:r>
      <w:r w:rsidRPr="00696A36">
        <w:rPr>
          <w:rFonts w:ascii="Times New Roman" w:hAnsi="Times New Roman" w:cs="Times New Roman"/>
          <w:sz w:val="28"/>
          <w:szCs w:val="28"/>
          <w:lang w:val="uk-UA"/>
        </w:rPr>
        <w:t xml:space="preserve"> </w:t>
      </w:r>
      <w:r w:rsidR="0035424B">
        <w:rPr>
          <w:rFonts w:ascii="Times New Roman" w:hAnsi="Times New Roman" w:cs="Times New Roman"/>
          <w:sz w:val="28"/>
          <w:szCs w:val="28"/>
          <w:lang w:val="uk-UA"/>
        </w:rPr>
        <w:t>у</w:t>
      </w:r>
      <w:r w:rsidRPr="00696A36">
        <w:rPr>
          <w:rFonts w:ascii="Times New Roman" w:hAnsi="Times New Roman" w:cs="Times New Roman"/>
          <w:sz w:val="28"/>
          <w:szCs w:val="28"/>
          <w:lang w:val="uk-UA"/>
        </w:rPr>
        <w:t>мі</w:t>
      </w:r>
      <w:r w:rsidR="0035424B">
        <w:rPr>
          <w:rFonts w:ascii="Times New Roman" w:hAnsi="Times New Roman" w:cs="Times New Roman"/>
          <w:sz w:val="28"/>
          <w:szCs w:val="28"/>
          <w:lang w:val="uk-UA"/>
        </w:rPr>
        <w:t xml:space="preserve">ти </w:t>
      </w:r>
      <w:r w:rsidRPr="00696A36">
        <w:rPr>
          <w:rFonts w:ascii="Times New Roman" w:hAnsi="Times New Roman" w:cs="Times New Roman"/>
          <w:sz w:val="28"/>
          <w:szCs w:val="28"/>
          <w:lang w:val="uk-UA"/>
        </w:rPr>
        <w:t xml:space="preserve">розробляти уроки, поєднуючи традиційні системи навчання та цифрові технології. Зауважимо, що </w:t>
      </w:r>
      <w:r w:rsidR="0035424B">
        <w:rPr>
          <w:rFonts w:ascii="Times New Roman" w:hAnsi="Times New Roman" w:cs="Times New Roman"/>
          <w:sz w:val="28"/>
          <w:szCs w:val="28"/>
          <w:lang w:val="uk-UA"/>
        </w:rPr>
        <w:t xml:space="preserve">високий рівень </w:t>
      </w:r>
      <w:r w:rsidRPr="00696A36">
        <w:rPr>
          <w:rFonts w:ascii="Times New Roman" w:hAnsi="Times New Roman" w:cs="Times New Roman"/>
          <w:sz w:val="28"/>
          <w:szCs w:val="28"/>
          <w:lang w:val="uk-UA"/>
        </w:rPr>
        <w:t>сформован</w:t>
      </w:r>
      <w:r w:rsidR="0035424B">
        <w:rPr>
          <w:rFonts w:ascii="Times New Roman" w:hAnsi="Times New Roman" w:cs="Times New Roman"/>
          <w:sz w:val="28"/>
          <w:szCs w:val="28"/>
          <w:lang w:val="uk-UA"/>
        </w:rPr>
        <w:t>ості візуально-інформаційної культури</w:t>
      </w:r>
      <w:r w:rsidRPr="00696A36">
        <w:rPr>
          <w:rFonts w:ascii="Times New Roman" w:hAnsi="Times New Roman" w:cs="Times New Roman"/>
          <w:sz w:val="28"/>
          <w:szCs w:val="28"/>
          <w:lang w:val="uk-UA"/>
        </w:rPr>
        <w:t xml:space="preserve"> інколи проявляється не у тому, щоб застосувати цифрові технології з метою когнітивної візуалізації навчального контенту, а у тому, щоб утриматися від такого застосування в тих випадках, де це не є доцільним.</w:t>
      </w:r>
    </w:p>
    <w:p w:rsidR="00E11387" w:rsidRPr="00696A36" w:rsidRDefault="0035424B" w:rsidP="00E1138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Важливим компонентом </w:t>
      </w:r>
      <w:r w:rsidR="00E11387" w:rsidRPr="00696A36">
        <w:rPr>
          <w:rFonts w:ascii="Times New Roman" w:hAnsi="Times New Roman" w:cs="Times New Roman"/>
          <w:sz w:val="28"/>
          <w:szCs w:val="28"/>
          <w:lang w:val="uk-UA"/>
        </w:rPr>
        <w:t xml:space="preserve">візуально-інформаційної культури майбутніх учителів математики та інформатики </w:t>
      </w:r>
      <w:r>
        <w:rPr>
          <w:rFonts w:ascii="Times New Roman" w:hAnsi="Times New Roman" w:cs="Times New Roman"/>
          <w:sz w:val="28"/>
          <w:szCs w:val="28"/>
          <w:lang w:val="uk-UA"/>
        </w:rPr>
        <w:t>також є візуальна комунікація</w:t>
      </w:r>
      <w:r w:rsidR="00E11387" w:rsidRPr="00696A36">
        <w:rPr>
          <w:rFonts w:ascii="Times New Roman" w:hAnsi="Times New Roman" w:cs="Times New Roman"/>
          <w:sz w:val="28"/>
          <w:szCs w:val="28"/>
          <w:lang w:val="uk-UA"/>
        </w:rPr>
        <w:t>:</w:t>
      </w:r>
      <w:r w:rsidR="00E11387" w:rsidRPr="00696A36">
        <w:rPr>
          <w:rFonts w:ascii="Times New Roman" w:hAnsi="Times New Roman" w:cs="Times New Roman"/>
          <w:i/>
          <w:iCs/>
          <w:sz w:val="28"/>
          <w:szCs w:val="28"/>
          <w:lang w:val="uk-UA"/>
        </w:rPr>
        <w:t xml:space="preserve"> </w:t>
      </w:r>
      <w:r>
        <w:rPr>
          <w:rFonts w:ascii="Times New Roman" w:hAnsi="Times New Roman" w:cs="Times New Roman"/>
          <w:sz w:val="28"/>
          <w:szCs w:val="28"/>
          <w:lang w:val="uk-UA"/>
        </w:rPr>
        <w:t>вміння</w:t>
      </w:r>
      <w:r w:rsidR="00E11387" w:rsidRPr="00696A36">
        <w:rPr>
          <w:rFonts w:ascii="Times New Roman" w:hAnsi="Times New Roman" w:cs="Times New Roman"/>
          <w:sz w:val="28"/>
          <w:szCs w:val="28"/>
          <w:lang w:val="uk-UA"/>
        </w:rPr>
        <w:t xml:space="preserve"> передавати навчальну інформацію візуальними засобами, з одного боку, та</w:t>
      </w:r>
      <w:r>
        <w:rPr>
          <w:rFonts w:ascii="Times New Roman" w:hAnsi="Times New Roman" w:cs="Times New Roman"/>
          <w:sz w:val="28"/>
          <w:szCs w:val="28"/>
          <w:lang w:val="uk-UA"/>
        </w:rPr>
        <w:t xml:space="preserve"> вміння</w:t>
      </w:r>
      <w:r w:rsidR="00E11387" w:rsidRPr="00696A36">
        <w:rPr>
          <w:rFonts w:ascii="Times New Roman" w:hAnsi="Times New Roman" w:cs="Times New Roman"/>
          <w:sz w:val="28"/>
          <w:szCs w:val="28"/>
          <w:lang w:val="uk-UA"/>
        </w:rPr>
        <w:t xml:space="preserve"> сприймати і розуміти навчальну інформа</w:t>
      </w:r>
      <w:r w:rsidR="00E11387">
        <w:rPr>
          <w:rFonts w:ascii="Times New Roman" w:hAnsi="Times New Roman" w:cs="Times New Roman"/>
          <w:sz w:val="28"/>
          <w:szCs w:val="28"/>
          <w:lang w:val="uk-UA"/>
        </w:rPr>
        <w:t>цію, подану візуально, з іншого</w:t>
      </w:r>
      <w:r w:rsidR="00E11387" w:rsidRPr="00696A36">
        <w:rPr>
          <w:rFonts w:ascii="Times New Roman" w:hAnsi="Times New Roman" w:cs="Times New Roman"/>
          <w:sz w:val="28"/>
          <w:szCs w:val="28"/>
          <w:lang w:val="uk-UA"/>
        </w:rPr>
        <w:t xml:space="preserve"> [</w:t>
      </w:r>
      <w:r w:rsidR="00642073">
        <w:rPr>
          <w:rFonts w:ascii="Times New Roman" w:hAnsi="Times New Roman" w:cs="Times New Roman"/>
          <w:sz w:val="28"/>
          <w:szCs w:val="28"/>
          <w:lang w:val="uk-UA"/>
        </w:rPr>
        <w:t>3</w:t>
      </w:r>
      <w:r w:rsidR="00E11387" w:rsidRPr="00696A36">
        <w:rPr>
          <w:rFonts w:ascii="Times New Roman" w:hAnsi="Times New Roman" w:cs="Times New Roman"/>
          <w:sz w:val="28"/>
          <w:szCs w:val="28"/>
          <w:lang w:val="uk-UA"/>
        </w:rPr>
        <w:t xml:space="preserve">]. </w:t>
      </w:r>
    </w:p>
    <w:p w:rsidR="003B037C" w:rsidRPr="003B037C" w:rsidRDefault="00514AF9" w:rsidP="00EC1871">
      <w:pPr>
        <w:spacing w:after="0" w:line="360" w:lineRule="auto"/>
        <w:ind w:firstLine="709"/>
        <w:jc w:val="both"/>
        <w:rPr>
          <w:rFonts w:ascii="Times New Roman" w:hAnsi="Times New Roman" w:cs="Times New Roman"/>
          <w:sz w:val="28"/>
          <w:szCs w:val="28"/>
          <w:lang w:val="uk-UA"/>
        </w:rPr>
      </w:pPr>
      <w:r w:rsidRPr="00687DC1">
        <w:rPr>
          <w:rFonts w:ascii="Times New Roman" w:hAnsi="Times New Roman" w:cs="Times New Roman"/>
          <w:b/>
          <w:sz w:val="28"/>
          <w:szCs w:val="28"/>
          <w:lang w:val="uk-UA"/>
        </w:rPr>
        <w:t xml:space="preserve">Аналіз </w:t>
      </w:r>
      <w:r w:rsidR="004B7E98">
        <w:rPr>
          <w:rFonts w:ascii="Times New Roman" w:hAnsi="Times New Roman" w:cs="Times New Roman"/>
          <w:b/>
          <w:sz w:val="28"/>
          <w:szCs w:val="28"/>
          <w:lang w:val="uk-UA"/>
        </w:rPr>
        <w:t>актуальних</w:t>
      </w:r>
      <w:r w:rsidRPr="00687DC1">
        <w:rPr>
          <w:rFonts w:ascii="Times New Roman" w:hAnsi="Times New Roman" w:cs="Times New Roman"/>
          <w:b/>
          <w:sz w:val="28"/>
          <w:szCs w:val="28"/>
          <w:lang w:val="uk-UA"/>
        </w:rPr>
        <w:t xml:space="preserve"> досліджень</w:t>
      </w:r>
      <w:r w:rsidRPr="00687DC1">
        <w:rPr>
          <w:rFonts w:ascii="Times New Roman" w:hAnsi="Times New Roman" w:cs="Times New Roman"/>
          <w:sz w:val="28"/>
          <w:szCs w:val="28"/>
          <w:lang w:val="uk-UA"/>
        </w:rPr>
        <w:t>.</w:t>
      </w:r>
      <w:r w:rsidR="00144C6C" w:rsidRPr="00687DC1">
        <w:rPr>
          <w:rFonts w:ascii="Times New Roman" w:hAnsi="Times New Roman" w:cs="Times New Roman"/>
          <w:sz w:val="28"/>
          <w:szCs w:val="28"/>
          <w:lang w:val="uk-UA"/>
        </w:rPr>
        <w:t xml:space="preserve"> </w:t>
      </w:r>
      <w:r w:rsidR="0035424B" w:rsidRPr="00687DC1">
        <w:rPr>
          <w:rFonts w:ascii="Times New Roman" w:hAnsi="Times New Roman" w:cs="Times New Roman"/>
          <w:sz w:val="28"/>
          <w:szCs w:val="28"/>
          <w:lang w:val="uk-UA"/>
        </w:rPr>
        <w:t>Н</w:t>
      </w:r>
      <w:r w:rsidR="003B037C" w:rsidRPr="00687DC1">
        <w:rPr>
          <w:rFonts w:ascii="Times New Roman" w:hAnsi="Times New Roman" w:cs="Times New Roman"/>
          <w:sz w:val="28"/>
          <w:szCs w:val="28"/>
          <w:lang w:val="uk-UA"/>
        </w:rPr>
        <w:t>аразі</w:t>
      </w:r>
      <w:r w:rsidR="003B037C">
        <w:rPr>
          <w:rFonts w:ascii="Times New Roman" w:hAnsi="Times New Roman" w:cs="Times New Roman"/>
          <w:sz w:val="28"/>
          <w:szCs w:val="28"/>
          <w:lang w:val="uk-UA"/>
        </w:rPr>
        <w:t xml:space="preserve"> </w:t>
      </w:r>
      <w:r w:rsidR="00EC1871">
        <w:rPr>
          <w:rFonts w:ascii="Times New Roman" w:hAnsi="Times New Roman" w:cs="Times New Roman"/>
          <w:sz w:val="28"/>
          <w:szCs w:val="28"/>
          <w:lang w:val="uk-UA"/>
        </w:rPr>
        <w:t xml:space="preserve">нами </w:t>
      </w:r>
      <w:r w:rsidR="003B037C">
        <w:rPr>
          <w:rFonts w:ascii="Times New Roman" w:hAnsi="Times New Roman" w:cs="Times New Roman"/>
          <w:sz w:val="28"/>
          <w:szCs w:val="28"/>
          <w:lang w:val="uk-UA"/>
        </w:rPr>
        <w:t>не виявлено жодних досліджень з проблеми формування візуально-інфо</w:t>
      </w:r>
      <w:r w:rsidR="00EC1871">
        <w:rPr>
          <w:rFonts w:ascii="Times New Roman" w:hAnsi="Times New Roman" w:cs="Times New Roman"/>
          <w:sz w:val="28"/>
          <w:szCs w:val="28"/>
          <w:lang w:val="uk-UA"/>
        </w:rPr>
        <w:t xml:space="preserve">рмаційної культури особистості. Але </w:t>
      </w:r>
      <w:r w:rsidR="00687DC1">
        <w:rPr>
          <w:rFonts w:ascii="Times New Roman" w:hAnsi="Times New Roman" w:cs="Times New Roman"/>
          <w:sz w:val="28"/>
          <w:szCs w:val="28"/>
          <w:lang w:val="uk-UA"/>
        </w:rPr>
        <w:t>а</w:t>
      </w:r>
      <w:r w:rsidR="00687DC1" w:rsidRPr="0099217B">
        <w:rPr>
          <w:rFonts w:ascii="Times New Roman" w:hAnsi="Times New Roman" w:cs="Times New Roman"/>
          <w:sz w:val="28"/>
          <w:szCs w:val="28"/>
          <w:lang w:val="uk-UA"/>
        </w:rPr>
        <w:t xml:space="preserve">налітичний огляд наукових студій </w:t>
      </w:r>
      <w:r w:rsidR="00EC1871">
        <w:rPr>
          <w:rFonts w:ascii="Times New Roman" w:hAnsi="Times New Roman" w:cs="Times New Roman"/>
          <w:sz w:val="28"/>
          <w:szCs w:val="28"/>
          <w:lang w:val="uk-UA"/>
        </w:rPr>
        <w:t xml:space="preserve">щодо дослідження складових даного феномену – </w:t>
      </w:r>
      <w:r w:rsidR="00EC1871" w:rsidRPr="003B037C">
        <w:rPr>
          <w:rFonts w:ascii="Times New Roman" w:hAnsi="Times New Roman" w:cs="Times New Roman"/>
          <w:sz w:val="28"/>
          <w:szCs w:val="28"/>
          <w:lang w:val="uk-UA"/>
        </w:rPr>
        <w:t>«візуальн</w:t>
      </w:r>
      <w:r w:rsidR="00687DC1">
        <w:rPr>
          <w:rFonts w:ascii="Times New Roman" w:hAnsi="Times New Roman" w:cs="Times New Roman"/>
          <w:sz w:val="28"/>
          <w:szCs w:val="28"/>
          <w:lang w:val="uk-UA"/>
        </w:rPr>
        <w:t>ої</w:t>
      </w:r>
      <w:r w:rsidR="00EC1871" w:rsidRPr="003B037C">
        <w:rPr>
          <w:rFonts w:ascii="Times New Roman" w:hAnsi="Times New Roman" w:cs="Times New Roman"/>
          <w:sz w:val="28"/>
          <w:szCs w:val="28"/>
          <w:lang w:val="uk-UA"/>
        </w:rPr>
        <w:t xml:space="preserve"> культур</w:t>
      </w:r>
      <w:r w:rsidR="00687DC1">
        <w:rPr>
          <w:rFonts w:ascii="Times New Roman" w:hAnsi="Times New Roman" w:cs="Times New Roman"/>
          <w:sz w:val="28"/>
          <w:szCs w:val="28"/>
          <w:lang w:val="uk-UA"/>
        </w:rPr>
        <w:t>и</w:t>
      </w:r>
      <w:r w:rsidR="00EC1871" w:rsidRPr="003B037C">
        <w:rPr>
          <w:rFonts w:ascii="Times New Roman" w:hAnsi="Times New Roman" w:cs="Times New Roman"/>
          <w:sz w:val="28"/>
          <w:szCs w:val="28"/>
          <w:lang w:val="uk-UA"/>
        </w:rPr>
        <w:t>» та «інф</w:t>
      </w:r>
      <w:r w:rsidR="00EC1871">
        <w:rPr>
          <w:rFonts w:ascii="Times New Roman" w:hAnsi="Times New Roman" w:cs="Times New Roman"/>
          <w:sz w:val="28"/>
          <w:szCs w:val="28"/>
          <w:lang w:val="uk-UA"/>
        </w:rPr>
        <w:t>ормаційн</w:t>
      </w:r>
      <w:r w:rsidR="00687DC1">
        <w:rPr>
          <w:rFonts w:ascii="Times New Roman" w:hAnsi="Times New Roman" w:cs="Times New Roman"/>
          <w:sz w:val="28"/>
          <w:szCs w:val="28"/>
          <w:lang w:val="uk-UA"/>
        </w:rPr>
        <w:t>ої</w:t>
      </w:r>
      <w:r w:rsidR="00EC1871">
        <w:rPr>
          <w:rFonts w:ascii="Times New Roman" w:hAnsi="Times New Roman" w:cs="Times New Roman"/>
          <w:sz w:val="28"/>
          <w:szCs w:val="28"/>
          <w:lang w:val="uk-UA"/>
        </w:rPr>
        <w:t xml:space="preserve"> культур</w:t>
      </w:r>
      <w:r w:rsidR="00687DC1">
        <w:rPr>
          <w:rFonts w:ascii="Times New Roman" w:hAnsi="Times New Roman" w:cs="Times New Roman"/>
          <w:sz w:val="28"/>
          <w:szCs w:val="28"/>
          <w:lang w:val="uk-UA"/>
        </w:rPr>
        <w:t>и</w:t>
      </w:r>
      <w:r w:rsidR="00EC1871">
        <w:rPr>
          <w:rFonts w:ascii="Times New Roman" w:hAnsi="Times New Roman" w:cs="Times New Roman"/>
          <w:sz w:val="28"/>
          <w:szCs w:val="28"/>
          <w:lang w:val="uk-UA"/>
        </w:rPr>
        <w:t xml:space="preserve">», </w:t>
      </w:r>
      <w:r w:rsidR="00687DC1">
        <w:rPr>
          <w:rFonts w:ascii="Times New Roman" w:hAnsi="Times New Roman" w:cs="Times New Roman"/>
          <w:sz w:val="28"/>
          <w:szCs w:val="28"/>
          <w:lang w:val="uk-UA"/>
        </w:rPr>
        <w:t>засвідчує</w:t>
      </w:r>
      <w:r w:rsidR="00687DC1" w:rsidRPr="0099217B">
        <w:rPr>
          <w:rFonts w:ascii="Times New Roman" w:hAnsi="Times New Roman" w:cs="Times New Roman"/>
          <w:sz w:val="28"/>
          <w:szCs w:val="28"/>
          <w:lang w:val="uk-UA"/>
        </w:rPr>
        <w:t xml:space="preserve"> </w:t>
      </w:r>
      <w:r w:rsidR="0099217B" w:rsidRPr="0099217B">
        <w:rPr>
          <w:rFonts w:ascii="Times New Roman" w:hAnsi="Times New Roman" w:cs="Times New Roman"/>
          <w:sz w:val="28"/>
          <w:szCs w:val="28"/>
          <w:lang w:val="uk-UA"/>
        </w:rPr>
        <w:t>системне висвітлення проблеми формування інформаційної (О.</w:t>
      </w:r>
      <w:r w:rsidR="00687DC1">
        <w:rPr>
          <w:rFonts w:ascii="Times New Roman" w:hAnsi="Times New Roman" w:cs="Times New Roman"/>
          <w:sz w:val="28"/>
          <w:szCs w:val="28"/>
          <w:lang w:val="uk-UA"/>
        </w:rPr>
        <w:t> </w:t>
      </w:r>
      <w:proofErr w:type="spellStart"/>
      <w:r w:rsidR="0099217B" w:rsidRPr="0099217B">
        <w:rPr>
          <w:rFonts w:ascii="Times New Roman" w:hAnsi="Times New Roman" w:cs="Times New Roman"/>
          <w:sz w:val="28"/>
          <w:szCs w:val="28"/>
          <w:lang w:val="uk-UA"/>
        </w:rPr>
        <w:t>Гуменний</w:t>
      </w:r>
      <w:proofErr w:type="spellEnd"/>
      <w:r w:rsidR="0099217B" w:rsidRPr="0099217B">
        <w:rPr>
          <w:rFonts w:ascii="Times New Roman" w:hAnsi="Times New Roman" w:cs="Times New Roman"/>
          <w:sz w:val="28"/>
          <w:szCs w:val="28"/>
          <w:lang w:val="uk-UA"/>
        </w:rPr>
        <w:t>, М.</w:t>
      </w:r>
      <w:r w:rsidR="00687DC1">
        <w:rPr>
          <w:rFonts w:ascii="Times New Roman" w:hAnsi="Times New Roman" w:cs="Times New Roman"/>
          <w:sz w:val="28"/>
          <w:szCs w:val="28"/>
          <w:lang w:val="uk-UA"/>
        </w:rPr>
        <w:t> </w:t>
      </w:r>
      <w:proofErr w:type="spellStart"/>
      <w:r w:rsidR="0099217B" w:rsidRPr="0099217B">
        <w:rPr>
          <w:rFonts w:ascii="Times New Roman" w:hAnsi="Times New Roman" w:cs="Times New Roman"/>
          <w:sz w:val="28"/>
          <w:szCs w:val="28"/>
          <w:lang w:val="uk-UA"/>
        </w:rPr>
        <w:t>Ж</w:t>
      </w:r>
      <w:r w:rsidR="00687DC1">
        <w:rPr>
          <w:rFonts w:ascii="Times New Roman" w:hAnsi="Times New Roman" w:cs="Times New Roman"/>
          <w:sz w:val="28"/>
          <w:szCs w:val="28"/>
          <w:lang w:val="uk-UA"/>
        </w:rPr>
        <w:t>алдак</w:t>
      </w:r>
      <w:proofErr w:type="spellEnd"/>
      <w:r w:rsidR="00687DC1">
        <w:rPr>
          <w:rFonts w:ascii="Times New Roman" w:hAnsi="Times New Roman" w:cs="Times New Roman"/>
          <w:sz w:val="28"/>
          <w:szCs w:val="28"/>
          <w:lang w:val="uk-UA"/>
        </w:rPr>
        <w:t>, Л. </w:t>
      </w:r>
      <w:r w:rsidR="0099217B" w:rsidRPr="0099217B">
        <w:rPr>
          <w:rFonts w:ascii="Times New Roman" w:hAnsi="Times New Roman" w:cs="Times New Roman"/>
          <w:sz w:val="28"/>
          <w:szCs w:val="28"/>
          <w:lang w:val="uk-UA"/>
        </w:rPr>
        <w:t>Калініна, Ю.</w:t>
      </w:r>
      <w:r w:rsidR="00687DC1">
        <w:rPr>
          <w:rFonts w:ascii="Times New Roman" w:hAnsi="Times New Roman" w:cs="Times New Roman"/>
          <w:sz w:val="28"/>
          <w:szCs w:val="28"/>
          <w:lang w:val="uk-UA"/>
        </w:rPr>
        <w:t> </w:t>
      </w:r>
      <w:proofErr w:type="spellStart"/>
      <w:r w:rsidR="0099217B" w:rsidRPr="0099217B">
        <w:rPr>
          <w:rFonts w:ascii="Times New Roman" w:hAnsi="Times New Roman" w:cs="Times New Roman"/>
          <w:sz w:val="28"/>
          <w:szCs w:val="28"/>
          <w:lang w:val="uk-UA"/>
        </w:rPr>
        <w:t>Рамський</w:t>
      </w:r>
      <w:proofErr w:type="spellEnd"/>
      <w:r w:rsidR="0099217B" w:rsidRPr="0099217B">
        <w:rPr>
          <w:rFonts w:ascii="Times New Roman" w:hAnsi="Times New Roman" w:cs="Times New Roman"/>
          <w:sz w:val="28"/>
          <w:szCs w:val="28"/>
          <w:lang w:val="uk-UA"/>
        </w:rPr>
        <w:t>) і візуальної (Е.</w:t>
      </w:r>
      <w:r w:rsidR="00687DC1">
        <w:rPr>
          <w:rFonts w:ascii="Times New Roman" w:hAnsi="Times New Roman" w:cs="Times New Roman"/>
          <w:sz w:val="28"/>
          <w:szCs w:val="28"/>
          <w:lang w:val="uk-UA"/>
        </w:rPr>
        <w:t> </w:t>
      </w:r>
      <w:r w:rsidR="0099217B" w:rsidRPr="0099217B">
        <w:rPr>
          <w:rFonts w:ascii="Times New Roman" w:hAnsi="Times New Roman" w:cs="Times New Roman"/>
          <w:sz w:val="28"/>
          <w:szCs w:val="28"/>
          <w:lang w:val="uk-UA"/>
        </w:rPr>
        <w:t>Кононова, О.</w:t>
      </w:r>
      <w:r w:rsidR="00687DC1">
        <w:rPr>
          <w:rFonts w:ascii="Times New Roman" w:hAnsi="Times New Roman" w:cs="Times New Roman"/>
          <w:sz w:val="28"/>
          <w:szCs w:val="28"/>
          <w:lang w:val="uk-UA"/>
        </w:rPr>
        <w:t> </w:t>
      </w:r>
      <w:proofErr w:type="spellStart"/>
      <w:r w:rsidR="0099217B" w:rsidRPr="0099217B">
        <w:rPr>
          <w:rFonts w:ascii="Times New Roman" w:hAnsi="Times New Roman" w:cs="Times New Roman"/>
          <w:sz w:val="28"/>
          <w:szCs w:val="28"/>
          <w:lang w:val="uk-UA"/>
        </w:rPr>
        <w:t>Мехоношина</w:t>
      </w:r>
      <w:proofErr w:type="spellEnd"/>
      <w:r w:rsidR="0099217B" w:rsidRPr="0099217B">
        <w:rPr>
          <w:rFonts w:ascii="Times New Roman" w:hAnsi="Times New Roman" w:cs="Times New Roman"/>
          <w:sz w:val="28"/>
          <w:szCs w:val="28"/>
          <w:lang w:val="uk-UA"/>
        </w:rPr>
        <w:t>, О.</w:t>
      </w:r>
      <w:r w:rsidR="00687DC1">
        <w:rPr>
          <w:rFonts w:ascii="Times New Roman" w:hAnsi="Times New Roman" w:cs="Times New Roman"/>
          <w:sz w:val="28"/>
          <w:szCs w:val="28"/>
          <w:lang w:val="uk-UA"/>
        </w:rPr>
        <w:t> </w:t>
      </w:r>
      <w:r w:rsidR="0099217B" w:rsidRPr="0099217B">
        <w:rPr>
          <w:rFonts w:ascii="Times New Roman" w:hAnsi="Times New Roman" w:cs="Times New Roman"/>
          <w:sz w:val="28"/>
          <w:szCs w:val="28"/>
          <w:lang w:val="uk-UA"/>
        </w:rPr>
        <w:t>Моргун, Е.</w:t>
      </w:r>
      <w:r w:rsidR="00687DC1">
        <w:rPr>
          <w:rFonts w:ascii="Times New Roman" w:hAnsi="Times New Roman" w:cs="Times New Roman"/>
          <w:sz w:val="28"/>
          <w:szCs w:val="28"/>
          <w:lang w:val="uk-UA"/>
        </w:rPr>
        <w:t> </w:t>
      </w:r>
      <w:r w:rsidR="0099217B" w:rsidRPr="0099217B">
        <w:rPr>
          <w:rFonts w:ascii="Times New Roman" w:hAnsi="Times New Roman" w:cs="Times New Roman"/>
          <w:sz w:val="28"/>
          <w:szCs w:val="28"/>
          <w:lang w:val="uk-UA"/>
        </w:rPr>
        <w:t xml:space="preserve">Сальникова) </w:t>
      </w:r>
      <w:r w:rsidR="0099217B" w:rsidRPr="0099217B">
        <w:rPr>
          <w:rFonts w:ascii="Times New Roman" w:hAnsi="Times New Roman" w:cs="Times New Roman"/>
          <w:sz w:val="28"/>
          <w:szCs w:val="28"/>
          <w:lang w:val="uk-UA"/>
        </w:rPr>
        <w:lastRenderedPageBreak/>
        <w:t>культури вчителів з позицій культурологічного підходу і фрагментарність наукових розвідок з позицій інтеграції візуального та інформаційного підходів</w:t>
      </w:r>
      <w:r w:rsidR="00687DC1">
        <w:rPr>
          <w:rFonts w:ascii="Times New Roman" w:hAnsi="Times New Roman" w:cs="Times New Roman"/>
          <w:sz w:val="28"/>
          <w:szCs w:val="28"/>
          <w:lang w:val="uk-UA"/>
        </w:rPr>
        <w:t xml:space="preserve">. Це зумовлює </w:t>
      </w:r>
      <w:r w:rsidR="0099217B" w:rsidRPr="0099217B">
        <w:rPr>
          <w:rFonts w:ascii="Times New Roman" w:hAnsi="Times New Roman" w:cs="Times New Roman"/>
          <w:sz w:val="28"/>
          <w:szCs w:val="28"/>
          <w:lang w:val="uk-UA"/>
        </w:rPr>
        <w:t>потребу переосмислити поняття „візуально-інформаційна культура” у векторі підготовки майбутніх учителів математики та інформатики.</w:t>
      </w:r>
      <w:r w:rsidR="00EC1871">
        <w:rPr>
          <w:rFonts w:ascii="Times New Roman" w:hAnsi="Times New Roman" w:cs="Times New Roman"/>
          <w:sz w:val="28"/>
          <w:szCs w:val="28"/>
          <w:lang w:val="uk-UA"/>
        </w:rPr>
        <w:t xml:space="preserve"> </w:t>
      </w:r>
    </w:p>
    <w:p w:rsidR="00514AF9" w:rsidRPr="00B929C6" w:rsidRDefault="007C3AEF" w:rsidP="003B037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статті </w:t>
      </w:r>
      <w:r w:rsidR="00986E8E">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7C3AEF">
        <w:rPr>
          <w:rFonts w:ascii="Times New Roman" w:hAnsi="Times New Roman" w:cs="Times New Roman"/>
          <w:sz w:val="28"/>
          <w:szCs w:val="28"/>
          <w:lang w:val="uk-UA"/>
        </w:rPr>
        <w:t>в</w:t>
      </w:r>
      <w:r w:rsidR="009F5F69" w:rsidRPr="009F5F69">
        <w:rPr>
          <w:rFonts w:ascii="Times New Roman" w:hAnsi="Times New Roman" w:cs="Times New Roman"/>
          <w:sz w:val="28"/>
          <w:szCs w:val="28"/>
          <w:lang w:val="uk-UA"/>
        </w:rPr>
        <w:t>изначити рівень сформованості візуально-інформаційної культури майбутніх учителів математики</w:t>
      </w:r>
      <w:r w:rsidR="009F5F69">
        <w:rPr>
          <w:rFonts w:ascii="Times New Roman" w:hAnsi="Times New Roman" w:cs="Times New Roman"/>
          <w:sz w:val="28"/>
          <w:szCs w:val="28"/>
          <w:lang w:val="uk-UA"/>
        </w:rPr>
        <w:t xml:space="preserve"> та інформатики за </w:t>
      </w:r>
      <w:r w:rsidR="00541FC7">
        <w:rPr>
          <w:rFonts w:ascii="Times New Roman" w:hAnsi="Times New Roman" w:cs="Times New Roman"/>
          <w:sz w:val="28"/>
          <w:szCs w:val="28"/>
          <w:lang w:val="uk-UA"/>
        </w:rPr>
        <w:t>процесуальним</w:t>
      </w:r>
      <w:r w:rsidR="009F5F69" w:rsidRPr="009F5F69">
        <w:rPr>
          <w:rFonts w:ascii="Times New Roman" w:hAnsi="Times New Roman" w:cs="Times New Roman"/>
          <w:sz w:val="28"/>
          <w:szCs w:val="28"/>
          <w:lang w:val="uk-UA"/>
        </w:rPr>
        <w:t xml:space="preserve"> критері</w:t>
      </w:r>
      <w:r w:rsidR="009F5F69">
        <w:rPr>
          <w:rFonts w:ascii="Times New Roman" w:hAnsi="Times New Roman" w:cs="Times New Roman"/>
          <w:sz w:val="28"/>
          <w:szCs w:val="28"/>
          <w:lang w:val="uk-UA"/>
        </w:rPr>
        <w:t>єм.</w:t>
      </w:r>
    </w:p>
    <w:p w:rsidR="00E11387" w:rsidRPr="00696A36" w:rsidRDefault="00514AF9" w:rsidP="00E11387">
      <w:pPr>
        <w:spacing w:after="0" w:line="360" w:lineRule="auto"/>
        <w:ind w:firstLine="567"/>
        <w:jc w:val="both"/>
        <w:rPr>
          <w:rFonts w:ascii="Times New Roman" w:hAnsi="Times New Roman" w:cs="Times New Roman"/>
          <w:sz w:val="28"/>
          <w:szCs w:val="28"/>
          <w:lang w:val="uk-UA"/>
        </w:rPr>
      </w:pPr>
      <w:r w:rsidRPr="0040498A">
        <w:rPr>
          <w:rFonts w:ascii="Times New Roman" w:hAnsi="Times New Roman" w:cs="Times New Roman"/>
          <w:b/>
          <w:sz w:val="28"/>
          <w:szCs w:val="28"/>
          <w:lang w:val="uk-UA"/>
        </w:rPr>
        <w:t>В</w:t>
      </w:r>
      <w:r w:rsidRPr="00E34FF1">
        <w:rPr>
          <w:rFonts w:ascii="Times New Roman" w:hAnsi="Times New Roman" w:cs="Times New Roman"/>
          <w:b/>
          <w:sz w:val="28"/>
          <w:szCs w:val="28"/>
          <w:lang w:val="uk-UA"/>
        </w:rPr>
        <w:t>иклад основного матеріалу</w:t>
      </w:r>
      <w:r w:rsidR="00AD298B" w:rsidRPr="00E34FF1">
        <w:rPr>
          <w:rFonts w:ascii="Times New Roman" w:hAnsi="Times New Roman" w:cs="Times New Roman"/>
          <w:b/>
          <w:sz w:val="28"/>
          <w:szCs w:val="28"/>
          <w:lang w:val="uk-UA"/>
        </w:rPr>
        <w:t>.</w:t>
      </w:r>
      <w:r w:rsidR="00144C6C" w:rsidRPr="00E34FF1">
        <w:rPr>
          <w:rFonts w:ascii="Times New Roman" w:hAnsi="Times New Roman" w:cs="Times New Roman"/>
          <w:b/>
          <w:sz w:val="28"/>
          <w:szCs w:val="28"/>
          <w:lang w:val="uk-UA"/>
        </w:rPr>
        <w:t xml:space="preserve"> </w:t>
      </w:r>
      <w:r w:rsidR="009B51C1" w:rsidRPr="009B51C1">
        <w:rPr>
          <w:rFonts w:ascii="Times New Roman" w:hAnsi="Times New Roman" w:cs="Times New Roman"/>
          <w:sz w:val="28"/>
          <w:szCs w:val="28"/>
          <w:lang w:val="uk-UA"/>
        </w:rPr>
        <w:t>Д</w:t>
      </w:r>
      <w:r w:rsidR="009B51C1">
        <w:rPr>
          <w:rFonts w:ascii="Times New Roman" w:hAnsi="Times New Roman" w:cs="Times New Roman"/>
          <w:sz w:val="28"/>
          <w:szCs w:val="28"/>
          <w:lang w:val="uk-UA"/>
        </w:rPr>
        <w:t>ля визначення рівня сформованості візуально-інформаційної культури майбутніх учителів математики та інформатики виокремлено мотиваційний</w:t>
      </w:r>
      <w:r w:rsidR="00E11387">
        <w:rPr>
          <w:rFonts w:ascii="Times New Roman" w:hAnsi="Times New Roman" w:cs="Times New Roman"/>
          <w:sz w:val="28"/>
          <w:szCs w:val="28"/>
          <w:lang w:val="uk-UA"/>
        </w:rPr>
        <w:t xml:space="preserve"> </w:t>
      </w:r>
      <w:r w:rsidR="00E11387" w:rsidRPr="00C815B8">
        <w:rPr>
          <w:rFonts w:ascii="Times New Roman" w:hAnsi="Times New Roman" w:cs="Times New Roman"/>
          <w:sz w:val="28"/>
          <w:szCs w:val="28"/>
          <w:lang w:val="uk-UA"/>
        </w:rPr>
        <w:t>[</w:t>
      </w:r>
      <w:r w:rsidR="00642073">
        <w:rPr>
          <w:rFonts w:ascii="Times New Roman" w:hAnsi="Times New Roman" w:cs="Times New Roman"/>
          <w:sz w:val="28"/>
          <w:szCs w:val="28"/>
          <w:lang w:val="uk-UA"/>
        </w:rPr>
        <w:t>4</w:t>
      </w:r>
      <w:r w:rsidR="00E11387" w:rsidRPr="00C815B8">
        <w:rPr>
          <w:rFonts w:ascii="Times New Roman" w:hAnsi="Times New Roman" w:cs="Times New Roman"/>
          <w:sz w:val="28"/>
          <w:szCs w:val="28"/>
          <w:lang w:val="uk-UA"/>
        </w:rPr>
        <w:t>]</w:t>
      </w:r>
      <w:r w:rsidR="009B51C1">
        <w:rPr>
          <w:rFonts w:ascii="Times New Roman" w:hAnsi="Times New Roman" w:cs="Times New Roman"/>
          <w:sz w:val="28"/>
          <w:szCs w:val="28"/>
          <w:lang w:val="uk-UA"/>
        </w:rPr>
        <w:t>, пізнавальний</w:t>
      </w:r>
      <w:r w:rsidR="00642073">
        <w:rPr>
          <w:rFonts w:ascii="Times New Roman" w:hAnsi="Times New Roman" w:cs="Times New Roman"/>
          <w:sz w:val="28"/>
          <w:szCs w:val="28"/>
          <w:lang w:val="uk-UA"/>
        </w:rPr>
        <w:t>,</w:t>
      </w:r>
      <w:r w:rsidR="009B51C1">
        <w:rPr>
          <w:rFonts w:ascii="Times New Roman" w:hAnsi="Times New Roman" w:cs="Times New Roman"/>
          <w:sz w:val="28"/>
          <w:szCs w:val="28"/>
          <w:lang w:val="uk-UA"/>
        </w:rPr>
        <w:t xml:space="preserve"> процесуальний та рефлексивно-оцінювальний критерії</w:t>
      </w:r>
      <w:r w:rsidR="009B51C1" w:rsidRPr="00C815B8">
        <w:rPr>
          <w:rFonts w:ascii="Times New Roman" w:hAnsi="Times New Roman" w:cs="Times New Roman"/>
          <w:sz w:val="28"/>
          <w:szCs w:val="28"/>
          <w:lang w:val="uk-UA"/>
        </w:rPr>
        <w:t xml:space="preserve"> [</w:t>
      </w:r>
      <w:r w:rsidR="00642073">
        <w:rPr>
          <w:rFonts w:ascii="Times New Roman" w:hAnsi="Times New Roman" w:cs="Times New Roman"/>
          <w:sz w:val="28"/>
          <w:szCs w:val="28"/>
          <w:lang w:val="uk-UA"/>
        </w:rPr>
        <w:t>2</w:t>
      </w:r>
      <w:r w:rsidR="009B51C1" w:rsidRPr="00C815B8">
        <w:rPr>
          <w:rFonts w:ascii="Times New Roman" w:hAnsi="Times New Roman" w:cs="Times New Roman"/>
          <w:sz w:val="28"/>
          <w:szCs w:val="28"/>
          <w:lang w:val="uk-UA"/>
        </w:rPr>
        <w:t>]</w:t>
      </w:r>
      <w:r w:rsidR="009B51C1">
        <w:rPr>
          <w:rFonts w:ascii="Times New Roman" w:hAnsi="Times New Roman" w:cs="Times New Roman"/>
          <w:sz w:val="28"/>
          <w:szCs w:val="28"/>
          <w:lang w:val="uk-UA"/>
        </w:rPr>
        <w:t xml:space="preserve">. </w:t>
      </w:r>
      <w:r w:rsidR="00E11387" w:rsidRPr="00696A36">
        <w:rPr>
          <w:rFonts w:ascii="Times New Roman" w:hAnsi="Times New Roman" w:cs="Times New Roman"/>
          <w:sz w:val="28"/>
          <w:szCs w:val="28"/>
          <w:lang w:val="uk-UA"/>
        </w:rPr>
        <w:t xml:space="preserve">Показниками </w:t>
      </w:r>
      <w:r w:rsidR="00E11387">
        <w:rPr>
          <w:rFonts w:ascii="Times New Roman" w:hAnsi="Times New Roman" w:cs="Times New Roman"/>
          <w:sz w:val="28"/>
          <w:szCs w:val="28"/>
          <w:lang w:val="uk-UA"/>
        </w:rPr>
        <w:t>процесуального</w:t>
      </w:r>
      <w:r w:rsidR="00E11387" w:rsidRPr="00696A36">
        <w:rPr>
          <w:rFonts w:ascii="Times New Roman" w:hAnsi="Times New Roman" w:cs="Times New Roman"/>
          <w:sz w:val="28"/>
          <w:szCs w:val="28"/>
          <w:lang w:val="uk-UA"/>
        </w:rPr>
        <w:t xml:space="preserve"> критерію є вміння раціонального вибору технології когнітивної візуалізації для створення власних когнітивно-візуальних моделей та вмінням оцінювати ефективність обраної технології з урахуванням візуального типу сприйняття н</w:t>
      </w:r>
      <w:r w:rsidR="001453D7">
        <w:rPr>
          <w:rFonts w:ascii="Times New Roman" w:hAnsi="Times New Roman" w:cs="Times New Roman"/>
          <w:sz w:val="28"/>
          <w:szCs w:val="28"/>
          <w:lang w:val="uk-UA"/>
        </w:rPr>
        <w:t>авчальної інформації учнями (</w:t>
      </w:r>
      <w:r w:rsidR="00E11387" w:rsidRPr="00696A36">
        <w:rPr>
          <w:rFonts w:ascii="Times New Roman" w:hAnsi="Times New Roman" w:cs="Times New Roman"/>
          <w:sz w:val="28"/>
          <w:szCs w:val="28"/>
          <w:lang w:val="uk-UA"/>
        </w:rPr>
        <w:t xml:space="preserve">П1 – «Операційно-інструментальні уміння»); вміння розробляти навчальні матеріали з різною навчальною метою, створені на основі </w:t>
      </w:r>
      <w:r w:rsidR="001978A4">
        <w:rPr>
          <w:rFonts w:ascii="Times New Roman" w:hAnsi="Times New Roman" w:cs="Times New Roman"/>
          <w:sz w:val="28"/>
          <w:szCs w:val="28"/>
          <w:lang w:val="uk-UA"/>
        </w:rPr>
        <w:t>ЗКВ</w:t>
      </w:r>
      <w:r w:rsidR="00E11387" w:rsidRPr="00696A36">
        <w:rPr>
          <w:rFonts w:ascii="Times New Roman" w:hAnsi="Times New Roman" w:cs="Times New Roman"/>
          <w:sz w:val="28"/>
          <w:szCs w:val="28"/>
          <w:lang w:val="uk-UA"/>
        </w:rPr>
        <w:t xml:space="preserve"> та доцільно, виважено та виправдано впроваджу</w:t>
      </w:r>
      <w:r w:rsidR="001453D7">
        <w:rPr>
          <w:rFonts w:ascii="Times New Roman" w:hAnsi="Times New Roman" w:cs="Times New Roman"/>
          <w:sz w:val="28"/>
          <w:szCs w:val="28"/>
          <w:lang w:val="uk-UA"/>
        </w:rPr>
        <w:t>вати їх в освітній процес (</w:t>
      </w:r>
      <w:r w:rsidR="00E11387" w:rsidRPr="00696A36">
        <w:rPr>
          <w:rFonts w:ascii="Times New Roman" w:hAnsi="Times New Roman" w:cs="Times New Roman"/>
          <w:sz w:val="28"/>
          <w:szCs w:val="28"/>
          <w:lang w:val="uk-UA"/>
        </w:rPr>
        <w:t>П2 – «Професійні уміння»).</w:t>
      </w:r>
    </w:p>
    <w:p w:rsidR="00E11387" w:rsidRPr="00696A36" w:rsidRDefault="00E11387" w:rsidP="0035424B">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Для визначення рівня сформованості показника П1 нами було розроблено контрольну роботу, яку передбачалося проводити у середині та наприкінці семестру. Контрольна робота містила 5 задач (задачі для студента різнилися тільки</w:t>
      </w:r>
      <w:r>
        <w:rPr>
          <w:rFonts w:ascii="Times New Roman" w:hAnsi="Times New Roman" w:cs="Times New Roman"/>
          <w:sz w:val="28"/>
          <w:szCs w:val="28"/>
          <w:lang w:val="uk-UA"/>
        </w:rPr>
        <w:t xml:space="preserve"> числовими даними)</w:t>
      </w:r>
      <w:r w:rsidRPr="00696A36">
        <w:rPr>
          <w:rFonts w:ascii="Times New Roman" w:hAnsi="Times New Roman" w:cs="Times New Roman"/>
          <w:sz w:val="28"/>
          <w:szCs w:val="28"/>
          <w:lang w:val="uk-UA"/>
        </w:rPr>
        <w:t>, кожна з яких оцінювалася у 10 балів за крит</w:t>
      </w:r>
      <w:r>
        <w:rPr>
          <w:rFonts w:ascii="Times New Roman" w:hAnsi="Times New Roman" w:cs="Times New Roman"/>
          <w:sz w:val="28"/>
          <w:szCs w:val="28"/>
          <w:lang w:val="uk-UA"/>
        </w:rPr>
        <w:t>еріями, наведеними у Таблиці 1</w:t>
      </w:r>
      <w:r w:rsidRPr="00696A36">
        <w:rPr>
          <w:rFonts w:ascii="Times New Roman" w:hAnsi="Times New Roman" w:cs="Times New Roman"/>
          <w:sz w:val="28"/>
          <w:szCs w:val="28"/>
          <w:lang w:val="uk-UA"/>
        </w:rPr>
        <w:t xml:space="preserve">. </w:t>
      </w:r>
      <w:r w:rsidR="0035424B" w:rsidRPr="00696A36">
        <w:rPr>
          <w:rFonts w:ascii="Times New Roman" w:hAnsi="Times New Roman" w:cs="Times New Roman"/>
          <w:sz w:val="28"/>
          <w:szCs w:val="28"/>
          <w:lang w:val="uk-UA"/>
        </w:rPr>
        <w:t xml:space="preserve">Позначка ± означає, що при розв’язуванні задачі чи побудові когнітивно-візуальної моделі було допущено несуттєві помилки, які не впливають на отриманий результат. </w:t>
      </w:r>
    </w:p>
    <w:p w:rsidR="00E11387" w:rsidRPr="00696A36" w:rsidRDefault="00E11387" w:rsidP="00E11387">
      <w:pPr>
        <w:tabs>
          <w:tab w:val="left" w:pos="567"/>
          <w:tab w:val="left" w:pos="709"/>
        </w:tabs>
        <w:spacing w:after="0" w:line="360" w:lineRule="auto"/>
        <w:ind w:firstLine="709"/>
        <w:jc w:val="right"/>
        <w:rPr>
          <w:rFonts w:ascii="Times New Roman" w:eastAsia="Times New Roman" w:hAnsi="Times New Roman" w:cs="Times New Roman"/>
          <w:sz w:val="28"/>
          <w:szCs w:val="28"/>
          <w:lang w:val="uk-UA" w:eastAsia="ru-RU"/>
        </w:rPr>
      </w:pPr>
      <w:r w:rsidRPr="00696A36">
        <w:rPr>
          <w:rFonts w:ascii="Times New Roman" w:eastAsia="Times New Roman" w:hAnsi="Times New Roman" w:cs="Times New Roman"/>
          <w:sz w:val="28"/>
          <w:szCs w:val="28"/>
          <w:lang w:val="uk-UA" w:eastAsia="ru-RU"/>
        </w:rPr>
        <w:t xml:space="preserve">Таблиця </w:t>
      </w:r>
      <w:r>
        <w:rPr>
          <w:rFonts w:ascii="Times New Roman" w:eastAsia="Times New Roman" w:hAnsi="Times New Roman" w:cs="Times New Roman"/>
          <w:sz w:val="28"/>
          <w:szCs w:val="28"/>
          <w:lang w:val="uk-UA" w:eastAsia="ru-RU"/>
        </w:rPr>
        <w:t>1</w:t>
      </w:r>
    </w:p>
    <w:p w:rsidR="00E11387" w:rsidRPr="00696A36" w:rsidRDefault="00E11387" w:rsidP="00CE7035">
      <w:pPr>
        <w:spacing w:after="0" w:line="360" w:lineRule="auto"/>
        <w:jc w:val="center"/>
        <w:rPr>
          <w:rFonts w:ascii="Times New Roman" w:hAnsi="Times New Roman" w:cs="Times New Roman"/>
          <w:b/>
          <w:bCs/>
          <w:sz w:val="28"/>
          <w:szCs w:val="28"/>
          <w:lang w:val="uk-UA"/>
        </w:rPr>
      </w:pPr>
      <w:r w:rsidRPr="00696A36">
        <w:rPr>
          <w:rFonts w:ascii="Times New Roman" w:hAnsi="Times New Roman" w:cs="Times New Roman"/>
          <w:b/>
          <w:bCs/>
          <w:sz w:val="28"/>
          <w:szCs w:val="28"/>
          <w:lang w:val="uk-UA"/>
        </w:rPr>
        <w:t>Критерії оцінювання правильності розв’язання задачі</w:t>
      </w:r>
    </w:p>
    <w:tbl>
      <w:tblPr>
        <w:tblStyle w:val="a7"/>
        <w:tblW w:w="0" w:type="auto"/>
        <w:tblInd w:w="73" w:type="dxa"/>
        <w:tblLook w:val="04A0"/>
      </w:tblPr>
      <w:tblGrid>
        <w:gridCol w:w="3655"/>
        <w:gridCol w:w="491"/>
        <w:gridCol w:w="525"/>
        <w:gridCol w:w="562"/>
        <w:gridCol w:w="460"/>
        <w:gridCol w:w="564"/>
        <w:gridCol w:w="374"/>
        <w:gridCol w:w="512"/>
        <w:gridCol w:w="522"/>
        <w:gridCol w:w="512"/>
        <w:gridCol w:w="512"/>
        <w:gridCol w:w="524"/>
      </w:tblGrid>
      <w:tr w:rsidR="00E11387" w:rsidRPr="00316D50" w:rsidTr="00642073">
        <w:trPr>
          <w:trHeight w:val="120"/>
        </w:trPr>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lastRenderedPageBreak/>
              <w:t>Критерій</w:t>
            </w:r>
          </w:p>
        </w:tc>
        <w:tc>
          <w:tcPr>
            <w:tcW w:w="5587" w:type="dxa"/>
            <w:gridSpan w:val="11"/>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Бали</w:t>
            </w:r>
          </w:p>
        </w:tc>
      </w:tr>
      <w:tr w:rsidR="00E11387" w:rsidRPr="00316D50" w:rsidTr="00642073">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p>
        </w:tc>
        <w:tc>
          <w:tcPr>
            <w:tcW w:w="493"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0</w:t>
            </w:r>
          </w:p>
        </w:tc>
        <w:tc>
          <w:tcPr>
            <w:tcW w:w="528"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1</w:t>
            </w:r>
          </w:p>
        </w:tc>
        <w:tc>
          <w:tcPr>
            <w:tcW w:w="566"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2</w:t>
            </w:r>
          </w:p>
        </w:tc>
        <w:tc>
          <w:tcPr>
            <w:tcW w:w="462"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3</w:t>
            </w:r>
          </w:p>
        </w:tc>
        <w:tc>
          <w:tcPr>
            <w:tcW w:w="567"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4</w:t>
            </w:r>
          </w:p>
        </w:tc>
        <w:tc>
          <w:tcPr>
            <w:tcW w:w="37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5</w:t>
            </w:r>
          </w:p>
        </w:tc>
        <w:tc>
          <w:tcPr>
            <w:tcW w:w="51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6</w:t>
            </w:r>
          </w:p>
        </w:tc>
        <w:tc>
          <w:tcPr>
            <w:tcW w:w="52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7</w:t>
            </w:r>
          </w:p>
        </w:tc>
        <w:tc>
          <w:tcPr>
            <w:tcW w:w="51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8</w:t>
            </w:r>
          </w:p>
        </w:tc>
        <w:tc>
          <w:tcPr>
            <w:tcW w:w="51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9</w:t>
            </w:r>
          </w:p>
        </w:tc>
        <w:tc>
          <w:tcPr>
            <w:tcW w:w="526"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10</w:t>
            </w:r>
          </w:p>
        </w:tc>
      </w:tr>
      <w:tr w:rsidR="00E11387" w:rsidRPr="00316D50" w:rsidTr="00642073">
        <w:tc>
          <w:tcPr>
            <w:tcW w:w="368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Здійснено раціональний вибір ЗКВ відповідно до обраного способу розв’язання</w:t>
            </w:r>
          </w:p>
        </w:tc>
        <w:tc>
          <w:tcPr>
            <w:tcW w:w="493"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8"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462"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37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r>
      <w:tr w:rsidR="00E11387" w:rsidRPr="00316D50" w:rsidTr="00642073">
        <w:tc>
          <w:tcPr>
            <w:tcW w:w="368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Здійснено раціональний вибір комп’ютерного інструментарію ЗКВ</w:t>
            </w:r>
          </w:p>
        </w:tc>
        <w:tc>
          <w:tcPr>
            <w:tcW w:w="493"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8"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462"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37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r>
      <w:tr w:rsidR="00E11387" w:rsidRPr="00316D50" w:rsidTr="00642073">
        <w:tc>
          <w:tcPr>
            <w:tcW w:w="368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 xml:space="preserve">Правильно побудована когнітивно-візуальна модель </w:t>
            </w:r>
          </w:p>
        </w:tc>
        <w:tc>
          <w:tcPr>
            <w:tcW w:w="493"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8"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462"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37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r>
      <w:tr w:rsidR="00E11387" w:rsidRPr="00316D50" w:rsidTr="00642073">
        <w:tc>
          <w:tcPr>
            <w:tcW w:w="368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Задачу розв’язано правильно</w:t>
            </w:r>
          </w:p>
        </w:tc>
        <w:tc>
          <w:tcPr>
            <w:tcW w:w="493"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8"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462"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37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r>
      <w:tr w:rsidR="00E11387" w:rsidRPr="00316D50" w:rsidTr="00642073">
        <w:tc>
          <w:tcPr>
            <w:tcW w:w="3685" w:type="dxa"/>
            <w:tcBorders>
              <w:top w:val="single" w:sz="4" w:space="0" w:color="auto"/>
              <w:left w:val="single" w:sz="4" w:space="0" w:color="auto"/>
              <w:bottom w:val="single" w:sz="4" w:space="0" w:color="auto"/>
              <w:right w:val="single" w:sz="4" w:space="0" w:color="auto"/>
            </w:tcBorders>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Правильно виконана інтерпретація триманого комп’ютерного розв’язку</w:t>
            </w:r>
          </w:p>
        </w:tc>
        <w:tc>
          <w:tcPr>
            <w:tcW w:w="493"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8"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462"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37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15"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c>
          <w:tcPr>
            <w:tcW w:w="526" w:type="dxa"/>
            <w:tcBorders>
              <w:top w:val="single" w:sz="4" w:space="0" w:color="auto"/>
              <w:left w:val="single" w:sz="4" w:space="0" w:color="auto"/>
              <w:bottom w:val="single" w:sz="4" w:space="0" w:color="auto"/>
              <w:right w:val="single" w:sz="4" w:space="0" w:color="auto"/>
            </w:tcBorders>
            <w:vAlign w:val="center"/>
            <w:hideMark/>
          </w:tcPr>
          <w:p w:rsidR="00E11387" w:rsidRPr="00316D50" w:rsidRDefault="00E11387" w:rsidP="00642073">
            <w:pPr>
              <w:jc w:val="center"/>
              <w:rPr>
                <w:rFonts w:ascii="Times New Roman" w:hAnsi="Times New Roman" w:cs="Times New Roman"/>
                <w:sz w:val="20"/>
                <w:szCs w:val="20"/>
                <w:lang w:val="uk-UA"/>
              </w:rPr>
            </w:pPr>
            <w:r w:rsidRPr="00316D50">
              <w:rPr>
                <w:rFonts w:ascii="Times New Roman" w:hAnsi="Times New Roman" w:cs="Times New Roman"/>
                <w:sz w:val="20"/>
                <w:szCs w:val="20"/>
                <w:lang w:val="uk-UA"/>
              </w:rPr>
              <w:t>+</w:t>
            </w:r>
          </w:p>
        </w:tc>
      </w:tr>
    </w:tbl>
    <w:p w:rsidR="00E11387" w:rsidRPr="00696A36" w:rsidRDefault="00E11387" w:rsidP="00E11387">
      <w:pPr>
        <w:spacing w:after="0"/>
        <w:ind w:firstLine="709"/>
        <w:jc w:val="both"/>
        <w:rPr>
          <w:rFonts w:ascii="Times New Roman" w:hAnsi="Times New Roman" w:cs="Times New Roman"/>
          <w:sz w:val="28"/>
          <w:szCs w:val="28"/>
          <w:lang w:val="uk-UA"/>
        </w:rPr>
      </w:pP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Наведемо приклад одного із завдань контрольної роботи із поясненнями.</w:t>
      </w:r>
    </w:p>
    <w:p w:rsidR="00E11387" w:rsidRDefault="00E11387" w:rsidP="00E11387">
      <w:pPr>
        <w:spacing w:after="0" w:line="360" w:lineRule="auto"/>
        <w:ind w:firstLine="709"/>
        <w:jc w:val="both"/>
        <w:rPr>
          <w:rFonts w:ascii="Times New Roman" w:eastAsia="Times New Roman" w:hAnsi="Times New Roman"/>
          <w:sz w:val="28"/>
          <w:szCs w:val="28"/>
          <w:lang w:val="uk-UA" w:eastAsia="ru-RU"/>
        </w:rPr>
      </w:pPr>
      <w:r w:rsidRPr="00696A36">
        <w:rPr>
          <w:rFonts w:ascii="Times New Roman" w:hAnsi="Times New Roman" w:cs="Times New Roman"/>
          <w:sz w:val="28"/>
          <w:szCs w:val="28"/>
          <w:lang w:val="uk-UA"/>
        </w:rPr>
        <w:t xml:space="preserve">Задача. </w:t>
      </w:r>
      <w:r w:rsidRPr="00696A36">
        <w:rPr>
          <w:rFonts w:ascii="Times New Roman" w:eastAsia="Times New Roman" w:hAnsi="Times New Roman"/>
          <w:sz w:val="28"/>
          <w:szCs w:val="28"/>
          <w:lang w:val="uk-UA" w:eastAsia="ru-RU"/>
        </w:rPr>
        <w:t xml:space="preserve">Якщо в трикутнику взяти точку </w:t>
      </w:r>
      <w:r w:rsidRPr="00696A36">
        <w:rPr>
          <w:rFonts w:ascii="Times New Roman" w:eastAsia="Times New Roman" w:hAnsi="Times New Roman"/>
          <w:i/>
          <w:sz w:val="28"/>
          <w:szCs w:val="28"/>
          <w:lang w:val="uk-UA" w:eastAsia="ru-RU"/>
        </w:rPr>
        <w:t>P</w:t>
      </w:r>
      <w:r w:rsidRPr="00696A36">
        <w:rPr>
          <w:rFonts w:ascii="Times New Roman" w:eastAsia="Times New Roman" w:hAnsi="Times New Roman"/>
          <w:sz w:val="28"/>
          <w:szCs w:val="28"/>
          <w:lang w:val="uk-UA" w:eastAsia="ru-RU"/>
        </w:rPr>
        <w:t xml:space="preserve"> і з’єднати її з вершинами, то трикутник розіб’ється на три менших трикутника. Знайти ГМТ точок, для яких сума площ двох з цих трикутників буде дорів</w:t>
      </w:r>
      <w:r>
        <w:rPr>
          <w:rFonts w:ascii="Times New Roman" w:eastAsia="Times New Roman" w:hAnsi="Times New Roman"/>
          <w:sz w:val="28"/>
          <w:szCs w:val="28"/>
          <w:lang w:val="uk-UA" w:eastAsia="ru-RU"/>
        </w:rPr>
        <w:t>нювати площі третього (рис. 1</w:t>
      </w:r>
      <w:r w:rsidRPr="00696A36">
        <w:rPr>
          <w:rFonts w:ascii="Times New Roman" w:eastAsia="Times New Roman" w:hAnsi="Times New Roman"/>
          <w:sz w:val="28"/>
          <w:szCs w:val="28"/>
          <w:lang w:val="uk-UA" w:eastAsia="ru-RU"/>
        </w:rPr>
        <w:t>).</w:t>
      </w:r>
    </w:p>
    <w:p w:rsidR="00A51BA8" w:rsidRDefault="00A51BA8" w:rsidP="00E11387">
      <w:pPr>
        <w:spacing w:after="0" w:line="360" w:lineRule="auto"/>
        <w:ind w:firstLine="709"/>
        <w:jc w:val="both"/>
        <w:rPr>
          <w:rFonts w:ascii="Times New Roman" w:eastAsia="Times New Roman" w:hAnsi="Times New Roman"/>
          <w:sz w:val="28"/>
          <w:szCs w:val="28"/>
          <w:lang w:val="uk-UA" w:eastAsia="ru-RU"/>
        </w:rPr>
      </w:pPr>
    </w:p>
    <w:p w:rsidR="0035424B" w:rsidRDefault="00A51BA8" w:rsidP="00A51BA8">
      <w:pPr>
        <w:spacing w:after="0" w:line="360" w:lineRule="auto"/>
        <w:ind w:firstLine="709"/>
        <w:jc w:val="center"/>
        <w:rPr>
          <w:rFonts w:ascii="Times New Roman" w:eastAsia="Times New Roman" w:hAnsi="Times New Roman"/>
          <w:sz w:val="28"/>
          <w:szCs w:val="28"/>
          <w:lang w:val="uk-UA" w:eastAsia="ru-RU"/>
        </w:rPr>
      </w:pPr>
      <w:r w:rsidRPr="00696A36">
        <w:rPr>
          <w:noProof/>
          <w:lang w:eastAsia="ru-RU"/>
        </w:rPr>
        <w:drawing>
          <wp:inline distT="0" distB="0" distL="0" distR="0">
            <wp:extent cx="3581400" cy="2434155"/>
            <wp:effectExtent l="0" t="0" r="0" b="4445"/>
            <wp:docPr id="497" name="Рисунок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srcRect r="53950" b="41662"/>
                    <a:stretch/>
                  </pic:blipFill>
                  <pic:spPr bwMode="auto">
                    <a:xfrm>
                      <a:off x="0" y="0"/>
                      <a:ext cx="3619425" cy="2459999"/>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A51BA8" w:rsidRPr="00A51BA8" w:rsidRDefault="00A51BA8" w:rsidP="007C3AEF">
      <w:pPr>
        <w:spacing w:after="0" w:line="360" w:lineRule="auto"/>
        <w:ind w:firstLine="709"/>
        <w:jc w:val="both"/>
        <w:rPr>
          <w:rFonts w:ascii="Times New Roman" w:eastAsia="Times New Roman" w:hAnsi="Times New Roman"/>
          <w:sz w:val="28"/>
          <w:szCs w:val="28"/>
          <w:lang w:val="uk-UA" w:eastAsia="ru-RU"/>
        </w:rPr>
      </w:pPr>
      <w:r w:rsidRPr="0035424B">
        <w:rPr>
          <w:rFonts w:ascii="Times New Roman" w:eastAsia="Times New Roman" w:hAnsi="Times New Roman"/>
          <w:sz w:val="28"/>
          <w:szCs w:val="28"/>
          <w:lang w:val="uk-UA" w:eastAsia="ru-RU"/>
        </w:rPr>
        <w:t>Рис. 1. Когніти</w:t>
      </w:r>
      <w:r>
        <w:rPr>
          <w:rFonts w:ascii="Times New Roman" w:eastAsia="Times New Roman" w:hAnsi="Times New Roman"/>
          <w:sz w:val="28"/>
          <w:szCs w:val="28"/>
          <w:lang w:val="uk-UA" w:eastAsia="ru-RU"/>
        </w:rPr>
        <w:t>вно-візуальна модель</w:t>
      </w:r>
      <w:r w:rsidRPr="00A51BA8">
        <w:rPr>
          <w:rFonts w:ascii="Times New Roman" w:eastAsia="Times New Roman" w:hAnsi="Times New Roman"/>
          <w:sz w:val="28"/>
          <w:szCs w:val="28"/>
          <w:lang w:eastAsia="ru-RU"/>
        </w:rPr>
        <w:t xml:space="preserve"> </w:t>
      </w:r>
      <w:r>
        <w:rPr>
          <w:rFonts w:ascii="Times New Roman" w:eastAsia="Times New Roman" w:hAnsi="Times New Roman"/>
          <w:sz w:val="28"/>
          <w:szCs w:val="28"/>
          <w:lang w:val="uk-UA" w:eastAsia="ru-RU"/>
        </w:rPr>
        <w:t>до задачі</w:t>
      </w:r>
    </w:p>
    <w:p w:rsidR="00A51BA8" w:rsidRDefault="00A51BA8" w:rsidP="00A51BA8">
      <w:pPr>
        <w:spacing w:after="0" w:line="360" w:lineRule="auto"/>
        <w:ind w:firstLine="709"/>
        <w:jc w:val="both"/>
        <w:rPr>
          <w:rFonts w:ascii="Times New Roman" w:eastAsia="Times New Roman" w:hAnsi="Times New Roman"/>
          <w:i/>
          <w:iCs/>
          <w:sz w:val="28"/>
          <w:szCs w:val="28"/>
          <w:lang w:val="uk-UA" w:eastAsia="ru-RU"/>
        </w:rPr>
      </w:pPr>
    </w:p>
    <w:p w:rsidR="00A51BA8" w:rsidRPr="00696A36" w:rsidRDefault="00A51BA8" w:rsidP="00A51BA8">
      <w:pPr>
        <w:spacing w:after="0" w:line="360" w:lineRule="auto"/>
        <w:ind w:firstLine="709"/>
        <w:jc w:val="both"/>
        <w:rPr>
          <w:rFonts w:ascii="Times New Roman" w:eastAsia="Times New Roman" w:hAnsi="Times New Roman"/>
          <w:sz w:val="28"/>
          <w:szCs w:val="28"/>
          <w:lang w:val="uk-UA" w:eastAsia="ru-RU"/>
        </w:rPr>
      </w:pPr>
      <w:r w:rsidRPr="00696A36">
        <w:rPr>
          <w:rFonts w:ascii="Times New Roman" w:eastAsia="Times New Roman" w:hAnsi="Times New Roman"/>
          <w:i/>
          <w:iCs/>
          <w:sz w:val="28"/>
          <w:szCs w:val="28"/>
          <w:lang w:val="uk-UA" w:eastAsia="ru-RU"/>
        </w:rPr>
        <w:t>Відповідь.</w:t>
      </w:r>
      <w:r w:rsidRPr="00696A36">
        <w:rPr>
          <w:rFonts w:ascii="Times New Roman" w:eastAsia="Times New Roman" w:hAnsi="Times New Roman"/>
          <w:sz w:val="28"/>
          <w:szCs w:val="28"/>
          <w:lang w:val="uk-UA" w:eastAsia="ru-RU"/>
        </w:rPr>
        <w:t xml:space="preserve"> Шуканим ГМТ є середня лінія трикутника.</w:t>
      </w:r>
    </w:p>
    <w:p w:rsidR="00A51BA8" w:rsidRPr="00696A36" w:rsidRDefault="00A51BA8" w:rsidP="00A51BA8">
      <w:pPr>
        <w:spacing w:after="0" w:line="360" w:lineRule="auto"/>
        <w:ind w:firstLine="709"/>
        <w:jc w:val="both"/>
        <w:rPr>
          <w:rFonts w:ascii="Times New Roman" w:eastAsia="Times New Roman" w:hAnsi="Times New Roman"/>
          <w:sz w:val="28"/>
          <w:szCs w:val="28"/>
          <w:lang w:val="uk-UA" w:eastAsia="ru-RU"/>
        </w:rPr>
      </w:pPr>
      <w:r w:rsidRPr="00696A36">
        <w:rPr>
          <w:rFonts w:ascii="Times New Roman" w:eastAsia="Times New Roman" w:hAnsi="Times New Roman"/>
          <w:i/>
          <w:iCs/>
          <w:sz w:val="28"/>
          <w:szCs w:val="28"/>
          <w:lang w:val="uk-UA" w:eastAsia="ru-RU"/>
        </w:rPr>
        <w:t xml:space="preserve">Раціональний вибір ЗКВ. </w:t>
      </w:r>
      <w:r w:rsidRPr="00696A36">
        <w:rPr>
          <w:rFonts w:ascii="Times New Roman" w:eastAsia="Times New Roman" w:hAnsi="Times New Roman"/>
          <w:sz w:val="28"/>
          <w:szCs w:val="28"/>
          <w:lang w:val="uk-UA" w:eastAsia="ru-RU"/>
        </w:rPr>
        <w:t xml:space="preserve">Програма </w:t>
      </w:r>
      <w:proofErr w:type="spellStart"/>
      <w:r w:rsidRPr="00696A36">
        <w:rPr>
          <w:rFonts w:ascii="Times New Roman" w:eastAsia="Times New Roman" w:hAnsi="Times New Roman"/>
          <w:i/>
          <w:sz w:val="28"/>
          <w:szCs w:val="28"/>
          <w:lang w:val="uk-UA" w:eastAsia="ru-RU"/>
        </w:rPr>
        <w:t>The</w:t>
      </w:r>
      <w:proofErr w:type="spellEnd"/>
      <w:r w:rsidRPr="00696A36">
        <w:rPr>
          <w:rFonts w:ascii="Times New Roman" w:eastAsia="Times New Roman" w:hAnsi="Times New Roman"/>
          <w:i/>
          <w:sz w:val="28"/>
          <w:szCs w:val="28"/>
          <w:lang w:val="uk-UA" w:eastAsia="ru-RU"/>
        </w:rPr>
        <w:t xml:space="preserve"> </w:t>
      </w:r>
      <w:proofErr w:type="spellStart"/>
      <w:r w:rsidRPr="00696A36">
        <w:rPr>
          <w:rFonts w:ascii="Times New Roman" w:eastAsia="Times New Roman" w:hAnsi="Times New Roman"/>
          <w:i/>
          <w:sz w:val="28"/>
          <w:szCs w:val="28"/>
          <w:lang w:val="uk-UA" w:eastAsia="ru-RU"/>
        </w:rPr>
        <w:t>Geometer’s</w:t>
      </w:r>
      <w:proofErr w:type="spellEnd"/>
      <w:r w:rsidRPr="00696A36">
        <w:rPr>
          <w:rFonts w:ascii="Times New Roman" w:eastAsia="Times New Roman" w:hAnsi="Times New Roman"/>
          <w:i/>
          <w:sz w:val="28"/>
          <w:szCs w:val="28"/>
          <w:lang w:val="uk-UA" w:eastAsia="ru-RU"/>
        </w:rPr>
        <w:t xml:space="preserve"> </w:t>
      </w:r>
      <w:proofErr w:type="spellStart"/>
      <w:r w:rsidRPr="00696A36">
        <w:rPr>
          <w:rFonts w:ascii="Times New Roman" w:eastAsia="Times New Roman" w:hAnsi="Times New Roman"/>
          <w:i/>
          <w:sz w:val="28"/>
          <w:szCs w:val="28"/>
          <w:lang w:val="uk-UA" w:eastAsia="ru-RU"/>
        </w:rPr>
        <w:t>Sketchpad</w:t>
      </w:r>
      <w:proofErr w:type="spellEnd"/>
      <w:r w:rsidRPr="00696A36">
        <w:rPr>
          <w:rFonts w:ascii="Times New Roman" w:eastAsia="Times New Roman" w:hAnsi="Times New Roman"/>
          <w:sz w:val="28"/>
          <w:szCs w:val="28"/>
          <w:lang w:val="uk-UA" w:eastAsia="ru-RU"/>
        </w:rPr>
        <w:t xml:space="preserve">. </w:t>
      </w:r>
    </w:p>
    <w:p w:rsidR="00E11387" w:rsidRDefault="00A51BA8" w:rsidP="00A51BA8">
      <w:pPr>
        <w:spacing w:after="0" w:line="360" w:lineRule="auto"/>
        <w:ind w:firstLine="709"/>
        <w:jc w:val="both"/>
        <w:rPr>
          <w:rFonts w:ascii="Times New Roman" w:eastAsia="Times New Roman" w:hAnsi="Times New Roman"/>
          <w:i/>
          <w:iCs/>
          <w:sz w:val="28"/>
          <w:szCs w:val="28"/>
          <w:lang w:val="uk-UA" w:eastAsia="ru-RU"/>
        </w:rPr>
      </w:pPr>
      <w:r w:rsidRPr="00696A36">
        <w:rPr>
          <w:rFonts w:ascii="Times New Roman" w:eastAsia="Times New Roman" w:hAnsi="Times New Roman"/>
          <w:i/>
          <w:iCs/>
          <w:sz w:val="28"/>
          <w:szCs w:val="28"/>
          <w:lang w:val="uk-UA" w:eastAsia="ru-RU"/>
        </w:rPr>
        <w:t>Раціональний вибір інструментарію.</w:t>
      </w:r>
      <w:r w:rsidRPr="00696A36">
        <w:rPr>
          <w:rFonts w:ascii="Times New Roman" w:eastAsia="Times New Roman" w:hAnsi="Times New Roman"/>
          <w:sz w:val="28"/>
          <w:szCs w:val="28"/>
          <w:lang w:val="uk-UA" w:eastAsia="ru-RU"/>
        </w:rPr>
        <w:t xml:space="preserve"> Інструмент </w:t>
      </w:r>
      <w:r w:rsidRPr="00696A36">
        <w:rPr>
          <w:rFonts w:ascii="Times New Roman" w:eastAsia="Times New Roman" w:hAnsi="Times New Roman"/>
          <w:i/>
          <w:iCs/>
          <w:sz w:val="28"/>
          <w:szCs w:val="28"/>
          <w:lang w:val="uk-UA" w:eastAsia="ru-RU"/>
        </w:rPr>
        <w:t>Параметричний колір</w:t>
      </w:r>
      <w:r w:rsidRPr="00696A36">
        <w:rPr>
          <w:rFonts w:ascii="Times New Roman" w:eastAsia="Times New Roman" w:hAnsi="Times New Roman"/>
          <w:sz w:val="28"/>
          <w:szCs w:val="28"/>
          <w:lang w:val="uk-UA" w:eastAsia="ru-RU"/>
        </w:rPr>
        <w:t>.</w:t>
      </w:r>
    </w:p>
    <w:p w:rsidR="00E11387" w:rsidRPr="00696A36" w:rsidRDefault="00E11387" w:rsidP="00E11387">
      <w:pPr>
        <w:spacing w:after="0" w:line="360" w:lineRule="auto"/>
        <w:ind w:firstLine="709"/>
        <w:jc w:val="both"/>
        <w:rPr>
          <w:rFonts w:ascii="Times New Roman" w:eastAsia="Times New Roman" w:hAnsi="Times New Roman"/>
          <w:sz w:val="28"/>
          <w:szCs w:val="28"/>
          <w:lang w:val="uk-UA" w:eastAsia="ru-RU"/>
        </w:rPr>
      </w:pPr>
      <w:r w:rsidRPr="00696A36">
        <w:rPr>
          <w:rFonts w:ascii="Times New Roman" w:eastAsia="Times New Roman" w:hAnsi="Times New Roman"/>
          <w:i/>
          <w:iCs/>
          <w:sz w:val="28"/>
          <w:szCs w:val="28"/>
          <w:lang w:val="uk-UA" w:eastAsia="ru-RU"/>
        </w:rPr>
        <w:lastRenderedPageBreak/>
        <w:t>Пояснення.</w:t>
      </w:r>
      <w:r w:rsidRPr="00696A36">
        <w:rPr>
          <w:rFonts w:ascii="Times New Roman" w:eastAsia="Times New Roman" w:hAnsi="Times New Roman"/>
          <w:sz w:val="28"/>
          <w:szCs w:val="28"/>
          <w:lang w:val="uk-UA" w:eastAsia="ru-RU"/>
        </w:rPr>
        <w:t xml:space="preserve"> Оскільки </w:t>
      </w:r>
      <w:r w:rsidR="0035424B">
        <w:rPr>
          <w:rFonts w:ascii="Times New Roman" w:eastAsia="Times New Roman" w:hAnsi="Times New Roman"/>
          <w:sz w:val="28"/>
          <w:szCs w:val="28"/>
          <w:lang w:val="uk-UA" w:eastAsia="ru-RU"/>
        </w:rPr>
        <w:t>програми динамічної математики (</w:t>
      </w:r>
      <w:r w:rsidRPr="00696A36">
        <w:rPr>
          <w:rFonts w:ascii="Times New Roman" w:eastAsia="Times New Roman" w:hAnsi="Times New Roman"/>
          <w:sz w:val="28"/>
          <w:szCs w:val="28"/>
          <w:lang w:val="uk-UA" w:eastAsia="ru-RU"/>
        </w:rPr>
        <w:t>ПДМ</w:t>
      </w:r>
      <w:r w:rsidR="0035424B">
        <w:rPr>
          <w:rFonts w:ascii="Times New Roman" w:eastAsia="Times New Roman" w:hAnsi="Times New Roman"/>
          <w:sz w:val="28"/>
          <w:szCs w:val="28"/>
          <w:lang w:val="uk-UA" w:eastAsia="ru-RU"/>
        </w:rPr>
        <w:t>)</w:t>
      </w:r>
      <w:r w:rsidRPr="00696A36">
        <w:rPr>
          <w:rFonts w:ascii="Times New Roman" w:eastAsia="Times New Roman" w:hAnsi="Times New Roman"/>
          <w:sz w:val="28"/>
          <w:szCs w:val="28"/>
          <w:lang w:val="uk-UA" w:eastAsia="ru-RU"/>
        </w:rPr>
        <w:t xml:space="preserve"> по своїй суті покликані підтримати оперування геометричними об’єктами, то досить часто їх використання доцільне в задачах на ГМТ. Традиційно розв’язування задач такого типу передбачає використання інструментів </w:t>
      </w:r>
      <w:r w:rsidRPr="00696A36">
        <w:rPr>
          <w:rFonts w:ascii="Times New Roman" w:eastAsia="Times New Roman" w:hAnsi="Times New Roman"/>
          <w:i/>
          <w:sz w:val="28"/>
          <w:szCs w:val="28"/>
          <w:lang w:val="uk-UA" w:eastAsia="ru-RU"/>
        </w:rPr>
        <w:t>Слід</w:t>
      </w:r>
      <w:r w:rsidRPr="00696A36">
        <w:rPr>
          <w:rFonts w:ascii="Times New Roman" w:eastAsia="Times New Roman" w:hAnsi="Times New Roman"/>
          <w:sz w:val="28"/>
          <w:szCs w:val="28"/>
          <w:lang w:val="uk-UA" w:eastAsia="ru-RU"/>
        </w:rPr>
        <w:t xml:space="preserve"> та </w:t>
      </w:r>
      <w:r w:rsidRPr="00696A36">
        <w:rPr>
          <w:rFonts w:ascii="Times New Roman" w:eastAsia="Times New Roman" w:hAnsi="Times New Roman"/>
          <w:i/>
          <w:sz w:val="28"/>
          <w:szCs w:val="28"/>
          <w:lang w:val="uk-UA" w:eastAsia="ru-RU"/>
        </w:rPr>
        <w:t>Локус</w:t>
      </w:r>
      <w:r w:rsidRPr="00696A36">
        <w:rPr>
          <w:rFonts w:ascii="Times New Roman" w:eastAsia="Times New Roman" w:hAnsi="Times New Roman"/>
          <w:sz w:val="28"/>
          <w:szCs w:val="28"/>
          <w:lang w:val="uk-UA" w:eastAsia="ru-RU"/>
        </w:rPr>
        <w:t xml:space="preserve"> (особливості роботи з ними детально описані нами в </w:t>
      </w:r>
      <w:r w:rsidRPr="0012677B">
        <w:rPr>
          <w:rFonts w:ascii="Times New Roman" w:eastAsia="Times New Roman" w:hAnsi="Times New Roman"/>
          <w:sz w:val="28"/>
          <w:szCs w:val="28"/>
          <w:lang w:val="uk-UA" w:eastAsia="ru-RU"/>
        </w:rPr>
        <w:t>[</w:t>
      </w:r>
      <w:r w:rsidR="0012677B" w:rsidRPr="0012677B">
        <w:rPr>
          <w:rFonts w:ascii="Times New Roman" w:eastAsia="Times New Roman" w:hAnsi="Times New Roman"/>
          <w:sz w:val="28"/>
          <w:szCs w:val="28"/>
          <w:lang w:val="uk-UA" w:eastAsia="ru-RU"/>
        </w:rPr>
        <w:t>1</w:t>
      </w:r>
      <w:r w:rsidRPr="0012677B">
        <w:rPr>
          <w:rFonts w:ascii="Times New Roman" w:eastAsia="Times New Roman" w:hAnsi="Times New Roman"/>
          <w:sz w:val="28"/>
          <w:szCs w:val="28"/>
          <w:lang w:val="uk-UA" w:eastAsia="ru-RU"/>
        </w:rPr>
        <w:t>]).</w:t>
      </w:r>
      <w:r w:rsidRPr="00696A36">
        <w:rPr>
          <w:rFonts w:ascii="Times New Roman" w:eastAsia="Times New Roman" w:hAnsi="Times New Roman"/>
          <w:sz w:val="28"/>
          <w:szCs w:val="28"/>
          <w:lang w:val="uk-UA" w:eastAsia="ru-RU"/>
        </w:rPr>
        <w:t xml:space="preserve"> </w:t>
      </w:r>
    </w:p>
    <w:p w:rsidR="00E11387" w:rsidRPr="00696A36" w:rsidRDefault="00E11387" w:rsidP="00E11387">
      <w:pPr>
        <w:spacing w:after="0" w:line="360" w:lineRule="auto"/>
        <w:ind w:firstLine="709"/>
        <w:jc w:val="both"/>
        <w:rPr>
          <w:rFonts w:ascii="Times New Roman" w:eastAsia="Times New Roman" w:hAnsi="Times New Roman"/>
          <w:sz w:val="28"/>
          <w:szCs w:val="28"/>
          <w:lang w:val="uk-UA" w:eastAsia="ru-RU"/>
        </w:rPr>
      </w:pPr>
      <w:r w:rsidRPr="00696A36">
        <w:rPr>
          <w:rFonts w:ascii="Times New Roman" w:eastAsia="Times New Roman" w:hAnsi="Times New Roman"/>
          <w:sz w:val="28"/>
          <w:szCs w:val="28"/>
          <w:lang w:val="uk-UA" w:eastAsia="ru-RU"/>
        </w:rPr>
        <w:t>Використання параметричного кольору доцільніше при розв’язуванні задач, в яких задано відхилення певної величини шуканого ГМТ від заданого значення. У окремих ПДМ (</w:t>
      </w:r>
      <w:proofErr w:type="spellStart"/>
      <w:r w:rsidRPr="00696A36">
        <w:rPr>
          <w:rFonts w:ascii="Times New Roman" w:eastAsia="Times New Roman" w:hAnsi="Times New Roman"/>
          <w:i/>
          <w:sz w:val="28"/>
          <w:szCs w:val="28"/>
          <w:lang w:val="uk-UA" w:eastAsia="ru-RU"/>
        </w:rPr>
        <w:t>The</w:t>
      </w:r>
      <w:proofErr w:type="spellEnd"/>
      <w:r w:rsidRPr="00696A36">
        <w:rPr>
          <w:rFonts w:ascii="Times New Roman" w:eastAsia="Times New Roman" w:hAnsi="Times New Roman"/>
          <w:i/>
          <w:sz w:val="28"/>
          <w:szCs w:val="28"/>
          <w:lang w:val="uk-UA" w:eastAsia="ru-RU"/>
        </w:rPr>
        <w:t xml:space="preserve"> </w:t>
      </w:r>
      <w:proofErr w:type="spellStart"/>
      <w:r w:rsidRPr="00696A36">
        <w:rPr>
          <w:rFonts w:ascii="Times New Roman" w:eastAsia="Times New Roman" w:hAnsi="Times New Roman"/>
          <w:i/>
          <w:sz w:val="28"/>
          <w:szCs w:val="28"/>
          <w:lang w:val="uk-UA" w:eastAsia="ru-RU"/>
        </w:rPr>
        <w:t>Geometer’s</w:t>
      </w:r>
      <w:proofErr w:type="spellEnd"/>
      <w:r w:rsidRPr="00696A36">
        <w:rPr>
          <w:rFonts w:ascii="Times New Roman" w:eastAsia="Times New Roman" w:hAnsi="Times New Roman"/>
          <w:i/>
          <w:sz w:val="28"/>
          <w:szCs w:val="28"/>
          <w:lang w:val="uk-UA" w:eastAsia="ru-RU"/>
        </w:rPr>
        <w:t xml:space="preserve"> </w:t>
      </w:r>
      <w:proofErr w:type="spellStart"/>
      <w:r w:rsidRPr="00696A36">
        <w:rPr>
          <w:rFonts w:ascii="Times New Roman" w:eastAsia="Times New Roman" w:hAnsi="Times New Roman"/>
          <w:i/>
          <w:sz w:val="28"/>
          <w:szCs w:val="28"/>
          <w:lang w:val="uk-UA" w:eastAsia="ru-RU"/>
        </w:rPr>
        <w:t>SketchPad</w:t>
      </w:r>
      <w:proofErr w:type="spellEnd"/>
      <w:r w:rsidRPr="00696A36">
        <w:rPr>
          <w:rFonts w:ascii="Times New Roman" w:eastAsia="Times New Roman" w:hAnsi="Times New Roman"/>
          <w:i/>
          <w:sz w:val="28"/>
          <w:szCs w:val="28"/>
          <w:lang w:val="uk-UA" w:eastAsia="ru-RU"/>
        </w:rPr>
        <w:t xml:space="preserve">, </w:t>
      </w:r>
      <w:proofErr w:type="spellStart"/>
      <w:r w:rsidRPr="00696A36">
        <w:rPr>
          <w:rFonts w:ascii="Times New Roman" w:eastAsia="Times New Roman" w:hAnsi="Times New Roman"/>
          <w:i/>
          <w:sz w:val="28"/>
          <w:szCs w:val="28"/>
          <w:lang w:val="uk-UA" w:eastAsia="ru-RU"/>
        </w:rPr>
        <w:t>Математический</w:t>
      </w:r>
      <w:proofErr w:type="spellEnd"/>
      <w:r w:rsidRPr="00696A36">
        <w:rPr>
          <w:rFonts w:ascii="Times New Roman" w:eastAsia="Times New Roman" w:hAnsi="Times New Roman"/>
          <w:i/>
          <w:sz w:val="28"/>
          <w:szCs w:val="28"/>
          <w:lang w:val="uk-UA" w:eastAsia="ru-RU"/>
        </w:rPr>
        <w:t xml:space="preserve"> конструктор, </w:t>
      </w:r>
      <w:proofErr w:type="spellStart"/>
      <w:r w:rsidRPr="00696A36">
        <w:rPr>
          <w:rFonts w:ascii="Times New Roman" w:eastAsia="Times New Roman" w:hAnsi="Times New Roman"/>
          <w:i/>
          <w:sz w:val="28"/>
          <w:szCs w:val="28"/>
          <w:lang w:val="uk-UA" w:eastAsia="ru-RU"/>
        </w:rPr>
        <w:t>GeoGebra</w:t>
      </w:r>
      <w:proofErr w:type="spellEnd"/>
      <w:r w:rsidRPr="00696A36">
        <w:rPr>
          <w:rFonts w:ascii="Times New Roman" w:eastAsia="Times New Roman" w:hAnsi="Times New Roman"/>
          <w:i/>
          <w:sz w:val="28"/>
          <w:szCs w:val="28"/>
          <w:lang w:val="uk-UA" w:eastAsia="ru-RU"/>
        </w:rPr>
        <w:t>)</w:t>
      </w:r>
      <w:r w:rsidRPr="00696A36">
        <w:rPr>
          <w:rFonts w:ascii="Times New Roman" w:eastAsia="Times New Roman" w:hAnsi="Times New Roman"/>
          <w:sz w:val="28"/>
          <w:szCs w:val="28"/>
          <w:lang w:val="uk-UA" w:eastAsia="ru-RU"/>
        </w:rPr>
        <w:t xml:space="preserve"> розробниками передбачено зміну кольору об’єкта або встановлення його через параметричну залежність, яка впливатиме на колір об’єкта. Пріоритетним при розв’язуванні даної задачі є використання програми </w:t>
      </w:r>
      <w:proofErr w:type="spellStart"/>
      <w:r w:rsidRPr="00696A36">
        <w:rPr>
          <w:rFonts w:ascii="Times New Roman" w:eastAsia="Times New Roman" w:hAnsi="Times New Roman"/>
          <w:i/>
          <w:sz w:val="28"/>
          <w:szCs w:val="28"/>
          <w:lang w:val="uk-UA" w:eastAsia="ru-RU"/>
        </w:rPr>
        <w:t>The</w:t>
      </w:r>
      <w:proofErr w:type="spellEnd"/>
      <w:r w:rsidRPr="00696A36">
        <w:rPr>
          <w:rFonts w:ascii="Times New Roman" w:eastAsia="Times New Roman" w:hAnsi="Times New Roman"/>
          <w:i/>
          <w:sz w:val="28"/>
          <w:szCs w:val="28"/>
          <w:lang w:val="uk-UA" w:eastAsia="ru-RU"/>
        </w:rPr>
        <w:t xml:space="preserve"> </w:t>
      </w:r>
      <w:proofErr w:type="spellStart"/>
      <w:r w:rsidRPr="00696A36">
        <w:rPr>
          <w:rFonts w:ascii="Times New Roman" w:eastAsia="Times New Roman" w:hAnsi="Times New Roman"/>
          <w:i/>
          <w:sz w:val="28"/>
          <w:szCs w:val="28"/>
          <w:lang w:val="uk-UA" w:eastAsia="ru-RU"/>
        </w:rPr>
        <w:t>Geometer’s</w:t>
      </w:r>
      <w:proofErr w:type="spellEnd"/>
      <w:r w:rsidRPr="00696A36">
        <w:rPr>
          <w:rFonts w:ascii="Times New Roman" w:eastAsia="Times New Roman" w:hAnsi="Times New Roman"/>
          <w:i/>
          <w:sz w:val="28"/>
          <w:szCs w:val="28"/>
          <w:lang w:val="uk-UA" w:eastAsia="ru-RU"/>
        </w:rPr>
        <w:t xml:space="preserve"> </w:t>
      </w:r>
      <w:proofErr w:type="spellStart"/>
      <w:r w:rsidRPr="00696A36">
        <w:rPr>
          <w:rFonts w:ascii="Times New Roman" w:eastAsia="Times New Roman" w:hAnsi="Times New Roman"/>
          <w:i/>
          <w:sz w:val="28"/>
          <w:szCs w:val="28"/>
          <w:lang w:val="uk-UA" w:eastAsia="ru-RU"/>
        </w:rPr>
        <w:t>Sketchpad</w:t>
      </w:r>
      <w:proofErr w:type="spellEnd"/>
      <w:r w:rsidRPr="00696A36">
        <w:rPr>
          <w:rFonts w:ascii="Times New Roman" w:eastAsia="Times New Roman" w:hAnsi="Times New Roman"/>
          <w:sz w:val="28"/>
          <w:szCs w:val="28"/>
          <w:lang w:val="uk-UA" w:eastAsia="ru-RU"/>
        </w:rPr>
        <w:t>, оскільки у даній програмі передбачено вплив не тільки на колір самого об’єкта, а і на колір його сліду</w:t>
      </w:r>
      <w:r w:rsidR="00581B13">
        <w:rPr>
          <w:rFonts w:ascii="Times New Roman" w:eastAsia="Times New Roman" w:hAnsi="Times New Roman"/>
          <w:sz w:val="28"/>
          <w:szCs w:val="28"/>
          <w:lang w:val="uk-UA" w:eastAsia="ru-RU"/>
        </w:rPr>
        <w:t xml:space="preserve"> </w:t>
      </w:r>
      <w:r w:rsidR="00581B13">
        <w:rPr>
          <w:rFonts w:ascii="Times New Roman" w:hAnsi="Times New Roman" w:cs="Times New Roman"/>
          <w:sz w:val="28"/>
          <w:szCs w:val="28"/>
          <w:lang w:val="uk-UA"/>
        </w:rPr>
        <w:t>[</w:t>
      </w:r>
      <w:r w:rsidR="006D6DE6">
        <w:rPr>
          <w:rFonts w:ascii="Times New Roman" w:hAnsi="Times New Roman" w:cs="Times New Roman"/>
          <w:sz w:val="28"/>
          <w:szCs w:val="28"/>
          <w:lang w:val="uk-UA"/>
        </w:rPr>
        <w:t>5, 6</w:t>
      </w:r>
      <w:r w:rsidR="00581B13">
        <w:rPr>
          <w:rFonts w:ascii="Times New Roman" w:hAnsi="Times New Roman" w:cs="Times New Roman"/>
          <w:sz w:val="28"/>
          <w:szCs w:val="28"/>
          <w:lang w:val="uk-UA"/>
        </w:rPr>
        <w:t>].</w:t>
      </w:r>
    </w:p>
    <w:p w:rsidR="00E11387" w:rsidRPr="00696A36" w:rsidRDefault="00E11387" w:rsidP="00E11387">
      <w:pPr>
        <w:tabs>
          <w:tab w:val="left" w:pos="567"/>
          <w:tab w:val="left" w:pos="709"/>
        </w:tabs>
        <w:spacing w:after="0" w:line="360" w:lineRule="auto"/>
        <w:ind w:firstLine="709"/>
        <w:jc w:val="both"/>
        <w:rPr>
          <w:rFonts w:ascii="Times New Roman" w:eastAsia="Times New Roman" w:hAnsi="Times New Roman" w:cs="Times New Roman"/>
          <w:sz w:val="28"/>
          <w:szCs w:val="28"/>
          <w:lang w:val="uk-UA" w:eastAsia="ru-RU"/>
        </w:rPr>
      </w:pPr>
      <w:r w:rsidRPr="00696A36">
        <w:rPr>
          <w:rFonts w:ascii="Times New Roman" w:eastAsia="Times New Roman" w:hAnsi="Times New Roman" w:cs="Times New Roman"/>
          <w:sz w:val="28"/>
          <w:szCs w:val="28"/>
          <w:lang w:val="uk-UA" w:eastAsia="ru-RU"/>
        </w:rPr>
        <w:t xml:space="preserve">Високий рівень сформованості показника </w:t>
      </w:r>
      <w:r w:rsidRPr="00696A36">
        <w:rPr>
          <w:rFonts w:ascii="Times New Roman" w:hAnsi="Times New Roman" w:cs="Times New Roman"/>
          <w:sz w:val="28"/>
          <w:szCs w:val="28"/>
          <w:lang w:val="uk-UA"/>
        </w:rPr>
        <w:t>«Операційно-інструментальні уміння» у</w:t>
      </w:r>
      <w:r w:rsidRPr="00696A36">
        <w:rPr>
          <w:rFonts w:ascii="Times New Roman" w:eastAsia="Times New Roman" w:hAnsi="Times New Roman" w:cs="Times New Roman"/>
          <w:sz w:val="28"/>
          <w:szCs w:val="28"/>
          <w:lang w:val="uk-UA" w:eastAsia="ru-RU"/>
        </w:rPr>
        <w:t xml:space="preserve"> майбутніх учителів математики та інформатики відображає сума балів від 8 до 10; середній рівень – 3-6 балів, низький рівень – 0-2 бали. </w:t>
      </w:r>
    </w:p>
    <w:p w:rsidR="00E11387"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Рівень сформованості показника П2 нами визначався за результатами залікових лабораторних робіт, в ході яких студенти демонстрували власноруч розроблені уроки чи фрагменти уроків із використанням ЗКВ. Аналіз уроку здійснювався за схемою, яка містила 60 крит</w:t>
      </w:r>
      <w:r>
        <w:rPr>
          <w:rFonts w:ascii="Times New Roman" w:hAnsi="Times New Roman" w:cs="Times New Roman"/>
          <w:sz w:val="28"/>
          <w:szCs w:val="28"/>
          <w:lang w:val="uk-UA"/>
        </w:rPr>
        <w:t>еріїв та наведена у Таблиці 2</w:t>
      </w:r>
      <w:r w:rsidRPr="00696A36">
        <w:rPr>
          <w:rFonts w:ascii="Times New Roman" w:hAnsi="Times New Roman" w:cs="Times New Roman"/>
          <w:sz w:val="28"/>
          <w:szCs w:val="28"/>
          <w:lang w:val="uk-UA"/>
        </w:rPr>
        <w:t>.</w:t>
      </w:r>
    </w:p>
    <w:p w:rsidR="00E11387" w:rsidRPr="002E6181" w:rsidRDefault="00E11387" w:rsidP="00E11387">
      <w:pPr>
        <w:spacing w:after="0" w:line="360" w:lineRule="auto"/>
        <w:ind w:firstLine="709"/>
        <w:jc w:val="right"/>
        <w:rPr>
          <w:rFonts w:ascii="Times New Roman" w:hAnsi="Times New Roman" w:cs="Times New Roman"/>
          <w:i/>
          <w:sz w:val="28"/>
          <w:szCs w:val="28"/>
          <w:lang w:val="uk-UA"/>
        </w:rPr>
      </w:pPr>
      <w:r>
        <w:rPr>
          <w:rFonts w:ascii="Times New Roman" w:hAnsi="Times New Roman" w:cs="Times New Roman"/>
          <w:sz w:val="28"/>
          <w:szCs w:val="28"/>
          <w:lang w:val="uk-UA"/>
        </w:rPr>
        <w:t>Таблиця 2</w:t>
      </w:r>
    </w:p>
    <w:p w:rsidR="00E11387" w:rsidRPr="00F71511" w:rsidRDefault="00E11387" w:rsidP="00CE7035">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Схема аналізу</w:t>
      </w:r>
      <w:r w:rsidRPr="00F71511">
        <w:rPr>
          <w:rFonts w:ascii="Times New Roman" w:hAnsi="Times New Roman" w:cs="Times New Roman"/>
          <w:b/>
          <w:bCs/>
          <w:sz w:val="28"/>
          <w:szCs w:val="28"/>
          <w:lang w:val="uk-UA"/>
        </w:rPr>
        <w:t xml:space="preserve"> уроку із використанням </w:t>
      </w:r>
      <w:r w:rsidR="0035424B">
        <w:rPr>
          <w:rFonts w:ascii="Times New Roman" w:hAnsi="Times New Roman" w:cs="Times New Roman"/>
          <w:b/>
          <w:bCs/>
          <w:sz w:val="28"/>
          <w:szCs w:val="28"/>
          <w:lang w:val="uk-UA"/>
        </w:rPr>
        <w:t>ЗКВ</w:t>
      </w:r>
    </w:p>
    <w:tbl>
      <w:tblPr>
        <w:tblStyle w:val="a7"/>
        <w:tblW w:w="9126" w:type="dxa"/>
        <w:tblInd w:w="73" w:type="dxa"/>
        <w:tblLayout w:type="fixed"/>
        <w:tblLook w:val="0000"/>
      </w:tblPr>
      <w:tblGrid>
        <w:gridCol w:w="590"/>
        <w:gridCol w:w="2309"/>
        <w:gridCol w:w="567"/>
        <w:gridCol w:w="402"/>
        <w:gridCol w:w="4418"/>
        <w:gridCol w:w="840"/>
      </w:tblGrid>
      <w:tr w:rsidR="00E11387" w:rsidRPr="00696A36" w:rsidTr="00A36CE5">
        <w:trPr>
          <w:cantSplit/>
          <w:trHeight w:val="1215"/>
          <w:tblHeader/>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w:t>
            </w:r>
          </w:p>
        </w:tc>
        <w:tc>
          <w:tcPr>
            <w:tcW w:w="7696" w:type="dxa"/>
            <w:gridSpan w:val="4"/>
            <w:vAlign w:val="center"/>
          </w:tcPr>
          <w:p w:rsidR="00E11387" w:rsidRPr="00696A36" w:rsidRDefault="00E11387" w:rsidP="00642073">
            <w:pPr>
              <w:tabs>
                <w:tab w:val="left" w:pos="567"/>
                <w:tab w:val="left" w:pos="709"/>
              </w:tabs>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Критерій оцінювання</w:t>
            </w:r>
          </w:p>
        </w:tc>
        <w:tc>
          <w:tcPr>
            <w:tcW w:w="840" w:type="dxa"/>
            <w:textDirection w:val="btLr"/>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Оцінка викладача</w:t>
            </w:r>
          </w:p>
        </w:tc>
      </w:tr>
      <w:tr w:rsidR="00E11387" w:rsidRPr="00696A36" w:rsidTr="00A36CE5">
        <w:trPr>
          <w:trHeight w:val="252"/>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1</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Відповідність навчальній програмі.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28"/>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2</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Раціонально обрано тип уроку відповідно до мети.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lastRenderedPageBreak/>
              <w:t>3</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Раціонально обрано метод навчання відповідно до мети.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499"/>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Раціонально та ефективно обрано організаційні форми роботи відповідно до мети.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174"/>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Органічне поєднання обраних форм, прийомів та методів навчання.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19"/>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Витримана структура уроку.</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52"/>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Наявна актуалізація опорних знань.</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07"/>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При актуалізації опорних знань використано ЗКВ.</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6452DA">
        <w:trPr>
          <w:trHeight w:val="281"/>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Наявні елементи повторення.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70"/>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2876" w:type="dxa"/>
            <w:gridSpan w:val="2"/>
            <w:vMerge w:val="restart"/>
            <w:vAlign w:val="center"/>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При організації повторення використано</w:t>
            </w: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засоби комп’ютерної візуалізації</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64"/>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програми комп’ютерного тестування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354"/>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2876" w:type="dxa"/>
            <w:gridSpan w:val="2"/>
            <w:vMerge/>
            <w:vAlign w:val="center"/>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презентації</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336"/>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відео</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19"/>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когнітивно-візуальні моделі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183"/>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QR-коди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31"/>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хмаро орієнтовані сервіси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300"/>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Завдання для повторення диференційовані.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192BC6" w:rsidTr="00A36CE5">
        <w:trPr>
          <w:trHeight w:val="252"/>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Всі учні задіяні перевіркою знань.</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19"/>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Миттєві результати перевірки знань.</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31"/>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Вивчення нового матеріалу</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325"/>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Раціональний добір матеріалу для формування умінь та навичок.</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52"/>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2309" w:type="dxa"/>
            <w:vMerge w:val="restart"/>
            <w:vAlign w:val="center"/>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При вивченні нового матеріалу</w:t>
            </w:r>
          </w:p>
        </w:tc>
        <w:tc>
          <w:tcPr>
            <w:tcW w:w="5387" w:type="dxa"/>
            <w:gridSpan w:val="3"/>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наводяться історичні відомості (із залученням ІКТ)</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87"/>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23</w:t>
            </w:r>
          </w:p>
        </w:tc>
        <w:tc>
          <w:tcPr>
            <w:tcW w:w="2309"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5387" w:type="dxa"/>
            <w:gridSpan w:val="3"/>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вчителем використовуються когнітивно-візуальні моделі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85"/>
        </w:trPr>
        <w:tc>
          <w:tcPr>
            <w:tcW w:w="590" w:type="dxa"/>
            <w:vMerge w:val="restart"/>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2309"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5387" w:type="dxa"/>
            <w:gridSpan w:val="3"/>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організовано комп’ютерний експеримент</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76"/>
        </w:trPr>
        <w:tc>
          <w:tcPr>
            <w:tcW w:w="590"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2309"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5387" w:type="dxa"/>
            <w:gridSpan w:val="3"/>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 xml:space="preserve">наводяться </w:t>
            </w:r>
            <w:proofErr w:type="spellStart"/>
            <w:r w:rsidRPr="00696A36">
              <w:rPr>
                <w:rFonts w:ascii="Times New Roman" w:hAnsi="Times New Roman" w:cs="Times New Roman"/>
                <w:sz w:val="24"/>
                <w:szCs w:val="24"/>
                <w:lang w:val="uk-UA"/>
              </w:rPr>
              <w:t>контрприклади</w:t>
            </w:r>
            <w:proofErr w:type="spellEnd"/>
            <w:r w:rsidRPr="00696A36">
              <w:rPr>
                <w:rFonts w:ascii="Times New Roman" w:hAnsi="Times New Roman" w:cs="Times New Roman"/>
                <w:sz w:val="24"/>
                <w:szCs w:val="24"/>
                <w:lang w:val="uk-UA"/>
              </w:rPr>
              <w:t xml:space="preserve"> </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612"/>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2309"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5387" w:type="dxa"/>
            <w:gridSpan w:val="3"/>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використано хмарні сервіси математичного спрямування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31"/>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Наявність самостійної роботи під час закріплення.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40"/>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27</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Для виконання самостійної роботи передбачено інструкції.</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31"/>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28</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Наявність домашнього завдання.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40"/>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29</w:t>
            </w:r>
          </w:p>
        </w:tc>
        <w:tc>
          <w:tcPr>
            <w:tcW w:w="2876" w:type="dxa"/>
            <w:gridSpan w:val="2"/>
            <w:vMerge w:val="restart"/>
            <w:vAlign w:val="center"/>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Домашнє завдання</w:t>
            </w: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індивідуальне</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19"/>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групове</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159"/>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розраховано на різні групи учнів</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192BC6" w:rsidTr="00A36CE5">
        <w:trPr>
          <w:trHeight w:val="276"/>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із залученням засобів когнітивної візуалізації</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346"/>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із залученням хмаро орієнтованих сервісів</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357"/>
        </w:trPr>
        <w:tc>
          <w:tcPr>
            <w:tcW w:w="590" w:type="dxa"/>
            <w:vMerge w:val="restart"/>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2876" w:type="dxa"/>
            <w:gridSpan w:val="2"/>
            <w:vMerge w:val="restart"/>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При повідомленні завдань конкретизовано</w:t>
            </w: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джерела інформації</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CE25DB">
        <w:trPr>
          <w:trHeight w:val="239"/>
        </w:trPr>
        <w:tc>
          <w:tcPr>
            <w:tcW w:w="590"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програму чи ресурс</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307"/>
        </w:trPr>
        <w:tc>
          <w:tcPr>
            <w:tcW w:w="590"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інструктаж</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240"/>
        </w:trPr>
        <w:tc>
          <w:tcPr>
            <w:tcW w:w="590" w:type="dxa"/>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2876" w:type="dxa"/>
            <w:gridSpan w:val="2"/>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820" w:type="dxa"/>
            <w:gridSpan w:val="2"/>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форму звітності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192BC6" w:rsidTr="00A36CE5">
        <w:trPr>
          <w:trHeight w:val="108"/>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Наявність зворотнього зв’язку, оцінювання відповідей.</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Учні працюють за комп’ютерами самостійно/ у групах.</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lastRenderedPageBreak/>
              <w:t>37</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Учні працюють за комп’ютерами одночасно/ по черзі.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38</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Витримано вимоги щодо часу перебування учнів за комп’ютером відповідно до їх віку.</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rPr>
          <w:trHeight w:val="408"/>
        </w:trPr>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39</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Відведено окремий час для опанування новим інструментарієм.</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40</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Наявність інструкцій для кожного учня для забезпечення індивідуального темпу роботи.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278" w:type="dxa"/>
            <w:gridSpan w:val="3"/>
            <w:vMerge w:val="restart"/>
            <w:vAlign w:val="center"/>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Інструкція містить</w:t>
            </w: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завдання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42</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повідомлення про час виконання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43</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алгоритм побудови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44</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таблиці для занесення результатів</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45</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повідомлення про форму звітності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46</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додаткові/творчі завдання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47</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Раціонально обрано засіб комп’ютерної візуалізації відповідно до мети.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48</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Когнітивно-візуальна модель відповідає дидактичній меті.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49</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Когнітивно-візуальна модель інформативна (форма, вимірювання, позначення, таблиці).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Когнітивно-візуальна модель створена якісно (колір, композиція, графічні елементи).</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Передбачено роздатковий матеріал.</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3278" w:type="dxa"/>
            <w:gridSpan w:val="3"/>
            <w:vMerge w:val="restart"/>
            <w:vAlign w:val="center"/>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 xml:space="preserve">Роздатковий матеріал </w:t>
            </w:r>
          </w:p>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містить</w:t>
            </w: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формулювання завдання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53</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таблиці для занесення результатів</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54</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місце для формулювання висновків</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додаткові/творчі завдання</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56</w:t>
            </w:r>
          </w:p>
        </w:tc>
        <w:tc>
          <w:tcPr>
            <w:tcW w:w="3278" w:type="dxa"/>
            <w:gridSpan w:val="3"/>
            <w:vMerge/>
          </w:tcPr>
          <w:p w:rsidR="00E11387" w:rsidRPr="00696A36" w:rsidRDefault="00E11387" w:rsidP="00642073">
            <w:pPr>
              <w:tabs>
                <w:tab w:val="left" w:pos="567"/>
                <w:tab w:val="left" w:pos="709"/>
              </w:tabs>
              <w:rPr>
                <w:rFonts w:ascii="Times New Roman" w:hAnsi="Times New Roman" w:cs="Times New Roman"/>
                <w:sz w:val="24"/>
                <w:szCs w:val="24"/>
                <w:lang w:val="uk-UA"/>
              </w:rPr>
            </w:pPr>
          </w:p>
        </w:tc>
        <w:tc>
          <w:tcPr>
            <w:tcW w:w="4418" w:type="dxa"/>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завдання для контролю знань</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57</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Позитивний емоційний клімат на уроці.</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58</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Наявність інтересу учнів до уроку (до змісту, методів і форм).</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192BC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59</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Раціональність та ефективність використання часу уроку, оптимальність темпу, а також чергування і зміни видів діяльності в ході уроку.</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r w:rsidR="00E11387" w:rsidRPr="00696A36" w:rsidTr="00A36CE5">
        <w:tc>
          <w:tcPr>
            <w:tcW w:w="590" w:type="dxa"/>
          </w:tcPr>
          <w:p w:rsidR="00E11387" w:rsidRPr="00696A36" w:rsidRDefault="00E11387" w:rsidP="00642073">
            <w:pPr>
              <w:tabs>
                <w:tab w:val="left" w:pos="567"/>
                <w:tab w:val="left" w:pos="709"/>
              </w:tabs>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7696" w:type="dxa"/>
            <w:gridSpan w:val="4"/>
          </w:tcPr>
          <w:p w:rsidR="00E11387" w:rsidRPr="00696A36" w:rsidRDefault="00E11387" w:rsidP="00642073">
            <w:pPr>
              <w:tabs>
                <w:tab w:val="left" w:pos="567"/>
                <w:tab w:val="left" w:pos="709"/>
              </w:tabs>
              <w:rPr>
                <w:rFonts w:ascii="Times New Roman" w:hAnsi="Times New Roman" w:cs="Times New Roman"/>
                <w:sz w:val="24"/>
                <w:szCs w:val="24"/>
                <w:lang w:val="uk-UA"/>
              </w:rPr>
            </w:pPr>
            <w:r w:rsidRPr="00696A36">
              <w:rPr>
                <w:rFonts w:ascii="Times New Roman" w:hAnsi="Times New Roman" w:cs="Times New Roman"/>
                <w:sz w:val="24"/>
                <w:szCs w:val="24"/>
                <w:lang w:val="uk-UA"/>
              </w:rPr>
              <w:t>Рівень досягнення мети уроку.</w:t>
            </w:r>
          </w:p>
        </w:tc>
        <w:tc>
          <w:tcPr>
            <w:tcW w:w="840" w:type="dxa"/>
          </w:tcPr>
          <w:p w:rsidR="00E11387" w:rsidRPr="00696A36" w:rsidRDefault="00E11387" w:rsidP="00642073">
            <w:pPr>
              <w:tabs>
                <w:tab w:val="left" w:pos="567"/>
                <w:tab w:val="left" w:pos="709"/>
              </w:tabs>
              <w:rPr>
                <w:rFonts w:ascii="Times New Roman" w:hAnsi="Times New Roman" w:cs="Times New Roman"/>
                <w:sz w:val="24"/>
                <w:szCs w:val="24"/>
                <w:lang w:val="uk-UA"/>
              </w:rPr>
            </w:pPr>
          </w:p>
        </w:tc>
      </w:tr>
    </w:tbl>
    <w:p w:rsidR="00E11387" w:rsidRPr="00696A36" w:rsidRDefault="00E11387" w:rsidP="00E11387">
      <w:pPr>
        <w:tabs>
          <w:tab w:val="left" w:pos="567"/>
          <w:tab w:val="left" w:pos="709"/>
        </w:tabs>
        <w:spacing w:after="0" w:line="240" w:lineRule="auto"/>
        <w:ind w:firstLine="709"/>
        <w:rPr>
          <w:rFonts w:ascii="Times New Roman" w:hAnsi="Times New Roman" w:cs="Times New Roman"/>
          <w:b/>
          <w:bCs/>
          <w:sz w:val="24"/>
          <w:szCs w:val="24"/>
          <w:lang w:val="uk-UA"/>
        </w:rPr>
      </w:pP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bookmarkStart w:id="0" w:name="_Hlk33887659"/>
      <w:bookmarkStart w:id="1" w:name="_Hlk33887677"/>
      <w:r w:rsidRPr="00696A36">
        <w:rPr>
          <w:rFonts w:ascii="Times New Roman" w:hAnsi="Times New Roman" w:cs="Times New Roman"/>
          <w:sz w:val="28"/>
          <w:szCs w:val="28"/>
          <w:lang w:val="uk-UA"/>
        </w:rPr>
        <w:t xml:space="preserve">Під час оцінки розробленого уроку враховувалося місце уроку в освітньому процесі, раціональність вибору та органічна узгодженість змісту, форм, методів і засобів меті і завданням уроку, наявність основних етапів уроку та особливості їх організації. Додатково оцінювалося, чи враховано форму роботи учнів із когнітивно-візуальними моделями (самостійно за комп’ютерами чи з використанням </w:t>
      </w:r>
      <w:proofErr w:type="spellStart"/>
      <w:r w:rsidRPr="00696A36">
        <w:rPr>
          <w:rFonts w:ascii="Times New Roman" w:hAnsi="Times New Roman" w:cs="Times New Roman"/>
          <w:sz w:val="28"/>
          <w:szCs w:val="28"/>
          <w:lang w:val="uk-UA"/>
        </w:rPr>
        <w:t>проєктору</w:t>
      </w:r>
      <w:proofErr w:type="spellEnd"/>
      <w:r w:rsidRPr="00696A36">
        <w:rPr>
          <w:rFonts w:ascii="Times New Roman" w:hAnsi="Times New Roman" w:cs="Times New Roman"/>
          <w:sz w:val="28"/>
          <w:szCs w:val="28"/>
          <w:lang w:val="uk-UA"/>
        </w:rPr>
        <w:t xml:space="preserve">) і як це вплинуло на організацію уроку. Оцінювався вибір </w:t>
      </w:r>
      <w:r w:rsidR="001978A4">
        <w:rPr>
          <w:rFonts w:ascii="Times New Roman" w:hAnsi="Times New Roman" w:cs="Times New Roman"/>
          <w:sz w:val="28"/>
          <w:szCs w:val="28"/>
          <w:lang w:val="uk-UA"/>
        </w:rPr>
        <w:t>ЗКВ</w:t>
      </w:r>
      <w:r w:rsidRPr="00696A36">
        <w:rPr>
          <w:rFonts w:ascii="Times New Roman" w:hAnsi="Times New Roman" w:cs="Times New Roman"/>
          <w:sz w:val="28"/>
          <w:szCs w:val="28"/>
          <w:lang w:val="uk-UA"/>
        </w:rPr>
        <w:t xml:space="preserve">: чи раціонально обрано цей засіб відповідно до дидактичної мети. Обов’язково окремо </w:t>
      </w:r>
      <w:r w:rsidRPr="00696A36">
        <w:rPr>
          <w:rFonts w:ascii="Times New Roman" w:hAnsi="Times New Roman" w:cs="Times New Roman"/>
          <w:sz w:val="28"/>
          <w:szCs w:val="28"/>
          <w:lang w:val="uk-UA"/>
        </w:rPr>
        <w:lastRenderedPageBreak/>
        <w:t>оцінювалася використана когнітивно-візуальна модель: власноруч створена чи адаптована до завдань уроку; наскільки когнітивно-візуальна модель інформативна, структ</w:t>
      </w:r>
      <w:bookmarkEnd w:id="0"/>
      <w:r w:rsidRPr="00696A36">
        <w:rPr>
          <w:rFonts w:ascii="Times New Roman" w:hAnsi="Times New Roman" w:cs="Times New Roman"/>
          <w:sz w:val="28"/>
          <w:szCs w:val="28"/>
          <w:lang w:val="uk-UA"/>
        </w:rPr>
        <w:t xml:space="preserve">урована, легка для сприймання, стимулює когнітивний потенціал учнів. </w:t>
      </w:r>
    </w:p>
    <w:bookmarkEnd w:id="1"/>
    <w:p w:rsidR="00E11387" w:rsidRPr="00696A36" w:rsidRDefault="00E11387" w:rsidP="00E11387">
      <w:pPr>
        <w:tabs>
          <w:tab w:val="left" w:pos="567"/>
          <w:tab w:val="left" w:pos="709"/>
        </w:tabs>
        <w:spacing w:after="0" w:line="360" w:lineRule="auto"/>
        <w:ind w:firstLine="709"/>
        <w:jc w:val="both"/>
        <w:rPr>
          <w:rFonts w:ascii="Times New Roman" w:eastAsia="Times New Roman" w:hAnsi="Times New Roman" w:cs="Times New Roman"/>
          <w:sz w:val="28"/>
          <w:szCs w:val="28"/>
          <w:lang w:val="uk-UA" w:eastAsia="ru-RU"/>
        </w:rPr>
      </w:pPr>
      <w:r w:rsidRPr="00696A36">
        <w:rPr>
          <w:rFonts w:ascii="Times New Roman" w:eastAsia="Times New Roman" w:hAnsi="Times New Roman" w:cs="Times New Roman"/>
          <w:sz w:val="28"/>
          <w:szCs w:val="28"/>
          <w:lang w:val="uk-UA" w:eastAsia="ru-RU"/>
        </w:rPr>
        <w:t xml:space="preserve">Високий рівень сформованості показника </w:t>
      </w:r>
      <w:r w:rsidRPr="00696A36">
        <w:rPr>
          <w:rFonts w:ascii="Times New Roman" w:hAnsi="Times New Roman" w:cs="Times New Roman"/>
          <w:sz w:val="28"/>
          <w:szCs w:val="28"/>
          <w:lang w:val="uk-UA"/>
        </w:rPr>
        <w:t>«Професійні уміння» у</w:t>
      </w:r>
      <w:r w:rsidRPr="00696A36">
        <w:rPr>
          <w:rFonts w:ascii="Times New Roman" w:eastAsia="Times New Roman" w:hAnsi="Times New Roman" w:cs="Times New Roman"/>
          <w:sz w:val="28"/>
          <w:szCs w:val="28"/>
          <w:lang w:val="uk-UA" w:eastAsia="ru-RU"/>
        </w:rPr>
        <w:t xml:space="preserve"> майбутніх учителів математики та інформатики відображає сума балів від 50 до 60; середній рівень – 20-49 балів, низький рівень – 0-19 бали. </w:t>
      </w: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Узагальнені результати контрольних зрізів та динаміка по кожному показнику (у ві</w:t>
      </w:r>
      <w:r>
        <w:rPr>
          <w:rFonts w:ascii="Times New Roman" w:hAnsi="Times New Roman" w:cs="Times New Roman"/>
          <w:sz w:val="28"/>
          <w:szCs w:val="28"/>
          <w:lang w:val="uk-UA"/>
        </w:rPr>
        <w:t>дсотках) наведено у Таблиці 3</w:t>
      </w:r>
      <w:r w:rsidRPr="00696A36">
        <w:rPr>
          <w:rFonts w:ascii="Times New Roman" w:hAnsi="Times New Roman" w:cs="Times New Roman"/>
          <w:sz w:val="28"/>
          <w:szCs w:val="28"/>
          <w:lang w:val="uk-UA"/>
        </w:rPr>
        <w:t xml:space="preserve"> з метою констатації змін, які відбулися у </w:t>
      </w:r>
      <w:r w:rsidR="00255BD4">
        <w:rPr>
          <w:rFonts w:ascii="Times New Roman" w:hAnsi="Times New Roman" w:cs="Times New Roman"/>
          <w:sz w:val="28"/>
          <w:szCs w:val="28"/>
          <w:lang w:val="uk-UA"/>
        </w:rPr>
        <w:t xml:space="preserve">контрольній та </w:t>
      </w:r>
      <w:r w:rsidRPr="00696A36">
        <w:rPr>
          <w:rFonts w:ascii="Times New Roman" w:hAnsi="Times New Roman" w:cs="Times New Roman"/>
          <w:sz w:val="28"/>
          <w:szCs w:val="28"/>
          <w:lang w:val="uk-UA"/>
        </w:rPr>
        <w:t>експериментальних групах.</w:t>
      </w:r>
    </w:p>
    <w:p w:rsidR="00E11387" w:rsidRPr="00696A36" w:rsidRDefault="00E11387" w:rsidP="00E11387">
      <w:pPr>
        <w:spacing w:after="0" w:line="360" w:lineRule="auto"/>
        <w:ind w:firstLine="709"/>
        <w:jc w:val="right"/>
        <w:rPr>
          <w:rFonts w:ascii="Times New Roman" w:hAnsi="Times New Roman" w:cs="Times New Roman"/>
          <w:sz w:val="28"/>
          <w:szCs w:val="28"/>
          <w:lang w:val="uk-UA"/>
        </w:rPr>
      </w:pPr>
      <w:r w:rsidRPr="00696A36">
        <w:rPr>
          <w:rFonts w:ascii="Times New Roman" w:hAnsi="Times New Roman" w:cs="Times New Roman"/>
          <w:sz w:val="28"/>
          <w:szCs w:val="28"/>
          <w:lang w:val="uk-UA"/>
        </w:rPr>
        <w:t xml:space="preserve">Таблиця </w:t>
      </w:r>
      <w:r>
        <w:rPr>
          <w:rFonts w:ascii="Times New Roman" w:hAnsi="Times New Roman" w:cs="Times New Roman"/>
          <w:sz w:val="28"/>
          <w:szCs w:val="28"/>
          <w:lang w:val="uk-UA"/>
        </w:rPr>
        <w:t>3</w:t>
      </w:r>
    </w:p>
    <w:p w:rsidR="00E11387" w:rsidRPr="00696A36" w:rsidRDefault="00E11387" w:rsidP="00CE7035">
      <w:pPr>
        <w:spacing w:after="0" w:line="360" w:lineRule="auto"/>
        <w:jc w:val="center"/>
        <w:rPr>
          <w:rFonts w:ascii="Times New Roman" w:hAnsi="Times New Roman" w:cs="Times New Roman"/>
          <w:b/>
          <w:bCs/>
          <w:sz w:val="28"/>
          <w:szCs w:val="28"/>
          <w:lang w:val="uk-UA"/>
        </w:rPr>
      </w:pPr>
      <w:r w:rsidRPr="00696A36">
        <w:rPr>
          <w:rFonts w:ascii="Times New Roman" w:hAnsi="Times New Roman" w:cs="Times New Roman"/>
          <w:b/>
          <w:bCs/>
          <w:sz w:val="28"/>
          <w:szCs w:val="28"/>
          <w:lang w:val="uk-UA"/>
        </w:rPr>
        <w:t xml:space="preserve">Результати діагностичних зрізів у експериментальних </w:t>
      </w:r>
      <w:r w:rsidRPr="00696A36">
        <w:rPr>
          <w:rFonts w:ascii="Times New Roman" w:hAnsi="Times New Roman" w:cs="Times New Roman"/>
          <w:b/>
          <w:bCs/>
          <w:sz w:val="28"/>
          <w:szCs w:val="28"/>
          <w:lang w:val="uk-UA"/>
        </w:rPr>
        <w:br/>
        <w:t>та контрольній групах на початку та наприкінці експерименту (у %)</w:t>
      </w:r>
    </w:p>
    <w:tbl>
      <w:tblPr>
        <w:tblStyle w:val="a7"/>
        <w:tblW w:w="5000" w:type="pct"/>
        <w:tblLook w:val="04A0"/>
      </w:tblPr>
      <w:tblGrid>
        <w:gridCol w:w="1544"/>
        <w:gridCol w:w="851"/>
        <w:gridCol w:w="914"/>
        <w:gridCol w:w="960"/>
        <w:gridCol w:w="791"/>
        <w:gridCol w:w="914"/>
        <w:gridCol w:w="927"/>
        <w:gridCol w:w="791"/>
        <w:gridCol w:w="799"/>
        <w:gridCol w:w="795"/>
      </w:tblGrid>
      <w:tr w:rsidR="00E11387" w:rsidRPr="00696A36" w:rsidTr="00255BD4">
        <w:trPr>
          <w:tblHeader/>
        </w:trPr>
        <w:tc>
          <w:tcPr>
            <w:tcW w:w="832" w:type="pct"/>
            <w:vMerge w:val="restart"/>
            <w:tcBorders>
              <w:top w:val="single" w:sz="4" w:space="0" w:color="auto"/>
              <w:left w:val="single" w:sz="4" w:space="0" w:color="auto"/>
              <w:bottom w:val="single" w:sz="4" w:space="0" w:color="auto"/>
              <w:right w:val="single" w:sz="4" w:space="0" w:color="auto"/>
            </w:tcBorders>
            <w:vAlign w:val="center"/>
            <w:hideMark/>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Показник</w:t>
            </w:r>
          </w:p>
        </w:tc>
        <w:tc>
          <w:tcPr>
            <w:tcW w:w="1466" w:type="pct"/>
            <w:gridSpan w:val="3"/>
            <w:tcBorders>
              <w:top w:val="single" w:sz="4" w:space="0" w:color="auto"/>
              <w:left w:val="single" w:sz="4" w:space="0" w:color="auto"/>
              <w:bottom w:val="single" w:sz="4" w:space="0" w:color="auto"/>
              <w:right w:val="single" w:sz="4" w:space="0" w:color="auto"/>
            </w:tcBorders>
            <w:hideMark/>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ЕГ1</w:t>
            </w:r>
          </w:p>
        </w:tc>
        <w:tc>
          <w:tcPr>
            <w:tcW w:w="1417" w:type="pct"/>
            <w:gridSpan w:val="3"/>
            <w:tcBorders>
              <w:top w:val="single" w:sz="4" w:space="0" w:color="auto"/>
              <w:left w:val="single" w:sz="4" w:space="0" w:color="auto"/>
              <w:bottom w:val="single" w:sz="4" w:space="0" w:color="auto"/>
              <w:right w:val="single" w:sz="4" w:space="0" w:color="auto"/>
            </w:tcBorders>
            <w:hideMark/>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ЕГ2</w:t>
            </w:r>
          </w:p>
        </w:tc>
        <w:tc>
          <w:tcPr>
            <w:tcW w:w="1285" w:type="pct"/>
            <w:gridSpan w:val="3"/>
            <w:tcBorders>
              <w:top w:val="single" w:sz="4" w:space="0" w:color="auto"/>
              <w:left w:val="single" w:sz="4" w:space="0" w:color="auto"/>
              <w:bottom w:val="single" w:sz="4" w:space="0" w:color="auto"/>
              <w:right w:val="single" w:sz="4" w:space="0" w:color="auto"/>
            </w:tcBorders>
            <w:hideMark/>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КГ</w:t>
            </w:r>
          </w:p>
        </w:tc>
      </w:tr>
      <w:tr w:rsidR="00E11387" w:rsidRPr="00696A36" w:rsidTr="00255BD4">
        <w:trPr>
          <w:cantSplit/>
          <w:trHeight w:val="1108"/>
          <w:tblHeader/>
        </w:trPr>
        <w:tc>
          <w:tcPr>
            <w:tcW w:w="832" w:type="pct"/>
            <w:vMerge/>
            <w:tcBorders>
              <w:top w:val="single" w:sz="4" w:space="0" w:color="auto"/>
              <w:left w:val="single" w:sz="4" w:space="0" w:color="auto"/>
              <w:bottom w:val="single" w:sz="18" w:space="0" w:color="auto"/>
              <w:right w:val="single" w:sz="4" w:space="0" w:color="auto"/>
            </w:tcBorders>
            <w:vAlign w:val="center"/>
            <w:hideMark/>
          </w:tcPr>
          <w:p w:rsidR="00E11387" w:rsidRPr="00696A36" w:rsidRDefault="00E11387" w:rsidP="00642073">
            <w:pPr>
              <w:spacing w:line="360" w:lineRule="auto"/>
              <w:rPr>
                <w:rFonts w:ascii="Times New Roman" w:hAnsi="Times New Roman" w:cs="Times New Roman"/>
                <w:sz w:val="24"/>
                <w:szCs w:val="24"/>
                <w:lang w:val="uk-UA"/>
              </w:rPr>
            </w:pPr>
          </w:p>
        </w:tc>
        <w:tc>
          <w:tcPr>
            <w:tcW w:w="458"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ind w:right="113"/>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високий</w:t>
            </w:r>
          </w:p>
        </w:tc>
        <w:tc>
          <w:tcPr>
            <w:tcW w:w="492"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ind w:right="113"/>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середній</w:t>
            </w:r>
          </w:p>
        </w:tc>
        <w:tc>
          <w:tcPr>
            <w:tcW w:w="517"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ind w:right="113"/>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низький</w:t>
            </w:r>
          </w:p>
        </w:tc>
        <w:tc>
          <w:tcPr>
            <w:tcW w:w="426"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ind w:right="113"/>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високий</w:t>
            </w:r>
          </w:p>
        </w:tc>
        <w:tc>
          <w:tcPr>
            <w:tcW w:w="492"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ind w:right="113"/>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середній</w:t>
            </w:r>
          </w:p>
        </w:tc>
        <w:tc>
          <w:tcPr>
            <w:tcW w:w="498"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ind w:right="113"/>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низький</w:t>
            </w:r>
          </w:p>
        </w:tc>
        <w:tc>
          <w:tcPr>
            <w:tcW w:w="426"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високий</w:t>
            </w:r>
          </w:p>
        </w:tc>
        <w:tc>
          <w:tcPr>
            <w:tcW w:w="430"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середній</w:t>
            </w:r>
          </w:p>
        </w:tc>
        <w:tc>
          <w:tcPr>
            <w:tcW w:w="429" w:type="pct"/>
            <w:tcBorders>
              <w:top w:val="single" w:sz="4" w:space="0" w:color="auto"/>
              <w:left w:val="single" w:sz="4" w:space="0" w:color="auto"/>
              <w:bottom w:val="single" w:sz="18" w:space="0" w:color="auto"/>
              <w:right w:val="single" w:sz="4" w:space="0" w:color="auto"/>
            </w:tcBorders>
            <w:textDirection w:val="btLr"/>
            <w:hideMark/>
          </w:tcPr>
          <w:p w:rsidR="00E11387" w:rsidRPr="00696A36" w:rsidRDefault="00E11387" w:rsidP="00642073">
            <w:pPr>
              <w:spacing w:line="360" w:lineRule="auto"/>
              <w:ind w:left="-123"/>
              <w:jc w:val="both"/>
              <w:rPr>
                <w:rFonts w:ascii="Times New Roman" w:hAnsi="Times New Roman" w:cs="Times New Roman"/>
                <w:sz w:val="24"/>
                <w:szCs w:val="24"/>
                <w:lang w:val="uk-UA"/>
              </w:rPr>
            </w:pPr>
            <w:r w:rsidRPr="00696A36">
              <w:rPr>
                <w:rFonts w:ascii="Times New Roman" w:hAnsi="Times New Roman" w:cs="Times New Roman"/>
                <w:sz w:val="24"/>
                <w:szCs w:val="24"/>
                <w:lang w:val="uk-UA"/>
              </w:rPr>
              <w:t>низький</w:t>
            </w:r>
          </w:p>
        </w:tc>
      </w:tr>
      <w:tr w:rsidR="00E11387" w:rsidRPr="00696A36" w:rsidTr="00255BD4">
        <w:trPr>
          <w:trHeight w:val="288"/>
        </w:trPr>
        <w:tc>
          <w:tcPr>
            <w:tcW w:w="832" w:type="pct"/>
            <w:tcBorders>
              <w:top w:val="single" w:sz="18" w:space="0" w:color="auto"/>
              <w:left w:val="single" w:sz="4" w:space="0" w:color="auto"/>
              <w:bottom w:val="single" w:sz="4" w:space="0" w:color="auto"/>
              <w:right w:val="single" w:sz="4" w:space="0" w:color="auto"/>
            </w:tcBorders>
            <w:hideMark/>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П1 (до)</w:t>
            </w:r>
          </w:p>
        </w:tc>
        <w:tc>
          <w:tcPr>
            <w:tcW w:w="458"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5,96</w:t>
            </w:r>
          </w:p>
        </w:tc>
        <w:tc>
          <w:tcPr>
            <w:tcW w:w="492"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70,86</w:t>
            </w:r>
          </w:p>
        </w:tc>
        <w:tc>
          <w:tcPr>
            <w:tcW w:w="517"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23,18</w:t>
            </w:r>
          </w:p>
        </w:tc>
        <w:tc>
          <w:tcPr>
            <w:tcW w:w="426"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5,74</w:t>
            </w:r>
          </w:p>
        </w:tc>
        <w:tc>
          <w:tcPr>
            <w:tcW w:w="492"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66,39</w:t>
            </w:r>
          </w:p>
        </w:tc>
        <w:tc>
          <w:tcPr>
            <w:tcW w:w="498"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27,87</w:t>
            </w:r>
          </w:p>
        </w:tc>
        <w:tc>
          <w:tcPr>
            <w:tcW w:w="426"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4,43</w:t>
            </w:r>
          </w:p>
        </w:tc>
        <w:tc>
          <w:tcPr>
            <w:tcW w:w="430"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70,89</w:t>
            </w:r>
          </w:p>
        </w:tc>
        <w:tc>
          <w:tcPr>
            <w:tcW w:w="429"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24,68</w:t>
            </w:r>
          </w:p>
        </w:tc>
      </w:tr>
      <w:tr w:rsidR="00E11387" w:rsidRPr="00696A36" w:rsidTr="00255BD4">
        <w:trPr>
          <w:trHeight w:val="240"/>
        </w:trPr>
        <w:tc>
          <w:tcPr>
            <w:tcW w:w="832" w:type="pct"/>
            <w:tcBorders>
              <w:top w:val="single" w:sz="4" w:space="0" w:color="auto"/>
              <w:left w:val="single" w:sz="4" w:space="0" w:color="auto"/>
              <w:bottom w:val="single" w:sz="4" w:space="0" w:color="auto"/>
              <w:right w:val="single" w:sz="4" w:space="0" w:color="auto"/>
            </w:tcBorders>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П1 (після)</w:t>
            </w:r>
          </w:p>
        </w:tc>
        <w:tc>
          <w:tcPr>
            <w:tcW w:w="458"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15,23</w:t>
            </w:r>
          </w:p>
        </w:tc>
        <w:tc>
          <w:tcPr>
            <w:tcW w:w="492"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74,83</w:t>
            </w:r>
          </w:p>
        </w:tc>
        <w:tc>
          <w:tcPr>
            <w:tcW w:w="517"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9,93</w:t>
            </w:r>
          </w:p>
        </w:tc>
        <w:tc>
          <w:tcPr>
            <w:tcW w:w="426"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12,3</w:t>
            </w:r>
          </w:p>
        </w:tc>
        <w:tc>
          <w:tcPr>
            <w:tcW w:w="492"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72,13</w:t>
            </w:r>
          </w:p>
        </w:tc>
        <w:tc>
          <w:tcPr>
            <w:tcW w:w="498"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15,57</w:t>
            </w:r>
          </w:p>
        </w:tc>
        <w:tc>
          <w:tcPr>
            <w:tcW w:w="426"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5,06</w:t>
            </w:r>
          </w:p>
        </w:tc>
        <w:tc>
          <w:tcPr>
            <w:tcW w:w="430"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72,15</w:t>
            </w:r>
          </w:p>
        </w:tc>
        <w:tc>
          <w:tcPr>
            <w:tcW w:w="429"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22,78</w:t>
            </w:r>
          </w:p>
        </w:tc>
      </w:tr>
      <w:tr w:rsidR="00E11387" w:rsidRPr="00696A36" w:rsidTr="00255BD4">
        <w:trPr>
          <w:trHeight w:val="231"/>
        </w:trPr>
        <w:tc>
          <w:tcPr>
            <w:tcW w:w="832" w:type="pct"/>
            <w:tcBorders>
              <w:top w:val="single" w:sz="4" w:space="0" w:color="auto"/>
              <w:left w:val="single" w:sz="4" w:space="0" w:color="auto"/>
              <w:bottom w:val="single" w:sz="18" w:space="0" w:color="auto"/>
              <w:right w:val="single" w:sz="4" w:space="0" w:color="auto"/>
            </w:tcBorders>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П1 (різниця)</w:t>
            </w:r>
          </w:p>
        </w:tc>
        <w:tc>
          <w:tcPr>
            <w:tcW w:w="458"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+9,27</w:t>
            </w:r>
          </w:p>
        </w:tc>
        <w:tc>
          <w:tcPr>
            <w:tcW w:w="492"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+3,97</w:t>
            </w:r>
          </w:p>
        </w:tc>
        <w:tc>
          <w:tcPr>
            <w:tcW w:w="517"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-13,25</w:t>
            </w:r>
          </w:p>
        </w:tc>
        <w:tc>
          <w:tcPr>
            <w:tcW w:w="426"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+6,56</w:t>
            </w:r>
          </w:p>
        </w:tc>
        <w:tc>
          <w:tcPr>
            <w:tcW w:w="492"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+5,74</w:t>
            </w:r>
          </w:p>
        </w:tc>
        <w:tc>
          <w:tcPr>
            <w:tcW w:w="498"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-12,30</w:t>
            </w:r>
          </w:p>
        </w:tc>
        <w:tc>
          <w:tcPr>
            <w:tcW w:w="426"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+0,63</w:t>
            </w:r>
          </w:p>
        </w:tc>
        <w:tc>
          <w:tcPr>
            <w:tcW w:w="430"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+1,27</w:t>
            </w:r>
          </w:p>
        </w:tc>
        <w:tc>
          <w:tcPr>
            <w:tcW w:w="429"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-1,90</w:t>
            </w:r>
          </w:p>
        </w:tc>
      </w:tr>
      <w:tr w:rsidR="00E11387" w:rsidRPr="00696A36" w:rsidTr="00255BD4">
        <w:trPr>
          <w:trHeight w:val="240"/>
        </w:trPr>
        <w:tc>
          <w:tcPr>
            <w:tcW w:w="832" w:type="pct"/>
            <w:tcBorders>
              <w:top w:val="single" w:sz="18" w:space="0" w:color="auto"/>
              <w:left w:val="single" w:sz="4" w:space="0" w:color="auto"/>
              <w:bottom w:val="single" w:sz="4" w:space="0" w:color="auto"/>
              <w:right w:val="single" w:sz="4" w:space="0" w:color="auto"/>
            </w:tcBorders>
            <w:hideMark/>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П2 (до)</w:t>
            </w:r>
          </w:p>
        </w:tc>
        <w:tc>
          <w:tcPr>
            <w:tcW w:w="458"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5,96</w:t>
            </w:r>
          </w:p>
        </w:tc>
        <w:tc>
          <w:tcPr>
            <w:tcW w:w="492"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44,37</w:t>
            </w:r>
          </w:p>
        </w:tc>
        <w:tc>
          <w:tcPr>
            <w:tcW w:w="517"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49,67</w:t>
            </w:r>
          </w:p>
        </w:tc>
        <w:tc>
          <w:tcPr>
            <w:tcW w:w="426"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6,61</w:t>
            </w:r>
          </w:p>
        </w:tc>
        <w:tc>
          <w:tcPr>
            <w:tcW w:w="492"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40,50</w:t>
            </w:r>
          </w:p>
        </w:tc>
        <w:tc>
          <w:tcPr>
            <w:tcW w:w="498"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52,89</w:t>
            </w:r>
          </w:p>
        </w:tc>
        <w:tc>
          <w:tcPr>
            <w:tcW w:w="426"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5,70</w:t>
            </w:r>
          </w:p>
        </w:tc>
        <w:tc>
          <w:tcPr>
            <w:tcW w:w="430"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43,04</w:t>
            </w:r>
          </w:p>
        </w:tc>
        <w:tc>
          <w:tcPr>
            <w:tcW w:w="429" w:type="pct"/>
            <w:tcBorders>
              <w:top w:val="single" w:sz="18"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51,27</w:t>
            </w:r>
          </w:p>
        </w:tc>
      </w:tr>
      <w:tr w:rsidR="00E11387" w:rsidRPr="00696A36" w:rsidTr="00255BD4">
        <w:trPr>
          <w:trHeight w:val="195"/>
        </w:trPr>
        <w:tc>
          <w:tcPr>
            <w:tcW w:w="832" w:type="pct"/>
            <w:tcBorders>
              <w:top w:val="single" w:sz="4" w:space="0" w:color="auto"/>
              <w:left w:val="single" w:sz="4" w:space="0" w:color="auto"/>
              <w:bottom w:val="single" w:sz="4" w:space="0" w:color="auto"/>
              <w:right w:val="single" w:sz="4" w:space="0" w:color="auto"/>
            </w:tcBorders>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П2 (після)</w:t>
            </w:r>
          </w:p>
        </w:tc>
        <w:tc>
          <w:tcPr>
            <w:tcW w:w="458"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14,57</w:t>
            </w:r>
          </w:p>
        </w:tc>
        <w:tc>
          <w:tcPr>
            <w:tcW w:w="492"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56,29</w:t>
            </w:r>
          </w:p>
        </w:tc>
        <w:tc>
          <w:tcPr>
            <w:tcW w:w="517"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29,14</w:t>
            </w:r>
          </w:p>
        </w:tc>
        <w:tc>
          <w:tcPr>
            <w:tcW w:w="426"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15,70</w:t>
            </w:r>
          </w:p>
        </w:tc>
        <w:tc>
          <w:tcPr>
            <w:tcW w:w="492"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52,07</w:t>
            </w:r>
          </w:p>
        </w:tc>
        <w:tc>
          <w:tcPr>
            <w:tcW w:w="498"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32,23</w:t>
            </w:r>
          </w:p>
        </w:tc>
        <w:tc>
          <w:tcPr>
            <w:tcW w:w="426"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7,59</w:t>
            </w:r>
          </w:p>
        </w:tc>
        <w:tc>
          <w:tcPr>
            <w:tcW w:w="430"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46,84</w:t>
            </w:r>
          </w:p>
        </w:tc>
        <w:tc>
          <w:tcPr>
            <w:tcW w:w="429" w:type="pct"/>
            <w:tcBorders>
              <w:top w:val="single" w:sz="4" w:space="0" w:color="auto"/>
              <w:left w:val="single" w:sz="4" w:space="0" w:color="auto"/>
              <w:bottom w:val="single" w:sz="4"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45,57</w:t>
            </w:r>
          </w:p>
        </w:tc>
      </w:tr>
      <w:tr w:rsidR="00E11387" w:rsidRPr="00696A36" w:rsidTr="00255BD4">
        <w:trPr>
          <w:trHeight w:val="276"/>
        </w:trPr>
        <w:tc>
          <w:tcPr>
            <w:tcW w:w="832" w:type="pct"/>
            <w:tcBorders>
              <w:top w:val="single" w:sz="4" w:space="0" w:color="auto"/>
              <w:left w:val="single" w:sz="4" w:space="0" w:color="auto"/>
              <w:bottom w:val="single" w:sz="18" w:space="0" w:color="auto"/>
              <w:right w:val="single" w:sz="4" w:space="0" w:color="auto"/>
            </w:tcBorders>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П2 (різниця)</w:t>
            </w:r>
          </w:p>
        </w:tc>
        <w:tc>
          <w:tcPr>
            <w:tcW w:w="458"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+8,61</w:t>
            </w:r>
          </w:p>
        </w:tc>
        <w:tc>
          <w:tcPr>
            <w:tcW w:w="492"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+11,92</w:t>
            </w:r>
          </w:p>
        </w:tc>
        <w:tc>
          <w:tcPr>
            <w:tcW w:w="517"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-20,53</w:t>
            </w:r>
          </w:p>
        </w:tc>
        <w:tc>
          <w:tcPr>
            <w:tcW w:w="426"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+9,09</w:t>
            </w:r>
          </w:p>
        </w:tc>
        <w:tc>
          <w:tcPr>
            <w:tcW w:w="492"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+11,57</w:t>
            </w:r>
          </w:p>
        </w:tc>
        <w:tc>
          <w:tcPr>
            <w:tcW w:w="498"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-20,66</w:t>
            </w:r>
          </w:p>
        </w:tc>
        <w:tc>
          <w:tcPr>
            <w:tcW w:w="426"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+1,90</w:t>
            </w:r>
          </w:p>
        </w:tc>
        <w:tc>
          <w:tcPr>
            <w:tcW w:w="430"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+3,80</w:t>
            </w:r>
          </w:p>
        </w:tc>
        <w:tc>
          <w:tcPr>
            <w:tcW w:w="429" w:type="pct"/>
            <w:tcBorders>
              <w:top w:val="single" w:sz="4" w:space="0" w:color="auto"/>
              <w:left w:val="single" w:sz="4" w:space="0" w:color="auto"/>
              <w:bottom w:val="single" w:sz="18" w:space="0" w:color="auto"/>
              <w:right w:val="single" w:sz="4" w:space="0" w:color="auto"/>
            </w:tcBorders>
            <w:vAlign w:val="center"/>
          </w:tcPr>
          <w:p w:rsidR="00E11387" w:rsidRPr="00696A36" w:rsidRDefault="00E11387" w:rsidP="00642073">
            <w:pPr>
              <w:spacing w:line="360" w:lineRule="auto"/>
              <w:jc w:val="center"/>
              <w:rPr>
                <w:rFonts w:ascii="Times New Roman" w:hAnsi="Times New Roman" w:cs="Times New Roman"/>
                <w:sz w:val="24"/>
                <w:szCs w:val="24"/>
                <w:lang w:val="uk-UA"/>
              </w:rPr>
            </w:pPr>
            <w:r w:rsidRPr="00696A36">
              <w:rPr>
                <w:rFonts w:ascii="Times New Roman" w:hAnsi="Times New Roman" w:cs="Times New Roman"/>
                <w:sz w:val="24"/>
                <w:szCs w:val="24"/>
                <w:lang w:val="uk-UA"/>
              </w:rPr>
              <w:t>-5,70</w:t>
            </w:r>
          </w:p>
        </w:tc>
      </w:tr>
    </w:tbl>
    <w:p w:rsidR="00255BD4" w:rsidRDefault="00255BD4" w:rsidP="00255BD4">
      <w:pPr>
        <w:spacing w:after="0" w:line="360" w:lineRule="auto"/>
        <w:ind w:firstLine="709"/>
        <w:jc w:val="both"/>
        <w:rPr>
          <w:rFonts w:ascii="Times New Roman" w:hAnsi="Times New Roman" w:cs="Times New Roman"/>
          <w:sz w:val="28"/>
          <w:szCs w:val="28"/>
          <w:lang w:val="uk-UA"/>
        </w:rPr>
      </w:pPr>
    </w:p>
    <w:p w:rsidR="00255BD4" w:rsidRDefault="00255BD4" w:rsidP="00255BD4">
      <w:pPr>
        <w:spacing w:after="0" w:line="360" w:lineRule="auto"/>
        <w:ind w:firstLine="709"/>
        <w:jc w:val="both"/>
        <w:rPr>
          <w:rFonts w:ascii="Times New Roman" w:eastAsiaTheme="minorEastAsia" w:hAnsi="Times New Roman" w:cs="Times New Roman"/>
          <w:sz w:val="28"/>
          <w:szCs w:val="28"/>
          <w:lang w:val="uk-UA"/>
        </w:rPr>
      </w:pPr>
      <w:r w:rsidRPr="00696A36">
        <w:rPr>
          <w:rFonts w:ascii="Times New Roman" w:hAnsi="Times New Roman" w:cs="Times New Roman"/>
          <w:sz w:val="28"/>
          <w:szCs w:val="28"/>
          <w:lang w:val="uk-UA"/>
        </w:rPr>
        <w:t xml:space="preserve">Для порівняння середніх контрольної та експериментальних груп нами використовувався t-критерій Стьюдента. </w:t>
      </w:r>
      <w:r w:rsidRPr="00FB3869">
        <w:rPr>
          <w:rFonts w:ascii="Times New Roman" w:hAnsi="Times New Roman" w:cs="Times New Roman"/>
          <w:sz w:val="28"/>
          <w:szCs w:val="28"/>
          <w:lang w:val="uk-UA"/>
        </w:rPr>
        <w:t xml:space="preserve">Отримане значення t-критерію порівнювалося із </w:t>
      </w: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t</m:t>
            </m:r>
          </m:e>
          <m:sub>
            <m:r>
              <w:rPr>
                <w:rFonts w:ascii="Cambria Math" w:hAnsi="Cambria Math" w:cs="Times New Roman"/>
                <w:sz w:val="28"/>
                <w:szCs w:val="28"/>
                <w:lang w:val="uk-UA"/>
              </w:rPr>
              <m:t>крит</m:t>
            </m:r>
          </m:sub>
        </m:sSub>
        <m:r>
          <w:rPr>
            <w:rFonts w:ascii="Cambria Math" w:hAnsi="Cambria Math" w:cs="Times New Roman"/>
            <w:sz w:val="28"/>
            <w:szCs w:val="28"/>
            <w:lang w:val="uk-UA"/>
          </w:rPr>
          <m:t>=1,96</m:t>
        </m:r>
      </m:oMath>
      <w:r w:rsidR="006D6DE6">
        <w:rPr>
          <w:rFonts w:ascii="Times New Roman" w:eastAsiaTheme="minorEastAsia" w:hAnsi="Times New Roman" w:cs="Times New Roman"/>
          <w:sz w:val="28"/>
          <w:szCs w:val="28"/>
          <w:lang w:val="uk-UA"/>
        </w:rPr>
        <w:t xml:space="preserve"> для рівня значущості 0,05. На початку експерименту б</w:t>
      </w:r>
      <w:r w:rsidRPr="00FB3869">
        <w:rPr>
          <w:rFonts w:ascii="Times New Roman" w:eastAsiaTheme="minorEastAsia" w:hAnsi="Times New Roman" w:cs="Times New Roman"/>
          <w:sz w:val="28"/>
          <w:szCs w:val="28"/>
          <w:lang w:val="uk-UA"/>
        </w:rPr>
        <w:t xml:space="preserve">удувалася нульова гіпотеза: середні в групах ЕГ та КГ однакові. Для її прийняття має виконуватися вимога </w:t>
      </w:r>
      <m:oMath>
        <m:d>
          <m:dPr>
            <m:begChr m:val="|"/>
            <m:endChr m:val="|"/>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t</m:t>
                </m:r>
              </m:e>
              <m:sub>
                <m:r>
                  <w:rPr>
                    <w:rFonts w:ascii="Cambria Math" w:eastAsiaTheme="minorEastAsia" w:hAnsi="Cambria Math" w:cs="Times New Roman"/>
                    <w:sz w:val="28"/>
                    <w:szCs w:val="28"/>
                    <w:lang w:val="uk-UA"/>
                  </w:rPr>
                  <m:t>стат</m:t>
                </m:r>
              </m:sub>
            </m:sSub>
          </m:e>
        </m:d>
        <m:r>
          <w:rPr>
            <w:rFonts w:ascii="Cambria Math" w:eastAsiaTheme="minorEastAsia" w:hAnsi="Cambria Math" w:cs="Times New Roman"/>
            <w:sz w:val="28"/>
            <w:szCs w:val="28"/>
            <w:lang w:val="uk-UA"/>
          </w:rPr>
          <m:t>&lt;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t</m:t>
            </m:r>
          </m:e>
          <m:sub>
            <m:r>
              <w:rPr>
                <w:rFonts w:ascii="Cambria Math" w:hAnsi="Cambria Math" w:cs="Times New Roman"/>
                <w:sz w:val="28"/>
                <w:szCs w:val="28"/>
                <w:lang w:val="uk-UA"/>
              </w:rPr>
              <m:t>крит</m:t>
            </m:r>
          </m:sub>
        </m:sSub>
      </m:oMath>
      <w:r w:rsidRPr="00FB3869">
        <w:rPr>
          <w:rFonts w:ascii="Times New Roman" w:eastAsiaTheme="minorEastAsia" w:hAnsi="Times New Roman" w:cs="Times New Roman"/>
          <w:sz w:val="28"/>
          <w:szCs w:val="28"/>
          <w:lang w:val="uk-UA"/>
        </w:rPr>
        <w:t xml:space="preserve">. Розрахунки здійснювалися із використанням табличного процесора MS </w:t>
      </w:r>
      <w:r w:rsidRPr="00FB3869">
        <w:rPr>
          <w:rFonts w:ascii="Times New Roman" w:eastAsiaTheme="minorEastAsia" w:hAnsi="Times New Roman" w:cs="Times New Roman"/>
          <w:sz w:val="28"/>
          <w:szCs w:val="28"/>
          <w:lang w:val="uk-UA"/>
        </w:rPr>
        <w:lastRenderedPageBreak/>
        <w:t xml:space="preserve">Exel, надбудова «Пакет аналізу», вкладка </w:t>
      </w:r>
      <w:proofErr w:type="spellStart"/>
      <w:r w:rsidRPr="00FB3869">
        <w:rPr>
          <w:rFonts w:ascii="Times New Roman" w:eastAsiaTheme="minorEastAsia" w:hAnsi="Times New Roman" w:cs="Times New Roman"/>
          <w:i/>
          <w:iCs/>
          <w:sz w:val="28"/>
          <w:szCs w:val="28"/>
          <w:lang w:val="uk-UA"/>
        </w:rPr>
        <w:t>Данные</w:t>
      </w:r>
      <w:proofErr w:type="spellEnd"/>
      <w:r w:rsidRPr="00FB3869">
        <w:rPr>
          <w:rFonts w:ascii="Times New Roman" w:eastAsiaTheme="minorEastAsia" w:hAnsi="Times New Roman" w:cs="Times New Roman"/>
          <w:i/>
          <w:iCs/>
          <w:sz w:val="28"/>
          <w:szCs w:val="28"/>
          <w:lang w:val="uk-UA"/>
        </w:rPr>
        <w:t xml:space="preserve">/ </w:t>
      </w:r>
      <w:proofErr w:type="spellStart"/>
      <w:r w:rsidRPr="00FB3869">
        <w:rPr>
          <w:rFonts w:ascii="Times New Roman" w:eastAsiaTheme="minorEastAsia" w:hAnsi="Times New Roman" w:cs="Times New Roman"/>
          <w:i/>
          <w:iCs/>
          <w:sz w:val="28"/>
          <w:szCs w:val="28"/>
          <w:lang w:val="uk-UA"/>
        </w:rPr>
        <w:t>Анализ</w:t>
      </w:r>
      <w:proofErr w:type="spellEnd"/>
      <w:r w:rsidRPr="00FB3869">
        <w:rPr>
          <w:rFonts w:ascii="Times New Roman" w:eastAsiaTheme="minorEastAsia" w:hAnsi="Times New Roman" w:cs="Times New Roman"/>
          <w:i/>
          <w:iCs/>
          <w:sz w:val="28"/>
          <w:szCs w:val="28"/>
          <w:lang w:val="uk-UA"/>
        </w:rPr>
        <w:t xml:space="preserve"> </w:t>
      </w:r>
      <w:proofErr w:type="spellStart"/>
      <w:r w:rsidRPr="00FB3869">
        <w:rPr>
          <w:rFonts w:ascii="Times New Roman" w:eastAsiaTheme="minorEastAsia" w:hAnsi="Times New Roman" w:cs="Times New Roman"/>
          <w:i/>
          <w:iCs/>
          <w:sz w:val="28"/>
          <w:szCs w:val="28"/>
          <w:lang w:val="uk-UA"/>
        </w:rPr>
        <w:t>данных</w:t>
      </w:r>
      <w:proofErr w:type="spellEnd"/>
      <w:r w:rsidRPr="00FB3869">
        <w:rPr>
          <w:rFonts w:ascii="Times New Roman" w:eastAsiaTheme="minorEastAsia" w:hAnsi="Times New Roman" w:cs="Times New Roman"/>
          <w:i/>
          <w:iCs/>
          <w:sz w:val="28"/>
          <w:szCs w:val="28"/>
          <w:lang w:val="uk-UA"/>
        </w:rPr>
        <w:t xml:space="preserve">/ </w:t>
      </w:r>
      <w:proofErr w:type="spellStart"/>
      <w:r w:rsidRPr="00FB3869">
        <w:rPr>
          <w:rFonts w:ascii="Times New Roman" w:eastAsiaTheme="minorEastAsia" w:hAnsi="Times New Roman" w:cs="Times New Roman"/>
          <w:i/>
          <w:iCs/>
          <w:sz w:val="28"/>
          <w:szCs w:val="28"/>
          <w:lang w:val="uk-UA"/>
        </w:rPr>
        <w:t>Друхвыборочный</w:t>
      </w:r>
      <w:proofErr w:type="spellEnd"/>
      <w:r w:rsidRPr="00FB3869">
        <w:rPr>
          <w:rFonts w:ascii="Times New Roman" w:eastAsiaTheme="minorEastAsia" w:hAnsi="Times New Roman" w:cs="Times New Roman"/>
          <w:i/>
          <w:iCs/>
          <w:sz w:val="28"/>
          <w:szCs w:val="28"/>
          <w:lang w:val="uk-UA"/>
        </w:rPr>
        <w:t xml:space="preserve"> t-тест для </w:t>
      </w:r>
      <w:proofErr w:type="spellStart"/>
      <w:r w:rsidRPr="00FB3869">
        <w:rPr>
          <w:rFonts w:ascii="Times New Roman" w:eastAsiaTheme="minorEastAsia" w:hAnsi="Times New Roman" w:cs="Times New Roman"/>
          <w:i/>
          <w:iCs/>
          <w:sz w:val="28"/>
          <w:szCs w:val="28"/>
          <w:lang w:val="uk-UA"/>
        </w:rPr>
        <w:t>средних</w:t>
      </w:r>
      <w:proofErr w:type="spellEnd"/>
      <w:r w:rsidRPr="00FB3869">
        <w:rPr>
          <w:rFonts w:ascii="Times New Roman" w:eastAsiaTheme="minorEastAsia" w:hAnsi="Times New Roman" w:cs="Times New Roman"/>
          <w:i/>
          <w:iCs/>
          <w:sz w:val="28"/>
          <w:szCs w:val="28"/>
          <w:lang w:val="uk-UA"/>
        </w:rPr>
        <w:t xml:space="preserve"> с </w:t>
      </w:r>
      <w:proofErr w:type="spellStart"/>
      <w:r w:rsidRPr="00FB3869">
        <w:rPr>
          <w:rFonts w:ascii="Times New Roman" w:eastAsiaTheme="minorEastAsia" w:hAnsi="Times New Roman" w:cs="Times New Roman"/>
          <w:i/>
          <w:iCs/>
          <w:sz w:val="28"/>
          <w:szCs w:val="28"/>
          <w:lang w:val="uk-UA"/>
        </w:rPr>
        <w:t>различными</w:t>
      </w:r>
      <w:proofErr w:type="spellEnd"/>
      <w:r w:rsidRPr="00FB3869">
        <w:rPr>
          <w:rFonts w:ascii="Times New Roman" w:eastAsiaTheme="minorEastAsia" w:hAnsi="Times New Roman" w:cs="Times New Roman"/>
          <w:i/>
          <w:iCs/>
          <w:sz w:val="28"/>
          <w:szCs w:val="28"/>
          <w:lang w:val="uk-UA"/>
        </w:rPr>
        <w:t xml:space="preserve"> </w:t>
      </w:r>
      <w:proofErr w:type="spellStart"/>
      <w:r w:rsidRPr="00FB3869">
        <w:rPr>
          <w:rFonts w:ascii="Times New Roman" w:eastAsiaTheme="minorEastAsia" w:hAnsi="Times New Roman" w:cs="Times New Roman"/>
          <w:i/>
          <w:iCs/>
          <w:sz w:val="28"/>
          <w:szCs w:val="28"/>
          <w:lang w:val="uk-UA"/>
        </w:rPr>
        <w:t>дисперсиями</w:t>
      </w:r>
      <w:proofErr w:type="spellEnd"/>
      <w:r w:rsidRPr="00FB3869">
        <w:rPr>
          <w:rFonts w:ascii="Times New Roman" w:eastAsiaTheme="minorEastAsia" w:hAnsi="Times New Roman" w:cs="Times New Roman"/>
          <w:sz w:val="28"/>
          <w:szCs w:val="28"/>
          <w:lang w:val="uk-UA"/>
        </w:rPr>
        <w:t xml:space="preserve">. Статистичні розрахунки за всіма критеріями підтвердили рівність середніх обраних сукупностей – по кожній парі сукупностей по кожному показнику отримано </w:t>
      </w:r>
      <m:oMath>
        <m:d>
          <m:dPr>
            <m:begChr m:val="|"/>
            <m:endChr m:val="|"/>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t</m:t>
                </m:r>
              </m:e>
              <m:sub>
                <m:r>
                  <w:rPr>
                    <w:rFonts w:ascii="Cambria Math" w:eastAsiaTheme="minorEastAsia" w:hAnsi="Cambria Math" w:cs="Times New Roman"/>
                    <w:sz w:val="28"/>
                    <w:szCs w:val="28"/>
                    <w:lang w:val="uk-UA"/>
                  </w:rPr>
                  <m:t>стат</m:t>
                </m:r>
              </m:sub>
            </m:sSub>
          </m:e>
        </m:d>
        <m:r>
          <w:rPr>
            <w:rFonts w:ascii="Cambria Math" w:eastAsiaTheme="minorEastAsia" w:hAnsi="Cambria Math" w:cs="Times New Roman"/>
            <w:sz w:val="28"/>
            <w:szCs w:val="28"/>
            <w:lang w:val="uk-UA"/>
          </w:rPr>
          <m:t>&lt;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t</m:t>
            </m:r>
          </m:e>
          <m:sub>
            <m:r>
              <w:rPr>
                <w:rFonts w:ascii="Cambria Math" w:hAnsi="Cambria Math" w:cs="Times New Roman"/>
                <w:sz w:val="28"/>
                <w:szCs w:val="28"/>
                <w:lang w:val="uk-UA"/>
              </w:rPr>
              <m:t>крит</m:t>
            </m:r>
          </m:sub>
        </m:sSub>
      </m:oMath>
      <w:r w:rsidR="006D6DE6">
        <w:rPr>
          <w:rFonts w:ascii="Times New Roman" w:eastAsiaTheme="minorEastAsia" w:hAnsi="Times New Roman" w:cs="Times New Roman"/>
          <w:sz w:val="28"/>
          <w:szCs w:val="28"/>
          <w:lang w:val="uk-UA"/>
        </w:rPr>
        <w:t xml:space="preserve"> (Таблиця 4).</w:t>
      </w:r>
    </w:p>
    <w:p w:rsidR="006D6DE6" w:rsidRPr="00696A36" w:rsidRDefault="006D6DE6" w:rsidP="006D6DE6">
      <w:pPr>
        <w:spacing w:after="0" w:line="360" w:lineRule="auto"/>
        <w:ind w:firstLine="709"/>
        <w:jc w:val="right"/>
        <w:rPr>
          <w:rFonts w:ascii="Times New Roman" w:eastAsiaTheme="minorEastAsia" w:hAnsi="Times New Roman" w:cs="Times New Roman"/>
          <w:sz w:val="28"/>
          <w:szCs w:val="28"/>
          <w:lang w:val="uk-UA"/>
        </w:rPr>
      </w:pPr>
      <w:r w:rsidRPr="00696A36">
        <w:rPr>
          <w:rFonts w:ascii="Times New Roman" w:eastAsiaTheme="minorEastAsia" w:hAnsi="Times New Roman" w:cs="Times New Roman"/>
          <w:sz w:val="28"/>
          <w:szCs w:val="28"/>
          <w:lang w:val="uk-UA"/>
        </w:rPr>
        <w:t>Таблиця 4</w:t>
      </w:r>
    </w:p>
    <w:p w:rsidR="006D6DE6" w:rsidRPr="00696A36" w:rsidRDefault="006D6DE6" w:rsidP="00CE7035">
      <w:pPr>
        <w:spacing w:after="0" w:line="360" w:lineRule="auto"/>
        <w:jc w:val="center"/>
        <w:rPr>
          <w:rFonts w:ascii="Times New Roman" w:eastAsiaTheme="minorEastAsia" w:hAnsi="Times New Roman" w:cs="Times New Roman"/>
          <w:b/>
          <w:bCs/>
          <w:sz w:val="28"/>
          <w:szCs w:val="28"/>
          <w:lang w:val="uk-UA"/>
        </w:rPr>
      </w:pPr>
      <w:r w:rsidRPr="00696A36">
        <w:rPr>
          <w:rFonts w:ascii="Times New Roman" w:eastAsiaTheme="minorEastAsia" w:hAnsi="Times New Roman" w:cs="Times New Roman"/>
          <w:b/>
          <w:bCs/>
          <w:sz w:val="28"/>
          <w:szCs w:val="28"/>
          <w:lang w:val="uk-UA"/>
        </w:rPr>
        <w:t>Оцінка середніх для показників по експериментальним та контрольній групам на початку експерименту</w:t>
      </w:r>
    </w:p>
    <w:tbl>
      <w:tblPr>
        <w:tblStyle w:val="a7"/>
        <w:tblW w:w="9278" w:type="dxa"/>
        <w:tblInd w:w="73" w:type="dxa"/>
        <w:tblLook w:val="0000"/>
      </w:tblPr>
      <w:tblGrid>
        <w:gridCol w:w="2988"/>
        <w:gridCol w:w="605"/>
        <w:gridCol w:w="986"/>
        <w:gridCol w:w="986"/>
        <w:gridCol w:w="891"/>
        <w:gridCol w:w="986"/>
        <w:gridCol w:w="986"/>
        <w:gridCol w:w="850"/>
      </w:tblGrid>
      <w:tr w:rsidR="006D6DE6" w:rsidRPr="006D6DE6" w:rsidTr="00275327">
        <w:trPr>
          <w:tblHeader/>
        </w:trPr>
        <w:tc>
          <w:tcPr>
            <w:tcW w:w="2988" w:type="dxa"/>
            <w:tcBorders>
              <w:bottom w:val="single" w:sz="18" w:space="0" w:color="auto"/>
              <w:right w:val="single" w:sz="18" w:space="0" w:color="auto"/>
            </w:tcBorders>
          </w:tcPr>
          <w:p w:rsidR="006D6DE6" w:rsidRPr="006D6DE6" w:rsidRDefault="006D6DE6" w:rsidP="00275327">
            <w:pPr>
              <w:jc w:val="both"/>
              <w:rPr>
                <w:rFonts w:ascii="Times New Roman" w:hAnsi="Times New Roman" w:cs="Times New Roman"/>
                <w:sz w:val="24"/>
                <w:szCs w:val="24"/>
                <w:lang w:val="uk-UA"/>
              </w:rPr>
            </w:pPr>
            <w:proofErr w:type="spellStart"/>
            <w:r w:rsidRPr="006D6DE6">
              <w:rPr>
                <w:rFonts w:ascii="Times New Roman" w:hAnsi="Times New Roman" w:cs="Times New Roman"/>
                <w:sz w:val="24"/>
                <w:szCs w:val="24"/>
                <w:lang w:val="uk-UA"/>
              </w:rPr>
              <w:t>Двовибірковий</w:t>
            </w:r>
            <w:proofErr w:type="spellEnd"/>
            <w:r w:rsidRPr="006D6DE6">
              <w:rPr>
                <w:rFonts w:ascii="Times New Roman" w:hAnsi="Times New Roman" w:cs="Times New Roman"/>
                <w:sz w:val="24"/>
                <w:szCs w:val="24"/>
                <w:lang w:val="uk-UA"/>
              </w:rPr>
              <w:t xml:space="preserve"> t-тест з різними дисперсіями</w:t>
            </w:r>
          </w:p>
        </w:tc>
        <w:tc>
          <w:tcPr>
            <w:tcW w:w="605" w:type="dxa"/>
            <w:tcBorders>
              <w:left w:val="single" w:sz="18" w:space="0" w:color="auto"/>
              <w:bottom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p>
        </w:tc>
        <w:tc>
          <w:tcPr>
            <w:tcW w:w="986" w:type="dxa"/>
            <w:tcBorders>
              <w:left w:val="single" w:sz="18" w:space="0" w:color="auto"/>
              <w:bottom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ЕГ1</w:t>
            </w:r>
          </w:p>
        </w:tc>
        <w:tc>
          <w:tcPr>
            <w:tcW w:w="986" w:type="dxa"/>
            <w:tcBorders>
              <w:bottom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КГ</w:t>
            </w:r>
          </w:p>
        </w:tc>
        <w:tc>
          <w:tcPr>
            <w:tcW w:w="891" w:type="dxa"/>
            <w:tcBorders>
              <w:left w:val="single" w:sz="18" w:space="0" w:color="auto"/>
              <w:bottom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ЕГ2</w:t>
            </w:r>
          </w:p>
        </w:tc>
        <w:tc>
          <w:tcPr>
            <w:tcW w:w="986" w:type="dxa"/>
            <w:tcBorders>
              <w:bottom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КГ</w:t>
            </w:r>
          </w:p>
        </w:tc>
        <w:tc>
          <w:tcPr>
            <w:tcW w:w="986" w:type="dxa"/>
            <w:tcBorders>
              <w:bottom w:val="single" w:sz="18" w:space="0" w:color="auto"/>
              <w:right w:val="single" w:sz="4"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ЕГ1</w:t>
            </w:r>
          </w:p>
        </w:tc>
        <w:tc>
          <w:tcPr>
            <w:tcW w:w="850" w:type="dxa"/>
            <w:tcBorders>
              <w:left w:val="single" w:sz="4" w:space="0" w:color="auto"/>
              <w:bottom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ЕГ2</w:t>
            </w:r>
          </w:p>
        </w:tc>
      </w:tr>
      <w:tr w:rsidR="006D6DE6" w:rsidRPr="006D6DE6" w:rsidTr="00275327">
        <w:tc>
          <w:tcPr>
            <w:tcW w:w="2988" w:type="dxa"/>
            <w:tcBorders>
              <w:top w:val="single" w:sz="18" w:space="0" w:color="auto"/>
              <w:right w:val="single" w:sz="18" w:space="0" w:color="auto"/>
            </w:tcBorders>
          </w:tcPr>
          <w:p w:rsidR="006D6DE6" w:rsidRPr="006D6DE6" w:rsidRDefault="006D6DE6" w:rsidP="00275327">
            <w:pPr>
              <w:jc w:val="both"/>
              <w:rPr>
                <w:rFonts w:ascii="Times New Roman" w:hAnsi="Times New Roman" w:cs="Times New Roman"/>
                <w:i/>
                <w:iCs/>
                <w:sz w:val="24"/>
                <w:szCs w:val="24"/>
                <w:lang w:val="uk-UA"/>
              </w:rPr>
            </w:pPr>
            <w:r w:rsidRPr="006D6DE6">
              <w:rPr>
                <w:rFonts w:ascii="Times New Roman" w:hAnsi="Times New Roman" w:cs="Times New Roman"/>
                <w:sz w:val="24"/>
                <w:szCs w:val="24"/>
                <w:lang w:val="uk-UA"/>
              </w:rPr>
              <w:t>Середнє</w:t>
            </w:r>
          </w:p>
        </w:tc>
        <w:tc>
          <w:tcPr>
            <w:tcW w:w="605" w:type="dxa"/>
            <w:vMerge w:val="restart"/>
            <w:tcBorders>
              <w:top w:val="single" w:sz="18" w:space="0" w:color="auto"/>
              <w:left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П1</w:t>
            </w:r>
          </w:p>
        </w:tc>
        <w:tc>
          <w:tcPr>
            <w:tcW w:w="986" w:type="dxa"/>
            <w:tcBorders>
              <w:top w:val="single" w:sz="18" w:space="0" w:color="auto"/>
              <w:lef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24,54</w:t>
            </w:r>
          </w:p>
        </w:tc>
        <w:tc>
          <w:tcPr>
            <w:tcW w:w="986" w:type="dxa"/>
            <w:tcBorders>
              <w:top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22,95</w:t>
            </w:r>
          </w:p>
        </w:tc>
        <w:tc>
          <w:tcPr>
            <w:tcW w:w="891" w:type="dxa"/>
            <w:tcBorders>
              <w:top w:val="single" w:sz="18" w:space="0" w:color="auto"/>
              <w:lef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22,37</w:t>
            </w:r>
          </w:p>
        </w:tc>
        <w:tc>
          <w:tcPr>
            <w:tcW w:w="986" w:type="dxa"/>
            <w:tcBorders>
              <w:top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22,95</w:t>
            </w:r>
          </w:p>
        </w:tc>
        <w:tc>
          <w:tcPr>
            <w:tcW w:w="986" w:type="dxa"/>
            <w:tcBorders>
              <w:top w:val="single" w:sz="18" w:space="0" w:color="auto"/>
              <w:left w:val="single" w:sz="18" w:space="0" w:color="auto"/>
              <w:right w:val="single" w:sz="4"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24,54</w:t>
            </w:r>
          </w:p>
        </w:tc>
        <w:tc>
          <w:tcPr>
            <w:tcW w:w="850" w:type="dxa"/>
            <w:tcBorders>
              <w:top w:val="single" w:sz="18" w:space="0" w:color="auto"/>
              <w:left w:val="single" w:sz="4"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22,37</w:t>
            </w:r>
          </w:p>
        </w:tc>
      </w:tr>
      <w:tr w:rsidR="006D6DE6" w:rsidRPr="006D6DE6" w:rsidTr="00275327">
        <w:tc>
          <w:tcPr>
            <w:tcW w:w="2988" w:type="dxa"/>
            <w:tcBorders>
              <w:right w:val="single" w:sz="18" w:space="0" w:color="auto"/>
            </w:tcBorders>
          </w:tcPr>
          <w:p w:rsidR="006D6DE6" w:rsidRPr="006D6DE6" w:rsidRDefault="006D6DE6" w:rsidP="00275327">
            <w:pPr>
              <w:jc w:val="both"/>
              <w:rPr>
                <w:rFonts w:ascii="Times New Roman" w:hAnsi="Times New Roman" w:cs="Times New Roman"/>
                <w:i/>
                <w:iCs/>
                <w:sz w:val="24"/>
                <w:szCs w:val="24"/>
                <w:lang w:val="uk-UA"/>
              </w:rPr>
            </w:pPr>
            <w:r w:rsidRPr="006D6DE6">
              <w:rPr>
                <w:rFonts w:ascii="Times New Roman" w:hAnsi="Times New Roman" w:cs="Times New Roman"/>
                <w:i/>
                <w:iCs/>
                <w:sz w:val="24"/>
                <w:szCs w:val="24"/>
                <w:lang w:val="uk-UA"/>
              </w:rPr>
              <w:t>t</w:t>
            </w:r>
            <w:r w:rsidRPr="006D6DE6">
              <w:rPr>
                <w:rFonts w:ascii="Times New Roman" w:hAnsi="Times New Roman" w:cs="Times New Roman"/>
                <w:sz w:val="24"/>
                <w:szCs w:val="24"/>
                <w:lang w:val="uk-UA"/>
              </w:rPr>
              <w:t xml:space="preserve"> статистичне</w:t>
            </w:r>
          </w:p>
        </w:tc>
        <w:tc>
          <w:tcPr>
            <w:tcW w:w="605" w:type="dxa"/>
            <w:vMerge/>
            <w:tcBorders>
              <w:left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p>
        </w:tc>
        <w:tc>
          <w:tcPr>
            <w:tcW w:w="1972" w:type="dxa"/>
            <w:gridSpan w:val="2"/>
            <w:tcBorders>
              <w:left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1,21</w:t>
            </w:r>
          </w:p>
        </w:tc>
        <w:tc>
          <w:tcPr>
            <w:tcW w:w="1877" w:type="dxa"/>
            <w:gridSpan w:val="2"/>
            <w:tcBorders>
              <w:left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-0,41</w:t>
            </w:r>
          </w:p>
        </w:tc>
        <w:tc>
          <w:tcPr>
            <w:tcW w:w="1836" w:type="dxa"/>
            <w:gridSpan w:val="2"/>
            <w:tcBorders>
              <w:left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-1,51</w:t>
            </w:r>
          </w:p>
        </w:tc>
      </w:tr>
      <w:tr w:rsidR="006D6DE6" w:rsidRPr="006D6DE6" w:rsidTr="00275327">
        <w:tc>
          <w:tcPr>
            <w:tcW w:w="2988" w:type="dxa"/>
            <w:tcBorders>
              <w:bottom w:val="single" w:sz="18" w:space="0" w:color="auto"/>
              <w:right w:val="single" w:sz="18" w:space="0" w:color="auto"/>
            </w:tcBorders>
          </w:tcPr>
          <w:p w:rsidR="006D6DE6" w:rsidRPr="006D6DE6" w:rsidRDefault="006D6DE6" w:rsidP="00275327">
            <w:pPr>
              <w:jc w:val="both"/>
              <w:rPr>
                <w:rFonts w:ascii="Times New Roman" w:hAnsi="Times New Roman" w:cs="Times New Roman"/>
                <w:i/>
                <w:iCs/>
                <w:sz w:val="24"/>
                <w:szCs w:val="24"/>
                <w:lang w:val="uk-UA"/>
              </w:rPr>
            </w:pPr>
            <w:r w:rsidRPr="006D6DE6">
              <w:rPr>
                <w:rFonts w:ascii="Times New Roman" w:hAnsi="Times New Roman" w:cs="Times New Roman"/>
                <w:i/>
                <w:iCs/>
                <w:sz w:val="24"/>
                <w:szCs w:val="24"/>
                <w:lang w:val="uk-UA"/>
              </w:rPr>
              <w:t>t</w:t>
            </w:r>
            <w:r w:rsidRPr="006D6DE6">
              <w:rPr>
                <w:rFonts w:ascii="Times New Roman" w:hAnsi="Times New Roman" w:cs="Times New Roman"/>
                <w:sz w:val="24"/>
                <w:szCs w:val="24"/>
                <w:lang w:val="uk-UA"/>
              </w:rPr>
              <w:t xml:space="preserve"> критичне</w:t>
            </w:r>
          </w:p>
        </w:tc>
        <w:tc>
          <w:tcPr>
            <w:tcW w:w="605" w:type="dxa"/>
            <w:vMerge/>
            <w:tcBorders>
              <w:left w:val="single" w:sz="18" w:space="0" w:color="auto"/>
              <w:bottom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p>
        </w:tc>
        <w:tc>
          <w:tcPr>
            <w:tcW w:w="1972" w:type="dxa"/>
            <w:gridSpan w:val="2"/>
            <w:tcBorders>
              <w:left w:val="single" w:sz="18" w:space="0" w:color="auto"/>
              <w:bottom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1,96</w:t>
            </w:r>
          </w:p>
        </w:tc>
        <w:tc>
          <w:tcPr>
            <w:tcW w:w="1877" w:type="dxa"/>
            <w:gridSpan w:val="2"/>
            <w:tcBorders>
              <w:left w:val="single" w:sz="18" w:space="0" w:color="auto"/>
              <w:bottom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1,96</w:t>
            </w:r>
          </w:p>
        </w:tc>
        <w:tc>
          <w:tcPr>
            <w:tcW w:w="1836" w:type="dxa"/>
            <w:gridSpan w:val="2"/>
            <w:tcBorders>
              <w:left w:val="single" w:sz="18" w:space="0" w:color="auto"/>
              <w:bottom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1,96</w:t>
            </w:r>
          </w:p>
        </w:tc>
      </w:tr>
      <w:tr w:rsidR="006D6DE6" w:rsidRPr="006D6DE6" w:rsidTr="00275327">
        <w:tc>
          <w:tcPr>
            <w:tcW w:w="2988" w:type="dxa"/>
            <w:tcBorders>
              <w:top w:val="single" w:sz="18" w:space="0" w:color="auto"/>
              <w:right w:val="single" w:sz="18" w:space="0" w:color="auto"/>
            </w:tcBorders>
          </w:tcPr>
          <w:p w:rsidR="006D6DE6" w:rsidRPr="006D6DE6" w:rsidRDefault="006D6DE6" w:rsidP="00275327">
            <w:pPr>
              <w:jc w:val="both"/>
              <w:rPr>
                <w:rFonts w:ascii="Times New Roman" w:hAnsi="Times New Roman" w:cs="Times New Roman"/>
                <w:i/>
                <w:iCs/>
                <w:sz w:val="24"/>
                <w:szCs w:val="24"/>
                <w:lang w:val="uk-UA"/>
              </w:rPr>
            </w:pPr>
            <w:r w:rsidRPr="006D6DE6">
              <w:rPr>
                <w:rFonts w:ascii="Times New Roman" w:hAnsi="Times New Roman" w:cs="Times New Roman"/>
                <w:sz w:val="24"/>
                <w:szCs w:val="24"/>
                <w:lang w:val="uk-UA"/>
              </w:rPr>
              <w:t>Середнє</w:t>
            </w:r>
          </w:p>
        </w:tc>
        <w:tc>
          <w:tcPr>
            <w:tcW w:w="605" w:type="dxa"/>
            <w:vMerge w:val="restart"/>
            <w:tcBorders>
              <w:top w:val="single" w:sz="18" w:space="0" w:color="auto"/>
              <w:left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П2</w:t>
            </w:r>
          </w:p>
        </w:tc>
        <w:tc>
          <w:tcPr>
            <w:tcW w:w="986" w:type="dxa"/>
            <w:tcBorders>
              <w:top w:val="single" w:sz="18" w:space="0" w:color="auto"/>
              <w:lef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23,77</w:t>
            </w:r>
          </w:p>
        </w:tc>
        <w:tc>
          <w:tcPr>
            <w:tcW w:w="986" w:type="dxa"/>
            <w:tcBorders>
              <w:top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23,60</w:t>
            </w:r>
          </w:p>
        </w:tc>
        <w:tc>
          <w:tcPr>
            <w:tcW w:w="891" w:type="dxa"/>
            <w:tcBorders>
              <w:top w:val="single" w:sz="18" w:space="0" w:color="auto"/>
              <w:lef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23,52</w:t>
            </w:r>
          </w:p>
        </w:tc>
        <w:tc>
          <w:tcPr>
            <w:tcW w:w="986" w:type="dxa"/>
            <w:tcBorders>
              <w:top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23,60</w:t>
            </w:r>
          </w:p>
        </w:tc>
        <w:tc>
          <w:tcPr>
            <w:tcW w:w="986" w:type="dxa"/>
            <w:tcBorders>
              <w:top w:val="single" w:sz="18" w:space="0" w:color="auto"/>
              <w:left w:val="single" w:sz="18" w:space="0" w:color="auto"/>
              <w:right w:val="single" w:sz="4"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22,77</w:t>
            </w:r>
          </w:p>
        </w:tc>
        <w:tc>
          <w:tcPr>
            <w:tcW w:w="850" w:type="dxa"/>
            <w:tcBorders>
              <w:top w:val="single" w:sz="18" w:space="0" w:color="auto"/>
              <w:left w:val="single" w:sz="4"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r w:rsidRPr="006D6DE6">
              <w:rPr>
                <w:rFonts w:ascii="Times New Roman" w:hAnsi="Times New Roman" w:cs="Times New Roman"/>
                <w:sz w:val="24"/>
                <w:szCs w:val="24"/>
                <w:lang w:val="uk-UA"/>
              </w:rPr>
              <w:t>23,52</w:t>
            </w:r>
          </w:p>
        </w:tc>
      </w:tr>
      <w:tr w:rsidR="006D6DE6" w:rsidRPr="006D6DE6" w:rsidTr="00275327">
        <w:tc>
          <w:tcPr>
            <w:tcW w:w="2988" w:type="dxa"/>
            <w:tcBorders>
              <w:right w:val="single" w:sz="18" w:space="0" w:color="auto"/>
            </w:tcBorders>
          </w:tcPr>
          <w:p w:rsidR="006D6DE6" w:rsidRPr="006D6DE6" w:rsidRDefault="006D6DE6" w:rsidP="00275327">
            <w:pPr>
              <w:jc w:val="both"/>
              <w:rPr>
                <w:rFonts w:ascii="Times New Roman" w:hAnsi="Times New Roman" w:cs="Times New Roman"/>
                <w:i/>
                <w:iCs/>
                <w:sz w:val="24"/>
                <w:szCs w:val="24"/>
                <w:lang w:val="uk-UA"/>
              </w:rPr>
            </w:pPr>
            <w:r w:rsidRPr="006D6DE6">
              <w:rPr>
                <w:rFonts w:ascii="Times New Roman" w:hAnsi="Times New Roman" w:cs="Times New Roman"/>
                <w:i/>
                <w:iCs/>
                <w:sz w:val="24"/>
                <w:szCs w:val="24"/>
                <w:lang w:val="uk-UA"/>
              </w:rPr>
              <w:t>t</w:t>
            </w:r>
            <w:r w:rsidRPr="006D6DE6">
              <w:rPr>
                <w:rFonts w:ascii="Times New Roman" w:hAnsi="Times New Roman" w:cs="Times New Roman"/>
                <w:sz w:val="24"/>
                <w:szCs w:val="24"/>
                <w:lang w:val="uk-UA"/>
              </w:rPr>
              <w:t xml:space="preserve"> статистичне</w:t>
            </w:r>
          </w:p>
        </w:tc>
        <w:tc>
          <w:tcPr>
            <w:tcW w:w="605" w:type="dxa"/>
            <w:vMerge/>
            <w:tcBorders>
              <w:left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p>
        </w:tc>
        <w:tc>
          <w:tcPr>
            <w:tcW w:w="1972" w:type="dxa"/>
            <w:gridSpan w:val="2"/>
            <w:tcBorders>
              <w:left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0,10</w:t>
            </w:r>
          </w:p>
        </w:tc>
        <w:tc>
          <w:tcPr>
            <w:tcW w:w="1877" w:type="dxa"/>
            <w:gridSpan w:val="2"/>
            <w:tcBorders>
              <w:left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-0,04</w:t>
            </w:r>
          </w:p>
        </w:tc>
        <w:tc>
          <w:tcPr>
            <w:tcW w:w="1836" w:type="dxa"/>
            <w:gridSpan w:val="2"/>
            <w:tcBorders>
              <w:left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0,13</w:t>
            </w:r>
          </w:p>
        </w:tc>
      </w:tr>
      <w:tr w:rsidR="006D6DE6" w:rsidRPr="006D6DE6" w:rsidTr="00275327">
        <w:tc>
          <w:tcPr>
            <w:tcW w:w="2988" w:type="dxa"/>
            <w:tcBorders>
              <w:bottom w:val="single" w:sz="18" w:space="0" w:color="auto"/>
              <w:right w:val="single" w:sz="18" w:space="0" w:color="auto"/>
            </w:tcBorders>
          </w:tcPr>
          <w:p w:rsidR="006D6DE6" w:rsidRPr="006D6DE6" w:rsidRDefault="006D6DE6" w:rsidP="00275327">
            <w:pPr>
              <w:jc w:val="both"/>
              <w:rPr>
                <w:rFonts w:ascii="Times New Roman" w:hAnsi="Times New Roman" w:cs="Times New Roman"/>
                <w:i/>
                <w:iCs/>
                <w:sz w:val="24"/>
                <w:szCs w:val="24"/>
                <w:lang w:val="uk-UA"/>
              </w:rPr>
            </w:pPr>
            <w:r w:rsidRPr="006D6DE6">
              <w:rPr>
                <w:rFonts w:ascii="Times New Roman" w:hAnsi="Times New Roman" w:cs="Times New Roman"/>
                <w:i/>
                <w:iCs/>
                <w:sz w:val="24"/>
                <w:szCs w:val="24"/>
                <w:lang w:val="uk-UA"/>
              </w:rPr>
              <w:t>t</w:t>
            </w:r>
            <w:r w:rsidRPr="006D6DE6">
              <w:rPr>
                <w:rFonts w:ascii="Times New Roman" w:hAnsi="Times New Roman" w:cs="Times New Roman"/>
                <w:sz w:val="24"/>
                <w:szCs w:val="24"/>
                <w:lang w:val="uk-UA"/>
              </w:rPr>
              <w:t xml:space="preserve"> критичне</w:t>
            </w:r>
          </w:p>
        </w:tc>
        <w:tc>
          <w:tcPr>
            <w:tcW w:w="605" w:type="dxa"/>
            <w:vMerge/>
            <w:tcBorders>
              <w:left w:val="single" w:sz="18" w:space="0" w:color="auto"/>
              <w:bottom w:val="single" w:sz="18" w:space="0" w:color="auto"/>
              <w:right w:val="single" w:sz="18" w:space="0" w:color="auto"/>
            </w:tcBorders>
            <w:vAlign w:val="center"/>
          </w:tcPr>
          <w:p w:rsidR="006D6DE6" w:rsidRPr="006D6DE6" w:rsidRDefault="006D6DE6" w:rsidP="00275327">
            <w:pPr>
              <w:jc w:val="both"/>
              <w:rPr>
                <w:rFonts w:ascii="Times New Roman" w:hAnsi="Times New Roman" w:cs="Times New Roman"/>
                <w:sz w:val="24"/>
                <w:szCs w:val="24"/>
                <w:lang w:val="uk-UA"/>
              </w:rPr>
            </w:pPr>
          </w:p>
        </w:tc>
        <w:tc>
          <w:tcPr>
            <w:tcW w:w="1972" w:type="dxa"/>
            <w:gridSpan w:val="2"/>
            <w:tcBorders>
              <w:left w:val="single" w:sz="18" w:space="0" w:color="auto"/>
              <w:bottom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1,96</w:t>
            </w:r>
          </w:p>
        </w:tc>
        <w:tc>
          <w:tcPr>
            <w:tcW w:w="1877" w:type="dxa"/>
            <w:gridSpan w:val="2"/>
            <w:tcBorders>
              <w:left w:val="single" w:sz="18" w:space="0" w:color="auto"/>
              <w:bottom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1,96</w:t>
            </w:r>
          </w:p>
        </w:tc>
        <w:tc>
          <w:tcPr>
            <w:tcW w:w="1836" w:type="dxa"/>
            <w:gridSpan w:val="2"/>
            <w:tcBorders>
              <w:left w:val="single" w:sz="18" w:space="0" w:color="auto"/>
              <w:bottom w:val="single" w:sz="18" w:space="0" w:color="auto"/>
              <w:right w:val="single" w:sz="18" w:space="0" w:color="auto"/>
            </w:tcBorders>
            <w:vAlign w:val="center"/>
          </w:tcPr>
          <w:p w:rsidR="006D6DE6" w:rsidRPr="006D6DE6" w:rsidRDefault="006D6DE6" w:rsidP="00275327">
            <w:pPr>
              <w:jc w:val="center"/>
              <w:rPr>
                <w:rFonts w:ascii="Times New Roman" w:hAnsi="Times New Roman" w:cs="Times New Roman"/>
                <w:sz w:val="24"/>
                <w:szCs w:val="24"/>
                <w:lang w:val="uk-UA"/>
              </w:rPr>
            </w:pPr>
            <w:r w:rsidRPr="006D6DE6">
              <w:rPr>
                <w:rFonts w:ascii="Times New Roman" w:hAnsi="Times New Roman" w:cs="Times New Roman"/>
                <w:sz w:val="24"/>
                <w:szCs w:val="24"/>
                <w:lang w:val="uk-UA"/>
              </w:rPr>
              <w:t>1,96</w:t>
            </w:r>
          </w:p>
        </w:tc>
      </w:tr>
    </w:tbl>
    <w:p w:rsidR="006D6DE6" w:rsidRDefault="006D6DE6" w:rsidP="006D6DE6">
      <w:pPr>
        <w:spacing w:after="0" w:line="360" w:lineRule="auto"/>
        <w:jc w:val="both"/>
        <w:rPr>
          <w:rFonts w:ascii="Times New Roman" w:eastAsiaTheme="minorEastAsia" w:hAnsi="Times New Roman" w:cs="Times New Roman"/>
          <w:sz w:val="28"/>
          <w:szCs w:val="28"/>
          <w:lang w:val="uk-UA"/>
        </w:rPr>
      </w:pPr>
    </w:p>
    <w:p w:rsidR="006D6DE6" w:rsidRPr="006D6DE6" w:rsidRDefault="006D6DE6" w:rsidP="006D6DE6">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За результатами формувального експерименту знову було сформульовано нульову гіпотезу: експериментальні групи ЕГ1, ЕГ2 і контрольна група КГ мають статистично однакові середні та альтернативну гіпотезу: експериментальні групи ЕГ1, ЕГ2 і контрольна група КГ мають статистично різні середні.</w:t>
      </w:r>
      <w:bookmarkStart w:id="2" w:name="_Hlk35100213"/>
      <w:r>
        <w:rPr>
          <w:rFonts w:ascii="Times New Roman" w:hAnsi="Times New Roman" w:cs="Times New Roman"/>
          <w:sz w:val="28"/>
          <w:szCs w:val="28"/>
          <w:lang w:val="uk-UA"/>
        </w:rPr>
        <w:t xml:space="preserve"> </w:t>
      </w:r>
      <w:r>
        <w:rPr>
          <w:rFonts w:ascii="Times New Roman" w:eastAsiaTheme="minorEastAsia" w:hAnsi="Times New Roman" w:cs="Times New Roman"/>
          <w:sz w:val="28"/>
          <w:szCs w:val="28"/>
          <w:lang w:val="uk-UA"/>
        </w:rPr>
        <w:t xml:space="preserve">Статистичні розрахунки за всіма критеріями підтвердили статистичну відмінність обраних сукупностей: по кожній парі сукупностей ЕГ1 – КГ і ЕГ2 – КГ по кожному показнику отримано </w:t>
      </w:r>
      <m:oMath>
        <m:d>
          <m:dPr>
            <m:begChr m:val="|"/>
            <m:endChr m:val="|"/>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t</m:t>
                </m:r>
              </m:e>
              <m:sub>
                <m:r>
                  <w:rPr>
                    <w:rFonts w:ascii="Cambria Math" w:eastAsiaTheme="minorEastAsia" w:hAnsi="Cambria Math" w:cs="Times New Roman"/>
                    <w:sz w:val="28"/>
                    <w:szCs w:val="28"/>
                    <w:lang w:val="uk-UA"/>
                  </w:rPr>
                  <m:t>стат</m:t>
                </m:r>
              </m:sub>
            </m:sSub>
          </m:e>
        </m:d>
        <m:r>
          <w:rPr>
            <w:rFonts w:ascii="Cambria Math" w:eastAsiaTheme="minorEastAsia" w:hAnsi="Cambria Math" w:cs="Times New Roman"/>
            <w:sz w:val="28"/>
            <w:szCs w:val="28"/>
            <w:lang w:val="uk-UA"/>
          </w:rPr>
          <m:t>&gt;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t</m:t>
            </m:r>
          </m:e>
          <m:sub>
            <m:r>
              <w:rPr>
                <w:rFonts w:ascii="Cambria Math" w:hAnsi="Cambria Math" w:cs="Times New Roman"/>
                <w:sz w:val="28"/>
                <w:szCs w:val="28"/>
                <w:lang w:val="uk-UA"/>
              </w:rPr>
              <m:t>крит</m:t>
            </m:r>
          </m:sub>
        </m:sSub>
      </m:oMath>
      <w:r>
        <w:rPr>
          <w:rFonts w:ascii="Times New Roman" w:eastAsiaTheme="minorEastAsia" w:hAnsi="Times New Roman" w:cs="Times New Roman"/>
          <w:sz w:val="28"/>
          <w:szCs w:val="28"/>
          <w:lang w:val="uk-UA"/>
        </w:rPr>
        <w:t xml:space="preserve"> та статистичну однорідність по групам ЕГ1 – ЕГ2, оскільки по кожному показнику отримано </w:t>
      </w:r>
      <m:oMath>
        <m:d>
          <m:dPr>
            <m:begChr m:val="|"/>
            <m:endChr m:val="|"/>
            <m:ctrlPr>
              <w:rPr>
                <w:rFonts w:ascii="Cambria Math" w:eastAsiaTheme="minorEastAsia" w:hAnsi="Cambria Math" w:cs="Times New Roman"/>
                <w:i/>
                <w:sz w:val="28"/>
                <w:szCs w:val="28"/>
                <w:lang w:val="uk-UA"/>
              </w:rPr>
            </m:ctrlPr>
          </m:dPr>
          <m:e>
            <m:sSub>
              <m:sSubPr>
                <m:ctrlPr>
                  <w:rPr>
                    <w:rFonts w:ascii="Cambria Math" w:eastAsiaTheme="minorEastAsia" w:hAnsi="Cambria Math" w:cs="Times New Roman"/>
                    <w:i/>
                    <w:sz w:val="28"/>
                    <w:szCs w:val="28"/>
                    <w:lang w:val="uk-UA"/>
                  </w:rPr>
                </m:ctrlPr>
              </m:sSubPr>
              <m:e>
                <m:r>
                  <w:rPr>
                    <w:rFonts w:ascii="Cambria Math" w:eastAsiaTheme="minorEastAsia" w:hAnsi="Cambria Math" w:cs="Times New Roman"/>
                    <w:sz w:val="28"/>
                    <w:szCs w:val="28"/>
                    <w:lang w:val="uk-UA"/>
                  </w:rPr>
                  <m:t>t</m:t>
                </m:r>
              </m:e>
              <m:sub>
                <m:r>
                  <w:rPr>
                    <w:rFonts w:ascii="Cambria Math" w:eastAsiaTheme="minorEastAsia" w:hAnsi="Cambria Math" w:cs="Times New Roman"/>
                    <w:sz w:val="28"/>
                    <w:szCs w:val="28"/>
                    <w:lang w:val="uk-UA"/>
                  </w:rPr>
                  <m:t>стат</m:t>
                </m:r>
              </m:sub>
            </m:sSub>
          </m:e>
        </m:d>
        <m:r>
          <w:rPr>
            <w:rFonts w:ascii="Cambria Math" w:eastAsiaTheme="minorEastAsia" w:hAnsi="Cambria Math" w:cs="Times New Roman"/>
            <w:sz w:val="28"/>
            <w:szCs w:val="28"/>
            <w:lang w:val="uk-UA"/>
          </w:rPr>
          <m:t>&lt;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t</m:t>
            </m:r>
          </m:e>
          <m:sub>
            <m:r>
              <w:rPr>
                <w:rFonts w:ascii="Cambria Math" w:hAnsi="Cambria Math" w:cs="Times New Roman"/>
                <w:sz w:val="28"/>
                <w:szCs w:val="28"/>
                <w:lang w:val="uk-UA"/>
              </w:rPr>
              <m:t>крит</m:t>
            </m:r>
          </m:sub>
        </m:sSub>
      </m:oMath>
      <w:r>
        <w:rPr>
          <w:rFonts w:ascii="Times New Roman" w:eastAsiaTheme="minorEastAsia" w:hAnsi="Times New Roman" w:cs="Times New Roman"/>
          <w:sz w:val="28"/>
          <w:szCs w:val="28"/>
          <w:lang w:val="uk-UA"/>
        </w:rPr>
        <w:t xml:space="preserve"> </w:t>
      </w:r>
      <w:bookmarkEnd w:id="2"/>
      <w:r>
        <w:rPr>
          <w:rFonts w:ascii="Times New Roman" w:eastAsiaTheme="minorEastAsia" w:hAnsi="Times New Roman" w:cs="Times New Roman"/>
          <w:sz w:val="28"/>
          <w:szCs w:val="28"/>
          <w:lang w:val="uk-UA"/>
        </w:rPr>
        <w:t>(Таблиця 5).</w:t>
      </w:r>
    </w:p>
    <w:p w:rsidR="006D6DE6" w:rsidRDefault="006D6DE6" w:rsidP="006D6DE6">
      <w:pPr>
        <w:spacing w:after="0" w:line="336" w:lineRule="auto"/>
        <w:ind w:firstLine="709"/>
        <w:jc w:val="right"/>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Таблиця 5</w:t>
      </w:r>
    </w:p>
    <w:p w:rsidR="006D6DE6" w:rsidRDefault="006D6DE6" w:rsidP="00CE7035">
      <w:pPr>
        <w:spacing w:after="0" w:line="336" w:lineRule="auto"/>
        <w:jc w:val="center"/>
        <w:rPr>
          <w:rFonts w:ascii="Times New Roman" w:eastAsiaTheme="minorEastAsia" w:hAnsi="Times New Roman" w:cs="Times New Roman"/>
          <w:b/>
          <w:bCs/>
          <w:sz w:val="28"/>
          <w:szCs w:val="28"/>
          <w:lang w:val="uk-UA"/>
        </w:rPr>
      </w:pPr>
      <w:r>
        <w:rPr>
          <w:rFonts w:ascii="Times New Roman" w:eastAsiaTheme="minorEastAsia" w:hAnsi="Times New Roman" w:cs="Times New Roman"/>
          <w:b/>
          <w:bCs/>
          <w:sz w:val="28"/>
          <w:szCs w:val="28"/>
          <w:lang w:val="uk-UA"/>
        </w:rPr>
        <w:t>Оцінка середніх для показників по експериментальним та контрольній групам наприкінці експерименту</w:t>
      </w:r>
    </w:p>
    <w:tbl>
      <w:tblPr>
        <w:tblStyle w:val="a7"/>
        <w:tblW w:w="9278" w:type="dxa"/>
        <w:tblInd w:w="73" w:type="dxa"/>
        <w:tblLook w:val="04A0"/>
      </w:tblPr>
      <w:tblGrid>
        <w:gridCol w:w="2757"/>
        <w:gridCol w:w="605"/>
        <w:gridCol w:w="986"/>
        <w:gridCol w:w="986"/>
        <w:gridCol w:w="986"/>
        <w:gridCol w:w="986"/>
        <w:gridCol w:w="986"/>
        <w:gridCol w:w="986"/>
      </w:tblGrid>
      <w:tr w:rsidR="006D6DE6" w:rsidRPr="006D6DE6" w:rsidTr="006D6DE6">
        <w:trPr>
          <w:tblHeader/>
        </w:trPr>
        <w:tc>
          <w:tcPr>
            <w:tcW w:w="2757" w:type="dxa"/>
            <w:tcBorders>
              <w:top w:val="single" w:sz="4" w:space="0" w:color="auto"/>
              <w:left w:val="single" w:sz="4" w:space="0" w:color="auto"/>
              <w:bottom w:val="single" w:sz="18" w:space="0" w:color="auto"/>
              <w:right w:val="single" w:sz="18" w:space="0" w:color="auto"/>
            </w:tcBorders>
            <w:hideMark/>
          </w:tcPr>
          <w:p w:rsidR="006D6DE6" w:rsidRPr="006D6DE6" w:rsidRDefault="006D6DE6" w:rsidP="006D6DE6">
            <w:pPr>
              <w:rPr>
                <w:rFonts w:ascii="Times New Roman" w:hAnsi="Times New Roman" w:cs="Times New Roman"/>
                <w:sz w:val="24"/>
                <w:szCs w:val="24"/>
                <w:lang w:val="uk-UA" w:eastAsia="ru-RU"/>
              </w:rPr>
            </w:pPr>
            <w:proofErr w:type="spellStart"/>
            <w:r w:rsidRPr="006D6DE6">
              <w:rPr>
                <w:rFonts w:ascii="Times New Roman" w:hAnsi="Times New Roman" w:cs="Times New Roman"/>
                <w:sz w:val="24"/>
                <w:szCs w:val="24"/>
                <w:lang w:val="uk-UA" w:eastAsia="ru-RU"/>
              </w:rPr>
              <w:t>Двовибірковий</w:t>
            </w:r>
            <w:proofErr w:type="spellEnd"/>
            <w:r w:rsidRPr="006D6DE6">
              <w:rPr>
                <w:rFonts w:ascii="Times New Roman" w:hAnsi="Times New Roman" w:cs="Times New Roman"/>
                <w:sz w:val="24"/>
                <w:szCs w:val="24"/>
                <w:lang w:val="uk-UA" w:eastAsia="ru-RU"/>
              </w:rPr>
              <w:t xml:space="preserve"> </w:t>
            </w:r>
            <w:r w:rsidRPr="006D6DE6">
              <w:rPr>
                <w:rFonts w:ascii="Times New Roman" w:hAnsi="Times New Roman" w:cs="Times New Roman"/>
                <w:sz w:val="24"/>
                <w:szCs w:val="24"/>
                <w:lang w:val="uk-UA" w:eastAsia="ru-RU"/>
              </w:rPr>
              <w:br/>
              <w:t>t-тест з різними дисперсіями</w:t>
            </w:r>
          </w:p>
        </w:tc>
        <w:tc>
          <w:tcPr>
            <w:tcW w:w="605" w:type="dxa"/>
            <w:tcBorders>
              <w:top w:val="single" w:sz="4" w:space="0" w:color="auto"/>
              <w:left w:val="single" w:sz="18" w:space="0" w:color="auto"/>
              <w:bottom w:val="single" w:sz="18" w:space="0" w:color="auto"/>
              <w:right w:val="single" w:sz="18" w:space="0" w:color="auto"/>
            </w:tcBorders>
            <w:vAlign w:val="center"/>
          </w:tcPr>
          <w:p w:rsidR="006D6DE6" w:rsidRPr="006D6DE6" w:rsidRDefault="006D6DE6" w:rsidP="006D6DE6">
            <w:pPr>
              <w:jc w:val="both"/>
              <w:rPr>
                <w:rFonts w:ascii="Times New Roman" w:hAnsi="Times New Roman" w:cs="Times New Roman"/>
                <w:sz w:val="24"/>
                <w:szCs w:val="24"/>
                <w:lang w:val="uk-UA" w:eastAsia="ru-RU"/>
              </w:rPr>
            </w:pPr>
          </w:p>
        </w:tc>
        <w:tc>
          <w:tcPr>
            <w:tcW w:w="986" w:type="dxa"/>
            <w:tcBorders>
              <w:top w:val="single" w:sz="4" w:space="0" w:color="auto"/>
              <w:left w:val="single" w:sz="18" w:space="0" w:color="auto"/>
              <w:bottom w:val="single" w:sz="18"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ЕГ1</w:t>
            </w:r>
          </w:p>
        </w:tc>
        <w:tc>
          <w:tcPr>
            <w:tcW w:w="986" w:type="dxa"/>
            <w:tcBorders>
              <w:top w:val="single" w:sz="4" w:space="0" w:color="auto"/>
              <w:left w:val="single" w:sz="4" w:space="0" w:color="auto"/>
              <w:bottom w:val="single" w:sz="18"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КГ</w:t>
            </w:r>
          </w:p>
        </w:tc>
        <w:tc>
          <w:tcPr>
            <w:tcW w:w="986" w:type="dxa"/>
            <w:tcBorders>
              <w:top w:val="single" w:sz="4" w:space="0" w:color="auto"/>
              <w:left w:val="single" w:sz="18" w:space="0" w:color="auto"/>
              <w:bottom w:val="single" w:sz="18"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ЕГ2</w:t>
            </w:r>
          </w:p>
        </w:tc>
        <w:tc>
          <w:tcPr>
            <w:tcW w:w="986" w:type="dxa"/>
            <w:tcBorders>
              <w:top w:val="single" w:sz="4" w:space="0" w:color="auto"/>
              <w:left w:val="single" w:sz="4" w:space="0" w:color="auto"/>
              <w:bottom w:val="single" w:sz="18"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КГ</w:t>
            </w:r>
          </w:p>
        </w:tc>
        <w:tc>
          <w:tcPr>
            <w:tcW w:w="986" w:type="dxa"/>
            <w:tcBorders>
              <w:top w:val="single" w:sz="4" w:space="0" w:color="auto"/>
              <w:left w:val="single" w:sz="4" w:space="0" w:color="auto"/>
              <w:bottom w:val="single" w:sz="18"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ЕГ1</w:t>
            </w:r>
          </w:p>
        </w:tc>
        <w:tc>
          <w:tcPr>
            <w:tcW w:w="986" w:type="dxa"/>
            <w:tcBorders>
              <w:top w:val="single" w:sz="4" w:space="0" w:color="auto"/>
              <w:left w:val="single" w:sz="4" w:space="0" w:color="auto"/>
              <w:bottom w:val="single" w:sz="18"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ЕГ2</w:t>
            </w:r>
          </w:p>
        </w:tc>
      </w:tr>
      <w:tr w:rsidR="006D6DE6" w:rsidRPr="006D6DE6" w:rsidTr="006D6DE6">
        <w:tc>
          <w:tcPr>
            <w:tcW w:w="2757" w:type="dxa"/>
            <w:tcBorders>
              <w:top w:val="single" w:sz="18" w:space="0" w:color="auto"/>
              <w:left w:val="single" w:sz="4" w:space="0" w:color="auto"/>
              <w:bottom w:val="single" w:sz="4" w:space="0" w:color="auto"/>
              <w:right w:val="single" w:sz="18" w:space="0" w:color="auto"/>
            </w:tcBorders>
            <w:hideMark/>
          </w:tcPr>
          <w:p w:rsidR="006D6DE6" w:rsidRPr="006D6DE6" w:rsidRDefault="006D6DE6" w:rsidP="006D6DE6">
            <w:pPr>
              <w:jc w:val="both"/>
              <w:rPr>
                <w:rFonts w:ascii="Times New Roman" w:hAnsi="Times New Roman" w:cs="Times New Roman"/>
                <w:i/>
                <w:iCs/>
                <w:sz w:val="24"/>
                <w:szCs w:val="24"/>
                <w:lang w:val="uk-UA" w:eastAsia="ru-RU"/>
              </w:rPr>
            </w:pPr>
            <w:r w:rsidRPr="006D6DE6">
              <w:rPr>
                <w:rFonts w:ascii="Times New Roman" w:hAnsi="Times New Roman" w:cs="Times New Roman"/>
                <w:sz w:val="24"/>
                <w:szCs w:val="24"/>
                <w:lang w:val="uk-UA" w:eastAsia="ru-RU"/>
              </w:rPr>
              <w:lastRenderedPageBreak/>
              <w:t>Середнє</w:t>
            </w:r>
          </w:p>
        </w:tc>
        <w:tc>
          <w:tcPr>
            <w:tcW w:w="605" w:type="dxa"/>
            <w:vMerge w:val="restart"/>
            <w:tcBorders>
              <w:top w:val="single" w:sz="18"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П1</w:t>
            </w:r>
          </w:p>
        </w:tc>
        <w:tc>
          <w:tcPr>
            <w:tcW w:w="986" w:type="dxa"/>
            <w:tcBorders>
              <w:top w:val="single" w:sz="18" w:space="0" w:color="auto"/>
              <w:left w:val="single" w:sz="18" w:space="0" w:color="auto"/>
              <w:bottom w:val="single" w:sz="4"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29,16</w:t>
            </w:r>
          </w:p>
        </w:tc>
        <w:tc>
          <w:tcPr>
            <w:tcW w:w="986" w:type="dxa"/>
            <w:tcBorders>
              <w:top w:val="single" w:sz="18" w:space="0" w:color="auto"/>
              <w:left w:val="single" w:sz="4" w:space="0" w:color="auto"/>
              <w:bottom w:val="single" w:sz="4"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23,38</w:t>
            </w:r>
          </w:p>
        </w:tc>
        <w:tc>
          <w:tcPr>
            <w:tcW w:w="986" w:type="dxa"/>
            <w:tcBorders>
              <w:top w:val="single" w:sz="18" w:space="0" w:color="auto"/>
              <w:left w:val="single" w:sz="18" w:space="0" w:color="auto"/>
              <w:bottom w:val="single" w:sz="4"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26,61</w:t>
            </w:r>
          </w:p>
        </w:tc>
        <w:tc>
          <w:tcPr>
            <w:tcW w:w="986" w:type="dxa"/>
            <w:tcBorders>
              <w:top w:val="single" w:sz="18" w:space="0" w:color="auto"/>
              <w:left w:val="single" w:sz="4" w:space="0" w:color="auto"/>
              <w:bottom w:val="single" w:sz="4"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23,38</w:t>
            </w:r>
          </w:p>
        </w:tc>
        <w:tc>
          <w:tcPr>
            <w:tcW w:w="986" w:type="dxa"/>
            <w:tcBorders>
              <w:top w:val="single" w:sz="18" w:space="0" w:color="auto"/>
              <w:left w:val="single" w:sz="18" w:space="0" w:color="auto"/>
              <w:bottom w:val="single" w:sz="4"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29,16</w:t>
            </w:r>
          </w:p>
        </w:tc>
        <w:tc>
          <w:tcPr>
            <w:tcW w:w="986" w:type="dxa"/>
            <w:tcBorders>
              <w:top w:val="single" w:sz="18" w:space="0" w:color="auto"/>
              <w:left w:val="single" w:sz="4" w:space="0" w:color="auto"/>
              <w:bottom w:val="single" w:sz="4"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26,61</w:t>
            </w:r>
          </w:p>
        </w:tc>
      </w:tr>
      <w:tr w:rsidR="006D6DE6" w:rsidRPr="006D6DE6" w:rsidTr="006D6DE6">
        <w:tc>
          <w:tcPr>
            <w:tcW w:w="2757" w:type="dxa"/>
            <w:tcBorders>
              <w:top w:val="single" w:sz="4" w:space="0" w:color="auto"/>
              <w:left w:val="single" w:sz="4" w:space="0" w:color="auto"/>
              <w:bottom w:val="single" w:sz="4" w:space="0" w:color="auto"/>
              <w:right w:val="single" w:sz="18" w:space="0" w:color="auto"/>
            </w:tcBorders>
            <w:hideMark/>
          </w:tcPr>
          <w:p w:rsidR="006D6DE6" w:rsidRPr="006D6DE6" w:rsidRDefault="006D6DE6" w:rsidP="006D6DE6">
            <w:pPr>
              <w:jc w:val="both"/>
              <w:rPr>
                <w:rFonts w:ascii="Times New Roman" w:hAnsi="Times New Roman" w:cs="Times New Roman"/>
                <w:i/>
                <w:iCs/>
                <w:sz w:val="24"/>
                <w:szCs w:val="24"/>
                <w:lang w:val="uk-UA" w:eastAsia="ru-RU"/>
              </w:rPr>
            </w:pPr>
            <w:r w:rsidRPr="006D6DE6">
              <w:rPr>
                <w:rFonts w:ascii="Times New Roman" w:hAnsi="Times New Roman" w:cs="Times New Roman"/>
                <w:i/>
                <w:iCs/>
                <w:sz w:val="24"/>
                <w:szCs w:val="24"/>
                <w:lang w:val="uk-UA" w:eastAsia="ru-RU"/>
              </w:rPr>
              <w:t>t</w:t>
            </w:r>
            <w:r w:rsidRPr="006D6DE6">
              <w:rPr>
                <w:rFonts w:ascii="Times New Roman" w:hAnsi="Times New Roman" w:cs="Times New Roman"/>
                <w:sz w:val="24"/>
                <w:szCs w:val="24"/>
                <w:lang w:val="uk-UA" w:eastAsia="ru-RU"/>
              </w:rPr>
              <w:t xml:space="preserve"> статистичне</w:t>
            </w:r>
          </w:p>
        </w:tc>
        <w:tc>
          <w:tcPr>
            <w:tcW w:w="0" w:type="auto"/>
            <w:vMerge/>
            <w:tcBorders>
              <w:top w:val="single" w:sz="18" w:space="0" w:color="auto"/>
              <w:left w:val="single" w:sz="18" w:space="0" w:color="auto"/>
              <w:bottom w:val="single" w:sz="18" w:space="0" w:color="auto"/>
              <w:right w:val="single" w:sz="18" w:space="0" w:color="auto"/>
            </w:tcBorders>
            <w:vAlign w:val="center"/>
            <w:hideMark/>
          </w:tcPr>
          <w:p w:rsidR="006D6DE6" w:rsidRPr="006D6DE6" w:rsidRDefault="006D6DE6" w:rsidP="006D6DE6">
            <w:pPr>
              <w:rPr>
                <w:rFonts w:ascii="Times New Roman" w:hAnsi="Times New Roman" w:cs="Times New Roman"/>
                <w:sz w:val="24"/>
                <w:szCs w:val="24"/>
                <w:lang w:val="uk-UA" w:eastAsia="ru-RU"/>
              </w:rPr>
            </w:pPr>
          </w:p>
        </w:tc>
        <w:tc>
          <w:tcPr>
            <w:tcW w:w="1972" w:type="dxa"/>
            <w:gridSpan w:val="2"/>
            <w:tcBorders>
              <w:top w:val="single" w:sz="4" w:space="0" w:color="auto"/>
              <w:left w:val="single" w:sz="18" w:space="0" w:color="auto"/>
              <w:bottom w:val="single" w:sz="4"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4,67</w:t>
            </w:r>
          </w:p>
        </w:tc>
        <w:tc>
          <w:tcPr>
            <w:tcW w:w="1972" w:type="dxa"/>
            <w:gridSpan w:val="2"/>
            <w:tcBorders>
              <w:top w:val="single" w:sz="4" w:space="0" w:color="auto"/>
              <w:left w:val="single" w:sz="18" w:space="0" w:color="auto"/>
              <w:bottom w:val="single" w:sz="4"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2,38</w:t>
            </w:r>
          </w:p>
        </w:tc>
        <w:tc>
          <w:tcPr>
            <w:tcW w:w="1972" w:type="dxa"/>
            <w:gridSpan w:val="2"/>
            <w:tcBorders>
              <w:top w:val="single" w:sz="4" w:space="0" w:color="auto"/>
              <w:left w:val="single" w:sz="18" w:space="0" w:color="auto"/>
              <w:bottom w:val="single" w:sz="4"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-1,86</w:t>
            </w:r>
          </w:p>
        </w:tc>
      </w:tr>
      <w:tr w:rsidR="006D6DE6" w:rsidRPr="006D6DE6" w:rsidTr="006D6DE6">
        <w:tc>
          <w:tcPr>
            <w:tcW w:w="2757" w:type="dxa"/>
            <w:tcBorders>
              <w:top w:val="single" w:sz="4" w:space="0" w:color="auto"/>
              <w:left w:val="single" w:sz="4" w:space="0" w:color="auto"/>
              <w:bottom w:val="single" w:sz="18" w:space="0" w:color="auto"/>
              <w:right w:val="single" w:sz="18" w:space="0" w:color="auto"/>
            </w:tcBorders>
            <w:hideMark/>
          </w:tcPr>
          <w:p w:rsidR="006D6DE6" w:rsidRPr="006D6DE6" w:rsidRDefault="006D6DE6" w:rsidP="006D6DE6">
            <w:pPr>
              <w:jc w:val="both"/>
              <w:rPr>
                <w:rFonts w:ascii="Times New Roman" w:hAnsi="Times New Roman" w:cs="Times New Roman"/>
                <w:i/>
                <w:iCs/>
                <w:sz w:val="24"/>
                <w:szCs w:val="24"/>
                <w:lang w:val="uk-UA" w:eastAsia="ru-RU"/>
              </w:rPr>
            </w:pPr>
            <w:r w:rsidRPr="006D6DE6">
              <w:rPr>
                <w:rFonts w:ascii="Times New Roman" w:hAnsi="Times New Roman" w:cs="Times New Roman"/>
                <w:i/>
                <w:iCs/>
                <w:sz w:val="24"/>
                <w:szCs w:val="24"/>
                <w:lang w:val="uk-UA" w:eastAsia="ru-RU"/>
              </w:rPr>
              <w:t>t</w:t>
            </w:r>
            <w:r w:rsidRPr="006D6DE6">
              <w:rPr>
                <w:rFonts w:ascii="Times New Roman" w:hAnsi="Times New Roman" w:cs="Times New Roman"/>
                <w:sz w:val="24"/>
                <w:szCs w:val="24"/>
                <w:lang w:val="uk-UA" w:eastAsia="ru-RU"/>
              </w:rPr>
              <w:t xml:space="preserve"> критичне</w:t>
            </w:r>
          </w:p>
        </w:tc>
        <w:tc>
          <w:tcPr>
            <w:tcW w:w="0" w:type="auto"/>
            <w:vMerge/>
            <w:tcBorders>
              <w:top w:val="single" w:sz="18" w:space="0" w:color="auto"/>
              <w:left w:val="single" w:sz="18" w:space="0" w:color="auto"/>
              <w:bottom w:val="single" w:sz="18" w:space="0" w:color="auto"/>
              <w:right w:val="single" w:sz="18" w:space="0" w:color="auto"/>
            </w:tcBorders>
            <w:vAlign w:val="center"/>
            <w:hideMark/>
          </w:tcPr>
          <w:p w:rsidR="006D6DE6" w:rsidRPr="006D6DE6" w:rsidRDefault="006D6DE6" w:rsidP="006D6DE6">
            <w:pPr>
              <w:rPr>
                <w:rFonts w:ascii="Times New Roman" w:hAnsi="Times New Roman" w:cs="Times New Roman"/>
                <w:sz w:val="24"/>
                <w:szCs w:val="24"/>
                <w:lang w:val="uk-UA" w:eastAsia="ru-RU"/>
              </w:rPr>
            </w:pPr>
          </w:p>
        </w:tc>
        <w:tc>
          <w:tcPr>
            <w:tcW w:w="1972" w:type="dxa"/>
            <w:gridSpan w:val="2"/>
            <w:tcBorders>
              <w:top w:val="single" w:sz="4"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1,96</w:t>
            </w:r>
          </w:p>
        </w:tc>
        <w:tc>
          <w:tcPr>
            <w:tcW w:w="1972" w:type="dxa"/>
            <w:gridSpan w:val="2"/>
            <w:tcBorders>
              <w:top w:val="single" w:sz="4"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1,96</w:t>
            </w:r>
          </w:p>
        </w:tc>
        <w:tc>
          <w:tcPr>
            <w:tcW w:w="1972" w:type="dxa"/>
            <w:gridSpan w:val="2"/>
            <w:tcBorders>
              <w:top w:val="single" w:sz="4"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1,96</w:t>
            </w:r>
          </w:p>
        </w:tc>
      </w:tr>
      <w:tr w:rsidR="006D6DE6" w:rsidRPr="006D6DE6" w:rsidTr="006D6DE6">
        <w:tc>
          <w:tcPr>
            <w:tcW w:w="2757" w:type="dxa"/>
            <w:tcBorders>
              <w:top w:val="single" w:sz="18" w:space="0" w:color="auto"/>
              <w:left w:val="single" w:sz="4" w:space="0" w:color="auto"/>
              <w:bottom w:val="single" w:sz="4" w:space="0" w:color="auto"/>
              <w:right w:val="single" w:sz="18" w:space="0" w:color="auto"/>
            </w:tcBorders>
            <w:hideMark/>
          </w:tcPr>
          <w:p w:rsidR="006D6DE6" w:rsidRPr="006D6DE6" w:rsidRDefault="006D6DE6" w:rsidP="006D6DE6">
            <w:pPr>
              <w:jc w:val="both"/>
              <w:rPr>
                <w:rFonts w:ascii="Times New Roman" w:hAnsi="Times New Roman" w:cs="Times New Roman"/>
                <w:i/>
                <w:iCs/>
                <w:sz w:val="24"/>
                <w:szCs w:val="24"/>
                <w:lang w:val="uk-UA" w:eastAsia="ru-RU"/>
              </w:rPr>
            </w:pPr>
            <w:r w:rsidRPr="006D6DE6">
              <w:rPr>
                <w:rFonts w:ascii="Times New Roman" w:hAnsi="Times New Roman" w:cs="Times New Roman"/>
                <w:sz w:val="24"/>
                <w:szCs w:val="24"/>
                <w:lang w:val="uk-UA" w:eastAsia="ru-RU"/>
              </w:rPr>
              <w:t>Середнє</w:t>
            </w:r>
          </w:p>
        </w:tc>
        <w:tc>
          <w:tcPr>
            <w:tcW w:w="605" w:type="dxa"/>
            <w:vMerge w:val="restart"/>
            <w:tcBorders>
              <w:top w:val="single" w:sz="18"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П2</w:t>
            </w:r>
          </w:p>
        </w:tc>
        <w:tc>
          <w:tcPr>
            <w:tcW w:w="986" w:type="dxa"/>
            <w:tcBorders>
              <w:top w:val="single" w:sz="18" w:space="0" w:color="auto"/>
              <w:left w:val="single" w:sz="18" w:space="0" w:color="auto"/>
              <w:bottom w:val="single" w:sz="4"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30,76</w:t>
            </w:r>
          </w:p>
        </w:tc>
        <w:tc>
          <w:tcPr>
            <w:tcW w:w="986" w:type="dxa"/>
            <w:tcBorders>
              <w:top w:val="single" w:sz="18" w:space="0" w:color="auto"/>
              <w:left w:val="single" w:sz="4" w:space="0" w:color="auto"/>
              <w:bottom w:val="single" w:sz="4"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25,25</w:t>
            </w:r>
          </w:p>
        </w:tc>
        <w:tc>
          <w:tcPr>
            <w:tcW w:w="986" w:type="dxa"/>
            <w:tcBorders>
              <w:top w:val="single" w:sz="18" w:space="0" w:color="auto"/>
              <w:left w:val="single" w:sz="18" w:space="0" w:color="auto"/>
              <w:bottom w:val="single" w:sz="4"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30,28</w:t>
            </w:r>
          </w:p>
        </w:tc>
        <w:tc>
          <w:tcPr>
            <w:tcW w:w="986" w:type="dxa"/>
            <w:tcBorders>
              <w:top w:val="single" w:sz="18" w:space="0" w:color="auto"/>
              <w:left w:val="single" w:sz="4" w:space="0" w:color="auto"/>
              <w:bottom w:val="single" w:sz="4"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25,25</w:t>
            </w:r>
          </w:p>
        </w:tc>
        <w:tc>
          <w:tcPr>
            <w:tcW w:w="986" w:type="dxa"/>
            <w:tcBorders>
              <w:top w:val="single" w:sz="18" w:space="0" w:color="auto"/>
              <w:left w:val="single" w:sz="18" w:space="0" w:color="auto"/>
              <w:bottom w:val="single" w:sz="4" w:space="0" w:color="auto"/>
              <w:right w:val="single" w:sz="4"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30,76</w:t>
            </w:r>
          </w:p>
        </w:tc>
        <w:tc>
          <w:tcPr>
            <w:tcW w:w="986" w:type="dxa"/>
            <w:tcBorders>
              <w:top w:val="single" w:sz="18" w:space="0" w:color="auto"/>
              <w:left w:val="single" w:sz="4" w:space="0" w:color="auto"/>
              <w:bottom w:val="single" w:sz="4" w:space="0" w:color="auto"/>
              <w:right w:val="single" w:sz="18" w:space="0" w:color="auto"/>
            </w:tcBorders>
            <w:vAlign w:val="center"/>
            <w:hideMark/>
          </w:tcPr>
          <w:p w:rsidR="006D6DE6" w:rsidRPr="006D6DE6" w:rsidRDefault="006D6DE6" w:rsidP="006D6DE6">
            <w:pPr>
              <w:jc w:val="both"/>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30,28</w:t>
            </w:r>
          </w:p>
        </w:tc>
      </w:tr>
      <w:tr w:rsidR="006D6DE6" w:rsidRPr="006D6DE6" w:rsidTr="006D6DE6">
        <w:tc>
          <w:tcPr>
            <w:tcW w:w="2757" w:type="dxa"/>
            <w:tcBorders>
              <w:top w:val="single" w:sz="4" w:space="0" w:color="auto"/>
              <w:left w:val="single" w:sz="4" w:space="0" w:color="auto"/>
              <w:bottom w:val="single" w:sz="4" w:space="0" w:color="auto"/>
              <w:right w:val="single" w:sz="18" w:space="0" w:color="auto"/>
            </w:tcBorders>
            <w:hideMark/>
          </w:tcPr>
          <w:p w:rsidR="006D6DE6" w:rsidRPr="006D6DE6" w:rsidRDefault="006D6DE6" w:rsidP="006D6DE6">
            <w:pPr>
              <w:jc w:val="both"/>
              <w:rPr>
                <w:rFonts w:ascii="Times New Roman" w:hAnsi="Times New Roman" w:cs="Times New Roman"/>
                <w:i/>
                <w:iCs/>
                <w:sz w:val="24"/>
                <w:szCs w:val="24"/>
                <w:lang w:val="uk-UA" w:eastAsia="ru-RU"/>
              </w:rPr>
            </w:pPr>
            <w:r w:rsidRPr="006D6DE6">
              <w:rPr>
                <w:rFonts w:ascii="Times New Roman" w:hAnsi="Times New Roman" w:cs="Times New Roman"/>
                <w:i/>
                <w:iCs/>
                <w:sz w:val="24"/>
                <w:szCs w:val="24"/>
                <w:lang w:val="uk-UA" w:eastAsia="ru-RU"/>
              </w:rPr>
              <w:t>t</w:t>
            </w:r>
            <w:r w:rsidRPr="006D6DE6">
              <w:rPr>
                <w:rFonts w:ascii="Times New Roman" w:hAnsi="Times New Roman" w:cs="Times New Roman"/>
                <w:sz w:val="24"/>
                <w:szCs w:val="24"/>
                <w:lang w:val="uk-UA" w:eastAsia="ru-RU"/>
              </w:rPr>
              <w:t xml:space="preserve"> статистичне</w:t>
            </w:r>
          </w:p>
        </w:tc>
        <w:tc>
          <w:tcPr>
            <w:tcW w:w="0" w:type="auto"/>
            <w:vMerge/>
            <w:tcBorders>
              <w:top w:val="single" w:sz="18" w:space="0" w:color="auto"/>
              <w:left w:val="single" w:sz="18" w:space="0" w:color="auto"/>
              <w:bottom w:val="single" w:sz="18" w:space="0" w:color="auto"/>
              <w:right w:val="single" w:sz="18" w:space="0" w:color="auto"/>
            </w:tcBorders>
            <w:vAlign w:val="center"/>
            <w:hideMark/>
          </w:tcPr>
          <w:p w:rsidR="006D6DE6" w:rsidRPr="006D6DE6" w:rsidRDefault="006D6DE6" w:rsidP="006D6DE6">
            <w:pPr>
              <w:rPr>
                <w:rFonts w:ascii="Times New Roman" w:hAnsi="Times New Roman" w:cs="Times New Roman"/>
                <w:sz w:val="24"/>
                <w:szCs w:val="24"/>
                <w:lang w:val="uk-UA" w:eastAsia="ru-RU"/>
              </w:rPr>
            </w:pPr>
          </w:p>
        </w:tc>
        <w:tc>
          <w:tcPr>
            <w:tcW w:w="1972" w:type="dxa"/>
            <w:gridSpan w:val="2"/>
            <w:tcBorders>
              <w:top w:val="single" w:sz="4" w:space="0" w:color="auto"/>
              <w:left w:val="single" w:sz="18" w:space="0" w:color="auto"/>
              <w:bottom w:val="single" w:sz="4"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3,22</w:t>
            </w:r>
          </w:p>
        </w:tc>
        <w:tc>
          <w:tcPr>
            <w:tcW w:w="1972" w:type="dxa"/>
            <w:gridSpan w:val="2"/>
            <w:tcBorders>
              <w:top w:val="single" w:sz="4" w:space="0" w:color="auto"/>
              <w:left w:val="single" w:sz="18" w:space="0" w:color="auto"/>
              <w:bottom w:val="single" w:sz="4"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2,72</w:t>
            </w:r>
          </w:p>
        </w:tc>
        <w:tc>
          <w:tcPr>
            <w:tcW w:w="1972" w:type="dxa"/>
            <w:gridSpan w:val="2"/>
            <w:tcBorders>
              <w:top w:val="single" w:sz="4" w:space="0" w:color="auto"/>
              <w:left w:val="single" w:sz="18" w:space="0" w:color="auto"/>
              <w:bottom w:val="single" w:sz="4"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-0,25</w:t>
            </w:r>
          </w:p>
        </w:tc>
      </w:tr>
      <w:tr w:rsidR="006D6DE6" w:rsidRPr="006D6DE6" w:rsidTr="006D6DE6">
        <w:tc>
          <w:tcPr>
            <w:tcW w:w="2757" w:type="dxa"/>
            <w:tcBorders>
              <w:top w:val="single" w:sz="4" w:space="0" w:color="auto"/>
              <w:left w:val="single" w:sz="4" w:space="0" w:color="auto"/>
              <w:bottom w:val="single" w:sz="18" w:space="0" w:color="auto"/>
              <w:right w:val="single" w:sz="18" w:space="0" w:color="auto"/>
            </w:tcBorders>
            <w:hideMark/>
          </w:tcPr>
          <w:p w:rsidR="006D6DE6" w:rsidRPr="006D6DE6" w:rsidRDefault="006D6DE6" w:rsidP="006D6DE6">
            <w:pPr>
              <w:jc w:val="both"/>
              <w:rPr>
                <w:rFonts w:ascii="Times New Roman" w:hAnsi="Times New Roman" w:cs="Times New Roman"/>
                <w:i/>
                <w:iCs/>
                <w:sz w:val="24"/>
                <w:szCs w:val="24"/>
                <w:lang w:val="uk-UA" w:eastAsia="ru-RU"/>
              </w:rPr>
            </w:pPr>
            <w:r w:rsidRPr="006D6DE6">
              <w:rPr>
                <w:rFonts w:ascii="Times New Roman" w:hAnsi="Times New Roman" w:cs="Times New Roman"/>
                <w:i/>
                <w:iCs/>
                <w:sz w:val="24"/>
                <w:szCs w:val="24"/>
                <w:lang w:val="uk-UA" w:eastAsia="ru-RU"/>
              </w:rPr>
              <w:t>t</w:t>
            </w:r>
            <w:r w:rsidRPr="006D6DE6">
              <w:rPr>
                <w:rFonts w:ascii="Times New Roman" w:hAnsi="Times New Roman" w:cs="Times New Roman"/>
                <w:sz w:val="24"/>
                <w:szCs w:val="24"/>
                <w:lang w:val="uk-UA" w:eastAsia="ru-RU"/>
              </w:rPr>
              <w:t xml:space="preserve"> критичне</w:t>
            </w:r>
          </w:p>
        </w:tc>
        <w:tc>
          <w:tcPr>
            <w:tcW w:w="0" w:type="auto"/>
            <w:vMerge/>
            <w:tcBorders>
              <w:top w:val="single" w:sz="18" w:space="0" w:color="auto"/>
              <w:left w:val="single" w:sz="18" w:space="0" w:color="auto"/>
              <w:bottom w:val="single" w:sz="18" w:space="0" w:color="auto"/>
              <w:right w:val="single" w:sz="18" w:space="0" w:color="auto"/>
            </w:tcBorders>
            <w:vAlign w:val="center"/>
            <w:hideMark/>
          </w:tcPr>
          <w:p w:rsidR="006D6DE6" w:rsidRPr="006D6DE6" w:rsidRDefault="006D6DE6" w:rsidP="006D6DE6">
            <w:pPr>
              <w:rPr>
                <w:rFonts w:ascii="Times New Roman" w:hAnsi="Times New Roman" w:cs="Times New Roman"/>
                <w:sz w:val="24"/>
                <w:szCs w:val="24"/>
                <w:lang w:val="uk-UA" w:eastAsia="ru-RU"/>
              </w:rPr>
            </w:pPr>
          </w:p>
        </w:tc>
        <w:tc>
          <w:tcPr>
            <w:tcW w:w="1972" w:type="dxa"/>
            <w:gridSpan w:val="2"/>
            <w:tcBorders>
              <w:top w:val="single" w:sz="4"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1,96</w:t>
            </w:r>
          </w:p>
        </w:tc>
        <w:tc>
          <w:tcPr>
            <w:tcW w:w="1972" w:type="dxa"/>
            <w:gridSpan w:val="2"/>
            <w:tcBorders>
              <w:top w:val="single" w:sz="4"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1,96</w:t>
            </w:r>
          </w:p>
        </w:tc>
        <w:tc>
          <w:tcPr>
            <w:tcW w:w="1972" w:type="dxa"/>
            <w:gridSpan w:val="2"/>
            <w:tcBorders>
              <w:top w:val="single" w:sz="4" w:space="0" w:color="auto"/>
              <w:left w:val="single" w:sz="18" w:space="0" w:color="auto"/>
              <w:bottom w:val="single" w:sz="18" w:space="0" w:color="auto"/>
              <w:right w:val="single" w:sz="18" w:space="0" w:color="auto"/>
            </w:tcBorders>
            <w:vAlign w:val="center"/>
            <w:hideMark/>
          </w:tcPr>
          <w:p w:rsidR="006D6DE6" w:rsidRPr="006D6DE6" w:rsidRDefault="006D6DE6" w:rsidP="006D6DE6">
            <w:pPr>
              <w:jc w:val="center"/>
              <w:rPr>
                <w:rFonts w:ascii="Times New Roman" w:hAnsi="Times New Roman" w:cs="Times New Roman"/>
                <w:sz w:val="24"/>
                <w:szCs w:val="24"/>
                <w:lang w:val="uk-UA" w:eastAsia="ru-RU"/>
              </w:rPr>
            </w:pPr>
            <w:r w:rsidRPr="006D6DE6">
              <w:rPr>
                <w:rFonts w:ascii="Times New Roman" w:hAnsi="Times New Roman" w:cs="Times New Roman"/>
                <w:sz w:val="24"/>
                <w:szCs w:val="24"/>
                <w:lang w:val="uk-UA" w:eastAsia="ru-RU"/>
              </w:rPr>
              <w:t>1,96</w:t>
            </w:r>
          </w:p>
        </w:tc>
      </w:tr>
    </w:tbl>
    <w:p w:rsidR="00E11387" w:rsidRDefault="00E11387" w:rsidP="00E11387">
      <w:pPr>
        <w:spacing w:after="0" w:line="360" w:lineRule="auto"/>
        <w:jc w:val="both"/>
        <w:rPr>
          <w:rFonts w:ascii="Times New Roman" w:hAnsi="Times New Roman" w:cs="Times New Roman"/>
          <w:sz w:val="28"/>
          <w:szCs w:val="28"/>
          <w:lang w:val="uk-UA"/>
        </w:rPr>
      </w:pPr>
    </w:p>
    <w:p w:rsidR="00E11387" w:rsidRPr="00696A36" w:rsidRDefault="00514AF9" w:rsidP="00E11387">
      <w:pPr>
        <w:spacing w:after="0" w:line="360" w:lineRule="auto"/>
        <w:ind w:firstLine="709"/>
        <w:jc w:val="both"/>
        <w:rPr>
          <w:rFonts w:ascii="Times New Roman" w:hAnsi="Times New Roman" w:cs="Times New Roman"/>
          <w:sz w:val="28"/>
          <w:szCs w:val="28"/>
          <w:lang w:val="uk-UA"/>
        </w:rPr>
      </w:pPr>
      <w:r w:rsidRPr="0040498A">
        <w:rPr>
          <w:rFonts w:ascii="Times New Roman" w:hAnsi="Times New Roman" w:cs="Times New Roman"/>
          <w:b/>
          <w:sz w:val="28"/>
          <w:szCs w:val="28"/>
          <w:lang w:val="uk-UA"/>
        </w:rPr>
        <w:t>В</w:t>
      </w:r>
      <w:r w:rsidR="007C3AEF">
        <w:rPr>
          <w:rFonts w:ascii="Times New Roman" w:hAnsi="Times New Roman" w:cs="Times New Roman"/>
          <w:b/>
          <w:sz w:val="28"/>
          <w:szCs w:val="28"/>
          <w:lang w:val="uk-UA"/>
        </w:rPr>
        <w:t>исновки та</w:t>
      </w:r>
      <w:r w:rsidRPr="00E34FF1">
        <w:rPr>
          <w:rFonts w:ascii="Times New Roman" w:hAnsi="Times New Roman" w:cs="Times New Roman"/>
          <w:b/>
          <w:sz w:val="28"/>
          <w:szCs w:val="28"/>
          <w:lang w:val="uk-UA"/>
        </w:rPr>
        <w:t xml:space="preserve"> перспективи</w:t>
      </w:r>
      <w:r w:rsidR="00E71257">
        <w:rPr>
          <w:rFonts w:ascii="Times New Roman" w:hAnsi="Times New Roman" w:cs="Times New Roman"/>
          <w:b/>
          <w:sz w:val="28"/>
          <w:szCs w:val="28"/>
          <w:lang w:val="uk-UA"/>
        </w:rPr>
        <w:t xml:space="preserve"> подальших </w:t>
      </w:r>
      <w:r w:rsidR="007C3AEF">
        <w:rPr>
          <w:rFonts w:ascii="Times New Roman" w:hAnsi="Times New Roman" w:cs="Times New Roman"/>
          <w:b/>
          <w:sz w:val="28"/>
          <w:szCs w:val="28"/>
          <w:lang w:val="uk-UA"/>
        </w:rPr>
        <w:t xml:space="preserve">наукових </w:t>
      </w:r>
      <w:r w:rsidR="00E71257">
        <w:rPr>
          <w:rFonts w:ascii="Times New Roman" w:hAnsi="Times New Roman" w:cs="Times New Roman"/>
          <w:b/>
          <w:sz w:val="28"/>
          <w:szCs w:val="28"/>
          <w:lang w:val="uk-UA"/>
        </w:rPr>
        <w:t>розвідок</w:t>
      </w:r>
      <w:r w:rsidRPr="00E34FF1">
        <w:rPr>
          <w:rFonts w:ascii="Times New Roman" w:hAnsi="Times New Roman" w:cs="Times New Roman"/>
          <w:b/>
          <w:sz w:val="28"/>
          <w:szCs w:val="28"/>
          <w:lang w:val="uk-UA"/>
        </w:rPr>
        <w:t>.</w:t>
      </w:r>
      <w:r w:rsidR="00E34FF1" w:rsidRPr="00E34FF1">
        <w:rPr>
          <w:rFonts w:ascii="Times New Roman" w:hAnsi="Times New Roman" w:cs="Times New Roman"/>
          <w:sz w:val="28"/>
          <w:szCs w:val="28"/>
          <w:lang w:val="uk-UA"/>
        </w:rPr>
        <w:t xml:space="preserve"> </w:t>
      </w:r>
      <w:r w:rsidR="00643615">
        <w:rPr>
          <w:rFonts w:ascii="Times New Roman" w:hAnsi="Times New Roman" w:cs="Times New Roman"/>
          <w:sz w:val="28"/>
          <w:szCs w:val="28"/>
          <w:lang w:val="uk-UA"/>
        </w:rPr>
        <w:t xml:space="preserve">За результатами </w:t>
      </w:r>
      <w:r w:rsidR="00643615" w:rsidRPr="00474BAB">
        <w:rPr>
          <w:rFonts w:ascii="Times New Roman" w:hAnsi="Times New Roman" w:cs="Times New Roman"/>
          <w:sz w:val="28"/>
          <w:szCs w:val="28"/>
          <w:lang w:val="uk-UA"/>
        </w:rPr>
        <w:t>дослідження зроблено наступні висновки.</w:t>
      </w:r>
      <w:r w:rsidR="00E11387" w:rsidRPr="00E11387">
        <w:rPr>
          <w:rFonts w:ascii="Times New Roman" w:hAnsi="Times New Roman" w:cs="Times New Roman"/>
          <w:sz w:val="28"/>
          <w:szCs w:val="28"/>
        </w:rPr>
        <w:t xml:space="preserve"> </w:t>
      </w:r>
      <w:r w:rsidR="00E11387" w:rsidRPr="00696A36">
        <w:rPr>
          <w:rFonts w:ascii="Times New Roman" w:hAnsi="Times New Roman" w:cs="Times New Roman"/>
          <w:sz w:val="28"/>
          <w:szCs w:val="28"/>
          <w:lang w:val="uk-UA"/>
        </w:rPr>
        <w:t xml:space="preserve">Позитивні зрушення за показником П1 процесуального критерію (високий рівень – +9,27% (ЕГ1), +6,56% (ЕГ2), середній рівень – +3,97% (ЕГ1), +5,74% (ЕГ2) свідчать про ефективність впровадження спецкурсів </w:t>
      </w:r>
      <w:r w:rsidR="00E11387" w:rsidRPr="00696A36">
        <w:rPr>
          <w:rFonts w:ascii="Times New Roman" w:eastAsia="Times New Roman" w:hAnsi="Times New Roman" w:cs="Times New Roman"/>
          <w:color w:val="000000"/>
          <w:sz w:val="28"/>
          <w:szCs w:val="28"/>
          <w:lang w:val="uk-UA" w:eastAsia="ru-RU"/>
        </w:rPr>
        <w:t>«</w:t>
      </w:r>
      <w:r w:rsidR="00E11387" w:rsidRPr="00696A36">
        <w:rPr>
          <w:rFonts w:ascii="Times New Roman" w:hAnsi="Times New Roman" w:cs="Times New Roman"/>
          <w:sz w:val="28"/>
          <w:szCs w:val="28"/>
          <w:lang w:val="uk-UA"/>
        </w:rPr>
        <w:t>Застосування комп’ютера при вивченні математики», «Комп’ютерно-орієнтовані системи навчання математики та інформатики», «</w:t>
      </w:r>
      <w:proofErr w:type="spellStart"/>
      <w:r w:rsidR="00E11387" w:rsidRPr="00696A36">
        <w:rPr>
          <w:rFonts w:ascii="Times New Roman" w:hAnsi="Times New Roman" w:cs="Times New Roman"/>
          <w:sz w:val="28"/>
          <w:szCs w:val="28"/>
          <w:lang w:val="uk-UA"/>
        </w:rPr>
        <w:t>Інфографіка</w:t>
      </w:r>
      <w:proofErr w:type="spellEnd"/>
      <w:r w:rsidR="00E11387" w:rsidRPr="00696A36">
        <w:rPr>
          <w:rFonts w:ascii="Times New Roman" w:hAnsi="Times New Roman" w:cs="Times New Roman"/>
          <w:sz w:val="28"/>
          <w:szCs w:val="28"/>
          <w:lang w:val="uk-UA"/>
        </w:rPr>
        <w:t xml:space="preserve">», «Візуалізація даних», «Комп’ютерна </w:t>
      </w:r>
      <w:proofErr w:type="spellStart"/>
      <w:r w:rsidR="00E11387" w:rsidRPr="00696A36">
        <w:rPr>
          <w:rFonts w:ascii="Times New Roman" w:hAnsi="Times New Roman" w:cs="Times New Roman"/>
          <w:sz w:val="28"/>
          <w:szCs w:val="28"/>
          <w:lang w:val="uk-UA"/>
        </w:rPr>
        <w:t>інфографіка</w:t>
      </w:r>
      <w:proofErr w:type="spellEnd"/>
      <w:r w:rsidR="00E11387" w:rsidRPr="00696A36">
        <w:rPr>
          <w:rFonts w:ascii="Times New Roman" w:hAnsi="Times New Roman" w:cs="Times New Roman"/>
          <w:sz w:val="28"/>
          <w:szCs w:val="28"/>
          <w:lang w:val="uk-UA"/>
        </w:rPr>
        <w:t xml:space="preserve"> в роботі вчителя», «Шкільний курс алгебри з комп’ютерною підтримкою» у програму підготовки майбутніх учителів математики та інформатики, а позитивні, хоча і порівняно незначні зрушення, які демонстрували студенти контрольних груп (високий рівень +0,63%, середній рівень +1,27%), у черговий раз доводять, що формування візуально-інформаційної культури майбутніх учителів математики та інформатики не можливо здійснити у межах традиційної підготовки майбутніх фахівців.</w:t>
      </w: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 xml:space="preserve">Студенти експериментальних груп наприкінці експерименту демонстрували вільне володіння інструментарієм ЗКВ, вміння створювати власні когнітивно-візуальні моделі, раціонально обирати ЗКВ для вирішення широкого кола професійних завдань, більшість студентів або взагалі не допускали помилок, або ці помилки були несуттєвими. Зафіксовано підвищення результатів у навчальних досягненнях студентів, що стосуються комунікативного аспекту візуально-інформаційної </w:t>
      </w:r>
      <w:r w:rsidRPr="00696A36">
        <w:rPr>
          <w:rFonts w:ascii="Times New Roman" w:hAnsi="Times New Roman" w:cs="Times New Roman"/>
          <w:sz w:val="28"/>
          <w:szCs w:val="28"/>
          <w:lang w:val="uk-UA"/>
        </w:rPr>
        <w:lastRenderedPageBreak/>
        <w:t>культури майбутніх учителів математики та інформатики, а саме, студенти проявляли вміння сприймати і розуміти візуальну інформацію, структурувати інформацію, навички перекладу з вербальної на візуальну мову і навпаки, осмислюючи зв’язки й відношення між структурними одиницями при симультанному сприйманні всієї пізнавальної структури у вигляді когнітивно-візуальних моделей.</w:t>
      </w: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За показником П1 «Операційно-інструментальні уміння» наприкінці експерименту результати по групі ЕГ1 (високий рівень – 15,23%) вищі за результати по групі ЕГ2 (високий рівень – 12,3%). Пояснюємо це тим, що рівень сформованості даного показника визначався за результатами проведення контрольної роботи і перевірялися вміння застосовувати інструментарій ЗКВ та вміння раціонального вибору ЗКВ саме при розв’язуванні математичних задач, тому показники і за середніми значеннями і у відсотках вищі саме у майбутніх вчителів математики.</w:t>
      </w: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 xml:space="preserve">Зазначений позитивний приріст у результатах досліджуваних дозволив зробити висновок про ефективність впровадження педагогічної системи формування візуально-інформаційної культури майбутніх учителів математики та інформатики через сукупність взаємозумовлених форм (тренувальні лабораторні роботи, індивідуальні домашні завдання), засобів (когнітивно-візуальна графіка, інтерактивні аплети, створені на базі хмарного сервісу математичного призначення, доповнена реальність), методів навчання (дослідницький, </w:t>
      </w:r>
      <w:proofErr w:type="spellStart"/>
      <w:r w:rsidRPr="00696A36">
        <w:rPr>
          <w:rFonts w:ascii="Times New Roman" w:hAnsi="Times New Roman" w:cs="Times New Roman"/>
          <w:sz w:val="28"/>
          <w:szCs w:val="28"/>
          <w:lang w:val="uk-UA"/>
        </w:rPr>
        <w:t>задачний</w:t>
      </w:r>
      <w:proofErr w:type="spellEnd"/>
      <w:r w:rsidRPr="00696A36">
        <w:rPr>
          <w:rFonts w:ascii="Times New Roman" w:hAnsi="Times New Roman" w:cs="Times New Roman"/>
          <w:sz w:val="28"/>
          <w:szCs w:val="28"/>
          <w:lang w:val="uk-UA"/>
        </w:rPr>
        <w:t>).</w:t>
      </w:r>
    </w:p>
    <w:p w:rsidR="00E11387" w:rsidRPr="00696A36" w:rsidRDefault="00E11387" w:rsidP="00E11387">
      <w:pPr>
        <w:spacing w:after="0" w:line="360" w:lineRule="auto"/>
        <w:ind w:firstLine="709"/>
        <w:jc w:val="both"/>
        <w:rPr>
          <w:rFonts w:ascii="Times New Roman" w:hAnsi="Times New Roman" w:cs="Times New Roman"/>
          <w:sz w:val="28"/>
          <w:szCs w:val="28"/>
          <w:lang w:val="uk-UA"/>
        </w:rPr>
      </w:pPr>
      <w:r w:rsidRPr="00696A36">
        <w:rPr>
          <w:rFonts w:ascii="Times New Roman" w:hAnsi="Times New Roman" w:cs="Times New Roman"/>
          <w:sz w:val="28"/>
          <w:szCs w:val="28"/>
          <w:lang w:val="uk-UA"/>
        </w:rPr>
        <w:t>Відзначимо позитивний приріст за показником П2 +8,61% (ЕГ1), +9,09% (ЕГ2) (висок</w:t>
      </w:r>
      <w:r>
        <w:rPr>
          <w:rFonts w:ascii="Times New Roman" w:hAnsi="Times New Roman" w:cs="Times New Roman"/>
          <w:sz w:val="28"/>
          <w:szCs w:val="28"/>
          <w:lang w:val="uk-UA"/>
        </w:rPr>
        <w:t>ий рівень), +11,92% (ЕГ1), +11,</w:t>
      </w:r>
      <w:r w:rsidRPr="00696A36">
        <w:rPr>
          <w:rFonts w:ascii="Times New Roman" w:hAnsi="Times New Roman" w:cs="Times New Roman"/>
          <w:sz w:val="28"/>
          <w:szCs w:val="28"/>
          <w:lang w:val="uk-UA"/>
        </w:rPr>
        <w:t xml:space="preserve">57% (ЕГ2) (середній рівень). Наприкінці експерименту студенти експериментальних груп демонстрували уміння розробляти уроки із використанням супровідних візуальних навчальних матеріалів різного призначення, створених на базі ЗКВ, усвідомлено пояснюючи повністю самостійний вибір форм, методів навчання, засобів комп’ютерної візуалізації, що констатує ефективність </w:t>
      </w:r>
      <w:r w:rsidRPr="00696A36">
        <w:rPr>
          <w:rFonts w:ascii="Times New Roman" w:hAnsi="Times New Roman" w:cs="Times New Roman"/>
          <w:sz w:val="28"/>
          <w:szCs w:val="28"/>
          <w:lang w:val="uk-UA"/>
        </w:rPr>
        <w:lastRenderedPageBreak/>
        <w:t>видів і форм педагогічного впливу (написання конспектів фрагментів уроку з обов’язковим проведенням та обговоренням у межах виконання залікових лабораторних робіт, проведення домашнього комп’ютерного експерименту у межах виконання індивідуальних завдань), реалізованого у межах формувального експерименту.</w:t>
      </w:r>
    </w:p>
    <w:p w:rsidR="00E34FF1" w:rsidRDefault="00E71257" w:rsidP="00E71257">
      <w:pPr>
        <w:spacing w:after="0" w:line="360" w:lineRule="auto"/>
        <w:ind w:firstLine="567"/>
        <w:jc w:val="both"/>
        <w:rPr>
          <w:rFonts w:ascii="Times New Roman" w:hAnsi="Times New Roman" w:cs="Times New Roman"/>
          <w:sz w:val="28"/>
          <w:szCs w:val="28"/>
          <w:lang w:val="uk-UA"/>
        </w:rPr>
      </w:pPr>
      <w:r w:rsidRPr="00E71257">
        <w:rPr>
          <w:rFonts w:ascii="Times New Roman" w:hAnsi="Times New Roman" w:cs="Times New Roman"/>
          <w:sz w:val="28"/>
          <w:szCs w:val="28"/>
          <w:lang w:val="uk-UA"/>
        </w:rPr>
        <w:t>Перс</w:t>
      </w:r>
      <w:r>
        <w:rPr>
          <w:rFonts w:ascii="Times New Roman" w:hAnsi="Times New Roman" w:cs="Times New Roman"/>
          <w:sz w:val="28"/>
          <w:szCs w:val="28"/>
          <w:lang w:val="uk-UA"/>
        </w:rPr>
        <w:t>пективним подаль</w:t>
      </w:r>
      <w:r w:rsidR="002319D5">
        <w:rPr>
          <w:rFonts w:ascii="Times New Roman" w:hAnsi="Times New Roman" w:cs="Times New Roman"/>
          <w:sz w:val="28"/>
          <w:szCs w:val="28"/>
          <w:lang w:val="uk-UA"/>
        </w:rPr>
        <w:t>шим розвитком є визначення рів</w:t>
      </w:r>
      <w:r>
        <w:rPr>
          <w:rFonts w:ascii="Times New Roman" w:hAnsi="Times New Roman" w:cs="Times New Roman"/>
          <w:sz w:val="28"/>
          <w:szCs w:val="28"/>
          <w:lang w:val="uk-UA"/>
        </w:rPr>
        <w:t>ня сформованості візуально-інформаційної культури майбутніх учителів математики та інформатики за реф</w:t>
      </w:r>
      <w:r w:rsidR="00541FC7">
        <w:rPr>
          <w:rFonts w:ascii="Times New Roman" w:hAnsi="Times New Roman" w:cs="Times New Roman"/>
          <w:sz w:val="28"/>
          <w:szCs w:val="28"/>
          <w:lang w:val="uk-UA"/>
        </w:rPr>
        <w:t>лексивно-оцінювальним критерієм</w:t>
      </w:r>
      <w:r>
        <w:rPr>
          <w:rFonts w:ascii="Times New Roman" w:hAnsi="Times New Roman" w:cs="Times New Roman"/>
          <w:sz w:val="28"/>
          <w:szCs w:val="28"/>
          <w:lang w:val="uk-UA"/>
        </w:rPr>
        <w:t>.</w:t>
      </w:r>
    </w:p>
    <w:p w:rsidR="00E71257" w:rsidRPr="00E34FF1" w:rsidRDefault="00E71257" w:rsidP="004D6A3F">
      <w:pPr>
        <w:spacing w:after="0" w:line="240" w:lineRule="auto"/>
        <w:ind w:firstLine="567"/>
        <w:jc w:val="both"/>
        <w:rPr>
          <w:rFonts w:ascii="Times New Roman" w:hAnsi="Times New Roman" w:cs="Times New Roman"/>
          <w:sz w:val="28"/>
          <w:szCs w:val="28"/>
          <w:lang w:val="uk-UA"/>
        </w:rPr>
      </w:pPr>
    </w:p>
    <w:p w:rsidR="004148A3" w:rsidRPr="004148A3" w:rsidRDefault="004148A3" w:rsidP="00CE7035">
      <w:pPr>
        <w:spacing w:after="0" w:line="240" w:lineRule="auto"/>
        <w:jc w:val="center"/>
        <w:rPr>
          <w:rFonts w:ascii="Times New Roman" w:hAnsi="Times New Roman" w:cs="Times New Roman"/>
          <w:sz w:val="28"/>
          <w:szCs w:val="28"/>
          <w:lang w:val="uk-UA"/>
        </w:rPr>
      </w:pPr>
      <w:r w:rsidRPr="004148A3">
        <w:rPr>
          <w:rFonts w:ascii="Times New Roman" w:hAnsi="Times New Roman" w:cs="Times New Roman"/>
          <w:b/>
          <w:sz w:val="28"/>
          <w:szCs w:val="28"/>
          <w:lang w:val="uk-UA"/>
        </w:rPr>
        <w:t>СПИСОК ВИКОРИСТАНИХ ДЖЕРЕЛ / REFERENCES</w:t>
      </w:r>
    </w:p>
    <w:p w:rsidR="00642073" w:rsidRPr="004D6A3F" w:rsidRDefault="00642073" w:rsidP="004D6A3F">
      <w:pPr>
        <w:pStyle w:val="a3"/>
        <w:numPr>
          <w:ilvl w:val="0"/>
          <w:numId w:val="10"/>
        </w:numPr>
        <w:spacing w:after="0" w:line="240" w:lineRule="auto"/>
        <w:jc w:val="both"/>
        <w:rPr>
          <w:rFonts w:ascii="Times New Roman" w:hAnsi="Times New Roman" w:cs="Times New Roman"/>
          <w:sz w:val="28"/>
          <w:szCs w:val="28"/>
          <w:lang w:val="uk-UA"/>
        </w:rPr>
      </w:pPr>
      <w:proofErr w:type="spellStart"/>
      <w:r w:rsidRPr="004D6A3F">
        <w:rPr>
          <w:rFonts w:ascii="Times New Roman" w:eastAsia="Times New Roman" w:hAnsi="Times New Roman"/>
          <w:sz w:val="28"/>
          <w:szCs w:val="28"/>
          <w:lang w:val="uk-UA" w:eastAsia="ru-RU"/>
        </w:rPr>
        <w:t>Drushlyak</w:t>
      </w:r>
      <w:proofErr w:type="spellEnd"/>
      <w:r w:rsidRPr="004D6A3F">
        <w:rPr>
          <w:rFonts w:ascii="Times New Roman" w:eastAsia="Times New Roman" w:hAnsi="Times New Roman"/>
          <w:sz w:val="28"/>
          <w:szCs w:val="28"/>
          <w:lang w:val="uk-UA" w:eastAsia="ru-RU"/>
        </w:rPr>
        <w:t>, M.</w:t>
      </w:r>
      <w:r w:rsidR="00986E8E">
        <w:rPr>
          <w:rFonts w:ascii="Times New Roman" w:eastAsia="Times New Roman" w:hAnsi="Times New Roman"/>
          <w:sz w:val="28"/>
          <w:szCs w:val="28"/>
          <w:lang w:val="uk-UA" w:eastAsia="ru-RU"/>
        </w:rPr>
        <w:t xml:space="preserve"> </w:t>
      </w:r>
      <w:r w:rsidRPr="004D6A3F">
        <w:rPr>
          <w:rFonts w:ascii="Times New Roman" w:eastAsia="Times New Roman" w:hAnsi="Times New Roman"/>
          <w:sz w:val="28"/>
          <w:szCs w:val="28"/>
          <w:lang w:val="uk-UA" w:eastAsia="ru-RU"/>
        </w:rPr>
        <w:t xml:space="preserve">G. (2014). </w:t>
      </w:r>
      <w:proofErr w:type="spellStart"/>
      <w:r w:rsidRPr="004D6A3F">
        <w:rPr>
          <w:rFonts w:ascii="Times New Roman" w:eastAsia="Times New Roman" w:hAnsi="Times New Roman"/>
          <w:sz w:val="28"/>
          <w:szCs w:val="28"/>
          <w:lang w:val="uk-UA" w:eastAsia="ru-RU"/>
        </w:rPr>
        <w:t>Computer</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tools</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“Trace”</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and</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“Locus”</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in</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dynamic</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mathematics</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software</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European</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journal</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of</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contemporary</w:t>
      </w:r>
      <w:proofErr w:type="spellEnd"/>
      <w:r w:rsidRPr="004D6A3F">
        <w:rPr>
          <w:rFonts w:ascii="Times New Roman" w:eastAsia="Times New Roman" w:hAnsi="Times New Roman"/>
          <w:sz w:val="28"/>
          <w:szCs w:val="28"/>
          <w:lang w:val="uk-UA" w:eastAsia="ru-RU"/>
        </w:rPr>
        <w:t xml:space="preserve"> </w:t>
      </w:r>
      <w:proofErr w:type="spellStart"/>
      <w:r w:rsidRPr="004D6A3F">
        <w:rPr>
          <w:rFonts w:ascii="Times New Roman" w:eastAsia="Times New Roman" w:hAnsi="Times New Roman"/>
          <w:sz w:val="28"/>
          <w:szCs w:val="28"/>
          <w:lang w:val="uk-UA" w:eastAsia="ru-RU"/>
        </w:rPr>
        <w:t>education</w:t>
      </w:r>
      <w:proofErr w:type="spellEnd"/>
      <w:r w:rsidRPr="004D6A3F">
        <w:rPr>
          <w:rFonts w:ascii="Times New Roman" w:eastAsia="Times New Roman" w:hAnsi="Times New Roman"/>
          <w:sz w:val="28"/>
          <w:szCs w:val="28"/>
          <w:lang w:val="uk-UA" w:eastAsia="ru-RU"/>
        </w:rPr>
        <w:t>, 10(4), 204</w:t>
      </w:r>
      <w:r w:rsidR="001E3BA6">
        <w:rPr>
          <w:rFonts w:ascii="Times New Roman" w:eastAsia="Times New Roman" w:hAnsi="Times New Roman"/>
          <w:sz w:val="28"/>
          <w:szCs w:val="28"/>
          <w:lang w:val="uk-UA" w:eastAsia="ru-RU"/>
        </w:rPr>
        <w:t>–</w:t>
      </w:r>
      <w:r w:rsidRPr="004D6A3F">
        <w:rPr>
          <w:rFonts w:ascii="Times New Roman" w:eastAsia="Times New Roman" w:hAnsi="Times New Roman"/>
          <w:sz w:val="28"/>
          <w:szCs w:val="28"/>
          <w:lang w:val="uk-UA" w:eastAsia="ru-RU"/>
        </w:rPr>
        <w:t>214.</w:t>
      </w:r>
    </w:p>
    <w:p w:rsidR="00642073" w:rsidRPr="004D6A3F" w:rsidRDefault="00642073" w:rsidP="004D6A3F">
      <w:pPr>
        <w:pStyle w:val="a3"/>
        <w:numPr>
          <w:ilvl w:val="0"/>
          <w:numId w:val="10"/>
        </w:numPr>
        <w:spacing w:after="0" w:line="240" w:lineRule="auto"/>
        <w:jc w:val="both"/>
        <w:rPr>
          <w:rFonts w:ascii="Times New Roman" w:hAnsi="Times New Roman" w:cs="Times New Roman"/>
          <w:sz w:val="28"/>
          <w:szCs w:val="28"/>
          <w:lang w:val="uk-UA"/>
        </w:rPr>
      </w:pPr>
      <w:r w:rsidRPr="004D6A3F">
        <w:rPr>
          <w:rFonts w:ascii="Times New Roman" w:hAnsi="Times New Roman" w:cs="Times New Roman"/>
          <w:sz w:val="28"/>
          <w:szCs w:val="28"/>
          <w:lang w:val="uk-UA"/>
        </w:rPr>
        <w:t xml:space="preserve">Друшляк, М. Г. (2020). </w:t>
      </w:r>
      <w:proofErr w:type="spellStart"/>
      <w:r w:rsidRPr="004D6A3F">
        <w:rPr>
          <w:rFonts w:ascii="Times New Roman" w:hAnsi="Times New Roman" w:cs="Times New Roman"/>
          <w:sz w:val="28"/>
          <w:szCs w:val="28"/>
          <w:lang w:val="uk-UA"/>
        </w:rPr>
        <w:t>Критеріальна</w:t>
      </w:r>
      <w:proofErr w:type="spellEnd"/>
      <w:r w:rsidRPr="004D6A3F">
        <w:rPr>
          <w:rFonts w:ascii="Times New Roman" w:hAnsi="Times New Roman" w:cs="Times New Roman"/>
          <w:sz w:val="28"/>
          <w:szCs w:val="28"/>
          <w:lang w:val="uk-UA"/>
        </w:rPr>
        <w:t xml:space="preserve"> база дослідження рівнів сформованості візуально-інформаційної культури майбутніх учителів математики та інформатики. Фізико-математична освіта, 4(26), 40</w:t>
      </w:r>
      <w:r w:rsidR="001E3BA6">
        <w:rPr>
          <w:rFonts w:ascii="Times New Roman" w:eastAsia="Times New Roman" w:hAnsi="Times New Roman"/>
          <w:sz w:val="28"/>
          <w:szCs w:val="28"/>
          <w:lang w:val="uk-UA" w:eastAsia="ru-RU"/>
        </w:rPr>
        <w:t>–</w:t>
      </w:r>
      <w:r w:rsidRPr="004D6A3F">
        <w:rPr>
          <w:rFonts w:ascii="Times New Roman" w:hAnsi="Times New Roman" w:cs="Times New Roman"/>
          <w:sz w:val="28"/>
          <w:szCs w:val="28"/>
          <w:lang w:val="uk-UA"/>
        </w:rPr>
        <w:t>44 (</w:t>
      </w:r>
      <w:proofErr w:type="spellStart"/>
      <w:r w:rsidRPr="004D6A3F">
        <w:rPr>
          <w:rFonts w:ascii="Times New Roman" w:hAnsi="Times New Roman" w:cs="Times New Roman"/>
          <w:sz w:val="28"/>
          <w:szCs w:val="28"/>
          <w:lang w:val="uk-UA"/>
        </w:rPr>
        <w:t>Drushlyak</w:t>
      </w:r>
      <w:proofErr w:type="spellEnd"/>
      <w:r w:rsidRPr="004D6A3F">
        <w:rPr>
          <w:rFonts w:ascii="Times New Roman" w:hAnsi="Times New Roman" w:cs="Times New Roman"/>
          <w:sz w:val="28"/>
          <w:szCs w:val="28"/>
          <w:lang w:val="uk-UA"/>
        </w:rPr>
        <w:t>, M. (</w:t>
      </w:r>
      <w:r w:rsidRPr="004D6A3F">
        <w:rPr>
          <w:rFonts w:ascii="Times New Roman" w:hAnsi="Times New Roman" w:cs="Times New Roman"/>
          <w:sz w:val="28"/>
          <w:szCs w:val="28"/>
          <w:lang w:val="en-US"/>
        </w:rPr>
        <w:t xml:space="preserve">2020). Criteria base of researches of levels of formation of visual and information culture of pre-service mathematics and computer science teachers of. Physical and mathematical education, </w:t>
      </w:r>
      <w:r w:rsidRPr="004D6A3F">
        <w:rPr>
          <w:rFonts w:ascii="Times New Roman" w:hAnsi="Times New Roman" w:cs="Times New Roman"/>
          <w:sz w:val="28"/>
          <w:szCs w:val="28"/>
          <w:lang w:val="uk-UA"/>
        </w:rPr>
        <w:t>4(26), 40</w:t>
      </w:r>
      <w:r w:rsidR="001E3BA6">
        <w:rPr>
          <w:rFonts w:ascii="Times New Roman" w:eastAsia="Times New Roman" w:hAnsi="Times New Roman"/>
          <w:sz w:val="28"/>
          <w:szCs w:val="28"/>
          <w:lang w:val="uk-UA" w:eastAsia="ru-RU"/>
        </w:rPr>
        <w:t>–</w:t>
      </w:r>
      <w:r w:rsidRPr="004D6A3F">
        <w:rPr>
          <w:rFonts w:ascii="Times New Roman" w:hAnsi="Times New Roman" w:cs="Times New Roman"/>
          <w:sz w:val="28"/>
          <w:szCs w:val="28"/>
          <w:lang w:val="uk-UA"/>
        </w:rPr>
        <w:t>44)</w:t>
      </w:r>
      <w:r w:rsidR="00FE12BF">
        <w:rPr>
          <w:rFonts w:ascii="Times New Roman" w:hAnsi="Times New Roman" w:cs="Times New Roman"/>
          <w:sz w:val="28"/>
          <w:szCs w:val="28"/>
          <w:lang w:val="uk-UA"/>
        </w:rPr>
        <w:t>.</w:t>
      </w:r>
    </w:p>
    <w:p w:rsidR="00642073" w:rsidRPr="004D6A3F" w:rsidRDefault="00642073" w:rsidP="004D6A3F">
      <w:pPr>
        <w:pStyle w:val="a3"/>
        <w:numPr>
          <w:ilvl w:val="0"/>
          <w:numId w:val="10"/>
        </w:numPr>
        <w:spacing w:after="0" w:line="240" w:lineRule="auto"/>
        <w:jc w:val="both"/>
        <w:rPr>
          <w:rFonts w:ascii="Times New Roman" w:hAnsi="Times New Roman" w:cs="Times New Roman"/>
          <w:sz w:val="28"/>
          <w:szCs w:val="28"/>
          <w:lang w:val="uk-UA"/>
        </w:rPr>
      </w:pPr>
      <w:r w:rsidRPr="004D6A3F">
        <w:rPr>
          <w:rFonts w:ascii="Times New Roman" w:hAnsi="Times New Roman" w:cs="Times New Roman"/>
          <w:sz w:val="28"/>
          <w:szCs w:val="28"/>
          <w:lang w:val="uk-UA"/>
        </w:rPr>
        <w:t>Друшляк, М. Г. (2020). Формування візуально-інформаційної культури майбутніх учителів математики та інформатики: комунікативний аспект. Збірник наукових праць «Вісник Національного університету «Чернігівський колегіум» імені Т. Г. Шевченка», 8(164), 172</w:t>
      </w:r>
      <w:r w:rsidR="001E3BA6">
        <w:rPr>
          <w:rFonts w:ascii="Times New Roman" w:eastAsia="Times New Roman" w:hAnsi="Times New Roman"/>
          <w:sz w:val="28"/>
          <w:szCs w:val="28"/>
          <w:lang w:val="uk-UA" w:eastAsia="ru-RU"/>
        </w:rPr>
        <w:t>–</w:t>
      </w:r>
      <w:r w:rsidRPr="004D6A3F">
        <w:rPr>
          <w:rFonts w:ascii="Times New Roman" w:hAnsi="Times New Roman" w:cs="Times New Roman"/>
          <w:sz w:val="28"/>
          <w:szCs w:val="28"/>
          <w:lang w:val="uk-UA"/>
        </w:rPr>
        <w:t>176 (</w:t>
      </w:r>
      <w:proofErr w:type="spellStart"/>
      <w:r w:rsidRPr="004D6A3F">
        <w:rPr>
          <w:rFonts w:ascii="Times New Roman" w:hAnsi="Times New Roman" w:cs="Times New Roman"/>
          <w:sz w:val="28"/>
          <w:szCs w:val="28"/>
          <w:lang w:val="uk-UA"/>
        </w:rPr>
        <w:t>Drushlyak</w:t>
      </w:r>
      <w:proofErr w:type="spellEnd"/>
      <w:r w:rsidRPr="004D6A3F">
        <w:rPr>
          <w:rFonts w:ascii="Times New Roman" w:hAnsi="Times New Roman" w:cs="Times New Roman"/>
          <w:sz w:val="28"/>
          <w:szCs w:val="28"/>
          <w:lang w:val="uk-UA"/>
        </w:rPr>
        <w:t>, M. (</w:t>
      </w:r>
      <w:r w:rsidRPr="00FE12BF">
        <w:rPr>
          <w:rFonts w:ascii="Times New Roman" w:hAnsi="Times New Roman" w:cs="Times New Roman"/>
          <w:sz w:val="28"/>
          <w:szCs w:val="28"/>
          <w:lang w:val="uk-UA"/>
        </w:rPr>
        <w:t>2020).</w:t>
      </w:r>
      <w:r w:rsidRPr="004D6A3F">
        <w:rPr>
          <w:rFonts w:ascii="Times New Roman" w:hAnsi="Times New Roman" w:cs="Times New Roman"/>
          <w:sz w:val="28"/>
          <w:szCs w:val="28"/>
          <w:lang w:val="uk-UA"/>
        </w:rPr>
        <w:t xml:space="preserve"> </w:t>
      </w:r>
      <w:r w:rsidRPr="004D6A3F">
        <w:rPr>
          <w:rFonts w:ascii="Times New Roman" w:hAnsi="Times New Roman" w:cs="Times New Roman"/>
          <w:sz w:val="28"/>
          <w:szCs w:val="28"/>
          <w:lang w:val="en-US"/>
        </w:rPr>
        <w:t>Formation of visual and information culture of pre-service mathematics and computer science teachers</w:t>
      </w:r>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communicative</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aspect</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Bulletin</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of</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the</w:t>
      </w:r>
      <w:proofErr w:type="spellEnd"/>
      <w:r w:rsidRPr="004D6A3F">
        <w:rPr>
          <w:rFonts w:ascii="Times New Roman" w:hAnsi="Times New Roman" w:cs="Times New Roman"/>
          <w:sz w:val="28"/>
          <w:szCs w:val="28"/>
          <w:lang w:val="uk-UA"/>
        </w:rPr>
        <w:t xml:space="preserve"> T.H. </w:t>
      </w:r>
      <w:proofErr w:type="spellStart"/>
      <w:r w:rsidRPr="004D6A3F">
        <w:rPr>
          <w:rFonts w:ascii="Times New Roman" w:hAnsi="Times New Roman" w:cs="Times New Roman"/>
          <w:sz w:val="28"/>
          <w:szCs w:val="28"/>
          <w:lang w:val="uk-UA"/>
        </w:rPr>
        <w:t>Shevchenko</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National</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University</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Chernihiv</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Colehium</w:t>
      </w:r>
      <w:proofErr w:type="spellEnd"/>
      <w:r w:rsidRPr="004D6A3F">
        <w:rPr>
          <w:rFonts w:ascii="Times New Roman" w:hAnsi="Times New Roman" w:cs="Times New Roman"/>
          <w:sz w:val="28"/>
          <w:szCs w:val="28"/>
          <w:lang w:val="uk-UA"/>
        </w:rPr>
        <w:t>", 8(164), 172</w:t>
      </w:r>
      <w:r w:rsidR="001E3BA6">
        <w:rPr>
          <w:rFonts w:ascii="Times New Roman" w:eastAsia="Times New Roman" w:hAnsi="Times New Roman"/>
          <w:sz w:val="28"/>
          <w:szCs w:val="28"/>
          <w:lang w:val="uk-UA" w:eastAsia="ru-RU"/>
        </w:rPr>
        <w:t>–</w:t>
      </w:r>
      <w:r w:rsidRPr="004D6A3F">
        <w:rPr>
          <w:rFonts w:ascii="Times New Roman" w:hAnsi="Times New Roman" w:cs="Times New Roman"/>
          <w:sz w:val="28"/>
          <w:szCs w:val="28"/>
          <w:lang w:val="uk-UA"/>
        </w:rPr>
        <w:t>176)</w:t>
      </w:r>
      <w:r w:rsidR="00FE12BF">
        <w:rPr>
          <w:rFonts w:ascii="Times New Roman" w:hAnsi="Times New Roman" w:cs="Times New Roman"/>
          <w:sz w:val="28"/>
          <w:szCs w:val="28"/>
          <w:lang w:val="uk-UA"/>
        </w:rPr>
        <w:t>.</w:t>
      </w:r>
    </w:p>
    <w:p w:rsidR="00642073" w:rsidRPr="004D6A3F" w:rsidRDefault="00642073" w:rsidP="004D6A3F">
      <w:pPr>
        <w:pStyle w:val="a3"/>
        <w:numPr>
          <w:ilvl w:val="0"/>
          <w:numId w:val="10"/>
        </w:numPr>
        <w:spacing w:after="0" w:line="240" w:lineRule="auto"/>
        <w:jc w:val="both"/>
        <w:rPr>
          <w:rFonts w:ascii="Times New Roman" w:hAnsi="Times New Roman" w:cs="Times New Roman"/>
          <w:sz w:val="28"/>
          <w:szCs w:val="28"/>
          <w:lang w:val="uk-UA"/>
        </w:rPr>
      </w:pPr>
      <w:r w:rsidRPr="004D6A3F">
        <w:rPr>
          <w:rFonts w:ascii="Times New Roman" w:hAnsi="Times New Roman" w:cs="Times New Roman"/>
          <w:sz w:val="28"/>
          <w:szCs w:val="28"/>
          <w:lang w:val="uk-UA"/>
        </w:rPr>
        <w:t xml:space="preserve">Друшляк, М. Г. (2020). Формування візуально-інформаційної культури майбутніх учителів математики та інформатики: мотиваційний критерій. Актуальні питання природничо-математичної освіти, 1(15), </w:t>
      </w:r>
      <w:r w:rsidR="008F2222" w:rsidRPr="004D6A3F">
        <w:rPr>
          <w:rFonts w:ascii="Times New Roman" w:hAnsi="Times New Roman" w:cs="Times New Roman"/>
          <w:sz w:val="28"/>
          <w:szCs w:val="28"/>
          <w:lang w:val="uk-UA"/>
        </w:rPr>
        <w:t>91</w:t>
      </w:r>
      <w:r w:rsidR="001E3BA6">
        <w:rPr>
          <w:rFonts w:ascii="Times New Roman" w:eastAsia="Times New Roman" w:hAnsi="Times New Roman"/>
          <w:sz w:val="28"/>
          <w:szCs w:val="28"/>
          <w:lang w:val="uk-UA" w:eastAsia="ru-RU"/>
        </w:rPr>
        <w:t>–</w:t>
      </w:r>
      <w:r w:rsidR="008F2222" w:rsidRPr="004D6A3F">
        <w:rPr>
          <w:rFonts w:ascii="Times New Roman" w:hAnsi="Times New Roman" w:cs="Times New Roman"/>
          <w:sz w:val="28"/>
          <w:szCs w:val="28"/>
          <w:lang w:val="uk-UA"/>
        </w:rPr>
        <w:t xml:space="preserve">99 </w:t>
      </w:r>
      <w:r w:rsidRPr="004D6A3F">
        <w:rPr>
          <w:rFonts w:ascii="Times New Roman" w:hAnsi="Times New Roman" w:cs="Times New Roman"/>
          <w:sz w:val="28"/>
          <w:szCs w:val="28"/>
          <w:lang w:val="uk-UA"/>
        </w:rPr>
        <w:t>(</w:t>
      </w:r>
      <w:proofErr w:type="spellStart"/>
      <w:r w:rsidRPr="004D6A3F">
        <w:rPr>
          <w:rFonts w:ascii="Times New Roman" w:hAnsi="Times New Roman" w:cs="Times New Roman"/>
          <w:sz w:val="28"/>
          <w:szCs w:val="28"/>
          <w:lang w:val="uk-UA"/>
        </w:rPr>
        <w:t>Drushlyak</w:t>
      </w:r>
      <w:proofErr w:type="spellEnd"/>
      <w:r w:rsidRPr="004D6A3F">
        <w:rPr>
          <w:rFonts w:ascii="Times New Roman" w:hAnsi="Times New Roman" w:cs="Times New Roman"/>
          <w:sz w:val="28"/>
          <w:szCs w:val="28"/>
          <w:lang w:val="uk-UA"/>
        </w:rPr>
        <w:t>, M. (</w:t>
      </w:r>
      <w:r w:rsidRPr="004D6A3F">
        <w:rPr>
          <w:rFonts w:ascii="Times New Roman" w:hAnsi="Times New Roman" w:cs="Times New Roman"/>
          <w:sz w:val="28"/>
          <w:szCs w:val="28"/>
          <w:lang w:val="en-US"/>
        </w:rPr>
        <w:t>2020).</w:t>
      </w:r>
      <w:r w:rsidRPr="004D6A3F">
        <w:rPr>
          <w:rFonts w:ascii="Times New Roman" w:hAnsi="Times New Roman" w:cs="Times New Roman"/>
          <w:sz w:val="28"/>
          <w:szCs w:val="28"/>
          <w:lang w:val="uk-UA"/>
        </w:rPr>
        <w:t xml:space="preserve"> </w:t>
      </w:r>
      <w:r w:rsidRPr="004D6A3F">
        <w:rPr>
          <w:rFonts w:ascii="Times New Roman" w:hAnsi="Times New Roman" w:cs="Times New Roman"/>
          <w:sz w:val="28"/>
          <w:szCs w:val="28"/>
          <w:lang w:val="en-US"/>
        </w:rPr>
        <w:t>Formation of visual and information culture of pre-service mathematics and computer science teachers</w:t>
      </w:r>
      <w:r w:rsidRPr="004D6A3F">
        <w:rPr>
          <w:rFonts w:ascii="Times New Roman" w:hAnsi="Times New Roman" w:cs="Times New Roman"/>
          <w:sz w:val="28"/>
          <w:szCs w:val="28"/>
          <w:lang w:val="uk-UA"/>
        </w:rPr>
        <w:t>:</w:t>
      </w:r>
      <w:r w:rsidRPr="004D6A3F">
        <w:rPr>
          <w:rFonts w:ascii="Times New Roman" w:hAnsi="Times New Roman" w:cs="Times New Roman"/>
          <w:sz w:val="28"/>
          <w:szCs w:val="28"/>
          <w:lang w:val="en-US"/>
        </w:rPr>
        <w:t xml:space="preserve"> motivational criterion, Topical issues</w:t>
      </w:r>
      <w:r w:rsidRPr="004D6A3F">
        <w:rPr>
          <w:rFonts w:ascii="Times New Roman" w:hAnsi="Times New Roman" w:cs="Times New Roman"/>
          <w:sz w:val="28"/>
          <w:szCs w:val="28"/>
          <w:lang w:val="uk-UA"/>
        </w:rPr>
        <w:t xml:space="preserve"> </w:t>
      </w:r>
      <w:r w:rsidRPr="004D6A3F">
        <w:rPr>
          <w:rFonts w:ascii="Times New Roman" w:hAnsi="Times New Roman" w:cs="Times New Roman"/>
          <w:sz w:val="28"/>
          <w:szCs w:val="28"/>
          <w:lang w:val="en-US"/>
        </w:rPr>
        <w:t>of natural science and mathematics education</w:t>
      </w:r>
      <w:r w:rsidRPr="004D6A3F">
        <w:rPr>
          <w:rFonts w:ascii="Times New Roman" w:hAnsi="Times New Roman" w:cs="Times New Roman"/>
          <w:sz w:val="28"/>
          <w:szCs w:val="28"/>
          <w:lang w:val="uk-UA"/>
        </w:rPr>
        <w:t>,</w:t>
      </w:r>
      <w:r w:rsidRPr="004D6A3F">
        <w:rPr>
          <w:rFonts w:ascii="Times New Roman" w:hAnsi="Times New Roman" w:cs="Times New Roman"/>
          <w:sz w:val="28"/>
          <w:szCs w:val="28"/>
          <w:lang w:val="en-US"/>
        </w:rPr>
        <w:t xml:space="preserve"> 1</w:t>
      </w:r>
      <w:r w:rsidRPr="004D6A3F">
        <w:rPr>
          <w:rFonts w:ascii="Times New Roman" w:hAnsi="Times New Roman" w:cs="Times New Roman"/>
          <w:sz w:val="28"/>
          <w:szCs w:val="28"/>
          <w:lang w:val="uk-UA"/>
        </w:rPr>
        <w:t xml:space="preserve">(15), </w:t>
      </w:r>
      <w:r w:rsidR="008F2222" w:rsidRPr="004D6A3F">
        <w:rPr>
          <w:rFonts w:ascii="Times New Roman" w:hAnsi="Times New Roman" w:cs="Times New Roman"/>
          <w:sz w:val="28"/>
          <w:szCs w:val="28"/>
          <w:lang w:val="uk-UA"/>
        </w:rPr>
        <w:t>91</w:t>
      </w:r>
      <w:r w:rsidR="001E3BA6">
        <w:rPr>
          <w:rFonts w:ascii="Times New Roman" w:eastAsia="Times New Roman" w:hAnsi="Times New Roman"/>
          <w:sz w:val="28"/>
          <w:szCs w:val="28"/>
          <w:lang w:val="uk-UA" w:eastAsia="ru-RU"/>
        </w:rPr>
        <w:t>–</w:t>
      </w:r>
      <w:r w:rsidR="008F2222" w:rsidRPr="004D6A3F">
        <w:rPr>
          <w:rFonts w:ascii="Times New Roman" w:hAnsi="Times New Roman" w:cs="Times New Roman"/>
          <w:sz w:val="28"/>
          <w:szCs w:val="28"/>
          <w:lang w:val="uk-UA"/>
        </w:rPr>
        <w:t>99</w:t>
      </w:r>
      <w:r w:rsidRPr="004D6A3F">
        <w:rPr>
          <w:rFonts w:ascii="Times New Roman" w:hAnsi="Times New Roman" w:cs="Times New Roman"/>
          <w:sz w:val="28"/>
          <w:szCs w:val="28"/>
          <w:lang w:val="uk-UA"/>
        </w:rPr>
        <w:t>)</w:t>
      </w:r>
      <w:r w:rsidR="00FE12BF">
        <w:rPr>
          <w:rFonts w:ascii="Times New Roman" w:hAnsi="Times New Roman" w:cs="Times New Roman"/>
          <w:sz w:val="28"/>
          <w:szCs w:val="28"/>
          <w:lang w:val="uk-UA"/>
        </w:rPr>
        <w:t>.</w:t>
      </w:r>
    </w:p>
    <w:p w:rsidR="00642073" w:rsidRPr="004D6A3F" w:rsidRDefault="00642073" w:rsidP="004D6A3F">
      <w:pPr>
        <w:pStyle w:val="a3"/>
        <w:numPr>
          <w:ilvl w:val="0"/>
          <w:numId w:val="10"/>
        </w:numPr>
        <w:spacing w:after="0" w:line="240" w:lineRule="auto"/>
        <w:jc w:val="both"/>
        <w:rPr>
          <w:rFonts w:ascii="Times New Roman" w:hAnsi="Times New Roman" w:cs="Times New Roman"/>
          <w:sz w:val="28"/>
          <w:szCs w:val="28"/>
          <w:lang w:val="uk-UA"/>
        </w:rPr>
      </w:pPr>
      <w:proofErr w:type="spellStart"/>
      <w:r w:rsidRPr="004D6A3F">
        <w:rPr>
          <w:rFonts w:ascii="Times New Roman" w:hAnsi="Times New Roman" w:cs="Times New Roman"/>
          <w:sz w:val="28"/>
          <w:szCs w:val="28"/>
          <w:lang w:val="uk-UA"/>
        </w:rPr>
        <w:t>Семеніхіна</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О. В., Друшляк</w:t>
      </w:r>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М. Г. (2015). Практика використання параметричного кольору в програмах динамічної математики при розв’язуванні задач на ГМТ. Фізико-математична освіта. 2 (5), 65</w:t>
      </w:r>
      <w:r w:rsidR="001E3BA6">
        <w:rPr>
          <w:rFonts w:ascii="Times New Roman" w:eastAsia="Times New Roman" w:hAnsi="Times New Roman"/>
          <w:sz w:val="28"/>
          <w:szCs w:val="28"/>
          <w:lang w:val="uk-UA" w:eastAsia="ru-RU"/>
        </w:rPr>
        <w:t>–</w:t>
      </w:r>
      <w:r w:rsidRPr="004D6A3F">
        <w:rPr>
          <w:rFonts w:ascii="Times New Roman" w:hAnsi="Times New Roman" w:cs="Times New Roman"/>
          <w:sz w:val="28"/>
          <w:szCs w:val="28"/>
          <w:lang w:val="uk-UA"/>
        </w:rPr>
        <w:t>72. (</w:t>
      </w:r>
      <w:proofErr w:type="spellStart"/>
      <w:r w:rsidRPr="004D6A3F">
        <w:rPr>
          <w:rFonts w:ascii="Times New Roman" w:hAnsi="Times New Roman" w:cs="Times New Roman"/>
          <w:sz w:val="28"/>
          <w:szCs w:val="28"/>
          <w:lang w:val="uk-UA"/>
        </w:rPr>
        <w:t>Semenikhina</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O.V., </w:t>
      </w:r>
      <w:proofErr w:type="spellStart"/>
      <w:r w:rsidRPr="004D6A3F">
        <w:rPr>
          <w:rFonts w:ascii="Times New Roman" w:hAnsi="Times New Roman" w:cs="Times New Roman"/>
          <w:sz w:val="28"/>
          <w:szCs w:val="28"/>
          <w:lang w:val="uk-UA"/>
        </w:rPr>
        <w:t>Drushlyak</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M.G. (2015). </w:t>
      </w:r>
      <w:proofErr w:type="spellStart"/>
      <w:r w:rsidRPr="004D6A3F">
        <w:rPr>
          <w:rFonts w:ascii="Times New Roman" w:hAnsi="Times New Roman" w:cs="Times New Roman"/>
          <w:sz w:val="28"/>
          <w:szCs w:val="28"/>
          <w:lang w:val="uk-UA"/>
        </w:rPr>
        <w:t>Practice</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of</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the</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Use</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of</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Parametric</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Color</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in</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Dynamic</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Mathematics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Software</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in</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Solving</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Locus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lastRenderedPageBreak/>
        <w:t>Problems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Physics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and</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Mathematics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E</w:t>
      </w:r>
      <w:r w:rsidR="00F33DB0">
        <w:rPr>
          <w:rFonts w:ascii="Times New Roman" w:hAnsi="Times New Roman" w:cs="Times New Roman"/>
          <w:sz w:val="28"/>
          <w:szCs w:val="28"/>
          <w:lang w:val="uk-UA"/>
        </w:rPr>
        <w:t>ducation</w:t>
      </w:r>
      <w:proofErr w:type="spellEnd"/>
      <w:r w:rsidR="00F33DB0">
        <w:rPr>
          <w:rFonts w:ascii="Times New Roman" w:hAnsi="Times New Roman" w:cs="Times New Roman"/>
          <w:sz w:val="28"/>
          <w:szCs w:val="28"/>
          <w:lang w:val="uk-UA"/>
        </w:rPr>
        <w:t xml:space="preserve">. </w:t>
      </w:r>
      <w:proofErr w:type="spellStart"/>
      <w:r w:rsidR="00F33DB0">
        <w:rPr>
          <w:rFonts w:ascii="Times New Roman" w:hAnsi="Times New Roman" w:cs="Times New Roman"/>
          <w:sz w:val="28"/>
          <w:szCs w:val="28"/>
          <w:lang w:val="uk-UA"/>
        </w:rPr>
        <w:t>Scientific</w:t>
      </w:r>
      <w:proofErr w:type="spellEnd"/>
      <w:r w:rsidR="00F33DB0">
        <w:rPr>
          <w:rFonts w:ascii="Times New Roman" w:hAnsi="Times New Roman" w:cs="Times New Roman"/>
          <w:sz w:val="28"/>
          <w:szCs w:val="28"/>
          <w:lang w:val="uk-UA"/>
        </w:rPr>
        <w:t xml:space="preserve"> </w:t>
      </w:r>
      <w:proofErr w:type="spellStart"/>
      <w:r w:rsidR="00F33DB0">
        <w:rPr>
          <w:rFonts w:ascii="Times New Roman" w:hAnsi="Times New Roman" w:cs="Times New Roman"/>
          <w:sz w:val="28"/>
          <w:szCs w:val="28"/>
          <w:lang w:val="uk-UA"/>
        </w:rPr>
        <w:t>journal</w:t>
      </w:r>
      <w:proofErr w:type="spellEnd"/>
      <w:r w:rsidR="00F33DB0">
        <w:rPr>
          <w:rFonts w:ascii="Times New Roman" w:hAnsi="Times New Roman" w:cs="Times New Roman"/>
          <w:sz w:val="28"/>
          <w:szCs w:val="28"/>
          <w:lang w:val="uk-UA"/>
        </w:rPr>
        <w:t>, 2</w:t>
      </w:r>
      <w:r w:rsidRPr="004D6A3F">
        <w:rPr>
          <w:rFonts w:ascii="Times New Roman" w:hAnsi="Times New Roman" w:cs="Times New Roman"/>
          <w:sz w:val="28"/>
          <w:szCs w:val="28"/>
          <w:lang w:val="uk-UA"/>
        </w:rPr>
        <w:t>(5), 65</w:t>
      </w:r>
      <w:r w:rsidR="001E3BA6">
        <w:rPr>
          <w:rFonts w:ascii="Times New Roman" w:eastAsia="Times New Roman" w:hAnsi="Times New Roman"/>
          <w:sz w:val="28"/>
          <w:szCs w:val="28"/>
          <w:lang w:val="uk-UA" w:eastAsia="ru-RU"/>
        </w:rPr>
        <w:t>–</w:t>
      </w:r>
      <w:r w:rsidRPr="004D6A3F">
        <w:rPr>
          <w:rFonts w:ascii="Times New Roman" w:hAnsi="Times New Roman" w:cs="Times New Roman"/>
          <w:sz w:val="28"/>
          <w:szCs w:val="28"/>
          <w:lang w:val="uk-UA"/>
        </w:rPr>
        <w:t>72)</w:t>
      </w:r>
      <w:r w:rsidR="00F33DB0">
        <w:rPr>
          <w:rFonts w:ascii="Times New Roman" w:hAnsi="Times New Roman" w:cs="Times New Roman"/>
          <w:sz w:val="28"/>
          <w:szCs w:val="28"/>
          <w:lang w:val="uk-UA"/>
        </w:rPr>
        <w:t>.</w:t>
      </w:r>
    </w:p>
    <w:p w:rsidR="00642073" w:rsidRPr="004D6A3F" w:rsidRDefault="00642073" w:rsidP="004D6A3F">
      <w:pPr>
        <w:pStyle w:val="a3"/>
        <w:numPr>
          <w:ilvl w:val="0"/>
          <w:numId w:val="10"/>
        </w:numPr>
        <w:spacing w:after="0" w:line="240" w:lineRule="auto"/>
        <w:jc w:val="both"/>
        <w:rPr>
          <w:rFonts w:ascii="Times New Roman" w:hAnsi="Times New Roman" w:cs="Times New Roman"/>
          <w:sz w:val="28"/>
          <w:szCs w:val="28"/>
          <w:lang w:val="uk-UA"/>
        </w:rPr>
      </w:pPr>
      <w:proofErr w:type="spellStart"/>
      <w:r w:rsidRPr="004D6A3F">
        <w:rPr>
          <w:rFonts w:ascii="Times New Roman" w:hAnsi="Times New Roman" w:cs="Times New Roman"/>
          <w:sz w:val="28"/>
          <w:szCs w:val="28"/>
          <w:lang w:val="uk-UA"/>
        </w:rPr>
        <w:t>Чашечникова</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О. С., Чухрай</w:t>
      </w:r>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З. Б., </w:t>
      </w:r>
      <w:proofErr w:type="spellStart"/>
      <w:r w:rsidRPr="004D6A3F">
        <w:rPr>
          <w:rFonts w:ascii="Times New Roman" w:hAnsi="Times New Roman" w:cs="Times New Roman"/>
          <w:sz w:val="28"/>
          <w:szCs w:val="28"/>
          <w:lang w:val="uk-UA"/>
        </w:rPr>
        <w:t>Глазько</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Л. Ю. (2018). Шляхи організації навчально-пізнавальної діяльності учнів, спрямованої на розвиток їх дослідницьких здібностей, через навчання розв’язувати завдання з параметрами. Актуальні питання природничо-математичної освіти, 1(11), 124</w:t>
      </w:r>
      <w:r w:rsidR="001E3BA6">
        <w:rPr>
          <w:rFonts w:ascii="Times New Roman" w:eastAsia="Times New Roman" w:hAnsi="Times New Roman"/>
          <w:sz w:val="28"/>
          <w:szCs w:val="28"/>
          <w:lang w:val="uk-UA" w:eastAsia="ru-RU"/>
        </w:rPr>
        <w:t>–</w:t>
      </w:r>
      <w:r w:rsidRPr="004D6A3F">
        <w:rPr>
          <w:rFonts w:ascii="Times New Roman" w:hAnsi="Times New Roman" w:cs="Times New Roman"/>
          <w:sz w:val="28"/>
          <w:szCs w:val="28"/>
          <w:lang w:val="uk-UA"/>
        </w:rPr>
        <w:t>132 (</w:t>
      </w:r>
      <w:proofErr w:type="spellStart"/>
      <w:r w:rsidRPr="004D6A3F">
        <w:rPr>
          <w:rFonts w:ascii="Times New Roman" w:hAnsi="Times New Roman" w:cs="Times New Roman"/>
          <w:sz w:val="28"/>
          <w:szCs w:val="28"/>
          <w:lang w:val="uk-UA"/>
        </w:rPr>
        <w:t>Chashechnikova</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O., </w:t>
      </w:r>
      <w:proofErr w:type="spellStart"/>
      <w:r w:rsidRPr="004D6A3F">
        <w:rPr>
          <w:rFonts w:ascii="Times New Roman" w:hAnsi="Times New Roman" w:cs="Times New Roman"/>
          <w:sz w:val="28"/>
          <w:szCs w:val="28"/>
          <w:lang w:val="uk-UA"/>
        </w:rPr>
        <w:t>Chukhrai</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Z., </w:t>
      </w:r>
      <w:proofErr w:type="spellStart"/>
      <w:r w:rsidRPr="004D6A3F">
        <w:rPr>
          <w:rFonts w:ascii="Times New Roman" w:hAnsi="Times New Roman" w:cs="Times New Roman"/>
          <w:sz w:val="28"/>
          <w:szCs w:val="28"/>
          <w:lang w:val="uk-UA"/>
        </w:rPr>
        <w:t>Glazjko</w:t>
      </w:r>
      <w:proofErr w:type="spellEnd"/>
      <w:r w:rsidR="00F33DB0">
        <w:rPr>
          <w:rFonts w:ascii="Times New Roman" w:hAnsi="Times New Roman" w:cs="Times New Roman"/>
          <w:sz w:val="28"/>
          <w:szCs w:val="28"/>
          <w:lang w:val="uk-UA"/>
        </w:rPr>
        <w:t>,</w:t>
      </w:r>
      <w:r w:rsidRPr="004D6A3F">
        <w:rPr>
          <w:rFonts w:ascii="Times New Roman" w:hAnsi="Times New Roman" w:cs="Times New Roman"/>
          <w:sz w:val="28"/>
          <w:szCs w:val="28"/>
          <w:lang w:val="uk-UA"/>
        </w:rPr>
        <w:t xml:space="preserve"> L. (2018). </w:t>
      </w:r>
      <w:proofErr w:type="spellStart"/>
      <w:r w:rsidRPr="004D6A3F">
        <w:rPr>
          <w:rFonts w:ascii="Times New Roman" w:hAnsi="Times New Roman" w:cs="Times New Roman"/>
          <w:sz w:val="28"/>
          <w:szCs w:val="28"/>
          <w:lang w:val="uk-UA"/>
        </w:rPr>
        <w:t>Ways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of</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decision</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educational</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students’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activities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aimed</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at</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the</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development</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of</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their</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research</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abilities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through</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training</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in</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solving</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problems</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with</w:t>
      </w:r>
      <w:proofErr w:type="spellEnd"/>
      <w:r w:rsidRPr="004D6A3F">
        <w:rPr>
          <w:rFonts w:ascii="Times New Roman" w:hAnsi="Times New Roman" w:cs="Times New Roman"/>
          <w:sz w:val="28"/>
          <w:szCs w:val="28"/>
          <w:lang w:val="uk-UA"/>
        </w:rPr>
        <w:t xml:space="preserve"> </w:t>
      </w:r>
      <w:proofErr w:type="spellStart"/>
      <w:r w:rsidRPr="004D6A3F">
        <w:rPr>
          <w:rFonts w:ascii="Times New Roman" w:hAnsi="Times New Roman" w:cs="Times New Roman"/>
          <w:sz w:val="28"/>
          <w:szCs w:val="28"/>
          <w:lang w:val="uk-UA"/>
        </w:rPr>
        <w:t>parameters</w:t>
      </w:r>
      <w:proofErr w:type="spellEnd"/>
      <w:r w:rsidRPr="004D6A3F">
        <w:rPr>
          <w:rFonts w:ascii="Times New Roman" w:hAnsi="Times New Roman" w:cs="Times New Roman"/>
          <w:sz w:val="28"/>
          <w:szCs w:val="28"/>
          <w:lang w:val="uk-UA"/>
        </w:rPr>
        <w:t xml:space="preserve">. </w:t>
      </w:r>
      <w:r w:rsidRPr="004D6A3F">
        <w:rPr>
          <w:rFonts w:ascii="Times New Roman" w:hAnsi="Times New Roman" w:cs="Times New Roman"/>
          <w:sz w:val="28"/>
          <w:szCs w:val="28"/>
          <w:lang w:val="en-US"/>
        </w:rPr>
        <w:t>Topical issues</w:t>
      </w:r>
      <w:r w:rsidRPr="004D6A3F">
        <w:rPr>
          <w:rFonts w:ascii="Times New Roman" w:hAnsi="Times New Roman" w:cs="Times New Roman"/>
          <w:sz w:val="28"/>
          <w:szCs w:val="28"/>
          <w:lang w:val="uk-UA"/>
        </w:rPr>
        <w:t xml:space="preserve"> </w:t>
      </w:r>
      <w:r w:rsidRPr="004D6A3F">
        <w:rPr>
          <w:rFonts w:ascii="Times New Roman" w:hAnsi="Times New Roman" w:cs="Times New Roman"/>
          <w:sz w:val="28"/>
          <w:szCs w:val="28"/>
          <w:lang w:val="en-US"/>
        </w:rPr>
        <w:t>of natural science and mathematics education</w:t>
      </w:r>
      <w:r w:rsidRPr="004D6A3F">
        <w:rPr>
          <w:rFonts w:ascii="Times New Roman" w:hAnsi="Times New Roman" w:cs="Times New Roman"/>
          <w:sz w:val="28"/>
          <w:szCs w:val="28"/>
          <w:lang w:val="uk-UA"/>
        </w:rPr>
        <w:t>, 1(11), 124</w:t>
      </w:r>
      <w:r w:rsidR="001E3BA6">
        <w:rPr>
          <w:rFonts w:ascii="Times New Roman" w:eastAsia="Times New Roman" w:hAnsi="Times New Roman"/>
          <w:sz w:val="28"/>
          <w:szCs w:val="28"/>
          <w:lang w:val="uk-UA" w:eastAsia="ru-RU"/>
        </w:rPr>
        <w:t>–</w:t>
      </w:r>
      <w:r w:rsidR="00F33DB0">
        <w:rPr>
          <w:rFonts w:ascii="Times New Roman" w:hAnsi="Times New Roman" w:cs="Times New Roman"/>
          <w:sz w:val="28"/>
          <w:szCs w:val="28"/>
          <w:lang w:val="uk-UA"/>
        </w:rPr>
        <w:t>132</w:t>
      </w:r>
      <w:r w:rsidRPr="004D6A3F">
        <w:rPr>
          <w:rFonts w:ascii="Times New Roman" w:hAnsi="Times New Roman" w:cs="Times New Roman"/>
          <w:sz w:val="28"/>
          <w:szCs w:val="28"/>
          <w:lang w:val="uk-UA"/>
        </w:rPr>
        <w:t>)</w:t>
      </w:r>
      <w:r w:rsidR="00F33DB0">
        <w:rPr>
          <w:rFonts w:ascii="Times New Roman" w:hAnsi="Times New Roman" w:cs="Times New Roman"/>
          <w:sz w:val="28"/>
          <w:szCs w:val="28"/>
          <w:lang w:val="uk-UA"/>
        </w:rPr>
        <w:t>.</w:t>
      </w:r>
    </w:p>
    <w:p w:rsidR="00541FC7" w:rsidRPr="00541FC7" w:rsidRDefault="00541FC7" w:rsidP="004D6A3F">
      <w:pPr>
        <w:tabs>
          <w:tab w:val="left" w:pos="993"/>
        </w:tabs>
        <w:spacing w:after="0" w:line="240" w:lineRule="auto"/>
        <w:jc w:val="both"/>
        <w:rPr>
          <w:rFonts w:ascii="Times New Roman" w:hAnsi="Times New Roman" w:cs="Times New Roman"/>
          <w:sz w:val="28"/>
          <w:szCs w:val="28"/>
          <w:lang w:val="uk-UA"/>
        </w:rPr>
      </w:pPr>
    </w:p>
    <w:p w:rsidR="00A36CE5" w:rsidRPr="00A755D9" w:rsidRDefault="00EC2ECE" w:rsidP="004D6A3F">
      <w:pPr>
        <w:spacing w:after="0" w:line="240" w:lineRule="auto"/>
        <w:ind w:firstLine="851"/>
        <w:jc w:val="both"/>
        <w:rPr>
          <w:rFonts w:ascii="Times New Roman" w:hAnsi="Times New Roman" w:cs="Times New Roman"/>
          <w:b/>
          <w:bCs/>
          <w:color w:val="000000"/>
          <w:sz w:val="28"/>
          <w:szCs w:val="28"/>
        </w:rPr>
      </w:pPr>
      <w:proofErr w:type="spellStart"/>
      <w:r w:rsidRPr="00A755D9">
        <w:rPr>
          <w:rFonts w:ascii="Times New Roman" w:hAnsi="Times New Roman" w:cs="Times New Roman"/>
          <w:b/>
          <w:bCs/>
          <w:color w:val="000000"/>
          <w:sz w:val="28"/>
          <w:szCs w:val="28"/>
        </w:rPr>
        <w:t>Друшляк</w:t>
      </w:r>
      <w:proofErr w:type="spellEnd"/>
      <w:r w:rsidRPr="00A755D9">
        <w:rPr>
          <w:rFonts w:ascii="Times New Roman" w:hAnsi="Times New Roman" w:cs="Times New Roman"/>
          <w:b/>
          <w:bCs/>
          <w:color w:val="000000"/>
          <w:sz w:val="28"/>
          <w:szCs w:val="28"/>
        </w:rPr>
        <w:t xml:space="preserve"> М.</w:t>
      </w:r>
      <w:r w:rsidR="00986E8E">
        <w:rPr>
          <w:rFonts w:ascii="Times New Roman" w:hAnsi="Times New Roman" w:cs="Times New Roman"/>
          <w:b/>
          <w:bCs/>
          <w:color w:val="000000"/>
          <w:sz w:val="28"/>
          <w:szCs w:val="28"/>
          <w:lang w:val="uk-UA"/>
        </w:rPr>
        <w:t xml:space="preserve"> </w:t>
      </w:r>
      <w:r w:rsidRPr="00A755D9">
        <w:rPr>
          <w:rFonts w:ascii="Times New Roman" w:hAnsi="Times New Roman" w:cs="Times New Roman"/>
          <w:b/>
          <w:bCs/>
          <w:color w:val="000000"/>
          <w:sz w:val="28"/>
          <w:szCs w:val="28"/>
        </w:rPr>
        <w:t xml:space="preserve">Г. </w:t>
      </w:r>
      <w:bookmarkStart w:id="3" w:name="_Hlk21336370"/>
      <w:r w:rsidR="00A36CE5" w:rsidRPr="00A755D9">
        <w:rPr>
          <w:rFonts w:ascii="Times New Roman" w:hAnsi="Times New Roman" w:cs="Times New Roman"/>
          <w:b/>
          <w:bCs/>
          <w:color w:val="000000"/>
          <w:sz w:val="28"/>
          <w:szCs w:val="28"/>
        </w:rPr>
        <w:t>Формирование визуально-информационной культуры будущих учителей математики и информатики: процессуальный критерий</w:t>
      </w:r>
      <w:r w:rsidR="000B4083" w:rsidRPr="00A755D9">
        <w:rPr>
          <w:rFonts w:ascii="Times New Roman" w:hAnsi="Times New Roman" w:cs="Times New Roman"/>
          <w:b/>
          <w:bCs/>
          <w:color w:val="000000"/>
          <w:sz w:val="28"/>
          <w:szCs w:val="28"/>
        </w:rPr>
        <w:t>.</w:t>
      </w:r>
    </w:p>
    <w:p w:rsidR="00275327" w:rsidRPr="00A755D9" w:rsidRDefault="00052B98" w:rsidP="004D6A3F">
      <w:pPr>
        <w:spacing w:after="0" w:line="240" w:lineRule="auto"/>
        <w:ind w:firstLine="567"/>
        <w:jc w:val="both"/>
        <w:rPr>
          <w:rFonts w:ascii="Times New Roman" w:hAnsi="Times New Roman" w:cs="Times New Roman"/>
          <w:i/>
          <w:iCs/>
          <w:color w:val="000000"/>
          <w:sz w:val="28"/>
          <w:szCs w:val="28"/>
        </w:rPr>
      </w:pPr>
      <w:r w:rsidRPr="00052B98">
        <w:rPr>
          <w:rFonts w:ascii="Times New Roman" w:hAnsi="Times New Roman" w:cs="Times New Roman"/>
          <w:b/>
          <w:i/>
          <w:iCs/>
          <w:color w:val="000000"/>
          <w:sz w:val="28"/>
          <w:szCs w:val="28"/>
        </w:rPr>
        <w:t>Аннотация</w:t>
      </w:r>
      <w:r>
        <w:rPr>
          <w:rFonts w:ascii="Times New Roman" w:hAnsi="Times New Roman" w:cs="Times New Roman"/>
          <w:i/>
          <w:iCs/>
          <w:color w:val="000000"/>
          <w:sz w:val="28"/>
          <w:szCs w:val="28"/>
        </w:rPr>
        <w:t xml:space="preserve">. </w:t>
      </w:r>
      <w:r w:rsidR="00275327" w:rsidRPr="00A755D9">
        <w:rPr>
          <w:rFonts w:ascii="Times New Roman" w:hAnsi="Times New Roman" w:cs="Times New Roman"/>
          <w:i/>
          <w:iCs/>
          <w:color w:val="000000"/>
          <w:sz w:val="28"/>
          <w:szCs w:val="28"/>
        </w:rPr>
        <w:t xml:space="preserve">В условиях </w:t>
      </w:r>
      <w:proofErr w:type="spellStart"/>
      <w:r w:rsidR="00275327" w:rsidRPr="00A755D9">
        <w:rPr>
          <w:rFonts w:ascii="Times New Roman" w:hAnsi="Times New Roman" w:cs="Times New Roman"/>
          <w:i/>
          <w:iCs/>
          <w:color w:val="000000"/>
          <w:sz w:val="28"/>
          <w:szCs w:val="28"/>
        </w:rPr>
        <w:t>цифровизации</w:t>
      </w:r>
      <w:proofErr w:type="spellEnd"/>
      <w:r w:rsidR="00275327" w:rsidRPr="00A755D9">
        <w:rPr>
          <w:rFonts w:ascii="Times New Roman" w:hAnsi="Times New Roman" w:cs="Times New Roman"/>
          <w:i/>
          <w:iCs/>
          <w:color w:val="000000"/>
          <w:sz w:val="28"/>
          <w:szCs w:val="28"/>
        </w:rPr>
        <w:t xml:space="preserve"> образовательной среды конкурентоспособный учитель должен иметь высокий уровень </w:t>
      </w:r>
      <w:proofErr w:type="spellStart"/>
      <w:r w:rsidR="00275327" w:rsidRPr="00A755D9">
        <w:rPr>
          <w:rFonts w:ascii="Times New Roman" w:hAnsi="Times New Roman" w:cs="Times New Roman"/>
          <w:i/>
          <w:iCs/>
          <w:color w:val="000000"/>
          <w:sz w:val="28"/>
          <w:szCs w:val="28"/>
        </w:rPr>
        <w:t>сформован</w:t>
      </w:r>
      <w:r w:rsidR="00A755D9">
        <w:rPr>
          <w:rFonts w:ascii="Times New Roman" w:hAnsi="Times New Roman" w:cs="Times New Roman"/>
          <w:i/>
          <w:iCs/>
          <w:color w:val="000000"/>
          <w:sz w:val="28"/>
          <w:szCs w:val="28"/>
        </w:rPr>
        <w:t>н</w:t>
      </w:r>
      <w:r w:rsidR="00275327" w:rsidRPr="00A755D9">
        <w:rPr>
          <w:rFonts w:ascii="Times New Roman" w:hAnsi="Times New Roman" w:cs="Times New Roman"/>
          <w:i/>
          <w:iCs/>
          <w:color w:val="000000"/>
          <w:sz w:val="28"/>
          <w:szCs w:val="28"/>
        </w:rPr>
        <w:t>ости</w:t>
      </w:r>
      <w:proofErr w:type="spellEnd"/>
      <w:r w:rsidR="00275327" w:rsidRPr="00A755D9">
        <w:rPr>
          <w:rFonts w:ascii="Times New Roman" w:hAnsi="Times New Roman" w:cs="Times New Roman"/>
          <w:i/>
          <w:iCs/>
          <w:color w:val="000000"/>
          <w:sz w:val="28"/>
          <w:szCs w:val="28"/>
        </w:rPr>
        <w:t xml:space="preserve"> визуально-информационной культуры. В данной статье приведены результаты определения уровня </w:t>
      </w:r>
      <w:proofErr w:type="spellStart"/>
      <w:r w:rsidR="00275327" w:rsidRPr="00A755D9">
        <w:rPr>
          <w:rFonts w:ascii="Times New Roman" w:hAnsi="Times New Roman" w:cs="Times New Roman"/>
          <w:i/>
          <w:iCs/>
          <w:color w:val="000000"/>
          <w:sz w:val="28"/>
          <w:szCs w:val="28"/>
        </w:rPr>
        <w:t>сформированности</w:t>
      </w:r>
      <w:proofErr w:type="spellEnd"/>
      <w:r w:rsidR="00275327" w:rsidRPr="00A755D9">
        <w:rPr>
          <w:rFonts w:ascii="Times New Roman" w:hAnsi="Times New Roman" w:cs="Times New Roman"/>
          <w:i/>
          <w:iCs/>
          <w:color w:val="000000"/>
          <w:sz w:val="28"/>
          <w:szCs w:val="28"/>
        </w:rPr>
        <w:t xml:space="preserve"> визуально-информационной культуры будущих учителей математики и информатики по процессуальному критерию,</w:t>
      </w:r>
      <w:r w:rsidR="00A755D9" w:rsidRPr="00A755D9">
        <w:rPr>
          <w:rFonts w:ascii="Times New Roman" w:hAnsi="Times New Roman" w:cs="Times New Roman"/>
          <w:i/>
          <w:iCs/>
          <w:color w:val="000000"/>
          <w:sz w:val="28"/>
          <w:szCs w:val="28"/>
        </w:rPr>
        <w:t xml:space="preserve"> </w:t>
      </w:r>
      <w:r w:rsidR="00275327" w:rsidRPr="00A755D9">
        <w:rPr>
          <w:rFonts w:ascii="Times New Roman" w:hAnsi="Times New Roman" w:cs="Times New Roman"/>
          <w:i/>
          <w:iCs/>
          <w:color w:val="000000"/>
          <w:sz w:val="28"/>
          <w:szCs w:val="28"/>
        </w:rPr>
        <w:t xml:space="preserve">который характеризуется умением педагогически целесообразно подбирать, применять, создавать собственные </w:t>
      </w:r>
      <w:proofErr w:type="spellStart"/>
      <w:r w:rsidR="00275327" w:rsidRPr="00A755D9">
        <w:rPr>
          <w:rFonts w:ascii="Times New Roman" w:hAnsi="Times New Roman" w:cs="Times New Roman"/>
          <w:i/>
          <w:iCs/>
          <w:color w:val="000000"/>
          <w:sz w:val="28"/>
          <w:szCs w:val="28"/>
        </w:rPr>
        <w:t>когнитивно-визуальные</w:t>
      </w:r>
      <w:proofErr w:type="spellEnd"/>
      <w:r w:rsidR="00275327" w:rsidRPr="00A755D9">
        <w:rPr>
          <w:rFonts w:ascii="Times New Roman" w:hAnsi="Times New Roman" w:cs="Times New Roman"/>
          <w:i/>
          <w:iCs/>
          <w:color w:val="000000"/>
          <w:sz w:val="28"/>
          <w:szCs w:val="28"/>
        </w:rPr>
        <w:t xml:space="preserve"> модели, адаптировать их к условиям образовательного процесса и решения профессиональных задач; владеть правилами, практическими приемами и приоритетными способами анализа, синтеза, обобщения, структурирования учебного контента, представление его в структурно понятной форме с учетом педагогической цели и возможностей реципиента; владением практическими при</w:t>
      </w:r>
      <w:r w:rsidR="00A755D9" w:rsidRPr="00A755D9">
        <w:rPr>
          <w:rFonts w:ascii="Times New Roman" w:hAnsi="Times New Roman" w:cs="Times New Roman"/>
          <w:i/>
          <w:iCs/>
          <w:color w:val="000000"/>
          <w:sz w:val="28"/>
          <w:szCs w:val="28"/>
        </w:rPr>
        <w:t>е</w:t>
      </w:r>
      <w:r w:rsidR="00275327" w:rsidRPr="00A755D9">
        <w:rPr>
          <w:rFonts w:ascii="Times New Roman" w:hAnsi="Times New Roman" w:cs="Times New Roman"/>
          <w:i/>
          <w:iCs/>
          <w:color w:val="000000"/>
          <w:sz w:val="28"/>
          <w:szCs w:val="28"/>
        </w:rPr>
        <w:t>мами визуального перевода (умен</w:t>
      </w:r>
      <w:r w:rsidR="00A755D9" w:rsidRPr="00A755D9">
        <w:rPr>
          <w:rFonts w:ascii="Times New Roman" w:hAnsi="Times New Roman" w:cs="Times New Roman"/>
          <w:i/>
          <w:iCs/>
          <w:color w:val="000000"/>
          <w:sz w:val="28"/>
          <w:szCs w:val="28"/>
        </w:rPr>
        <w:t>ие перевести визуальный образ вербальной речью</w:t>
      </w:r>
      <w:r w:rsidR="00275327" w:rsidRPr="00A755D9">
        <w:rPr>
          <w:rFonts w:ascii="Times New Roman" w:hAnsi="Times New Roman" w:cs="Times New Roman"/>
          <w:i/>
          <w:iCs/>
          <w:color w:val="000000"/>
          <w:sz w:val="28"/>
          <w:szCs w:val="28"/>
        </w:rPr>
        <w:t xml:space="preserve"> и наоборот), представление учебной информации в виде познавательной структуры.</w:t>
      </w:r>
    </w:p>
    <w:p w:rsidR="00275327" w:rsidRPr="00A755D9" w:rsidRDefault="00275327" w:rsidP="004D6A3F">
      <w:pPr>
        <w:spacing w:after="0" w:line="240" w:lineRule="auto"/>
        <w:ind w:firstLine="567"/>
        <w:jc w:val="both"/>
        <w:rPr>
          <w:rFonts w:ascii="Times New Roman" w:hAnsi="Times New Roman" w:cs="Times New Roman"/>
          <w:i/>
          <w:iCs/>
          <w:color w:val="000000"/>
          <w:sz w:val="28"/>
          <w:szCs w:val="28"/>
        </w:rPr>
      </w:pPr>
      <w:r w:rsidRPr="00A755D9">
        <w:rPr>
          <w:rFonts w:ascii="Times New Roman" w:hAnsi="Times New Roman" w:cs="Times New Roman"/>
          <w:i/>
          <w:iCs/>
          <w:color w:val="000000"/>
          <w:sz w:val="28"/>
          <w:szCs w:val="28"/>
        </w:rPr>
        <w:t xml:space="preserve">Показателями процессуального критерия нами определены умения рационального выбора технологии когнитивной визуализации для создания собственных </w:t>
      </w:r>
      <w:proofErr w:type="spellStart"/>
      <w:r w:rsidRPr="00A755D9">
        <w:rPr>
          <w:rFonts w:ascii="Times New Roman" w:hAnsi="Times New Roman" w:cs="Times New Roman"/>
          <w:i/>
          <w:iCs/>
          <w:color w:val="000000"/>
          <w:sz w:val="28"/>
          <w:szCs w:val="28"/>
        </w:rPr>
        <w:t>когнитивно-визуальных</w:t>
      </w:r>
      <w:proofErr w:type="spellEnd"/>
      <w:r w:rsidRPr="00A755D9">
        <w:rPr>
          <w:rFonts w:ascii="Times New Roman" w:hAnsi="Times New Roman" w:cs="Times New Roman"/>
          <w:i/>
          <w:iCs/>
          <w:color w:val="000000"/>
          <w:sz w:val="28"/>
          <w:szCs w:val="28"/>
        </w:rPr>
        <w:t xml:space="preserve"> моделей и умением оценивать эффективность выбранной технологии с учетом визуального типа восприятия учебной информации учащимися; умение разрабатывать учебные материалы с различной учебной целью, созданные на основе средств компьютерной визуализации и целесообразно, взвешенно и оправдано внедрять их в образовательный процесс.</w:t>
      </w:r>
    </w:p>
    <w:p w:rsidR="00275327" w:rsidRPr="00A755D9" w:rsidRDefault="00275327" w:rsidP="004D6A3F">
      <w:pPr>
        <w:spacing w:after="0" w:line="240" w:lineRule="auto"/>
        <w:ind w:firstLine="567"/>
        <w:jc w:val="both"/>
        <w:rPr>
          <w:rFonts w:ascii="Times New Roman" w:hAnsi="Times New Roman" w:cs="Times New Roman"/>
          <w:i/>
          <w:iCs/>
          <w:color w:val="000000"/>
          <w:sz w:val="28"/>
          <w:szCs w:val="28"/>
        </w:rPr>
      </w:pPr>
      <w:r w:rsidRPr="00A755D9">
        <w:rPr>
          <w:rFonts w:ascii="Times New Roman" w:hAnsi="Times New Roman" w:cs="Times New Roman"/>
          <w:i/>
          <w:iCs/>
          <w:color w:val="000000"/>
          <w:sz w:val="28"/>
          <w:szCs w:val="28"/>
        </w:rPr>
        <w:t>Статистические расчеты по процессуальн</w:t>
      </w:r>
      <w:r w:rsidR="00A755D9" w:rsidRPr="00A755D9">
        <w:rPr>
          <w:rFonts w:ascii="Times New Roman" w:hAnsi="Times New Roman" w:cs="Times New Roman"/>
          <w:i/>
          <w:iCs/>
          <w:color w:val="000000"/>
          <w:sz w:val="28"/>
          <w:szCs w:val="28"/>
        </w:rPr>
        <w:t>ому</w:t>
      </w:r>
      <w:r w:rsidRPr="00A755D9">
        <w:rPr>
          <w:rFonts w:ascii="Times New Roman" w:hAnsi="Times New Roman" w:cs="Times New Roman"/>
          <w:i/>
          <w:iCs/>
          <w:color w:val="000000"/>
          <w:sz w:val="28"/>
          <w:szCs w:val="28"/>
        </w:rPr>
        <w:t xml:space="preserve"> критери</w:t>
      </w:r>
      <w:r w:rsidR="00A755D9" w:rsidRPr="00A755D9">
        <w:rPr>
          <w:rFonts w:ascii="Times New Roman" w:hAnsi="Times New Roman" w:cs="Times New Roman"/>
          <w:i/>
          <w:iCs/>
          <w:color w:val="000000"/>
          <w:sz w:val="28"/>
          <w:szCs w:val="28"/>
        </w:rPr>
        <w:t>ю</w:t>
      </w:r>
      <w:r w:rsidRPr="00A755D9">
        <w:rPr>
          <w:rFonts w:ascii="Times New Roman" w:hAnsi="Times New Roman" w:cs="Times New Roman"/>
          <w:i/>
          <w:iCs/>
          <w:color w:val="000000"/>
          <w:sz w:val="28"/>
          <w:szCs w:val="28"/>
        </w:rPr>
        <w:t xml:space="preserve"> подтвердили равенство средних </w:t>
      </w:r>
      <w:r w:rsidR="00A755D9" w:rsidRPr="00A755D9">
        <w:rPr>
          <w:rFonts w:ascii="Times New Roman" w:hAnsi="Times New Roman" w:cs="Times New Roman"/>
          <w:i/>
          <w:iCs/>
          <w:color w:val="000000"/>
          <w:sz w:val="28"/>
          <w:szCs w:val="28"/>
        </w:rPr>
        <w:t>выбранных</w:t>
      </w:r>
      <w:r w:rsidRPr="00A755D9">
        <w:rPr>
          <w:rFonts w:ascii="Times New Roman" w:hAnsi="Times New Roman" w:cs="Times New Roman"/>
          <w:i/>
          <w:iCs/>
          <w:color w:val="000000"/>
          <w:sz w:val="28"/>
          <w:szCs w:val="28"/>
        </w:rPr>
        <w:t xml:space="preserve"> совокупностей (две экспериментальные ЕГ1, ЕГ2 и контрольная КГ группы) по каждой паре совокупностей по каждому показателю в начале эксперимента и </w:t>
      </w:r>
      <w:r w:rsidRPr="00A755D9">
        <w:rPr>
          <w:rFonts w:ascii="Times New Roman" w:hAnsi="Times New Roman" w:cs="Times New Roman"/>
          <w:i/>
          <w:iCs/>
          <w:color w:val="000000"/>
          <w:sz w:val="28"/>
          <w:szCs w:val="28"/>
        </w:rPr>
        <w:lastRenderedPageBreak/>
        <w:t xml:space="preserve">статистическую отличие </w:t>
      </w:r>
      <w:r w:rsidR="00A755D9" w:rsidRPr="00A755D9">
        <w:rPr>
          <w:rFonts w:ascii="Times New Roman" w:hAnsi="Times New Roman" w:cs="Times New Roman"/>
          <w:i/>
          <w:iCs/>
          <w:color w:val="000000"/>
          <w:sz w:val="28"/>
          <w:szCs w:val="28"/>
        </w:rPr>
        <w:t>выбранных</w:t>
      </w:r>
      <w:r w:rsidRPr="00A755D9">
        <w:rPr>
          <w:rFonts w:ascii="Times New Roman" w:hAnsi="Times New Roman" w:cs="Times New Roman"/>
          <w:i/>
          <w:iCs/>
          <w:color w:val="000000"/>
          <w:sz w:val="28"/>
          <w:szCs w:val="28"/>
        </w:rPr>
        <w:t xml:space="preserve"> совокупностей: по </w:t>
      </w:r>
      <w:r w:rsidR="00A755D9" w:rsidRPr="00A755D9">
        <w:rPr>
          <w:rFonts w:ascii="Times New Roman" w:hAnsi="Times New Roman" w:cs="Times New Roman"/>
          <w:i/>
          <w:iCs/>
          <w:color w:val="000000"/>
          <w:sz w:val="28"/>
          <w:szCs w:val="28"/>
        </w:rPr>
        <w:t xml:space="preserve">каждой паре совокупностей ЕГ1 – </w:t>
      </w:r>
      <w:r w:rsidRPr="00A755D9">
        <w:rPr>
          <w:rFonts w:ascii="Times New Roman" w:hAnsi="Times New Roman" w:cs="Times New Roman"/>
          <w:i/>
          <w:iCs/>
          <w:color w:val="000000"/>
          <w:sz w:val="28"/>
          <w:szCs w:val="28"/>
        </w:rPr>
        <w:t xml:space="preserve">КГ и ЕГ2 </w:t>
      </w:r>
      <w:r w:rsidR="00A755D9" w:rsidRPr="00A755D9">
        <w:rPr>
          <w:rFonts w:ascii="Times New Roman" w:hAnsi="Times New Roman" w:cs="Times New Roman"/>
          <w:i/>
          <w:iCs/>
          <w:color w:val="000000"/>
          <w:sz w:val="28"/>
          <w:szCs w:val="28"/>
        </w:rPr>
        <w:t>–</w:t>
      </w:r>
      <w:r w:rsidRPr="00A755D9">
        <w:rPr>
          <w:rFonts w:ascii="Times New Roman" w:hAnsi="Times New Roman" w:cs="Times New Roman"/>
          <w:i/>
          <w:iCs/>
          <w:color w:val="000000"/>
          <w:sz w:val="28"/>
          <w:szCs w:val="28"/>
        </w:rPr>
        <w:t xml:space="preserve"> КГ и статистическую однородность по группам ЕГ1 </w:t>
      </w:r>
      <w:r w:rsidR="00A755D9" w:rsidRPr="00A755D9">
        <w:rPr>
          <w:rFonts w:ascii="Times New Roman" w:hAnsi="Times New Roman" w:cs="Times New Roman"/>
          <w:i/>
          <w:iCs/>
          <w:color w:val="000000"/>
          <w:sz w:val="28"/>
          <w:szCs w:val="28"/>
        </w:rPr>
        <w:t>–</w:t>
      </w:r>
      <w:r w:rsidRPr="00A755D9">
        <w:rPr>
          <w:rFonts w:ascii="Times New Roman" w:hAnsi="Times New Roman" w:cs="Times New Roman"/>
          <w:i/>
          <w:iCs/>
          <w:color w:val="000000"/>
          <w:sz w:val="28"/>
          <w:szCs w:val="28"/>
        </w:rPr>
        <w:t xml:space="preserve"> ЕГ2 в конце эксперимента.</w:t>
      </w:r>
    </w:p>
    <w:p w:rsidR="00030367" w:rsidRPr="00A755D9" w:rsidRDefault="00EC2ECE" w:rsidP="004D6A3F">
      <w:pPr>
        <w:spacing w:after="0" w:line="240" w:lineRule="auto"/>
        <w:ind w:firstLine="851"/>
        <w:jc w:val="both"/>
        <w:rPr>
          <w:rFonts w:ascii="Times New Roman" w:hAnsi="Times New Roman" w:cs="Times New Roman"/>
          <w:i/>
          <w:iCs/>
          <w:color w:val="000000"/>
          <w:sz w:val="28"/>
          <w:szCs w:val="28"/>
        </w:rPr>
      </w:pPr>
      <w:r w:rsidRPr="00A755D9">
        <w:rPr>
          <w:rFonts w:ascii="Times New Roman" w:hAnsi="Times New Roman" w:cs="Times New Roman"/>
          <w:b/>
          <w:i/>
          <w:iCs/>
          <w:sz w:val="28"/>
          <w:szCs w:val="28"/>
        </w:rPr>
        <w:t>Ключевые слова:</w:t>
      </w:r>
      <w:r w:rsidRPr="00A755D9">
        <w:rPr>
          <w:rFonts w:ascii="Times New Roman" w:hAnsi="Times New Roman" w:cs="Times New Roman"/>
          <w:bCs/>
          <w:i/>
          <w:iCs/>
          <w:sz w:val="28"/>
          <w:szCs w:val="28"/>
        </w:rPr>
        <w:t xml:space="preserve"> </w:t>
      </w:r>
      <w:r w:rsidR="00A36CE5" w:rsidRPr="00A755D9">
        <w:rPr>
          <w:rFonts w:ascii="Times New Roman" w:hAnsi="Times New Roman" w:cs="Times New Roman"/>
          <w:i/>
          <w:iCs/>
          <w:color w:val="000000"/>
          <w:sz w:val="28"/>
          <w:szCs w:val="28"/>
        </w:rPr>
        <w:t>визуально-информационная культура</w:t>
      </w:r>
      <w:r w:rsidR="00052B98">
        <w:rPr>
          <w:rFonts w:ascii="Times New Roman" w:hAnsi="Times New Roman" w:cs="Times New Roman"/>
          <w:i/>
          <w:iCs/>
          <w:color w:val="000000"/>
          <w:sz w:val="28"/>
          <w:szCs w:val="28"/>
        </w:rPr>
        <w:t>,</w:t>
      </w:r>
      <w:r w:rsidR="00A36CE5" w:rsidRPr="00A755D9">
        <w:rPr>
          <w:rFonts w:ascii="Times New Roman" w:hAnsi="Times New Roman" w:cs="Times New Roman"/>
          <w:i/>
          <w:iCs/>
          <w:color w:val="000000"/>
          <w:sz w:val="28"/>
          <w:szCs w:val="28"/>
        </w:rPr>
        <w:t xml:space="preserve"> будущие учителя математики и информатики</w:t>
      </w:r>
      <w:r w:rsidR="00052B98">
        <w:rPr>
          <w:rFonts w:ascii="Times New Roman" w:hAnsi="Times New Roman" w:cs="Times New Roman"/>
          <w:i/>
          <w:iCs/>
          <w:color w:val="000000"/>
          <w:sz w:val="28"/>
          <w:szCs w:val="28"/>
        </w:rPr>
        <w:t>,</w:t>
      </w:r>
      <w:r w:rsidR="00A36CE5" w:rsidRPr="00A755D9">
        <w:rPr>
          <w:rFonts w:ascii="Times New Roman" w:hAnsi="Times New Roman" w:cs="Times New Roman"/>
          <w:i/>
          <w:iCs/>
          <w:color w:val="000000"/>
          <w:sz w:val="28"/>
          <w:szCs w:val="28"/>
        </w:rPr>
        <w:t xml:space="preserve"> критерий</w:t>
      </w:r>
      <w:r w:rsidR="00052B98">
        <w:rPr>
          <w:rFonts w:ascii="Times New Roman" w:hAnsi="Times New Roman" w:cs="Times New Roman"/>
          <w:i/>
          <w:iCs/>
          <w:color w:val="000000"/>
          <w:sz w:val="28"/>
          <w:szCs w:val="28"/>
        </w:rPr>
        <w:t>,</w:t>
      </w:r>
      <w:r w:rsidR="00A36CE5" w:rsidRPr="00A755D9">
        <w:rPr>
          <w:rFonts w:ascii="Times New Roman" w:hAnsi="Times New Roman" w:cs="Times New Roman"/>
          <w:i/>
          <w:iCs/>
          <w:color w:val="000000"/>
          <w:sz w:val="28"/>
          <w:szCs w:val="28"/>
        </w:rPr>
        <w:t xml:space="preserve"> процессуальный критерий</w:t>
      </w:r>
      <w:r w:rsidR="00052B98">
        <w:rPr>
          <w:rFonts w:ascii="Times New Roman" w:hAnsi="Times New Roman" w:cs="Times New Roman"/>
          <w:i/>
          <w:iCs/>
          <w:color w:val="000000"/>
          <w:sz w:val="28"/>
          <w:szCs w:val="28"/>
        </w:rPr>
        <w:t>,</w:t>
      </w:r>
      <w:r w:rsidR="00A36CE5" w:rsidRPr="00A755D9">
        <w:rPr>
          <w:rFonts w:ascii="Times New Roman" w:hAnsi="Times New Roman" w:cs="Times New Roman"/>
          <w:i/>
          <w:iCs/>
          <w:color w:val="000000"/>
          <w:sz w:val="28"/>
          <w:szCs w:val="28"/>
        </w:rPr>
        <w:t xml:space="preserve"> показатель</w:t>
      </w:r>
      <w:r w:rsidR="00052B98">
        <w:rPr>
          <w:rFonts w:ascii="Times New Roman" w:hAnsi="Times New Roman" w:cs="Times New Roman"/>
          <w:i/>
          <w:iCs/>
          <w:color w:val="000000"/>
          <w:sz w:val="28"/>
          <w:szCs w:val="28"/>
        </w:rPr>
        <w:t>,</w:t>
      </w:r>
      <w:r w:rsidR="00A36CE5" w:rsidRPr="00A755D9">
        <w:rPr>
          <w:rFonts w:ascii="Times New Roman" w:hAnsi="Times New Roman" w:cs="Times New Roman"/>
          <w:i/>
          <w:iCs/>
          <w:color w:val="000000"/>
          <w:sz w:val="28"/>
          <w:szCs w:val="28"/>
        </w:rPr>
        <w:t xml:space="preserve"> t-критерий Стьюдента.</w:t>
      </w:r>
    </w:p>
    <w:p w:rsidR="00A36CE5" w:rsidRPr="00A36CE5" w:rsidRDefault="00A36CE5" w:rsidP="004D6A3F">
      <w:pPr>
        <w:spacing w:after="0" w:line="240" w:lineRule="auto"/>
        <w:ind w:firstLine="851"/>
        <w:jc w:val="both"/>
        <w:rPr>
          <w:rFonts w:ascii="Times New Roman" w:hAnsi="Times New Roman" w:cs="Times New Roman"/>
          <w:bCs/>
          <w:sz w:val="28"/>
          <w:szCs w:val="28"/>
        </w:rPr>
      </w:pPr>
    </w:p>
    <w:bookmarkEnd w:id="3"/>
    <w:p w:rsidR="00A36CE5" w:rsidRPr="00121E72" w:rsidRDefault="00EC2ECE" w:rsidP="004D6A3F">
      <w:pPr>
        <w:spacing w:after="0" w:line="240" w:lineRule="auto"/>
        <w:ind w:firstLine="851"/>
        <w:jc w:val="both"/>
        <w:rPr>
          <w:rFonts w:ascii="Times New Roman" w:hAnsi="Times New Roman" w:cs="Times New Roman"/>
          <w:b/>
          <w:bCs/>
          <w:color w:val="000000"/>
          <w:sz w:val="28"/>
          <w:szCs w:val="28"/>
          <w:lang w:val="en-US"/>
        </w:rPr>
      </w:pPr>
      <w:proofErr w:type="spellStart"/>
      <w:r w:rsidRPr="00121E72">
        <w:rPr>
          <w:rFonts w:ascii="Times New Roman" w:hAnsi="Times New Roman" w:cs="Times New Roman"/>
          <w:b/>
          <w:bCs/>
          <w:color w:val="000000"/>
          <w:sz w:val="28"/>
          <w:szCs w:val="28"/>
          <w:lang w:val="en-US"/>
        </w:rPr>
        <w:t>Drushlyak</w:t>
      </w:r>
      <w:proofErr w:type="spellEnd"/>
      <w:r w:rsidRPr="00121E72">
        <w:rPr>
          <w:rFonts w:ascii="Times New Roman" w:hAnsi="Times New Roman" w:cs="Times New Roman"/>
          <w:b/>
          <w:bCs/>
          <w:color w:val="000000"/>
          <w:sz w:val="28"/>
          <w:szCs w:val="28"/>
          <w:lang w:val="en-US"/>
        </w:rPr>
        <w:t xml:space="preserve"> M.</w:t>
      </w:r>
      <w:r w:rsidR="00986E8E">
        <w:rPr>
          <w:rFonts w:ascii="Times New Roman" w:hAnsi="Times New Roman" w:cs="Times New Roman"/>
          <w:b/>
          <w:bCs/>
          <w:color w:val="000000"/>
          <w:sz w:val="28"/>
          <w:szCs w:val="28"/>
          <w:lang w:val="uk-UA"/>
        </w:rPr>
        <w:t xml:space="preserve"> </w:t>
      </w:r>
      <w:r w:rsidRPr="00121E72">
        <w:rPr>
          <w:rFonts w:ascii="Times New Roman" w:hAnsi="Times New Roman" w:cs="Times New Roman"/>
          <w:b/>
          <w:bCs/>
          <w:color w:val="000000"/>
          <w:sz w:val="28"/>
          <w:szCs w:val="28"/>
          <w:lang w:val="en-US"/>
        </w:rPr>
        <w:t xml:space="preserve">G. </w:t>
      </w:r>
      <w:r w:rsidR="00A36CE5" w:rsidRPr="00121E72">
        <w:rPr>
          <w:rFonts w:ascii="Times New Roman" w:hAnsi="Times New Roman" w:cs="Times New Roman"/>
          <w:b/>
          <w:bCs/>
          <w:color w:val="000000"/>
          <w:sz w:val="28"/>
          <w:szCs w:val="28"/>
          <w:lang w:val="en-US"/>
        </w:rPr>
        <w:t>Formation of visual and information culture of pre-service mathematics and computer science teachers: procedural criterion</w:t>
      </w:r>
      <w:r w:rsidR="000B4083" w:rsidRPr="00121E72">
        <w:rPr>
          <w:rFonts w:ascii="Times New Roman" w:hAnsi="Times New Roman" w:cs="Times New Roman"/>
          <w:b/>
          <w:bCs/>
          <w:color w:val="000000"/>
          <w:sz w:val="28"/>
          <w:szCs w:val="28"/>
          <w:lang w:val="en-US"/>
        </w:rPr>
        <w:t>.</w:t>
      </w:r>
    </w:p>
    <w:p w:rsidR="00A755D9" w:rsidRPr="00121E72" w:rsidRDefault="00A755D9" w:rsidP="004D6A3F">
      <w:pPr>
        <w:spacing w:after="0" w:line="240" w:lineRule="auto"/>
        <w:ind w:firstLine="567"/>
        <w:jc w:val="both"/>
        <w:rPr>
          <w:rFonts w:ascii="Times New Roman" w:hAnsi="Times New Roman" w:cs="Times New Roman"/>
          <w:i/>
          <w:iCs/>
          <w:color w:val="000000"/>
          <w:sz w:val="28"/>
          <w:szCs w:val="28"/>
          <w:lang w:val="en-US"/>
        </w:rPr>
      </w:pPr>
      <w:r w:rsidRPr="00121E72">
        <w:rPr>
          <w:rFonts w:ascii="Times New Roman" w:hAnsi="Times New Roman" w:cs="Times New Roman"/>
          <w:i/>
          <w:iCs/>
          <w:color w:val="000000"/>
          <w:sz w:val="28"/>
          <w:szCs w:val="28"/>
          <w:lang w:val="en-US"/>
        </w:rPr>
        <w:t>In terms of digitalization of the educational environment, a competitive teacher must have the high level of formation of visual and information culture. This article presents the results of determining the level of formation of visual and information culture of pre-service mathematics and computer science teachers by procedural criteria, which is characterized by the ability to pedagogically appropriate to select, apply, create their own cognitive-visual models, adapt them to the conditions of the educational process and the solution of professional problems; have the rules, practical techniques and priority methods of analysis, synthesis, generalization, structuring of educational content, presenting it in a structurally understandable form given the pedagogical purpose and capabilities of the recipient; mastery of practical techniques of visual translation (the ability to translate the visual image into verbal language and vice versa), the presentation of educational information in the form of cognitive structure.</w:t>
      </w:r>
    </w:p>
    <w:p w:rsidR="00A755D9" w:rsidRPr="00121E72" w:rsidRDefault="00A755D9" w:rsidP="004D6A3F">
      <w:pPr>
        <w:spacing w:after="0" w:line="240" w:lineRule="auto"/>
        <w:ind w:firstLine="567"/>
        <w:jc w:val="both"/>
        <w:rPr>
          <w:rFonts w:ascii="Times New Roman" w:hAnsi="Times New Roman" w:cs="Times New Roman"/>
          <w:i/>
          <w:iCs/>
          <w:color w:val="000000"/>
          <w:sz w:val="28"/>
          <w:szCs w:val="28"/>
          <w:lang w:val="en-US"/>
        </w:rPr>
      </w:pPr>
      <w:r w:rsidRPr="00121E72">
        <w:rPr>
          <w:rFonts w:ascii="Times New Roman" w:hAnsi="Times New Roman" w:cs="Times New Roman"/>
          <w:i/>
          <w:iCs/>
          <w:color w:val="000000"/>
          <w:sz w:val="28"/>
          <w:szCs w:val="28"/>
          <w:lang w:val="en-US"/>
        </w:rPr>
        <w:t>Indicators of the procedural criterion we have identified the ability to rationally choose the cognitive visualization technology to create their own cognitive-visual models and the ability to assess the effectiveness of the selected technology taking into account the visual type of perception of educational information by students; ability to develop educational materials for different educational purposes, created on the basis of computer visualization and appropriate, balanced and justified to implement them in the educational process.</w:t>
      </w:r>
    </w:p>
    <w:p w:rsidR="00A755D9" w:rsidRPr="00121E72" w:rsidRDefault="00A755D9" w:rsidP="004D6A3F">
      <w:pPr>
        <w:spacing w:after="0" w:line="240" w:lineRule="auto"/>
        <w:ind w:firstLine="567"/>
        <w:jc w:val="both"/>
        <w:rPr>
          <w:rFonts w:ascii="Times New Roman" w:hAnsi="Times New Roman" w:cs="Times New Roman"/>
          <w:i/>
          <w:iCs/>
          <w:color w:val="000000"/>
          <w:sz w:val="28"/>
          <w:szCs w:val="28"/>
          <w:lang w:val="en-US"/>
        </w:rPr>
      </w:pPr>
      <w:r w:rsidRPr="00121E72">
        <w:rPr>
          <w:rFonts w:ascii="Times New Roman" w:hAnsi="Times New Roman" w:cs="Times New Roman"/>
          <w:i/>
          <w:iCs/>
          <w:color w:val="000000"/>
          <w:sz w:val="28"/>
          <w:szCs w:val="28"/>
          <w:lang w:val="en-US"/>
        </w:rPr>
        <w:t xml:space="preserve">Statistical calculations by the procedural criterion confirmed the equality of the average </w:t>
      </w:r>
      <w:r w:rsidR="00121E72" w:rsidRPr="00121E72">
        <w:rPr>
          <w:rFonts w:ascii="Times New Roman" w:hAnsi="Times New Roman" w:cs="Times New Roman"/>
          <w:i/>
          <w:iCs/>
          <w:color w:val="000000"/>
          <w:sz w:val="28"/>
          <w:szCs w:val="28"/>
          <w:lang w:val="en-US"/>
        </w:rPr>
        <w:t xml:space="preserve">of </w:t>
      </w:r>
      <w:r w:rsidRPr="00121E72">
        <w:rPr>
          <w:rFonts w:ascii="Times New Roman" w:hAnsi="Times New Roman" w:cs="Times New Roman"/>
          <w:i/>
          <w:iCs/>
          <w:color w:val="000000"/>
          <w:sz w:val="28"/>
          <w:szCs w:val="28"/>
          <w:lang w:val="en-US"/>
        </w:rPr>
        <w:t xml:space="preserve">selected </w:t>
      </w:r>
      <w:r w:rsidR="00121E72" w:rsidRPr="00121E72">
        <w:rPr>
          <w:rFonts w:ascii="Times New Roman" w:hAnsi="Times New Roman" w:cs="Times New Roman"/>
          <w:i/>
          <w:iCs/>
          <w:color w:val="000000"/>
          <w:sz w:val="28"/>
          <w:szCs w:val="28"/>
          <w:lang w:val="en-US"/>
        </w:rPr>
        <w:t xml:space="preserve">samples </w:t>
      </w:r>
      <w:r w:rsidRPr="00121E72">
        <w:rPr>
          <w:rFonts w:ascii="Times New Roman" w:hAnsi="Times New Roman" w:cs="Times New Roman"/>
          <w:i/>
          <w:iCs/>
          <w:color w:val="000000"/>
          <w:sz w:val="28"/>
          <w:szCs w:val="28"/>
          <w:lang w:val="en-US"/>
        </w:rPr>
        <w:t>(two experimental EG1, EG2 and control CG groups) for each pair of s</w:t>
      </w:r>
      <w:r w:rsidR="00121E72" w:rsidRPr="00121E72">
        <w:rPr>
          <w:rFonts w:ascii="Times New Roman" w:hAnsi="Times New Roman" w:cs="Times New Roman"/>
          <w:i/>
          <w:iCs/>
          <w:color w:val="000000"/>
          <w:sz w:val="28"/>
          <w:szCs w:val="28"/>
          <w:lang w:val="en-US"/>
        </w:rPr>
        <w:t>amples</w:t>
      </w:r>
      <w:r w:rsidRPr="00121E72">
        <w:rPr>
          <w:rFonts w:ascii="Times New Roman" w:hAnsi="Times New Roman" w:cs="Times New Roman"/>
          <w:i/>
          <w:iCs/>
          <w:color w:val="000000"/>
          <w:sz w:val="28"/>
          <w:szCs w:val="28"/>
          <w:lang w:val="en-US"/>
        </w:rPr>
        <w:t xml:space="preserve"> for each indicator at the beginning of the experiment and the statistical difference of the selected </w:t>
      </w:r>
      <w:r w:rsidR="00121E72" w:rsidRPr="00121E72">
        <w:rPr>
          <w:rFonts w:ascii="Times New Roman" w:hAnsi="Times New Roman" w:cs="Times New Roman"/>
          <w:i/>
          <w:iCs/>
          <w:color w:val="000000"/>
          <w:sz w:val="28"/>
          <w:szCs w:val="28"/>
          <w:lang w:val="en-US"/>
        </w:rPr>
        <w:t>samples</w:t>
      </w:r>
      <w:r w:rsidRPr="00121E72">
        <w:rPr>
          <w:rFonts w:ascii="Times New Roman" w:hAnsi="Times New Roman" w:cs="Times New Roman"/>
          <w:i/>
          <w:iCs/>
          <w:color w:val="000000"/>
          <w:sz w:val="28"/>
          <w:szCs w:val="28"/>
          <w:lang w:val="en-US"/>
        </w:rPr>
        <w:t xml:space="preserve">: for each pair of </w:t>
      </w:r>
      <w:r w:rsidR="00121E72" w:rsidRPr="00121E72">
        <w:rPr>
          <w:rFonts w:ascii="Times New Roman" w:hAnsi="Times New Roman" w:cs="Times New Roman"/>
          <w:i/>
          <w:iCs/>
          <w:color w:val="000000"/>
          <w:sz w:val="28"/>
          <w:szCs w:val="28"/>
          <w:lang w:val="en-US"/>
        </w:rPr>
        <w:t>samples</w:t>
      </w:r>
      <w:r w:rsidRPr="00121E72">
        <w:rPr>
          <w:rFonts w:ascii="Times New Roman" w:hAnsi="Times New Roman" w:cs="Times New Roman"/>
          <w:i/>
          <w:iCs/>
          <w:color w:val="000000"/>
          <w:sz w:val="28"/>
          <w:szCs w:val="28"/>
          <w:lang w:val="en-US"/>
        </w:rPr>
        <w:t xml:space="preserve"> EG1 </w:t>
      </w:r>
      <w:r w:rsidR="00121E72" w:rsidRPr="00121E72">
        <w:rPr>
          <w:rFonts w:ascii="Times New Roman" w:hAnsi="Times New Roman" w:cs="Times New Roman"/>
          <w:i/>
          <w:iCs/>
          <w:color w:val="000000"/>
          <w:sz w:val="28"/>
          <w:szCs w:val="28"/>
          <w:lang w:val="en-US"/>
        </w:rPr>
        <w:t>–</w:t>
      </w:r>
      <w:r w:rsidRPr="00121E72">
        <w:rPr>
          <w:rFonts w:ascii="Times New Roman" w:hAnsi="Times New Roman" w:cs="Times New Roman"/>
          <w:i/>
          <w:iCs/>
          <w:color w:val="000000"/>
          <w:sz w:val="28"/>
          <w:szCs w:val="28"/>
          <w:lang w:val="en-US"/>
        </w:rPr>
        <w:t xml:space="preserve"> CG and EG2 </w:t>
      </w:r>
      <w:r w:rsidR="00121E72" w:rsidRPr="00121E72">
        <w:rPr>
          <w:rFonts w:ascii="Times New Roman" w:hAnsi="Times New Roman" w:cs="Times New Roman"/>
          <w:i/>
          <w:iCs/>
          <w:color w:val="000000"/>
          <w:sz w:val="28"/>
          <w:szCs w:val="28"/>
          <w:lang w:val="en-US"/>
        </w:rPr>
        <w:t>–</w:t>
      </w:r>
      <w:r w:rsidRPr="00121E72">
        <w:rPr>
          <w:rFonts w:ascii="Times New Roman" w:hAnsi="Times New Roman" w:cs="Times New Roman"/>
          <w:i/>
          <w:iCs/>
          <w:color w:val="000000"/>
          <w:sz w:val="28"/>
          <w:szCs w:val="28"/>
          <w:lang w:val="en-US"/>
        </w:rPr>
        <w:t xml:space="preserve"> CG and statistical homogeneity in groups EG1 </w:t>
      </w:r>
      <w:r w:rsidR="00121E72" w:rsidRPr="00121E72">
        <w:rPr>
          <w:rFonts w:ascii="Times New Roman" w:hAnsi="Times New Roman" w:cs="Times New Roman"/>
          <w:i/>
          <w:iCs/>
          <w:color w:val="000000"/>
          <w:sz w:val="28"/>
          <w:szCs w:val="28"/>
          <w:lang w:val="en-US"/>
        </w:rPr>
        <w:t>–</w:t>
      </w:r>
      <w:r w:rsidRPr="00121E72">
        <w:rPr>
          <w:rFonts w:ascii="Times New Roman" w:hAnsi="Times New Roman" w:cs="Times New Roman"/>
          <w:i/>
          <w:iCs/>
          <w:color w:val="000000"/>
          <w:sz w:val="28"/>
          <w:szCs w:val="28"/>
          <w:lang w:val="en-US"/>
        </w:rPr>
        <w:t xml:space="preserve"> EG2 at the end of the experiment.</w:t>
      </w:r>
    </w:p>
    <w:p w:rsidR="00EC2ECE" w:rsidRPr="00121E72" w:rsidRDefault="00EC2ECE" w:rsidP="004D6A3F">
      <w:pPr>
        <w:spacing w:after="0" w:line="240" w:lineRule="auto"/>
        <w:ind w:firstLine="851"/>
        <w:jc w:val="both"/>
        <w:rPr>
          <w:rFonts w:ascii="Times New Roman" w:hAnsi="Times New Roman" w:cs="Times New Roman"/>
          <w:b/>
          <w:i/>
          <w:iCs/>
          <w:sz w:val="28"/>
          <w:szCs w:val="28"/>
          <w:lang w:val="en-US"/>
        </w:rPr>
      </w:pPr>
      <w:r w:rsidRPr="00121E72">
        <w:rPr>
          <w:rFonts w:ascii="Times New Roman" w:hAnsi="Times New Roman" w:cs="Times New Roman"/>
          <w:b/>
          <w:i/>
          <w:iCs/>
          <w:sz w:val="28"/>
          <w:szCs w:val="28"/>
          <w:lang w:val="en-US"/>
        </w:rPr>
        <w:t>Key</w:t>
      </w:r>
      <w:r w:rsidR="002530C9">
        <w:rPr>
          <w:rFonts w:ascii="Times New Roman" w:hAnsi="Times New Roman" w:cs="Times New Roman"/>
          <w:b/>
          <w:i/>
          <w:iCs/>
          <w:sz w:val="28"/>
          <w:szCs w:val="28"/>
          <w:lang w:val="uk-UA"/>
        </w:rPr>
        <w:t xml:space="preserve"> </w:t>
      </w:r>
      <w:bookmarkStart w:id="4" w:name="_GoBack"/>
      <w:bookmarkEnd w:id="4"/>
      <w:r w:rsidRPr="00121E72">
        <w:rPr>
          <w:rFonts w:ascii="Times New Roman" w:hAnsi="Times New Roman" w:cs="Times New Roman"/>
          <w:b/>
          <w:i/>
          <w:iCs/>
          <w:sz w:val="28"/>
          <w:szCs w:val="28"/>
          <w:lang w:val="en-US"/>
        </w:rPr>
        <w:t>word:</w:t>
      </w:r>
      <w:r w:rsidRPr="00121E72">
        <w:rPr>
          <w:rFonts w:ascii="Times New Roman" w:hAnsi="Times New Roman" w:cs="Times New Roman"/>
          <w:i/>
          <w:iCs/>
          <w:color w:val="000000"/>
          <w:sz w:val="28"/>
          <w:szCs w:val="28"/>
          <w:lang w:val="en-US"/>
        </w:rPr>
        <w:t xml:space="preserve"> </w:t>
      </w:r>
      <w:r w:rsidR="00A36CE5" w:rsidRPr="00121E72">
        <w:rPr>
          <w:rFonts w:ascii="Times New Roman" w:hAnsi="Times New Roman" w:cs="Times New Roman"/>
          <w:i/>
          <w:iCs/>
          <w:color w:val="000000"/>
          <w:sz w:val="28"/>
          <w:szCs w:val="28"/>
          <w:lang w:val="en-US"/>
        </w:rPr>
        <w:t>visual and information culture</w:t>
      </w:r>
      <w:r w:rsidR="00052B98" w:rsidRPr="00052B98">
        <w:rPr>
          <w:rFonts w:ascii="Times New Roman" w:hAnsi="Times New Roman" w:cs="Times New Roman"/>
          <w:i/>
          <w:iCs/>
          <w:color w:val="000000"/>
          <w:sz w:val="28"/>
          <w:szCs w:val="28"/>
          <w:lang w:val="en-US"/>
        </w:rPr>
        <w:t>,</w:t>
      </w:r>
      <w:r w:rsidR="00A36CE5" w:rsidRPr="00121E72">
        <w:rPr>
          <w:lang w:val="en-US"/>
        </w:rPr>
        <w:t xml:space="preserve"> </w:t>
      </w:r>
      <w:r w:rsidR="00A36CE5" w:rsidRPr="00121E72">
        <w:rPr>
          <w:rFonts w:ascii="Times New Roman" w:hAnsi="Times New Roman" w:cs="Times New Roman"/>
          <w:i/>
          <w:iCs/>
          <w:color w:val="000000"/>
          <w:sz w:val="28"/>
          <w:szCs w:val="28"/>
          <w:lang w:val="en-US"/>
        </w:rPr>
        <w:t>pre-service mathematics and computer science teachers</w:t>
      </w:r>
      <w:r w:rsidR="00052B98" w:rsidRPr="00052B98">
        <w:rPr>
          <w:rFonts w:ascii="Times New Roman" w:hAnsi="Times New Roman" w:cs="Times New Roman"/>
          <w:i/>
          <w:iCs/>
          <w:color w:val="000000"/>
          <w:sz w:val="28"/>
          <w:szCs w:val="28"/>
          <w:lang w:val="en-US"/>
        </w:rPr>
        <w:t>,</w:t>
      </w:r>
      <w:r w:rsidR="00A36CE5" w:rsidRPr="00121E72">
        <w:rPr>
          <w:rFonts w:ascii="Times New Roman" w:hAnsi="Times New Roman" w:cs="Times New Roman"/>
          <w:i/>
          <w:iCs/>
          <w:color w:val="000000"/>
          <w:sz w:val="28"/>
          <w:szCs w:val="28"/>
          <w:lang w:val="en-US"/>
        </w:rPr>
        <w:t xml:space="preserve"> criterion</w:t>
      </w:r>
      <w:r w:rsidR="00052B98" w:rsidRPr="00052B98">
        <w:rPr>
          <w:rFonts w:ascii="Times New Roman" w:hAnsi="Times New Roman" w:cs="Times New Roman"/>
          <w:i/>
          <w:iCs/>
          <w:color w:val="000000"/>
          <w:sz w:val="28"/>
          <w:szCs w:val="28"/>
          <w:lang w:val="en-US"/>
        </w:rPr>
        <w:t>,</w:t>
      </w:r>
      <w:r w:rsidR="00A36CE5" w:rsidRPr="00121E72">
        <w:rPr>
          <w:rFonts w:ascii="Times New Roman" w:hAnsi="Times New Roman" w:cs="Times New Roman"/>
          <w:i/>
          <w:iCs/>
          <w:color w:val="000000"/>
          <w:sz w:val="28"/>
          <w:szCs w:val="28"/>
          <w:lang w:val="en-US"/>
        </w:rPr>
        <w:t xml:space="preserve"> procedural criterion</w:t>
      </w:r>
      <w:r w:rsidR="00052B98" w:rsidRPr="00052B98">
        <w:rPr>
          <w:rFonts w:ascii="Times New Roman" w:hAnsi="Times New Roman" w:cs="Times New Roman"/>
          <w:i/>
          <w:iCs/>
          <w:color w:val="000000"/>
          <w:sz w:val="28"/>
          <w:szCs w:val="28"/>
          <w:lang w:val="en-US"/>
        </w:rPr>
        <w:t>,</w:t>
      </w:r>
      <w:r w:rsidR="00A36CE5" w:rsidRPr="00121E72">
        <w:rPr>
          <w:rFonts w:ascii="Times New Roman" w:hAnsi="Times New Roman" w:cs="Times New Roman"/>
          <w:i/>
          <w:iCs/>
          <w:color w:val="000000"/>
          <w:sz w:val="28"/>
          <w:szCs w:val="28"/>
          <w:lang w:val="en-US"/>
        </w:rPr>
        <w:t xml:space="preserve"> indicator</w:t>
      </w:r>
      <w:r w:rsidR="00052B98" w:rsidRPr="00052B98">
        <w:rPr>
          <w:rFonts w:ascii="Times New Roman" w:hAnsi="Times New Roman" w:cs="Times New Roman"/>
          <w:i/>
          <w:iCs/>
          <w:color w:val="000000"/>
          <w:sz w:val="28"/>
          <w:szCs w:val="28"/>
          <w:lang w:val="en-US"/>
        </w:rPr>
        <w:t>,</w:t>
      </w:r>
      <w:r w:rsidR="00A36CE5" w:rsidRPr="00121E72">
        <w:rPr>
          <w:rFonts w:ascii="Times New Roman" w:hAnsi="Times New Roman" w:cs="Times New Roman"/>
          <w:i/>
          <w:iCs/>
          <w:color w:val="000000"/>
          <w:sz w:val="28"/>
          <w:szCs w:val="28"/>
          <w:lang w:val="en-US"/>
        </w:rPr>
        <w:t xml:space="preserve"> Student's t-test.</w:t>
      </w:r>
    </w:p>
    <w:p w:rsidR="00514AF9" w:rsidRPr="00EC2ECE" w:rsidRDefault="00514AF9" w:rsidP="004D6A3F">
      <w:pPr>
        <w:spacing w:after="0" w:line="240" w:lineRule="auto"/>
        <w:jc w:val="center"/>
        <w:rPr>
          <w:rFonts w:ascii="Times New Roman" w:hAnsi="Times New Roman" w:cs="Times New Roman"/>
          <w:sz w:val="28"/>
          <w:szCs w:val="28"/>
          <w:lang w:val="uk-UA"/>
        </w:rPr>
      </w:pPr>
    </w:p>
    <w:sectPr w:rsidR="00514AF9" w:rsidRPr="00EC2ECE" w:rsidSect="00EC2ECE">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458B"/>
    <w:multiLevelType w:val="hybridMultilevel"/>
    <w:tmpl w:val="9162C160"/>
    <w:lvl w:ilvl="0" w:tplc="22382114">
      <w:start w:val="1"/>
      <w:numFmt w:val="decimal"/>
      <w:lvlText w:val="%1."/>
      <w:lvlJc w:val="left"/>
      <w:pPr>
        <w:ind w:left="1287" w:hanging="360"/>
      </w:pPr>
      <w:rPr>
        <w:b w:val="0"/>
        <w:bCs/>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C106B5D"/>
    <w:multiLevelType w:val="hybridMultilevel"/>
    <w:tmpl w:val="DDE6559C"/>
    <w:lvl w:ilvl="0" w:tplc="E6D4D48E">
      <w:start w:val="1"/>
      <w:numFmt w:val="bullet"/>
      <w:lvlText w:val=""/>
      <w:lvlJc w:val="left"/>
      <w:pPr>
        <w:ind w:left="928" w:hanging="360"/>
      </w:pPr>
      <w:rPr>
        <w:rFonts w:ascii="Symbol" w:hAnsi="Symbol"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4D11A94"/>
    <w:multiLevelType w:val="hybridMultilevel"/>
    <w:tmpl w:val="F774C09A"/>
    <w:lvl w:ilvl="0" w:tplc="FD043B6C">
      <w:start w:val="1"/>
      <w:numFmt w:val="bullet"/>
      <w:lvlText w:val=""/>
      <w:lvlJc w:val="left"/>
      <w:pPr>
        <w:ind w:left="284" w:hanging="284"/>
      </w:pPr>
      <w:rPr>
        <w:rFonts w:ascii="Symbol" w:hAnsi="Symbol" w:hint="default"/>
        <w:b/>
        <w:i w:val="0"/>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5403B68"/>
    <w:multiLevelType w:val="hybridMultilevel"/>
    <w:tmpl w:val="7A2A0252"/>
    <w:lvl w:ilvl="0" w:tplc="7A440BCC">
      <w:start w:val="1"/>
      <w:numFmt w:val="decimal"/>
      <w:lvlText w:val="%1."/>
      <w:lvlJc w:val="left"/>
      <w:pPr>
        <w:ind w:left="502" w:hanging="360"/>
      </w:pPr>
      <w:rPr>
        <w:b w:val="0"/>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4">
    <w:nsid w:val="295D04AF"/>
    <w:multiLevelType w:val="hybridMultilevel"/>
    <w:tmpl w:val="D38AEF44"/>
    <w:lvl w:ilvl="0" w:tplc="A7B8C9F4">
      <w:start w:val="1"/>
      <w:numFmt w:val="decimal"/>
      <w:lvlText w:val="%1."/>
      <w:lvlJc w:val="left"/>
      <w:pPr>
        <w:ind w:left="502" w:hanging="360"/>
      </w:pPr>
      <w:rPr>
        <w:rFonts w:ascii="Times New Roman" w:eastAsia="Times New Roman"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F6617D"/>
    <w:multiLevelType w:val="hybridMultilevel"/>
    <w:tmpl w:val="8950698A"/>
    <w:lvl w:ilvl="0" w:tplc="7102C7AE">
      <w:start w:val="1"/>
      <w:numFmt w:val="bullet"/>
      <w:lvlText w:val=""/>
      <w:lvlJc w:val="left"/>
      <w:pPr>
        <w:ind w:left="1066" w:hanging="360"/>
      </w:pPr>
      <w:rPr>
        <w:rFonts w:ascii="Symbol" w:hAnsi="Symbol"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6">
    <w:nsid w:val="5FC84227"/>
    <w:multiLevelType w:val="hybridMultilevel"/>
    <w:tmpl w:val="0688E0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04F4AAB"/>
    <w:multiLevelType w:val="hybridMultilevel"/>
    <w:tmpl w:val="2A2E8874"/>
    <w:lvl w:ilvl="0" w:tplc="7102C7A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1707F"/>
    <w:rsid w:val="00030367"/>
    <w:rsid w:val="000467DA"/>
    <w:rsid w:val="00052B98"/>
    <w:rsid w:val="000B4083"/>
    <w:rsid w:val="000F6B2D"/>
    <w:rsid w:val="00115DA9"/>
    <w:rsid w:val="00121E72"/>
    <w:rsid w:val="0012677B"/>
    <w:rsid w:val="00127D46"/>
    <w:rsid w:val="00144C6C"/>
    <w:rsid w:val="001453D7"/>
    <w:rsid w:val="00192BC6"/>
    <w:rsid w:val="001978A4"/>
    <w:rsid w:val="001C5A52"/>
    <w:rsid w:val="001E3BA6"/>
    <w:rsid w:val="001F6BB6"/>
    <w:rsid w:val="00203CA4"/>
    <w:rsid w:val="002319D5"/>
    <w:rsid w:val="002504BC"/>
    <w:rsid w:val="002530C9"/>
    <w:rsid w:val="00255BD4"/>
    <w:rsid w:val="00275327"/>
    <w:rsid w:val="0030554F"/>
    <w:rsid w:val="00306200"/>
    <w:rsid w:val="00331714"/>
    <w:rsid w:val="0035424B"/>
    <w:rsid w:val="00367E92"/>
    <w:rsid w:val="003B037C"/>
    <w:rsid w:val="004004C4"/>
    <w:rsid w:val="0040498A"/>
    <w:rsid w:val="004148A3"/>
    <w:rsid w:val="00474BAB"/>
    <w:rsid w:val="004B7E98"/>
    <w:rsid w:val="004D6A3F"/>
    <w:rsid w:val="00510291"/>
    <w:rsid w:val="00514AF9"/>
    <w:rsid w:val="00541FC7"/>
    <w:rsid w:val="00581B13"/>
    <w:rsid w:val="005B6BD6"/>
    <w:rsid w:val="00600784"/>
    <w:rsid w:val="00642073"/>
    <w:rsid w:val="00643615"/>
    <w:rsid w:val="006452DA"/>
    <w:rsid w:val="00676E48"/>
    <w:rsid w:val="00687DC1"/>
    <w:rsid w:val="006D6DE6"/>
    <w:rsid w:val="006D70AF"/>
    <w:rsid w:val="0071707F"/>
    <w:rsid w:val="007233AD"/>
    <w:rsid w:val="007358A5"/>
    <w:rsid w:val="00745F33"/>
    <w:rsid w:val="007B7500"/>
    <w:rsid w:val="007C3AEF"/>
    <w:rsid w:val="00852D02"/>
    <w:rsid w:val="008B38BD"/>
    <w:rsid w:val="008F2222"/>
    <w:rsid w:val="009514AB"/>
    <w:rsid w:val="00986E8E"/>
    <w:rsid w:val="0099217B"/>
    <w:rsid w:val="009B38CE"/>
    <w:rsid w:val="009B51C1"/>
    <w:rsid w:val="009F5F69"/>
    <w:rsid w:val="00A36CE5"/>
    <w:rsid w:val="00A51BA8"/>
    <w:rsid w:val="00A755D9"/>
    <w:rsid w:val="00AD298B"/>
    <w:rsid w:val="00AE29DB"/>
    <w:rsid w:val="00B901FC"/>
    <w:rsid w:val="00B929C6"/>
    <w:rsid w:val="00BA0BA1"/>
    <w:rsid w:val="00BC6779"/>
    <w:rsid w:val="00BF0D02"/>
    <w:rsid w:val="00CC1A61"/>
    <w:rsid w:val="00CE2499"/>
    <w:rsid w:val="00CE25DB"/>
    <w:rsid w:val="00CE7035"/>
    <w:rsid w:val="00D83328"/>
    <w:rsid w:val="00DB0014"/>
    <w:rsid w:val="00DB0D4F"/>
    <w:rsid w:val="00DE6894"/>
    <w:rsid w:val="00E11387"/>
    <w:rsid w:val="00E34FF1"/>
    <w:rsid w:val="00E66643"/>
    <w:rsid w:val="00E702D0"/>
    <w:rsid w:val="00E71257"/>
    <w:rsid w:val="00EC1871"/>
    <w:rsid w:val="00EC2ECE"/>
    <w:rsid w:val="00EF25DF"/>
    <w:rsid w:val="00F33DB0"/>
    <w:rsid w:val="00F47057"/>
    <w:rsid w:val="00FC7950"/>
    <w:rsid w:val="00FE12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3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D298B"/>
    <w:pPr>
      <w:spacing w:after="200" w:line="276" w:lineRule="auto"/>
      <w:ind w:left="720"/>
      <w:contextualSpacing/>
    </w:pPr>
  </w:style>
  <w:style w:type="character" w:customStyle="1" w:styleId="a4">
    <w:name w:val="Абзац списка Знак"/>
    <w:link w:val="a3"/>
    <w:uiPriority w:val="34"/>
    <w:locked/>
    <w:rsid w:val="00AD298B"/>
  </w:style>
  <w:style w:type="paragraph" w:styleId="a5">
    <w:name w:val="Normal (Web)"/>
    <w:basedOn w:val="a"/>
    <w:uiPriority w:val="99"/>
    <w:unhideWhenUsed/>
    <w:rsid w:val="007233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C2ECE"/>
    <w:rPr>
      <w:color w:val="0563C1" w:themeColor="hyperlink"/>
      <w:u w:val="single"/>
    </w:rPr>
  </w:style>
  <w:style w:type="table" w:styleId="a7">
    <w:name w:val="Table Grid"/>
    <w:basedOn w:val="a1"/>
    <w:uiPriority w:val="59"/>
    <w:rsid w:val="009B51C1"/>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C3A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3A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3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D298B"/>
    <w:pPr>
      <w:spacing w:after="200" w:line="276" w:lineRule="auto"/>
      <w:ind w:left="720"/>
      <w:contextualSpacing/>
    </w:pPr>
  </w:style>
  <w:style w:type="character" w:customStyle="1" w:styleId="a4">
    <w:name w:val="Абзац списка Знак"/>
    <w:link w:val="a3"/>
    <w:uiPriority w:val="34"/>
    <w:locked/>
    <w:rsid w:val="00AD298B"/>
  </w:style>
  <w:style w:type="paragraph" w:styleId="a5">
    <w:name w:val="Normal (Web)"/>
    <w:basedOn w:val="a"/>
    <w:uiPriority w:val="99"/>
    <w:unhideWhenUsed/>
    <w:rsid w:val="007233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EC2ECE"/>
    <w:rPr>
      <w:color w:val="0563C1" w:themeColor="hyperlink"/>
      <w:u w:val="single"/>
    </w:rPr>
  </w:style>
  <w:style w:type="table" w:styleId="a7">
    <w:name w:val="Table Grid"/>
    <w:basedOn w:val="a1"/>
    <w:uiPriority w:val="59"/>
    <w:rsid w:val="009B51C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3A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3A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755228">
      <w:bodyDiv w:val="1"/>
      <w:marLeft w:val="0"/>
      <w:marRight w:val="0"/>
      <w:marTop w:val="0"/>
      <w:marBottom w:val="0"/>
      <w:divBdr>
        <w:top w:val="none" w:sz="0" w:space="0" w:color="auto"/>
        <w:left w:val="none" w:sz="0" w:space="0" w:color="auto"/>
        <w:bottom w:val="none" w:sz="0" w:space="0" w:color="auto"/>
        <w:right w:val="none" w:sz="0" w:space="0" w:color="auto"/>
      </w:divBdr>
    </w:div>
    <w:div w:id="65761118">
      <w:bodyDiv w:val="1"/>
      <w:marLeft w:val="0"/>
      <w:marRight w:val="0"/>
      <w:marTop w:val="0"/>
      <w:marBottom w:val="0"/>
      <w:divBdr>
        <w:top w:val="none" w:sz="0" w:space="0" w:color="auto"/>
        <w:left w:val="none" w:sz="0" w:space="0" w:color="auto"/>
        <w:bottom w:val="none" w:sz="0" w:space="0" w:color="auto"/>
        <w:right w:val="none" w:sz="0" w:space="0" w:color="auto"/>
      </w:divBdr>
    </w:div>
    <w:div w:id="176623337">
      <w:bodyDiv w:val="1"/>
      <w:marLeft w:val="0"/>
      <w:marRight w:val="0"/>
      <w:marTop w:val="0"/>
      <w:marBottom w:val="0"/>
      <w:divBdr>
        <w:top w:val="none" w:sz="0" w:space="0" w:color="auto"/>
        <w:left w:val="none" w:sz="0" w:space="0" w:color="auto"/>
        <w:bottom w:val="none" w:sz="0" w:space="0" w:color="auto"/>
        <w:right w:val="none" w:sz="0" w:space="0" w:color="auto"/>
      </w:divBdr>
    </w:div>
    <w:div w:id="217984573">
      <w:bodyDiv w:val="1"/>
      <w:marLeft w:val="0"/>
      <w:marRight w:val="0"/>
      <w:marTop w:val="0"/>
      <w:marBottom w:val="0"/>
      <w:divBdr>
        <w:top w:val="none" w:sz="0" w:space="0" w:color="auto"/>
        <w:left w:val="none" w:sz="0" w:space="0" w:color="auto"/>
        <w:bottom w:val="none" w:sz="0" w:space="0" w:color="auto"/>
        <w:right w:val="none" w:sz="0" w:space="0" w:color="auto"/>
      </w:divBdr>
    </w:div>
    <w:div w:id="222252394">
      <w:bodyDiv w:val="1"/>
      <w:marLeft w:val="0"/>
      <w:marRight w:val="0"/>
      <w:marTop w:val="0"/>
      <w:marBottom w:val="0"/>
      <w:divBdr>
        <w:top w:val="none" w:sz="0" w:space="0" w:color="auto"/>
        <w:left w:val="none" w:sz="0" w:space="0" w:color="auto"/>
        <w:bottom w:val="none" w:sz="0" w:space="0" w:color="auto"/>
        <w:right w:val="none" w:sz="0" w:space="0" w:color="auto"/>
      </w:divBdr>
    </w:div>
    <w:div w:id="323245612">
      <w:bodyDiv w:val="1"/>
      <w:marLeft w:val="0"/>
      <w:marRight w:val="0"/>
      <w:marTop w:val="0"/>
      <w:marBottom w:val="0"/>
      <w:divBdr>
        <w:top w:val="none" w:sz="0" w:space="0" w:color="auto"/>
        <w:left w:val="none" w:sz="0" w:space="0" w:color="auto"/>
        <w:bottom w:val="none" w:sz="0" w:space="0" w:color="auto"/>
        <w:right w:val="none" w:sz="0" w:space="0" w:color="auto"/>
      </w:divBdr>
    </w:div>
    <w:div w:id="335495553">
      <w:bodyDiv w:val="1"/>
      <w:marLeft w:val="0"/>
      <w:marRight w:val="0"/>
      <w:marTop w:val="0"/>
      <w:marBottom w:val="0"/>
      <w:divBdr>
        <w:top w:val="none" w:sz="0" w:space="0" w:color="auto"/>
        <w:left w:val="none" w:sz="0" w:space="0" w:color="auto"/>
        <w:bottom w:val="none" w:sz="0" w:space="0" w:color="auto"/>
        <w:right w:val="none" w:sz="0" w:space="0" w:color="auto"/>
      </w:divBdr>
    </w:div>
    <w:div w:id="362096893">
      <w:bodyDiv w:val="1"/>
      <w:marLeft w:val="0"/>
      <w:marRight w:val="0"/>
      <w:marTop w:val="0"/>
      <w:marBottom w:val="0"/>
      <w:divBdr>
        <w:top w:val="none" w:sz="0" w:space="0" w:color="auto"/>
        <w:left w:val="none" w:sz="0" w:space="0" w:color="auto"/>
        <w:bottom w:val="none" w:sz="0" w:space="0" w:color="auto"/>
        <w:right w:val="none" w:sz="0" w:space="0" w:color="auto"/>
      </w:divBdr>
    </w:div>
    <w:div w:id="380246522">
      <w:bodyDiv w:val="1"/>
      <w:marLeft w:val="0"/>
      <w:marRight w:val="0"/>
      <w:marTop w:val="0"/>
      <w:marBottom w:val="0"/>
      <w:divBdr>
        <w:top w:val="none" w:sz="0" w:space="0" w:color="auto"/>
        <w:left w:val="none" w:sz="0" w:space="0" w:color="auto"/>
        <w:bottom w:val="none" w:sz="0" w:space="0" w:color="auto"/>
        <w:right w:val="none" w:sz="0" w:space="0" w:color="auto"/>
      </w:divBdr>
    </w:div>
    <w:div w:id="389697720">
      <w:bodyDiv w:val="1"/>
      <w:marLeft w:val="0"/>
      <w:marRight w:val="0"/>
      <w:marTop w:val="0"/>
      <w:marBottom w:val="0"/>
      <w:divBdr>
        <w:top w:val="none" w:sz="0" w:space="0" w:color="auto"/>
        <w:left w:val="none" w:sz="0" w:space="0" w:color="auto"/>
        <w:bottom w:val="none" w:sz="0" w:space="0" w:color="auto"/>
        <w:right w:val="none" w:sz="0" w:space="0" w:color="auto"/>
      </w:divBdr>
    </w:div>
    <w:div w:id="444545866">
      <w:bodyDiv w:val="1"/>
      <w:marLeft w:val="0"/>
      <w:marRight w:val="0"/>
      <w:marTop w:val="0"/>
      <w:marBottom w:val="0"/>
      <w:divBdr>
        <w:top w:val="none" w:sz="0" w:space="0" w:color="auto"/>
        <w:left w:val="none" w:sz="0" w:space="0" w:color="auto"/>
        <w:bottom w:val="none" w:sz="0" w:space="0" w:color="auto"/>
        <w:right w:val="none" w:sz="0" w:space="0" w:color="auto"/>
      </w:divBdr>
    </w:div>
    <w:div w:id="504127903">
      <w:bodyDiv w:val="1"/>
      <w:marLeft w:val="0"/>
      <w:marRight w:val="0"/>
      <w:marTop w:val="0"/>
      <w:marBottom w:val="0"/>
      <w:divBdr>
        <w:top w:val="none" w:sz="0" w:space="0" w:color="auto"/>
        <w:left w:val="none" w:sz="0" w:space="0" w:color="auto"/>
        <w:bottom w:val="none" w:sz="0" w:space="0" w:color="auto"/>
        <w:right w:val="none" w:sz="0" w:space="0" w:color="auto"/>
      </w:divBdr>
    </w:div>
    <w:div w:id="541021035">
      <w:bodyDiv w:val="1"/>
      <w:marLeft w:val="0"/>
      <w:marRight w:val="0"/>
      <w:marTop w:val="0"/>
      <w:marBottom w:val="0"/>
      <w:divBdr>
        <w:top w:val="none" w:sz="0" w:space="0" w:color="auto"/>
        <w:left w:val="none" w:sz="0" w:space="0" w:color="auto"/>
        <w:bottom w:val="none" w:sz="0" w:space="0" w:color="auto"/>
        <w:right w:val="none" w:sz="0" w:space="0" w:color="auto"/>
      </w:divBdr>
    </w:div>
    <w:div w:id="604308999">
      <w:bodyDiv w:val="1"/>
      <w:marLeft w:val="0"/>
      <w:marRight w:val="0"/>
      <w:marTop w:val="0"/>
      <w:marBottom w:val="0"/>
      <w:divBdr>
        <w:top w:val="none" w:sz="0" w:space="0" w:color="auto"/>
        <w:left w:val="none" w:sz="0" w:space="0" w:color="auto"/>
        <w:bottom w:val="none" w:sz="0" w:space="0" w:color="auto"/>
        <w:right w:val="none" w:sz="0" w:space="0" w:color="auto"/>
      </w:divBdr>
    </w:div>
    <w:div w:id="619148208">
      <w:bodyDiv w:val="1"/>
      <w:marLeft w:val="0"/>
      <w:marRight w:val="0"/>
      <w:marTop w:val="0"/>
      <w:marBottom w:val="0"/>
      <w:divBdr>
        <w:top w:val="none" w:sz="0" w:space="0" w:color="auto"/>
        <w:left w:val="none" w:sz="0" w:space="0" w:color="auto"/>
        <w:bottom w:val="none" w:sz="0" w:space="0" w:color="auto"/>
        <w:right w:val="none" w:sz="0" w:space="0" w:color="auto"/>
      </w:divBdr>
    </w:div>
    <w:div w:id="635599650">
      <w:bodyDiv w:val="1"/>
      <w:marLeft w:val="0"/>
      <w:marRight w:val="0"/>
      <w:marTop w:val="0"/>
      <w:marBottom w:val="0"/>
      <w:divBdr>
        <w:top w:val="none" w:sz="0" w:space="0" w:color="auto"/>
        <w:left w:val="none" w:sz="0" w:space="0" w:color="auto"/>
        <w:bottom w:val="none" w:sz="0" w:space="0" w:color="auto"/>
        <w:right w:val="none" w:sz="0" w:space="0" w:color="auto"/>
      </w:divBdr>
    </w:div>
    <w:div w:id="654921567">
      <w:bodyDiv w:val="1"/>
      <w:marLeft w:val="0"/>
      <w:marRight w:val="0"/>
      <w:marTop w:val="0"/>
      <w:marBottom w:val="0"/>
      <w:divBdr>
        <w:top w:val="none" w:sz="0" w:space="0" w:color="auto"/>
        <w:left w:val="none" w:sz="0" w:space="0" w:color="auto"/>
        <w:bottom w:val="none" w:sz="0" w:space="0" w:color="auto"/>
        <w:right w:val="none" w:sz="0" w:space="0" w:color="auto"/>
      </w:divBdr>
    </w:div>
    <w:div w:id="672342840">
      <w:bodyDiv w:val="1"/>
      <w:marLeft w:val="0"/>
      <w:marRight w:val="0"/>
      <w:marTop w:val="0"/>
      <w:marBottom w:val="0"/>
      <w:divBdr>
        <w:top w:val="none" w:sz="0" w:space="0" w:color="auto"/>
        <w:left w:val="none" w:sz="0" w:space="0" w:color="auto"/>
        <w:bottom w:val="none" w:sz="0" w:space="0" w:color="auto"/>
        <w:right w:val="none" w:sz="0" w:space="0" w:color="auto"/>
      </w:divBdr>
    </w:div>
    <w:div w:id="712080713">
      <w:bodyDiv w:val="1"/>
      <w:marLeft w:val="0"/>
      <w:marRight w:val="0"/>
      <w:marTop w:val="0"/>
      <w:marBottom w:val="0"/>
      <w:divBdr>
        <w:top w:val="none" w:sz="0" w:space="0" w:color="auto"/>
        <w:left w:val="none" w:sz="0" w:space="0" w:color="auto"/>
        <w:bottom w:val="none" w:sz="0" w:space="0" w:color="auto"/>
        <w:right w:val="none" w:sz="0" w:space="0" w:color="auto"/>
      </w:divBdr>
    </w:div>
    <w:div w:id="782463116">
      <w:bodyDiv w:val="1"/>
      <w:marLeft w:val="0"/>
      <w:marRight w:val="0"/>
      <w:marTop w:val="0"/>
      <w:marBottom w:val="0"/>
      <w:divBdr>
        <w:top w:val="none" w:sz="0" w:space="0" w:color="auto"/>
        <w:left w:val="none" w:sz="0" w:space="0" w:color="auto"/>
        <w:bottom w:val="none" w:sz="0" w:space="0" w:color="auto"/>
        <w:right w:val="none" w:sz="0" w:space="0" w:color="auto"/>
      </w:divBdr>
    </w:div>
    <w:div w:id="792091504">
      <w:bodyDiv w:val="1"/>
      <w:marLeft w:val="0"/>
      <w:marRight w:val="0"/>
      <w:marTop w:val="0"/>
      <w:marBottom w:val="0"/>
      <w:divBdr>
        <w:top w:val="none" w:sz="0" w:space="0" w:color="auto"/>
        <w:left w:val="none" w:sz="0" w:space="0" w:color="auto"/>
        <w:bottom w:val="none" w:sz="0" w:space="0" w:color="auto"/>
        <w:right w:val="none" w:sz="0" w:space="0" w:color="auto"/>
      </w:divBdr>
    </w:div>
    <w:div w:id="794567528">
      <w:bodyDiv w:val="1"/>
      <w:marLeft w:val="0"/>
      <w:marRight w:val="0"/>
      <w:marTop w:val="0"/>
      <w:marBottom w:val="0"/>
      <w:divBdr>
        <w:top w:val="none" w:sz="0" w:space="0" w:color="auto"/>
        <w:left w:val="none" w:sz="0" w:space="0" w:color="auto"/>
        <w:bottom w:val="none" w:sz="0" w:space="0" w:color="auto"/>
        <w:right w:val="none" w:sz="0" w:space="0" w:color="auto"/>
      </w:divBdr>
    </w:div>
    <w:div w:id="835220673">
      <w:bodyDiv w:val="1"/>
      <w:marLeft w:val="0"/>
      <w:marRight w:val="0"/>
      <w:marTop w:val="0"/>
      <w:marBottom w:val="0"/>
      <w:divBdr>
        <w:top w:val="none" w:sz="0" w:space="0" w:color="auto"/>
        <w:left w:val="none" w:sz="0" w:space="0" w:color="auto"/>
        <w:bottom w:val="none" w:sz="0" w:space="0" w:color="auto"/>
        <w:right w:val="none" w:sz="0" w:space="0" w:color="auto"/>
      </w:divBdr>
    </w:div>
    <w:div w:id="849565138">
      <w:bodyDiv w:val="1"/>
      <w:marLeft w:val="0"/>
      <w:marRight w:val="0"/>
      <w:marTop w:val="0"/>
      <w:marBottom w:val="0"/>
      <w:divBdr>
        <w:top w:val="none" w:sz="0" w:space="0" w:color="auto"/>
        <w:left w:val="none" w:sz="0" w:space="0" w:color="auto"/>
        <w:bottom w:val="none" w:sz="0" w:space="0" w:color="auto"/>
        <w:right w:val="none" w:sz="0" w:space="0" w:color="auto"/>
      </w:divBdr>
    </w:div>
    <w:div w:id="885291172">
      <w:bodyDiv w:val="1"/>
      <w:marLeft w:val="0"/>
      <w:marRight w:val="0"/>
      <w:marTop w:val="0"/>
      <w:marBottom w:val="0"/>
      <w:divBdr>
        <w:top w:val="none" w:sz="0" w:space="0" w:color="auto"/>
        <w:left w:val="none" w:sz="0" w:space="0" w:color="auto"/>
        <w:bottom w:val="none" w:sz="0" w:space="0" w:color="auto"/>
        <w:right w:val="none" w:sz="0" w:space="0" w:color="auto"/>
      </w:divBdr>
    </w:div>
    <w:div w:id="912740549">
      <w:bodyDiv w:val="1"/>
      <w:marLeft w:val="0"/>
      <w:marRight w:val="0"/>
      <w:marTop w:val="0"/>
      <w:marBottom w:val="0"/>
      <w:divBdr>
        <w:top w:val="none" w:sz="0" w:space="0" w:color="auto"/>
        <w:left w:val="none" w:sz="0" w:space="0" w:color="auto"/>
        <w:bottom w:val="none" w:sz="0" w:space="0" w:color="auto"/>
        <w:right w:val="none" w:sz="0" w:space="0" w:color="auto"/>
      </w:divBdr>
    </w:div>
    <w:div w:id="913323561">
      <w:bodyDiv w:val="1"/>
      <w:marLeft w:val="0"/>
      <w:marRight w:val="0"/>
      <w:marTop w:val="0"/>
      <w:marBottom w:val="0"/>
      <w:divBdr>
        <w:top w:val="none" w:sz="0" w:space="0" w:color="auto"/>
        <w:left w:val="none" w:sz="0" w:space="0" w:color="auto"/>
        <w:bottom w:val="none" w:sz="0" w:space="0" w:color="auto"/>
        <w:right w:val="none" w:sz="0" w:space="0" w:color="auto"/>
      </w:divBdr>
    </w:div>
    <w:div w:id="929316163">
      <w:bodyDiv w:val="1"/>
      <w:marLeft w:val="0"/>
      <w:marRight w:val="0"/>
      <w:marTop w:val="0"/>
      <w:marBottom w:val="0"/>
      <w:divBdr>
        <w:top w:val="none" w:sz="0" w:space="0" w:color="auto"/>
        <w:left w:val="none" w:sz="0" w:space="0" w:color="auto"/>
        <w:bottom w:val="none" w:sz="0" w:space="0" w:color="auto"/>
        <w:right w:val="none" w:sz="0" w:space="0" w:color="auto"/>
      </w:divBdr>
    </w:div>
    <w:div w:id="953252837">
      <w:bodyDiv w:val="1"/>
      <w:marLeft w:val="0"/>
      <w:marRight w:val="0"/>
      <w:marTop w:val="0"/>
      <w:marBottom w:val="0"/>
      <w:divBdr>
        <w:top w:val="none" w:sz="0" w:space="0" w:color="auto"/>
        <w:left w:val="none" w:sz="0" w:space="0" w:color="auto"/>
        <w:bottom w:val="none" w:sz="0" w:space="0" w:color="auto"/>
        <w:right w:val="none" w:sz="0" w:space="0" w:color="auto"/>
      </w:divBdr>
    </w:div>
    <w:div w:id="971406857">
      <w:bodyDiv w:val="1"/>
      <w:marLeft w:val="0"/>
      <w:marRight w:val="0"/>
      <w:marTop w:val="0"/>
      <w:marBottom w:val="0"/>
      <w:divBdr>
        <w:top w:val="none" w:sz="0" w:space="0" w:color="auto"/>
        <w:left w:val="none" w:sz="0" w:space="0" w:color="auto"/>
        <w:bottom w:val="none" w:sz="0" w:space="0" w:color="auto"/>
        <w:right w:val="none" w:sz="0" w:space="0" w:color="auto"/>
      </w:divBdr>
    </w:div>
    <w:div w:id="976881150">
      <w:bodyDiv w:val="1"/>
      <w:marLeft w:val="0"/>
      <w:marRight w:val="0"/>
      <w:marTop w:val="0"/>
      <w:marBottom w:val="0"/>
      <w:divBdr>
        <w:top w:val="none" w:sz="0" w:space="0" w:color="auto"/>
        <w:left w:val="none" w:sz="0" w:space="0" w:color="auto"/>
        <w:bottom w:val="none" w:sz="0" w:space="0" w:color="auto"/>
        <w:right w:val="none" w:sz="0" w:space="0" w:color="auto"/>
      </w:divBdr>
    </w:div>
    <w:div w:id="1000503629">
      <w:bodyDiv w:val="1"/>
      <w:marLeft w:val="0"/>
      <w:marRight w:val="0"/>
      <w:marTop w:val="0"/>
      <w:marBottom w:val="0"/>
      <w:divBdr>
        <w:top w:val="none" w:sz="0" w:space="0" w:color="auto"/>
        <w:left w:val="none" w:sz="0" w:space="0" w:color="auto"/>
        <w:bottom w:val="none" w:sz="0" w:space="0" w:color="auto"/>
        <w:right w:val="none" w:sz="0" w:space="0" w:color="auto"/>
      </w:divBdr>
    </w:div>
    <w:div w:id="1061370779">
      <w:bodyDiv w:val="1"/>
      <w:marLeft w:val="0"/>
      <w:marRight w:val="0"/>
      <w:marTop w:val="0"/>
      <w:marBottom w:val="0"/>
      <w:divBdr>
        <w:top w:val="none" w:sz="0" w:space="0" w:color="auto"/>
        <w:left w:val="none" w:sz="0" w:space="0" w:color="auto"/>
        <w:bottom w:val="none" w:sz="0" w:space="0" w:color="auto"/>
        <w:right w:val="none" w:sz="0" w:space="0" w:color="auto"/>
      </w:divBdr>
    </w:div>
    <w:div w:id="1121076934">
      <w:bodyDiv w:val="1"/>
      <w:marLeft w:val="0"/>
      <w:marRight w:val="0"/>
      <w:marTop w:val="0"/>
      <w:marBottom w:val="0"/>
      <w:divBdr>
        <w:top w:val="none" w:sz="0" w:space="0" w:color="auto"/>
        <w:left w:val="none" w:sz="0" w:space="0" w:color="auto"/>
        <w:bottom w:val="none" w:sz="0" w:space="0" w:color="auto"/>
        <w:right w:val="none" w:sz="0" w:space="0" w:color="auto"/>
      </w:divBdr>
    </w:div>
    <w:div w:id="1124814246">
      <w:bodyDiv w:val="1"/>
      <w:marLeft w:val="0"/>
      <w:marRight w:val="0"/>
      <w:marTop w:val="0"/>
      <w:marBottom w:val="0"/>
      <w:divBdr>
        <w:top w:val="none" w:sz="0" w:space="0" w:color="auto"/>
        <w:left w:val="none" w:sz="0" w:space="0" w:color="auto"/>
        <w:bottom w:val="none" w:sz="0" w:space="0" w:color="auto"/>
        <w:right w:val="none" w:sz="0" w:space="0" w:color="auto"/>
      </w:divBdr>
    </w:div>
    <w:div w:id="1139957055">
      <w:bodyDiv w:val="1"/>
      <w:marLeft w:val="0"/>
      <w:marRight w:val="0"/>
      <w:marTop w:val="0"/>
      <w:marBottom w:val="0"/>
      <w:divBdr>
        <w:top w:val="none" w:sz="0" w:space="0" w:color="auto"/>
        <w:left w:val="none" w:sz="0" w:space="0" w:color="auto"/>
        <w:bottom w:val="none" w:sz="0" w:space="0" w:color="auto"/>
        <w:right w:val="none" w:sz="0" w:space="0" w:color="auto"/>
      </w:divBdr>
    </w:div>
    <w:div w:id="1247421798">
      <w:bodyDiv w:val="1"/>
      <w:marLeft w:val="0"/>
      <w:marRight w:val="0"/>
      <w:marTop w:val="0"/>
      <w:marBottom w:val="0"/>
      <w:divBdr>
        <w:top w:val="none" w:sz="0" w:space="0" w:color="auto"/>
        <w:left w:val="none" w:sz="0" w:space="0" w:color="auto"/>
        <w:bottom w:val="none" w:sz="0" w:space="0" w:color="auto"/>
        <w:right w:val="none" w:sz="0" w:space="0" w:color="auto"/>
      </w:divBdr>
    </w:div>
    <w:div w:id="1315987732">
      <w:bodyDiv w:val="1"/>
      <w:marLeft w:val="0"/>
      <w:marRight w:val="0"/>
      <w:marTop w:val="0"/>
      <w:marBottom w:val="0"/>
      <w:divBdr>
        <w:top w:val="none" w:sz="0" w:space="0" w:color="auto"/>
        <w:left w:val="none" w:sz="0" w:space="0" w:color="auto"/>
        <w:bottom w:val="none" w:sz="0" w:space="0" w:color="auto"/>
        <w:right w:val="none" w:sz="0" w:space="0" w:color="auto"/>
      </w:divBdr>
    </w:div>
    <w:div w:id="1386370587">
      <w:bodyDiv w:val="1"/>
      <w:marLeft w:val="0"/>
      <w:marRight w:val="0"/>
      <w:marTop w:val="0"/>
      <w:marBottom w:val="0"/>
      <w:divBdr>
        <w:top w:val="none" w:sz="0" w:space="0" w:color="auto"/>
        <w:left w:val="none" w:sz="0" w:space="0" w:color="auto"/>
        <w:bottom w:val="none" w:sz="0" w:space="0" w:color="auto"/>
        <w:right w:val="none" w:sz="0" w:space="0" w:color="auto"/>
      </w:divBdr>
    </w:div>
    <w:div w:id="1409570938">
      <w:bodyDiv w:val="1"/>
      <w:marLeft w:val="0"/>
      <w:marRight w:val="0"/>
      <w:marTop w:val="0"/>
      <w:marBottom w:val="0"/>
      <w:divBdr>
        <w:top w:val="none" w:sz="0" w:space="0" w:color="auto"/>
        <w:left w:val="none" w:sz="0" w:space="0" w:color="auto"/>
        <w:bottom w:val="none" w:sz="0" w:space="0" w:color="auto"/>
        <w:right w:val="none" w:sz="0" w:space="0" w:color="auto"/>
      </w:divBdr>
    </w:div>
    <w:div w:id="1416707102">
      <w:bodyDiv w:val="1"/>
      <w:marLeft w:val="0"/>
      <w:marRight w:val="0"/>
      <w:marTop w:val="0"/>
      <w:marBottom w:val="0"/>
      <w:divBdr>
        <w:top w:val="none" w:sz="0" w:space="0" w:color="auto"/>
        <w:left w:val="none" w:sz="0" w:space="0" w:color="auto"/>
        <w:bottom w:val="none" w:sz="0" w:space="0" w:color="auto"/>
        <w:right w:val="none" w:sz="0" w:space="0" w:color="auto"/>
      </w:divBdr>
    </w:div>
    <w:div w:id="1479375136">
      <w:bodyDiv w:val="1"/>
      <w:marLeft w:val="0"/>
      <w:marRight w:val="0"/>
      <w:marTop w:val="0"/>
      <w:marBottom w:val="0"/>
      <w:divBdr>
        <w:top w:val="none" w:sz="0" w:space="0" w:color="auto"/>
        <w:left w:val="none" w:sz="0" w:space="0" w:color="auto"/>
        <w:bottom w:val="none" w:sz="0" w:space="0" w:color="auto"/>
        <w:right w:val="none" w:sz="0" w:space="0" w:color="auto"/>
      </w:divBdr>
    </w:div>
    <w:div w:id="1617053990">
      <w:bodyDiv w:val="1"/>
      <w:marLeft w:val="0"/>
      <w:marRight w:val="0"/>
      <w:marTop w:val="0"/>
      <w:marBottom w:val="0"/>
      <w:divBdr>
        <w:top w:val="none" w:sz="0" w:space="0" w:color="auto"/>
        <w:left w:val="none" w:sz="0" w:space="0" w:color="auto"/>
        <w:bottom w:val="none" w:sz="0" w:space="0" w:color="auto"/>
        <w:right w:val="none" w:sz="0" w:space="0" w:color="auto"/>
      </w:divBdr>
    </w:div>
    <w:div w:id="1836147083">
      <w:bodyDiv w:val="1"/>
      <w:marLeft w:val="0"/>
      <w:marRight w:val="0"/>
      <w:marTop w:val="0"/>
      <w:marBottom w:val="0"/>
      <w:divBdr>
        <w:top w:val="none" w:sz="0" w:space="0" w:color="auto"/>
        <w:left w:val="none" w:sz="0" w:space="0" w:color="auto"/>
        <w:bottom w:val="none" w:sz="0" w:space="0" w:color="auto"/>
        <w:right w:val="none" w:sz="0" w:space="0" w:color="auto"/>
      </w:divBdr>
    </w:div>
    <w:div w:id="1850754399">
      <w:bodyDiv w:val="1"/>
      <w:marLeft w:val="0"/>
      <w:marRight w:val="0"/>
      <w:marTop w:val="0"/>
      <w:marBottom w:val="0"/>
      <w:divBdr>
        <w:top w:val="none" w:sz="0" w:space="0" w:color="auto"/>
        <w:left w:val="none" w:sz="0" w:space="0" w:color="auto"/>
        <w:bottom w:val="none" w:sz="0" w:space="0" w:color="auto"/>
        <w:right w:val="none" w:sz="0" w:space="0" w:color="auto"/>
      </w:divBdr>
    </w:div>
    <w:div w:id="1888955732">
      <w:bodyDiv w:val="1"/>
      <w:marLeft w:val="0"/>
      <w:marRight w:val="0"/>
      <w:marTop w:val="0"/>
      <w:marBottom w:val="0"/>
      <w:divBdr>
        <w:top w:val="none" w:sz="0" w:space="0" w:color="auto"/>
        <w:left w:val="none" w:sz="0" w:space="0" w:color="auto"/>
        <w:bottom w:val="none" w:sz="0" w:space="0" w:color="auto"/>
        <w:right w:val="none" w:sz="0" w:space="0" w:color="auto"/>
      </w:divBdr>
    </w:div>
    <w:div w:id="1895845234">
      <w:bodyDiv w:val="1"/>
      <w:marLeft w:val="0"/>
      <w:marRight w:val="0"/>
      <w:marTop w:val="0"/>
      <w:marBottom w:val="0"/>
      <w:divBdr>
        <w:top w:val="none" w:sz="0" w:space="0" w:color="auto"/>
        <w:left w:val="none" w:sz="0" w:space="0" w:color="auto"/>
        <w:bottom w:val="none" w:sz="0" w:space="0" w:color="auto"/>
        <w:right w:val="none" w:sz="0" w:space="0" w:color="auto"/>
      </w:divBdr>
    </w:div>
    <w:div w:id="198681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4152</Words>
  <Characters>23671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2021-05-29T11:44:00Z</dcterms:created>
  <dcterms:modified xsi:type="dcterms:W3CDTF">2021-06-01T16:33:00Z</dcterms:modified>
</cp:coreProperties>
</file>