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BC5F6E" w14:textId="77777777" w:rsidR="003550E6" w:rsidRPr="003550E6" w:rsidRDefault="000504CF" w:rsidP="003550E6">
      <w:pPr>
        <w:pStyle w:val="TableContents"/>
        <w:widowControl/>
        <w:numPr>
          <w:ilvl w:val="0"/>
          <w:numId w:val="1"/>
        </w:numPr>
        <w:jc w:val="both"/>
        <w:rPr>
          <w:rFonts w:asciiTheme="minorHAnsi" w:hAnsiTheme="minorHAnsi" w:cs="Arial"/>
        </w:rPr>
      </w:pPr>
      <w:r w:rsidRPr="003550E6">
        <w:rPr>
          <w:rFonts w:asciiTheme="minorHAnsi" w:hAnsiTheme="minorHAnsi" w:cs="Arial"/>
          <w:b/>
          <w:bCs/>
        </w:rPr>
        <w:t>Anwendungsbereich</w:t>
      </w:r>
    </w:p>
    <w:p w14:paraId="6DCB99C2" w14:textId="34F07EA8" w:rsidR="00B91B32" w:rsidRDefault="00B91B32" w:rsidP="003550E6">
      <w:pPr>
        <w:pStyle w:val="TableContents"/>
        <w:widowControl/>
        <w:ind w:left="709"/>
        <w:jc w:val="both"/>
        <w:rPr>
          <w:rFonts w:asciiTheme="minorHAnsi" w:hAnsiTheme="minorHAnsi" w:cs="Arial"/>
        </w:rPr>
      </w:pPr>
      <w:r w:rsidRPr="003550E6">
        <w:rPr>
          <w:rFonts w:asciiTheme="minorHAnsi" w:hAnsiTheme="minorHAnsi" w:cs="Arial"/>
        </w:rPr>
        <w:t xml:space="preserve">Qualitätsaufzeichnungen liefern den Nachweis darüber, dass Verfahren und Abläufe konform mit den geforderten Qualitätsstandards durchgeführt werden. Sie bieten zudem die Grundlage für die Bewertung des QM-Systems und für die Umsetzung gezielter Maßnahmen zur Qualitätsverbesserung. </w:t>
      </w:r>
      <w:r w:rsidR="00215038" w:rsidRPr="003550E6">
        <w:rPr>
          <w:rFonts w:asciiTheme="minorHAnsi" w:hAnsiTheme="minorHAnsi" w:cs="Arial"/>
        </w:rPr>
        <w:t>Diese Verfahrensanweisung beschreibt die Vorgehensweise bei</w:t>
      </w:r>
      <w:r w:rsidRPr="003550E6">
        <w:rPr>
          <w:rFonts w:asciiTheme="minorHAnsi" w:hAnsiTheme="minorHAnsi" w:cs="Arial"/>
        </w:rPr>
        <w:t>m Umgang mit Aufzeichnungen.</w:t>
      </w:r>
    </w:p>
    <w:p w14:paraId="0937D019" w14:textId="77777777" w:rsidR="003550E6" w:rsidRDefault="003550E6" w:rsidP="003550E6">
      <w:pPr>
        <w:pStyle w:val="TableContents"/>
        <w:widowControl/>
        <w:ind w:left="709"/>
        <w:jc w:val="both"/>
        <w:rPr>
          <w:rFonts w:asciiTheme="minorHAnsi" w:hAnsiTheme="minorHAnsi" w:cs="Arial"/>
        </w:rPr>
      </w:pPr>
    </w:p>
    <w:p w14:paraId="3D36F31F" w14:textId="77777777" w:rsidR="003550E6" w:rsidRPr="003550E6" w:rsidRDefault="003550E6" w:rsidP="003550E6">
      <w:pPr>
        <w:pStyle w:val="TableContents"/>
        <w:widowControl/>
        <w:ind w:left="709"/>
        <w:jc w:val="both"/>
        <w:rPr>
          <w:rFonts w:asciiTheme="minorHAnsi" w:hAnsiTheme="minorHAnsi" w:cs="Arial"/>
        </w:rPr>
      </w:pPr>
    </w:p>
    <w:p w14:paraId="08371A52" w14:textId="77777777" w:rsidR="003550E6" w:rsidRPr="003550E6" w:rsidRDefault="00215038" w:rsidP="003550E6">
      <w:pPr>
        <w:numPr>
          <w:ilvl w:val="0"/>
          <w:numId w:val="1"/>
        </w:numPr>
        <w:jc w:val="both"/>
        <w:rPr>
          <w:rFonts w:asciiTheme="minorHAnsi" w:hAnsiTheme="minorHAnsi" w:cs="Arial"/>
          <w:i/>
        </w:rPr>
      </w:pPr>
      <w:r w:rsidRPr="003550E6">
        <w:rPr>
          <w:rFonts w:asciiTheme="minorHAnsi" w:hAnsiTheme="minorHAnsi" w:cs="Arial"/>
          <w:b/>
        </w:rPr>
        <w:t>Zuständigkeiten</w:t>
      </w:r>
      <w:r w:rsidRPr="003550E6">
        <w:rPr>
          <w:rFonts w:asciiTheme="minorHAnsi" w:hAnsiTheme="minorHAnsi" w:cs="Arial"/>
          <w:b/>
          <w:bCs/>
        </w:rPr>
        <w:t> </w:t>
      </w:r>
    </w:p>
    <w:p w14:paraId="61A7AA82" w14:textId="3F49F719" w:rsidR="00B91B32" w:rsidRPr="003550E6" w:rsidRDefault="1D704231" w:rsidP="1D704231">
      <w:pPr>
        <w:ind w:left="709"/>
        <w:jc w:val="both"/>
        <w:rPr>
          <w:rFonts w:asciiTheme="minorHAnsi" w:eastAsiaTheme="minorEastAsia" w:hAnsiTheme="minorHAnsi" w:cstheme="minorBidi"/>
          <w:i/>
          <w:iCs/>
        </w:rPr>
      </w:pPr>
      <w:r w:rsidRPr="1D704231">
        <w:rPr>
          <w:rStyle w:val="normaltextrun"/>
          <w:rFonts w:asciiTheme="minorHAnsi" w:eastAsiaTheme="minorEastAsia" w:hAnsiTheme="minorHAnsi" w:cstheme="minorBidi"/>
          <w:i/>
          <w:iCs/>
          <w:color w:val="000000" w:themeColor="text1"/>
        </w:rPr>
        <w:t xml:space="preserve">Die </w:t>
      </w:r>
      <w:proofErr w:type="spellStart"/>
      <w:r w:rsidRPr="1D704231">
        <w:rPr>
          <w:rStyle w:val="spellingerror"/>
          <w:rFonts w:asciiTheme="minorHAnsi" w:eastAsiaTheme="minorEastAsia" w:hAnsiTheme="minorHAnsi" w:cstheme="minorBidi"/>
          <w:i/>
          <w:iCs/>
          <w:color w:val="000000" w:themeColor="text1"/>
        </w:rPr>
        <w:t>Biobank</w:t>
      </w:r>
      <w:proofErr w:type="spellEnd"/>
      <w:r w:rsidRPr="1D704231">
        <w:rPr>
          <w:rStyle w:val="normaltextrun"/>
          <w:rFonts w:asciiTheme="minorHAnsi" w:eastAsiaTheme="minorEastAsia" w:hAnsiTheme="minorHAnsi" w:cstheme="minorBidi"/>
          <w:i/>
          <w:iCs/>
          <w:color w:val="000000" w:themeColor="text1"/>
        </w:rPr>
        <w:t xml:space="preserve"> und die mit ihr assoziierten Einrichtungen müssen die prozessrelevanten Zuständigkeiten festlegen, umsetzen und prüfen.</w:t>
      </w:r>
      <w:r w:rsidRPr="1D704231">
        <w:rPr>
          <w:rStyle w:val="eop"/>
          <w:rFonts w:asciiTheme="minorHAnsi" w:eastAsiaTheme="minorEastAsia" w:hAnsiTheme="minorHAnsi" w:cstheme="minorBidi"/>
          <w:i/>
          <w:iCs/>
        </w:rPr>
        <w:t> </w:t>
      </w:r>
    </w:p>
    <w:p w14:paraId="12211681" w14:textId="4C3D9EF3" w:rsidR="003550E6" w:rsidRDefault="00B91B32" w:rsidP="1D704231">
      <w:pPr>
        <w:ind w:left="709"/>
        <w:jc w:val="both"/>
        <w:rPr>
          <w:rFonts w:asciiTheme="minorHAnsi" w:eastAsiaTheme="minorEastAsia" w:hAnsiTheme="minorHAnsi" w:cstheme="minorBidi"/>
          <w:lang w:eastAsia="de-DE" w:bidi="ar-SA"/>
        </w:rPr>
      </w:pPr>
      <w:r w:rsidRPr="1D704231">
        <w:rPr>
          <w:rFonts w:asciiTheme="minorHAnsi" w:eastAsiaTheme="minorEastAsia" w:hAnsiTheme="minorHAnsi" w:cstheme="minorBidi"/>
          <w:kern w:val="0"/>
          <w:lang w:eastAsia="de-DE" w:bidi="ar-SA"/>
        </w:rPr>
        <w:t xml:space="preserve">Jeder Mitarbeiter, der Qualitätsaufzeichnungen erstellt, ist dafür verantwortlich, dass sie gut leserlich und gekennzeichnet sind. Auf beigefügte Anlagen ist hinzuweisen. </w:t>
      </w:r>
      <w:r w:rsidRPr="003550E6">
        <w:rPr>
          <w:rFonts w:asciiTheme="minorHAnsi" w:eastAsia="Times New Roman" w:hAnsiTheme="minorHAnsi" w:cs="Arial"/>
          <w:kern w:val="0"/>
          <w:lang w:eastAsia="de-DE" w:bidi="ar-SA"/>
        </w:rPr>
        <w:br/>
      </w:r>
      <w:r w:rsidRPr="1D704231">
        <w:rPr>
          <w:rFonts w:asciiTheme="minorHAnsi" w:eastAsiaTheme="minorEastAsia" w:hAnsiTheme="minorHAnsi" w:cstheme="minorBidi"/>
          <w:kern w:val="0"/>
          <w:lang w:eastAsia="de-DE" w:bidi="ar-SA"/>
        </w:rPr>
        <w:t>Sind Formblätter vorgeschrieben, ist die formlose Darstellung unzulässig. Für die Aktualisierung/Korrektur von Qualitätsaufzeichnungen sind die Ersteller zuständig. Die Matrix Qualitätsaufzeichnungen wird durch den Qualitätsmanagementbeauftragten gepflegt.</w:t>
      </w:r>
      <w:r w:rsidRPr="003550E6">
        <w:rPr>
          <w:rFonts w:asciiTheme="minorHAnsi" w:eastAsia="Times New Roman" w:hAnsiTheme="minorHAnsi" w:cs="Arial"/>
          <w:kern w:val="0"/>
          <w:lang w:eastAsia="de-DE" w:bidi="ar-SA"/>
        </w:rPr>
        <w:br/>
      </w:r>
      <w:r w:rsidRPr="1D704231">
        <w:rPr>
          <w:rFonts w:asciiTheme="minorHAnsi" w:eastAsiaTheme="minorEastAsia" w:hAnsiTheme="minorHAnsi" w:cstheme="minorBidi"/>
          <w:kern w:val="0"/>
          <w:lang w:eastAsia="de-DE" w:bidi="ar-SA"/>
        </w:rPr>
        <w:t xml:space="preserve">Jeder Mitarbeiter, der Qualitätsaufzeichnungen erstellt, ist für den Austausch und ggf. für die korrekte Vernichtung zuständig. </w:t>
      </w:r>
    </w:p>
    <w:p w14:paraId="4BBD36EA" w14:textId="77777777" w:rsidR="003550E6" w:rsidRDefault="003550E6" w:rsidP="003550E6">
      <w:pPr>
        <w:ind w:left="709"/>
        <w:jc w:val="both"/>
        <w:rPr>
          <w:rFonts w:asciiTheme="minorHAnsi" w:eastAsia="Times New Roman" w:hAnsiTheme="minorHAnsi" w:cs="Arial"/>
          <w:kern w:val="0"/>
          <w:lang w:eastAsia="de-DE" w:bidi="ar-SA"/>
        </w:rPr>
      </w:pPr>
    </w:p>
    <w:p w14:paraId="78EA242A" w14:textId="1A6910FB" w:rsidR="00215038" w:rsidRPr="003550E6" w:rsidRDefault="00215038" w:rsidP="003550E6">
      <w:pPr>
        <w:ind w:left="709"/>
        <w:jc w:val="both"/>
        <w:rPr>
          <w:rFonts w:asciiTheme="minorHAnsi" w:hAnsiTheme="minorHAnsi" w:cs="Arial"/>
        </w:rPr>
      </w:pPr>
      <w:r w:rsidRPr="003550E6">
        <w:rPr>
          <w:rStyle w:val="eop"/>
          <w:rFonts w:asciiTheme="minorHAnsi" w:hAnsiTheme="minorHAnsi" w:cs="Arial"/>
        </w:rPr>
        <w:t> </w:t>
      </w:r>
    </w:p>
    <w:p w14:paraId="7A0FB99D" w14:textId="77777777" w:rsidR="003550E6" w:rsidRPr="003550E6" w:rsidRDefault="00215038" w:rsidP="003550E6">
      <w:pPr>
        <w:numPr>
          <w:ilvl w:val="0"/>
          <w:numId w:val="1"/>
        </w:numPr>
        <w:jc w:val="both"/>
        <w:rPr>
          <w:rFonts w:asciiTheme="minorHAnsi" w:hAnsiTheme="minorHAnsi" w:cs="Arial"/>
        </w:rPr>
      </w:pPr>
      <w:r w:rsidRPr="003550E6">
        <w:rPr>
          <w:rFonts w:asciiTheme="minorHAnsi" w:hAnsiTheme="minorHAnsi" w:cs="Arial"/>
          <w:b/>
        </w:rPr>
        <w:t>Begriffe und Abkürzungen </w:t>
      </w:r>
    </w:p>
    <w:p w14:paraId="21D02A6D" w14:textId="4850B4F8" w:rsidR="00215038" w:rsidRDefault="00215038" w:rsidP="003550E6">
      <w:pPr>
        <w:ind w:firstLine="709"/>
        <w:jc w:val="both"/>
        <w:rPr>
          <w:rStyle w:val="eop"/>
          <w:rFonts w:asciiTheme="minorHAnsi" w:hAnsiTheme="minorHAnsi" w:cs="Arial"/>
        </w:rPr>
      </w:pPr>
      <w:r w:rsidRPr="003550E6">
        <w:rPr>
          <w:rStyle w:val="normaltextrun"/>
          <w:rFonts w:asciiTheme="minorHAnsi" w:hAnsiTheme="minorHAnsi" w:cs="Arial"/>
        </w:rPr>
        <w:t>siehe Dokument „Begriffe und Abkürzungen“</w:t>
      </w:r>
      <w:r w:rsidRPr="003550E6">
        <w:rPr>
          <w:rFonts w:asciiTheme="minorHAnsi" w:hAnsiTheme="minorHAnsi" w:cs="Arial"/>
        </w:rPr>
        <w:t xml:space="preserve">, </w:t>
      </w:r>
      <w:r w:rsidRPr="003550E6">
        <w:rPr>
          <w:rStyle w:val="normaltextrun"/>
          <w:rFonts w:asciiTheme="minorHAnsi" w:hAnsiTheme="minorHAnsi" w:cs="Arial"/>
        </w:rPr>
        <w:t>für dieses Dokument gelten zusätzlich:</w:t>
      </w:r>
      <w:r w:rsidRPr="003550E6">
        <w:rPr>
          <w:rStyle w:val="eop"/>
          <w:rFonts w:asciiTheme="minorHAnsi" w:hAnsiTheme="minorHAnsi" w:cs="Arial"/>
        </w:rPr>
        <w:t>  </w:t>
      </w:r>
    </w:p>
    <w:p w14:paraId="5B3B6E60" w14:textId="77777777" w:rsidR="003550E6" w:rsidRPr="003550E6" w:rsidRDefault="003550E6" w:rsidP="003550E6">
      <w:pPr>
        <w:ind w:firstLine="709"/>
        <w:jc w:val="both"/>
        <w:rPr>
          <w:rFonts w:asciiTheme="minorHAnsi" w:hAnsiTheme="minorHAnsi" w:cs="Arial"/>
        </w:rPr>
      </w:pPr>
    </w:p>
    <w:p w14:paraId="4F5C2762" w14:textId="7132EA36" w:rsidR="00B91B32" w:rsidRPr="003550E6" w:rsidRDefault="1D704231" w:rsidP="1D704231">
      <w:pPr>
        <w:pStyle w:val="Listenabsatz"/>
        <w:numPr>
          <w:ilvl w:val="0"/>
          <w:numId w:val="7"/>
        </w:numPr>
        <w:spacing w:after="120"/>
        <w:jc w:val="both"/>
        <w:rPr>
          <w:rFonts w:asciiTheme="minorHAnsi" w:eastAsiaTheme="minorEastAsia" w:hAnsiTheme="minorHAnsi" w:cstheme="minorBidi"/>
          <w:b/>
          <w:bCs/>
          <w:color w:val="000000" w:themeColor="text1"/>
        </w:rPr>
      </w:pPr>
      <w:r w:rsidRPr="1D704231">
        <w:rPr>
          <w:rFonts w:asciiTheme="minorHAnsi" w:eastAsiaTheme="minorEastAsia" w:hAnsiTheme="minorHAnsi" w:cstheme="minorBidi"/>
          <w:b/>
          <w:bCs/>
          <w:color w:val="000000" w:themeColor="text1"/>
        </w:rPr>
        <w:t xml:space="preserve">Aufzeichnung: </w:t>
      </w:r>
      <w:r w:rsidRPr="1D704231">
        <w:rPr>
          <w:rFonts w:asciiTheme="minorHAnsi" w:eastAsiaTheme="minorEastAsia" w:hAnsiTheme="minorHAnsi" w:cstheme="minorBidi"/>
          <w:color w:val="000000" w:themeColor="text1"/>
        </w:rPr>
        <w:t>Dokument, das einen Nachweis über eine ausgeführte Tätigkeit oder über gezielte Ergebnisse enthält.</w:t>
      </w:r>
      <w:r w:rsidRPr="1D704231">
        <w:rPr>
          <w:rFonts w:asciiTheme="minorHAnsi" w:eastAsiaTheme="minorEastAsia" w:hAnsiTheme="minorHAnsi" w:cstheme="minorBidi"/>
          <w:b/>
          <w:bCs/>
          <w:color w:val="000000" w:themeColor="text1"/>
        </w:rPr>
        <w:t xml:space="preserve"> </w:t>
      </w:r>
    </w:p>
    <w:p w14:paraId="1D5FAE39" w14:textId="77777777" w:rsidR="00B91B32" w:rsidRPr="003550E6" w:rsidRDefault="00B91B32" w:rsidP="003550E6">
      <w:pPr>
        <w:pStyle w:val="Listenabsatz"/>
        <w:spacing w:after="120"/>
        <w:jc w:val="both"/>
        <w:rPr>
          <w:rFonts w:asciiTheme="minorHAnsi" w:hAnsiTheme="minorHAnsi" w:cs="Arial"/>
          <w:b/>
          <w:color w:val="000000"/>
          <w:szCs w:val="24"/>
        </w:rPr>
      </w:pPr>
    </w:p>
    <w:p w14:paraId="79AB81AF" w14:textId="409A5B93" w:rsidR="00B91B32" w:rsidRPr="003550E6" w:rsidRDefault="00B91B32" w:rsidP="1D704231">
      <w:pPr>
        <w:pStyle w:val="Listenabsatz"/>
        <w:numPr>
          <w:ilvl w:val="0"/>
          <w:numId w:val="7"/>
        </w:numPr>
        <w:spacing w:after="120"/>
        <w:jc w:val="both"/>
        <w:rPr>
          <w:rFonts w:asciiTheme="minorHAnsi" w:eastAsiaTheme="minorEastAsia" w:hAnsiTheme="minorHAnsi" w:cstheme="minorBidi"/>
        </w:rPr>
      </w:pPr>
      <w:r w:rsidRPr="1D704231">
        <w:rPr>
          <w:rFonts w:asciiTheme="minorHAnsi" w:eastAsiaTheme="minorEastAsia" w:hAnsiTheme="minorHAnsi" w:cstheme="minorBidi"/>
          <w:b/>
          <w:bCs/>
          <w:color w:val="000000"/>
        </w:rPr>
        <w:t xml:space="preserve">Qualitätsaufzeichnung: </w:t>
      </w:r>
      <w:r w:rsidRPr="003550E6">
        <w:rPr>
          <w:rFonts w:asciiTheme="minorHAnsi" w:hAnsiTheme="minorHAnsi" w:cs="Arial"/>
          <w:b/>
          <w:color w:val="000000"/>
          <w:szCs w:val="24"/>
        </w:rPr>
        <w:tab/>
      </w:r>
      <w:r w:rsidRPr="1D704231">
        <w:rPr>
          <w:rFonts w:asciiTheme="minorHAnsi" w:eastAsiaTheme="minorEastAsia" w:hAnsiTheme="minorHAnsi" w:cstheme="minorBidi"/>
          <w:color w:val="000000"/>
        </w:rPr>
        <w:t>Aufzeichnungen, die einen objektiven Nachweis über den Umfang und die Erfüllung der Qualitätsanforderungen oder die Wirksamkeit des QM-Systems liefern. Sie beinhalten beispielsweise Berichte von internen Audits und die QM-Bewertungen und Aufzeichnungen über Korrektur-und Vorbeugungsmaßnahmen.</w:t>
      </w:r>
    </w:p>
    <w:p w14:paraId="6D6233BD" w14:textId="72AF70C8" w:rsidR="00215038" w:rsidRPr="003550E6" w:rsidRDefault="00215038" w:rsidP="003550E6">
      <w:pPr>
        <w:pStyle w:val="Listenabsatz"/>
        <w:spacing w:after="120"/>
        <w:jc w:val="both"/>
        <w:rPr>
          <w:rFonts w:asciiTheme="minorHAnsi" w:hAnsiTheme="minorHAnsi" w:cs="Arial"/>
          <w:szCs w:val="24"/>
        </w:rPr>
      </w:pPr>
    </w:p>
    <w:p w14:paraId="50F21463" w14:textId="77777777" w:rsidR="00215038" w:rsidRPr="003550E6" w:rsidRDefault="00215038" w:rsidP="003550E6">
      <w:pPr>
        <w:pStyle w:val="Listenabsatz"/>
        <w:ind w:left="0"/>
        <w:jc w:val="both"/>
        <w:rPr>
          <w:rFonts w:asciiTheme="minorHAnsi" w:hAnsiTheme="minorHAnsi" w:cs="Arial"/>
          <w:szCs w:val="24"/>
        </w:rPr>
      </w:pPr>
    </w:p>
    <w:p w14:paraId="7AEC89D9" w14:textId="77777777" w:rsidR="00F101FD" w:rsidRPr="003550E6" w:rsidRDefault="000504CF" w:rsidP="003550E6">
      <w:pPr>
        <w:numPr>
          <w:ilvl w:val="0"/>
          <w:numId w:val="1"/>
        </w:numPr>
        <w:jc w:val="both"/>
        <w:rPr>
          <w:rFonts w:asciiTheme="minorHAnsi" w:hAnsiTheme="minorHAnsi" w:cs="Arial"/>
          <w:b/>
          <w:bCs/>
        </w:rPr>
      </w:pPr>
      <w:r w:rsidRPr="003550E6">
        <w:rPr>
          <w:rFonts w:asciiTheme="minorHAnsi" w:hAnsiTheme="minorHAnsi" w:cs="Arial"/>
          <w:b/>
          <w:bCs/>
        </w:rPr>
        <w:t>Allgemein</w:t>
      </w:r>
    </w:p>
    <w:p w14:paraId="53725BEC" w14:textId="77777777" w:rsidR="00F101FD" w:rsidRPr="003550E6" w:rsidRDefault="39D45274" w:rsidP="003550E6">
      <w:pPr>
        <w:ind w:left="709"/>
        <w:jc w:val="both"/>
        <w:rPr>
          <w:rFonts w:asciiTheme="minorHAnsi" w:hAnsiTheme="minorHAnsi" w:cs="Arial"/>
          <w:i/>
          <w:iCs/>
        </w:rPr>
      </w:pPr>
      <w:r w:rsidRPr="003550E6">
        <w:rPr>
          <w:rFonts w:asciiTheme="minorHAnsi" w:eastAsia="Arial" w:hAnsiTheme="minorHAnsi" w:cs="Arial"/>
          <w:i/>
          <w:iCs/>
        </w:rPr>
        <w:t>Allgemeine Aussagen hinsichtlich der Durchführung des jeweiligen Verfahrens</w:t>
      </w:r>
    </w:p>
    <w:p w14:paraId="1B03FF99" w14:textId="77777777" w:rsidR="00B91B32" w:rsidRPr="003550E6" w:rsidRDefault="00B91B32" w:rsidP="003550E6">
      <w:pPr>
        <w:ind w:left="709"/>
        <w:jc w:val="both"/>
        <w:rPr>
          <w:rFonts w:asciiTheme="minorHAnsi" w:eastAsia="Times New Roman" w:hAnsiTheme="minorHAnsi" w:cs="Arial"/>
          <w:kern w:val="0"/>
          <w:lang w:eastAsia="de-DE" w:bidi="ar-SA"/>
        </w:rPr>
      </w:pPr>
    </w:p>
    <w:p w14:paraId="0E40AD5D" w14:textId="75C100AC" w:rsidR="00B91B32" w:rsidRPr="003550E6" w:rsidRDefault="00B91B32" w:rsidP="003550E6">
      <w:pPr>
        <w:ind w:left="709"/>
        <w:jc w:val="both"/>
        <w:rPr>
          <w:rFonts w:asciiTheme="minorHAnsi" w:eastAsia="Times New Roman" w:hAnsiTheme="minorHAnsi" w:cs="Arial"/>
          <w:kern w:val="0"/>
          <w:lang w:eastAsia="de-DE" w:bidi="ar-SA"/>
        </w:rPr>
      </w:pPr>
      <w:r w:rsidRPr="003550E6">
        <w:rPr>
          <w:rFonts w:asciiTheme="minorHAnsi" w:eastAsia="Times New Roman" w:hAnsiTheme="minorHAnsi" w:cs="Arial"/>
          <w:kern w:val="0"/>
          <w:lang w:eastAsia="de-DE" w:bidi="ar-SA"/>
        </w:rPr>
        <w:t xml:space="preserve">Alle Qualitätsaufzeichnungen sind in der Matrix Qualitätsaufzeichnungen aufgelistet. Sie enthält alle Angaben über Verantwortlichkeit für vollständige Führung und Archivierung und wird in regelmäßigen Abständen einer Prüfung unterzogen. Die Aktualisierung der Matrix soll den tatsächlichen Bedarf ermitteln und unnötige „Datenfriedhöfe“ vermeiden. </w:t>
      </w:r>
    </w:p>
    <w:p w14:paraId="0843BF46" w14:textId="77777777" w:rsidR="00B91B32" w:rsidRPr="003550E6" w:rsidRDefault="00B91B32" w:rsidP="003550E6">
      <w:pPr>
        <w:jc w:val="both"/>
        <w:rPr>
          <w:rFonts w:asciiTheme="minorHAnsi" w:eastAsia="Times New Roman" w:hAnsiTheme="minorHAnsi" w:cs="Arial"/>
          <w:kern w:val="0"/>
          <w:lang w:eastAsia="de-DE" w:bidi="ar-SA"/>
        </w:rPr>
      </w:pPr>
    </w:p>
    <w:p w14:paraId="624774D7" w14:textId="62779782" w:rsidR="00B91B32" w:rsidRPr="003550E6" w:rsidRDefault="00B91B32" w:rsidP="1D704231">
      <w:pPr>
        <w:ind w:left="709"/>
        <w:jc w:val="both"/>
        <w:rPr>
          <w:rFonts w:asciiTheme="minorHAnsi" w:eastAsiaTheme="minorEastAsia" w:hAnsiTheme="minorHAnsi" w:cstheme="minorBidi"/>
          <w:lang w:eastAsia="de-DE" w:bidi="ar-SA"/>
        </w:rPr>
      </w:pPr>
      <w:r w:rsidRPr="1D704231">
        <w:rPr>
          <w:rFonts w:asciiTheme="minorHAnsi" w:eastAsiaTheme="minorEastAsia" w:hAnsiTheme="minorHAnsi" w:cstheme="minorBidi"/>
          <w:kern w:val="0"/>
          <w:lang w:eastAsia="de-DE" w:bidi="ar-SA"/>
        </w:rPr>
        <w:t>Qualitätsaufzeichnungen sollten verständlich geschrieben sein und den Ausbildungsstand des Adressaten berücksichtigen. Wenn möglich, sind graphische Darstellungen und/oder Bilder zu integrieren. Qualitätsaufzeichnungen können sowohl in Papierform als auch auf Datenträger gespeichert sein. Wird EDV zur Lenkung von Qualitätsaufzeichnungen eingesetzt, muss sichergestellt sein, dass Datensicherung, Zugriffsmöglichkeiten, Aufbewahrung etc. die Lesbarkeit jederzeit gewährleisten.</w:t>
      </w:r>
    </w:p>
    <w:p w14:paraId="6A5A54D0" w14:textId="77777777" w:rsidR="00B91B32" w:rsidRPr="003550E6" w:rsidRDefault="00B91B32" w:rsidP="003550E6">
      <w:pPr>
        <w:ind w:left="709"/>
        <w:jc w:val="both"/>
        <w:rPr>
          <w:rFonts w:asciiTheme="minorHAnsi" w:eastAsia="Times New Roman" w:hAnsiTheme="minorHAnsi" w:cs="Arial"/>
          <w:kern w:val="0"/>
          <w:lang w:eastAsia="de-DE" w:bidi="ar-SA"/>
        </w:rPr>
      </w:pPr>
    </w:p>
    <w:p w14:paraId="2674A14E" w14:textId="77777777" w:rsidR="00B91B32" w:rsidRPr="003550E6" w:rsidRDefault="00B91B32" w:rsidP="003550E6">
      <w:pPr>
        <w:ind w:left="709"/>
        <w:jc w:val="both"/>
        <w:rPr>
          <w:rFonts w:asciiTheme="minorHAnsi" w:eastAsia="Times New Roman" w:hAnsiTheme="minorHAnsi" w:cs="Arial"/>
          <w:kern w:val="0"/>
          <w:lang w:eastAsia="de-DE" w:bidi="ar-SA"/>
        </w:rPr>
      </w:pPr>
      <w:r w:rsidRPr="003550E6">
        <w:rPr>
          <w:rFonts w:asciiTheme="minorHAnsi" w:eastAsia="Times New Roman" w:hAnsiTheme="minorHAnsi" w:cs="Arial"/>
          <w:kern w:val="0"/>
          <w:lang w:eastAsia="de-DE" w:bidi="ar-SA"/>
        </w:rPr>
        <w:t>Besondere Anforderungen gesetzlicher Vorschriften und Leitlinien der Berufsverbände sind bei der Lenkung von Qualitätsaufzeichnungen zu berücksichtigen.</w:t>
      </w:r>
    </w:p>
    <w:p w14:paraId="635CFCD5" w14:textId="77777777" w:rsidR="00B91B32" w:rsidRPr="003550E6" w:rsidRDefault="00B91B32" w:rsidP="003550E6">
      <w:pPr>
        <w:ind w:left="709"/>
        <w:jc w:val="both"/>
        <w:rPr>
          <w:rFonts w:asciiTheme="minorHAnsi" w:eastAsia="Times New Roman" w:hAnsiTheme="minorHAnsi" w:cs="Arial"/>
          <w:kern w:val="0"/>
          <w:lang w:eastAsia="de-DE" w:bidi="ar-SA"/>
        </w:rPr>
      </w:pPr>
    </w:p>
    <w:p w14:paraId="015C6CDF" w14:textId="7CE104E6" w:rsidR="00B91B32" w:rsidRPr="003550E6" w:rsidRDefault="00B91B32" w:rsidP="003550E6">
      <w:pPr>
        <w:ind w:left="709"/>
        <w:jc w:val="both"/>
        <w:rPr>
          <w:rFonts w:asciiTheme="minorHAnsi" w:eastAsia="Times New Roman" w:hAnsiTheme="minorHAnsi" w:cs="Arial"/>
          <w:kern w:val="0"/>
          <w:lang w:eastAsia="de-DE" w:bidi="ar-SA"/>
        </w:rPr>
      </w:pPr>
      <w:r w:rsidRPr="003550E6">
        <w:rPr>
          <w:rFonts w:asciiTheme="minorHAnsi" w:eastAsia="Times New Roman" w:hAnsiTheme="minorHAnsi" w:cs="Arial"/>
          <w:kern w:val="0"/>
          <w:lang w:eastAsia="de-DE" w:bidi="ar-SA"/>
        </w:rPr>
        <w:t>Qualitätsaufzeichnungen müssen Daten liefern, die geeignet sind, die Wirksamkeit des QM-Systems, die Effizienz der Prozesse und Abläufe sowie die Einhaltung der Forderungen von Einsendern, Patienten und Nutzern zu analysieren.</w:t>
      </w:r>
    </w:p>
    <w:p w14:paraId="51C9534B" w14:textId="77777777" w:rsidR="00B91B32" w:rsidRPr="003550E6" w:rsidRDefault="00B91B32" w:rsidP="003550E6">
      <w:pPr>
        <w:ind w:left="709"/>
        <w:jc w:val="both"/>
        <w:rPr>
          <w:rFonts w:asciiTheme="minorHAnsi" w:eastAsia="Times New Roman" w:hAnsiTheme="minorHAnsi" w:cs="Arial"/>
          <w:kern w:val="0"/>
          <w:lang w:eastAsia="de-DE" w:bidi="ar-SA"/>
        </w:rPr>
      </w:pPr>
    </w:p>
    <w:p w14:paraId="3AE789AC" w14:textId="549E026C" w:rsidR="39D45274" w:rsidRPr="003550E6" w:rsidRDefault="00B91B32" w:rsidP="1D704231">
      <w:pPr>
        <w:ind w:left="709"/>
        <w:jc w:val="both"/>
        <w:rPr>
          <w:rFonts w:asciiTheme="minorHAnsi" w:eastAsiaTheme="minorEastAsia" w:hAnsiTheme="minorHAnsi" w:cstheme="minorBidi"/>
          <w:lang w:eastAsia="de-DE" w:bidi="ar-SA"/>
        </w:rPr>
      </w:pPr>
      <w:r w:rsidRPr="1D704231">
        <w:rPr>
          <w:rFonts w:asciiTheme="minorHAnsi" w:eastAsiaTheme="minorEastAsia" w:hAnsiTheme="minorHAnsi" w:cstheme="minorBidi"/>
          <w:kern w:val="0"/>
          <w:lang w:eastAsia="de-DE" w:bidi="ar-SA"/>
        </w:rPr>
        <w:t>Eintragungen in Qualitätsaufzeichnungen dürfen nicht mit Bleistift erfolgen. Einzige Ausnahme ist hierbei die: Beschriftung von Objektträgern. Müssen Eintragungen in Qualitätsaufzeichnungen geändert/korrigiert werden, muss dies so erfolgen, dass die ursprüngliche Eintragung noch erkennbar ist. Außerdem ist die Änderung mit Namenskürzel und Datum abzuzeichnen. Bei Änderungen mit qualitätsrelevantem Einfluss ist ggf. der Grund für die Änderung zu vermerken.</w:t>
      </w:r>
    </w:p>
    <w:p w14:paraId="08672F64" w14:textId="77777777" w:rsidR="00203C01" w:rsidRPr="003550E6" w:rsidRDefault="00203C01" w:rsidP="003550E6">
      <w:pPr>
        <w:widowControl/>
        <w:suppressAutoHyphens w:val="0"/>
        <w:autoSpaceDN/>
        <w:spacing w:after="120"/>
        <w:ind w:left="1068"/>
        <w:jc w:val="both"/>
        <w:textAlignment w:val="auto"/>
        <w:rPr>
          <w:rFonts w:asciiTheme="minorHAnsi" w:hAnsiTheme="minorHAnsi" w:cs="Arial"/>
          <w:i/>
          <w:iCs/>
        </w:rPr>
      </w:pPr>
    </w:p>
    <w:p w14:paraId="7B4F95AE" w14:textId="77777777" w:rsidR="00DC6558" w:rsidRPr="003550E6" w:rsidRDefault="00DC6558" w:rsidP="003550E6">
      <w:pPr>
        <w:pStyle w:val="berschrift1"/>
        <w:jc w:val="both"/>
        <w:rPr>
          <w:rFonts w:asciiTheme="minorHAnsi" w:hAnsiTheme="minorHAnsi" w:cs="Arial"/>
          <w:szCs w:val="24"/>
          <w:u w:val="none"/>
        </w:rPr>
      </w:pPr>
      <w:bookmarkStart w:id="0" w:name="_Toc455129188"/>
      <w:bookmarkStart w:id="1" w:name="_Toc455129329"/>
      <w:bookmarkStart w:id="2" w:name="_Toc459294513"/>
      <w:r w:rsidRPr="003550E6">
        <w:rPr>
          <w:rFonts w:asciiTheme="minorHAnsi" w:hAnsiTheme="minorHAnsi" w:cs="Arial"/>
          <w:szCs w:val="24"/>
          <w:u w:val="none"/>
        </w:rPr>
        <w:t>Mitgeltende Unterlagen</w:t>
      </w:r>
      <w:bookmarkEnd w:id="0"/>
      <w:bookmarkEnd w:id="1"/>
      <w:bookmarkEnd w:id="2"/>
    </w:p>
    <w:p w14:paraId="3CDF59E4" w14:textId="77777777" w:rsidR="00DC6558" w:rsidRPr="003550E6" w:rsidRDefault="00DC6558" w:rsidP="003550E6">
      <w:pPr>
        <w:pStyle w:val="berschrift1"/>
        <w:jc w:val="both"/>
        <w:rPr>
          <w:rFonts w:asciiTheme="minorHAnsi" w:hAnsiTheme="minorHAnsi" w:cs="Arial"/>
          <w:szCs w:val="24"/>
          <w:u w:val="none"/>
        </w:rPr>
      </w:pPr>
      <w:bookmarkStart w:id="3" w:name="_Toc455129189"/>
      <w:bookmarkStart w:id="4" w:name="_Toc455129330"/>
      <w:bookmarkStart w:id="5" w:name="_Toc459294514"/>
      <w:r w:rsidRPr="003550E6">
        <w:rPr>
          <w:rFonts w:asciiTheme="minorHAnsi" w:hAnsiTheme="minorHAnsi" w:cs="Arial"/>
          <w:szCs w:val="24"/>
          <w:u w:val="none"/>
        </w:rPr>
        <w:t>Querverweise</w:t>
      </w:r>
      <w:bookmarkEnd w:id="3"/>
      <w:bookmarkEnd w:id="4"/>
      <w:bookmarkEnd w:id="5"/>
    </w:p>
    <w:p w14:paraId="68CA476C" w14:textId="77777777" w:rsidR="00CB34E3" w:rsidRPr="008F4FA8" w:rsidRDefault="00CB34E3" w:rsidP="00CB34E3">
      <w:pPr>
        <w:ind w:left="432"/>
        <w:jc w:val="both"/>
        <w:rPr>
          <w:rFonts w:asciiTheme="minorHAnsi" w:hAnsiTheme="minorHAnsi"/>
          <w:kern w:val="28"/>
        </w:rPr>
      </w:pPr>
      <w:r w:rsidRPr="000F4A85">
        <w:rPr>
          <w:rFonts w:asciiTheme="minorHAnsi" w:hAnsiTheme="minorHAnsi"/>
          <w:kern w:val="28"/>
        </w:rPr>
        <w:t>06.2a_GBN_FB_Kompetenz-_und_Verantwortungsmatrix</w:t>
      </w:r>
    </w:p>
    <w:p w14:paraId="3322ED07" w14:textId="77777777" w:rsidR="00CB34E3" w:rsidRDefault="00CB34E3" w:rsidP="00CB34E3">
      <w:pPr>
        <w:ind w:left="432"/>
        <w:jc w:val="both"/>
        <w:rPr>
          <w:rFonts w:asciiTheme="minorHAnsi" w:hAnsiTheme="minorHAnsi"/>
          <w:kern w:val="28"/>
        </w:rPr>
      </w:pPr>
      <w:r w:rsidRPr="000F4A85">
        <w:rPr>
          <w:rFonts w:asciiTheme="minorHAnsi" w:hAnsiTheme="minorHAnsi"/>
          <w:kern w:val="28"/>
        </w:rPr>
        <w:t>08.2b_GBN_Begriffe_und_Abkürzungen</w:t>
      </w:r>
    </w:p>
    <w:p w14:paraId="4937DA42" w14:textId="77777777" w:rsidR="00F101FD" w:rsidRPr="003550E6" w:rsidRDefault="000504CF" w:rsidP="003550E6">
      <w:pPr>
        <w:pStyle w:val="berschrift1"/>
        <w:jc w:val="both"/>
        <w:rPr>
          <w:rFonts w:asciiTheme="minorHAnsi" w:hAnsiTheme="minorHAnsi" w:cs="Arial"/>
          <w:szCs w:val="24"/>
          <w:u w:val="none"/>
        </w:rPr>
      </w:pPr>
      <w:r w:rsidRPr="003550E6">
        <w:rPr>
          <w:rFonts w:asciiTheme="minorHAnsi" w:hAnsiTheme="minorHAnsi" w:cs="Arial"/>
          <w:szCs w:val="24"/>
          <w:u w:val="none"/>
        </w:rPr>
        <w:t>Anhänge</w:t>
      </w:r>
    </w:p>
    <w:p w14:paraId="37889E56" w14:textId="1AA4795E" w:rsidR="00CB34E3" w:rsidRDefault="00CB34E3" w:rsidP="003550E6">
      <w:pPr>
        <w:ind w:firstLine="432"/>
        <w:jc w:val="both"/>
        <w:rPr>
          <w:rFonts w:asciiTheme="minorHAnsi" w:hAnsiTheme="minorHAnsi" w:cs="Arial"/>
          <w:kern w:val="28"/>
        </w:rPr>
      </w:pPr>
      <w:r w:rsidRPr="00CB34E3">
        <w:rPr>
          <w:rFonts w:asciiTheme="minorHAnsi" w:hAnsiTheme="minorHAnsi" w:cs="Arial"/>
          <w:kern w:val="28"/>
        </w:rPr>
        <w:t>08.4b_GBN_FB_Matrix_Aufzeichnungen</w:t>
      </w:r>
    </w:p>
    <w:p w14:paraId="0019D444" w14:textId="77777777" w:rsidR="003550E6" w:rsidRPr="003550E6" w:rsidRDefault="003550E6" w:rsidP="003550E6">
      <w:pPr>
        <w:jc w:val="both"/>
        <w:rPr>
          <w:rFonts w:asciiTheme="minorHAnsi" w:hAnsiTheme="minorHAnsi" w:cs="Arial"/>
        </w:rPr>
      </w:pPr>
      <w:bookmarkStart w:id="6" w:name="_GoBack"/>
      <w:bookmarkEnd w:id="6"/>
    </w:p>
    <w:p w14:paraId="7167B4F9" w14:textId="77777777" w:rsidR="00F101FD" w:rsidRPr="003550E6" w:rsidRDefault="00F101FD" w:rsidP="003550E6">
      <w:pPr>
        <w:jc w:val="both"/>
        <w:rPr>
          <w:rFonts w:asciiTheme="minorHAnsi" w:hAnsiTheme="minorHAnsi" w:cs="Arial"/>
        </w:rPr>
      </w:pPr>
    </w:p>
    <w:tbl>
      <w:tblPr>
        <w:tblW w:w="9638" w:type="dxa"/>
        <w:tblInd w:w="45" w:type="dxa"/>
        <w:tblLayout w:type="fixed"/>
        <w:tblCellMar>
          <w:left w:w="10" w:type="dxa"/>
          <w:right w:w="10" w:type="dxa"/>
        </w:tblCellMar>
        <w:tblLook w:val="0000" w:firstRow="0" w:lastRow="0" w:firstColumn="0" w:lastColumn="0" w:noHBand="0" w:noVBand="0"/>
      </w:tblPr>
      <w:tblGrid>
        <w:gridCol w:w="1564"/>
        <w:gridCol w:w="3536"/>
        <w:gridCol w:w="4538"/>
      </w:tblGrid>
      <w:tr w:rsidR="00F101FD" w:rsidRPr="003550E6" w14:paraId="16A08D58" w14:textId="77777777">
        <w:tc>
          <w:tcPr>
            <w:tcW w:w="1564" w:type="dxa"/>
            <w:tcBorders>
              <w:top w:val="single" w:sz="2" w:space="0" w:color="000000"/>
              <w:left w:val="single" w:sz="2" w:space="0" w:color="000000"/>
              <w:bottom w:val="single" w:sz="2" w:space="0" w:color="000000"/>
            </w:tcBorders>
            <w:tcMar>
              <w:top w:w="55" w:type="dxa"/>
              <w:left w:w="55" w:type="dxa"/>
              <w:bottom w:w="55" w:type="dxa"/>
              <w:right w:w="55" w:type="dxa"/>
            </w:tcMar>
          </w:tcPr>
          <w:p w14:paraId="05809CC1" w14:textId="77777777" w:rsidR="00F101FD" w:rsidRPr="003550E6" w:rsidRDefault="000504CF" w:rsidP="003550E6">
            <w:pPr>
              <w:pStyle w:val="TableContents"/>
              <w:jc w:val="both"/>
              <w:rPr>
                <w:rFonts w:asciiTheme="minorHAnsi" w:hAnsiTheme="minorHAnsi" w:cs="Arial"/>
              </w:rPr>
            </w:pPr>
            <w:r w:rsidRPr="003550E6">
              <w:rPr>
                <w:rFonts w:asciiTheme="minorHAnsi" w:hAnsiTheme="minorHAnsi" w:cs="Arial"/>
              </w:rPr>
              <w:t>Erstellt:</w:t>
            </w:r>
          </w:p>
        </w:tc>
        <w:tc>
          <w:tcPr>
            <w:tcW w:w="3536" w:type="dxa"/>
            <w:tcBorders>
              <w:top w:val="single" w:sz="2" w:space="0" w:color="000000"/>
              <w:left w:val="single" w:sz="2" w:space="0" w:color="000000"/>
              <w:bottom w:val="single" w:sz="2" w:space="0" w:color="000000"/>
            </w:tcBorders>
            <w:tcMar>
              <w:top w:w="55" w:type="dxa"/>
              <w:left w:w="55" w:type="dxa"/>
              <w:bottom w:w="55" w:type="dxa"/>
              <w:right w:w="55" w:type="dxa"/>
            </w:tcMar>
          </w:tcPr>
          <w:p w14:paraId="36CB40C7" w14:textId="77777777" w:rsidR="00F101FD" w:rsidRPr="003550E6" w:rsidRDefault="000504CF" w:rsidP="003550E6">
            <w:pPr>
              <w:pStyle w:val="TableContents"/>
              <w:jc w:val="both"/>
              <w:rPr>
                <w:rFonts w:asciiTheme="minorHAnsi" w:hAnsiTheme="minorHAnsi" w:cs="Arial"/>
                <w:shd w:val="clear" w:color="auto" w:fill="C0C0C0"/>
              </w:rPr>
            </w:pPr>
            <w:r w:rsidRPr="003550E6">
              <w:rPr>
                <w:rFonts w:asciiTheme="minorHAnsi" w:hAnsiTheme="minorHAnsi" w:cs="Arial"/>
                <w:shd w:val="clear" w:color="auto" w:fill="C0C0C0"/>
              </w:rPr>
              <w:t>Name Ersteller</w:t>
            </w:r>
          </w:p>
        </w:tc>
        <w:tc>
          <w:tcPr>
            <w:tcW w:w="45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86EB9BF" w14:textId="77777777" w:rsidR="00F101FD" w:rsidRPr="003550E6" w:rsidRDefault="000504CF" w:rsidP="003550E6">
            <w:pPr>
              <w:pStyle w:val="TableContents"/>
              <w:jc w:val="both"/>
              <w:rPr>
                <w:rFonts w:asciiTheme="minorHAnsi" w:hAnsiTheme="minorHAnsi" w:cs="Arial"/>
              </w:rPr>
            </w:pPr>
            <w:r w:rsidRPr="003550E6">
              <w:rPr>
                <w:rFonts w:asciiTheme="minorHAnsi" w:hAnsiTheme="minorHAnsi" w:cs="Arial"/>
              </w:rPr>
              <w:t>Datum und Unterschrift:</w:t>
            </w:r>
          </w:p>
        </w:tc>
      </w:tr>
      <w:tr w:rsidR="00F101FD" w:rsidRPr="003550E6" w14:paraId="0DAEDC5E" w14:textId="77777777">
        <w:tc>
          <w:tcPr>
            <w:tcW w:w="1564" w:type="dxa"/>
            <w:tcBorders>
              <w:left w:val="single" w:sz="2" w:space="0" w:color="000000"/>
              <w:bottom w:val="single" w:sz="2" w:space="0" w:color="000000"/>
            </w:tcBorders>
            <w:tcMar>
              <w:top w:w="55" w:type="dxa"/>
              <w:left w:w="55" w:type="dxa"/>
              <w:bottom w:w="55" w:type="dxa"/>
              <w:right w:w="55" w:type="dxa"/>
            </w:tcMar>
          </w:tcPr>
          <w:p w14:paraId="37399377" w14:textId="77777777" w:rsidR="00F101FD" w:rsidRPr="003550E6" w:rsidRDefault="000504CF" w:rsidP="003550E6">
            <w:pPr>
              <w:pStyle w:val="TableContents"/>
              <w:jc w:val="both"/>
              <w:rPr>
                <w:rFonts w:asciiTheme="minorHAnsi" w:hAnsiTheme="minorHAnsi" w:cs="Arial"/>
              </w:rPr>
            </w:pPr>
            <w:r w:rsidRPr="003550E6">
              <w:rPr>
                <w:rFonts w:asciiTheme="minorHAnsi" w:hAnsiTheme="minorHAnsi" w:cs="Arial"/>
              </w:rPr>
              <w:t>Geprüft:</w:t>
            </w:r>
          </w:p>
        </w:tc>
        <w:tc>
          <w:tcPr>
            <w:tcW w:w="3536" w:type="dxa"/>
            <w:tcBorders>
              <w:left w:val="single" w:sz="2" w:space="0" w:color="000000"/>
              <w:bottom w:val="single" w:sz="2" w:space="0" w:color="000000"/>
            </w:tcBorders>
            <w:tcMar>
              <w:top w:w="55" w:type="dxa"/>
              <w:left w:w="55" w:type="dxa"/>
              <w:bottom w:w="55" w:type="dxa"/>
              <w:right w:w="55" w:type="dxa"/>
            </w:tcMar>
          </w:tcPr>
          <w:p w14:paraId="48D2CA14" w14:textId="45EF676B" w:rsidR="00F101FD" w:rsidRPr="003550E6" w:rsidRDefault="000504CF" w:rsidP="003550E6">
            <w:pPr>
              <w:pStyle w:val="TableContents"/>
              <w:jc w:val="both"/>
              <w:rPr>
                <w:rFonts w:asciiTheme="minorHAnsi" w:hAnsiTheme="minorHAnsi" w:cs="Arial"/>
                <w:shd w:val="clear" w:color="auto" w:fill="C0C0C0"/>
              </w:rPr>
            </w:pPr>
            <w:r w:rsidRPr="003550E6">
              <w:rPr>
                <w:rFonts w:asciiTheme="minorHAnsi" w:hAnsiTheme="minorHAnsi" w:cs="Arial"/>
                <w:shd w:val="clear" w:color="auto" w:fill="C0C0C0"/>
              </w:rPr>
              <w:t>Name der p</w:t>
            </w:r>
            <w:r w:rsidR="00723D8F" w:rsidRPr="003550E6">
              <w:rPr>
                <w:rFonts w:asciiTheme="minorHAnsi" w:hAnsiTheme="minorHAnsi" w:cs="Arial"/>
                <w:shd w:val="clear" w:color="auto" w:fill="C0C0C0"/>
              </w:rPr>
              <w:t>r</w:t>
            </w:r>
            <w:r w:rsidRPr="003550E6">
              <w:rPr>
                <w:rFonts w:asciiTheme="minorHAnsi" w:hAnsiTheme="minorHAnsi" w:cs="Arial"/>
                <w:shd w:val="clear" w:color="auto" w:fill="C0C0C0"/>
              </w:rPr>
              <w:t>üfenden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448FF7A" w14:textId="77777777" w:rsidR="00F101FD" w:rsidRPr="003550E6" w:rsidRDefault="000504CF" w:rsidP="003550E6">
            <w:pPr>
              <w:pStyle w:val="TableContents"/>
              <w:jc w:val="both"/>
              <w:rPr>
                <w:rFonts w:asciiTheme="minorHAnsi" w:hAnsiTheme="minorHAnsi" w:cs="Arial"/>
              </w:rPr>
            </w:pPr>
            <w:r w:rsidRPr="003550E6">
              <w:rPr>
                <w:rFonts w:asciiTheme="minorHAnsi" w:hAnsiTheme="minorHAnsi" w:cs="Arial"/>
              </w:rPr>
              <w:t>Datum und Unterschrift:</w:t>
            </w:r>
          </w:p>
        </w:tc>
      </w:tr>
      <w:tr w:rsidR="00F101FD" w:rsidRPr="003550E6" w14:paraId="716AF5A9" w14:textId="77777777">
        <w:tc>
          <w:tcPr>
            <w:tcW w:w="1564" w:type="dxa"/>
            <w:tcBorders>
              <w:left w:val="single" w:sz="2" w:space="0" w:color="000000"/>
              <w:bottom w:val="single" w:sz="2" w:space="0" w:color="000000"/>
            </w:tcBorders>
            <w:tcMar>
              <w:top w:w="55" w:type="dxa"/>
              <w:left w:w="55" w:type="dxa"/>
              <w:bottom w:w="55" w:type="dxa"/>
              <w:right w:w="55" w:type="dxa"/>
            </w:tcMar>
          </w:tcPr>
          <w:p w14:paraId="5FCC0281" w14:textId="77777777" w:rsidR="00F101FD" w:rsidRPr="003550E6" w:rsidRDefault="000504CF" w:rsidP="003550E6">
            <w:pPr>
              <w:pStyle w:val="TableContents"/>
              <w:jc w:val="both"/>
              <w:rPr>
                <w:rFonts w:asciiTheme="minorHAnsi" w:hAnsiTheme="minorHAnsi" w:cs="Arial"/>
              </w:rPr>
            </w:pPr>
            <w:r w:rsidRPr="003550E6">
              <w:rPr>
                <w:rFonts w:asciiTheme="minorHAnsi" w:hAnsiTheme="minorHAnsi" w:cs="Arial"/>
              </w:rPr>
              <w:t>Freigegeben:</w:t>
            </w:r>
          </w:p>
        </w:tc>
        <w:tc>
          <w:tcPr>
            <w:tcW w:w="3536" w:type="dxa"/>
            <w:tcBorders>
              <w:left w:val="single" w:sz="2" w:space="0" w:color="000000"/>
              <w:bottom w:val="single" w:sz="2" w:space="0" w:color="000000"/>
            </w:tcBorders>
            <w:tcMar>
              <w:top w:w="55" w:type="dxa"/>
              <w:left w:w="55" w:type="dxa"/>
              <w:bottom w:w="55" w:type="dxa"/>
              <w:right w:w="55" w:type="dxa"/>
            </w:tcMar>
          </w:tcPr>
          <w:p w14:paraId="671CAD4B" w14:textId="77777777" w:rsidR="00F101FD" w:rsidRPr="003550E6" w:rsidRDefault="000504CF" w:rsidP="003550E6">
            <w:pPr>
              <w:pStyle w:val="TableContents"/>
              <w:jc w:val="both"/>
              <w:rPr>
                <w:rFonts w:asciiTheme="minorHAnsi" w:hAnsiTheme="minorHAnsi" w:cs="Arial"/>
                <w:shd w:val="clear" w:color="auto" w:fill="C0C0C0"/>
              </w:rPr>
            </w:pPr>
            <w:r w:rsidRPr="003550E6">
              <w:rPr>
                <w:rFonts w:asciiTheme="minorHAnsi" w:hAnsiTheme="minorHAnsi" w:cs="Arial"/>
                <w:shd w:val="clear" w:color="auto" w:fill="C0C0C0"/>
              </w:rPr>
              <w:t>Name der freigebenden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4661BE0" w14:textId="77777777" w:rsidR="00F101FD" w:rsidRPr="003550E6" w:rsidRDefault="000504CF" w:rsidP="003550E6">
            <w:pPr>
              <w:pStyle w:val="TableContents"/>
              <w:jc w:val="both"/>
              <w:rPr>
                <w:rFonts w:asciiTheme="minorHAnsi" w:hAnsiTheme="minorHAnsi" w:cs="Arial"/>
              </w:rPr>
            </w:pPr>
            <w:r w:rsidRPr="003550E6">
              <w:rPr>
                <w:rFonts w:asciiTheme="minorHAnsi" w:hAnsiTheme="minorHAnsi" w:cs="Arial"/>
              </w:rPr>
              <w:t>Datum und Unterschrift:</w:t>
            </w:r>
          </w:p>
        </w:tc>
      </w:tr>
    </w:tbl>
    <w:p w14:paraId="706DDE99" w14:textId="77777777" w:rsidR="00D36DD2" w:rsidRPr="003550E6" w:rsidRDefault="00D36DD2" w:rsidP="003550E6">
      <w:pPr>
        <w:jc w:val="both"/>
        <w:rPr>
          <w:rFonts w:asciiTheme="minorHAnsi" w:hAnsiTheme="minorHAnsi" w:cs="Arial"/>
        </w:rPr>
      </w:pPr>
    </w:p>
    <w:sectPr w:rsidR="00D36DD2" w:rsidRPr="003550E6">
      <w:headerReference w:type="default" r:id="rId7"/>
      <w:footerReference w:type="default" r:id="rId8"/>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3999D9" w14:textId="77777777" w:rsidR="00D868BC" w:rsidRDefault="00D868BC">
      <w:r>
        <w:separator/>
      </w:r>
    </w:p>
  </w:endnote>
  <w:endnote w:type="continuationSeparator" w:id="0">
    <w:p w14:paraId="1624ECCC" w14:textId="77777777" w:rsidR="00D868BC" w:rsidRDefault="00D86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8" w:type="dxa"/>
      <w:tblInd w:w="45" w:type="dxa"/>
      <w:tblLayout w:type="fixed"/>
      <w:tblCellMar>
        <w:left w:w="10" w:type="dxa"/>
        <w:right w:w="10" w:type="dxa"/>
      </w:tblCellMar>
      <w:tblLook w:val="0000" w:firstRow="0" w:lastRow="0" w:firstColumn="0" w:lastColumn="0" w:noHBand="0" w:noVBand="0"/>
    </w:tblPr>
    <w:tblGrid>
      <w:gridCol w:w="1995"/>
      <w:gridCol w:w="5386"/>
      <w:gridCol w:w="2257"/>
    </w:tblGrid>
    <w:tr w:rsidR="007D5EC4" w:rsidRPr="003550E6" w14:paraId="5955078E" w14:textId="77777777" w:rsidTr="00CB34E3">
      <w:tc>
        <w:tcPr>
          <w:tcW w:w="1995" w:type="dxa"/>
          <w:tcBorders>
            <w:top w:val="single" w:sz="2" w:space="0" w:color="000000"/>
            <w:left w:val="single" w:sz="2" w:space="0" w:color="000000"/>
            <w:bottom w:val="single" w:sz="2" w:space="0" w:color="000000"/>
          </w:tcBorders>
          <w:tcMar>
            <w:top w:w="55" w:type="dxa"/>
            <w:left w:w="55" w:type="dxa"/>
            <w:bottom w:w="55" w:type="dxa"/>
            <w:right w:w="55" w:type="dxa"/>
          </w:tcMar>
        </w:tcPr>
        <w:p w14:paraId="64AD24E3" w14:textId="33BB4138" w:rsidR="007D5EC4" w:rsidRPr="003550E6" w:rsidRDefault="00CB34E3">
          <w:pPr>
            <w:pStyle w:val="QEP-FuzeileUV"/>
            <w:snapToGrid w:val="0"/>
            <w:rPr>
              <w:rFonts w:asciiTheme="minorHAnsi" w:hAnsiTheme="minorHAnsi" w:cs="Arial"/>
              <w:color w:val="808080"/>
              <w:sz w:val="24"/>
              <w:szCs w:val="24"/>
            </w:rPr>
          </w:pPr>
          <w:r>
            <w:rPr>
              <w:rFonts w:asciiTheme="minorHAnsi" w:hAnsiTheme="minorHAnsi" w:cs="Arial"/>
              <w:color w:val="808080"/>
              <w:sz w:val="24"/>
              <w:szCs w:val="24"/>
            </w:rPr>
            <w:t>Revision:</w:t>
          </w:r>
        </w:p>
      </w:tc>
      <w:tc>
        <w:tcPr>
          <w:tcW w:w="5386" w:type="dxa"/>
          <w:tcBorders>
            <w:top w:val="single" w:sz="2" w:space="0" w:color="000000"/>
            <w:left w:val="single" w:sz="2" w:space="0" w:color="000000"/>
            <w:bottom w:val="single" w:sz="2" w:space="0" w:color="000000"/>
          </w:tcBorders>
          <w:tcMar>
            <w:top w:w="55" w:type="dxa"/>
            <w:left w:w="55" w:type="dxa"/>
            <w:bottom w:w="55" w:type="dxa"/>
            <w:right w:w="55" w:type="dxa"/>
          </w:tcMar>
        </w:tcPr>
        <w:p w14:paraId="1B992B52" w14:textId="23325F42" w:rsidR="007D5EC4" w:rsidRPr="003550E6" w:rsidRDefault="00CE5315">
          <w:pPr>
            <w:pStyle w:val="QEP-FuzeileUV"/>
            <w:snapToGrid w:val="0"/>
            <w:rPr>
              <w:rFonts w:asciiTheme="minorHAnsi" w:hAnsiTheme="minorHAnsi" w:cs="Arial"/>
              <w:color w:val="808080"/>
              <w:sz w:val="24"/>
              <w:szCs w:val="24"/>
            </w:rPr>
          </w:pPr>
          <w:r w:rsidRPr="003550E6">
            <w:rPr>
              <w:rFonts w:asciiTheme="minorHAnsi" w:hAnsiTheme="minorHAnsi" w:cs="Arial"/>
              <w:color w:val="808080"/>
              <w:sz w:val="24"/>
              <w:szCs w:val="24"/>
            </w:rPr>
            <w:fldChar w:fldCharType="begin"/>
          </w:r>
          <w:r w:rsidRPr="003550E6">
            <w:rPr>
              <w:rFonts w:asciiTheme="minorHAnsi" w:hAnsiTheme="minorHAnsi" w:cs="Arial"/>
              <w:color w:val="808080"/>
              <w:sz w:val="24"/>
              <w:szCs w:val="24"/>
            </w:rPr>
            <w:instrText xml:space="preserve"> FILENAME   \* MERGEFORMAT </w:instrText>
          </w:r>
          <w:r w:rsidRPr="003550E6">
            <w:rPr>
              <w:rFonts w:asciiTheme="minorHAnsi" w:hAnsiTheme="minorHAnsi" w:cs="Arial"/>
              <w:color w:val="808080"/>
              <w:sz w:val="24"/>
              <w:szCs w:val="24"/>
            </w:rPr>
            <w:fldChar w:fldCharType="separate"/>
          </w:r>
          <w:r w:rsidR="00CB34E3">
            <w:rPr>
              <w:rFonts w:asciiTheme="minorHAnsi" w:hAnsiTheme="minorHAnsi" w:cs="Arial"/>
              <w:noProof/>
              <w:color w:val="808080"/>
              <w:sz w:val="24"/>
              <w:szCs w:val="24"/>
            </w:rPr>
            <w:t>08.4a_GBN_VA_Umgang_mit_Aufzeichnungen.docx</w:t>
          </w:r>
          <w:r w:rsidRPr="003550E6">
            <w:rPr>
              <w:rFonts w:asciiTheme="minorHAnsi" w:hAnsiTheme="minorHAnsi" w:cs="Arial"/>
              <w:color w:val="808080"/>
              <w:sz w:val="24"/>
              <w:szCs w:val="24"/>
            </w:rPr>
            <w:fldChar w:fldCharType="end"/>
          </w:r>
        </w:p>
      </w:tc>
      <w:tc>
        <w:tcPr>
          <w:tcW w:w="225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080EB84" w14:textId="77777777" w:rsidR="007D5EC4" w:rsidRPr="003550E6" w:rsidRDefault="000504CF">
          <w:pPr>
            <w:pStyle w:val="QEP-FuzeileUV"/>
            <w:snapToGrid w:val="0"/>
            <w:jc w:val="right"/>
            <w:rPr>
              <w:rFonts w:asciiTheme="minorHAnsi" w:hAnsiTheme="minorHAnsi" w:cs="Arial"/>
              <w:color w:val="808080"/>
              <w:sz w:val="24"/>
              <w:szCs w:val="24"/>
            </w:rPr>
          </w:pPr>
          <w:r w:rsidRPr="003550E6">
            <w:rPr>
              <w:rFonts w:asciiTheme="minorHAnsi" w:hAnsiTheme="minorHAnsi" w:cs="Arial"/>
              <w:color w:val="808080"/>
              <w:sz w:val="24"/>
              <w:szCs w:val="24"/>
            </w:rPr>
            <w:t>Seite:</w:t>
          </w:r>
        </w:p>
      </w:tc>
    </w:tr>
  </w:tbl>
  <w:p w14:paraId="1DEE4B68" w14:textId="77777777" w:rsidR="00E409DE" w:rsidRPr="00117DC4" w:rsidRDefault="00E409DE" w:rsidP="00E409DE">
    <w:pPr>
      <w:rPr>
        <w:sz w:val="4"/>
        <w:szCs w:val="17"/>
      </w:rPr>
    </w:pPr>
  </w:p>
  <w:p w14:paraId="2C4ADC84" w14:textId="78B3D9B7" w:rsidR="007D5EC4" w:rsidRPr="00771CF3" w:rsidRDefault="00771CF3" w:rsidP="00771CF3">
    <w:pPr>
      <w:rPr>
        <w:rFonts w:asciiTheme="minorHAnsi" w:hAnsiTheme="minorHAnsi"/>
        <w:i/>
        <w:sz w:val="17"/>
        <w:szCs w:val="17"/>
      </w:rPr>
    </w:pPr>
    <w:r w:rsidRPr="00771CF3">
      <w:rPr>
        <w:rFonts w:asciiTheme="minorHAnsi" w:hAnsiTheme="minorHAnsi"/>
        <w:i/>
        <w:sz w:val="17"/>
        <w:szCs w:val="17"/>
      </w:rPr>
      <w:t xml:space="preserve">Das Urheberrecht (Copyright) für dieses Dokument liegt beim German </w:t>
    </w:r>
    <w:proofErr w:type="spellStart"/>
    <w:r w:rsidRPr="00771CF3">
      <w:rPr>
        <w:rFonts w:asciiTheme="minorHAnsi" w:hAnsiTheme="minorHAnsi"/>
        <w:i/>
        <w:sz w:val="17"/>
        <w:szCs w:val="17"/>
      </w:rPr>
      <w:t>Biobank</w:t>
    </w:r>
    <w:proofErr w:type="spellEnd"/>
    <w:r w:rsidRPr="00771CF3">
      <w:rPr>
        <w:rFonts w:asciiTheme="minorHAnsi" w:hAnsiTheme="minorHAnsi"/>
        <w:i/>
        <w:sz w:val="17"/>
        <w:szCs w:val="17"/>
      </w:rPr>
      <w:t xml:space="preserve"> </w:t>
    </w:r>
    <w:proofErr w:type="spellStart"/>
    <w:r w:rsidRPr="00771CF3">
      <w:rPr>
        <w:rFonts w:asciiTheme="minorHAnsi" w:hAnsiTheme="minorHAnsi"/>
        <w:i/>
        <w:sz w:val="17"/>
        <w:szCs w:val="17"/>
      </w:rPr>
      <w:t>Node</w:t>
    </w:r>
    <w:proofErr w:type="spellEnd"/>
    <w:r w:rsidRPr="00771CF3">
      <w:rPr>
        <w:rFonts w:asciiTheme="minorHAnsi" w:hAnsiTheme="minorHAnsi"/>
        <w:i/>
        <w:sz w:val="17"/>
        <w:szCs w:val="17"/>
      </w:rPr>
      <w:t xml:space="preserve"> (GBN). Die Weitergabe der Inhalte an Dritte ist nicht gestattet.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BFA1F4" w14:textId="77777777" w:rsidR="00D868BC" w:rsidRDefault="00D868BC">
      <w:r>
        <w:rPr>
          <w:color w:val="000000"/>
        </w:rPr>
        <w:separator/>
      </w:r>
    </w:p>
  </w:footnote>
  <w:footnote w:type="continuationSeparator" w:id="0">
    <w:p w14:paraId="2EF2D668" w14:textId="77777777" w:rsidR="00D868BC" w:rsidRDefault="00D868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8D482" w14:textId="01651543" w:rsidR="003550E6" w:rsidRDefault="003550E6">
    <w:pPr>
      <w:pStyle w:val="Kopfzeile"/>
    </w:pPr>
    <w:r>
      <w:rPr>
        <w:noProof/>
        <w:lang w:eastAsia="de-DE" w:bidi="ar-SA"/>
      </w:rPr>
      <w:drawing>
        <wp:anchor distT="0" distB="0" distL="114300" distR="114300" simplePos="0" relativeHeight="251658240" behindDoc="1" locked="0" layoutInCell="1" allowOverlap="1" wp14:anchorId="20129679" wp14:editId="1DED603E">
          <wp:simplePos x="0" y="0"/>
          <wp:positionH relativeFrom="column">
            <wp:posOffset>4261485</wp:posOffset>
          </wp:positionH>
          <wp:positionV relativeFrom="paragraph">
            <wp:posOffset>-344805</wp:posOffset>
          </wp:positionV>
          <wp:extent cx="2044700" cy="926465"/>
          <wp:effectExtent l="0" t="0" r="0"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BN_RGB_schwarz.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44700" cy="926465"/>
                  </a:xfrm>
                  <a:prstGeom prst="rect">
                    <a:avLst/>
                  </a:prstGeom>
                </pic:spPr>
              </pic:pic>
            </a:graphicData>
          </a:graphic>
          <wp14:sizeRelH relativeFrom="page">
            <wp14:pctWidth>0</wp14:pctWidth>
          </wp14:sizeRelH>
          <wp14:sizeRelV relativeFrom="page">
            <wp14:pctHeight>0</wp14:pctHeight>
          </wp14:sizeRelV>
        </wp:anchor>
      </w:drawing>
    </w:r>
  </w:p>
  <w:p w14:paraId="3C8D4DE7" w14:textId="77777777" w:rsidR="003550E6" w:rsidRDefault="003550E6">
    <w:pPr>
      <w:pStyle w:val="Kopfzeile"/>
    </w:pPr>
  </w:p>
  <w:p w14:paraId="082CA948" w14:textId="1CBFB3E5" w:rsidR="007D5EC4" w:rsidRDefault="00D868BC">
    <w:pPr>
      <w:pStyle w:val="Kopfzeile"/>
    </w:pPr>
  </w:p>
  <w:tbl>
    <w:tblPr>
      <w:tblW w:w="9638" w:type="dxa"/>
      <w:tblInd w:w="45" w:type="dxa"/>
      <w:tblLayout w:type="fixed"/>
      <w:tblCellMar>
        <w:left w:w="10" w:type="dxa"/>
        <w:right w:w="10" w:type="dxa"/>
      </w:tblCellMar>
      <w:tblLook w:val="0000" w:firstRow="0" w:lastRow="0" w:firstColumn="0" w:lastColumn="0" w:noHBand="0" w:noVBand="0"/>
    </w:tblPr>
    <w:tblGrid>
      <w:gridCol w:w="3212"/>
      <w:gridCol w:w="3213"/>
      <w:gridCol w:w="3213"/>
    </w:tblGrid>
    <w:tr w:rsidR="003550E6" w:rsidRPr="003550E6" w14:paraId="53BF4A7C" w14:textId="77777777" w:rsidTr="003550E6">
      <w:tc>
        <w:tcPr>
          <w:tcW w:w="3212" w:type="dxa"/>
          <w:tcBorders>
            <w:top w:val="single" w:sz="2" w:space="0" w:color="000000"/>
            <w:left w:val="single" w:sz="2" w:space="0" w:color="000000"/>
            <w:bottom w:val="single" w:sz="2" w:space="0" w:color="000000"/>
          </w:tcBorders>
          <w:tcMar>
            <w:top w:w="55" w:type="dxa"/>
            <w:left w:w="55" w:type="dxa"/>
            <w:bottom w:w="55" w:type="dxa"/>
            <w:right w:w="55" w:type="dxa"/>
          </w:tcMar>
        </w:tcPr>
        <w:p w14:paraId="53C34E0C" w14:textId="77777777" w:rsidR="003550E6" w:rsidRPr="003550E6" w:rsidRDefault="003550E6" w:rsidP="00572BC1">
          <w:pPr>
            <w:pStyle w:val="TableContents"/>
            <w:widowControl/>
            <w:rPr>
              <w:rFonts w:asciiTheme="minorHAnsi" w:hAnsiTheme="minorHAnsi"/>
              <w:sz w:val="28"/>
              <w:szCs w:val="28"/>
            </w:rPr>
          </w:pPr>
          <w:r w:rsidRPr="003550E6">
            <w:rPr>
              <w:rFonts w:asciiTheme="minorHAnsi" w:hAnsiTheme="minorHAnsi"/>
              <w:sz w:val="28"/>
              <w:szCs w:val="28"/>
            </w:rPr>
            <w:t xml:space="preserve">Name der </w:t>
          </w:r>
          <w:proofErr w:type="spellStart"/>
          <w:r w:rsidRPr="003550E6">
            <w:rPr>
              <w:rFonts w:asciiTheme="minorHAnsi" w:hAnsiTheme="minorHAnsi"/>
              <w:sz w:val="28"/>
              <w:szCs w:val="28"/>
            </w:rPr>
            <w:t>Biobank</w:t>
          </w:r>
          <w:proofErr w:type="spellEnd"/>
        </w:p>
      </w:tc>
      <w:tc>
        <w:tcPr>
          <w:tcW w:w="3213"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14:paraId="06960AE3" w14:textId="77777777" w:rsidR="003550E6" w:rsidRPr="003550E6" w:rsidRDefault="003550E6" w:rsidP="00572BC1">
          <w:pPr>
            <w:pStyle w:val="TableContents"/>
            <w:widowControl/>
            <w:jc w:val="center"/>
            <w:rPr>
              <w:rFonts w:asciiTheme="minorHAnsi" w:hAnsiTheme="minorHAnsi"/>
              <w:color w:val="FFFFFF" w:themeColor="background1"/>
              <w:sz w:val="28"/>
              <w:szCs w:val="28"/>
            </w:rPr>
          </w:pPr>
          <w:r w:rsidRPr="003550E6">
            <w:rPr>
              <w:rFonts w:asciiTheme="minorHAnsi" w:hAnsiTheme="minorHAnsi"/>
              <w:b/>
              <w:color w:val="FFFFFF" w:themeColor="background1"/>
              <w:sz w:val="28"/>
              <w:szCs w:val="28"/>
            </w:rPr>
            <w:t>Handhabung von Aufzeichnungen</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52C68DA" w14:textId="77777777" w:rsidR="003550E6" w:rsidRPr="003550E6" w:rsidRDefault="003550E6" w:rsidP="00572BC1">
          <w:pPr>
            <w:pStyle w:val="TableContents"/>
            <w:widowControl/>
            <w:rPr>
              <w:rFonts w:asciiTheme="minorHAnsi" w:hAnsiTheme="minorHAnsi"/>
              <w:sz w:val="28"/>
              <w:szCs w:val="28"/>
            </w:rPr>
          </w:pPr>
          <w:r w:rsidRPr="003550E6">
            <w:rPr>
              <w:rFonts w:asciiTheme="minorHAnsi" w:hAnsiTheme="minorHAnsi"/>
              <w:sz w:val="28"/>
              <w:szCs w:val="28"/>
            </w:rPr>
            <w:t xml:space="preserve">Leitung der </w:t>
          </w:r>
          <w:proofErr w:type="spellStart"/>
          <w:r w:rsidRPr="003550E6">
            <w:rPr>
              <w:rFonts w:asciiTheme="minorHAnsi" w:hAnsiTheme="minorHAnsi"/>
              <w:sz w:val="28"/>
              <w:szCs w:val="28"/>
            </w:rPr>
            <w:t>Biobank</w:t>
          </w:r>
          <w:proofErr w:type="spellEnd"/>
          <w:r w:rsidRPr="003550E6">
            <w:rPr>
              <w:rFonts w:asciiTheme="minorHAnsi" w:hAnsiTheme="minorHAnsi"/>
              <w:sz w:val="28"/>
              <w:szCs w:val="28"/>
            </w:rPr>
            <w:t xml:space="preserve"> XXX</w:t>
          </w:r>
        </w:p>
      </w:tc>
    </w:tr>
    <w:tr w:rsidR="003550E6" w:rsidRPr="003550E6" w14:paraId="13C71760" w14:textId="77777777" w:rsidTr="003550E6">
      <w:trPr>
        <w:trHeight w:val="904"/>
      </w:trPr>
      <w:tc>
        <w:tcPr>
          <w:tcW w:w="3212" w:type="dxa"/>
          <w:tcBorders>
            <w:left w:val="single" w:sz="2" w:space="0" w:color="000000"/>
            <w:bottom w:val="single" w:sz="2" w:space="0" w:color="000000"/>
          </w:tcBorders>
          <w:tcMar>
            <w:top w:w="55" w:type="dxa"/>
            <w:left w:w="55" w:type="dxa"/>
            <w:bottom w:w="55" w:type="dxa"/>
            <w:right w:w="55" w:type="dxa"/>
          </w:tcMar>
          <w:vAlign w:val="center"/>
        </w:tcPr>
        <w:p w14:paraId="6C996856" w14:textId="77777777" w:rsidR="003550E6" w:rsidRPr="003550E6" w:rsidRDefault="003550E6" w:rsidP="00572BC1">
          <w:pPr>
            <w:pStyle w:val="TableContents"/>
            <w:widowControl/>
            <w:jc w:val="center"/>
            <w:rPr>
              <w:rFonts w:asciiTheme="minorHAnsi" w:hAnsiTheme="minorHAnsi"/>
              <w:sz w:val="28"/>
              <w:szCs w:val="28"/>
            </w:rPr>
          </w:pPr>
          <w:r w:rsidRPr="003550E6">
            <w:rPr>
              <w:rFonts w:asciiTheme="minorHAnsi" w:hAnsiTheme="minorHAnsi"/>
              <w:sz w:val="28"/>
              <w:szCs w:val="28"/>
            </w:rPr>
            <w:t>EVTL Logo</w:t>
          </w:r>
        </w:p>
      </w:tc>
      <w:tc>
        <w:tcPr>
          <w:tcW w:w="3213"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14:paraId="54449DA8" w14:textId="77777777" w:rsidR="003550E6" w:rsidRPr="003550E6" w:rsidRDefault="003550E6" w:rsidP="00572BC1">
          <w:pPr>
            <w:widowControl/>
            <w:jc w:val="center"/>
            <w:rPr>
              <w:rFonts w:asciiTheme="minorHAnsi" w:hAnsiTheme="minorHAnsi"/>
              <w:color w:val="FFFFFF" w:themeColor="background1"/>
              <w:sz w:val="28"/>
              <w:szCs w:val="28"/>
            </w:rPr>
          </w:pP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7611DF4" w14:textId="77777777" w:rsidR="003550E6" w:rsidRPr="003550E6" w:rsidRDefault="003550E6" w:rsidP="00572BC1">
          <w:pPr>
            <w:pStyle w:val="TableContents"/>
            <w:widowControl/>
            <w:jc w:val="center"/>
            <w:rPr>
              <w:rFonts w:asciiTheme="minorHAnsi" w:hAnsiTheme="minorHAnsi"/>
              <w:sz w:val="28"/>
              <w:szCs w:val="28"/>
            </w:rPr>
          </w:pPr>
          <w:r w:rsidRPr="003550E6">
            <w:rPr>
              <w:rFonts w:asciiTheme="minorHAnsi" w:hAnsiTheme="minorHAnsi"/>
              <w:sz w:val="28"/>
              <w:szCs w:val="28"/>
            </w:rPr>
            <w:t>Verfahrensanweisung</w:t>
          </w:r>
        </w:p>
      </w:tc>
    </w:tr>
  </w:tbl>
  <w:p w14:paraId="7F7C0471" w14:textId="77777777" w:rsidR="003550E6" w:rsidRDefault="003550E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6A3134A"/>
    <w:multiLevelType w:val="singleLevel"/>
    <w:tmpl w:val="FDCC1A1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4297143"/>
    <w:multiLevelType w:val="singleLevel"/>
    <w:tmpl w:val="FDCC1A1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8DD556F"/>
    <w:multiLevelType w:val="hybridMultilevel"/>
    <w:tmpl w:val="8B06F022"/>
    <w:lvl w:ilvl="0" w:tplc="CAC0D166">
      <w:start w:val="1"/>
      <w:numFmt w:val="bullet"/>
      <w:lvlText w:val=""/>
      <w:lvlJc w:val="left"/>
      <w:pPr>
        <w:tabs>
          <w:tab w:val="num" w:pos="1429"/>
        </w:tabs>
        <w:ind w:left="1429" w:hanging="360"/>
      </w:pPr>
      <w:rPr>
        <w:rFonts w:ascii="Symbol" w:hAnsi="Symbol" w:hint="default"/>
      </w:rPr>
    </w:lvl>
    <w:lvl w:ilvl="1" w:tplc="04070003" w:tentative="1">
      <w:start w:val="1"/>
      <w:numFmt w:val="bullet"/>
      <w:lvlText w:val="o"/>
      <w:lvlJc w:val="left"/>
      <w:pPr>
        <w:tabs>
          <w:tab w:val="num" w:pos="2149"/>
        </w:tabs>
        <w:ind w:left="2149" w:hanging="360"/>
      </w:pPr>
      <w:rPr>
        <w:rFonts w:ascii="Courier New" w:hAnsi="Courier New" w:cs="Courier New" w:hint="default"/>
      </w:rPr>
    </w:lvl>
    <w:lvl w:ilvl="2" w:tplc="04070005" w:tentative="1">
      <w:start w:val="1"/>
      <w:numFmt w:val="bullet"/>
      <w:lvlText w:val=""/>
      <w:lvlJc w:val="left"/>
      <w:pPr>
        <w:tabs>
          <w:tab w:val="num" w:pos="2869"/>
        </w:tabs>
        <w:ind w:left="2869" w:hanging="360"/>
      </w:pPr>
      <w:rPr>
        <w:rFonts w:ascii="Wingdings" w:hAnsi="Wingdings" w:hint="default"/>
      </w:rPr>
    </w:lvl>
    <w:lvl w:ilvl="3" w:tplc="04070001" w:tentative="1">
      <w:start w:val="1"/>
      <w:numFmt w:val="bullet"/>
      <w:lvlText w:val=""/>
      <w:lvlJc w:val="left"/>
      <w:pPr>
        <w:tabs>
          <w:tab w:val="num" w:pos="3589"/>
        </w:tabs>
        <w:ind w:left="3589" w:hanging="360"/>
      </w:pPr>
      <w:rPr>
        <w:rFonts w:ascii="Symbol" w:hAnsi="Symbol" w:hint="default"/>
      </w:rPr>
    </w:lvl>
    <w:lvl w:ilvl="4" w:tplc="04070003" w:tentative="1">
      <w:start w:val="1"/>
      <w:numFmt w:val="bullet"/>
      <w:lvlText w:val="o"/>
      <w:lvlJc w:val="left"/>
      <w:pPr>
        <w:tabs>
          <w:tab w:val="num" w:pos="4309"/>
        </w:tabs>
        <w:ind w:left="4309" w:hanging="360"/>
      </w:pPr>
      <w:rPr>
        <w:rFonts w:ascii="Courier New" w:hAnsi="Courier New" w:cs="Courier New" w:hint="default"/>
      </w:rPr>
    </w:lvl>
    <w:lvl w:ilvl="5" w:tplc="04070005" w:tentative="1">
      <w:start w:val="1"/>
      <w:numFmt w:val="bullet"/>
      <w:lvlText w:val=""/>
      <w:lvlJc w:val="left"/>
      <w:pPr>
        <w:tabs>
          <w:tab w:val="num" w:pos="5029"/>
        </w:tabs>
        <w:ind w:left="5029" w:hanging="360"/>
      </w:pPr>
      <w:rPr>
        <w:rFonts w:ascii="Wingdings" w:hAnsi="Wingdings" w:hint="default"/>
      </w:rPr>
    </w:lvl>
    <w:lvl w:ilvl="6" w:tplc="04070001" w:tentative="1">
      <w:start w:val="1"/>
      <w:numFmt w:val="bullet"/>
      <w:lvlText w:val=""/>
      <w:lvlJc w:val="left"/>
      <w:pPr>
        <w:tabs>
          <w:tab w:val="num" w:pos="5749"/>
        </w:tabs>
        <w:ind w:left="5749" w:hanging="360"/>
      </w:pPr>
      <w:rPr>
        <w:rFonts w:ascii="Symbol" w:hAnsi="Symbol" w:hint="default"/>
      </w:rPr>
    </w:lvl>
    <w:lvl w:ilvl="7" w:tplc="04070003" w:tentative="1">
      <w:start w:val="1"/>
      <w:numFmt w:val="bullet"/>
      <w:lvlText w:val="o"/>
      <w:lvlJc w:val="left"/>
      <w:pPr>
        <w:tabs>
          <w:tab w:val="num" w:pos="6469"/>
        </w:tabs>
        <w:ind w:left="6469" w:hanging="360"/>
      </w:pPr>
      <w:rPr>
        <w:rFonts w:ascii="Courier New" w:hAnsi="Courier New" w:cs="Courier New" w:hint="default"/>
      </w:rPr>
    </w:lvl>
    <w:lvl w:ilvl="8" w:tplc="0407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2CC37912"/>
    <w:multiLevelType w:val="multilevel"/>
    <w:tmpl w:val="D1B25218"/>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15:restartNumberingAfterBreak="0">
    <w:nsid w:val="3023639E"/>
    <w:multiLevelType w:val="multilevel"/>
    <w:tmpl w:val="42007D2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351C33C8"/>
    <w:multiLevelType w:val="multilevel"/>
    <w:tmpl w:val="6A804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442425"/>
    <w:multiLevelType w:val="singleLevel"/>
    <w:tmpl w:val="FDCC1A16"/>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AFF1291"/>
    <w:multiLevelType w:val="hybridMultilevel"/>
    <w:tmpl w:val="9AF4FA3A"/>
    <w:lvl w:ilvl="0" w:tplc="04070001">
      <w:start w:val="1"/>
      <w:numFmt w:val="bullet"/>
      <w:lvlText w:val=""/>
      <w:lvlJc w:val="left"/>
      <w:pPr>
        <w:ind w:left="720" w:hanging="360"/>
      </w:pPr>
      <w:rPr>
        <w:rFonts w:ascii="Symbol" w:hAnsi="Symbol" w:hint="default"/>
      </w:rPr>
    </w:lvl>
    <w:lvl w:ilvl="1" w:tplc="3940C0C8">
      <w:numFmt w:val="bullet"/>
      <w:lvlText w:val="-"/>
      <w:lvlJc w:val="left"/>
      <w:pPr>
        <w:ind w:left="1440" w:hanging="360"/>
      </w:pPr>
      <w:rPr>
        <w:rFonts w:ascii="Arial" w:eastAsia="SimSun"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4216C70"/>
    <w:multiLevelType w:val="hybridMultilevel"/>
    <w:tmpl w:val="789C55C6"/>
    <w:lvl w:ilvl="0" w:tplc="04070017">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0" w15:restartNumberingAfterBreak="0">
    <w:nsid w:val="4517555C"/>
    <w:multiLevelType w:val="hybridMultilevel"/>
    <w:tmpl w:val="FAAE886A"/>
    <w:lvl w:ilvl="0" w:tplc="CAC0D166">
      <w:start w:val="1"/>
      <w:numFmt w:val="bullet"/>
      <w:lvlText w:val=""/>
      <w:lvlJc w:val="left"/>
      <w:pPr>
        <w:tabs>
          <w:tab w:val="num" w:pos="1428"/>
        </w:tabs>
        <w:ind w:left="1428" w:hanging="360"/>
      </w:pPr>
      <w:rPr>
        <w:rFonts w:ascii="Symbol" w:hAnsi="Symbol" w:hint="default"/>
      </w:rPr>
    </w:lvl>
    <w:lvl w:ilvl="1" w:tplc="04070003" w:tentative="1">
      <w:start w:val="1"/>
      <w:numFmt w:val="bullet"/>
      <w:lvlText w:val="o"/>
      <w:lvlJc w:val="left"/>
      <w:pPr>
        <w:tabs>
          <w:tab w:val="num" w:pos="2148"/>
        </w:tabs>
        <w:ind w:left="2148" w:hanging="360"/>
      </w:pPr>
      <w:rPr>
        <w:rFonts w:ascii="Courier New" w:hAnsi="Courier New" w:cs="Courier New" w:hint="default"/>
      </w:rPr>
    </w:lvl>
    <w:lvl w:ilvl="2" w:tplc="04070005" w:tentative="1">
      <w:start w:val="1"/>
      <w:numFmt w:val="bullet"/>
      <w:lvlText w:val=""/>
      <w:lvlJc w:val="left"/>
      <w:pPr>
        <w:tabs>
          <w:tab w:val="num" w:pos="2868"/>
        </w:tabs>
        <w:ind w:left="2868" w:hanging="360"/>
      </w:pPr>
      <w:rPr>
        <w:rFonts w:ascii="Wingdings" w:hAnsi="Wingdings" w:hint="default"/>
      </w:rPr>
    </w:lvl>
    <w:lvl w:ilvl="3" w:tplc="04070001" w:tentative="1">
      <w:start w:val="1"/>
      <w:numFmt w:val="bullet"/>
      <w:lvlText w:val=""/>
      <w:lvlJc w:val="left"/>
      <w:pPr>
        <w:tabs>
          <w:tab w:val="num" w:pos="3588"/>
        </w:tabs>
        <w:ind w:left="3588" w:hanging="360"/>
      </w:pPr>
      <w:rPr>
        <w:rFonts w:ascii="Symbol" w:hAnsi="Symbol" w:hint="default"/>
      </w:rPr>
    </w:lvl>
    <w:lvl w:ilvl="4" w:tplc="04070003" w:tentative="1">
      <w:start w:val="1"/>
      <w:numFmt w:val="bullet"/>
      <w:lvlText w:val="o"/>
      <w:lvlJc w:val="left"/>
      <w:pPr>
        <w:tabs>
          <w:tab w:val="num" w:pos="4308"/>
        </w:tabs>
        <w:ind w:left="4308" w:hanging="360"/>
      </w:pPr>
      <w:rPr>
        <w:rFonts w:ascii="Courier New" w:hAnsi="Courier New" w:cs="Courier New" w:hint="default"/>
      </w:rPr>
    </w:lvl>
    <w:lvl w:ilvl="5" w:tplc="04070005" w:tentative="1">
      <w:start w:val="1"/>
      <w:numFmt w:val="bullet"/>
      <w:lvlText w:val=""/>
      <w:lvlJc w:val="left"/>
      <w:pPr>
        <w:tabs>
          <w:tab w:val="num" w:pos="5028"/>
        </w:tabs>
        <w:ind w:left="5028" w:hanging="360"/>
      </w:pPr>
      <w:rPr>
        <w:rFonts w:ascii="Wingdings" w:hAnsi="Wingdings" w:hint="default"/>
      </w:rPr>
    </w:lvl>
    <w:lvl w:ilvl="6" w:tplc="04070001" w:tentative="1">
      <w:start w:val="1"/>
      <w:numFmt w:val="bullet"/>
      <w:lvlText w:val=""/>
      <w:lvlJc w:val="left"/>
      <w:pPr>
        <w:tabs>
          <w:tab w:val="num" w:pos="5748"/>
        </w:tabs>
        <w:ind w:left="5748" w:hanging="360"/>
      </w:pPr>
      <w:rPr>
        <w:rFonts w:ascii="Symbol" w:hAnsi="Symbol" w:hint="default"/>
      </w:rPr>
    </w:lvl>
    <w:lvl w:ilvl="7" w:tplc="04070003" w:tentative="1">
      <w:start w:val="1"/>
      <w:numFmt w:val="bullet"/>
      <w:lvlText w:val="o"/>
      <w:lvlJc w:val="left"/>
      <w:pPr>
        <w:tabs>
          <w:tab w:val="num" w:pos="6468"/>
        </w:tabs>
        <w:ind w:left="6468" w:hanging="360"/>
      </w:pPr>
      <w:rPr>
        <w:rFonts w:ascii="Courier New" w:hAnsi="Courier New" w:cs="Courier New" w:hint="default"/>
      </w:rPr>
    </w:lvl>
    <w:lvl w:ilvl="8" w:tplc="04070005" w:tentative="1">
      <w:start w:val="1"/>
      <w:numFmt w:val="bullet"/>
      <w:lvlText w:val=""/>
      <w:lvlJc w:val="left"/>
      <w:pPr>
        <w:tabs>
          <w:tab w:val="num" w:pos="7188"/>
        </w:tabs>
        <w:ind w:left="7188" w:hanging="360"/>
      </w:pPr>
      <w:rPr>
        <w:rFonts w:ascii="Wingdings" w:hAnsi="Wingdings" w:hint="default"/>
      </w:rPr>
    </w:lvl>
  </w:abstractNum>
  <w:abstractNum w:abstractNumId="11" w15:restartNumberingAfterBreak="0">
    <w:nsid w:val="4CD83975"/>
    <w:multiLevelType w:val="multilevel"/>
    <w:tmpl w:val="F60EFC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444782A"/>
    <w:multiLevelType w:val="multilevel"/>
    <w:tmpl w:val="7102C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63E3FDE"/>
    <w:multiLevelType w:val="hybridMultilevel"/>
    <w:tmpl w:val="C048059E"/>
    <w:lvl w:ilvl="0" w:tplc="3CB2C810">
      <w:start w:val="1"/>
      <w:numFmt w:val="lowerLetter"/>
      <w:lvlText w:val="%1)"/>
      <w:lvlJc w:val="left"/>
      <w:pPr>
        <w:ind w:left="144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4" w15:restartNumberingAfterBreak="0">
    <w:nsid w:val="601126AB"/>
    <w:multiLevelType w:val="multilevel"/>
    <w:tmpl w:val="42007D2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15:restartNumberingAfterBreak="0">
    <w:nsid w:val="60F901BA"/>
    <w:multiLevelType w:val="hybridMultilevel"/>
    <w:tmpl w:val="BA70D770"/>
    <w:lvl w:ilvl="0" w:tplc="80188528">
      <w:start w:val="1"/>
      <w:numFmt w:val="upperLetter"/>
      <w:lvlText w:val="%1)"/>
      <w:lvlJc w:val="left"/>
      <w:pPr>
        <w:ind w:left="108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31B48A2"/>
    <w:multiLevelType w:val="hybridMultilevel"/>
    <w:tmpl w:val="788AA830"/>
    <w:lvl w:ilvl="0" w:tplc="531E081E">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7" w15:restartNumberingAfterBreak="0">
    <w:nsid w:val="6C3B65B3"/>
    <w:multiLevelType w:val="multilevel"/>
    <w:tmpl w:val="37820186"/>
    <w:lvl w:ilvl="0">
      <w:start w:val="1"/>
      <w:numFmt w:val="decimal"/>
      <w:lvlText w:val="%1."/>
      <w:lvlJc w:val="left"/>
      <w:rPr>
        <w:b/>
        <w:i w:val="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15:restartNumberingAfterBreak="0">
    <w:nsid w:val="706B7989"/>
    <w:multiLevelType w:val="multilevel"/>
    <w:tmpl w:val="A8C4D9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36F3F94"/>
    <w:multiLevelType w:val="multilevel"/>
    <w:tmpl w:val="F66E5E5A"/>
    <w:lvl w:ilvl="0">
      <w:start w:val="6"/>
      <w:numFmt w:val="decimal"/>
      <w:pStyle w:val="berschrift1"/>
      <w:lvlText w:val="%1."/>
      <w:lvlJc w:val="left"/>
      <w:pPr>
        <w:tabs>
          <w:tab w:val="num" w:pos="432"/>
        </w:tabs>
        <w:ind w:left="432" w:hanging="432"/>
      </w:pPr>
      <w:rPr>
        <w:rFonts w:asciiTheme="minorHAnsi" w:hAnsiTheme="minorHAnsi" w:cs="Times New Roman" w:hint="default"/>
        <w:b/>
        <w:i w:val="0"/>
        <w:sz w:val="24"/>
      </w:rPr>
    </w:lvl>
    <w:lvl w:ilvl="1">
      <w:start w:val="1"/>
      <w:numFmt w:val="decimal"/>
      <w:pStyle w:val="berschrift2"/>
      <w:lvlText w:val="%1.%2"/>
      <w:lvlJc w:val="left"/>
      <w:pPr>
        <w:tabs>
          <w:tab w:val="num" w:pos="-1976"/>
        </w:tabs>
        <w:ind w:left="-1976" w:hanging="576"/>
      </w:pPr>
      <w:rPr>
        <w:rFonts w:cs="Times New Roman" w:hint="default"/>
      </w:rPr>
    </w:lvl>
    <w:lvl w:ilvl="2">
      <w:start w:val="1"/>
      <w:numFmt w:val="decimal"/>
      <w:pStyle w:val="berschrift3"/>
      <w:lvlText w:val="%1.%2.%3"/>
      <w:lvlJc w:val="left"/>
      <w:pPr>
        <w:tabs>
          <w:tab w:val="num" w:pos="2563"/>
        </w:tabs>
        <w:ind w:left="2563" w:hanging="720"/>
      </w:pPr>
      <w:rPr>
        <w:rFonts w:cs="Times New Roman" w:hint="default"/>
        <w:b/>
        <w:i w:val="0"/>
        <w:sz w:val="20"/>
      </w:rPr>
    </w:lvl>
    <w:lvl w:ilvl="3">
      <w:start w:val="1"/>
      <w:numFmt w:val="decimal"/>
      <w:pStyle w:val="berschrift4"/>
      <w:lvlText w:val="%1.%2.%3.%4"/>
      <w:lvlJc w:val="left"/>
      <w:pPr>
        <w:tabs>
          <w:tab w:val="num" w:pos="-1688"/>
        </w:tabs>
        <w:ind w:left="-1688" w:hanging="864"/>
      </w:pPr>
      <w:rPr>
        <w:rFonts w:cs="Times New Roman" w:hint="default"/>
      </w:rPr>
    </w:lvl>
    <w:lvl w:ilvl="4">
      <w:start w:val="1"/>
      <w:numFmt w:val="decimal"/>
      <w:pStyle w:val="berschrift5"/>
      <w:lvlText w:val="%1.%2.%3.%4.%5"/>
      <w:lvlJc w:val="left"/>
      <w:pPr>
        <w:tabs>
          <w:tab w:val="num" w:pos="-1544"/>
        </w:tabs>
        <w:ind w:left="-1544" w:hanging="1008"/>
      </w:pPr>
      <w:rPr>
        <w:rFonts w:cs="Times New Roman" w:hint="default"/>
      </w:rPr>
    </w:lvl>
    <w:lvl w:ilvl="5">
      <w:start w:val="1"/>
      <w:numFmt w:val="decimal"/>
      <w:pStyle w:val="berschrift6"/>
      <w:lvlText w:val="%1.%2.%3.%4.%5.%6"/>
      <w:lvlJc w:val="left"/>
      <w:pPr>
        <w:tabs>
          <w:tab w:val="num" w:pos="-1400"/>
        </w:tabs>
        <w:ind w:left="-1400" w:hanging="1152"/>
      </w:pPr>
      <w:rPr>
        <w:rFonts w:cs="Times New Roman" w:hint="default"/>
      </w:rPr>
    </w:lvl>
    <w:lvl w:ilvl="6">
      <w:start w:val="1"/>
      <w:numFmt w:val="decimal"/>
      <w:pStyle w:val="berschrift7"/>
      <w:lvlText w:val="%1.%2.%3.%4.%5.%6.%7"/>
      <w:lvlJc w:val="left"/>
      <w:pPr>
        <w:tabs>
          <w:tab w:val="num" w:pos="-1256"/>
        </w:tabs>
        <w:ind w:left="-1256" w:hanging="1296"/>
      </w:pPr>
      <w:rPr>
        <w:rFonts w:cs="Times New Roman" w:hint="default"/>
      </w:rPr>
    </w:lvl>
    <w:lvl w:ilvl="7">
      <w:start w:val="1"/>
      <w:numFmt w:val="decimal"/>
      <w:pStyle w:val="berschrift8"/>
      <w:lvlText w:val="%1.%2.%3.%4.%5.%6.%7.%8"/>
      <w:lvlJc w:val="left"/>
      <w:pPr>
        <w:tabs>
          <w:tab w:val="num" w:pos="-1112"/>
        </w:tabs>
        <w:ind w:left="-1112" w:hanging="1440"/>
      </w:pPr>
      <w:rPr>
        <w:rFonts w:cs="Times New Roman" w:hint="default"/>
      </w:rPr>
    </w:lvl>
    <w:lvl w:ilvl="8">
      <w:start w:val="1"/>
      <w:numFmt w:val="decimal"/>
      <w:pStyle w:val="berschrift9"/>
      <w:lvlText w:val="%1.%2.%3.%4.%5.%6.%7.%8.%9"/>
      <w:lvlJc w:val="left"/>
      <w:pPr>
        <w:tabs>
          <w:tab w:val="num" w:pos="-968"/>
        </w:tabs>
        <w:ind w:left="-968" w:hanging="1584"/>
      </w:pPr>
      <w:rPr>
        <w:rFonts w:cs="Times New Roman" w:hint="default"/>
      </w:rPr>
    </w:lvl>
  </w:abstractNum>
  <w:abstractNum w:abstractNumId="20" w15:restartNumberingAfterBreak="0">
    <w:nsid w:val="751615A4"/>
    <w:multiLevelType w:val="hybridMultilevel"/>
    <w:tmpl w:val="BFE2CDE4"/>
    <w:lvl w:ilvl="0" w:tplc="80188528">
      <w:start w:val="1"/>
      <w:numFmt w:val="upp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1" w15:restartNumberingAfterBreak="0">
    <w:nsid w:val="752C7B4A"/>
    <w:multiLevelType w:val="hybridMultilevel"/>
    <w:tmpl w:val="A86A7C20"/>
    <w:lvl w:ilvl="0" w:tplc="CAC0D166">
      <w:start w:val="1"/>
      <w:numFmt w:val="bullet"/>
      <w:lvlText w:val=""/>
      <w:lvlJc w:val="left"/>
      <w:pPr>
        <w:tabs>
          <w:tab w:val="num" w:pos="1429"/>
        </w:tabs>
        <w:ind w:left="1429" w:hanging="360"/>
      </w:pPr>
      <w:rPr>
        <w:rFonts w:ascii="Symbol" w:hAnsi="Symbol" w:hint="default"/>
      </w:rPr>
    </w:lvl>
    <w:lvl w:ilvl="1" w:tplc="04070003">
      <w:start w:val="1"/>
      <w:numFmt w:val="bullet"/>
      <w:lvlText w:val="o"/>
      <w:lvlJc w:val="left"/>
      <w:pPr>
        <w:tabs>
          <w:tab w:val="num" w:pos="2149"/>
        </w:tabs>
        <w:ind w:left="2149" w:hanging="360"/>
      </w:pPr>
      <w:rPr>
        <w:rFonts w:ascii="Courier New" w:hAnsi="Courier New" w:cs="Courier New" w:hint="default"/>
      </w:rPr>
    </w:lvl>
    <w:lvl w:ilvl="2" w:tplc="04070005" w:tentative="1">
      <w:start w:val="1"/>
      <w:numFmt w:val="bullet"/>
      <w:lvlText w:val=""/>
      <w:lvlJc w:val="left"/>
      <w:pPr>
        <w:tabs>
          <w:tab w:val="num" w:pos="2869"/>
        </w:tabs>
        <w:ind w:left="2869" w:hanging="360"/>
      </w:pPr>
      <w:rPr>
        <w:rFonts w:ascii="Wingdings" w:hAnsi="Wingdings" w:hint="default"/>
      </w:rPr>
    </w:lvl>
    <w:lvl w:ilvl="3" w:tplc="04070001" w:tentative="1">
      <w:start w:val="1"/>
      <w:numFmt w:val="bullet"/>
      <w:lvlText w:val=""/>
      <w:lvlJc w:val="left"/>
      <w:pPr>
        <w:tabs>
          <w:tab w:val="num" w:pos="3589"/>
        </w:tabs>
        <w:ind w:left="3589" w:hanging="360"/>
      </w:pPr>
      <w:rPr>
        <w:rFonts w:ascii="Symbol" w:hAnsi="Symbol" w:hint="default"/>
      </w:rPr>
    </w:lvl>
    <w:lvl w:ilvl="4" w:tplc="04070003" w:tentative="1">
      <w:start w:val="1"/>
      <w:numFmt w:val="bullet"/>
      <w:lvlText w:val="o"/>
      <w:lvlJc w:val="left"/>
      <w:pPr>
        <w:tabs>
          <w:tab w:val="num" w:pos="4309"/>
        </w:tabs>
        <w:ind w:left="4309" w:hanging="360"/>
      </w:pPr>
      <w:rPr>
        <w:rFonts w:ascii="Courier New" w:hAnsi="Courier New" w:cs="Courier New" w:hint="default"/>
      </w:rPr>
    </w:lvl>
    <w:lvl w:ilvl="5" w:tplc="04070005" w:tentative="1">
      <w:start w:val="1"/>
      <w:numFmt w:val="bullet"/>
      <w:lvlText w:val=""/>
      <w:lvlJc w:val="left"/>
      <w:pPr>
        <w:tabs>
          <w:tab w:val="num" w:pos="5029"/>
        </w:tabs>
        <w:ind w:left="5029" w:hanging="360"/>
      </w:pPr>
      <w:rPr>
        <w:rFonts w:ascii="Wingdings" w:hAnsi="Wingdings" w:hint="default"/>
      </w:rPr>
    </w:lvl>
    <w:lvl w:ilvl="6" w:tplc="04070001" w:tentative="1">
      <w:start w:val="1"/>
      <w:numFmt w:val="bullet"/>
      <w:lvlText w:val=""/>
      <w:lvlJc w:val="left"/>
      <w:pPr>
        <w:tabs>
          <w:tab w:val="num" w:pos="5749"/>
        </w:tabs>
        <w:ind w:left="5749" w:hanging="360"/>
      </w:pPr>
      <w:rPr>
        <w:rFonts w:ascii="Symbol" w:hAnsi="Symbol" w:hint="default"/>
      </w:rPr>
    </w:lvl>
    <w:lvl w:ilvl="7" w:tplc="04070003" w:tentative="1">
      <w:start w:val="1"/>
      <w:numFmt w:val="bullet"/>
      <w:lvlText w:val="o"/>
      <w:lvlJc w:val="left"/>
      <w:pPr>
        <w:tabs>
          <w:tab w:val="num" w:pos="6469"/>
        </w:tabs>
        <w:ind w:left="6469" w:hanging="360"/>
      </w:pPr>
      <w:rPr>
        <w:rFonts w:ascii="Courier New" w:hAnsi="Courier New" w:cs="Courier New" w:hint="default"/>
      </w:rPr>
    </w:lvl>
    <w:lvl w:ilvl="8" w:tplc="04070005" w:tentative="1">
      <w:start w:val="1"/>
      <w:numFmt w:val="bullet"/>
      <w:lvlText w:val=""/>
      <w:lvlJc w:val="left"/>
      <w:pPr>
        <w:tabs>
          <w:tab w:val="num" w:pos="7189"/>
        </w:tabs>
        <w:ind w:left="7189" w:hanging="360"/>
      </w:pPr>
      <w:rPr>
        <w:rFonts w:ascii="Wingdings" w:hAnsi="Wingdings" w:hint="default"/>
      </w:rPr>
    </w:lvl>
  </w:abstractNum>
  <w:num w:numId="1">
    <w:abstractNumId w:val="17"/>
  </w:num>
  <w:num w:numId="2">
    <w:abstractNumId w:val="11"/>
  </w:num>
  <w:num w:numId="3">
    <w:abstractNumId w:val="12"/>
  </w:num>
  <w:num w:numId="4">
    <w:abstractNumId w:val="6"/>
  </w:num>
  <w:num w:numId="5">
    <w:abstractNumId w:val="18"/>
  </w:num>
  <w:num w:numId="6">
    <w:abstractNumId w:val="14"/>
  </w:num>
  <w:num w:numId="7">
    <w:abstractNumId w:val="8"/>
  </w:num>
  <w:num w:numId="8">
    <w:abstractNumId w:val="4"/>
  </w:num>
  <w:num w:numId="9">
    <w:abstractNumId w:val="1"/>
  </w:num>
  <w:num w:numId="10">
    <w:abstractNumId w:val="2"/>
  </w:num>
  <w:num w:numId="11">
    <w:abstractNumId w:val="5"/>
  </w:num>
  <w:num w:numId="12">
    <w:abstractNumId w:val="9"/>
  </w:num>
  <w:num w:numId="13">
    <w:abstractNumId w:val="20"/>
  </w:num>
  <w:num w:numId="14">
    <w:abstractNumId w:val="15"/>
  </w:num>
  <w:num w:numId="15">
    <w:abstractNumId w:val="7"/>
  </w:num>
  <w:num w:numId="16">
    <w:abstractNumId w:val="10"/>
  </w:num>
  <w:num w:numId="17">
    <w:abstractNumId w:val="21"/>
  </w:num>
  <w:num w:numId="18">
    <w:abstractNumId w:val="3"/>
  </w:num>
  <w:num w:numId="19">
    <w:abstractNumId w:val="16"/>
  </w:num>
  <w:num w:numId="20">
    <w:abstractNumId w:val="13"/>
  </w:num>
  <w:num w:numId="21">
    <w:abstractNumId w:val="0"/>
    <w:lvlOverride w:ilvl="0">
      <w:lvl w:ilvl="0">
        <w:start w:val="1"/>
        <w:numFmt w:val="bullet"/>
        <w:lvlText w:val=""/>
        <w:legacy w:legacy="1" w:legacySpace="0" w:legacyIndent="360"/>
        <w:lvlJc w:val="left"/>
        <w:pPr>
          <w:ind w:left="1065" w:hanging="360"/>
        </w:pPr>
        <w:rPr>
          <w:rFonts w:ascii="Symbol" w:hAnsi="Symbol" w:hint="default"/>
        </w:rPr>
      </w:lvl>
    </w:lvlOverride>
  </w:num>
  <w:num w:numId="22">
    <w:abstractNumId w:val="19"/>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1FD"/>
    <w:rsid w:val="00001A8E"/>
    <w:rsid w:val="000504CF"/>
    <w:rsid w:val="00071AC7"/>
    <w:rsid w:val="00091D2A"/>
    <w:rsid w:val="00142912"/>
    <w:rsid w:val="00164A96"/>
    <w:rsid w:val="0019266A"/>
    <w:rsid w:val="00194AA4"/>
    <w:rsid w:val="001F3E38"/>
    <w:rsid w:val="00203C01"/>
    <w:rsid w:val="00215038"/>
    <w:rsid w:val="003127AF"/>
    <w:rsid w:val="003550E6"/>
    <w:rsid w:val="004D1CA6"/>
    <w:rsid w:val="005F1B9D"/>
    <w:rsid w:val="006617C1"/>
    <w:rsid w:val="00723D8F"/>
    <w:rsid w:val="00771CF3"/>
    <w:rsid w:val="007A4ACE"/>
    <w:rsid w:val="007C0DF1"/>
    <w:rsid w:val="00800CFE"/>
    <w:rsid w:val="008A2DFB"/>
    <w:rsid w:val="009109D8"/>
    <w:rsid w:val="00956246"/>
    <w:rsid w:val="00A368FE"/>
    <w:rsid w:val="00B05188"/>
    <w:rsid w:val="00B43FC9"/>
    <w:rsid w:val="00B91B32"/>
    <w:rsid w:val="00BF59EB"/>
    <w:rsid w:val="00CB34E3"/>
    <w:rsid w:val="00CE5315"/>
    <w:rsid w:val="00D36DD2"/>
    <w:rsid w:val="00D868BC"/>
    <w:rsid w:val="00DC6558"/>
    <w:rsid w:val="00E409DE"/>
    <w:rsid w:val="00E97F92"/>
    <w:rsid w:val="00ED7960"/>
    <w:rsid w:val="00EF6EF5"/>
    <w:rsid w:val="00F101FD"/>
    <w:rsid w:val="00FF3513"/>
    <w:rsid w:val="00FF69D5"/>
    <w:rsid w:val="1D704231"/>
    <w:rsid w:val="39D452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E113AB"/>
  <w15:docId w15:val="{E3471DA8-2392-4479-B4AF-1B8CDBA02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ahoma"/>
        <w:kern w:val="3"/>
        <w:sz w:val="24"/>
        <w:szCs w:val="24"/>
        <w:lang w:val="de-DE"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link w:val="berschrift1Zchn"/>
    <w:qFormat/>
    <w:rsid w:val="00DC6558"/>
    <w:pPr>
      <w:keepNext/>
      <w:widowControl/>
      <w:numPr>
        <w:numId w:val="22"/>
      </w:numPr>
      <w:suppressAutoHyphens w:val="0"/>
      <w:autoSpaceDN/>
      <w:spacing w:before="240" w:after="60"/>
      <w:textAlignment w:val="auto"/>
      <w:outlineLvl w:val="0"/>
    </w:pPr>
    <w:rPr>
      <w:rFonts w:ascii="Arial" w:eastAsia="Times New Roman" w:hAnsi="Arial" w:cs="Times New Roman"/>
      <w:b/>
      <w:kern w:val="28"/>
      <w:szCs w:val="20"/>
      <w:u w:val="single"/>
      <w:lang w:eastAsia="de-DE" w:bidi="ar-SA"/>
    </w:rPr>
  </w:style>
  <w:style w:type="paragraph" w:styleId="berschrift2">
    <w:name w:val="heading 2"/>
    <w:basedOn w:val="Standard"/>
    <w:next w:val="Standard"/>
    <w:link w:val="berschrift2Zchn"/>
    <w:qFormat/>
    <w:rsid w:val="00DC6558"/>
    <w:pPr>
      <w:keepNext/>
      <w:widowControl/>
      <w:numPr>
        <w:ilvl w:val="1"/>
        <w:numId w:val="22"/>
      </w:numPr>
      <w:suppressAutoHyphens w:val="0"/>
      <w:autoSpaceDN/>
      <w:spacing w:before="60"/>
      <w:textAlignment w:val="auto"/>
      <w:outlineLvl w:val="1"/>
    </w:pPr>
    <w:rPr>
      <w:rFonts w:ascii="Arial" w:eastAsia="Times New Roman" w:hAnsi="Arial" w:cs="Times New Roman"/>
      <w:b/>
      <w:kern w:val="0"/>
      <w:sz w:val="20"/>
      <w:szCs w:val="20"/>
      <w:lang w:eastAsia="de-DE" w:bidi="ar-SA"/>
    </w:rPr>
  </w:style>
  <w:style w:type="paragraph" w:styleId="berschrift3">
    <w:name w:val="heading 3"/>
    <w:basedOn w:val="Standard"/>
    <w:next w:val="Standard"/>
    <w:link w:val="berschrift3Zchn"/>
    <w:qFormat/>
    <w:rsid w:val="00DC6558"/>
    <w:pPr>
      <w:keepNext/>
      <w:widowControl/>
      <w:numPr>
        <w:ilvl w:val="2"/>
        <w:numId w:val="22"/>
      </w:numPr>
      <w:suppressAutoHyphens w:val="0"/>
      <w:autoSpaceDN/>
      <w:spacing w:before="240" w:after="60"/>
      <w:textAlignment w:val="auto"/>
      <w:outlineLvl w:val="2"/>
    </w:pPr>
    <w:rPr>
      <w:rFonts w:ascii="Arial" w:eastAsia="Times New Roman" w:hAnsi="Arial" w:cs="Times New Roman"/>
      <w:b/>
      <w:kern w:val="0"/>
      <w:sz w:val="20"/>
      <w:szCs w:val="20"/>
      <w:lang w:eastAsia="de-DE" w:bidi="ar-SA"/>
    </w:rPr>
  </w:style>
  <w:style w:type="paragraph" w:styleId="berschrift4">
    <w:name w:val="heading 4"/>
    <w:basedOn w:val="Standard"/>
    <w:next w:val="Standard"/>
    <w:link w:val="berschrift4Zchn"/>
    <w:qFormat/>
    <w:rsid w:val="00DC6558"/>
    <w:pPr>
      <w:keepNext/>
      <w:widowControl/>
      <w:numPr>
        <w:ilvl w:val="3"/>
        <w:numId w:val="22"/>
      </w:numPr>
      <w:suppressAutoHyphens w:val="0"/>
      <w:autoSpaceDN/>
      <w:spacing w:before="240" w:after="60"/>
      <w:textAlignment w:val="auto"/>
      <w:outlineLvl w:val="3"/>
    </w:pPr>
    <w:rPr>
      <w:rFonts w:ascii="Arial" w:eastAsia="Times New Roman" w:hAnsi="Arial" w:cs="Times New Roman"/>
      <w:b/>
      <w:kern w:val="0"/>
      <w:szCs w:val="20"/>
      <w:lang w:eastAsia="de-DE" w:bidi="ar-SA"/>
    </w:rPr>
  </w:style>
  <w:style w:type="paragraph" w:styleId="berschrift5">
    <w:name w:val="heading 5"/>
    <w:basedOn w:val="Standard"/>
    <w:next w:val="Standard"/>
    <w:link w:val="berschrift5Zchn"/>
    <w:uiPriority w:val="9"/>
    <w:qFormat/>
    <w:rsid w:val="00DC6558"/>
    <w:pPr>
      <w:widowControl/>
      <w:numPr>
        <w:ilvl w:val="4"/>
        <w:numId w:val="22"/>
      </w:numPr>
      <w:suppressAutoHyphens w:val="0"/>
      <w:autoSpaceDN/>
      <w:spacing w:before="240" w:after="60"/>
      <w:textAlignment w:val="auto"/>
      <w:outlineLvl w:val="4"/>
    </w:pPr>
    <w:rPr>
      <w:rFonts w:ascii="Arial" w:eastAsia="Times New Roman" w:hAnsi="Arial" w:cs="Times New Roman"/>
      <w:kern w:val="0"/>
      <w:sz w:val="22"/>
      <w:szCs w:val="20"/>
      <w:lang w:eastAsia="de-DE" w:bidi="ar-SA"/>
    </w:rPr>
  </w:style>
  <w:style w:type="paragraph" w:styleId="berschrift6">
    <w:name w:val="heading 6"/>
    <w:basedOn w:val="Standard"/>
    <w:next w:val="Standard"/>
    <w:link w:val="berschrift6Zchn"/>
    <w:qFormat/>
    <w:rsid w:val="00DC6558"/>
    <w:pPr>
      <w:widowControl/>
      <w:numPr>
        <w:ilvl w:val="5"/>
        <w:numId w:val="22"/>
      </w:numPr>
      <w:suppressAutoHyphens w:val="0"/>
      <w:autoSpaceDN/>
      <w:spacing w:before="240" w:after="60"/>
      <w:textAlignment w:val="auto"/>
      <w:outlineLvl w:val="5"/>
    </w:pPr>
    <w:rPr>
      <w:rFonts w:eastAsia="Times New Roman" w:cs="Times New Roman"/>
      <w:i/>
      <w:kern w:val="0"/>
      <w:sz w:val="22"/>
      <w:szCs w:val="20"/>
      <w:lang w:eastAsia="de-DE" w:bidi="ar-SA"/>
    </w:rPr>
  </w:style>
  <w:style w:type="paragraph" w:styleId="berschrift7">
    <w:name w:val="heading 7"/>
    <w:basedOn w:val="Standard"/>
    <w:next w:val="Standard"/>
    <w:link w:val="berschrift7Zchn"/>
    <w:qFormat/>
    <w:rsid w:val="00DC6558"/>
    <w:pPr>
      <w:keepNext/>
      <w:widowControl/>
      <w:numPr>
        <w:ilvl w:val="6"/>
        <w:numId w:val="22"/>
      </w:numPr>
      <w:suppressAutoHyphens w:val="0"/>
      <w:autoSpaceDN/>
      <w:spacing w:before="60"/>
      <w:textAlignment w:val="auto"/>
      <w:outlineLvl w:val="6"/>
    </w:pPr>
    <w:rPr>
      <w:rFonts w:ascii="Arial" w:eastAsia="Times New Roman" w:hAnsi="Arial" w:cs="Times New Roman"/>
      <w:b/>
      <w:kern w:val="0"/>
      <w:sz w:val="20"/>
      <w:szCs w:val="20"/>
      <w:lang w:eastAsia="de-DE" w:bidi="ar-SA"/>
    </w:rPr>
  </w:style>
  <w:style w:type="paragraph" w:styleId="berschrift8">
    <w:name w:val="heading 8"/>
    <w:basedOn w:val="Standard"/>
    <w:next w:val="Standard"/>
    <w:link w:val="berschrift8Zchn"/>
    <w:qFormat/>
    <w:rsid w:val="00DC6558"/>
    <w:pPr>
      <w:keepNext/>
      <w:widowControl/>
      <w:numPr>
        <w:ilvl w:val="7"/>
        <w:numId w:val="22"/>
      </w:numPr>
      <w:suppressAutoHyphens w:val="0"/>
      <w:autoSpaceDN/>
      <w:spacing w:before="60"/>
      <w:jc w:val="center"/>
      <w:textAlignment w:val="auto"/>
      <w:outlineLvl w:val="7"/>
    </w:pPr>
    <w:rPr>
      <w:rFonts w:ascii="Arial" w:eastAsia="Times New Roman" w:hAnsi="Arial" w:cs="Times New Roman"/>
      <w:b/>
      <w:kern w:val="0"/>
      <w:sz w:val="16"/>
      <w:szCs w:val="20"/>
      <w:lang w:eastAsia="de-DE" w:bidi="ar-SA"/>
    </w:rPr>
  </w:style>
  <w:style w:type="paragraph" w:styleId="berschrift9">
    <w:name w:val="heading 9"/>
    <w:basedOn w:val="Standard"/>
    <w:next w:val="Standard"/>
    <w:link w:val="berschrift9Zchn"/>
    <w:qFormat/>
    <w:rsid w:val="00DC6558"/>
    <w:pPr>
      <w:widowControl/>
      <w:numPr>
        <w:ilvl w:val="8"/>
        <w:numId w:val="22"/>
      </w:numPr>
      <w:suppressAutoHyphens w:val="0"/>
      <w:autoSpaceDN/>
      <w:spacing w:before="240" w:after="60"/>
      <w:textAlignment w:val="auto"/>
      <w:outlineLvl w:val="8"/>
    </w:pPr>
    <w:rPr>
      <w:rFonts w:ascii="Arial" w:eastAsia="Times New Roman" w:hAnsi="Arial" w:cs="Times New Roman"/>
      <w:b/>
      <w:i/>
      <w:kern w:val="0"/>
      <w:sz w:val="18"/>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Beschriftung">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Kopfzeile">
    <w:name w:val="header"/>
    <w:basedOn w:val="Standard"/>
    <w:pPr>
      <w:suppressLineNumbers/>
      <w:tabs>
        <w:tab w:val="center" w:pos="4819"/>
        <w:tab w:val="right" w:pos="9638"/>
      </w:tabs>
    </w:pPr>
  </w:style>
  <w:style w:type="paragraph" w:customStyle="1" w:styleId="TableContents">
    <w:name w:val="Table Contents"/>
    <w:basedOn w:val="Standard"/>
    <w:pPr>
      <w:suppressLineNumbers/>
    </w:pPr>
  </w:style>
  <w:style w:type="paragraph" w:styleId="Fuzeile">
    <w:name w:val="footer"/>
    <w:basedOn w:val="Standard"/>
    <w:pPr>
      <w:suppressLineNumbers/>
      <w:tabs>
        <w:tab w:val="center" w:pos="4819"/>
        <w:tab w:val="right" w:pos="9638"/>
      </w:tabs>
    </w:pPr>
  </w:style>
  <w:style w:type="paragraph" w:customStyle="1" w:styleId="QEP-Fuzeile">
    <w:name w:val="QEP-Fußzeile"/>
    <w:basedOn w:val="Standard"/>
    <w:pPr>
      <w:tabs>
        <w:tab w:val="center" w:pos="4536"/>
        <w:tab w:val="right" w:pos="9072"/>
      </w:tabs>
    </w:pPr>
    <w:rPr>
      <w:rFonts w:ascii="Tahoma" w:hAnsi="Tahoma"/>
      <w:sz w:val="16"/>
      <w:szCs w:val="16"/>
    </w:rPr>
  </w:style>
  <w:style w:type="paragraph" w:customStyle="1" w:styleId="QEP-FuzeileUV">
    <w:name w:val="QEP-Fußzeile UV"/>
    <w:basedOn w:val="QEP-Fuzeile"/>
  </w:style>
  <w:style w:type="character" w:customStyle="1" w:styleId="NumberingSymbols">
    <w:name w:val="Numbering Symbols"/>
  </w:style>
  <w:style w:type="paragraph" w:customStyle="1" w:styleId="paragraph">
    <w:name w:val="paragraph"/>
    <w:basedOn w:val="Standard"/>
    <w:rsid w:val="00215038"/>
    <w:pPr>
      <w:widowControl/>
      <w:suppressAutoHyphens w:val="0"/>
      <w:autoSpaceDN/>
      <w:spacing w:before="100" w:beforeAutospacing="1" w:after="100" w:afterAutospacing="1"/>
      <w:textAlignment w:val="auto"/>
    </w:pPr>
    <w:rPr>
      <w:rFonts w:eastAsia="Times New Roman" w:cs="Times New Roman"/>
      <w:kern w:val="0"/>
      <w:lang w:eastAsia="de-DE" w:bidi="ar-SA"/>
    </w:rPr>
  </w:style>
  <w:style w:type="character" w:customStyle="1" w:styleId="normaltextrun">
    <w:name w:val="normaltextrun"/>
    <w:basedOn w:val="Absatz-Standardschriftart"/>
    <w:rsid w:val="00215038"/>
  </w:style>
  <w:style w:type="character" w:customStyle="1" w:styleId="spellingerror">
    <w:name w:val="spellingerror"/>
    <w:basedOn w:val="Absatz-Standardschriftart"/>
    <w:rsid w:val="00215038"/>
  </w:style>
  <w:style w:type="character" w:customStyle="1" w:styleId="eop">
    <w:name w:val="eop"/>
    <w:basedOn w:val="Absatz-Standardschriftart"/>
    <w:rsid w:val="00215038"/>
  </w:style>
  <w:style w:type="paragraph" w:styleId="Textkrper-Zeileneinzug">
    <w:name w:val="Body Text Indent"/>
    <w:basedOn w:val="Standard"/>
    <w:link w:val="Textkrper-ZeileneinzugZchn"/>
    <w:rsid w:val="00215038"/>
    <w:pPr>
      <w:widowControl/>
      <w:suppressAutoHyphens w:val="0"/>
      <w:autoSpaceDN/>
      <w:ind w:left="2124" w:hanging="1419"/>
      <w:textAlignment w:val="auto"/>
    </w:pPr>
    <w:rPr>
      <w:rFonts w:eastAsia="Times New Roman" w:cs="Times New Roman"/>
      <w:kern w:val="0"/>
      <w:sz w:val="22"/>
      <w:szCs w:val="20"/>
      <w:lang w:eastAsia="de-DE" w:bidi="ar-SA"/>
    </w:rPr>
  </w:style>
  <w:style w:type="character" w:customStyle="1" w:styleId="Textkrper-ZeileneinzugZchn">
    <w:name w:val="Textkörper-Zeileneinzug Zchn"/>
    <w:basedOn w:val="Absatz-Standardschriftart"/>
    <w:link w:val="Textkrper-Zeileneinzug"/>
    <w:rsid w:val="00215038"/>
    <w:rPr>
      <w:rFonts w:eastAsia="Times New Roman" w:cs="Times New Roman"/>
      <w:kern w:val="0"/>
      <w:sz w:val="22"/>
      <w:szCs w:val="20"/>
      <w:lang w:eastAsia="de-DE" w:bidi="ar-SA"/>
    </w:rPr>
  </w:style>
  <w:style w:type="paragraph" w:styleId="Textkrper-Einzug2">
    <w:name w:val="Body Text Indent 2"/>
    <w:basedOn w:val="Standard"/>
    <w:link w:val="Textkrper-Einzug2Zchn"/>
    <w:rsid w:val="00215038"/>
    <w:pPr>
      <w:widowControl/>
      <w:suppressAutoHyphens w:val="0"/>
      <w:autoSpaceDN/>
      <w:ind w:left="705"/>
      <w:textAlignment w:val="auto"/>
    </w:pPr>
    <w:rPr>
      <w:rFonts w:ascii="Arial" w:eastAsia="Times New Roman" w:hAnsi="Arial" w:cs="Times New Roman"/>
      <w:kern w:val="0"/>
      <w:szCs w:val="20"/>
      <w:lang w:eastAsia="de-DE" w:bidi="ar-SA"/>
    </w:rPr>
  </w:style>
  <w:style w:type="character" w:customStyle="1" w:styleId="Textkrper-Einzug2Zchn">
    <w:name w:val="Textkörper-Einzug 2 Zchn"/>
    <w:basedOn w:val="Absatz-Standardschriftart"/>
    <w:link w:val="Textkrper-Einzug2"/>
    <w:rsid w:val="00215038"/>
    <w:rPr>
      <w:rFonts w:ascii="Arial" w:eastAsia="Times New Roman" w:hAnsi="Arial" w:cs="Times New Roman"/>
      <w:kern w:val="0"/>
      <w:szCs w:val="20"/>
      <w:lang w:eastAsia="de-DE" w:bidi="ar-SA"/>
    </w:rPr>
  </w:style>
  <w:style w:type="paragraph" w:styleId="Listenabsatz">
    <w:name w:val="List Paragraph"/>
    <w:basedOn w:val="Standard"/>
    <w:uiPriority w:val="34"/>
    <w:qFormat/>
    <w:rsid w:val="00215038"/>
    <w:pPr>
      <w:ind w:left="720"/>
      <w:contextualSpacing/>
    </w:pPr>
    <w:rPr>
      <w:rFonts w:cs="Mangal"/>
      <w:szCs w:val="21"/>
    </w:rPr>
  </w:style>
  <w:style w:type="paragraph" w:customStyle="1" w:styleId="Textkrper21">
    <w:name w:val="Textkörper 21"/>
    <w:basedOn w:val="Standard"/>
    <w:rsid w:val="00203C01"/>
    <w:pPr>
      <w:widowControl/>
      <w:suppressAutoHyphens w:val="0"/>
      <w:autoSpaceDN/>
      <w:ind w:left="705"/>
      <w:textAlignment w:val="auto"/>
    </w:pPr>
    <w:rPr>
      <w:rFonts w:ascii="Arial" w:eastAsia="Times New Roman" w:hAnsi="Arial" w:cs="Times New Roman"/>
      <w:i/>
      <w:kern w:val="0"/>
      <w:sz w:val="22"/>
      <w:szCs w:val="20"/>
      <w:lang w:eastAsia="de-DE" w:bidi="ar-SA"/>
    </w:rPr>
  </w:style>
  <w:style w:type="character" w:styleId="Kommentarzeichen">
    <w:name w:val="annotation reference"/>
    <w:basedOn w:val="Absatz-Standardschriftart"/>
    <w:uiPriority w:val="99"/>
    <w:semiHidden/>
    <w:unhideWhenUsed/>
    <w:rsid w:val="001F3E38"/>
    <w:rPr>
      <w:sz w:val="16"/>
      <w:szCs w:val="16"/>
    </w:rPr>
  </w:style>
  <w:style w:type="paragraph" w:styleId="Kommentartext">
    <w:name w:val="annotation text"/>
    <w:basedOn w:val="Standard"/>
    <w:link w:val="KommentartextZchn"/>
    <w:uiPriority w:val="99"/>
    <w:semiHidden/>
    <w:unhideWhenUsed/>
    <w:rsid w:val="001F3E38"/>
    <w:rPr>
      <w:rFonts w:cs="Mangal"/>
      <w:sz w:val="20"/>
      <w:szCs w:val="18"/>
    </w:rPr>
  </w:style>
  <w:style w:type="character" w:customStyle="1" w:styleId="KommentartextZchn">
    <w:name w:val="Kommentartext Zchn"/>
    <w:basedOn w:val="Absatz-Standardschriftart"/>
    <w:link w:val="Kommentartext"/>
    <w:uiPriority w:val="99"/>
    <w:semiHidden/>
    <w:rsid w:val="001F3E38"/>
    <w:rPr>
      <w:rFonts w:cs="Mangal"/>
      <w:sz w:val="20"/>
      <w:szCs w:val="18"/>
    </w:rPr>
  </w:style>
  <w:style w:type="paragraph" w:styleId="Kommentarthema">
    <w:name w:val="annotation subject"/>
    <w:basedOn w:val="Kommentartext"/>
    <w:next w:val="Kommentartext"/>
    <w:link w:val="KommentarthemaZchn"/>
    <w:uiPriority w:val="99"/>
    <w:semiHidden/>
    <w:unhideWhenUsed/>
    <w:rsid w:val="001F3E38"/>
    <w:rPr>
      <w:b/>
      <w:bCs/>
    </w:rPr>
  </w:style>
  <w:style w:type="character" w:customStyle="1" w:styleId="KommentarthemaZchn">
    <w:name w:val="Kommentarthema Zchn"/>
    <w:basedOn w:val="KommentartextZchn"/>
    <w:link w:val="Kommentarthema"/>
    <w:uiPriority w:val="99"/>
    <w:semiHidden/>
    <w:rsid w:val="001F3E38"/>
    <w:rPr>
      <w:rFonts w:cs="Mangal"/>
      <w:b/>
      <w:bCs/>
      <w:sz w:val="20"/>
      <w:szCs w:val="18"/>
    </w:rPr>
  </w:style>
  <w:style w:type="paragraph" w:styleId="Sprechblasentext">
    <w:name w:val="Balloon Text"/>
    <w:basedOn w:val="Standard"/>
    <w:link w:val="SprechblasentextZchn"/>
    <w:uiPriority w:val="99"/>
    <w:semiHidden/>
    <w:unhideWhenUsed/>
    <w:rsid w:val="001F3E38"/>
    <w:rPr>
      <w:rFonts w:ascii="Tahoma" w:hAnsi="Tahoma" w:cs="Mangal"/>
      <w:sz w:val="16"/>
      <w:szCs w:val="14"/>
    </w:rPr>
  </w:style>
  <w:style w:type="character" w:customStyle="1" w:styleId="SprechblasentextZchn">
    <w:name w:val="Sprechblasentext Zchn"/>
    <w:basedOn w:val="Absatz-Standardschriftart"/>
    <w:link w:val="Sprechblasentext"/>
    <w:uiPriority w:val="99"/>
    <w:semiHidden/>
    <w:rsid w:val="001F3E38"/>
    <w:rPr>
      <w:rFonts w:ascii="Tahoma" w:hAnsi="Tahoma" w:cs="Mangal"/>
      <w:sz w:val="16"/>
      <w:szCs w:val="14"/>
    </w:rPr>
  </w:style>
  <w:style w:type="character" w:customStyle="1" w:styleId="berschrift1Zchn">
    <w:name w:val="Überschrift 1 Zchn"/>
    <w:basedOn w:val="Absatz-Standardschriftart"/>
    <w:link w:val="berschrift1"/>
    <w:rsid w:val="00DC6558"/>
    <w:rPr>
      <w:rFonts w:ascii="Arial" w:eastAsia="Times New Roman" w:hAnsi="Arial" w:cs="Times New Roman"/>
      <w:b/>
      <w:kern w:val="28"/>
      <w:szCs w:val="20"/>
      <w:u w:val="single"/>
      <w:lang w:eastAsia="de-DE" w:bidi="ar-SA"/>
    </w:rPr>
  </w:style>
  <w:style w:type="character" w:customStyle="1" w:styleId="berschrift2Zchn">
    <w:name w:val="Überschrift 2 Zchn"/>
    <w:basedOn w:val="Absatz-Standardschriftart"/>
    <w:link w:val="berschrift2"/>
    <w:rsid w:val="00DC6558"/>
    <w:rPr>
      <w:rFonts w:ascii="Arial" w:eastAsia="Times New Roman" w:hAnsi="Arial" w:cs="Times New Roman"/>
      <w:b/>
      <w:kern w:val="0"/>
      <w:sz w:val="20"/>
      <w:szCs w:val="20"/>
      <w:lang w:eastAsia="de-DE" w:bidi="ar-SA"/>
    </w:rPr>
  </w:style>
  <w:style w:type="character" w:customStyle="1" w:styleId="berschrift3Zchn">
    <w:name w:val="Überschrift 3 Zchn"/>
    <w:basedOn w:val="Absatz-Standardschriftart"/>
    <w:link w:val="berschrift3"/>
    <w:rsid w:val="00DC6558"/>
    <w:rPr>
      <w:rFonts w:ascii="Arial" w:eastAsia="Times New Roman" w:hAnsi="Arial" w:cs="Times New Roman"/>
      <w:b/>
      <w:kern w:val="0"/>
      <w:sz w:val="20"/>
      <w:szCs w:val="20"/>
      <w:lang w:eastAsia="de-DE" w:bidi="ar-SA"/>
    </w:rPr>
  </w:style>
  <w:style w:type="character" w:customStyle="1" w:styleId="berschrift4Zchn">
    <w:name w:val="Überschrift 4 Zchn"/>
    <w:basedOn w:val="Absatz-Standardschriftart"/>
    <w:link w:val="berschrift4"/>
    <w:rsid w:val="00DC6558"/>
    <w:rPr>
      <w:rFonts w:ascii="Arial" w:eastAsia="Times New Roman" w:hAnsi="Arial" w:cs="Times New Roman"/>
      <w:b/>
      <w:kern w:val="0"/>
      <w:szCs w:val="20"/>
      <w:lang w:eastAsia="de-DE" w:bidi="ar-SA"/>
    </w:rPr>
  </w:style>
  <w:style w:type="character" w:customStyle="1" w:styleId="berschrift5Zchn">
    <w:name w:val="Überschrift 5 Zchn"/>
    <w:basedOn w:val="Absatz-Standardschriftart"/>
    <w:link w:val="berschrift5"/>
    <w:uiPriority w:val="9"/>
    <w:rsid w:val="00DC6558"/>
    <w:rPr>
      <w:rFonts w:ascii="Arial" w:eastAsia="Times New Roman" w:hAnsi="Arial" w:cs="Times New Roman"/>
      <w:kern w:val="0"/>
      <w:sz w:val="22"/>
      <w:szCs w:val="20"/>
      <w:lang w:eastAsia="de-DE" w:bidi="ar-SA"/>
    </w:rPr>
  </w:style>
  <w:style w:type="character" w:customStyle="1" w:styleId="berschrift6Zchn">
    <w:name w:val="Überschrift 6 Zchn"/>
    <w:basedOn w:val="Absatz-Standardschriftart"/>
    <w:link w:val="berschrift6"/>
    <w:rsid w:val="00DC6558"/>
    <w:rPr>
      <w:rFonts w:eastAsia="Times New Roman" w:cs="Times New Roman"/>
      <w:i/>
      <w:kern w:val="0"/>
      <w:sz w:val="22"/>
      <w:szCs w:val="20"/>
      <w:lang w:eastAsia="de-DE" w:bidi="ar-SA"/>
    </w:rPr>
  </w:style>
  <w:style w:type="character" w:customStyle="1" w:styleId="berschrift7Zchn">
    <w:name w:val="Überschrift 7 Zchn"/>
    <w:basedOn w:val="Absatz-Standardschriftart"/>
    <w:link w:val="berschrift7"/>
    <w:rsid w:val="00DC6558"/>
    <w:rPr>
      <w:rFonts w:ascii="Arial" w:eastAsia="Times New Roman" w:hAnsi="Arial" w:cs="Times New Roman"/>
      <w:b/>
      <w:kern w:val="0"/>
      <w:sz w:val="20"/>
      <w:szCs w:val="20"/>
      <w:lang w:eastAsia="de-DE" w:bidi="ar-SA"/>
    </w:rPr>
  </w:style>
  <w:style w:type="character" w:customStyle="1" w:styleId="berschrift8Zchn">
    <w:name w:val="Überschrift 8 Zchn"/>
    <w:basedOn w:val="Absatz-Standardschriftart"/>
    <w:link w:val="berschrift8"/>
    <w:rsid w:val="00DC6558"/>
    <w:rPr>
      <w:rFonts w:ascii="Arial" w:eastAsia="Times New Roman" w:hAnsi="Arial" w:cs="Times New Roman"/>
      <w:b/>
      <w:kern w:val="0"/>
      <w:sz w:val="16"/>
      <w:szCs w:val="20"/>
      <w:lang w:eastAsia="de-DE" w:bidi="ar-SA"/>
    </w:rPr>
  </w:style>
  <w:style w:type="character" w:customStyle="1" w:styleId="berschrift9Zchn">
    <w:name w:val="Überschrift 9 Zchn"/>
    <w:basedOn w:val="Absatz-Standardschriftart"/>
    <w:link w:val="berschrift9"/>
    <w:rsid w:val="00DC6558"/>
    <w:rPr>
      <w:rFonts w:ascii="Arial" w:eastAsia="Times New Roman" w:hAnsi="Arial" w:cs="Times New Roman"/>
      <w:b/>
      <w:i/>
      <w:kern w:val="0"/>
      <w:sz w:val="18"/>
      <w:szCs w:val="20"/>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271042">
      <w:bodyDiv w:val="1"/>
      <w:marLeft w:val="0"/>
      <w:marRight w:val="0"/>
      <w:marTop w:val="0"/>
      <w:marBottom w:val="0"/>
      <w:divBdr>
        <w:top w:val="none" w:sz="0" w:space="0" w:color="auto"/>
        <w:left w:val="none" w:sz="0" w:space="0" w:color="auto"/>
        <w:bottom w:val="none" w:sz="0" w:space="0" w:color="auto"/>
        <w:right w:val="none" w:sz="0" w:space="0" w:color="auto"/>
      </w:divBdr>
      <w:divsChild>
        <w:div w:id="854271100">
          <w:marLeft w:val="0"/>
          <w:marRight w:val="0"/>
          <w:marTop w:val="0"/>
          <w:marBottom w:val="0"/>
          <w:divBdr>
            <w:top w:val="none" w:sz="0" w:space="0" w:color="auto"/>
            <w:left w:val="none" w:sz="0" w:space="0" w:color="auto"/>
            <w:bottom w:val="none" w:sz="0" w:space="0" w:color="auto"/>
            <w:right w:val="none" w:sz="0" w:space="0" w:color="auto"/>
          </w:divBdr>
          <w:divsChild>
            <w:div w:id="1795757651">
              <w:marLeft w:val="0"/>
              <w:marRight w:val="0"/>
              <w:marTop w:val="0"/>
              <w:marBottom w:val="0"/>
              <w:divBdr>
                <w:top w:val="none" w:sz="0" w:space="0" w:color="auto"/>
                <w:left w:val="none" w:sz="0" w:space="0" w:color="auto"/>
                <w:bottom w:val="none" w:sz="0" w:space="0" w:color="auto"/>
                <w:right w:val="none" w:sz="0" w:space="0" w:color="auto"/>
              </w:divBdr>
            </w:div>
            <w:div w:id="203493064">
              <w:marLeft w:val="0"/>
              <w:marRight w:val="0"/>
              <w:marTop w:val="0"/>
              <w:marBottom w:val="0"/>
              <w:divBdr>
                <w:top w:val="none" w:sz="0" w:space="0" w:color="auto"/>
                <w:left w:val="none" w:sz="0" w:space="0" w:color="auto"/>
                <w:bottom w:val="none" w:sz="0" w:space="0" w:color="auto"/>
                <w:right w:val="none" w:sz="0" w:space="0" w:color="auto"/>
              </w:divBdr>
            </w:div>
            <w:div w:id="149097775">
              <w:marLeft w:val="0"/>
              <w:marRight w:val="0"/>
              <w:marTop w:val="0"/>
              <w:marBottom w:val="0"/>
              <w:divBdr>
                <w:top w:val="none" w:sz="0" w:space="0" w:color="auto"/>
                <w:left w:val="none" w:sz="0" w:space="0" w:color="auto"/>
                <w:bottom w:val="none" w:sz="0" w:space="0" w:color="auto"/>
                <w:right w:val="none" w:sz="0" w:space="0" w:color="auto"/>
              </w:divBdr>
            </w:div>
            <w:div w:id="1544715015">
              <w:marLeft w:val="0"/>
              <w:marRight w:val="0"/>
              <w:marTop w:val="0"/>
              <w:marBottom w:val="0"/>
              <w:divBdr>
                <w:top w:val="none" w:sz="0" w:space="0" w:color="auto"/>
                <w:left w:val="none" w:sz="0" w:space="0" w:color="auto"/>
                <w:bottom w:val="none" w:sz="0" w:space="0" w:color="auto"/>
                <w:right w:val="none" w:sz="0" w:space="0" w:color="auto"/>
              </w:divBdr>
            </w:div>
            <w:div w:id="2030060171">
              <w:marLeft w:val="0"/>
              <w:marRight w:val="0"/>
              <w:marTop w:val="0"/>
              <w:marBottom w:val="0"/>
              <w:divBdr>
                <w:top w:val="none" w:sz="0" w:space="0" w:color="auto"/>
                <w:left w:val="none" w:sz="0" w:space="0" w:color="auto"/>
                <w:bottom w:val="none" w:sz="0" w:space="0" w:color="auto"/>
                <w:right w:val="none" w:sz="0" w:space="0" w:color="auto"/>
              </w:divBdr>
            </w:div>
            <w:div w:id="1786652983">
              <w:marLeft w:val="0"/>
              <w:marRight w:val="0"/>
              <w:marTop w:val="0"/>
              <w:marBottom w:val="0"/>
              <w:divBdr>
                <w:top w:val="none" w:sz="0" w:space="0" w:color="auto"/>
                <w:left w:val="none" w:sz="0" w:space="0" w:color="auto"/>
                <w:bottom w:val="none" w:sz="0" w:space="0" w:color="auto"/>
                <w:right w:val="none" w:sz="0" w:space="0" w:color="auto"/>
              </w:divBdr>
            </w:div>
            <w:div w:id="1211042000">
              <w:marLeft w:val="0"/>
              <w:marRight w:val="0"/>
              <w:marTop w:val="0"/>
              <w:marBottom w:val="0"/>
              <w:divBdr>
                <w:top w:val="none" w:sz="0" w:space="0" w:color="auto"/>
                <w:left w:val="none" w:sz="0" w:space="0" w:color="auto"/>
                <w:bottom w:val="none" w:sz="0" w:space="0" w:color="auto"/>
                <w:right w:val="none" w:sz="0" w:space="0" w:color="auto"/>
              </w:divBdr>
            </w:div>
            <w:div w:id="209728928">
              <w:marLeft w:val="0"/>
              <w:marRight w:val="0"/>
              <w:marTop w:val="0"/>
              <w:marBottom w:val="0"/>
              <w:divBdr>
                <w:top w:val="none" w:sz="0" w:space="0" w:color="auto"/>
                <w:left w:val="none" w:sz="0" w:space="0" w:color="auto"/>
                <w:bottom w:val="none" w:sz="0" w:space="0" w:color="auto"/>
                <w:right w:val="none" w:sz="0" w:space="0" w:color="auto"/>
              </w:divBdr>
            </w:div>
            <w:div w:id="1296376670">
              <w:marLeft w:val="0"/>
              <w:marRight w:val="0"/>
              <w:marTop w:val="0"/>
              <w:marBottom w:val="0"/>
              <w:divBdr>
                <w:top w:val="none" w:sz="0" w:space="0" w:color="auto"/>
                <w:left w:val="none" w:sz="0" w:space="0" w:color="auto"/>
                <w:bottom w:val="none" w:sz="0" w:space="0" w:color="auto"/>
                <w:right w:val="none" w:sz="0" w:space="0" w:color="auto"/>
              </w:divBdr>
            </w:div>
            <w:div w:id="1881014419">
              <w:marLeft w:val="0"/>
              <w:marRight w:val="0"/>
              <w:marTop w:val="0"/>
              <w:marBottom w:val="0"/>
              <w:divBdr>
                <w:top w:val="none" w:sz="0" w:space="0" w:color="auto"/>
                <w:left w:val="none" w:sz="0" w:space="0" w:color="auto"/>
                <w:bottom w:val="none" w:sz="0" w:space="0" w:color="auto"/>
                <w:right w:val="none" w:sz="0" w:space="0" w:color="auto"/>
              </w:divBdr>
            </w:div>
            <w:div w:id="377054355">
              <w:marLeft w:val="0"/>
              <w:marRight w:val="0"/>
              <w:marTop w:val="0"/>
              <w:marBottom w:val="0"/>
              <w:divBdr>
                <w:top w:val="none" w:sz="0" w:space="0" w:color="auto"/>
                <w:left w:val="none" w:sz="0" w:space="0" w:color="auto"/>
                <w:bottom w:val="none" w:sz="0" w:space="0" w:color="auto"/>
                <w:right w:val="none" w:sz="0" w:space="0" w:color="auto"/>
              </w:divBdr>
            </w:div>
            <w:div w:id="2064715805">
              <w:marLeft w:val="0"/>
              <w:marRight w:val="0"/>
              <w:marTop w:val="0"/>
              <w:marBottom w:val="0"/>
              <w:divBdr>
                <w:top w:val="none" w:sz="0" w:space="0" w:color="auto"/>
                <w:left w:val="none" w:sz="0" w:space="0" w:color="auto"/>
                <w:bottom w:val="none" w:sz="0" w:space="0" w:color="auto"/>
                <w:right w:val="none" w:sz="0" w:space="0" w:color="auto"/>
              </w:divBdr>
            </w:div>
            <w:div w:id="761102128">
              <w:marLeft w:val="0"/>
              <w:marRight w:val="0"/>
              <w:marTop w:val="0"/>
              <w:marBottom w:val="0"/>
              <w:divBdr>
                <w:top w:val="none" w:sz="0" w:space="0" w:color="auto"/>
                <w:left w:val="none" w:sz="0" w:space="0" w:color="auto"/>
                <w:bottom w:val="none" w:sz="0" w:space="0" w:color="auto"/>
                <w:right w:val="none" w:sz="0" w:space="0" w:color="auto"/>
              </w:divBdr>
            </w:div>
            <w:div w:id="2076119157">
              <w:marLeft w:val="0"/>
              <w:marRight w:val="0"/>
              <w:marTop w:val="0"/>
              <w:marBottom w:val="0"/>
              <w:divBdr>
                <w:top w:val="none" w:sz="0" w:space="0" w:color="auto"/>
                <w:left w:val="none" w:sz="0" w:space="0" w:color="auto"/>
                <w:bottom w:val="none" w:sz="0" w:space="0" w:color="auto"/>
                <w:right w:val="none" w:sz="0" w:space="0" w:color="auto"/>
              </w:divBdr>
            </w:div>
          </w:divsChild>
        </w:div>
        <w:div w:id="803962619">
          <w:marLeft w:val="0"/>
          <w:marRight w:val="0"/>
          <w:marTop w:val="0"/>
          <w:marBottom w:val="0"/>
          <w:divBdr>
            <w:top w:val="none" w:sz="0" w:space="0" w:color="auto"/>
            <w:left w:val="none" w:sz="0" w:space="0" w:color="auto"/>
            <w:bottom w:val="none" w:sz="0" w:space="0" w:color="auto"/>
            <w:right w:val="none" w:sz="0" w:space="0" w:color="auto"/>
          </w:divBdr>
          <w:divsChild>
            <w:div w:id="576090353">
              <w:marLeft w:val="0"/>
              <w:marRight w:val="0"/>
              <w:marTop w:val="0"/>
              <w:marBottom w:val="0"/>
              <w:divBdr>
                <w:top w:val="none" w:sz="0" w:space="0" w:color="auto"/>
                <w:left w:val="none" w:sz="0" w:space="0" w:color="auto"/>
                <w:bottom w:val="none" w:sz="0" w:space="0" w:color="auto"/>
                <w:right w:val="none" w:sz="0" w:space="0" w:color="auto"/>
              </w:divBdr>
            </w:div>
            <w:div w:id="151336588">
              <w:marLeft w:val="0"/>
              <w:marRight w:val="0"/>
              <w:marTop w:val="0"/>
              <w:marBottom w:val="0"/>
              <w:divBdr>
                <w:top w:val="none" w:sz="0" w:space="0" w:color="auto"/>
                <w:left w:val="none" w:sz="0" w:space="0" w:color="auto"/>
                <w:bottom w:val="none" w:sz="0" w:space="0" w:color="auto"/>
                <w:right w:val="none" w:sz="0" w:space="0" w:color="auto"/>
              </w:divBdr>
            </w:div>
            <w:div w:id="1112554438">
              <w:marLeft w:val="0"/>
              <w:marRight w:val="0"/>
              <w:marTop w:val="0"/>
              <w:marBottom w:val="0"/>
              <w:divBdr>
                <w:top w:val="none" w:sz="0" w:space="0" w:color="auto"/>
                <w:left w:val="none" w:sz="0" w:space="0" w:color="auto"/>
                <w:bottom w:val="none" w:sz="0" w:space="0" w:color="auto"/>
                <w:right w:val="none" w:sz="0" w:space="0" w:color="auto"/>
              </w:divBdr>
            </w:div>
            <w:div w:id="821197090">
              <w:marLeft w:val="0"/>
              <w:marRight w:val="0"/>
              <w:marTop w:val="0"/>
              <w:marBottom w:val="0"/>
              <w:divBdr>
                <w:top w:val="none" w:sz="0" w:space="0" w:color="auto"/>
                <w:left w:val="none" w:sz="0" w:space="0" w:color="auto"/>
                <w:bottom w:val="none" w:sz="0" w:space="0" w:color="auto"/>
                <w:right w:val="none" w:sz="0" w:space="0" w:color="auto"/>
              </w:divBdr>
            </w:div>
            <w:div w:id="773479515">
              <w:marLeft w:val="0"/>
              <w:marRight w:val="0"/>
              <w:marTop w:val="0"/>
              <w:marBottom w:val="0"/>
              <w:divBdr>
                <w:top w:val="none" w:sz="0" w:space="0" w:color="auto"/>
                <w:left w:val="none" w:sz="0" w:space="0" w:color="auto"/>
                <w:bottom w:val="none" w:sz="0" w:space="0" w:color="auto"/>
                <w:right w:val="none" w:sz="0" w:space="0" w:color="auto"/>
              </w:divBdr>
            </w:div>
            <w:div w:id="743376729">
              <w:marLeft w:val="0"/>
              <w:marRight w:val="0"/>
              <w:marTop w:val="0"/>
              <w:marBottom w:val="0"/>
              <w:divBdr>
                <w:top w:val="none" w:sz="0" w:space="0" w:color="auto"/>
                <w:left w:val="none" w:sz="0" w:space="0" w:color="auto"/>
                <w:bottom w:val="none" w:sz="0" w:space="0" w:color="auto"/>
                <w:right w:val="none" w:sz="0" w:space="0" w:color="auto"/>
              </w:divBdr>
            </w:div>
            <w:div w:id="199074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094314">
      <w:bodyDiv w:val="1"/>
      <w:marLeft w:val="0"/>
      <w:marRight w:val="0"/>
      <w:marTop w:val="0"/>
      <w:marBottom w:val="0"/>
      <w:divBdr>
        <w:top w:val="none" w:sz="0" w:space="0" w:color="auto"/>
        <w:left w:val="none" w:sz="0" w:space="0" w:color="auto"/>
        <w:bottom w:val="none" w:sz="0" w:space="0" w:color="auto"/>
        <w:right w:val="none" w:sz="0" w:space="0" w:color="auto"/>
      </w:divBdr>
      <w:divsChild>
        <w:div w:id="218447068">
          <w:marLeft w:val="0"/>
          <w:marRight w:val="0"/>
          <w:marTop w:val="0"/>
          <w:marBottom w:val="0"/>
          <w:divBdr>
            <w:top w:val="none" w:sz="0" w:space="0" w:color="auto"/>
            <w:left w:val="none" w:sz="0" w:space="0" w:color="auto"/>
            <w:bottom w:val="none" w:sz="0" w:space="0" w:color="auto"/>
            <w:right w:val="none" w:sz="0" w:space="0" w:color="auto"/>
          </w:divBdr>
          <w:divsChild>
            <w:div w:id="848178549">
              <w:marLeft w:val="0"/>
              <w:marRight w:val="0"/>
              <w:marTop w:val="0"/>
              <w:marBottom w:val="0"/>
              <w:divBdr>
                <w:top w:val="none" w:sz="0" w:space="0" w:color="auto"/>
                <w:left w:val="none" w:sz="0" w:space="0" w:color="auto"/>
                <w:bottom w:val="none" w:sz="0" w:space="0" w:color="auto"/>
                <w:right w:val="none" w:sz="0" w:space="0" w:color="auto"/>
              </w:divBdr>
            </w:div>
            <w:div w:id="63382773">
              <w:marLeft w:val="0"/>
              <w:marRight w:val="0"/>
              <w:marTop w:val="0"/>
              <w:marBottom w:val="0"/>
              <w:divBdr>
                <w:top w:val="none" w:sz="0" w:space="0" w:color="auto"/>
                <w:left w:val="none" w:sz="0" w:space="0" w:color="auto"/>
                <w:bottom w:val="none" w:sz="0" w:space="0" w:color="auto"/>
                <w:right w:val="none" w:sz="0" w:space="0" w:color="auto"/>
              </w:divBdr>
            </w:div>
            <w:div w:id="1892493003">
              <w:marLeft w:val="0"/>
              <w:marRight w:val="0"/>
              <w:marTop w:val="0"/>
              <w:marBottom w:val="0"/>
              <w:divBdr>
                <w:top w:val="none" w:sz="0" w:space="0" w:color="auto"/>
                <w:left w:val="none" w:sz="0" w:space="0" w:color="auto"/>
                <w:bottom w:val="none" w:sz="0" w:space="0" w:color="auto"/>
                <w:right w:val="none" w:sz="0" w:space="0" w:color="auto"/>
              </w:divBdr>
            </w:div>
            <w:div w:id="1463114692">
              <w:marLeft w:val="0"/>
              <w:marRight w:val="0"/>
              <w:marTop w:val="0"/>
              <w:marBottom w:val="0"/>
              <w:divBdr>
                <w:top w:val="none" w:sz="0" w:space="0" w:color="auto"/>
                <w:left w:val="none" w:sz="0" w:space="0" w:color="auto"/>
                <w:bottom w:val="none" w:sz="0" w:space="0" w:color="auto"/>
                <w:right w:val="none" w:sz="0" w:space="0" w:color="auto"/>
              </w:divBdr>
            </w:div>
            <w:div w:id="357004821">
              <w:marLeft w:val="0"/>
              <w:marRight w:val="0"/>
              <w:marTop w:val="0"/>
              <w:marBottom w:val="0"/>
              <w:divBdr>
                <w:top w:val="none" w:sz="0" w:space="0" w:color="auto"/>
                <w:left w:val="none" w:sz="0" w:space="0" w:color="auto"/>
                <w:bottom w:val="none" w:sz="0" w:space="0" w:color="auto"/>
                <w:right w:val="none" w:sz="0" w:space="0" w:color="auto"/>
              </w:divBdr>
            </w:div>
            <w:div w:id="996567626">
              <w:marLeft w:val="0"/>
              <w:marRight w:val="0"/>
              <w:marTop w:val="0"/>
              <w:marBottom w:val="0"/>
              <w:divBdr>
                <w:top w:val="none" w:sz="0" w:space="0" w:color="auto"/>
                <w:left w:val="none" w:sz="0" w:space="0" w:color="auto"/>
                <w:bottom w:val="none" w:sz="0" w:space="0" w:color="auto"/>
                <w:right w:val="none" w:sz="0" w:space="0" w:color="auto"/>
              </w:divBdr>
            </w:div>
            <w:div w:id="1226837332">
              <w:marLeft w:val="0"/>
              <w:marRight w:val="0"/>
              <w:marTop w:val="0"/>
              <w:marBottom w:val="0"/>
              <w:divBdr>
                <w:top w:val="none" w:sz="0" w:space="0" w:color="auto"/>
                <w:left w:val="none" w:sz="0" w:space="0" w:color="auto"/>
                <w:bottom w:val="none" w:sz="0" w:space="0" w:color="auto"/>
                <w:right w:val="none" w:sz="0" w:space="0" w:color="auto"/>
              </w:divBdr>
            </w:div>
            <w:div w:id="1272516753">
              <w:marLeft w:val="0"/>
              <w:marRight w:val="0"/>
              <w:marTop w:val="0"/>
              <w:marBottom w:val="0"/>
              <w:divBdr>
                <w:top w:val="none" w:sz="0" w:space="0" w:color="auto"/>
                <w:left w:val="none" w:sz="0" w:space="0" w:color="auto"/>
                <w:bottom w:val="none" w:sz="0" w:space="0" w:color="auto"/>
                <w:right w:val="none" w:sz="0" w:space="0" w:color="auto"/>
              </w:divBdr>
            </w:div>
            <w:div w:id="808282901">
              <w:marLeft w:val="0"/>
              <w:marRight w:val="0"/>
              <w:marTop w:val="0"/>
              <w:marBottom w:val="0"/>
              <w:divBdr>
                <w:top w:val="none" w:sz="0" w:space="0" w:color="auto"/>
                <w:left w:val="none" w:sz="0" w:space="0" w:color="auto"/>
                <w:bottom w:val="none" w:sz="0" w:space="0" w:color="auto"/>
                <w:right w:val="none" w:sz="0" w:space="0" w:color="auto"/>
              </w:divBdr>
            </w:div>
            <w:div w:id="655765416">
              <w:marLeft w:val="0"/>
              <w:marRight w:val="0"/>
              <w:marTop w:val="0"/>
              <w:marBottom w:val="0"/>
              <w:divBdr>
                <w:top w:val="none" w:sz="0" w:space="0" w:color="auto"/>
                <w:left w:val="none" w:sz="0" w:space="0" w:color="auto"/>
                <w:bottom w:val="none" w:sz="0" w:space="0" w:color="auto"/>
                <w:right w:val="none" w:sz="0" w:space="0" w:color="auto"/>
              </w:divBdr>
            </w:div>
            <w:div w:id="1636445832">
              <w:marLeft w:val="0"/>
              <w:marRight w:val="0"/>
              <w:marTop w:val="0"/>
              <w:marBottom w:val="0"/>
              <w:divBdr>
                <w:top w:val="none" w:sz="0" w:space="0" w:color="auto"/>
                <w:left w:val="none" w:sz="0" w:space="0" w:color="auto"/>
                <w:bottom w:val="none" w:sz="0" w:space="0" w:color="auto"/>
                <w:right w:val="none" w:sz="0" w:space="0" w:color="auto"/>
              </w:divBdr>
            </w:div>
            <w:div w:id="751439557">
              <w:marLeft w:val="0"/>
              <w:marRight w:val="0"/>
              <w:marTop w:val="0"/>
              <w:marBottom w:val="0"/>
              <w:divBdr>
                <w:top w:val="none" w:sz="0" w:space="0" w:color="auto"/>
                <w:left w:val="none" w:sz="0" w:space="0" w:color="auto"/>
                <w:bottom w:val="none" w:sz="0" w:space="0" w:color="auto"/>
                <w:right w:val="none" w:sz="0" w:space="0" w:color="auto"/>
              </w:divBdr>
            </w:div>
            <w:div w:id="686179085">
              <w:marLeft w:val="0"/>
              <w:marRight w:val="0"/>
              <w:marTop w:val="0"/>
              <w:marBottom w:val="0"/>
              <w:divBdr>
                <w:top w:val="none" w:sz="0" w:space="0" w:color="auto"/>
                <w:left w:val="none" w:sz="0" w:space="0" w:color="auto"/>
                <w:bottom w:val="none" w:sz="0" w:space="0" w:color="auto"/>
                <w:right w:val="none" w:sz="0" w:space="0" w:color="auto"/>
              </w:divBdr>
            </w:div>
            <w:div w:id="1763837661">
              <w:marLeft w:val="0"/>
              <w:marRight w:val="0"/>
              <w:marTop w:val="0"/>
              <w:marBottom w:val="0"/>
              <w:divBdr>
                <w:top w:val="none" w:sz="0" w:space="0" w:color="auto"/>
                <w:left w:val="none" w:sz="0" w:space="0" w:color="auto"/>
                <w:bottom w:val="none" w:sz="0" w:space="0" w:color="auto"/>
                <w:right w:val="none" w:sz="0" w:space="0" w:color="auto"/>
              </w:divBdr>
            </w:div>
          </w:divsChild>
        </w:div>
        <w:div w:id="595139025">
          <w:marLeft w:val="0"/>
          <w:marRight w:val="0"/>
          <w:marTop w:val="0"/>
          <w:marBottom w:val="0"/>
          <w:divBdr>
            <w:top w:val="none" w:sz="0" w:space="0" w:color="auto"/>
            <w:left w:val="none" w:sz="0" w:space="0" w:color="auto"/>
            <w:bottom w:val="none" w:sz="0" w:space="0" w:color="auto"/>
            <w:right w:val="none" w:sz="0" w:space="0" w:color="auto"/>
          </w:divBdr>
          <w:divsChild>
            <w:div w:id="203182882">
              <w:marLeft w:val="0"/>
              <w:marRight w:val="0"/>
              <w:marTop w:val="0"/>
              <w:marBottom w:val="0"/>
              <w:divBdr>
                <w:top w:val="none" w:sz="0" w:space="0" w:color="auto"/>
                <w:left w:val="none" w:sz="0" w:space="0" w:color="auto"/>
                <w:bottom w:val="none" w:sz="0" w:space="0" w:color="auto"/>
                <w:right w:val="none" w:sz="0" w:space="0" w:color="auto"/>
              </w:divBdr>
            </w:div>
            <w:div w:id="1028025687">
              <w:marLeft w:val="0"/>
              <w:marRight w:val="0"/>
              <w:marTop w:val="0"/>
              <w:marBottom w:val="0"/>
              <w:divBdr>
                <w:top w:val="none" w:sz="0" w:space="0" w:color="auto"/>
                <w:left w:val="none" w:sz="0" w:space="0" w:color="auto"/>
                <w:bottom w:val="none" w:sz="0" w:space="0" w:color="auto"/>
                <w:right w:val="none" w:sz="0" w:space="0" w:color="auto"/>
              </w:divBdr>
            </w:div>
            <w:div w:id="1542402198">
              <w:marLeft w:val="0"/>
              <w:marRight w:val="0"/>
              <w:marTop w:val="0"/>
              <w:marBottom w:val="0"/>
              <w:divBdr>
                <w:top w:val="none" w:sz="0" w:space="0" w:color="auto"/>
                <w:left w:val="none" w:sz="0" w:space="0" w:color="auto"/>
                <w:bottom w:val="none" w:sz="0" w:space="0" w:color="auto"/>
                <w:right w:val="none" w:sz="0" w:space="0" w:color="auto"/>
              </w:divBdr>
            </w:div>
            <w:div w:id="2083990496">
              <w:marLeft w:val="0"/>
              <w:marRight w:val="0"/>
              <w:marTop w:val="0"/>
              <w:marBottom w:val="0"/>
              <w:divBdr>
                <w:top w:val="none" w:sz="0" w:space="0" w:color="auto"/>
                <w:left w:val="none" w:sz="0" w:space="0" w:color="auto"/>
                <w:bottom w:val="none" w:sz="0" w:space="0" w:color="auto"/>
                <w:right w:val="none" w:sz="0" w:space="0" w:color="auto"/>
              </w:divBdr>
            </w:div>
            <w:div w:id="1250847499">
              <w:marLeft w:val="0"/>
              <w:marRight w:val="0"/>
              <w:marTop w:val="0"/>
              <w:marBottom w:val="0"/>
              <w:divBdr>
                <w:top w:val="none" w:sz="0" w:space="0" w:color="auto"/>
                <w:left w:val="none" w:sz="0" w:space="0" w:color="auto"/>
                <w:bottom w:val="none" w:sz="0" w:space="0" w:color="auto"/>
                <w:right w:val="none" w:sz="0" w:space="0" w:color="auto"/>
              </w:divBdr>
            </w:div>
            <w:div w:id="719019816">
              <w:marLeft w:val="0"/>
              <w:marRight w:val="0"/>
              <w:marTop w:val="0"/>
              <w:marBottom w:val="0"/>
              <w:divBdr>
                <w:top w:val="none" w:sz="0" w:space="0" w:color="auto"/>
                <w:left w:val="none" w:sz="0" w:space="0" w:color="auto"/>
                <w:bottom w:val="none" w:sz="0" w:space="0" w:color="auto"/>
                <w:right w:val="none" w:sz="0" w:space="0" w:color="auto"/>
              </w:divBdr>
            </w:div>
            <w:div w:id="38295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92BE5EEDF63BF4DB7CB12D784C78988" ma:contentTypeVersion="32" ma:contentTypeDescription="Ein neues Dokument erstellen." ma:contentTypeScope="" ma:versionID="ee66a1e081bc21e74148c6cc1880548b">
  <xsd:schema xmlns:xsd="http://www.w3.org/2001/XMLSchema" xmlns:xs="http://www.w3.org/2001/XMLSchema" xmlns:p="http://schemas.microsoft.com/office/2006/metadata/properties" xmlns:ns2="333f36ad-e121-48ce-bb70-7ad86b1a4719" xmlns:ns3="4125fe49-ab07-4a7f-b75a-bb28a3419a5d" targetNamespace="http://schemas.microsoft.com/office/2006/metadata/properties" ma:root="true" ma:fieldsID="aae8a149bad28127c2d6804d5c5c2e6b" ns2:_="" ns3:_="">
    <xsd:import namespace="333f36ad-e121-48ce-bb70-7ad86b1a4719"/>
    <xsd:import namespace="4125fe49-ab07-4a7f-b75a-bb28a3419a5d"/>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3f36ad-e121-48ce-bb70-7ad86b1a4719"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Leaders" ma:index="22" nillable="true" ma:displayName="Invited Leaders" ma:internalName="Invited_Leaders">
      <xsd:simpleType>
        <xsd:restriction base="dms:Note">
          <xsd:maxLength value="255"/>
        </xsd:restriction>
      </xsd:simpleType>
    </xsd:element>
    <xsd:element name="Invited_Members" ma:index="23" nillable="true" ma:displayName="Invited Members" ma:internalName="Invited_Member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Leaders_Only_SectionGroup" ma:index="25" nillable="true" ma:displayName="Has Leaders Only SectionGroup" ma:internalName="Has_Leaders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AutoTags" ma:index="30" nillable="true" ma:displayName="Tags" ma:internalName="MediaServiceAutoTags" ma:readOnly="true">
      <xsd:simpleType>
        <xsd:restriction base="dms:Text"/>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Location" ma:index="3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25fe49-ab07-4a7f-b75a-bb28a3419a5d" elementFormDefault="qualified">
    <xsd:import namespace="http://schemas.microsoft.com/office/2006/documentManagement/types"/>
    <xsd:import namespace="http://schemas.microsoft.com/office/infopath/2007/PartnerControls"/>
    <xsd:element name="SharedWithUsers" ma:index="3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elf_Registration_Enabled xmlns="333f36ad-e121-48ce-bb70-7ad86b1a4719" xsi:nil="true"/>
    <CultureName xmlns="333f36ad-e121-48ce-bb70-7ad86b1a4719" xsi:nil="true"/>
    <AppVersion xmlns="333f36ad-e121-48ce-bb70-7ad86b1a4719" xsi:nil="true"/>
    <IsNotebookLocked xmlns="333f36ad-e121-48ce-bb70-7ad86b1a4719" xsi:nil="true"/>
    <Members xmlns="333f36ad-e121-48ce-bb70-7ad86b1a4719">
      <UserInfo>
        <DisplayName/>
        <AccountId xsi:nil="true"/>
        <AccountType/>
      </UserInfo>
    </Members>
    <NotebookType xmlns="333f36ad-e121-48ce-bb70-7ad86b1a4719" xsi:nil="true"/>
    <FolderType xmlns="333f36ad-e121-48ce-bb70-7ad86b1a4719" xsi:nil="true"/>
    <TeamsChannelId xmlns="333f36ad-e121-48ce-bb70-7ad86b1a4719" xsi:nil="true"/>
    <Invited_Leaders xmlns="333f36ad-e121-48ce-bb70-7ad86b1a4719" xsi:nil="true"/>
    <DefaultSectionNames xmlns="333f36ad-e121-48ce-bb70-7ad86b1a4719" xsi:nil="true"/>
    <Math_Settings xmlns="333f36ad-e121-48ce-bb70-7ad86b1a4719" xsi:nil="true"/>
    <Member_Groups xmlns="333f36ad-e121-48ce-bb70-7ad86b1a4719">
      <UserInfo>
        <DisplayName/>
        <AccountId xsi:nil="true"/>
        <AccountType/>
      </UserInfo>
    </Member_Groups>
    <Has_Leaders_Only_SectionGroup xmlns="333f36ad-e121-48ce-bb70-7ad86b1a4719" xsi:nil="true"/>
    <Owner xmlns="333f36ad-e121-48ce-bb70-7ad86b1a4719">
      <UserInfo>
        <DisplayName/>
        <AccountId xsi:nil="true"/>
        <AccountType/>
      </UserInfo>
    </Owner>
    <Is_Collaboration_Space_Locked xmlns="333f36ad-e121-48ce-bb70-7ad86b1a4719" xsi:nil="true"/>
    <Templates xmlns="333f36ad-e121-48ce-bb70-7ad86b1a4719" xsi:nil="true"/>
    <Distribution_Groups xmlns="333f36ad-e121-48ce-bb70-7ad86b1a4719" xsi:nil="true"/>
    <LMS_Mappings xmlns="333f36ad-e121-48ce-bb70-7ad86b1a4719" xsi:nil="true"/>
    <Invited_Members xmlns="333f36ad-e121-48ce-bb70-7ad86b1a4719" xsi:nil="true"/>
    <Leaders xmlns="333f36ad-e121-48ce-bb70-7ad86b1a4719">
      <UserInfo>
        <DisplayName/>
        <AccountId xsi:nil="true"/>
        <AccountType/>
      </UserInfo>
    </Leaders>
  </documentManagement>
</p:properties>
</file>

<file path=customXml/itemProps1.xml><?xml version="1.0" encoding="utf-8"?>
<ds:datastoreItem xmlns:ds="http://schemas.openxmlformats.org/officeDocument/2006/customXml" ds:itemID="{0DF15025-D31D-42ED-A8AD-BE0570E52C69}"/>
</file>

<file path=customXml/itemProps2.xml><?xml version="1.0" encoding="utf-8"?>
<ds:datastoreItem xmlns:ds="http://schemas.openxmlformats.org/officeDocument/2006/customXml" ds:itemID="{09CEFBAF-C5F2-47FA-909A-E2AD49734ED8}"/>
</file>

<file path=customXml/itemProps3.xml><?xml version="1.0" encoding="utf-8"?>
<ds:datastoreItem xmlns:ds="http://schemas.openxmlformats.org/officeDocument/2006/customXml" ds:itemID="{243BE135-54B1-4D65-B632-D4445A1D965F}"/>
</file>

<file path=docProps/app.xml><?xml version="1.0" encoding="utf-8"?>
<Properties xmlns="http://schemas.openxmlformats.org/officeDocument/2006/extended-properties" xmlns:vt="http://schemas.openxmlformats.org/officeDocument/2006/docPropsVTypes">
  <Template>Normal.dotm</Template>
  <TotalTime>0</TotalTime>
  <Pages>2</Pages>
  <Words>513</Words>
  <Characters>3238</Characters>
  <Application>Microsoft Office Word</Application>
  <DocSecurity>0</DocSecurity>
  <Lines>26</Lines>
  <Paragraphs>7</Paragraphs>
  <ScaleCrop>false</ScaleCrop>
  <Company>Universitätsklinikum Heidelberg</Company>
  <LinksUpToDate>false</LinksUpToDate>
  <CharactersWithSpaces>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 Schmitt</dc:creator>
  <cp:lastModifiedBy>Hartfeldt, Christiane</cp:lastModifiedBy>
  <cp:revision>7</cp:revision>
  <dcterms:created xsi:type="dcterms:W3CDTF">2017-05-09T11:37:00Z</dcterms:created>
  <dcterms:modified xsi:type="dcterms:W3CDTF">2018-10-16T10:17:00Z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0x010100F92BE5EEDF63BF4DB7CB12D784C78988</vt:lpwstr>
  </property>
</Properties>
</file>