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7FC" w:rsidRPr="00B77B8E" w:rsidRDefault="004D0F37" w:rsidP="00B77B8E">
      <w:pPr>
        <w:pStyle w:val="Untertitel"/>
        <w:rPr>
          <w:rFonts w:ascii="Calibri" w:hAnsi="Calibri"/>
        </w:rPr>
      </w:pPr>
      <w:bookmarkStart w:id="0" w:name="__DdeLink__3570_1947631144"/>
      <w:r w:rsidRPr="00B77B8E">
        <w:rPr>
          <w:rFonts w:ascii="Calibri" w:hAnsi="Calibri"/>
        </w:rPr>
        <w:t>Allgemeine Informationen</w:t>
      </w:r>
    </w:p>
    <w:p w:rsidR="008967FC" w:rsidRPr="00B77B8E" w:rsidRDefault="004D0F37">
      <w:pPr>
        <w:rPr>
          <w:rFonts w:ascii="Calibri" w:hAnsi="Calibri"/>
        </w:rPr>
      </w:pPr>
      <w:r w:rsidRPr="00B77B8E">
        <w:rPr>
          <w:rFonts w:ascii="Calibri" w:hAnsi="Calibri"/>
        </w:rPr>
        <w:t>Bitte füllen Sie alle Felder in den Tabellen der gesamten Business Impact Analyse (BIA) aus.</w:t>
      </w:r>
      <w:bookmarkEnd w:id="0"/>
    </w:p>
    <w:p w:rsidR="008967FC" w:rsidRPr="00B77B8E" w:rsidRDefault="008967FC">
      <w:pPr>
        <w:rPr>
          <w:rFonts w:ascii="Calibri" w:hAnsi="Calibri"/>
        </w:rPr>
      </w:pPr>
    </w:p>
    <w:tbl>
      <w:tblPr>
        <w:tblW w:w="9645" w:type="dxa"/>
        <w:tblLayout w:type="fixed"/>
        <w:tblCellMar>
          <w:left w:w="10" w:type="dxa"/>
          <w:right w:w="10" w:type="dxa"/>
        </w:tblCellMar>
        <w:tblLook w:val="0000" w:firstRow="0" w:lastRow="0" w:firstColumn="0" w:lastColumn="0" w:noHBand="0" w:noVBand="0"/>
      </w:tblPr>
      <w:tblGrid>
        <w:gridCol w:w="3210"/>
        <w:gridCol w:w="6435"/>
      </w:tblGrid>
      <w:tr w:rsidR="008967FC" w:rsidRPr="00B77B8E" w:rsidTr="007A0370">
        <w:trPr>
          <w:trHeight w:val="567"/>
        </w:trPr>
        <w:tc>
          <w:tcPr>
            <w:tcW w:w="3210"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center"/>
          </w:tcPr>
          <w:p w:rsidR="008967FC" w:rsidRPr="00B77B8E" w:rsidRDefault="004D0F37">
            <w:pPr>
              <w:pStyle w:val="TableContents"/>
              <w:rPr>
                <w:rFonts w:ascii="Calibri" w:hAnsi="Calibri"/>
                <w:b/>
                <w:bCs/>
              </w:rPr>
            </w:pPr>
            <w:r w:rsidRPr="00B77B8E">
              <w:rPr>
                <w:rFonts w:ascii="Calibri" w:hAnsi="Calibri"/>
                <w:b/>
                <w:bCs/>
              </w:rPr>
              <w:t>Name der Organisationseinheit</w:t>
            </w:r>
          </w:p>
        </w:tc>
        <w:tc>
          <w:tcPr>
            <w:tcW w:w="64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8967FC" w:rsidRPr="00B77B8E" w:rsidRDefault="008967FC">
            <w:pPr>
              <w:pStyle w:val="TableContents"/>
              <w:rPr>
                <w:rFonts w:ascii="Calibri" w:hAnsi="Calibri"/>
              </w:rPr>
            </w:pPr>
          </w:p>
        </w:tc>
      </w:tr>
      <w:tr w:rsidR="008967FC" w:rsidRPr="00B77B8E" w:rsidTr="007A0370">
        <w:trPr>
          <w:trHeight w:val="567"/>
        </w:trPr>
        <w:tc>
          <w:tcPr>
            <w:tcW w:w="321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center"/>
          </w:tcPr>
          <w:p w:rsidR="008967FC" w:rsidRPr="00B77B8E" w:rsidRDefault="004D0F37">
            <w:pPr>
              <w:pStyle w:val="TableContents"/>
              <w:rPr>
                <w:rFonts w:ascii="Calibri" w:hAnsi="Calibri"/>
                <w:b/>
                <w:bCs/>
              </w:rPr>
            </w:pPr>
            <w:r w:rsidRPr="00B77B8E">
              <w:rPr>
                <w:rFonts w:ascii="Calibri" w:hAnsi="Calibri"/>
                <w:b/>
                <w:bCs/>
              </w:rPr>
              <w:t>BIA-Ansprechpartner</w:t>
            </w:r>
          </w:p>
        </w:tc>
        <w:tc>
          <w:tcPr>
            <w:tcW w:w="64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8967FC" w:rsidRPr="00B77B8E" w:rsidRDefault="008967FC">
            <w:pPr>
              <w:rPr>
                <w:rFonts w:ascii="Calibri" w:hAnsi="Calibri"/>
              </w:rPr>
            </w:pPr>
          </w:p>
        </w:tc>
      </w:tr>
      <w:tr w:rsidR="008967FC" w:rsidRPr="00B77B8E" w:rsidTr="007A0370">
        <w:trPr>
          <w:trHeight w:val="567"/>
        </w:trPr>
        <w:tc>
          <w:tcPr>
            <w:tcW w:w="321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center"/>
          </w:tcPr>
          <w:p w:rsidR="008967FC" w:rsidRPr="00B77B8E" w:rsidRDefault="004D0F37">
            <w:pPr>
              <w:pStyle w:val="TableContents"/>
              <w:rPr>
                <w:rFonts w:ascii="Calibri" w:hAnsi="Calibri"/>
              </w:rPr>
            </w:pPr>
            <w:r w:rsidRPr="00B77B8E">
              <w:rPr>
                <w:rFonts w:ascii="Calibri" w:hAnsi="Calibri"/>
                <w:b/>
                <w:bCs/>
              </w:rPr>
              <w:t xml:space="preserve">Ausgefüllt am </w:t>
            </w:r>
            <w:r w:rsidRPr="00B77B8E">
              <w:rPr>
                <w:rFonts w:ascii="Calibri" w:hAnsi="Calibri"/>
              </w:rPr>
              <w:t>TT/MM/JJJJ</w:t>
            </w:r>
          </w:p>
        </w:tc>
        <w:tc>
          <w:tcPr>
            <w:tcW w:w="64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rsidR="008967FC" w:rsidRPr="00B77B8E" w:rsidRDefault="008967FC">
            <w:pPr>
              <w:pStyle w:val="TableContents"/>
              <w:rPr>
                <w:rFonts w:ascii="Calibri" w:hAnsi="Calibri"/>
              </w:rPr>
            </w:pPr>
          </w:p>
        </w:tc>
      </w:tr>
    </w:tbl>
    <w:p w:rsidR="008967FC" w:rsidRPr="00B77B8E" w:rsidRDefault="004D0F37">
      <w:pPr>
        <w:pStyle w:val="berschrift1"/>
        <w:rPr>
          <w:rFonts w:ascii="Calibri" w:hAnsi="Calibri"/>
        </w:rPr>
      </w:pPr>
      <w:r w:rsidRPr="00B77B8E">
        <w:rPr>
          <w:rFonts w:ascii="Calibri" w:hAnsi="Calibri"/>
        </w:rPr>
        <w:lastRenderedPageBreak/>
        <w:t>Allgemeine Angaben zu den Kernprozessen</w:t>
      </w:r>
    </w:p>
    <w:p w:rsidR="008967FC" w:rsidRPr="00B77B8E" w:rsidRDefault="004D0F37">
      <w:pPr>
        <w:rPr>
          <w:rFonts w:ascii="Calibri" w:hAnsi="Calibri"/>
          <w:b/>
          <w:bCs/>
        </w:rPr>
      </w:pPr>
      <w:r w:rsidRPr="00B77B8E">
        <w:rPr>
          <w:rFonts w:ascii="Calibri" w:hAnsi="Calibri"/>
          <w:b/>
          <w:bCs/>
        </w:rPr>
        <w:t>Welche Prozesse werden in der Business Impact Analyse betrachtet?</w:t>
      </w:r>
    </w:p>
    <w:tbl>
      <w:tblPr>
        <w:tblW w:w="9645" w:type="dxa"/>
        <w:tblLayout w:type="fixed"/>
        <w:tblCellMar>
          <w:left w:w="10" w:type="dxa"/>
          <w:right w:w="10" w:type="dxa"/>
        </w:tblCellMar>
        <w:tblLook w:val="0000" w:firstRow="0" w:lastRow="0" w:firstColumn="0" w:lastColumn="0" w:noHBand="0" w:noVBand="0"/>
      </w:tblPr>
      <w:tblGrid>
        <w:gridCol w:w="614"/>
        <w:gridCol w:w="9031"/>
      </w:tblGrid>
      <w:tr w:rsidR="008967FC" w:rsidRPr="00B77B8E" w:rsidTr="007A0370">
        <w:trPr>
          <w:trHeight w:val="567"/>
          <w:tblHeader/>
        </w:trPr>
        <w:tc>
          <w:tcPr>
            <w:tcW w:w="614"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Nr.</w:t>
            </w:r>
          </w:p>
        </w:tc>
        <w:tc>
          <w:tcPr>
            <w:tcW w:w="903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Prozessbezeichnung</w:t>
            </w: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1</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2</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3</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4</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5</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6</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7</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8</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9</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10</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11</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12</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hRule="exact" w:val="709"/>
        </w:trPr>
        <w:tc>
          <w:tcPr>
            <w:tcW w:w="61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rPr>
            </w:pPr>
            <w:r w:rsidRPr="00B77B8E">
              <w:rPr>
                <w:rFonts w:ascii="Calibri" w:hAnsi="Calibri"/>
              </w:rPr>
              <w:t>13</w:t>
            </w:r>
          </w:p>
        </w:tc>
        <w:tc>
          <w:tcPr>
            <w:tcW w:w="903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bl>
    <w:p w:rsidR="008967FC" w:rsidRPr="00B77B8E" w:rsidRDefault="004D0F37">
      <w:pPr>
        <w:pStyle w:val="berschrift1"/>
        <w:rPr>
          <w:rFonts w:asciiTheme="minorHAnsi" w:hAnsiTheme="minorHAnsi"/>
        </w:rPr>
      </w:pPr>
      <w:r w:rsidRPr="00B77B8E">
        <w:rPr>
          <w:rFonts w:asciiTheme="minorHAnsi" w:hAnsiTheme="minorHAnsi"/>
        </w:rPr>
        <w:lastRenderedPageBreak/>
        <w:t>Legende zur BIA-Bewertungsmatrix</w:t>
      </w:r>
    </w:p>
    <w:p w:rsidR="008967FC" w:rsidRPr="00B77B8E" w:rsidRDefault="004D0F37">
      <w:pPr>
        <w:jc w:val="center"/>
        <w:rPr>
          <w:rFonts w:asciiTheme="minorHAnsi" w:hAnsiTheme="minorHAnsi"/>
          <w:b/>
          <w:bCs/>
        </w:rPr>
      </w:pPr>
      <w:r w:rsidRPr="00B77B8E">
        <w:rPr>
          <w:rFonts w:asciiTheme="minorHAnsi" w:hAnsiTheme="minorHAnsi"/>
          <w:b/>
          <w:bCs/>
        </w:rPr>
        <w:tab/>
      </w:r>
    </w:p>
    <w:tbl>
      <w:tblPr>
        <w:tblW w:w="9645" w:type="dxa"/>
        <w:tblLayout w:type="fixed"/>
        <w:tblCellMar>
          <w:left w:w="10" w:type="dxa"/>
          <w:right w:w="10" w:type="dxa"/>
        </w:tblCellMar>
        <w:tblLook w:val="0000" w:firstRow="0" w:lastRow="0" w:firstColumn="0" w:lastColumn="0" w:noHBand="0" w:noVBand="0"/>
      </w:tblPr>
      <w:tblGrid>
        <w:gridCol w:w="1530"/>
        <w:gridCol w:w="8115"/>
      </w:tblGrid>
      <w:tr w:rsidR="008967FC" w:rsidRPr="00B77B8E" w:rsidTr="00DD008F">
        <w:trPr>
          <w:trHeight w:val="1134"/>
        </w:trPr>
        <w:tc>
          <w:tcPr>
            <w:tcW w:w="153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Auswirkung</w:t>
            </w:r>
          </w:p>
        </w:tc>
        <w:tc>
          <w:tcPr>
            <w:tcW w:w="8115"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Schadensszenario „Beeinträchtigung der Aufgabenerfüllung“</w:t>
            </w:r>
          </w:p>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Kommt es durch den Ausfall des Prozesses zu Beeinträchtigungen der Aufgabenstellung der Biobank?</w:t>
            </w:r>
          </w:p>
        </w:tc>
      </w:tr>
      <w:tr w:rsidR="008967FC" w:rsidRPr="00B77B8E" w:rsidTr="00DD008F">
        <w:trPr>
          <w:trHeight w:val="454"/>
        </w:trPr>
        <w:tc>
          <w:tcPr>
            <w:tcW w:w="1530"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1 - niedrig</w:t>
            </w:r>
          </w:p>
        </w:tc>
        <w:tc>
          <w:tcPr>
            <w:tcW w:w="8115"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Keine nennenswerten Auswirkungen.</w:t>
            </w:r>
          </w:p>
        </w:tc>
      </w:tr>
      <w:tr w:rsidR="008967FC" w:rsidRPr="00B77B8E">
        <w:trPr>
          <w:trHeight w:val="567"/>
        </w:trPr>
        <w:tc>
          <w:tcPr>
            <w:tcW w:w="1530"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2 - mittel</w:t>
            </w:r>
          </w:p>
        </w:tc>
        <w:tc>
          <w:tcPr>
            <w:tcW w:w="8115"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Beeinträchtigung wird von Mitarbeitern toleriert / andere Tätigkeiten können vorgezogen werden / Nacharbeit behindert die Aufgabenerfüllung nicht merklich / andere Organisationseinheiten, Institutionen oder Externe werden in ihrer Arbeit nicht wesentlich gestört.</w:t>
            </w:r>
          </w:p>
        </w:tc>
      </w:tr>
      <w:tr w:rsidR="008967FC" w:rsidRPr="00B77B8E">
        <w:trPr>
          <w:trHeight w:val="567"/>
        </w:trPr>
        <w:tc>
          <w:tcPr>
            <w:tcW w:w="1530"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3 – hoch</w:t>
            </w:r>
          </w:p>
        </w:tc>
        <w:tc>
          <w:tcPr>
            <w:tcW w:w="8115"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Nicht tolerierbare Unterbrechungen bzw. Einschränkungen / Minderung der Arbeitsqualität / Fristversäumnisse nach außen wirksam / das Aufholen von Arbeitsrückständen ist nicht innerhalb der normalen Arbeitszeit möglich / andere Organisationseinheiten, Institutionen oder Externe werden in ihrer Arbeit erheblich gestört, auch dort müssen Rückstände aufgeholt werden.</w:t>
            </w:r>
          </w:p>
        </w:tc>
      </w:tr>
      <w:tr w:rsidR="008967FC" w:rsidRPr="00B77B8E">
        <w:trPr>
          <w:trHeight w:val="567"/>
        </w:trPr>
        <w:tc>
          <w:tcPr>
            <w:tcW w:w="1530"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4 – sehr hoch</w:t>
            </w:r>
          </w:p>
        </w:tc>
        <w:tc>
          <w:tcPr>
            <w:tcW w:w="8115"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Gravierende Beeinträchtigung der Aufgabenerfüllung / Rückstände können nur mit externer Hilfe oder gar nicht aufgeholt werden / Verzögerte und fehlerhafte Ergebnisse werden extern deutlich bemerkt / schwerwiegende Minderung der Servicequalität.</w:t>
            </w:r>
          </w:p>
        </w:tc>
      </w:tr>
    </w:tbl>
    <w:p w:rsidR="008967FC" w:rsidRPr="00B77B8E" w:rsidRDefault="008967FC" w:rsidP="007A0370">
      <w:pPr>
        <w:shd w:val="clear" w:color="auto" w:fill="F2F2F2" w:themeFill="background1" w:themeFillShade="F2"/>
        <w:jc w:val="center"/>
        <w:rPr>
          <w:rFonts w:asciiTheme="minorHAnsi" w:hAnsiTheme="minorHAnsi"/>
          <w:b/>
          <w:bCs/>
        </w:rPr>
      </w:pPr>
    </w:p>
    <w:tbl>
      <w:tblPr>
        <w:tblW w:w="9645" w:type="dxa"/>
        <w:tblLayout w:type="fixed"/>
        <w:tblCellMar>
          <w:left w:w="10" w:type="dxa"/>
          <w:right w:w="10" w:type="dxa"/>
        </w:tblCellMar>
        <w:tblLook w:val="0000" w:firstRow="0" w:lastRow="0" w:firstColumn="0" w:lastColumn="0" w:noHBand="0" w:noVBand="0"/>
      </w:tblPr>
      <w:tblGrid>
        <w:gridCol w:w="1515"/>
        <w:gridCol w:w="8130"/>
      </w:tblGrid>
      <w:tr w:rsidR="008967FC" w:rsidRPr="00B77B8E">
        <w:trPr>
          <w:trHeight w:val="567"/>
        </w:trPr>
        <w:tc>
          <w:tcPr>
            <w:tcW w:w="151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Auswirkung</w:t>
            </w:r>
          </w:p>
        </w:tc>
        <w:tc>
          <w:tcPr>
            <w:tcW w:w="8130"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Schadensszenario „Verstoß gegen Gesetze, Vorschriften und Verträge“</w:t>
            </w:r>
          </w:p>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Können durch den Ausfall des Prozesses gesetzliche, vertragliche oder regulatorische Vorgaben beeinträchtigt oder nicht eingehalten werden?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1 - niedrig</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Keine nennenswerten Auswirkungen.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2 - mittel</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Verstöße gegen Gesetze und Bestimmungen mit geringen Konsequenzen / Verstöße werden nur intern bemerkt.</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3 –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Verstoß gegen Gesetze und Bestimmungen mit tolerierbaren Konsequenzen / Verstöße werden auch außerhalb der Institution.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4 – sehr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Verstoß gegen Gesetze mit Konsequenzen für den Geschäftsbetrieb und einzelne Mitarbeiter / hohe Haftungsansprüche.</w:t>
            </w:r>
          </w:p>
        </w:tc>
      </w:tr>
    </w:tbl>
    <w:p w:rsidR="008967FC" w:rsidRPr="00B77B8E" w:rsidRDefault="008967FC">
      <w:pPr>
        <w:jc w:val="center"/>
        <w:rPr>
          <w:rFonts w:asciiTheme="minorHAnsi" w:hAnsiTheme="minorHAnsi"/>
          <w:b/>
          <w:bCs/>
        </w:rPr>
      </w:pPr>
    </w:p>
    <w:tbl>
      <w:tblPr>
        <w:tblW w:w="9645" w:type="dxa"/>
        <w:tblLayout w:type="fixed"/>
        <w:tblCellMar>
          <w:left w:w="10" w:type="dxa"/>
          <w:right w:w="10" w:type="dxa"/>
        </w:tblCellMar>
        <w:tblLook w:val="0000" w:firstRow="0" w:lastRow="0" w:firstColumn="0" w:lastColumn="0" w:noHBand="0" w:noVBand="0"/>
      </w:tblPr>
      <w:tblGrid>
        <w:gridCol w:w="1515"/>
        <w:gridCol w:w="8130"/>
      </w:tblGrid>
      <w:tr w:rsidR="008967FC" w:rsidRPr="00B77B8E">
        <w:trPr>
          <w:trHeight w:val="567"/>
        </w:trPr>
        <w:tc>
          <w:tcPr>
            <w:tcW w:w="151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Auswirkung</w:t>
            </w:r>
          </w:p>
        </w:tc>
        <w:tc>
          <w:tcPr>
            <w:tcW w:w="8130"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Schadensszenario „Negative Innen- und Außenwirkung (Imageschaden)“</w:t>
            </w:r>
          </w:p>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Wie wirkt sich der Ausfall der Geschäftsprozesse im Ansehen der Institution bei Bürgern, anderen Institutionen oder der breiten Öffentlichkeit aus?</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1 - niedrig</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Keine nennenswerten Auswirkungen.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2 - mittel</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Störungen bzw. Ausfälle werden nur in Einzelfällen extern bemerkt und als bedeutungslos eingeschätzt / die Öffentlichkeit zieht keine Konsequenzen / das grundsätzliche Vertrauen in die Institution ist nicht beeinträchtigt.</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3 –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Störungen bzw. Ausfälle werden extern deutlich wahrgenommen / Image und Vertrauen in die Institution sind beeinträchtigt / Image- bzw. Vertrauensverluste sind mit hohem Aufwand wieder auszugleichen.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4 – sehr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Störungen bzw. Ausfälle werden in der breiten Öffentlichkeit deutlich wahrgenommen und / oder in Rundfunk und Presse diskutiert / Image, Vertrauen und Zuverlässigkeit der Institution sind stark beeinträchtigt und werden grundsätzlich in Zweifel gezogen / Image- und Vertrauensverluste sind schwer oder nicht mehr auszugleichen.</w:t>
            </w:r>
          </w:p>
        </w:tc>
      </w:tr>
    </w:tbl>
    <w:p w:rsidR="008967FC" w:rsidRPr="00B77B8E" w:rsidRDefault="008967FC" w:rsidP="007A0370">
      <w:pPr>
        <w:shd w:val="clear" w:color="auto" w:fill="F2F2F2" w:themeFill="background1" w:themeFillShade="F2"/>
        <w:jc w:val="center"/>
        <w:rPr>
          <w:rFonts w:asciiTheme="minorHAnsi" w:hAnsiTheme="minorHAnsi"/>
          <w:b/>
          <w:bCs/>
        </w:rPr>
      </w:pPr>
    </w:p>
    <w:p w:rsidR="008967FC" w:rsidRPr="00B77B8E" w:rsidRDefault="008967FC" w:rsidP="007A0370">
      <w:pPr>
        <w:shd w:val="clear" w:color="auto" w:fill="F2F2F2" w:themeFill="background1" w:themeFillShade="F2"/>
        <w:rPr>
          <w:rFonts w:asciiTheme="minorHAnsi" w:hAnsiTheme="minorHAnsi"/>
          <w:b/>
          <w:bCs/>
        </w:rPr>
      </w:pPr>
    </w:p>
    <w:tbl>
      <w:tblPr>
        <w:tblW w:w="9645" w:type="dxa"/>
        <w:tblLayout w:type="fixed"/>
        <w:tblCellMar>
          <w:left w:w="10" w:type="dxa"/>
          <w:right w:w="10" w:type="dxa"/>
        </w:tblCellMar>
        <w:tblLook w:val="0000" w:firstRow="0" w:lastRow="0" w:firstColumn="0" w:lastColumn="0" w:noHBand="0" w:noVBand="0"/>
      </w:tblPr>
      <w:tblGrid>
        <w:gridCol w:w="1515"/>
        <w:gridCol w:w="8130"/>
      </w:tblGrid>
      <w:tr w:rsidR="008967FC" w:rsidRPr="00B77B8E">
        <w:trPr>
          <w:trHeight w:val="567"/>
        </w:trPr>
        <w:tc>
          <w:tcPr>
            <w:tcW w:w="1515"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Auswirkung</w:t>
            </w:r>
          </w:p>
        </w:tc>
        <w:tc>
          <w:tcPr>
            <w:tcW w:w="8130"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b/>
                <w:bCs/>
              </w:rPr>
            </w:pPr>
            <w:r w:rsidRPr="00B77B8E">
              <w:rPr>
                <w:rFonts w:asciiTheme="minorHAnsi" w:hAnsiTheme="minorHAnsi"/>
                <w:b/>
                <w:bCs/>
              </w:rPr>
              <w:t>Schadensszenario „Beeinträchtigung der persönlichen Unversehrtheit“</w:t>
            </w:r>
          </w:p>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Wie beeinträchtigt der Ausfall des Prozesses die persönliche Unversehrtheit der Mitarbeiter?</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1 - niedrig</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Eine Beeinträchtigung erscheint nicht möglich.</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2 - mittel</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Eine Beeinträchtigung der persönlichen Unversehrtheit kann nicht absolut ausgeschlossen werden.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3 –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Eine Beeinträchtigung der persönlichen Unversehrtheit ist möglich. Gefahr für Leib und Leben kann nicht absolut ausgeschlossen werden.</w:t>
            </w:r>
          </w:p>
        </w:tc>
      </w:tr>
      <w:tr w:rsidR="008967FC" w:rsidRPr="00B77B8E">
        <w:trPr>
          <w:trHeight w:val="567"/>
        </w:trPr>
        <w:tc>
          <w:tcPr>
            <w:tcW w:w="1515"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4 – sehr hoch</w:t>
            </w:r>
          </w:p>
        </w:tc>
        <w:tc>
          <w:tcPr>
            <w:tcW w:w="8130" w:type="dxa"/>
            <w:tcBorders>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4D0F37" w:rsidP="007A0370">
            <w:pPr>
              <w:pStyle w:val="TableContents"/>
              <w:shd w:val="clear" w:color="auto" w:fill="F2F2F2" w:themeFill="background1" w:themeFillShade="F2"/>
              <w:rPr>
                <w:rFonts w:asciiTheme="minorHAnsi" w:hAnsiTheme="minorHAnsi"/>
              </w:rPr>
            </w:pPr>
            <w:r w:rsidRPr="00B77B8E">
              <w:rPr>
                <w:rFonts w:asciiTheme="minorHAnsi" w:hAnsiTheme="minorHAnsi"/>
              </w:rPr>
              <w:t>Gravierende Beeinträchtigungen der persönlichen Unversehrtheit sind möglich. Es besteht Gefahr für Leib und Leben.</w:t>
            </w:r>
          </w:p>
        </w:tc>
      </w:tr>
    </w:tbl>
    <w:p w:rsidR="008967FC" w:rsidRPr="00B77B8E" w:rsidRDefault="004D0F37">
      <w:pPr>
        <w:pageBreakBefore/>
        <w:rPr>
          <w:rFonts w:ascii="Calibri" w:hAnsi="Calibri"/>
          <w:sz w:val="32"/>
          <w:szCs w:val="32"/>
          <w:u w:val="single"/>
        </w:rPr>
      </w:pPr>
      <w:r w:rsidRPr="00B77B8E">
        <w:rPr>
          <w:rFonts w:ascii="Calibri" w:hAnsi="Calibri"/>
          <w:sz w:val="32"/>
          <w:szCs w:val="32"/>
          <w:u w:val="single"/>
        </w:rPr>
        <w:lastRenderedPageBreak/>
        <w:t>Detailangaben zum Kernprozess</w:t>
      </w:r>
    </w:p>
    <w:tbl>
      <w:tblPr>
        <w:tblW w:w="9645" w:type="dxa"/>
        <w:tblLayout w:type="fixed"/>
        <w:tblCellMar>
          <w:left w:w="10" w:type="dxa"/>
          <w:right w:w="10" w:type="dxa"/>
        </w:tblCellMar>
        <w:tblLook w:val="0000" w:firstRow="0" w:lastRow="0" w:firstColumn="0" w:lastColumn="0" w:noHBand="0" w:noVBand="0"/>
      </w:tblPr>
      <w:tblGrid>
        <w:gridCol w:w="2550"/>
        <w:gridCol w:w="7095"/>
      </w:tblGrid>
      <w:tr w:rsidR="008967FC" w:rsidRPr="00B77B8E" w:rsidTr="007A0370">
        <w:trPr>
          <w:trHeight w:val="567"/>
        </w:trPr>
        <w:tc>
          <w:tcPr>
            <w:tcW w:w="2550"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Prozessname</w:t>
            </w:r>
          </w:p>
        </w:tc>
        <w:tc>
          <w:tcPr>
            <w:tcW w:w="709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Calibri" w:hAnsi="Calibri"/>
              </w:rPr>
            </w:pPr>
          </w:p>
        </w:tc>
      </w:tr>
      <w:tr w:rsidR="008967FC" w:rsidRPr="00B77B8E" w:rsidTr="007A0370">
        <w:trPr>
          <w:trHeight w:val="567"/>
        </w:trPr>
        <w:tc>
          <w:tcPr>
            <w:tcW w:w="255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Bearbeiter</w:t>
            </w:r>
          </w:p>
        </w:tc>
        <w:tc>
          <w:tcPr>
            <w:tcW w:w="7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Calibri" w:hAnsi="Calibri"/>
              </w:rPr>
            </w:pPr>
          </w:p>
        </w:tc>
      </w:tr>
      <w:tr w:rsidR="008967FC" w:rsidRPr="00B77B8E" w:rsidTr="007A0370">
        <w:trPr>
          <w:trHeight w:val="567"/>
        </w:trPr>
        <w:tc>
          <w:tcPr>
            <w:tcW w:w="2550" w:type="dxa"/>
            <w:tcBorders>
              <w:left w:val="single" w:sz="2" w:space="0" w:color="000000"/>
              <w:bottom w:val="single" w:sz="4"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Datum der Erhebung</w:t>
            </w:r>
          </w:p>
          <w:p w:rsidR="008967FC" w:rsidRPr="00B77B8E" w:rsidRDefault="004D0F37">
            <w:pPr>
              <w:pStyle w:val="TableContents"/>
              <w:rPr>
                <w:rFonts w:ascii="Calibri" w:hAnsi="Calibri"/>
              </w:rPr>
            </w:pPr>
            <w:r w:rsidRPr="00B77B8E">
              <w:rPr>
                <w:rFonts w:ascii="Calibri" w:hAnsi="Calibri"/>
              </w:rPr>
              <w:t>TT/MM/JJJJ</w:t>
            </w:r>
          </w:p>
        </w:tc>
        <w:tc>
          <w:tcPr>
            <w:tcW w:w="7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Calibri" w:hAnsi="Calibri"/>
              </w:rPr>
            </w:pPr>
          </w:p>
        </w:tc>
      </w:tr>
      <w:tr w:rsidR="008967FC" w:rsidRPr="00B77B8E" w:rsidTr="007A0370">
        <w:trPr>
          <w:trHeight w:val="2215"/>
        </w:trPr>
        <w:tc>
          <w:tcPr>
            <w:tcW w:w="25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Beschreibung des Prozesses</w:t>
            </w:r>
          </w:p>
        </w:tc>
        <w:tc>
          <w:tcPr>
            <w:tcW w:w="7095" w:type="dxa"/>
            <w:tcBorders>
              <w:left w:val="single" w:sz="4" w:space="0" w:color="000000"/>
              <w:bottom w:val="single" w:sz="4"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Calibri" w:hAnsi="Calibri"/>
              </w:rPr>
            </w:pPr>
          </w:p>
        </w:tc>
      </w:tr>
      <w:tr w:rsidR="008967FC" w:rsidRPr="00B77B8E" w:rsidTr="007A0370">
        <w:trPr>
          <w:trHeight w:val="2215"/>
        </w:trPr>
        <w:tc>
          <w:tcPr>
            <w:tcW w:w="25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direkt vorgelagerte</w:t>
            </w:r>
            <w:r w:rsidR="00E56C1C">
              <w:rPr>
                <w:rFonts w:ascii="Calibri" w:hAnsi="Calibri"/>
                <w:b/>
                <w:bCs/>
              </w:rPr>
              <w:t>r Prozess</w:t>
            </w:r>
          </w:p>
        </w:tc>
        <w:tc>
          <w:tcPr>
            <w:tcW w:w="709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967FC" w:rsidRPr="00B77B8E" w:rsidRDefault="008967FC">
            <w:pPr>
              <w:rPr>
                <w:rFonts w:ascii="Calibri" w:hAnsi="Calibri"/>
              </w:rPr>
            </w:pPr>
          </w:p>
        </w:tc>
      </w:tr>
      <w:tr w:rsidR="008967FC" w:rsidRPr="00B77B8E" w:rsidTr="007A0370">
        <w:trPr>
          <w:trHeight w:val="2215"/>
        </w:trPr>
        <w:tc>
          <w:tcPr>
            <w:tcW w:w="25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Calibri" w:hAnsi="Calibri"/>
                <w:b/>
                <w:bCs/>
              </w:rPr>
            </w:pPr>
            <w:r w:rsidRPr="00B77B8E">
              <w:rPr>
                <w:rFonts w:ascii="Calibri" w:hAnsi="Calibri"/>
                <w:b/>
                <w:bCs/>
              </w:rPr>
              <w:t>direkt nachgelagerte Prozesse</w:t>
            </w:r>
          </w:p>
        </w:tc>
        <w:tc>
          <w:tcPr>
            <w:tcW w:w="709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8967FC" w:rsidRPr="00B77B8E" w:rsidRDefault="008967FC">
            <w:pPr>
              <w:rPr>
                <w:rFonts w:ascii="Calibri" w:hAnsi="Calibri"/>
              </w:rPr>
            </w:pPr>
          </w:p>
        </w:tc>
      </w:tr>
    </w:tbl>
    <w:p w:rsidR="008967FC" w:rsidRPr="00B77B8E" w:rsidRDefault="004D0F37">
      <w:pPr>
        <w:pStyle w:val="berschrift1"/>
        <w:rPr>
          <w:rFonts w:asciiTheme="minorHAnsi" w:hAnsiTheme="minorHAnsi"/>
        </w:rPr>
      </w:pPr>
      <w:r w:rsidRPr="00B77B8E">
        <w:rPr>
          <w:rFonts w:asciiTheme="minorHAnsi" w:hAnsiTheme="minorHAnsi"/>
        </w:rPr>
        <w:lastRenderedPageBreak/>
        <w:t xml:space="preserve">Bewertung von Schadensszenarien im Kernprozess </w:t>
      </w:r>
    </w:p>
    <w:p w:rsidR="008967FC" w:rsidRPr="00B77B8E" w:rsidRDefault="004D0F37">
      <w:pPr>
        <w:rPr>
          <w:rFonts w:asciiTheme="minorHAnsi" w:hAnsiTheme="minorHAnsi"/>
        </w:rPr>
      </w:pPr>
      <w:r w:rsidRPr="00B77B8E">
        <w:rPr>
          <w:rFonts w:asciiTheme="minorHAnsi" w:hAnsiTheme="minorHAnsi"/>
          <w:bCs/>
        </w:rPr>
        <w:t>Falls sich die Schadensbewertung zu besonderen Terminen verschärft, geben Sie diese Termine an dieser Stelle an und bewerten die einzelnen Szenarien zu dem jeweiligen Termin.</w:t>
      </w:r>
      <w:r w:rsidRPr="00B77B8E">
        <w:rPr>
          <w:rFonts w:asciiTheme="minorHAnsi" w:hAnsiTheme="minorHAnsi"/>
          <w:b/>
          <w:bCs/>
        </w:rPr>
        <w:t xml:space="preserve"> </w:t>
      </w:r>
      <w:r w:rsidRPr="00B77B8E">
        <w:rPr>
          <w:rFonts w:asciiTheme="minorHAnsi" w:hAnsiTheme="minorHAnsi"/>
          <w:b/>
          <w:bCs/>
        </w:rPr>
        <w:br/>
        <w:t>Auswirkungsgrade: 1 = niedrig, 2 = mittel, 3 = hoch, 4 = sehr hoch (siehe Tabelle Kapitel 3). Die Bewertung kann in der jeweiligen Spalte begründet werden (optional).</w:t>
      </w:r>
    </w:p>
    <w:tbl>
      <w:tblPr>
        <w:tblW w:w="9645" w:type="dxa"/>
        <w:tblLayout w:type="fixed"/>
        <w:tblCellMar>
          <w:left w:w="10" w:type="dxa"/>
          <w:right w:w="10" w:type="dxa"/>
        </w:tblCellMar>
        <w:tblLook w:val="0000" w:firstRow="0" w:lastRow="0" w:firstColumn="0" w:lastColumn="0" w:noHBand="0" w:noVBand="0"/>
      </w:tblPr>
      <w:tblGrid>
        <w:gridCol w:w="3973"/>
        <w:gridCol w:w="1134"/>
        <w:gridCol w:w="1134"/>
        <w:gridCol w:w="1134"/>
        <w:gridCol w:w="1134"/>
        <w:gridCol w:w="1136"/>
      </w:tblGrid>
      <w:tr w:rsidR="008967FC" w:rsidRPr="00B77B8E" w:rsidTr="007A0370">
        <w:trPr>
          <w:trHeight w:val="405"/>
        </w:trPr>
        <w:tc>
          <w:tcPr>
            <w:tcW w:w="3973"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Schadensszenario</w:t>
            </w:r>
          </w:p>
        </w:tc>
        <w:tc>
          <w:tcPr>
            <w:tcW w:w="1134"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&lt; 4 Stunden</w:t>
            </w:r>
          </w:p>
        </w:tc>
        <w:tc>
          <w:tcPr>
            <w:tcW w:w="1134"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&lt; 24</w:t>
            </w:r>
          </w:p>
          <w:p w:rsidR="008967FC" w:rsidRPr="00B77B8E" w:rsidRDefault="004D0F37">
            <w:pPr>
              <w:pStyle w:val="TableContents"/>
              <w:jc w:val="center"/>
              <w:rPr>
                <w:rFonts w:asciiTheme="minorHAnsi" w:hAnsiTheme="minorHAnsi"/>
                <w:b/>
                <w:bCs/>
              </w:rPr>
            </w:pPr>
            <w:r w:rsidRPr="00B77B8E">
              <w:rPr>
                <w:rFonts w:asciiTheme="minorHAnsi" w:hAnsiTheme="minorHAnsi"/>
                <w:b/>
                <w:bCs/>
              </w:rPr>
              <w:t>Stunden</w:t>
            </w:r>
          </w:p>
        </w:tc>
        <w:tc>
          <w:tcPr>
            <w:tcW w:w="1134"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&lt; 3</w:t>
            </w:r>
          </w:p>
          <w:p w:rsidR="008967FC" w:rsidRPr="00B77B8E" w:rsidRDefault="004D0F37">
            <w:pPr>
              <w:pStyle w:val="TableContents"/>
              <w:jc w:val="center"/>
              <w:rPr>
                <w:rFonts w:asciiTheme="minorHAnsi" w:hAnsiTheme="minorHAnsi"/>
                <w:b/>
                <w:bCs/>
              </w:rPr>
            </w:pPr>
            <w:r w:rsidRPr="00B77B8E">
              <w:rPr>
                <w:rFonts w:asciiTheme="minorHAnsi" w:hAnsiTheme="minorHAnsi"/>
                <w:b/>
                <w:bCs/>
              </w:rPr>
              <w:t>Tage</w:t>
            </w:r>
          </w:p>
        </w:tc>
        <w:tc>
          <w:tcPr>
            <w:tcW w:w="1134"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3 – 10</w:t>
            </w:r>
          </w:p>
          <w:p w:rsidR="008967FC" w:rsidRPr="00B77B8E" w:rsidRDefault="004D0F37">
            <w:pPr>
              <w:pStyle w:val="TableContents"/>
              <w:jc w:val="center"/>
              <w:rPr>
                <w:rFonts w:asciiTheme="minorHAnsi" w:hAnsiTheme="minorHAnsi"/>
                <w:b/>
                <w:bCs/>
              </w:rPr>
            </w:pPr>
            <w:r w:rsidRPr="00B77B8E">
              <w:rPr>
                <w:rFonts w:asciiTheme="minorHAnsi" w:hAnsiTheme="minorHAnsi"/>
                <w:b/>
                <w:bCs/>
              </w:rPr>
              <w:t>Tage</w:t>
            </w:r>
          </w:p>
        </w:tc>
        <w:tc>
          <w:tcPr>
            <w:tcW w:w="1136" w:type="dxa"/>
            <w:vMerge w:val="restart"/>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&gt; 10</w:t>
            </w:r>
          </w:p>
          <w:p w:rsidR="008967FC" w:rsidRPr="00B77B8E" w:rsidRDefault="004D0F37">
            <w:pPr>
              <w:pStyle w:val="TableContents"/>
              <w:jc w:val="center"/>
              <w:rPr>
                <w:rFonts w:asciiTheme="minorHAnsi" w:hAnsiTheme="minorHAnsi"/>
                <w:b/>
                <w:bCs/>
              </w:rPr>
            </w:pPr>
            <w:r w:rsidRPr="00B77B8E">
              <w:rPr>
                <w:rFonts w:asciiTheme="minorHAnsi" w:hAnsiTheme="minorHAnsi"/>
                <w:b/>
                <w:bCs/>
              </w:rPr>
              <w:t>Tage</w:t>
            </w:r>
          </w:p>
        </w:tc>
      </w:tr>
      <w:tr w:rsidR="008967FC" w:rsidRPr="00B77B8E" w:rsidTr="007A0370">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8967FC">
            <w:pPr>
              <w:pStyle w:val="TableContents"/>
              <w:rPr>
                <w:rFonts w:asciiTheme="minorHAnsi" w:hAnsiTheme="minorHAnsi"/>
              </w:rPr>
            </w:pPr>
          </w:p>
        </w:tc>
        <w:tc>
          <w:tcPr>
            <w:tcW w:w="1134"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pStyle w:val="TableContents"/>
              <w:jc w:val="center"/>
              <w:rPr>
                <w:rFonts w:asciiTheme="minorHAnsi" w:hAnsiTheme="minorHAnsi"/>
                <w:i/>
                <w:iCs/>
                <w:color w:val="FF0000"/>
              </w:rPr>
            </w:pPr>
          </w:p>
        </w:tc>
        <w:tc>
          <w:tcPr>
            <w:tcW w:w="1134"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pStyle w:val="TableContents"/>
              <w:jc w:val="center"/>
              <w:rPr>
                <w:rFonts w:asciiTheme="minorHAnsi" w:hAnsiTheme="minorHAnsi"/>
                <w:i/>
                <w:iCs/>
                <w:color w:val="FF0000"/>
              </w:rPr>
            </w:pPr>
          </w:p>
        </w:tc>
        <w:tc>
          <w:tcPr>
            <w:tcW w:w="1134"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pStyle w:val="TableContents"/>
              <w:jc w:val="center"/>
              <w:rPr>
                <w:rFonts w:asciiTheme="minorHAnsi" w:hAnsiTheme="minorHAnsi"/>
                <w:i/>
                <w:iCs/>
                <w:color w:val="FF0000"/>
              </w:rPr>
            </w:pPr>
          </w:p>
        </w:tc>
        <w:tc>
          <w:tcPr>
            <w:tcW w:w="1134"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pStyle w:val="TableContents"/>
              <w:jc w:val="center"/>
              <w:rPr>
                <w:rFonts w:asciiTheme="minorHAnsi" w:hAnsiTheme="minorHAnsi"/>
                <w:i/>
                <w:iCs/>
                <w:color w:val="FF0000"/>
              </w:rPr>
            </w:pPr>
          </w:p>
        </w:tc>
        <w:tc>
          <w:tcPr>
            <w:tcW w:w="1136" w:type="dxa"/>
            <w:vMerge/>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rsidR="008967FC" w:rsidRPr="00B77B8E" w:rsidRDefault="008967FC">
            <w:pPr>
              <w:pStyle w:val="TableContents"/>
              <w:jc w:val="center"/>
              <w:rPr>
                <w:rFonts w:asciiTheme="minorHAnsi" w:hAnsiTheme="minorHAnsi"/>
                <w:i/>
                <w:iCs/>
                <w:color w:val="FF0000"/>
              </w:rPr>
            </w:pPr>
          </w:p>
        </w:tc>
      </w:tr>
      <w:tr w:rsidR="008967FC" w:rsidRPr="00B77B8E" w:rsidTr="007A0370">
        <w:trPr>
          <w:trHeight w:val="672"/>
        </w:trPr>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bookmarkStart w:id="1" w:name="__DdeLink__4004_592771943"/>
            <w:r w:rsidRPr="00B77B8E">
              <w:rPr>
                <w:rFonts w:asciiTheme="minorHAnsi" w:hAnsiTheme="minorHAnsi"/>
                <w:b/>
                <w:bCs/>
              </w:rPr>
              <w:t>Beeinträchtigung der Aufgabenerfüllung</w:t>
            </w:r>
            <w:bookmarkEnd w:id="1"/>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i/>
                <w:iCs/>
                <w:color w:val="FF000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i/>
                <w:iCs/>
                <w:color w:val="FF000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i/>
                <w:iCs/>
                <w:color w:val="FF0000"/>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i/>
                <w:iCs/>
                <w:color w:val="FF0000"/>
              </w:rPr>
            </w:pPr>
          </w:p>
        </w:tc>
        <w:tc>
          <w:tcPr>
            <w:tcW w:w="11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i/>
                <w:iCs/>
                <w:color w:val="FF0000"/>
              </w:rPr>
            </w:pPr>
            <w:bookmarkStart w:id="2" w:name="_GoBack"/>
            <w:bookmarkEnd w:id="2"/>
          </w:p>
        </w:tc>
      </w:tr>
      <w:tr w:rsidR="008967FC" w:rsidRPr="00B77B8E" w:rsidTr="007A0370">
        <w:trPr>
          <w:trHeight w:val="839"/>
        </w:trPr>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rPr>
            </w:pPr>
            <w:r w:rsidRPr="00B77B8E">
              <w:rPr>
                <w:rFonts w:asciiTheme="minorHAnsi" w:hAnsiTheme="minorHAnsi"/>
              </w:rPr>
              <w:t>Begründung der Bewertung (optional)</w:t>
            </w:r>
          </w:p>
        </w:tc>
        <w:tc>
          <w:tcPr>
            <w:tcW w:w="5672" w:type="dxa"/>
            <w:gridSpan w:val="5"/>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7A0370">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Verstoß gegen Gesetze, Vorschriften und Verträge</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7A0370">
        <w:trPr>
          <w:trHeight w:val="790"/>
        </w:trPr>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rPr>
            </w:pPr>
            <w:r w:rsidRPr="00B77B8E">
              <w:rPr>
                <w:rFonts w:asciiTheme="minorHAnsi" w:hAnsiTheme="minorHAnsi"/>
              </w:rPr>
              <w:t>Begründung der Bewertung (optional)</w:t>
            </w:r>
          </w:p>
        </w:tc>
        <w:tc>
          <w:tcPr>
            <w:tcW w:w="5672" w:type="dxa"/>
            <w:gridSpan w:val="5"/>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7A0370">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Negative Innen- und Außenwirkung (Imageschaden)</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7A0370">
        <w:trPr>
          <w:trHeight w:val="865"/>
        </w:trPr>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rPr>
            </w:pPr>
            <w:r w:rsidRPr="00B77B8E">
              <w:rPr>
                <w:rFonts w:asciiTheme="minorHAnsi" w:hAnsiTheme="minorHAnsi"/>
              </w:rPr>
              <w:t>Begründung der Bewertung (optional)</w:t>
            </w:r>
          </w:p>
        </w:tc>
        <w:tc>
          <w:tcPr>
            <w:tcW w:w="5672" w:type="dxa"/>
            <w:gridSpan w:val="5"/>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7A0370">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Beeinträchtigung der persönlichen Unversehrtheit von Mitarbeitern</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7A0370">
        <w:trPr>
          <w:trHeight w:val="849"/>
        </w:trPr>
        <w:tc>
          <w:tcPr>
            <w:tcW w:w="3973"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rPr>
            </w:pPr>
            <w:r w:rsidRPr="00B77B8E">
              <w:rPr>
                <w:rFonts w:asciiTheme="minorHAnsi" w:hAnsiTheme="minorHAnsi"/>
              </w:rPr>
              <w:t>Begründung der Bewertung (optional)</w:t>
            </w:r>
          </w:p>
        </w:tc>
        <w:tc>
          <w:tcPr>
            <w:tcW w:w="5672" w:type="dxa"/>
            <w:gridSpan w:val="5"/>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bl>
    <w:p w:rsidR="008967FC" w:rsidRPr="00B77B8E" w:rsidRDefault="004D0F37">
      <w:pPr>
        <w:pStyle w:val="berschrift1"/>
        <w:rPr>
          <w:rFonts w:asciiTheme="minorHAnsi" w:hAnsiTheme="minorHAnsi"/>
        </w:rPr>
      </w:pPr>
      <w:r w:rsidRPr="00B77B8E">
        <w:rPr>
          <w:rFonts w:asciiTheme="minorHAnsi" w:hAnsiTheme="minorHAnsi"/>
        </w:rPr>
        <w:lastRenderedPageBreak/>
        <w:t>Ressourcenabhängigkeiten des Prozesses</w:t>
      </w:r>
    </w:p>
    <w:p w:rsidR="008967FC" w:rsidRPr="00B77B8E" w:rsidRDefault="004D0F37">
      <w:pPr>
        <w:pStyle w:val="berschrift2"/>
        <w:rPr>
          <w:rFonts w:asciiTheme="minorHAnsi" w:hAnsiTheme="minorHAnsi"/>
        </w:rPr>
      </w:pPr>
      <w:r w:rsidRPr="00B77B8E">
        <w:rPr>
          <w:rFonts w:asciiTheme="minorHAnsi" w:hAnsiTheme="minorHAnsi"/>
        </w:rPr>
        <w:t>Personalbedarf</w:t>
      </w:r>
    </w:p>
    <w:p w:rsidR="008967FC" w:rsidRPr="00B77B8E" w:rsidRDefault="004D0F37">
      <w:pPr>
        <w:rPr>
          <w:rFonts w:asciiTheme="minorHAnsi" w:hAnsiTheme="minorHAnsi"/>
        </w:rPr>
      </w:pPr>
      <w:r w:rsidRPr="00B77B8E">
        <w:rPr>
          <w:rFonts w:asciiTheme="minorHAnsi" w:hAnsiTheme="minorHAnsi"/>
        </w:rPr>
        <w:t xml:space="preserve">Für die Durchführung von Geschäftsprozessen werden Mitarbeiter mit bestimmtem Fachwissen oder Entscheidungskompetenzen benötigt. </w:t>
      </w:r>
      <w:r w:rsidRPr="00B77B8E">
        <w:rPr>
          <w:rFonts w:asciiTheme="minorHAnsi" w:hAnsiTheme="minorHAnsi"/>
          <w:b/>
          <w:bCs/>
        </w:rPr>
        <w:t>Es ist anzugeben, wie viele Mitarbeiter (Vollzeitstellen) zu welchem Zeitpunkt im Normal- und Notbetrieb benötigt werden.</w:t>
      </w:r>
    </w:p>
    <w:tbl>
      <w:tblPr>
        <w:tblW w:w="9630" w:type="dxa"/>
        <w:tblLayout w:type="fixed"/>
        <w:tblCellMar>
          <w:left w:w="10" w:type="dxa"/>
          <w:right w:w="10" w:type="dxa"/>
        </w:tblCellMar>
        <w:tblLook w:val="0000" w:firstRow="0" w:lastRow="0" w:firstColumn="0" w:lastColumn="0" w:noHBand="0" w:noVBand="0"/>
      </w:tblPr>
      <w:tblGrid>
        <w:gridCol w:w="468"/>
        <w:gridCol w:w="5120"/>
        <w:gridCol w:w="1644"/>
        <w:gridCol w:w="482"/>
        <w:gridCol w:w="482"/>
        <w:gridCol w:w="482"/>
        <w:gridCol w:w="469"/>
        <w:gridCol w:w="483"/>
      </w:tblGrid>
      <w:tr w:rsidR="008967FC" w:rsidRPr="00B77B8E" w:rsidTr="007A0370">
        <w:trPr>
          <w:trHeight w:val="390"/>
          <w:tblHeader/>
        </w:trPr>
        <w:tc>
          <w:tcPr>
            <w:tcW w:w="468"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5120"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Personalbedarf</w:t>
            </w:r>
          </w:p>
        </w:tc>
        <w:tc>
          <w:tcPr>
            <w:tcW w:w="1644"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Normalbetrieb</w:t>
            </w:r>
          </w:p>
        </w:tc>
        <w:tc>
          <w:tcPr>
            <w:tcW w:w="2398" w:type="dxa"/>
            <w:gridSpan w:val="5"/>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Notbetrieb</w:t>
            </w:r>
          </w:p>
        </w:tc>
      </w:tr>
      <w:tr w:rsidR="008967FC" w:rsidRPr="00B77B8E" w:rsidTr="007A0370">
        <w:trPr>
          <w:trHeight w:val="810"/>
          <w:tblHeader/>
        </w:trPr>
        <w:tc>
          <w:tcPr>
            <w:tcW w:w="468"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5120"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64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Anzahl Rollen im Normal-betrieb</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0" w:vert="1" w:vertCompress="1"/>
              </w:rPr>
            </w:pPr>
            <w:r w:rsidRPr="00B77B8E">
              <w:rPr>
                <w:rFonts w:asciiTheme="minorHAnsi" w:hAnsiTheme="minorHAnsi"/>
                <w:b/>
                <w:bCs/>
                <w:eastAsianLayout w:id="1799088640" w:vert="1" w:vertCompress="1"/>
              </w:rPr>
              <w:t>&lt; 4 h</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1" w:vert="1" w:vertCompress="1"/>
              </w:rPr>
            </w:pPr>
            <w:r w:rsidRPr="00B77B8E">
              <w:rPr>
                <w:rFonts w:asciiTheme="minorHAnsi" w:hAnsiTheme="minorHAnsi"/>
                <w:b/>
                <w:bCs/>
                <w:eastAsianLayout w:id="1799088641" w:vert="1" w:vertCompress="1"/>
              </w:rPr>
              <w:t>&lt; 24 h</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2" w:vert="1" w:vertCompress="1"/>
              </w:rPr>
            </w:pPr>
            <w:r w:rsidRPr="00B77B8E">
              <w:rPr>
                <w:rFonts w:asciiTheme="minorHAnsi" w:hAnsiTheme="minorHAnsi"/>
                <w:b/>
                <w:bCs/>
                <w:eastAsianLayout w:id="1799088642" w:vert="1" w:vertCompress="1"/>
              </w:rPr>
              <w:t>&lt; 3 d</w:t>
            </w:r>
          </w:p>
        </w:tc>
        <w:tc>
          <w:tcPr>
            <w:tcW w:w="469"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3" w:vert="1" w:vertCompress="1"/>
              </w:rPr>
            </w:pPr>
            <w:r w:rsidRPr="00B77B8E">
              <w:rPr>
                <w:rFonts w:asciiTheme="minorHAnsi" w:hAnsiTheme="minorHAnsi"/>
                <w:b/>
                <w:bCs/>
                <w:eastAsianLayout w:id="1799088643" w:vert="1" w:vertCompress="1"/>
              </w:rPr>
              <w:t>3 – 10 d</w:t>
            </w:r>
          </w:p>
        </w:tc>
        <w:tc>
          <w:tcPr>
            <w:tcW w:w="48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4" w:vert="1" w:vertCompress="1"/>
              </w:rPr>
            </w:pPr>
            <w:r w:rsidRPr="00B77B8E">
              <w:rPr>
                <w:rFonts w:asciiTheme="minorHAnsi" w:hAnsiTheme="minorHAnsi"/>
                <w:b/>
                <w:bCs/>
                <w:eastAsianLayout w:id="1799088644" w:vert="1" w:vertCompress="1"/>
              </w:rPr>
              <w:t>&gt; 10 d</w:t>
            </w:r>
          </w:p>
        </w:tc>
      </w:tr>
      <w:tr w:rsidR="008967FC" w:rsidRPr="00B77B8E">
        <w:trPr>
          <w:trHeight w:val="567"/>
        </w:trPr>
        <w:tc>
          <w:tcPr>
            <w:tcW w:w="468"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6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trPr>
          <w:trHeight w:val="567"/>
        </w:trPr>
        <w:tc>
          <w:tcPr>
            <w:tcW w:w="468"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6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trPr>
          <w:trHeight w:val="567"/>
        </w:trPr>
        <w:tc>
          <w:tcPr>
            <w:tcW w:w="468"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6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trPr>
          <w:trHeight w:val="567"/>
        </w:trPr>
        <w:tc>
          <w:tcPr>
            <w:tcW w:w="468" w:type="dxa"/>
            <w:tcBorders>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4</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6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bl>
    <w:p w:rsidR="008967FC" w:rsidRPr="00B77B8E" w:rsidRDefault="004D0F37">
      <w:pPr>
        <w:pStyle w:val="berschrift2"/>
        <w:pageBreakBefore/>
        <w:ind w:left="0" w:firstLine="0"/>
        <w:rPr>
          <w:rFonts w:asciiTheme="minorHAnsi" w:hAnsiTheme="minorHAnsi"/>
        </w:rPr>
      </w:pPr>
      <w:r w:rsidRPr="00B77B8E">
        <w:rPr>
          <w:rFonts w:asciiTheme="minorHAnsi" w:hAnsiTheme="minorHAnsi"/>
        </w:rPr>
        <w:lastRenderedPageBreak/>
        <w:t>Informationen (Daten und Dokumente)</w:t>
      </w:r>
    </w:p>
    <w:p w:rsidR="008967FC" w:rsidRPr="00B77B8E" w:rsidRDefault="004D0F37">
      <w:pPr>
        <w:rPr>
          <w:rFonts w:asciiTheme="minorHAnsi" w:hAnsiTheme="minorHAnsi"/>
        </w:rPr>
      </w:pPr>
      <w:r w:rsidRPr="00B77B8E">
        <w:rPr>
          <w:rFonts w:asciiTheme="minorHAnsi" w:hAnsiTheme="minorHAnsi"/>
        </w:rPr>
        <w:t xml:space="preserve">Zu Informationen werden sowohl elektronische Daten wie auch Dokumente in Papierform gezählt, die zur Durchführung von Geschäftsprozessen benötigt werden. Eine grobe Klassifizierung der Bedeutung der Daten für die Geschäftsprozesse und die Identifizierung der essenziellen Daten für die Prozesse ist für die weitere Betrachtung hilfreich. </w:t>
      </w:r>
      <w:r w:rsidRPr="00B77B8E">
        <w:rPr>
          <w:rFonts w:asciiTheme="minorHAnsi" w:hAnsiTheme="minorHAnsi"/>
          <w:b/>
          <w:bCs/>
        </w:rPr>
        <w:t>Bei digitalen Daten ist der maximal tolerierbare Datenverlust und bei Dokumenten die Wiederherstellbarkeit, in Form von „Ja“ oder „Nein“, anzugeben. Der Nutzungsgrad ist in Form eines „X“ anzugeben.</w:t>
      </w:r>
    </w:p>
    <w:tbl>
      <w:tblPr>
        <w:tblW w:w="9650" w:type="dxa"/>
        <w:tblLayout w:type="fixed"/>
        <w:tblCellMar>
          <w:left w:w="10" w:type="dxa"/>
          <w:right w:w="10" w:type="dxa"/>
        </w:tblCellMar>
        <w:tblLook w:val="0000" w:firstRow="0" w:lastRow="0" w:firstColumn="0" w:lastColumn="0" w:noHBand="0" w:noVBand="0"/>
      </w:tblPr>
      <w:tblGrid>
        <w:gridCol w:w="471"/>
        <w:gridCol w:w="2845"/>
        <w:gridCol w:w="1559"/>
        <w:gridCol w:w="1373"/>
        <w:gridCol w:w="1134"/>
        <w:gridCol w:w="1134"/>
        <w:gridCol w:w="1134"/>
      </w:tblGrid>
      <w:tr w:rsidR="008967FC" w:rsidRPr="00B77B8E" w:rsidTr="007A0370">
        <w:trPr>
          <w:trHeight w:val="283"/>
          <w:tblHeader/>
        </w:trPr>
        <w:tc>
          <w:tcPr>
            <w:tcW w:w="4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2845"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 xml:space="preserve">Informationen </w:t>
            </w:r>
            <w:r w:rsidRPr="00B77B8E">
              <w:rPr>
                <w:rFonts w:asciiTheme="minorHAnsi" w:hAnsiTheme="minorHAnsi"/>
                <w:b/>
                <w:bCs/>
              </w:rPr>
              <w:br/>
              <w:t>(Daten und Dokumente)</w:t>
            </w:r>
          </w:p>
        </w:tc>
        <w:tc>
          <w:tcPr>
            <w:tcW w:w="1559"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Maximal tolerierbarer Datenverlust</w:t>
            </w:r>
          </w:p>
        </w:tc>
        <w:tc>
          <w:tcPr>
            <w:tcW w:w="1373"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143212">
            <w:pPr>
              <w:pStyle w:val="TableContents"/>
              <w:rPr>
                <w:rFonts w:asciiTheme="minorHAnsi" w:hAnsiTheme="minorHAnsi"/>
                <w:b/>
                <w:bCs/>
              </w:rPr>
            </w:pPr>
            <w:r>
              <w:rPr>
                <w:rFonts w:asciiTheme="minorHAnsi" w:hAnsiTheme="minorHAnsi"/>
                <w:b/>
                <w:bCs/>
              </w:rPr>
              <w:t>Doku</w:t>
            </w:r>
            <w:r w:rsidR="004D0F37" w:rsidRPr="00B77B8E">
              <w:rPr>
                <w:rFonts w:asciiTheme="minorHAnsi" w:hAnsiTheme="minorHAnsi"/>
                <w:b/>
                <w:bCs/>
              </w:rPr>
              <w:t>mente wiederher-stellbar?</w:t>
            </w:r>
          </w:p>
        </w:tc>
        <w:tc>
          <w:tcPr>
            <w:tcW w:w="3402"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Nutzungsgrad im Notbetrieb</w:t>
            </w:r>
          </w:p>
        </w:tc>
      </w:tr>
      <w:tr w:rsidR="008967FC" w:rsidRPr="00B77B8E" w:rsidTr="007A0370">
        <w:trPr>
          <w:trHeight w:val="283"/>
          <w:tblHeader/>
        </w:trPr>
        <w:tc>
          <w:tcPr>
            <w:tcW w:w="471" w:type="dxa"/>
            <w:vMerge/>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8967FC">
            <w:pPr>
              <w:autoSpaceDE/>
              <w:rPr>
                <w:rFonts w:asciiTheme="minorHAnsi" w:hAnsiTheme="minorHAnsi"/>
              </w:rPr>
            </w:pPr>
          </w:p>
        </w:tc>
        <w:tc>
          <w:tcPr>
            <w:tcW w:w="2845"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559"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373"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sofort benötigt</w:t>
            </w: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später benötigt</w:t>
            </w:r>
          </w:p>
        </w:tc>
        <w:tc>
          <w:tcPr>
            <w:tcW w:w="1134"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nicht benötigt</w:t>
            </w: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4</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5</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14</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7A0370">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15</w:t>
            </w:r>
          </w:p>
        </w:tc>
        <w:tc>
          <w:tcPr>
            <w:tcW w:w="2845"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559"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373"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bl>
    <w:p w:rsidR="00302C5C" w:rsidRDefault="00302C5C">
      <w:pPr>
        <w:pStyle w:val="berschrift2"/>
        <w:rPr>
          <w:rFonts w:asciiTheme="minorHAnsi" w:hAnsiTheme="minorHAnsi"/>
        </w:rPr>
      </w:pPr>
    </w:p>
    <w:p w:rsidR="00302C5C" w:rsidRDefault="00302C5C" w:rsidP="00302C5C">
      <w:pPr>
        <w:rPr>
          <w:sz w:val="32"/>
          <w:szCs w:val="32"/>
        </w:rPr>
      </w:pPr>
      <w:r>
        <w:br w:type="page"/>
      </w:r>
    </w:p>
    <w:p w:rsidR="008967FC" w:rsidRPr="00B77B8E" w:rsidRDefault="004D0F37">
      <w:pPr>
        <w:pStyle w:val="berschrift2"/>
        <w:rPr>
          <w:rFonts w:asciiTheme="minorHAnsi" w:hAnsiTheme="minorHAnsi"/>
        </w:rPr>
      </w:pPr>
      <w:r w:rsidRPr="00B77B8E">
        <w:rPr>
          <w:rFonts w:asciiTheme="minorHAnsi" w:hAnsiTheme="minorHAnsi"/>
        </w:rPr>
        <w:lastRenderedPageBreak/>
        <w:t>Informationstechnik</w:t>
      </w:r>
    </w:p>
    <w:p w:rsidR="008967FC" w:rsidRPr="00B77B8E" w:rsidRDefault="004D0F37">
      <w:pPr>
        <w:rPr>
          <w:rFonts w:asciiTheme="minorHAnsi" w:hAnsiTheme="minorHAnsi"/>
        </w:rPr>
      </w:pPr>
      <w:r w:rsidRPr="00B77B8E">
        <w:rPr>
          <w:rFonts w:asciiTheme="minorHAnsi" w:hAnsiTheme="minorHAnsi"/>
        </w:rPr>
        <w:t>Unter IT werden beispielsweise Anwendungen, Hardware, Software, Kommunikationsverbindungen, z. B. über Intranet oder Internet, aber auch Telefonanlagen, Faxgeräte oder Scanner zusammengefasst.</w:t>
      </w:r>
    </w:p>
    <w:p w:rsidR="008967FC" w:rsidRPr="00B77B8E" w:rsidRDefault="004D0F37">
      <w:pPr>
        <w:rPr>
          <w:rFonts w:asciiTheme="minorHAnsi" w:hAnsiTheme="minorHAnsi"/>
          <w:b/>
          <w:bCs/>
        </w:rPr>
      </w:pPr>
      <w:r w:rsidRPr="00B77B8E">
        <w:rPr>
          <w:rFonts w:asciiTheme="minorHAnsi" w:hAnsiTheme="minorHAnsi"/>
          <w:b/>
          <w:bCs/>
        </w:rPr>
        <w:t>Es ist je benötigter informationstechnischer Komponente der Nutzungsgrad, in Form eines „X“ anzugeben.</w:t>
      </w:r>
    </w:p>
    <w:tbl>
      <w:tblPr>
        <w:tblW w:w="9645" w:type="dxa"/>
        <w:tblLayout w:type="fixed"/>
        <w:tblCellMar>
          <w:left w:w="10" w:type="dxa"/>
          <w:right w:w="10" w:type="dxa"/>
        </w:tblCellMar>
        <w:tblLook w:val="0000" w:firstRow="0" w:lastRow="0" w:firstColumn="0" w:lastColumn="0" w:noHBand="0" w:noVBand="0"/>
      </w:tblPr>
      <w:tblGrid>
        <w:gridCol w:w="471"/>
        <w:gridCol w:w="5771"/>
        <w:gridCol w:w="1134"/>
        <w:gridCol w:w="1134"/>
        <w:gridCol w:w="1135"/>
      </w:tblGrid>
      <w:tr w:rsidR="008967FC" w:rsidRPr="00B77B8E" w:rsidTr="007A0370">
        <w:trPr>
          <w:trHeight w:val="283"/>
          <w:tblHeader/>
        </w:trPr>
        <w:tc>
          <w:tcPr>
            <w:tcW w:w="4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57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widowControl/>
              <w:rPr>
                <w:rFonts w:asciiTheme="minorHAnsi" w:hAnsiTheme="minorHAnsi"/>
                <w:b/>
                <w:bCs/>
              </w:rPr>
            </w:pPr>
            <w:r w:rsidRPr="00B77B8E">
              <w:rPr>
                <w:rFonts w:asciiTheme="minorHAnsi" w:hAnsiTheme="minorHAnsi"/>
                <w:b/>
                <w:bCs/>
              </w:rPr>
              <w:t>Informationstechnische Komponente</w:t>
            </w:r>
          </w:p>
        </w:tc>
        <w:tc>
          <w:tcPr>
            <w:tcW w:w="3403"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Nutzungsgrad im Notbetrieb</w:t>
            </w:r>
          </w:p>
        </w:tc>
      </w:tr>
      <w:tr w:rsidR="008967FC" w:rsidRPr="00B77B8E" w:rsidTr="003C7854">
        <w:trPr>
          <w:trHeight w:val="283"/>
          <w:tblHeader/>
        </w:trPr>
        <w:tc>
          <w:tcPr>
            <w:tcW w:w="471" w:type="dxa"/>
            <w:vMerge/>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8967FC">
            <w:pPr>
              <w:autoSpaceDE/>
              <w:rPr>
                <w:rFonts w:asciiTheme="minorHAnsi" w:hAnsiTheme="minorHAnsi"/>
              </w:rPr>
            </w:pPr>
          </w:p>
        </w:tc>
        <w:tc>
          <w:tcPr>
            <w:tcW w:w="5771"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sofort benötigt</w:t>
            </w: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später benötigt</w:t>
            </w:r>
          </w:p>
        </w:tc>
        <w:tc>
          <w:tcPr>
            <w:tcW w:w="1135"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nicht benötigt</w:t>
            </w: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4</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5</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6</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7</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8</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9</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10</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11</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15</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bl>
    <w:p w:rsidR="008967FC" w:rsidRPr="00B77B8E" w:rsidRDefault="004D0F37">
      <w:pPr>
        <w:pStyle w:val="berschrift2"/>
        <w:rPr>
          <w:rFonts w:asciiTheme="minorHAnsi" w:hAnsiTheme="minorHAnsi"/>
        </w:rPr>
      </w:pPr>
      <w:r w:rsidRPr="00B77B8E">
        <w:rPr>
          <w:rFonts w:asciiTheme="minorHAnsi" w:hAnsiTheme="minorHAnsi"/>
        </w:rPr>
        <w:lastRenderedPageBreak/>
        <w:t>Dienstleistungen</w:t>
      </w:r>
    </w:p>
    <w:p w:rsidR="008967FC" w:rsidRPr="00B77B8E" w:rsidRDefault="004D0F37">
      <w:pPr>
        <w:rPr>
          <w:rFonts w:asciiTheme="minorHAnsi" w:hAnsiTheme="minorHAnsi"/>
        </w:rPr>
      </w:pPr>
      <w:r w:rsidRPr="00B77B8E">
        <w:rPr>
          <w:rFonts w:asciiTheme="minorHAnsi" w:hAnsiTheme="minorHAnsi"/>
        </w:rPr>
        <w:t>Werden interne oder auch externe Dienstleistungen benötigt, die einen Input liefern oder benötigte Ressourcen für einen Prozess bereitstellen, so sind diese zu erheben (z.B. IT-Administration, Poststelle, Kurierdienst, Reinigungsdienst, Wachschutz oder sonstige Leistungserbringer, mit denen ein Vertragsverhältnis besteht)</w:t>
      </w:r>
    </w:p>
    <w:p w:rsidR="008967FC" w:rsidRPr="00B77B8E" w:rsidRDefault="004D0F37">
      <w:pPr>
        <w:rPr>
          <w:rFonts w:asciiTheme="minorHAnsi" w:hAnsiTheme="minorHAnsi"/>
          <w:b/>
          <w:bCs/>
        </w:rPr>
      </w:pPr>
      <w:r w:rsidRPr="00B77B8E">
        <w:rPr>
          <w:rFonts w:asciiTheme="minorHAnsi" w:hAnsiTheme="minorHAnsi"/>
          <w:b/>
          <w:bCs/>
        </w:rPr>
        <w:t>Es ist je benötigter Dienstleistung der Nutzungsgrad, in Form eines „X“ anzugeben.</w:t>
      </w:r>
    </w:p>
    <w:tbl>
      <w:tblPr>
        <w:tblW w:w="9645" w:type="dxa"/>
        <w:tblLayout w:type="fixed"/>
        <w:tblCellMar>
          <w:left w:w="10" w:type="dxa"/>
          <w:right w:w="10" w:type="dxa"/>
        </w:tblCellMar>
        <w:tblLook w:val="0000" w:firstRow="0" w:lastRow="0" w:firstColumn="0" w:lastColumn="0" w:noHBand="0" w:noVBand="0"/>
      </w:tblPr>
      <w:tblGrid>
        <w:gridCol w:w="471"/>
        <w:gridCol w:w="5771"/>
        <w:gridCol w:w="1134"/>
        <w:gridCol w:w="1134"/>
        <w:gridCol w:w="1135"/>
      </w:tblGrid>
      <w:tr w:rsidR="008967FC" w:rsidRPr="00B77B8E" w:rsidTr="003C7854">
        <w:trPr>
          <w:trHeight w:val="283"/>
          <w:tblHeader/>
        </w:trPr>
        <w:tc>
          <w:tcPr>
            <w:tcW w:w="4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57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widowControl/>
              <w:rPr>
                <w:rFonts w:asciiTheme="minorHAnsi" w:hAnsiTheme="minorHAnsi"/>
                <w:b/>
                <w:bCs/>
              </w:rPr>
            </w:pPr>
            <w:r w:rsidRPr="00B77B8E">
              <w:rPr>
                <w:rFonts w:asciiTheme="minorHAnsi" w:hAnsiTheme="minorHAnsi"/>
                <w:b/>
                <w:bCs/>
              </w:rPr>
              <w:t>Dienstleistung</w:t>
            </w:r>
          </w:p>
        </w:tc>
        <w:tc>
          <w:tcPr>
            <w:tcW w:w="3403"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Nutzungsgrad im Notbetrieb</w:t>
            </w:r>
          </w:p>
        </w:tc>
      </w:tr>
      <w:tr w:rsidR="008967FC" w:rsidRPr="00B77B8E" w:rsidTr="003C7854">
        <w:trPr>
          <w:trHeight w:val="283"/>
          <w:tblHeader/>
        </w:trPr>
        <w:tc>
          <w:tcPr>
            <w:tcW w:w="471"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5771"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sofort benötigt</w:t>
            </w: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später benötigt</w:t>
            </w:r>
          </w:p>
        </w:tc>
        <w:tc>
          <w:tcPr>
            <w:tcW w:w="1135"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nicht benötigt</w:t>
            </w: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bl>
    <w:p w:rsidR="00302C5C" w:rsidRDefault="00302C5C">
      <w:pPr>
        <w:pStyle w:val="berschrift2"/>
        <w:widowControl/>
        <w:rPr>
          <w:rFonts w:asciiTheme="minorHAnsi" w:hAnsiTheme="minorHAnsi"/>
        </w:rPr>
      </w:pPr>
    </w:p>
    <w:p w:rsidR="00302C5C" w:rsidRDefault="00302C5C" w:rsidP="00302C5C">
      <w:pPr>
        <w:rPr>
          <w:sz w:val="32"/>
          <w:szCs w:val="32"/>
        </w:rPr>
      </w:pPr>
      <w:r>
        <w:br w:type="page"/>
      </w:r>
    </w:p>
    <w:p w:rsidR="008967FC" w:rsidRPr="00B77B8E" w:rsidRDefault="004D0F37">
      <w:pPr>
        <w:pStyle w:val="berschrift2"/>
        <w:widowControl/>
        <w:rPr>
          <w:rFonts w:asciiTheme="minorHAnsi" w:hAnsiTheme="minorHAnsi"/>
        </w:rPr>
      </w:pPr>
      <w:r w:rsidRPr="00B77B8E">
        <w:rPr>
          <w:rFonts w:asciiTheme="minorHAnsi" w:hAnsiTheme="minorHAnsi"/>
        </w:rPr>
        <w:lastRenderedPageBreak/>
        <w:t>Infrastruktur</w:t>
      </w:r>
    </w:p>
    <w:p w:rsidR="008967FC" w:rsidRPr="00B77B8E" w:rsidRDefault="004D0F37">
      <w:pPr>
        <w:rPr>
          <w:rFonts w:asciiTheme="minorHAnsi" w:hAnsiTheme="minorHAnsi"/>
        </w:rPr>
      </w:pPr>
      <w:r w:rsidRPr="00B77B8E">
        <w:rPr>
          <w:rFonts w:asciiTheme="minorHAnsi" w:hAnsiTheme="minorHAnsi"/>
        </w:rPr>
        <w:t>Zur Infrastruktur zählen beispielsweise Gebäude, Lager, Parkgaragen, Aktenarchive, Server- oder Büroräume, Arbeitsplatz, aber auch Strom-, Gas-, Wasser- oder Fernwärmeversorgung, Transport- und Verkehrsmittel (PKW, LKW, Flugzeug, etc.).</w:t>
      </w:r>
    </w:p>
    <w:p w:rsidR="008967FC" w:rsidRPr="00B77B8E" w:rsidRDefault="004D0F37">
      <w:pPr>
        <w:rPr>
          <w:rFonts w:asciiTheme="minorHAnsi" w:hAnsiTheme="minorHAnsi"/>
          <w:b/>
          <w:bCs/>
        </w:rPr>
      </w:pPr>
      <w:r w:rsidRPr="00B77B8E">
        <w:rPr>
          <w:rFonts w:asciiTheme="minorHAnsi" w:hAnsiTheme="minorHAnsi"/>
          <w:b/>
          <w:bCs/>
        </w:rPr>
        <w:t>Es ist je benötigter Infrastruktur der Nutzungsgrad, in Form eines „X“ anzugeben.</w:t>
      </w:r>
    </w:p>
    <w:tbl>
      <w:tblPr>
        <w:tblW w:w="9645" w:type="dxa"/>
        <w:tblLayout w:type="fixed"/>
        <w:tblCellMar>
          <w:left w:w="10" w:type="dxa"/>
          <w:right w:w="10" w:type="dxa"/>
        </w:tblCellMar>
        <w:tblLook w:val="0000" w:firstRow="0" w:lastRow="0" w:firstColumn="0" w:lastColumn="0" w:noHBand="0" w:noVBand="0"/>
      </w:tblPr>
      <w:tblGrid>
        <w:gridCol w:w="471"/>
        <w:gridCol w:w="5771"/>
        <w:gridCol w:w="1134"/>
        <w:gridCol w:w="1134"/>
        <w:gridCol w:w="1135"/>
      </w:tblGrid>
      <w:tr w:rsidR="008967FC" w:rsidRPr="00B77B8E" w:rsidTr="003C7854">
        <w:trPr>
          <w:trHeight w:val="283"/>
          <w:tblHeader/>
        </w:trPr>
        <w:tc>
          <w:tcPr>
            <w:tcW w:w="4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5771"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widowControl/>
              <w:rPr>
                <w:rFonts w:asciiTheme="minorHAnsi" w:hAnsiTheme="minorHAnsi"/>
                <w:b/>
                <w:bCs/>
              </w:rPr>
            </w:pPr>
            <w:r w:rsidRPr="00B77B8E">
              <w:rPr>
                <w:rFonts w:asciiTheme="minorHAnsi" w:hAnsiTheme="minorHAnsi"/>
                <w:b/>
                <w:bCs/>
              </w:rPr>
              <w:t>Infrastruktur</w:t>
            </w:r>
          </w:p>
        </w:tc>
        <w:tc>
          <w:tcPr>
            <w:tcW w:w="3403" w:type="dxa"/>
            <w:gridSpan w:val="3"/>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Nutzungsgrad im Notbetrieb</w:t>
            </w:r>
          </w:p>
        </w:tc>
      </w:tr>
      <w:tr w:rsidR="008967FC" w:rsidRPr="00B77B8E" w:rsidTr="003C7854">
        <w:trPr>
          <w:trHeight w:val="283"/>
          <w:tblHeader/>
        </w:trPr>
        <w:tc>
          <w:tcPr>
            <w:tcW w:w="471"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5771"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sofort benötigt</w:t>
            </w:r>
          </w:p>
        </w:tc>
        <w:tc>
          <w:tcPr>
            <w:tcW w:w="113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später benötigt</w:t>
            </w:r>
          </w:p>
        </w:tc>
        <w:tc>
          <w:tcPr>
            <w:tcW w:w="1135"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Wird nicht benötigt</w:t>
            </w: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i/>
                <w:i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8</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9</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10</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r w:rsidR="008967FC" w:rsidRPr="00B77B8E" w:rsidTr="003C7854">
        <w:trPr>
          <w:trHeight w:val="567"/>
        </w:trPr>
        <w:tc>
          <w:tcPr>
            <w:tcW w:w="471"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11</w:t>
            </w:r>
          </w:p>
        </w:tc>
        <w:tc>
          <w:tcPr>
            <w:tcW w:w="5771"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c>
          <w:tcPr>
            <w:tcW w:w="113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b/>
                <w:bCs/>
              </w:rPr>
            </w:pPr>
          </w:p>
        </w:tc>
      </w:tr>
    </w:tbl>
    <w:p w:rsidR="00302C5C" w:rsidRDefault="00302C5C">
      <w:pPr>
        <w:pStyle w:val="berschrift2"/>
        <w:rPr>
          <w:rFonts w:asciiTheme="minorHAnsi" w:hAnsiTheme="minorHAnsi"/>
        </w:rPr>
      </w:pPr>
    </w:p>
    <w:p w:rsidR="00302C5C" w:rsidRDefault="00302C5C" w:rsidP="00302C5C">
      <w:pPr>
        <w:rPr>
          <w:sz w:val="32"/>
          <w:szCs w:val="32"/>
        </w:rPr>
      </w:pPr>
      <w:r>
        <w:br w:type="page"/>
      </w:r>
    </w:p>
    <w:p w:rsidR="008967FC" w:rsidRPr="00B77B8E" w:rsidRDefault="004D0F37">
      <w:pPr>
        <w:pStyle w:val="berschrift2"/>
        <w:rPr>
          <w:rFonts w:asciiTheme="minorHAnsi" w:hAnsiTheme="minorHAnsi"/>
        </w:rPr>
      </w:pPr>
      <w:r w:rsidRPr="00B77B8E">
        <w:rPr>
          <w:rFonts w:asciiTheme="minorHAnsi" w:hAnsiTheme="minorHAnsi"/>
        </w:rPr>
        <w:lastRenderedPageBreak/>
        <w:t>Sonstige Ressourcen</w:t>
      </w:r>
    </w:p>
    <w:p w:rsidR="008967FC" w:rsidRPr="00B77B8E" w:rsidRDefault="004D0F37">
      <w:pPr>
        <w:rPr>
          <w:rFonts w:asciiTheme="minorHAnsi" w:hAnsiTheme="minorHAnsi"/>
        </w:rPr>
      </w:pPr>
      <w:r w:rsidRPr="00B77B8E">
        <w:rPr>
          <w:rFonts w:asciiTheme="minorHAnsi" w:hAnsiTheme="minorHAnsi"/>
        </w:rPr>
        <w:t>Zu den sonstigen Ressourcen zählen besondere technische Geräte (z. B.: Handscanner, Mobilfunktelefone) oder weitere Dinge, die für die Durchführung des Prozesses notwendig sind oder noch in keiner anderen Kategorie erfasst wurden (z. B.: Büromaterialien, Büroausstattung).</w:t>
      </w:r>
    </w:p>
    <w:p w:rsidR="008967FC" w:rsidRPr="00B77B8E" w:rsidRDefault="004D0F37">
      <w:pPr>
        <w:rPr>
          <w:rFonts w:asciiTheme="minorHAnsi" w:hAnsiTheme="minorHAnsi"/>
          <w:b/>
          <w:bCs/>
        </w:rPr>
      </w:pPr>
      <w:r w:rsidRPr="00B77B8E">
        <w:rPr>
          <w:rFonts w:asciiTheme="minorHAnsi" w:hAnsiTheme="minorHAnsi"/>
          <w:b/>
          <w:bCs/>
        </w:rPr>
        <w:t xml:space="preserve">Es ist für alle sonstigen Ressourcen </w:t>
      </w:r>
      <w:bookmarkStart w:id="3" w:name="__DdeLink__8604_1568817187"/>
      <w:r w:rsidRPr="00B77B8E">
        <w:rPr>
          <w:rFonts w:asciiTheme="minorHAnsi" w:hAnsiTheme="minorHAnsi"/>
          <w:b/>
          <w:bCs/>
        </w:rPr>
        <w:t>d</w:t>
      </w:r>
      <w:bookmarkEnd w:id="3"/>
      <w:r w:rsidRPr="00B77B8E">
        <w:rPr>
          <w:rFonts w:asciiTheme="minorHAnsi" w:hAnsiTheme="minorHAnsi"/>
          <w:b/>
          <w:bCs/>
        </w:rPr>
        <w:t>ie Anzahl im Normal- und im Notbetrieb anzugeben.</w:t>
      </w:r>
    </w:p>
    <w:tbl>
      <w:tblPr>
        <w:tblW w:w="9645" w:type="dxa"/>
        <w:tblLayout w:type="fixed"/>
        <w:tblCellMar>
          <w:left w:w="10" w:type="dxa"/>
          <w:right w:w="10" w:type="dxa"/>
        </w:tblCellMar>
        <w:tblLook w:val="0000" w:firstRow="0" w:lastRow="0" w:firstColumn="0" w:lastColumn="0" w:noHBand="0" w:noVBand="0"/>
      </w:tblPr>
      <w:tblGrid>
        <w:gridCol w:w="470"/>
        <w:gridCol w:w="5120"/>
        <w:gridCol w:w="1644"/>
        <w:gridCol w:w="482"/>
        <w:gridCol w:w="482"/>
        <w:gridCol w:w="482"/>
        <w:gridCol w:w="482"/>
        <w:gridCol w:w="483"/>
      </w:tblGrid>
      <w:tr w:rsidR="008967FC" w:rsidRPr="00B77B8E" w:rsidTr="003C7854">
        <w:trPr>
          <w:trHeight w:val="375"/>
          <w:tblHeader/>
        </w:trPr>
        <w:tc>
          <w:tcPr>
            <w:tcW w:w="470"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5120" w:type="dxa"/>
            <w:vMerge w:val="restart"/>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Sonstige Ressourcen</w:t>
            </w:r>
          </w:p>
        </w:tc>
        <w:tc>
          <w:tcPr>
            <w:tcW w:w="1644"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Normalbetrieb</w:t>
            </w:r>
          </w:p>
        </w:tc>
        <w:tc>
          <w:tcPr>
            <w:tcW w:w="2411" w:type="dxa"/>
            <w:gridSpan w:val="5"/>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jc w:val="center"/>
              <w:rPr>
                <w:rFonts w:asciiTheme="minorHAnsi" w:hAnsiTheme="minorHAnsi"/>
                <w:b/>
                <w:bCs/>
              </w:rPr>
            </w:pPr>
            <w:r w:rsidRPr="00B77B8E">
              <w:rPr>
                <w:rFonts w:asciiTheme="minorHAnsi" w:hAnsiTheme="minorHAnsi"/>
                <w:b/>
                <w:bCs/>
              </w:rPr>
              <w:t>Wiederverfügbarkeit  im Notbetrieb</w:t>
            </w:r>
          </w:p>
        </w:tc>
      </w:tr>
      <w:tr w:rsidR="008967FC" w:rsidRPr="00B77B8E" w:rsidTr="003C7854">
        <w:trPr>
          <w:trHeight w:val="1047"/>
          <w:tblHeader/>
        </w:trPr>
        <w:tc>
          <w:tcPr>
            <w:tcW w:w="470" w:type="dxa"/>
            <w:vMerge/>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8967FC">
            <w:pPr>
              <w:autoSpaceDE/>
              <w:rPr>
                <w:rFonts w:asciiTheme="minorHAnsi" w:hAnsiTheme="minorHAnsi"/>
              </w:rPr>
            </w:pPr>
          </w:p>
        </w:tc>
        <w:tc>
          <w:tcPr>
            <w:tcW w:w="5120" w:type="dxa"/>
            <w:vMerge/>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rsidR="008967FC" w:rsidRPr="00B77B8E" w:rsidRDefault="008967FC">
            <w:pPr>
              <w:autoSpaceDE/>
              <w:rPr>
                <w:rFonts w:asciiTheme="minorHAnsi" w:hAnsiTheme="minorHAnsi"/>
              </w:rPr>
            </w:pPr>
          </w:p>
        </w:tc>
        <w:tc>
          <w:tcPr>
            <w:tcW w:w="1644"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Anzahl   Ressourcen im Normalbetrieb</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5" w:vert="1" w:vertCompress="1"/>
              </w:rPr>
            </w:pPr>
            <w:r w:rsidRPr="00B77B8E">
              <w:rPr>
                <w:rFonts w:asciiTheme="minorHAnsi" w:hAnsiTheme="minorHAnsi"/>
                <w:b/>
                <w:bCs/>
                <w:eastAsianLayout w:id="1799088645" w:vert="1" w:vertCompress="1"/>
              </w:rPr>
              <w:t>&lt; 4 h</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6" w:vert="1" w:vertCompress="1"/>
              </w:rPr>
            </w:pPr>
            <w:r w:rsidRPr="00B77B8E">
              <w:rPr>
                <w:rFonts w:asciiTheme="minorHAnsi" w:hAnsiTheme="minorHAnsi"/>
                <w:b/>
                <w:bCs/>
                <w:eastAsianLayout w:id="1799088646" w:vert="1" w:vertCompress="1"/>
              </w:rPr>
              <w:t>&lt; 24 h</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7" w:vert="1" w:vertCompress="1"/>
              </w:rPr>
            </w:pPr>
            <w:r w:rsidRPr="00B77B8E">
              <w:rPr>
                <w:rFonts w:asciiTheme="minorHAnsi" w:hAnsiTheme="minorHAnsi"/>
                <w:b/>
                <w:bCs/>
                <w:eastAsianLayout w:id="1799088647" w:vert="1" w:vertCompress="1"/>
              </w:rPr>
              <w:t>&lt; 3 d</w:t>
            </w:r>
          </w:p>
        </w:tc>
        <w:tc>
          <w:tcPr>
            <w:tcW w:w="482"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8" w:vert="1" w:vertCompress="1"/>
              </w:rPr>
            </w:pPr>
            <w:r w:rsidRPr="00B77B8E">
              <w:rPr>
                <w:rFonts w:asciiTheme="minorHAnsi" w:hAnsiTheme="minorHAnsi"/>
                <w:b/>
                <w:bCs/>
                <w:eastAsianLayout w:id="1799088648" w:vert="1" w:vertCompress="1"/>
              </w:rPr>
              <w:t>3 – 10 d</w:t>
            </w:r>
          </w:p>
        </w:tc>
        <w:tc>
          <w:tcPr>
            <w:tcW w:w="483" w:type="dxa"/>
            <w:tcBorders>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vAlign w:val="bottom"/>
          </w:tcPr>
          <w:p w:rsidR="008967FC" w:rsidRPr="00B77B8E" w:rsidRDefault="004D0F37">
            <w:pPr>
              <w:pStyle w:val="TableContents"/>
              <w:jc w:val="center"/>
              <w:rPr>
                <w:rFonts w:asciiTheme="minorHAnsi" w:hAnsiTheme="minorHAnsi"/>
                <w:b/>
                <w:bCs/>
                <w:eastAsianLayout w:id="1799088649" w:vert="1" w:vertCompress="1"/>
              </w:rPr>
            </w:pPr>
            <w:r w:rsidRPr="00B77B8E">
              <w:rPr>
                <w:rFonts w:asciiTheme="minorHAnsi" w:hAnsiTheme="minorHAnsi"/>
                <w:b/>
                <w:bCs/>
                <w:eastAsianLayout w:id="1799088649" w:vert="1" w:vertCompress="1"/>
              </w:rPr>
              <w:t>&gt; 10 d</w:t>
            </w: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4</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5</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6</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7</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8</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r w:rsidR="008967FC" w:rsidRPr="00B77B8E" w:rsidTr="003C7854">
        <w:trPr>
          <w:trHeight w:val="567"/>
        </w:trPr>
        <w:tc>
          <w:tcPr>
            <w:tcW w:w="470"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9</w:t>
            </w:r>
          </w:p>
        </w:tc>
        <w:tc>
          <w:tcPr>
            <w:tcW w:w="5120"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1644"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b/>
                <w:bCs/>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2" w:type="dxa"/>
            <w:tcBorders>
              <w:left w:val="single" w:sz="2" w:space="0" w:color="000000"/>
              <w:bottom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c>
          <w:tcPr>
            <w:tcW w:w="48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jc w:val="center"/>
              <w:rPr>
                <w:rFonts w:asciiTheme="minorHAnsi" w:hAnsiTheme="minorHAnsi"/>
              </w:rPr>
            </w:pPr>
          </w:p>
        </w:tc>
      </w:tr>
    </w:tbl>
    <w:p w:rsidR="008967FC" w:rsidRPr="00B77B8E" w:rsidRDefault="004D0F37">
      <w:pPr>
        <w:pStyle w:val="berschrift1"/>
        <w:rPr>
          <w:rFonts w:asciiTheme="minorHAnsi" w:hAnsiTheme="minorHAnsi"/>
        </w:rPr>
      </w:pPr>
      <w:r w:rsidRPr="00B77B8E">
        <w:rPr>
          <w:rFonts w:asciiTheme="minorHAnsi" w:hAnsiTheme="minorHAnsi"/>
        </w:rPr>
        <w:lastRenderedPageBreak/>
        <w:t>Angaben zur Erstellung von Desasterplänen (optional)</w:t>
      </w:r>
    </w:p>
    <w:p w:rsidR="008967FC" w:rsidRPr="00B77B8E" w:rsidRDefault="004D0F37">
      <w:pPr>
        <w:pStyle w:val="berschrift2"/>
        <w:rPr>
          <w:rFonts w:asciiTheme="minorHAnsi" w:hAnsiTheme="minorHAnsi"/>
        </w:rPr>
      </w:pPr>
      <w:r w:rsidRPr="00B77B8E">
        <w:rPr>
          <w:rFonts w:asciiTheme="minorHAnsi" w:hAnsiTheme="minorHAnsi"/>
        </w:rPr>
        <w:t>Bekannte Schwachpunkte (Single-Points-of-Failure)</w:t>
      </w:r>
    </w:p>
    <w:p w:rsidR="008967FC" w:rsidRPr="00B77B8E" w:rsidRDefault="004D0F37">
      <w:pPr>
        <w:rPr>
          <w:rFonts w:asciiTheme="minorHAnsi" w:hAnsiTheme="minorHAnsi"/>
        </w:rPr>
      </w:pPr>
      <w:r w:rsidRPr="00B77B8E">
        <w:rPr>
          <w:rFonts w:asciiTheme="minorHAnsi" w:hAnsiTheme="minorHAnsi"/>
        </w:rPr>
        <w:t>Bekannte Schwachpunkte (Single-Points-of-Failure) werden als sehr kritische Ressourcen identifiziert, deren Ausfall einen Komplettausfall des Prozesses verursachen würde.</w:t>
      </w:r>
    </w:p>
    <w:p w:rsidR="008967FC" w:rsidRPr="00B77B8E" w:rsidRDefault="004D0F37">
      <w:pPr>
        <w:rPr>
          <w:rFonts w:asciiTheme="minorHAnsi" w:hAnsiTheme="minorHAnsi"/>
          <w:b/>
          <w:bCs/>
        </w:rPr>
      </w:pPr>
      <w:r w:rsidRPr="00B77B8E">
        <w:rPr>
          <w:rFonts w:asciiTheme="minorHAnsi" w:hAnsiTheme="minorHAnsi"/>
          <w:b/>
          <w:bCs/>
        </w:rPr>
        <w:t>Falls solche kritischen Schwachpunkte bekannt sind, sind diese hier zu dokumentieren.</w:t>
      </w:r>
    </w:p>
    <w:tbl>
      <w:tblPr>
        <w:tblW w:w="9645" w:type="dxa"/>
        <w:shd w:val="clear" w:color="auto" w:fill="F2F2F2" w:themeFill="background1" w:themeFillShade="F2"/>
        <w:tblLayout w:type="fixed"/>
        <w:tblCellMar>
          <w:left w:w="10" w:type="dxa"/>
          <w:right w:w="10" w:type="dxa"/>
        </w:tblCellMar>
        <w:tblLook w:val="0000" w:firstRow="0" w:lastRow="0" w:firstColumn="0" w:lastColumn="0" w:noHBand="0" w:noVBand="0"/>
      </w:tblPr>
      <w:tblGrid>
        <w:gridCol w:w="493"/>
        <w:gridCol w:w="9152"/>
      </w:tblGrid>
      <w:tr w:rsidR="008967FC" w:rsidRPr="00B77B8E" w:rsidTr="003C7854">
        <w:trPr>
          <w:trHeight w:val="567"/>
        </w:trPr>
        <w:tc>
          <w:tcPr>
            <w:tcW w:w="493"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Nr.</w:t>
            </w:r>
          </w:p>
        </w:tc>
        <w:tc>
          <w:tcPr>
            <w:tcW w:w="9152"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widowControl/>
              <w:rPr>
                <w:rFonts w:asciiTheme="minorHAnsi" w:hAnsiTheme="minorHAnsi"/>
                <w:b/>
                <w:bCs/>
              </w:rPr>
            </w:pPr>
            <w:r w:rsidRPr="00B77B8E">
              <w:rPr>
                <w:rFonts w:asciiTheme="minorHAnsi" w:hAnsiTheme="minorHAnsi"/>
                <w:b/>
                <w:bCs/>
              </w:rPr>
              <w:t>Single-Points-of-Failure</w:t>
            </w:r>
          </w:p>
        </w:tc>
      </w:tr>
    </w:tbl>
    <w:p w:rsidR="008967FC" w:rsidRPr="00B77B8E" w:rsidRDefault="008967FC">
      <w:pPr>
        <w:rPr>
          <w:rFonts w:asciiTheme="minorHAnsi" w:hAnsiTheme="minorHAnsi"/>
          <w:vanish/>
        </w:rPr>
      </w:pPr>
    </w:p>
    <w:tbl>
      <w:tblPr>
        <w:tblW w:w="9645" w:type="dxa"/>
        <w:tblLayout w:type="fixed"/>
        <w:tblCellMar>
          <w:left w:w="10" w:type="dxa"/>
          <w:right w:w="10" w:type="dxa"/>
        </w:tblCellMar>
        <w:tblLook w:val="0000" w:firstRow="0" w:lastRow="0" w:firstColumn="0" w:lastColumn="0" w:noHBand="0" w:noVBand="0"/>
      </w:tblPr>
      <w:tblGrid>
        <w:gridCol w:w="495"/>
        <w:gridCol w:w="9150"/>
      </w:tblGrid>
      <w:tr w:rsidR="008967FC" w:rsidRPr="00B77B8E" w:rsidTr="003C7854">
        <w:trPr>
          <w:trHeight w:val="567"/>
        </w:trPr>
        <w:tc>
          <w:tcPr>
            <w:tcW w:w="495" w:type="dxa"/>
            <w:tcBorders>
              <w:top w:val="single" w:sz="2" w:space="0" w:color="000000"/>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1</w:t>
            </w:r>
          </w:p>
        </w:tc>
        <w:tc>
          <w:tcPr>
            <w:tcW w:w="915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Theme="minorHAnsi" w:hAnsiTheme="minorHAnsi"/>
              </w:rPr>
            </w:pPr>
          </w:p>
        </w:tc>
      </w:tr>
      <w:tr w:rsidR="008967FC" w:rsidRPr="00B77B8E" w:rsidTr="003C7854">
        <w:trPr>
          <w:trHeight w:val="567"/>
        </w:trPr>
        <w:tc>
          <w:tcPr>
            <w:tcW w:w="495"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2</w:t>
            </w:r>
          </w:p>
        </w:tc>
        <w:tc>
          <w:tcPr>
            <w:tcW w:w="915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3C7854">
        <w:trPr>
          <w:trHeight w:val="567"/>
        </w:trPr>
        <w:tc>
          <w:tcPr>
            <w:tcW w:w="495"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3</w:t>
            </w:r>
          </w:p>
        </w:tc>
        <w:tc>
          <w:tcPr>
            <w:tcW w:w="915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3C7854">
        <w:trPr>
          <w:trHeight w:val="567"/>
        </w:trPr>
        <w:tc>
          <w:tcPr>
            <w:tcW w:w="495"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4</w:t>
            </w:r>
          </w:p>
        </w:tc>
        <w:tc>
          <w:tcPr>
            <w:tcW w:w="915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r w:rsidR="008967FC" w:rsidRPr="00B77B8E" w:rsidTr="003C7854">
        <w:trPr>
          <w:trHeight w:val="567"/>
        </w:trPr>
        <w:tc>
          <w:tcPr>
            <w:tcW w:w="495" w:type="dxa"/>
            <w:tcBorders>
              <w:left w:val="single" w:sz="2" w:space="0" w:color="000000"/>
              <w:bottom w:val="single" w:sz="2" w:space="0" w:color="000000"/>
            </w:tcBorders>
            <w:shd w:val="clear" w:color="auto" w:fill="F2F2F2" w:themeFill="background1" w:themeFillShade="F2"/>
            <w:tcMar>
              <w:top w:w="55" w:type="dxa"/>
              <w:left w:w="55" w:type="dxa"/>
              <w:bottom w:w="55" w:type="dxa"/>
              <w:right w:w="55" w:type="dxa"/>
            </w:tcMar>
          </w:tcPr>
          <w:p w:rsidR="008967FC" w:rsidRPr="00B77B8E" w:rsidRDefault="004D0F37">
            <w:pPr>
              <w:pStyle w:val="TableContents"/>
              <w:rPr>
                <w:rFonts w:asciiTheme="minorHAnsi" w:hAnsiTheme="minorHAnsi"/>
                <w:b/>
                <w:bCs/>
              </w:rPr>
            </w:pPr>
            <w:r w:rsidRPr="00B77B8E">
              <w:rPr>
                <w:rFonts w:asciiTheme="minorHAnsi" w:hAnsiTheme="minorHAnsi"/>
                <w:b/>
                <w:bCs/>
              </w:rPr>
              <w:t>5</w:t>
            </w:r>
          </w:p>
        </w:tc>
        <w:tc>
          <w:tcPr>
            <w:tcW w:w="915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rPr>
                <w:rFonts w:asciiTheme="minorHAnsi" w:hAnsiTheme="minorHAnsi"/>
              </w:rPr>
            </w:pPr>
          </w:p>
        </w:tc>
      </w:tr>
    </w:tbl>
    <w:p w:rsidR="008967FC" w:rsidRPr="00B77B8E" w:rsidRDefault="008967FC">
      <w:pPr>
        <w:pStyle w:val="berschrift2"/>
        <w:rPr>
          <w:rFonts w:asciiTheme="minorHAnsi" w:hAnsiTheme="minorHAnsi"/>
        </w:rPr>
      </w:pPr>
    </w:p>
    <w:p w:rsidR="008967FC" w:rsidRPr="00B77B8E" w:rsidRDefault="004D0F37">
      <w:pPr>
        <w:pStyle w:val="berschrift2"/>
        <w:rPr>
          <w:rFonts w:asciiTheme="minorHAnsi" w:hAnsiTheme="minorHAnsi"/>
        </w:rPr>
      </w:pPr>
      <w:r w:rsidRPr="00B77B8E">
        <w:rPr>
          <w:rFonts w:asciiTheme="minorHAnsi" w:hAnsiTheme="minorHAnsi"/>
        </w:rPr>
        <w:t>Weitere Anmerkungen</w:t>
      </w:r>
    </w:p>
    <w:tbl>
      <w:tblPr>
        <w:tblW w:w="9645" w:type="dxa"/>
        <w:tblLayout w:type="fixed"/>
        <w:tblCellMar>
          <w:left w:w="10" w:type="dxa"/>
          <w:right w:w="10" w:type="dxa"/>
        </w:tblCellMar>
        <w:tblLook w:val="0000" w:firstRow="0" w:lastRow="0" w:firstColumn="0" w:lastColumn="0" w:noHBand="0" w:noVBand="0"/>
      </w:tblPr>
      <w:tblGrid>
        <w:gridCol w:w="9645"/>
      </w:tblGrid>
      <w:tr w:rsidR="008967FC" w:rsidRPr="00B77B8E">
        <w:trPr>
          <w:trHeight w:val="4590"/>
        </w:trPr>
        <w:tc>
          <w:tcPr>
            <w:tcW w:w="964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967FC" w:rsidRPr="00B77B8E" w:rsidRDefault="008967FC">
            <w:pPr>
              <w:pStyle w:val="TableContents"/>
              <w:rPr>
                <w:rFonts w:asciiTheme="minorHAnsi" w:hAnsiTheme="minorHAnsi"/>
              </w:rPr>
            </w:pPr>
          </w:p>
        </w:tc>
      </w:tr>
    </w:tbl>
    <w:p w:rsidR="008967FC" w:rsidRDefault="008967FC"/>
    <w:sectPr w:rsidR="008967FC">
      <w:headerReference w:type="default" r:id="rId8"/>
      <w:footerReference w:type="default" r:id="rId9"/>
      <w:pgSz w:w="11906" w:h="16838"/>
      <w:pgMar w:top="1474" w:right="1134" w:bottom="147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0A8" w:rsidRDefault="004D0F37">
      <w:r>
        <w:separator/>
      </w:r>
    </w:p>
  </w:endnote>
  <w:endnote w:type="continuationSeparator" w:id="0">
    <w:p w:rsidR="008E50A8" w:rsidRDefault="004D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ncho">
    <w:altName w:val="明朝"/>
    <w:panose1 w:val="02020609040305080305"/>
    <w:charset w:val="00"/>
    <w:family w:val="roman"/>
    <w:pitch w:val="fixed"/>
  </w:font>
  <w:font w:name="Lucidasan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124"/>
      <w:gridCol w:w="4677"/>
      <w:gridCol w:w="2837"/>
    </w:tblGrid>
    <w:tr w:rsidR="00302C5C" w:rsidRPr="005316C4" w:rsidTr="00DD008F">
      <w:tc>
        <w:tcPr>
          <w:tcW w:w="2124" w:type="dxa"/>
          <w:tcBorders>
            <w:top w:val="single" w:sz="2" w:space="0" w:color="000000"/>
            <w:left w:val="single" w:sz="2" w:space="0" w:color="000000"/>
            <w:bottom w:val="single" w:sz="2" w:space="0" w:color="000000"/>
          </w:tcBorders>
          <w:tcMar>
            <w:top w:w="55" w:type="dxa"/>
            <w:left w:w="55" w:type="dxa"/>
            <w:bottom w:w="55" w:type="dxa"/>
            <w:right w:w="55" w:type="dxa"/>
          </w:tcMar>
        </w:tcPr>
        <w:p w:rsidR="00302C5C" w:rsidRPr="005316C4" w:rsidRDefault="00DD008F" w:rsidP="00302C5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t>Revision: 1</w:t>
          </w:r>
        </w:p>
      </w:tc>
      <w:tc>
        <w:tcPr>
          <w:tcW w:w="4677" w:type="dxa"/>
          <w:tcBorders>
            <w:top w:val="single" w:sz="2" w:space="0" w:color="000000"/>
            <w:left w:val="single" w:sz="2" w:space="0" w:color="000000"/>
            <w:bottom w:val="single" w:sz="2" w:space="0" w:color="000000"/>
          </w:tcBorders>
          <w:tcMar>
            <w:top w:w="55" w:type="dxa"/>
            <w:left w:w="55" w:type="dxa"/>
            <w:bottom w:w="55" w:type="dxa"/>
            <w:right w:w="55" w:type="dxa"/>
          </w:tcMar>
        </w:tcPr>
        <w:p w:rsidR="00302C5C" w:rsidRPr="005316C4" w:rsidRDefault="00302C5C" w:rsidP="00302C5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DD008F">
            <w:rPr>
              <w:rFonts w:asciiTheme="minorHAnsi" w:hAnsiTheme="minorHAnsi" w:cs="Arial"/>
              <w:noProof/>
              <w:color w:val="808080"/>
              <w:sz w:val="24"/>
              <w:szCs w:val="24"/>
            </w:rPr>
            <w:t>GBN-FB_BIA-Erhebungsbogen.docx</w:t>
          </w:r>
          <w:r>
            <w:rPr>
              <w:rFonts w:asciiTheme="minorHAnsi" w:hAnsiTheme="minorHAnsi" w:cs="Arial"/>
              <w:color w:val="808080"/>
              <w:sz w:val="24"/>
              <w:szCs w:val="24"/>
            </w:rPr>
            <w:fldChar w:fldCharType="end"/>
          </w:r>
        </w:p>
      </w:tc>
      <w:tc>
        <w:tcPr>
          <w:tcW w:w="28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02C5C" w:rsidRPr="00302C5C" w:rsidRDefault="00302C5C" w:rsidP="00302C5C">
          <w:pPr>
            <w:pStyle w:val="Fuzeile"/>
            <w:jc w:val="right"/>
            <w:rPr>
              <w:rFonts w:asciiTheme="minorHAnsi" w:hAnsiTheme="minorHAnsi"/>
            </w:rPr>
          </w:pPr>
          <w:r w:rsidRPr="00302C5C">
            <w:rPr>
              <w:rFonts w:asciiTheme="minorHAnsi" w:hAnsiTheme="minorHAnsi" w:cs="Arial"/>
              <w:color w:val="808080" w:themeColor="background1" w:themeShade="80"/>
            </w:rPr>
            <w:t xml:space="preserve">Seite: </w:t>
          </w:r>
          <w:r w:rsidRPr="00302C5C">
            <w:rPr>
              <w:rFonts w:asciiTheme="minorHAnsi" w:hAnsiTheme="minorHAnsi"/>
              <w:color w:val="808080" w:themeColor="background1" w:themeShade="80"/>
            </w:rPr>
            <w:fldChar w:fldCharType="begin"/>
          </w:r>
          <w:r w:rsidRPr="00302C5C">
            <w:rPr>
              <w:rFonts w:asciiTheme="minorHAnsi" w:hAnsiTheme="minorHAnsi"/>
              <w:color w:val="808080" w:themeColor="background1" w:themeShade="80"/>
            </w:rPr>
            <w:instrText xml:space="preserve"> PAGE </w:instrText>
          </w:r>
          <w:r w:rsidRPr="00302C5C">
            <w:rPr>
              <w:rFonts w:asciiTheme="minorHAnsi" w:hAnsiTheme="minorHAnsi"/>
              <w:color w:val="808080" w:themeColor="background1" w:themeShade="80"/>
            </w:rPr>
            <w:fldChar w:fldCharType="separate"/>
          </w:r>
          <w:r w:rsidR="005C11DB">
            <w:rPr>
              <w:rFonts w:asciiTheme="minorHAnsi" w:hAnsiTheme="minorHAnsi"/>
              <w:noProof/>
              <w:color w:val="808080" w:themeColor="background1" w:themeShade="80"/>
            </w:rPr>
            <w:t>14</w:t>
          </w:r>
          <w:r w:rsidRPr="00302C5C">
            <w:rPr>
              <w:rFonts w:asciiTheme="minorHAnsi" w:hAnsiTheme="minorHAnsi"/>
              <w:color w:val="808080" w:themeColor="background1" w:themeShade="80"/>
            </w:rPr>
            <w:fldChar w:fldCharType="end"/>
          </w:r>
          <w:r w:rsidRPr="00302C5C">
            <w:rPr>
              <w:rFonts w:asciiTheme="minorHAnsi" w:hAnsiTheme="minorHAnsi"/>
              <w:color w:val="808080" w:themeColor="background1" w:themeShade="80"/>
            </w:rPr>
            <w:t xml:space="preserve"> von </w:t>
          </w:r>
          <w:r w:rsidRPr="00302C5C">
            <w:rPr>
              <w:rFonts w:asciiTheme="minorHAnsi" w:hAnsiTheme="minorHAnsi"/>
              <w:color w:val="808080" w:themeColor="background1" w:themeShade="80"/>
            </w:rPr>
            <w:fldChar w:fldCharType="begin"/>
          </w:r>
          <w:r w:rsidRPr="00302C5C">
            <w:rPr>
              <w:rFonts w:asciiTheme="minorHAnsi" w:hAnsiTheme="minorHAnsi"/>
              <w:color w:val="808080" w:themeColor="background1" w:themeShade="80"/>
            </w:rPr>
            <w:instrText xml:space="preserve"> NUMPAGES </w:instrText>
          </w:r>
          <w:r w:rsidRPr="00302C5C">
            <w:rPr>
              <w:rFonts w:asciiTheme="minorHAnsi" w:hAnsiTheme="minorHAnsi"/>
              <w:color w:val="808080" w:themeColor="background1" w:themeShade="80"/>
            </w:rPr>
            <w:fldChar w:fldCharType="separate"/>
          </w:r>
          <w:r w:rsidR="005C11DB">
            <w:rPr>
              <w:rFonts w:asciiTheme="minorHAnsi" w:hAnsiTheme="minorHAnsi"/>
              <w:noProof/>
              <w:color w:val="808080" w:themeColor="background1" w:themeShade="80"/>
            </w:rPr>
            <w:t>14</w:t>
          </w:r>
          <w:r w:rsidRPr="00302C5C">
            <w:rPr>
              <w:rFonts w:asciiTheme="minorHAnsi" w:hAnsiTheme="minorHAnsi"/>
              <w:color w:val="808080" w:themeColor="background1" w:themeShade="80"/>
            </w:rPr>
            <w:fldChar w:fldCharType="end"/>
          </w:r>
        </w:p>
      </w:tc>
    </w:tr>
  </w:tbl>
  <w:p w:rsidR="00A22CF3" w:rsidRDefault="004D0F37">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0A8" w:rsidRDefault="004D0F37">
      <w:r>
        <w:rPr>
          <w:color w:val="000000"/>
        </w:rPr>
        <w:separator/>
      </w:r>
    </w:p>
  </w:footnote>
  <w:footnote w:type="continuationSeparator" w:id="0">
    <w:p w:rsidR="008E50A8" w:rsidRDefault="004D0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5C" w:rsidRDefault="00302C5C" w:rsidP="00302C5C">
    <w:pPr>
      <w:pStyle w:val="Kopfzeile"/>
    </w:pPr>
    <w:r>
      <w:rPr>
        <w:noProof/>
      </w:rPr>
      <w:drawing>
        <wp:anchor distT="0" distB="0" distL="114300" distR="114300" simplePos="0" relativeHeight="251659264" behindDoc="0" locked="0" layoutInCell="1" allowOverlap="1" wp14:anchorId="7229352E" wp14:editId="31EA2936">
          <wp:simplePos x="0" y="0"/>
          <wp:positionH relativeFrom="column">
            <wp:posOffset>4219575</wp:posOffset>
          </wp:positionH>
          <wp:positionV relativeFrom="paragraph">
            <wp:posOffset>-462280</wp:posOffset>
          </wp:positionV>
          <wp:extent cx="2044700" cy="9264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302C5C" w:rsidRDefault="00302C5C" w:rsidP="00302C5C">
    <w:pPr>
      <w:pStyle w:val="Kopfzeile"/>
    </w:pPr>
  </w:p>
  <w:p w:rsidR="00302C5C" w:rsidRDefault="00302C5C" w:rsidP="00302C5C">
    <w:pPr>
      <w:pStyle w:val="Kopfzeile"/>
    </w:pPr>
  </w:p>
  <w:tbl>
    <w:tblPr>
      <w:tblW w:w="9978" w:type="dxa"/>
      <w:tblLayout w:type="fixed"/>
      <w:tblCellMar>
        <w:left w:w="10" w:type="dxa"/>
        <w:right w:w="10" w:type="dxa"/>
      </w:tblCellMar>
      <w:tblLook w:val="04A0" w:firstRow="1" w:lastRow="0" w:firstColumn="1" w:lastColumn="0" w:noHBand="0" w:noVBand="1"/>
    </w:tblPr>
    <w:tblGrid>
      <w:gridCol w:w="3212"/>
      <w:gridCol w:w="3553"/>
      <w:gridCol w:w="3213"/>
    </w:tblGrid>
    <w:tr w:rsidR="00302C5C" w:rsidRPr="00D070D7" w:rsidTr="00302C5C">
      <w:trPr>
        <w:trHeight w:val="567"/>
      </w:trPr>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rsidR="00302C5C" w:rsidRPr="00D070D7" w:rsidRDefault="00302C5C" w:rsidP="00302C5C">
          <w:pPr>
            <w:pStyle w:val="TableContents"/>
            <w:rPr>
              <w:rStyle w:val="Hervorhebung"/>
              <w:rFonts w:asciiTheme="minorHAnsi" w:hAnsiTheme="minorHAnsi" w:cs="Arial"/>
              <w:i w:val="0"/>
              <w:sz w:val="28"/>
              <w:szCs w:val="28"/>
            </w:rPr>
          </w:pPr>
          <w:r w:rsidRPr="00D070D7">
            <w:rPr>
              <w:rStyle w:val="Hervorhebung"/>
              <w:rFonts w:asciiTheme="minorHAnsi" w:hAnsiTheme="minorHAnsi" w:cs="Arial"/>
              <w:sz w:val="28"/>
              <w:szCs w:val="28"/>
            </w:rPr>
            <w:t>Name der Biobank</w:t>
          </w:r>
        </w:p>
      </w:tc>
      <w:tc>
        <w:tcPr>
          <w:tcW w:w="3553" w:type="dxa"/>
          <w:vMerge w:val="restart"/>
          <w:tcBorders>
            <w:top w:val="single" w:sz="2" w:space="0" w:color="000000"/>
            <w:left w:val="single" w:sz="2" w:space="0" w:color="000000"/>
          </w:tcBorders>
          <w:shd w:val="clear" w:color="auto" w:fill="939FAD"/>
          <w:vAlign w:val="center"/>
        </w:tcPr>
        <w:p w:rsidR="00302C5C" w:rsidRPr="00950BA6" w:rsidRDefault="00302C5C" w:rsidP="00302C5C">
          <w:pPr>
            <w:pStyle w:val="TableContents"/>
            <w:jc w:val="center"/>
            <w:rPr>
              <w:rStyle w:val="Hervorhebung"/>
              <w:rFonts w:asciiTheme="minorHAnsi" w:hAnsiTheme="minorHAnsi" w:cs="Arial"/>
              <w:b/>
              <w:i w:val="0"/>
              <w:sz w:val="28"/>
              <w:szCs w:val="28"/>
            </w:rPr>
          </w:pPr>
          <w:r>
            <w:rPr>
              <w:rStyle w:val="Hervorhebung"/>
              <w:rFonts w:asciiTheme="minorHAnsi" w:hAnsiTheme="minorHAnsi" w:cs="Arial"/>
              <w:b/>
              <w:color w:val="FFFFFF" w:themeColor="background1"/>
              <w:sz w:val="28"/>
              <w:szCs w:val="28"/>
            </w:rPr>
            <w:t>Erhebungsbogen Business Impact Analyse</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02C5C" w:rsidRPr="00914443" w:rsidRDefault="00302C5C" w:rsidP="00302C5C">
          <w:pPr>
            <w:pStyle w:val="TableContents"/>
            <w:rPr>
              <w:rStyle w:val="Hervorhebung"/>
              <w:rFonts w:asciiTheme="minorHAnsi" w:hAnsiTheme="minorHAnsi" w:cs="Arial"/>
              <w:i w:val="0"/>
              <w:sz w:val="28"/>
              <w:szCs w:val="28"/>
            </w:rPr>
          </w:pPr>
          <w:r w:rsidRPr="00914443">
            <w:rPr>
              <w:rStyle w:val="Hervorhebung"/>
              <w:rFonts w:asciiTheme="minorHAnsi" w:hAnsiTheme="minorHAnsi" w:cs="Arial"/>
              <w:sz w:val="28"/>
              <w:szCs w:val="28"/>
            </w:rPr>
            <w:t>Leitung der Biobank XXX</w:t>
          </w:r>
        </w:p>
      </w:tc>
    </w:tr>
    <w:tr w:rsidR="00302C5C" w:rsidRPr="00D070D7" w:rsidTr="00A968A0">
      <w:tc>
        <w:tcPr>
          <w:tcW w:w="3212" w:type="dxa"/>
          <w:tcBorders>
            <w:left w:val="single" w:sz="2" w:space="0" w:color="000000"/>
            <w:bottom w:val="single" w:sz="2" w:space="0" w:color="000000"/>
          </w:tcBorders>
          <w:tcMar>
            <w:top w:w="55" w:type="dxa"/>
            <w:left w:w="55" w:type="dxa"/>
            <w:bottom w:w="55" w:type="dxa"/>
            <w:right w:w="55" w:type="dxa"/>
          </w:tcMar>
          <w:vAlign w:val="center"/>
        </w:tcPr>
        <w:p w:rsidR="00302C5C" w:rsidRPr="00302C5C" w:rsidRDefault="00302C5C" w:rsidP="00302C5C">
          <w:pPr>
            <w:pStyle w:val="TableContents"/>
            <w:jc w:val="center"/>
            <w:rPr>
              <w:rStyle w:val="Hervorhebung"/>
              <w:rFonts w:asciiTheme="minorHAnsi" w:hAnsiTheme="minorHAnsi" w:cs="Arial"/>
              <w:sz w:val="28"/>
              <w:szCs w:val="28"/>
            </w:rPr>
          </w:pPr>
          <w:r w:rsidRPr="00D070D7">
            <w:rPr>
              <w:rStyle w:val="Hervorhebung"/>
              <w:rFonts w:asciiTheme="minorHAnsi" w:hAnsiTheme="minorHAnsi" w:cs="Arial"/>
              <w:sz w:val="28"/>
              <w:szCs w:val="28"/>
            </w:rPr>
            <w:t>E</w:t>
          </w:r>
          <w:r>
            <w:rPr>
              <w:rStyle w:val="Hervorhebung"/>
              <w:rFonts w:asciiTheme="minorHAnsi" w:hAnsiTheme="minorHAnsi" w:cs="Arial"/>
              <w:sz w:val="28"/>
              <w:szCs w:val="28"/>
            </w:rPr>
            <w:t>vtl.</w:t>
          </w:r>
          <w:r w:rsidRPr="00D070D7">
            <w:rPr>
              <w:rStyle w:val="Hervorhebung"/>
              <w:rFonts w:asciiTheme="minorHAnsi" w:hAnsiTheme="minorHAnsi" w:cs="Arial"/>
              <w:sz w:val="28"/>
              <w:szCs w:val="28"/>
            </w:rPr>
            <w:t xml:space="preserve"> Logo</w:t>
          </w:r>
        </w:p>
      </w:tc>
      <w:tc>
        <w:tcPr>
          <w:tcW w:w="3553" w:type="dxa"/>
          <w:vMerge/>
          <w:tcBorders>
            <w:left w:val="single" w:sz="2" w:space="0" w:color="000000"/>
            <w:bottom w:val="single" w:sz="2" w:space="0" w:color="000000"/>
          </w:tcBorders>
          <w:shd w:val="clear" w:color="auto" w:fill="939FAD"/>
        </w:tcPr>
        <w:p w:rsidR="00302C5C" w:rsidRPr="00914443" w:rsidRDefault="00302C5C" w:rsidP="00302C5C">
          <w:pPr>
            <w:pStyle w:val="TableContents"/>
            <w:jc w:val="center"/>
            <w:rPr>
              <w:rStyle w:val="Hervorhebung"/>
              <w:rFonts w:asciiTheme="minorHAnsi" w:hAnsiTheme="minorHAnsi" w:cs="Arial"/>
              <w:i w:val="0"/>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02C5C" w:rsidRPr="00914443" w:rsidRDefault="00302C5C" w:rsidP="00302C5C">
          <w:pPr>
            <w:pStyle w:val="TableContents"/>
            <w:jc w:val="center"/>
            <w:rPr>
              <w:rStyle w:val="Hervorhebung"/>
              <w:rFonts w:asciiTheme="minorHAnsi" w:hAnsiTheme="minorHAnsi" w:cs="Arial"/>
              <w:i w:val="0"/>
              <w:sz w:val="28"/>
              <w:szCs w:val="28"/>
            </w:rPr>
          </w:pPr>
          <w:r>
            <w:rPr>
              <w:rStyle w:val="Hervorhebung"/>
              <w:rFonts w:asciiTheme="minorHAnsi" w:hAnsiTheme="minorHAnsi" w:cs="Arial"/>
              <w:sz w:val="28"/>
              <w:szCs w:val="28"/>
            </w:rPr>
            <w:t>Formblatt</w:t>
          </w:r>
        </w:p>
      </w:tc>
    </w:tr>
  </w:tbl>
  <w:p w:rsidR="00A22CF3" w:rsidRPr="00302C5C" w:rsidRDefault="005C11DB" w:rsidP="00302C5C">
    <w:pPr>
      <w:pStyle w:val="Kopfzeile"/>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1.9pt" o:bullet="t">
        <v:imagedata r:id="rId1" o:title=""/>
      </v:shape>
    </w:pict>
  </w:numPicBullet>
  <w:abstractNum w:abstractNumId="0" w15:restartNumberingAfterBreak="0">
    <w:nsid w:val="033A7CAB"/>
    <w:multiLevelType w:val="multilevel"/>
    <w:tmpl w:val="EEE8DE2C"/>
    <w:styleLink w:val="WW8Num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 w15:restartNumberingAfterBreak="0">
    <w:nsid w:val="0A0A5A26"/>
    <w:multiLevelType w:val="multilevel"/>
    <w:tmpl w:val="6ED41848"/>
    <w:styleLink w:val="List11"/>
    <w:lvl w:ilvl="0">
      <w:numFmt w:val="bullet"/>
      <w:pStyle w:val="Liste3"/>
      <w:lvlText w:val="•"/>
      <w:lvlJc w:val="left"/>
      <w:pPr>
        <w:ind w:left="283" w:hanging="282"/>
      </w:pPr>
      <w:rPr>
        <w:rFonts w:ascii="StarSymbol" w:eastAsia="StarSymbol" w:hAnsi="StarSymbol" w:cs="StarSymbol"/>
        <w:b/>
        <w:sz w:val="22"/>
        <w:szCs w:val="18"/>
      </w:rPr>
    </w:lvl>
    <w:lvl w:ilvl="1">
      <w:numFmt w:val="bullet"/>
      <w:lvlText w:val="•"/>
      <w:lvlJc w:val="left"/>
      <w:pPr>
        <w:ind w:left="567" w:hanging="282"/>
      </w:pPr>
      <w:rPr>
        <w:rFonts w:ascii="StarSymbol" w:eastAsia="StarSymbol" w:hAnsi="StarSymbol" w:cs="StarSymbol"/>
        <w:b/>
        <w:sz w:val="22"/>
        <w:szCs w:val="18"/>
      </w:rPr>
    </w:lvl>
    <w:lvl w:ilvl="2">
      <w:numFmt w:val="bullet"/>
      <w:lvlText w:val="•"/>
      <w:lvlJc w:val="left"/>
      <w:pPr>
        <w:ind w:left="850" w:hanging="282"/>
      </w:pPr>
      <w:rPr>
        <w:rFonts w:ascii="StarSymbol" w:eastAsia="StarSymbol" w:hAnsi="StarSymbol" w:cs="StarSymbol"/>
        <w:b/>
        <w:sz w:val="22"/>
        <w:szCs w:val="18"/>
      </w:rPr>
    </w:lvl>
    <w:lvl w:ilvl="3">
      <w:numFmt w:val="bullet"/>
      <w:lvlText w:val="•"/>
      <w:lvlJc w:val="left"/>
      <w:pPr>
        <w:ind w:left="1134" w:hanging="282"/>
      </w:pPr>
      <w:rPr>
        <w:rFonts w:ascii="StarSymbol" w:eastAsia="StarSymbol" w:hAnsi="StarSymbol" w:cs="StarSymbol"/>
        <w:b/>
        <w:sz w:val="22"/>
        <w:szCs w:val="18"/>
      </w:rPr>
    </w:lvl>
    <w:lvl w:ilvl="4">
      <w:numFmt w:val="bullet"/>
      <w:lvlText w:val="•"/>
      <w:lvlJc w:val="left"/>
      <w:pPr>
        <w:ind w:left="1702" w:hanging="567"/>
      </w:pPr>
      <w:rPr>
        <w:rFonts w:ascii="StarSymbol" w:eastAsia="StarSymbol" w:hAnsi="StarSymbol" w:cs="StarSymbol"/>
        <w:b/>
        <w:sz w:val="22"/>
        <w:szCs w:val="18"/>
      </w:rPr>
    </w:lvl>
    <w:lvl w:ilvl="5">
      <w:numFmt w:val="bullet"/>
      <w:lvlText w:val="•"/>
      <w:lvlJc w:val="left"/>
      <w:pPr>
        <w:ind w:left="1986" w:hanging="567"/>
      </w:pPr>
      <w:rPr>
        <w:rFonts w:ascii="StarSymbol" w:eastAsia="StarSymbol" w:hAnsi="StarSymbol" w:cs="StarSymbol"/>
        <w:b/>
        <w:sz w:val="22"/>
        <w:szCs w:val="18"/>
      </w:rPr>
    </w:lvl>
    <w:lvl w:ilvl="6">
      <w:numFmt w:val="bullet"/>
      <w:lvlText w:val="•"/>
      <w:lvlJc w:val="left"/>
      <w:pPr>
        <w:ind w:left="2269" w:hanging="567"/>
      </w:pPr>
      <w:rPr>
        <w:rFonts w:ascii="StarSymbol" w:eastAsia="StarSymbol" w:hAnsi="StarSymbol" w:cs="StarSymbol"/>
        <w:b/>
        <w:sz w:val="22"/>
        <w:szCs w:val="18"/>
      </w:rPr>
    </w:lvl>
    <w:lvl w:ilvl="7">
      <w:numFmt w:val="bullet"/>
      <w:lvlText w:val="•"/>
      <w:lvlJc w:val="left"/>
      <w:pPr>
        <w:ind w:left="2553" w:hanging="567"/>
      </w:pPr>
      <w:rPr>
        <w:rFonts w:ascii="StarSymbol" w:eastAsia="StarSymbol" w:hAnsi="StarSymbol" w:cs="StarSymbol"/>
        <w:b/>
        <w:sz w:val="22"/>
        <w:szCs w:val="18"/>
      </w:rPr>
    </w:lvl>
    <w:lvl w:ilvl="8">
      <w:numFmt w:val="bullet"/>
      <w:lvlText w:val="•"/>
      <w:lvlJc w:val="left"/>
      <w:pPr>
        <w:ind w:left="2836" w:hanging="567"/>
      </w:pPr>
      <w:rPr>
        <w:rFonts w:ascii="StarSymbol" w:eastAsia="StarSymbol" w:hAnsi="StarSymbol" w:cs="StarSymbol"/>
        <w:b/>
        <w:sz w:val="22"/>
        <w:szCs w:val="18"/>
      </w:rPr>
    </w:lvl>
  </w:abstractNum>
  <w:abstractNum w:abstractNumId="2" w15:restartNumberingAfterBreak="0">
    <w:nsid w:val="0BB53E8E"/>
    <w:multiLevelType w:val="multilevel"/>
    <w:tmpl w:val="35F08462"/>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CE47D4"/>
    <w:multiLevelType w:val="multilevel"/>
    <w:tmpl w:val="C4BAB810"/>
    <w:styleLink w:val="RTFNum6"/>
    <w:lvl w:ilvl="0">
      <w:numFmt w:val="bullet"/>
      <w:lvlText w:val=""/>
      <w:lvlJc w:val="left"/>
      <w:pPr>
        <w:ind w:left="720" w:hanging="360"/>
      </w:pPr>
      <w:rPr>
        <w:rFonts w:ascii="Symbol" w:eastAsia="Symbol" w:hAnsi="Symbol" w:cs="Symbol"/>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 w15:restartNumberingAfterBreak="0">
    <w:nsid w:val="0FD1022C"/>
    <w:multiLevelType w:val="multilevel"/>
    <w:tmpl w:val="0980D464"/>
    <w:styleLink w:val="Liste5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5" w15:restartNumberingAfterBreak="0">
    <w:nsid w:val="100845B9"/>
    <w:multiLevelType w:val="multilevel"/>
    <w:tmpl w:val="112AD5F4"/>
    <w:styleLink w:val="WWOutlineListStyle3"/>
    <w:lvl w:ilvl="0">
      <w:start w:val="1"/>
      <w:numFmt w:val="decimal"/>
      <w:pStyle w:val="berschrift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3F270DF"/>
    <w:multiLevelType w:val="multilevel"/>
    <w:tmpl w:val="BF6627BC"/>
    <w:styleLink w:val="RTF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CA2C27"/>
    <w:multiLevelType w:val="multilevel"/>
    <w:tmpl w:val="1CEAB76E"/>
    <w:styleLink w:val="WW8Num1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747368D"/>
    <w:multiLevelType w:val="multilevel"/>
    <w:tmpl w:val="F76ECE62"/>
    <w:styleLink w:val="Liste4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9" w15:restartNumberingAfterBreak="0">
    <w:nsid w:val="17D624CC"/>
    <w:multiLevelType w:val="multilevel"/>
    <w:tmpl w:val="DF26551C"/>
    <w:styleLink w:val="RTFNum3"/>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0" w15:restartNumberingAfterBreak="0">
    <w:nsid w:val="19DD5EE2"/>
    <w:multiLevelType w:val="multilevel"/>
    <w:tmpl w:val="91B2C338"/>
    <w:styleLink w:val="RTFNum8"/>
    <w:lvl w:ilvl="0">
      <w:start w:val="1"/>
      <w:numFmt w:val="decimal"/>
      <w:lvlText w:val="%1."/>
      <w:lvlJc w:val="left"/>
      <w:pPr>
        <w:ind w:left="717" w:hanging="360"/>
      </w:p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11" w15:restartNumberingAfterBreak="0">
    <w:nsid w:val="20341C15"/>
    <w:multiLevelType w:val="multilevel"/>
    <w:tmpl w:val="F25C7822"/>
    <w:styleLink w:val="Numbering5"/>
    <w:lvl w:ilvl="0">
      <w:start w:val="1"/>
      <w:numFmt w:val="decimal"/>
      <w:lvlText w:val="%1."/>
      <w:lvlJc w:val="left"/>
      <w:pPr>
        <w:ind w:left="3240" w:hanging="227"/>
      </w:pPr>
    </w:lvl>
    <w:lvl w:ilvl="1">
      <w:start w:val="2"/>
      <w:numFmt w:val="decimal"/>
      <w:lvlText w:val="%1.%2."/>
      <w:lvlJc w:val="left"/>
      <w:pPr>
        <w:ind w:left="3637" w:hanging="369"/>
      </w:pPr>
    </w:lvl>
    <w:lvl w:ilvl="2">
      <w:start w:val="3"/>
      <w:numFmt w:val="lowerLetter"/>
      <w:lvlText w:val="%3)"/>
      <w:lvlJc w:val="left"/>
      <w:pPr>
        <w:ind w:left="3892" w:hanging="255"/>
      </w:pPr>
    </w:lvl>
    <w:lvl w:ilvl="3">
      <w:numFmt w:val="bullet"/>
      <w:lvlText w:val="•"/>
      <w:lvlJc w:val="left"/>
      <w:pPr>
        <w:ind w:left="4147" w:hanging="224"/>
      </w:pPr>
      <w:rPr>
        <w:rFonts w:ascii="StarSymbol" w:hAnsi="StarSymbol"/>
      </w:rPr>
    </w:lvl>
    <w:lvl w:ilvl="4">
      <w:numFmt w:val="bullet"/>
      <w:lvlText w:val="•"/>
      <w:lvlJc w:val="left"/>
      <w:pPr>
        <w:ind w:left="4371" w:hanging="224"/>
      </w:pPr>
      <w:rPr>
        <w:rFonts w:ascii="StarSymbol" w:hAnsi="StarSymbol"/>
      </w:rPr>
    </w:lvl>
    <w:lvl w:ilvl="5">
      <w:numFmt w:val="bullet"/>
      <w:lvlText w:val="•"/>
      <w:lvlJc w:val="left"/>
      <w:pPr>
        <w:ind w:left="4595" w:hanging="224"/>
      </w:pPr>
      <w:rPr>
        <w:rFonts w:ascii="StarSymbol" w:hAnsi="StarSymbol"/>
      </w:rPr>
    </w:lvl>
    <w:lvl w:ilvl="6">
      <w:numFmt w:val="bullet"/>
      <w:lvlText w:val="•"/>
      <w:lvlJc w:val="left"/>
      <w:pPr>
        <w:ind w:left="4819" w:hanging="224"/>
      </w:pPr>
      <w:rPr>
        <w:rFonts w:ascii="StarSymbol" w:hAnsi="StarSymbol"/>
      </w:rPr>
    </w:lvl>
    <w:lvl w:ilvl="7">
      <w:numFmt w:val="bullet"/>
      <w:lvlText w:val="•"/>
      <w:lvlJc w:val="left"/>
      <w:pPr>
        <w:ind w:left="5043" w:hanging="224"/>
      </w:pPr>
      <w:rPr>
        <w:rFonts w:ascii="StarSymbol" w:hAnsi="StarSymbol"/>
      </w:rPr>
    </w:lvl>
    <w:lvl w:ilvl="8">
      <w:numFmt w:val="bullet"/>
      <w:lvlText w:val="•"/>
      <w:lvlJc w:val="left"/>
      <w:pPr>
        <w:ind w:left="5267" w:hanging="224"/>
      </w:pPr>
      <w:rPr>
        <w:rFonts w:ascii="StarSymbol" w:hAnsi="StarSymbol"/>
      </w:rPr>
    </w:lvl>
  </w:abstractNum>
  <w:abstractNum w:abstractNumId="12" w15:restartNumberingAfterBreak="0">
    <w:nsid w:val="2A467CC9"/>
    <w:multiLevelType w:val="multilevel"/>
    <w:tmpl w:val="09E859AE"/>
    <w:styleLink w:val="WW8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31803089"/>
    <w:multiLevelType w:val="multilevel"/>
    <w:tmpl w:val="6792C9C6"/>
    <w:styleLink w:val="Liste31"/>
    <w:lvl w:ilvl="0">
      <w:numFmt w:val="bullet"/>
      <w:lvlText w:val=""/>
      <w:lvlPicBulletId w:val="0"/>
      <w:lvlJc w:val="left"/>
      <w:pPr>
        <w:ind w:left="283" w:hanging="282"/>
      </w:pPr>
      <w:rPr>
        <w:rFonts w:hAnsi="Symbol" w:hint="default"/>
        <w:sz w:val="24"/>
      </w:rPr>
    </w:lvl>
    <w:lvl w:ilvl="1">
      <w:numFmt w:val="bullet"/>
      <w:lvlText w:val=""/>
      <w:lvlPicBulletId w:val="0"/>
      <w:lvlJc w:val="left"/>
      <w:pPr>
        <w:ind w:left="567" w:hanging="282"/>
      </w:pPr>
      <w:rPr>
        <w:rFonts w:hAnsi="Symbol" w:hint="default"/>
        <w:sz w:val="24"/>
      </w:rPr>
    </w:lvl>
    <w:lvl w:ilvl="2">
      <w:numFmt w:val="bullet"/>
      <w:lvlText w:val=""/>
      <w:lvlPicBulletId w:val="0"/>
      <w:lvlJc w:val="left"/>
      <w:pPr>
        <w:ind w:left="850" w:hanging="282"/>
      </w:pPr>
      <w:rPr>
        <w:rFonts w:hAnsi="Symbol" w:hint="default"/>
        <w:sz w:val="24"/>
      </w:rPr>
    </w:lvl>
    <w:lvl w:ilvl="3">
      <w:numFmt w:val="bullet"/>
      <w:lvlText w:val=""/>
      <w:lvlPicBulletId w:val="0"/>
      <w:lvlJc w:val="left"/>
      <w:pPr>
        <w:ind w:left="1134" w:hanging="282"/>
      </w:pPr>
      <w:rPr>
        <w:rFonts w:hAnsi="Symbol" w:hint="default"/>
        <w:sz w:val="24"/>
      </w:rPr>
    </w:lvl>
    <w:lvl w:ilvl="4">
      <w:numFmt w:val="bullet"/>
      <w:lvlText w:val=""/>
      <w:lvlPicBulletId w:val="0"/>
      <w:lvlJc w:val="left"/>
      <w:pPr>
        <w:ind w:left="1417" w:hanging="282"/>
      </w:pPr>
      <w:rPr>
        <w:rFonts w:hAnsi="Symbol" w:hint="default"/>
        <w:sz w:val="24"/>
      </w:rPr>
    </w:lvl>
    <w:lvl w:ilvl="5">
      <w:numFmt w:val="bullet"/>
      <w:lvlText w:val=""/>
      <w:lvlPicBulletId w:val="0"/>
      <w:lvlJc w:val="left"/>
      <w:pPr>
        <w:ind w:left="1701" w:hanging="282"/>
      </w:pPr>
      <w:rPr>
        <w:rFonts w:hAnsi="Symbol" w:hint="default"/>
        <w:sz w:val="24"/>
      </w:rPr>
    </w:lvl>
    <w:lvl w:ilvl="6">
      <w:numFmt w:val="bullet"/>
      <w:lvlText w:val=""/>
      <w:lvlPicBulletId w:val="0"/>
      <w:lvlJc w:val="left"/>
      <w:pPr>
        <w:ind w:left="1984" w:hanging="282"/>
      </w:pPr>
      <w:rPr>
        <w:rFonts w:hAnsi="Symbol" w:hint="default"/>
        <w:sz w:val="24"/>
      </w:rPr>
    </w:lvl>
    <w:lvl w:ilvl="7">
      <w:numFmt w:val="bullet"/>
      <w:lvlText w:val=""/>
      <w:lvlPicBulletId w:val="0"/>
      <w:lvlJc w:val="left"/>
      <w:pPr>
        <w:ind w:left="2269" w:hanging="282"/>
      </w:pPr>
      <w:rPr>
        <w:rFonts w:hAnsi="Symbol" w:hint="default"/>
        <w:sz w:val="24"/>
      </w:rPr>
    </w:lvl>
    <w:lvl w:ilvl="8">
      <w:numFmt w:val="bullet"/>
      <w:lvlText w:val=""/>
      <w:lvlPicBulletId w:val="0"/>
      <w:lvlJc w:val="left"/>
      <w:pPr>
        <w:ind w:left="2551" w:hanging="282"/>
      </w:pPr>
      <w:rPr>
        <w:rFonts w:hAnsi="Symbol" w:hint="default"/>
        <w:sz w:val="24"/>
      </w:rPr>
    </w:lvl>
  </w:abstractNum>
  <w:abstractNum w:abstractNumId="14" w15:restartNumberingAfterBreak="0">
    <w:nsid w:val="32395FCB"/>
    <w:multiLevelType w:val="multilevel"/>
    <w:tmpl w:val="712C0EA2"/>
    <w:styleLink w:val="Numbering21"/>
    <w:lvl w:ilvl="0">
      <w:start w:val="1"/>
      <w:numFmt w:val="decimal"/>
      <w:lvlText w:val="%1 "/>
      <w:lvlJc w:val="left"/>
      <w:pPr>
        <w:ind w:left="360" w:hanging="283"/>
      </w:pPr>
    </w:lvl>
    <w:lvl w:ilvl="1">
      <w:start w:val="1"/>
      <w:numFmt w:val="lowerLetter"/>
      <w:lvlText w:val="%2 "/>
      <w:lvlJc w:val="left"/>
      <w:pPr>
        <w:ind w:left="643" w:hanging="283"/>
      </w:pPr>
    </w:lvl>
    <w:lvl w:ilvl="2">
      <w:start w:val="1"/>
      <w:numFmt w:val="lowerRoman"/>
      <w:lvlText w:val="%3 "/>
      <w:lvlJc w:val="left"/>
      <w:pPr>
        <w:ind w:left="927" w:hanging="283"/>
      </w:pPr>
    </w:lvl>
    <w:lvl w:ilvl="3">
      <w:numFmt w:val="bullet"/>
      <w:lvlText w:val="–"/>
      <w:lvlJc w:val="left"/>
      <w:pPr>
        <w:ind w:left="1210" w:hanging="283"/>
      </w:pPr>
      <w:rPr>
        <w:rFonts w:ascii="Times New Roman" w:eastAsia="StarSymbol" w:hAnsi="Times New Roman" w:cs="StarSymbol"/>
        <w:b/>
        <w:sz w:val="22"/>
        <w:szCs w:val="18"/>
      </w:rPr>
    </w:lvl>
    <w:lvl w:ilvl="4">
      <w:numFmt w:val="bullet"/>
      <w:lvlText w:val="•"/>
      <w:lvlJc w:val="left"/>
      <w:pPr>
        <w:ind w:left="1494" w:hanging="283"/>
      </w:pPr>
      <w:rPr>
        <w:rFonts w:ascii="Times New Roman" w:eastAsia="StarSymbol" w:hAnsi="Times New Roman" w:cs="StarSymbol"/>
        <w:b/>
        <w:sz w:val="22"/>
        <w:szCs w:val="18"/>
      </w:rPr>
    </w:lvl>
    <w:lvl w:ilvl="5">
      <w:start w:val="6"/>
      <w:numFmt w:val="decimal"/>
      <w:lvlText w:val=" %1.%2.%3.%4.%5.%6 "/>
      <w:lvlJc w:val="left"/>
      <w:pPr>
        <w:ind w:left="2061" w:hanging="283"/>
      </w:pPr>
    </w:lvl>
    <w:lvl w:ilvl="6">
      <w:start w:val="7"/>
      <w:numFmt w:val="decimal"/>
      <w:lvlText w:val=" %1.%2.%3.%4.%5.%6.%7 "/>
      <w:lvlJc w:val="left"/>
      <w:pPr>
        <w:ind w:left="2344" w:hanging="283"/>
      </w:pPr>
    </w:lvl>
    <w:lvl w:ilvl="7">
      <w:start w:val="8"/>
      <w:numFmt w:val="decimal"/>
      <w:lvlText w:val=" %1.%2.%3.%4.%5.%6.%7.%8 "/>
      <w:lvlJc w:val="left"/>
      <w:pPr>
        <w:ind w:left="2624" w:hanging="283"/>
      </w:pPr>
    </w:lvl>
    <w:lvl w:ilvl="8">
      <w:start w:val="9"/>
      <w:numFmt w:val="decimal"/>
      <w:lvlText w:val=" %1.%2.%3.%4.%5.%6.%7.%8.%9 "/>
      <w:lvlJc w:val="left"/>
      <w:pPr>
        <w:ind w:left="2907" w:hanging="283"/>
      </w:pPr>
    </w:lvl>
  </w:abstractNum>
  <w:abstractNum w:abstractNumId="15" w15:restartNumberingAfterBreak="0">
    <w:nsid w:val="35CC0C4F"/>
    <w:multiLevelType w:val="multilevel"/>
    <w:tmpl w:val="E5103490"/>
    <w:styleLink w:val="RTFNum4"/>
    <w:lvl w:ilvl="0">
      <w:start w:val="1"/>
      <w:numFmt w:val="decimal"/>
      <w:lvlText w:val="%1."/>
      <w:lvlJc w:val="left"/>
      <w:pPr>
        <w:ind w:left="720" w:hanging="360"/>
      </w:pPr>
    </w:lvl>
    <w:lvl w:ilvl="1">
      <w:numFmt w:val="bullet"/>
      <w:lvlText w:val="o"/>
      <w:lvlJc w:val="left"/>
      <w:pPr>
        <w:ind w:left="3234" w:hanging="360"/>
      </w:pPr>
      <w:rPr>
        <w:rFonts w:ascii="Courier New" w:eastAsia="Courier New" w:hAnsi="Courier New" w:cs="Courier New"/>
      </w:rPr>
    </w:lvl>
    <w:lvl w:ilvl="2">
      <w:numFmt w:val="bullet"/>
      <w:lvlText w:val=""/>
      <w:lvlJc w:val="left"/>
      <w:pPr>
        <w:ind w:left="3954" w:hanging="360"/>
      </w:pPr>
      <w:rPr>
        <w:rFonts w:ascii="Wingdings" w:eastAsia="Wingdings" w:hAnsi="Wingdings" w:cs="Wingdings"/>
      </w:rPr>
    </w:lvl>
    <w:lvl w:ilvl="3">
      <w:numFmt w:val="bullet"/>
      <w:lvlText w:val=""/>
      <w:lvlJc w:val="left"/>
      <w:pPr>
        <w:ind w:left="4674" w:hanging="360"/>
      </w:pPr>
      <w:rPr>
        <w:rFonts w:ascii="Symbol" w:eastAsia="Symbol" w:hAnsi="Symbol" w:cs="Symbol"/>
      </w:rPr>
    </w:lvl>
    <w:lvl w:ilvl="4">
      <w:numFmt w:val="bullet"/>
      <w:lvlText w:val="o"/>
      <w:lvlJc w:val="left"/>
      <w:pPr>
        <w:ind w:left="5394" w:hanging="360"/>
      </w:pPr>
      <w:rPr>
        <w:rFonts w:ascii="Courier New" w:eastAsia="Courier New" w:hAnsi="Courier New" w:cs="Courier New"/>
      </w:rPr>
    </w:lvl>
    <w:lvl w:ilvl="5">
      <w:numFmt w:val="bullet"/>
      <w:lvlText w:val=""/>
      <w:lvlJc w:val="left"/>
      <w:pPr>
        <w:ind w:left="6114" w:hanging="360"/>
      </w:pPr>
      <w:rPr>
        <w:rFonts w:ascii="Wingdings" w:eastAsia="Wingdings" w:hAnsi="Wingdings" w:cs="Wingdings"/>
      </w:rPr>
    </w:lvl>
    <w:lvl w:ilvl="6">
      <w:numFmt w:val="bullet"/>
      <w:lvlText w:val=""/>
      <w:lvlJc w:val="left"/>
      <w:pPr>
        <w:ind w:left="6834" w:hanging="360"/>
      </w:pPr>
      <w:rPr>
        <w:rFonts w:ascii="Symbol" w:eastAsia="Symbol" w:hAnsi="Symbol" w:cs="Symbol"/>
      </w:rPr>
    </w:lvl>
    <w:lvl w:ilvl="7">
      <w:numFmt w:val="bullet"/>
      <w:lvlText w:val="o"/>
      <w:lvlJc w:val="left"/>
      <w:pPr>
        <w:ind w:left="7554" w:hanging="360"/>
      </w:pPr>
      <w:rPr>
        <w:rFonts w:ascii="Courier New" w:eastAsia="Courier New" w:hAnsi="Courier New" w:cs="Courier New"/>
      </w:rPr>
    </w:lvl>
    <w:lvl w:ilvl="8">
      <w:numFmt w:val="bullet"/>
      <w:lvlText w:val=""/>
      <w:lvlJc w:val="left"/>
      <w:pPr>
        <w:ind w:left="8274" w:hanging="360"/>
      </w:pPr>
      <w:rPr>
        <w:rFonts w:ascii="Wingdings" w:eastAsia="Wingdings" w:hAnsi="Wingdings" w:cs="Wingdings"/>
      </w:rPr>
    </w:lvl>
  </w:abstractNum>
  <w:abstractNum w:abstractNumId="16" w15:restartNumberingAfterBreak="0">
    <w:nsid w:val="3D92383D"/>
    <w:multiLevelType w:val="multilevel"/>
    <w:tmpl w:val="5A9A5F00"/>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34566B0"/>
    <w:multiLevelType w:val="multilevel"/>
    <w:tmpl w:val="65108352"/>
    <w:styleLink w:val="WW8Num5"/>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455F083D"/>
    <w:multiLevelType w:val="multilevel"/>
    <w:tmpl w:val="657808EE"/>
    <w:styleLink w:val="RTF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B61BAF"/>
    <w:multiLevelType w:val="multilevel"/>
    <w:tmpl w:val="8098D86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D514FC6"/>
    <w:multiLevelType w:val="multilevel"/>
    <w:tmpl w:val="5784EA2C"/>
    <w:styleLink w:val="WW8Num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1" w15:restartNumberingAfterBreak="0">
    <w:nsid w:val="4DEB6492"/>
    <w:multiLevelType w:val="multilevel"/>
    <w:tmpl w:val="08A89274"/>
    <w:styleLink w:val="WW8Num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2" w15:restartNumberingAfterBreak="0">
    <w:nsid w:val="587676AE"/>
    <w:multiLevelType w:val="multilevel"/>
    <w:tmpl w:val="9A28643A"/>
    <w:styleLink w:val="RTF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8C70D5E"/>
    <w:multiLevelType w:val="multilevel"/>
    <w:tmpl w:val="E7F654C0"/>
    <w:styleLink w:val="WWOutlineListStyle2"/>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59D7444D"/>
    <w:multiLevelType w:val="multilevel"/>
    <w:tmpl w:val="E824378A"/>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5" w15:restartNumberingAfterBreak="0">
    <w:nsid w:val="613D3154"/>
    <w:multiLevelType w:val="multilevel"/>
    <w:tmpl w:val="3C64400E"/>
    <w:styleLink w:val="RTFNum9"/>
    <w:lvl w:ilvl="0">
      <w:start w:val="1"/>
      <w:numFmt w:val="decimal"/>
      <w:lvlText w:val="%1"/>
      <w:lvlJc w:val="left"/>
      <w:pPr>
        <w:ind w:left="1134" w:hanging="1134"/>
      </w:pPr>
      <w:rPr>
        <w:rFonts w:ascii="Arial" w:eastAsia="Arial" w:hAnsi="Arial" w:cs="Arial"/>
      </w:r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29F3EE4"/>
    <w:multiLevelType w:val="multilevel"/>
    <w:tmpl w:val="C8CE1968"/>
    <w:styleLink w:val="WWOutlineListStyle1"/>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4F72DBB"/>
    <w:multiLevelType w:val="multilevel"/>
    <w:tmpl w:val="2000F304"/>
    <w:styleLink w:val="RTF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72C55F3"/>
    <w:multiLevelType w:val="multilevel"/>
    <w:tmpl w:val="2DAC8818"/>
    <w:styleLink w:val="WW8Num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9" w15:restartNumberingAfterBreak="0">
    <w:nsid w:val="6BA02E25"/>
    <w:multiLevelType w:val="multilevel"/>
    <w:tmpl w:val="065C355A"/>
    <w:styleLink w:val="RTFNum1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F1E1084"/>
    <w:multiLevelType w:val="multilevel"/>
    <w:tmpl w:val="91DE8C8A"/>
    <w:styleLink w:val="Numbering31"/>
    <w:lvl w:ilvl="0">
      <w:start w:val="1"/>
      <w:numFmt w:val="decimal"/>
      <w:lvlText w:val="%1"/>
      <w:lvlJc w:val="left"/>
      <w:pPr>
        <w:ind w:left="283" w:hanging="282"/>
      </w:pPr>
    </w:lvl>
    <w:lvl w:ilvl="1">
      <w:start w:val="1"/>
      <w:numFmt w:val="decimal"/>
      <w:lvlText w:val="%1.%2"/>
      <w:lvlJc w:val="left"/>
      <w:pPr>
        <w:ind w:left="567" w:hanging="282"/>
      </w:pPr>
    </w:lvl>
    <w:lvl w:ilvl="2">
      <w:start w:val="1"/>
      <w:numFmt w:val="decimal"/>
      <w:lvlText w:val="%1.%2.%3"/>
      <w:lvlJc w:val="left"/>
      <w:pPr>
        <w:ind w:left="850" w:hanging="282"/>
      </w:pPr>
    </w:lvl>
    <w:lvl w:ilvl="3">
      <w:start w:val="1"/>
      <w:numFmt w:val="decimal"/>
      <w:lvlText w:val="%1.%2.%3.%4"/>
      <w:lvlJc w:val="left"/>
      <w:pPr>
        <w:ind w:left="1134" w:hanging="282"/>
      </w:pPr>
    </w:lvl>
    <w:lvl w:ilvl="4">
      <w:start w:val="1"/>
      <w:numFmt w:val="decimal"/>
      <w:lvlText w:val="%1.%2.%3.%4.%5"/>
      <w:lvlJc w:val="left"/>
      <w:pPr>
        <w:ind w:left="1417" w:hanging="282"/>
      </w:pPr>
    </w:lvl>
    <w:lvl w:ilvl="5">
      <w:start w:val="1"/>
      <w:numFmt w:val="decimal"/>
      <w:lvlText w:val="%1.%2.%3.%4.%5.%6"/>
      <w:lvlJc w:val="left"/>
      <w:pPr>
        <w:ind w:left="1701" w:hanging="282"/>
      </w:pPr>
    </w:lvl>
    <w:lvl w:ilvl="6">
      <w:start w:val="1"/>
      <w:numFmt w:val="decimal"/>
      <w:lvlText w:val="%1.%2.%3.%4.%5.%6.%7"/>
      <w:lvlJc w:val="left"/>
      <w:pPr>
        <w:ind w:left="1984" w:hanging="282"/>
      </w:pPr>
    </w:lvl>
    <w:lvl w:ilvl="7">
      <w:start w:val="1"/>
      <w:numFmt w:val="decimal"/>
      <w:lvlText w:val="%1.%2.%3.%4.%5.%6.%7.%8"/>
      <w:lvlJc w:val="left"/>
      <w:pPr>
        <w:ind w:left="2269" w:hanging="282"/>
      </w:pPr>
    </w:lvl>
    <w:lvl w:ilvl="8">
      <w:start w:val="1"/>
      <w:numFmt w:val="decimal"/>
      <w:lvlText w:val="%1.%2.%3.%4.%5.%6.%7.%8.%9"/>
      <w:lvlJc w:val="left"/>
      <w:pPr>
        <w:ind w:left="2551" w:hanging="282"/>
      </w:pPr>
    </w:lvl>
  </w:abstractNum>
  <w:abstractNum w:abstractNumId="31" w15:restartNumberingAfterBreak="0">
    <w:nsid w:val="712F5727"/>
    <w:multiLevelType w:val="multilevel"/>
    <w:tmpl w:val="725EEBF2"/>
    <w:styleLink w:val="RTFNum7"/>
    <w:lvl w:ilvl="0">
      <w:numFmt w:val="bullet"/>
      <w:lvlText w:val=""/>
      <w:lvlJc w:val="left"/>
      <w:pPr>
        <w:ind w:left="357" w:hanging="357"/>
      </w:pPr>
      <w:rPr>
        <w:rFonts w:ascii="Symbol" w:eastAsia="Symbol" w:hAnsi="Symbol" w:cs="Symbol"/>
      </w:rPr>
    </w:lvl>
    <w:lvl w:ilvl="1">
      <w:numFmt w:val="bullet"/>
      <w:lvlText w:val="o"/>
      <w:lvlJc w:val="left"/>
      <w:pPr>
        <w:ind w:left="2874" w:hanging="360"/>
      </w:pPr>
      <w:rPr>
        <w:rFonts w:ascii="Courier New" w:eastAsia="Courier New" w:hAnsi="Courier New" w:cs="Courier New"/>
      </w:rPr>
    </w:lvl>
    <w:lvl w:ilvl="2">
      <w:numFmt w:val="bullet"/>
      <w:lvlText w:val=""/>
      <w:lvlJc w:val="left"/>
      <w:pPr>
        <w:ind w:left="3594" w:hanging="360"/>
      </w:pPr>
      <w:rPr>
        <w:rFonts w:ascii="Wingdings" w:eastAsia="Wingdings" w:hAnsi="Wingdings" w:cs="Wingdings"/>
      </w:rPr>
    </w:lvl>
    <w:lvl w:ilvl="3">
      <w:numFmt w:val="bullet"/>
      <w:lvlText w:val=""/>
      <w:lvlJc w:val="left"/>
      <w:pPr>
        <w:ind w:left="4314" w:hanging="360"/>
      </w:pPr>
      <w:rPr>
        <w:rFonts w:ascii="Symbol" w:eastAsia="Symbol" w:hAnsi="Symbol" w:cs="Symbol"/>
      </w:rPr>
    </w:lvl>
    <w:lvl w:ilvl="4">
      <w:numFmt w:val="bullet"/>
      <w:lvlText w:val="o"/>
      <w:lvlJc w:val="left"/>
      <w:pPr>
        <w:ind w:left="5034" w:hanging="360"/>
      </w:pPr>
      <w:rPr>
        <w:rFonts w:ascii="Courier New" w:eastAsia="Courier New" w:hAnsi="Courier New" w:cs="Courier New"/>
      </w:rPr>
    </w:lvl>
    <w:lvl w:ilvl="5">
      <w:numFmt w:val="bullet"/>
      <w:lvlText w:val=""/>
      <w:lvlJc w:val="left"/>
      <w:pPr>
        <w:ind w:left="5754" w:hanging="360"/>
      </w:pPr>
      <w:rPr>
        <w:rFonts w:ascii="Wingdings" w:eastAsia="Wingdings" w:hAnsi="Wingdings" w:cs="Wingdings"/>
      </w:rPr>
    </w:lvl>
    <w:lvl w:ilvl="6">
      <w:numFmt w:val="bullet"/>
      <w:lvlText w:val=""/>
      <w:lvlJc w:val="left"/>
      <w:pPr>
        <w:ind w:left="6474" w:hanging="360"/>
      </w:pPr>
      <w:rPr>
        <w:rFonts w:ascii="Symbol" w:eastAsia="Symbol" w:hAnsi="Symbol" w:cs="Symbol"/>
      </w:rPr>
    </w:lvl>
    <w:lvl w:ilvl="7">
      <w:numFmt w:val="bullet"/>
      <w:lvlText w:val="o"/>
      <w:lvlJc w:val="left"/>
      <w:pPr>
        <w:ind w:left="7194" w:hanging="360"/>
      </w:pPr>
      <w:rPr>
        <w:rFonts w:ascii="Courier New" w:eastAsia="Courier New" w:hAnsi="Courier New" w:cs="Courier New"/>
      </w:rPr>
    </w:lvl>
    <w:lvl w:ilvl="8">
      <w:numFmt w:val="bullet"/>
      <w:lvlText w:val=""/>
      <w:lvlJc w:val="left"/>
      <w:pPr>
        <w:ind w:left="7914" w:hanging="360"/>
      </w:pPr>
      <w:rPr>
        <w:rFonts w:ascii="Wingdings" w:eastAsia="Wingdings" w:hAnsi="Wingdings" w:cs="Wingdings"/>
      </w:rPr>
    </w:lvl>
  </w:abstractNum>
  <w:abstractNum w:abstractNumId="32" w15:restartNumberingAfterBreak="0">
    <w:nsid w:val="72D65C17"/>
    <w:multiLevelType w:val="multilevel"/>
    <w:tmpl w:val="342CC42E"/>
    <w:styleLink w:val="RTFNum10"/>
    <w:lvl w:ilvl="0">
      <w:numFmt w:val="bullet"/>
      <w:lvlText w:val=""/>
      <w:lvlJc w:val="left"/>
      <w:pPr>
        <w:ind w:left="360" w:hanging="360"/>
      </w:pPr>
      <w:rPr>
        <w:rFonts w:ascii="Symbol" w:eastAsia="Symbol" w:hAnsi="Symbol" w:cs="Symbol"/>
      </w:rPr>
    </w:lvl>
    <w:lvl w:ilvl="1">
      <w:numFmt w:val="bullet"/>
      <w:lvlText w:val=""/>
      <w:lvlJc w:val="left"/>
      <w:pPr>
        <w:ind w:left="720" w:hanging="360"/>
      </w:pPr>
      <w:rPr>
        <w:rFonts w:ascii="Symbol" w:eastAsia="Symbol" w:hAnsi="Symbol" w:cs="Symbol"/>
      </w:rPr>
    </w:lvl>
    <w:lvl w:ilvl="2">
      <w:numFmt w:val="bullet"/>
      <w:lvlText w:val=""/>
      <w:lvlJc w:val="left"/>
      <w:pPr>
        <w:ind w:left="1080" w:hanging="360"/>
      </w:pPr>
      <w:rPr>
        <w:rFonts w:ascii="Symbol" w:eastAsia="Symbol" w:hAnsi="Symbol" w:cs="Symbol"/>
      </w:rPr>
    </w:lvl>
    <w:lvl w:ilvl="3">
      <w:numFmt w:val="bullet"/>
      <w:lvlText w:val=""/>
      <w:lvlJc w:val="left"/>
      <w:pPr>
        <w:ind w:left="1440" w:hanging="360"/>
      </w:pPr>
      <w:rPr>
        <w:rFonts w:ascii="Symbol" w:eastAsia="Symbol" w:hAnsi="Symbol" w:cs="Symbol"/>
      </w:rPr>
    </w:lvl>
    <w:lvl w:ilvl="4">
      <w:numFmt w:val="bullet"/>
      <w:lvlText w:val=""/>
      <w:lvlJc w:val="left"/>
      <w:pPr>
        <w:ind w:left="1800" w:hanging="360"/>
      </w:pPr>
      <w:rPr>
        <w:rFonts w:ascii="Symbol" w:eastAsia="Symbol" w:hAnsi="Symbol" w:cs="Symbol"/>
      </w:rPr>
    </w:lvl>
    <w:lvl w:ilvl="5">
      <w:numFmt w:val="bullet"/>
      <w:lvlText w:val=""/>
      <w:lvlJc w:val="left"/>
      <w:pPr>
        <w:ind w:left="2160" w:hanging="360"/>
      </w:pPr>
      <w:rPr>
        <w:rFonts w:ascii="Symbol" w:eastAsia="Symbol" w:hAnsi="Symbol" w:cs="Symbol"/>
      </w:rPr>
    </w:lvl>
    <w:lvl w:ilvl="6">
      <w:numFmt w:val="bullet"/>
      <w:lvlText w:val=""/>
      <w:lvlJc w:val="left"/>
      <w:pPr>
        <w:ind w:left="2520" w:hanging="360"/>
      </w:pPr>
      <w:rPr>
        <w:rFonts w:ascii="Symbol" w:eastAsia="Symbol" w:hAnsi="Symbol" w:cs="Symbol"/>
      </w:rPr>
    </w:lvl>
    <w:lvl w:ilvl="7">
      <w:numFmt w:val="bullet"/>
      <w:lvlText w:val=""/>
      <w:lvlJc w:val="left"/>
      <w:pPr>
        <w:ind w:left="2880" w:hanging="360"/>
      </w:pPr>
      <w:rPr>
        <w:rFonts w:ascii="Symbol" w:eastAsia="Symbol" w:hAnsi="Symbol" w:cs="Symbol"/>
      </w:rPr>
    </w:lvl>
    <w:lvl w:ilvl="8">
      <w:numFmt w:val="bullet"/>
      <w:lvlText w:val=""/>
      <w:lvlJc w:val="left"/>
      <w:pPr>
        <w:ind w:left="3240" w:hanging="360"/>
      </w:pPr>
      <w:rPr>
        <w:rFonts w:ascii="Symbol" w:eastAsia="Symbol" w:hAnsi="Symbol" w:cs="Symbol"/>
      </w:rPr>
    </w:lvl>
  </w:abstractNum>
  <w:abstractNum w:abstractNumId="33" w15:restartNumberingAfterBreak="0">
    <w:nsid w:val="73DE5698"/>
    <w:multiLevelType w:val="multilevel"/>
    <w:tmpl w:val="B3B6BA60"/>
    <w:styleLink w:val="Numbering11"/>
    <w:lvl w:ilvl="0">
      <w:start w:val="1"/>
      <w:numFmt w:val="decimal"/>
      <w:pStyle w:val="Numbering1Start"/>
      <w:lvlText w:val="%1. "/>
      <w:lvlJc w:val="left"/>
      <w:pPr>
        <w:ind w:left="283" w:hanging="282"/>
      </w:pPr>
    </w:lvl>
    <w:lvl w:ilvl="1">
      <w:start w:val="1"/>
      <w:numFmt w:val="decimal"/>
      <w:lvlText w:val="%2. "/>
      <w:lvlJc w:val="left"/>
      <w:pPr>
        <w:ind w:left="567" w:hanging="282"/>
      </w:pPr>
    </w:lvl>
    <w:lvl w:ilvl="2">
      <w:start w:val="1"/>
      <w:numFmt w:val="decimal"/>
      <w:lvlText w:val="%3. "/>
      <w:lvlJc w:val="left"/>
      <w:pPr>
        <w:ind w:left="850" w:hanging="282"/>
      </w:pPr>
    </w:lvl>
    <w:lvl w:ilvl="3">
      <w:start w:val="1"/>
      <w:numFmt w:val="decimal"/>
      <w:lvlText w:val="%4. "/>
      <w:lvlJc w:val="left"/>
      <w:pPr>
        <w:ind w:left="1134" w:hanging="282"/>
      </w:pPr>
    </w:lvl>
    <w:lvl w:ilvl="4">
      <w:start w:val="1"/>
      <w:numFmt w:val="decimal"/>
      <w:lvlText w:val="%5. "/>
      <w:lvlJc w:val="left"/>
      <w:pPr>
        <w:ind w:left="1417" w:hanging="282"/>
      </w:pPr>
    </w:lvl>
    <w:lvl w:ilvl="5">
      <w:start w:val="1"/>
      <w:numFmt w:val="decimal"/>
      <w:lvlText w:val="%6. "/>
      <w:lvlJc w:val="left"/>
      <w:pPr>
        <w:ind w:left="1701" w:hanging="282"/>
      </w:pPr>
    </w:lvl>
    <w:lvl w:ilvl="6">
      <w:start w:val="1"/>
      <w:numFmt w:val="decimal"/>
      <w:lvlText w:val="%7. "/>
      <w:lvlJc w:val="left"/>
      <w:pPr>
        <w:ind w:left="1984" w:hanging="282"/>
      </w:pPr>
    </w:lvl>
    <w:lvl w:ilvl="7">
      <w:start w:val="1"/>
      <w:numFmt w:val="decimal"/>
      <w:lvlText w:val="%8. "/>
      <w:lvlJc w:val="left"/>
      <w:pPr>
        <w:ind w:left="2269" w:hanging="282"/>
      </w:pPr>
    </w:lvl>
    <w:lvl w:ilvl="8">
      <w:start w:val="1"/>
      <w:numFmt w:val="decimal"/>
      <w:lvlText w:val="%9. "/>
      <w:lvlJc w:val="left"/>
      <w:pPr>
        <w:ind w:left="2551" w:hanging="282"/>
      </w:pPr>
    </w:lvl>
  </w:abstractNum>
  <w:abstractNum w:abstractNumId="34" w15:restartNumberingAfterBreak="0">
    <w:nsid w:val="75BA3F59"/>
    <w:multiLevelType w:val="multilevel"/>
    <w:tmpl w:val="E8B619FA"/>
    <w:styleLink w:val="WW8Num4"/>
    <w:lvl w:ilvl="0">
      <w:numFmt w:val="bullet"/>
      <w:lvlText w:val="-"/>
      <w:lvlJc w:val="left"/>
      <w:rPr>
        <w:rFonts w:ascii="Times New Roman" w:hAnsi="Times New Roman"/>
      </w:rPr>
    </w:lvl>
    <w:lvl w:ilvl="1">
      <w:numFmt w:val="bullet"/>
      <w:lvlText w:val="-"/>
      <w:lvlJc w:val="left"/>
      <w:rPr>
        <w:rFonts w:ascii="Times New Roman" w:hAnsi="Times New Roman"/>
      </w:rPr>
    </w:lvl>
    <w:lvl w:ilvl="2">
      <w:numFmt w:val="bullet"/>
      <w:lvlText w:val="-"/>
      <w:lvlJc w:val="left"/>
      <w:rPr>
        <w:rFonts w:ascii="Times New Roman" w:hAnsi="Times New Roman"/>
      </w:rPr>
    </w:lvl>
    <w:lvl w:ilvl="3">
      <w:numFmt w:val="bullet"/>
      <w:lvlText w:val="-"/>
      <w:lvlJc w:val="left"/>
      <w:rPr>
        <w:rFonts w:ascii="Times New Roman" w:hAnsi="Times New Roman"/>
      </w:rPr>
    </w:lvl>
    <w:lvl w:ilvl="4">
      <w:numFmt w:val="bullet"/>
      <w:lvlText w:val="-"/>
      <w:lvlJc w:val="left"/>
      <w:rPr>
        <w:rFonts w:ascii="Times New Roman" w:hAnsi="Times New Roman"/>
      </w:rPr>
    </w:lvl>
    <w:lvl w:ilvl="5">
      <w:numFmt w:val="bullet"/>
      <w:lvlText w:val="-"/>
      <w:lvlJc w:val="left"/>
      <w:rPr>
        <w:rFonts w:ascii="Times New Roman" w:hAnsi="Times New Roman"/>
      </w:rPr>
    </w:lvl>
    <w:lvl w:ilvl="6">
      <w:numFmt w:val="bullet"/>
      <w:lvlText w:val="-"/>
      <w:lvlJc w:val="left"/>
      <w:rPr>
        <w:rFonts w:ascii="Times New Roman" w:hAnsi="Times New Roman"/>
      </w:rPr>
    </w:lvl>
    <w:lvl w:ilvl="7">
      <w:numFmt w:val="bullet"/>
      <w:lvlText w:val="-"/>
      <w:lvlJc w:val="left"/>
      <w:rPr>
        <w:rFonts w:ascii="Times New Roman" w:hAnsi="Times New Roman"/>
      </w:rPr>
    </w:lvl>
    <w:lvl w:ilvl="8">
      <w:numFmt w:val="bullet"/>
      <w:lvlText w:val="-"/>
      <w:lvlJc w:val="left"/>
      <w:rPr>
        <w:rFonts w:ascii="Times New Roman" w:hAnsi="Times New Roman"/>
      </w:rPr>
    </w:lvl>
  </w:abstractNum>
  <w:abstractNum w:abstractNumId="35" w15:restartNumberingAfterBreak="0">
    <w:nsid w:val="776E7D19"/>
    <w:multiLevelType w:val="multilevel"/>
    <w:tmpl w:val="077A247E"/>
    <w:styleLink w:val="Numbering41"/>
    <w:lvl w:ilvl="0">
      <w:start w:val="1"/>
      <w:numFmt w:val="upperRoman"/>
      <w:lvlText w:val="%1."/>
      <w:lvlJc w:val="left"/>
      <w:pPr>
        <w:ind w:left="1723" w:hanging="283"/>
      </w:pPr>
    </w:lvl>
    <w:lvl w:ilvl="1">
      <w:start w:val="2"/>
      <w:numFmt w:val="upperRoman"/>
      <w:lvlText w:val="%2."/>
      <w:lvlJc w:val="left"/>
      <w:pPr>
        <w:ind w:left="2007" w:hanging="283"/>
      </w:pPr>
    </w:lvl>
    <w:lvl w:ilvl="2">
      <w:start w:val="3"/>
      <w:numFmt w:val="upperRoman"/>
      <w:lvlText w:val="%3."/>
      <w:lvlJc w:val="left"/>
      <w:pPr>
        <w:ind w:left="2290" w:hanging="283"/>
      </w:pPr>
    </w:lvl>
    <w:lvl w:ilvl="3">
      <w:start w:val="4"/>
      <w:numFmt w:val="upperRoman"/>
      <w:lvlText w:val="%4."/>
      <w:lvlJc w:val="left"/>
      <w:pPr>
        <w:ind w:left="2574" w:hanging="283"/>
      </w:pPr>
    </w:lvl>
    <w:lvl w:ilvl="4">
      <w:start w:val="5"/>
      <w:numFmt w:val="upperRoman"/>
      <w:lvlText w:val="%5."/>
      <w:lvlJc w:val="left"/>
      <w:pPr>
        <w:ind w:left="2857" w:hanging="283"/>
      </w:pPr>
    </w:lvl>
    <w:lvl w:ilvl="5">
      <w:start w:val="6"/>
      <w:numFmt w:val="upperRoman"/>
      <w:lvlText w:val="%6."/>
      <w:lvlJc w:val="left"/>
      <w:pPr>
        <w:ind w:left="3141" w:hanging="283"/>
      </w:pPr>
    </w:lvl>
    <w:lvl w:ilvl="6">
      <w:start w:val="7"/>
      <w:numFmt w:val="upperRoman"/>
      <w:lvlText w:val="%7."/>
      <w:lvlJc w:val="left"/>
      <w:pPr>
        <w:ind w:left="3424" w:hanging="283"/>
      </w:pPr>
    </w:lvl>
    <w:lvl w:ilvl="7">
      <w:start w:val="8"/>
      <w:numFmt w:val="upperRoman"/>
      <w:lvlText w:val="%8."/>
      <w:lvlJc w:val="left"/>
      <w:pPr>
        <w:ind w:left="3708" w:hanging="283"/>
      </w:pPr>
    </w:lvl>
    <w:lvl w:ilvl="8">
      <w:start w:val="9"/>
      <w:numFmt w:val="upperRoman"/>
      <w:lvlText w:val="%9."/>
      <w:lvlJc w:val="left"/>
      <w:pPr>
        <w:ind w:left="3991" w:hanging="283"/>
      </w:pPr>
    </w:lvl>
  </w:abstractNum>
  <w:abstractNum w:abstractNumId="36" w15:restartNumberingAfterBreak="0">
    <w:nsid w:val="785C3A46"/>
    <w:multiLevelType w:val="multilevel"/>
    <w:tmpl w:val="8B608E4C"/>
    <w:styleLink w:val="WW8Num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37" w15:restartNumberingAfterBreak="0">
    <w:nsid w:val="796B50AB"/>
    <w:multiLevelType w:val="multilevel"/>
    <w:tmpl w:val="E466A3EA"/>
    <w:styleLink w:val="WWOutlineListStyl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7AA55508"/>
    <w:multiLevelType w:val="multilevel"/>
    <w:tmpl w:val="D60C3018"/>
    <w:styleLink w:val="Liste21"/>
    <w:lvl w:ilvl="0">
      <w:numFmt w:val="bullet"/>
      <w:pStyle w:val="Liste2"/>
      <w:lvlText w:val="•"/>
      <w:lvlJc w:val="left"/>
      <w:pPr>
        <w:ind w:left="283" w:hanging="282"/>
      </w:pPr>
      <w:rPr>
        <w:rFonts w:ascii="Times New Roman" w:eastAsia="StarSymbol" w:hAnsi="Times New Roman" w:cs="StarSymbol"/>
        <w:b/>
        <w:sz w:val="22"/>
        <w:szCs w:val="18"/>
      </w:rPr>
    </w:lvl>
    <w:lvl w:ilvl="1">
      <w:numFmt w:val="bullet"/>
      <w:lvlText w:val="•"/>
      <w:lvlJc w:val="left"/>
      <w:pPr>
        <w:ind w:left="567" w:hanging="282"/>
      </w:pPr>
      <w:rPr>
        <w:rFonts w:ascii="Times New Roman" w:eastAsia="StarSymbol" w:hAnsi="Times New Roman" w:cs="StarSymbol"/>
        <w:b/>
        <w:sz w:val="22"/>
        <w:szCs w:val="18"/>
      </w:rPr>
    </w:lvl>
    <w:lvl w:ilvl="2">
      <w:numFmt w:val="bullet"/>
      <w:lvlText w:val="•"/>
      <w:lvlJc w:val="left"/>
      <w:pPr>
        <w:ind w:left="850" w:hanging="282"/>
      </w:pPr>
      <w:rPr>
        <w:rFonts w:ascii="Times New Roman" w:eastAsia="StarSymbol" w:hAnsi="Times New Roman" w:cs="StarSymbol"/>
        <w:b/>
        <w:sz w:val="22"/>
        <w:szCs w:val="18"/>
      </w:rPr>
    </w:lvl>
    <w:lvl w:ilvl="3">
      <w:numFmt w:val="bullet"/>
      <w:lvlText w:val="•"/>
      <w:lvlJc w:val="left"/>
      <w:pPr>
        <w:ind w:left="1134" w:hanging="282"/>
      </w:pPr>
      <w:rPr>
        <w:rFonts w:ascii="Times New Roman" w:eastAsia="StarSymbol" w:hAnsi="Times New Roman" w:cs="StarSymbol"/>
        <w:b/>
        <w:sz w:val="22"/>
        <w:szCs w:val="18"/>
      </w:rPr>
    </w:lvl>
    <w:lvl w:ilvl="4">
      <w:numFmt w:val="bullet"/>
      <w:lvlText w:val="•"/>
      <w:lvlJc w:val="left"/>
      <w:pPr>
        <w:ind w:left="1417" w:hanging="282"/>
      </w:pPr>
      <w:rPr>
        <w:rFonts w:ascii="Times New Roman" w:eastAsia="StarSymbol" w:hAnsi="Times New Roman" w:cs="StarSymbol"/>
        <w:b/>
        <w:sz w:val="22"/>
        <w:szCs w:val="18"/>
      </w:rPr>
    </w:lvl>
    <w:lvl w:ilvl="5">
      <w:numFmt w:val="bullet"/>
      <w:lvlText w:val="•"/>
      <w:lvlJc w:val="left"/>
      <w:pPr>
        <w:ind w:left="1701" w:hanging="282"/>
      </w:pPr>
      <w:rPr>
        <w:rFonts w:ascii="Times New Roman" w:eastAsia="StarSymbol" w:hAnsi="Times New Roman" w:cs="StarSymbol"/>
        <w:b/>
        <w:sz w:val="22"/>
        <w:szCs w:val="18"/>
      </w:rPr>
    </w:lvl>
    <w:lvl w:ilvl="6">
      <w:numFmt w:val="bullet"/>
      <w:lvlText w:val="•"/>
      <w:lvlJc w:val="left"/>
      <w:pPr>
        <w:ind w:left="1984" w:hanging="282"/>
      </w:pPr>
      <w:rPr>
        <w:rFonts w:ascii="Times New Roman" w:eastAsia="StarSymbol" w:hAnsi="Times New Roman" w:cs="StarSymbol"/>
        <w:b/>
        <w:sz w:val="22"/>
        <w:szCs w:val="18"/>
      </w:rPr>
    </w:lvl>
    <w:lvl w:ilvl="7">
      <w:numFmt w:val="bullet"/>
      <w:lvlText w:val="•"/>
      <w:lvlJc w:val="left"/>
      <w:pPr>
        <w:ind w:left="2269" w:hanging="282"/>
      </w:pPr>
      <w:rPr>
        <w:rFonts w:ascii="Times New Roman" w:eastAsia="StarSymbol" w:hAnsi="Times New Roman" w:cs="StarSymbol"/>
        <w:b/>
        <w:sz w:val="22"/>
        <w:szCs w:val="18"/>
      </w:rPr>
    </w:lvl>
    <w:lvl w:ilvl="8">
      <w:numFmt w:val="bullet"/>
      <w:lvlText w:val="•"/>
      <w:lvlJc w:val="left"/>
      <w:pPr>
        <w:ind w:left="2551" w:hanging="282"/>
      </w:pPr>
      <w:rPr>
        <w:rFonts w:ascii="Times New Roman" w:eastAsia="StarSymbol" w:hAnsi="Times New Roman" w:cs="StarSymbol"/>
        <w:b/>
        <w:sz w:val="22"/>
        <w:szCs w:val="18"/>
      </w:rPr>
    </w:lvl>
  </w:abstractNum>
  <w:abstractNum w:abstractNumId="39" w15:restartNumberingAfterBreak="0">
    <w:nsid w:val="7FD604BA"/>
    <w:multiLevelType w:val="multilevel"/>
    <w:tmpl w:val="0F6ABD42"/>
    <w:styleLink w:val="RTF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3"/>
  </w:num>
  <w:num w:numId="3">
    <w:abstractNumId w:val="26"/>
  </w:num>
  <w:num w:numId="4">
    <w:abstractNumId w:val="37"/>
  </w:num>
  <w:num w:numId="5">
    <w:abstractNumId w:val="33"/>
  </w:num>
  <w:num w:numId="6">
    <w:abstractNumId w:val="14"/>
  </w:num>
  <w:num w:numId="7">
    <w:abstractNumId w:val="30"/>
  </w:num>
  <w:num w:numId="8">
    <w:abstractNumId w:val="35"/>
  </w:num>
  <w:num w:numId="9">
    <w:abstractNumId w:val="11"/>
  </w:num>
  <w:num w:numId="10">
    <w:abstractNumId w:val="1"/>
  </w:num>
  <w:num w:numId="11">
    <w:abstractNumId w:val="38"/>
  </w:num>
  <w:num w:numId="12">
    <w:abstractNumId w:val="13"/>
  </w:num>
  <w:num w:numId="13">
    <w:abstractNumId w:val="8"/>
  </w:num>
  <w:num w:numId="14">
    <w:abstractNumId w:val="4"/>
  </w:num>
  <w:num w:numId="15">
    <w:abstractNumId w:val="24"/>
  </w:num>
  <w:num w:numId="16">
    <w:abstractNumId w:val="9"/>
  </w:num>
  <w:num w:numId="17">
    <w:abstractNumId w:val="15"/>
  </w:num>
  <w:num w:numId="18">
    <w:abstractNumId w:val="39"/>
  </w:num>
  <w:num w:numId="19">
    <w:abstractNumId w:val="3"/>
  </w:num>
  <w:num w:numId="20">
    <w:abstractNumId w:val="31"/>
  </w:num>
  <w:num w:numId="21">
    <w:abstractNumId w:val="10"/>
  </w:num>
  <w:num w:numId="22">
    <w:abstractNumId w:val="25"/>
  </w:num>
  <w:num w:numId="23">
    <w:abstractNumId w:val="32"/>
  </w:num>
  <w:num w:numId="24">
    <w:abstractNumId w:val="22"/>
  </w:num>
  <w:num w:numId="25">
    <w:abstractNumId w:val="18"/>
  </w:num>
  <w:num w:numId="26">
    <w:abstractNumId w:val="29"/>
  </w:num>
  <w:num w:numId="27">
    <w:abstractNumId w:val="6"/>
  </w:num>
  <w:num w:numId="28">
    <w:abstractNumId w:val="27"/>
  </w:num>
  <w:num w:numId="29">
    <w:abstractNumId w:val="19"/>
  </w:num>
  <w:num w:numId="30">
    <w:abstractNumId w:val="16"/>
  </w:num>
  <w:num w:numId="31">
    <w:abstractNumId w:val="0"/>
  </w:num>
  <w:num w:numId="32">
    <w:abstractNumId w:val="34"/>
  </w:num>
  <w:num w:numId="33">
    <w:abstractNumId w:val="28"/>
  </w:num>
  <w:num w:numId="34">
    <w:abstractNumId w:val="21"/>
  </w:num>
  <w:num w:numId="35">
    <w:abstractNumId w:val="36"/>
  </w:num>
  <w:num w:numId="36">
    <w:abstractNumId w:val="20"/>
  </w:num>
  <w:num w:numId="37">
    <w:abstractNumId w:val="2"/>
  </w:num>
  <w:num w:numId="38">
    <w:abstractNumId w:val="7"/>
  </w:num>
  <w:num w:numId="39">
    <w:abstractNumId w:val="17"/>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7FC"/>
    <w:rsid w:val="00143212"/>
    <w:rsid w:val="00302C5C"/>
    <w:rsid w:val="003C7854"/>
    <w:rsid w:val="004D0F37"/>
    <w:rsid w:val="0055621D"/>
    <w:rsid w:val="005C11DB"/>
    <w:rsid w:val="005E3C3A"/>
    <w:rsid w:val="007A0370"/>
    <w:rsid w:val="008967FC"/>
    <w:rsid w:val="008E50A8"/>
    <w:rsid w:val="00A07B93"/>
    <w:rsid w:val="00B77B8E"/>
    <w:rsid w:val="00DD008F"/>
    <w:rsid w:val="00E56C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093DA6"/>
  <w15:docId w15:val="{C1AD409F-91E1-4D64-B0DF-9E3FD865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de-DE" w:eastAsia="de-DE"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autoSpaceDE w:val="0"/>
    </w:pPr>
  </w:style>
  <w:style w:type="paragraph" w:styleId="berschrift1">
    <w:name w:val="heading 1"/>
    <w:basedOn w:val="Standard"/>
    <w:next w:val="Standard"/>
    <w:pPr>
      <w:keepNext/>
      <w:keepLines/>
      <w:pageBreakBefore/>
      <w:numPr>
        <w:numId w:val="1"/>
      </w:numPr>
      <w:tabs>
        <w:tab w:val="left" w:pos="1134"/>
      </w:tabs>
      <w:spacing w:before="240" w:after="60"/>
      <w:outlineLvl w:val="0"/>
    </w:pPr>
    <w:rPr>
      <w:b/>
      <w:bCs/>
      <w:sz w:val="36"/>
      <w:szCs w:val="36"/>
    </w:rPr>
  </w:style>
  <w:style w:type="paragraph" w:styleId="berschrift2">
    <w:name w:val="heading 2"/>
    <w:basedOn w:val="Standard"/>
    <w:next w:val="Standard"/>
    <w:pPr>
      <w:keepNext/>
      <w:keepLines/>
      <w:tabs>
        <w:tab w:val="left" w:pos="1134"/>
      </w:tabs>
      <w:spacing w:before="360" w:after="60"/>
      <w:ind w:left="1134" w:hanging="1134"/>
      <w:outlineLvl w:val="1"/>
    </w:pPr>
    <w:rPr>
      <w:b/>
      <w:bCs/>
      <w:sz w:val="32"/>
      <w:szCs w:val="32"/>
    </w:rPr>
  </w:style>
  <w:style w:type="paragraph" w:styleId="berschrift3">
    <w:name w:val="heading 3"/>
    <w:basedOn w:val="Standard"/>
    <w:next w:val="Standard"/>
    <w:pPr>
      <w:keepNext/>
      <w:keepLines/>
      <w:tabs>
        <w:tab w:val="left" w:pos="1134"/>
      </w:tabs>
      <w:spacing w:before="240" w:after="60"/>
      <w:ind w:left="1134" w:hanging="1134"/>
      <w:outlineLvl w:val="2"/>
    </w:pPr>
    <w:rPr>
      <w:b/>
      <w:bCs/>
    </w:rPr>
  </w:style>
  <w:style w:type="paragraph" w:styleId="berschrift4">
    <w:name w:val="heading 4"/>
    <w:basedOn w:val="Standard"/>
    <w:next w:val="Standard"/>
    <w:pPr>
      <w:tabs>
        <w:tab w:val="left" w:pos="1134"/>
      </w:tabs>
      <w:spacing w:before="120" w:after="60"/>
      <w:ind w:left="1134" w:hanging="1134"/>
      <w:outlineLvl w:val="3"/>
    </w:pPr>
    <w:rPr>
      <w:b/>
      <w:bCs/>
    </w:rPr>
  </w:style>
  <w:style w:type="paragraph" w:styleId="berschrift5">
    <w:name w:val="heading 5"/>
    <w:basedOn w:val="berschrift4"/>
    <w:next w:val="Standard"/>
    <w:pPr>
      <w:outlineLvl w:val="4"/>
    </w:pPr>
  </w:style>
  <w:style w:type="paragraph" w:styleId="berschrift6">
    <w:name w:val="heading 6"/>
    <w:basedOn w:val="berschrift5"/>
    <w:next w:val="Standard"/>
    <w:pPr>
      <w:tabs>
        <w:tab w:val="clear" w:pos="1134"/>
        <w:tab w:val="left" w:pos="1152"/>
        <w:tab w:val="left" w:pos="1440"/>
      </w:tabs>
      <w:spacing w:before="0" w:after="0"/>
      <w:ind w:left="1152" w:hanging="1152"/>
      <w:outlineLvl w:val="5"/>
    </w:pPr>
  </w:style>
  <w:style w:type="paragraph" w:styleId="berschrift7">
    <w:name w:val="heading 7"/>
    <w:basedOn w:val="berschrift6"/>
    <w:next w:val="Standard"/>
    <w:pPr>
      <w:tabs>
        <w:tab w:val="clear" w:pos="1152"/>
        <w:tab w:val="clear" w:pos="1440"/>
        <w:tab w:val="left" w:pos="1296"/>
        <w:tab w:val="left" w:pos="1800"/>
      </w:tabs>
      <w:ind w:left="1296" w:hanging="1296"/>
      <w:outlineLvl w:val="6"/>
    </w:pPr>
  </w:style>
  <w:style w:type="paragraph" w:styleId="berschrift8">
    <w:name w:val="heading 8"/>
    <w:basedOn w:val="berschrift7"/>
    <w:next w:val="Standard"/>
    <w:pPr>
      <w:tabs>
        <w:tab w:val="clear" w:pos="1296"/>
        <w:tab w:val="clear" w:pos="1800"/>
      </w:tabs>
      <w:ind w:left="1440" w:hanging="1440"/>
      <w:outlineLvl w:val="7"/>
    </w:pPr>
  </w:style>
  <w:style w:type="paragraph" w:styleId="berschrift9">
    <w:name w:val="heading 9"/>
    <w:basedOn w:val="berschrift8"/>
    <w:next w:val="Standard"/>
    <w:pPr>
      <w:tabs>
        <w:tab w:val="left" w:pos="1584"/>
        <w:tab w:val="left" w:pos="2160"/>
      </w:tabs>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3">
    <w:name w:val="WW_OutlineListStyle_3"/>
    <w:basedOn w:val="KeineListe"/>
    <w:pPr>
      <w:numPr>
        <w:numId w:val="1"/>
      </w:numPr>
    </w:pPr>
  </w:style>
  <w:style w:type="paragraph" w:customStyle="1" w:styleId="Heading">
    <w:name w:val="Heading"/>
    <w:basedOn w:val="Standard"/>
    <w:next w:val="Textbody"/>
    <w:pPr>
      <w:keepNext/>
      <w:keepLines/>
      <w:spacing w:before="240" w:after="120"/>
    </w:pPr>
    <w:rPr>
      <w:rFonts w:eastAsia="Mincho" w:cs="Lucidasans"/>
      <w:sz w:val="28"/>
      <w:szCs w:val="28"/>
    </w:rPr>
  </w:style>
  <w:style w:type="paragraph" w:customStyle="1" w:styleId="Textbody">
    <w:name w:val="Text body"/>
    <w:basedOn w:val="Standard"/>
    <w:pPr>
      <w:shd w:val="clear" w:color="auto" w:fill="AECF00"/>
      <w:spacing w:after="120"/>
    </w:pPr>
  </w:style>
  <w:style w:type="paragraph" w:styleId="Liste">
    <w:name w:val="List"/>
    <w:basedOn w:val="Textbody"/>
    <w:rPr>
      <w:rFonts w:cs="Lucidasans"/>
    </w:rPr>
  </w:style>
  <w:style w:type="paragraph" w:styleId="Beschriftung">
    <w:name w:val="caption"/>
    <w:basedOn w:val="Standard"/>
    <w:next w:val="ALT-Text"/>
    <w:pPr>
      <w:spacing w:before="120" w:after="120"/>
    </w:pPr>
    <w:rPr>
      <w:i/>
      <w:iCs/>
    </w:rPr>
  </w:style>
  <w:style w:type="paragraph" w:customStyle="1" w:styleId="Index">
    <w:name w:val="Index"/>
    <w:basedOn w:val="Standard"/>
    <w:pPr>
      <w:suppressLineNumbers/>
    </w:pPr>
    <w:rPr>
      <w:rFonts w:cs="Lucidasans"/>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customStyle="1" w:styleId="TableContents">
    <w:name w:val="Table Contents"/>
    <w:basedOn w:val="Standard"/>
    <w:pPr>
      <w:suppressLineNumbers/>
      <w:spacing w:before="57" w:after="57"/>
    </w:pPr>
  </w:style>
  <w:style w:type="paragraph" w:customStyle="1" w:styleId="TableHeading">
    <w:name w:val="Table Heading"/>
    <w:basedOn w:val="TableContents"/>
    <w:pPr>
      <w:jc w:val="center"/>
    </w:pPr>
    <w:rPr>
      <w:b/>
      <w:bCs/>
      <w:i/>
      <w:iCs/>
    </w:rPr>
  </w:style>
  <w:style w:type="paragraph" w:customStyle="1" w:styleId="HorizontalLine">
    <w:name w:val="Horizontal Line"/>
    <w:basedOn w:val="Standard"/>
    <w:next w:val="Textbody"/>
    <w:pPr>
      <w:suppressLineNumbers/>
      <w:spacing w:after="283"/>
    </w:pPr>
    <w:rPr>
      <w:sz w:val="12"/>
      <w:szCs w:val="12"/>
    </w:rPr>
  </w:style>
  <w:style w:type="paragraph" w:customStyle="1" w:styleId="Framecontents">
    <w:name w:val="Frame contents"/>
    <w:basedOn w:val="Textbody"/>
    <w:pPr>
      <w:shd w:val="clear" w:color="auto" w:fill="auto"/>
    </w:pPr>
  </w:style>
  <w:style w:type="paragraph" w:customStyle="1" w:styleId="Firstlineindent">
    <w:name w:val="First line indent"/>
    <w:basedOn w:val="Textbody"/>
    <w:pPr>
      <w:spacing w:before="119" w:after="0"/>
      <w:ind w:firstLine="283"/>
    </w:pPr>
  </w:style>
  <w:style w:type="paragraph" w:customStyle="1" w:styleId="Hangingindent">
    <w:name w:val="Hanging indent"/>
    <w:basedOn w:val="Textbody"/>
    <w:pPr>
      <w:shd w:val="clear" w:color="auto" w:fill="auto"/>
      <w:spacing w:before="119" w:after="0"/>
      <w:ind w:left="1701" w:hanging="1701"/>
    </w:pPr>
  </w:style>
  <w:style w:type="paragraph" w:customStyle="1" w:styleId="Textbodyindent">
    <w:name w:val="Text body indent"/>
    <w:basedOn w:val="Textbody"/>
    <w:pPr>
      <w:shd w:val="clear" w:color="auto" w:fill="auto"/>
      <w:spacing w:before="119" w:after="0"/>
      <w:ind w:left="850"/>
    </w:pPr>
  </w:style>
  <w:style w:type="paragraph" w:customStyle="1" w:styleId="Marginalia">
    <w:name w:val="Marginalia"/>
    <w:basedOn w:val="Standard"/>
    <w:next w:val="Standard"/>
    <w:pPr>
      <w:keepNext/>
      <w:shd w:val="clear" w:color="auto" w:fill="FFFFFF"/>
    </w:pPr>
    <w:rPr>
      <w:rFonts w:ascii="Arial" w:hAnsi="Arial"/>
      <w:b/>
      <w:sz w:val="16"/>
    </w:rPr>
  </w:style>
  <w:style w:type="paragraph" w:customStyle="1" w:styleId="Heading10">
    <w:name w:val="Heading 10"/>
    <w:basedOn w:val="berschrift5"/>
    <w:next w:val="Textbody"/>
  </w:style>
  <w:style w:type="paragraph" w:customStyle="1" w:styleId="Numbering1">
    <w:name w:val="Numbering 1"/>
    <w:basedOn w:val="Liste"/>
    <w:pPr>
      <w:shd w:val="clear" w:color="auto" w:fill="auto"/>
      <w:spacing w:before="119" w:after="0"/>
    </w:pPr>
  </w:style>
  <w:style w:type="paragraph" w:customStyle="1" w:styleId="Numbering1Cont">
    <w:name w:val="Numbering 1 Cont."/>
    <w:basedOn w:val="Liste"/>
    <w:pPr>
      <w:ind w:left="283"/>
    </w:pPr>
  </w:style>
  <w:style w:type="paragraph" w:customStyle="1" w:styleId="Numbering2">
    <w:name w:val="Numbering 2"/>
    <w:basedOn w:val="Liste"/>
    <w:pPr>
      <w:shd w:val="clear" w:color="auto" w:fill="auto"/>
      <w:spacing w:before="119" w:after="0"/>
    </w:pPr>
  </w:style>
  <w:style w:type="paragraph" w:customStyle="1" w:styleId="Numbering3">
    <w:name w:val="Numbering 3"/>
    <w:basedOn w:val="Liste"/>
    <w:pPr>
      <w:pBdr>
        <w:top w:val="single" w:sz="2" w:space="1" w:color="808000"/>
        <w:left w:val="single" w:sz="2" w:space="1" w:color="808000"/>
        <w:bottom w:val="single" w:sz="2" w:space="1" w:color="808000"/>
        <w:right w:val="single" w:sz="2" w:space="1" w:color="808000"/>
      </w:pBdr>
      <w:spacing w:before="119" w:after="119"/>
      <w:ind w:left="567"/>
    </w:pPr>
  </w:style>
  <w:style w:type="paragraph" w:customStyle="1" w:styleId="List1Start">
    <w:name w:val="List 1 Start"/>
    <w:basedOn w:val="Liste"/>
    <w:pPr>
      <w:spacing w:before="240"/>
      <w:ind w:left="360" w:hanging="360"/>
    </w:pPr>
  </w:style>
  <w:style w:type="paragraph" w:customStyle="1" w:styleId="List1">
    <w:name w:val="List 1"/>
    <w:basedOn w:val="Liste"/>
    <w:pPr>
      <w:shd w:val="clear" w:color="auto" w:fill="auto"/>
      <w:spacing w:before="119" w:after="0"/>
    </w:pPr>
  </w:style>
  <w:style w:type="paragraph" w:customStyle="1" w:styleId="List1End">
    <w:name w:val="List 1 End"/>
    <w:basedOn w:val="Liste"/>
    <w:pPr>
      <w:spacing w:after="240"/>
      <w:ind w:left="360" w:hanging="360"/>
    </w:pPr>
  </w:style>
  <w:style w:type="paragraph" w:customStyle="1" w:styleId="List1Cont">
    <w:name w:val="List 1 Cont."/>
    <w:basedOn w:val="Liste"/>
    <w:pPr>
      <w:shd w:val="clear" w:color="auto" w:fill="9999CC"/>
      <w:spacing w:after="0"/>
      <w:ind w:left="283"/>
    </w:pPr>
  </w:style>
  <w:style w:type="paragraph" w:styleId="Liste2">
    <w:name w:val="List 2"/>
    <w:basedOn w:val="Liste"/>
    <w:pPr>
      <w:numPr>
        <w:numId w:val="11"/>
      </w:numPr>
      <w:shd w:val="clear" w:color="auto" w:fill="auto"/>
      <w:spacing w:before="57" w:after="57"/>
    </w:pPr>
  </w:style>
  <w:style w:type="paragraph" w:customStyle="1" w:styleId="Footerleft">
    <w:name w:val="Footer left"/>
    <w:basedOn w:val="Fuzeile"/>
    <w:pPr>
      <w:suppressLineNumbers/>
      <w:tabs>
        <w:tab w:val="right" w:pos="9637"/>
      </w:tabs>
    </w:pPr>
  </w:style>
  <w:style w:type="paragraph" w:customStyle="1" w:styleId="Footerright">
    <w:name w:val="Footer right"/>
    <w:basedOn w:val="Fuzeile"/>
    <w:pPr>
      <w:suppressLineNumbers/>
      <w:pBdr>
        <w:top w:val="single" w:sz="2" w:space="0" w:color="000000"/>
        <w:left w:val="single" w:sz="2" w:space="0" w:color="000000"/>
        <w:bottom w:val="single" w:sz="2" w:space="0" w:color="000000"/>
        <w:right w:val="single" w:sz="2" w:space="0" w:color="000000"/>
      </w:pBdr>
      <w:tabs>
        <w:tab w:val="right" w:pos="9637"/>
      </w:tabs>
    </w:pPr>
  </w:style>
  <w:style w:type="paragraph" w:customStyle="1" w:styleId="Illustration">
    <w:name w:val="Illustration"/>
    <w:basedOn w:val="Beschriftung"/>
    <w:next w:val="ALT-Text"/>
    <w:pPr>
      <w:spacing w:before="119" w:after="567"/>
    </w:pPr>
  </w:style>
  <w:style w:type="paragraph" w:customStyle="1" w:styleId="Table">
    <w:name w:val="Table"/>
    <w:basedOn w:val="Beschriftung"/>
    <w:next w:val="ALT-Text"/>
  </w:style>
  <w:style w:type="paragraph" w:customStyle="1" w:styleId="Text">
    <w:name w:val="Text"/>
    <w:basedOn w:val="Beschriftung"/>
  </w:style>
  <w:style w:type="paragraph" w:customStyle="1" w:styleId="Footnote">
    <w:name w:val="Footnote"/>
    <w:basedOn w:val="Standard"/>
    <w:pPr>
      <w:suppressLineNumbers/>
      <w:ind w:left="283" w:hanging="283"/>
    </w:pPr>
    <w:rPr>
      <w:sz w:val="20"/>
      <w:szCs w:val="20"/>
    </w:rPr>
  </w:style>
  <w:style w:type="paragraph" w:customStyle="1" w:styleId="Sender">
    <w:name w:val="Sender"/>
    <w:basedOn w:val="Standard"/>
    <w:pPr>
      <w:suppressLineNumbers/>
      <w:spacing w:after="60"/>
    </w:pPr>
  </w:style>
  <w:style w:type="paragraph" w:styleId="Indexberschrift">
    <w:name w:val="index heading"/>
    <w:basedOn w:val="Standard"/>
    <w:next w:val="Index1"/>
  </w:style>
  <w:style w:type="paragraph" w:styleId="Index1">
    <w:name w:val="index 1"/>
    <w:basedOn w:val="Standard"/>
    <w:next w:val="Standard"/>
    <w:pPr>
      <w:tabs>
        <w:tab w:val="right" w:pos="9071"/>
      </w:tabs>
    </w:pPr>
  </w:style>
  <w:style w:type="paragraph" w:styleId="Index2">
    <w:name w:val="index 2"/>
    <w:basedOn w:val="Index"/>
    <w:pPr>
      <w:ind w:left="283"/>
    </w:pPr>
  </w:style>
  <w:style w:type="paragraph" w:styleId="Index3">
    <w:name w:val="index 3"/>
    <w:basedOn w:val="Index"/>
    <w:pPr>
      <w:ind w:left="566"/>
    </w:pPr>
  </w:style>
  <w:style w:type="paragraph" w:customStyle="1" w:styleId="ContentsHeading">
    <w:name w:val="Contents Heading"/>
    <w:basedOn w:val="Heading"/>
    <w:pPr>
      <w:suppressLineNumbers/>
      <w:spacing w:before="0" w:after="0"/>
    </w:pPr>
    <w:rPr>
      <w:b/>
      <w:bCs/>
      <w:sz w:val="32"/>
      <w:szCs w:val="32"/>
    </w:rPr>
  </w:style>
  <w:style w:type="paragraph" w:customStyle="1" w:styleId="Contents1">
    <w:name w:val="Contents 1"/>
    <w:basedOn w:val="Index"/>
    <w:pPr>
      <w:tabs>
        <w:tab w:val="right" w:leader="dot" w:pos="10204"/>
      </w:tabs>
      <w:spacing w:before="119"/>
      <w:ind w:left="567" w:hanging="567"/>
    </w:pPr>
  </w:style>
  <w:style w:type="paragraph" w:customStyle="1" w:styleId="Contents2">
    <w:name w:val="Contents 2"/>
    <w:basedOn w:val="Index"/>
    <w:pPr>
      <w:tabs>
        <w:tab w:val="right" w:leader="dot" w:pos="10204"/>
      </w:tabs>
      <w:spacing w:before="62"/>
      <w:ind w:left="850" w:hanging="850"/>
    </w:pPr>
    <w:rPr>
      <w:sz w:val="22"/>
    </w:rPr>
  </w:style>
  <w:style w:type="paragraph" w:customStyle="1" w:styleId="Contents3">
    <w:name w:val="Contents 3"/>
    <w:basedOn w:val="Index"/>
    <w:pPr>
      <w:tabs>
        <w:tab w:val="right" w:leader="dot" w:pos="10205"/>
      </w:tabs>
      <w:ind w:left="1134" w:hanging="1134"/>
    </w:pPr>
    <w:rPr>
      <w:sz w:val="22"/>
    </w:rPr>
  </w:style>
  <w:style w:type="paragraph" w:customStyle="1" w:styleId="Contents4">
    <w:name w:val="Contents 4"/>
    <w:basedOn w:val="Index"/>
    <w:pPr>
      <w:tabs>
        <w:tab w:val="right" w:leader="dot" w:pos="10205"/>
      </w:tabs>
      <w:ind w:left="1417" w:hanging="1417"/>
    </w:pPr>
    <w:rPr>
      <w:sz w:val="20"/>
    </w:rPr>
  </w:style>
  <w:style w:type="paragraph" w:customStyle="1" w:styleId="UserIndexHeading">
    <w:name w:val="User Index Heading"/>
    <w:basedOn w:val="Heading"/>
    <w:pPr>
      <w:suppressLineNumbers/>
      <w:spacing w:before="0" w:after="0"/>
    </w:pPr>
    <w:rPr>
      <w:b/>
      <w:bCs/>
      <w:sz w:val="32"/>
      <w:szCs w:val="32"/>
    </w:rPr>
  </w:style>
  <w:style w:type="paragraph" w:customStyle="1" w:styleId="UserIndex1">
    <w:name w:val="User Index 1"/>
    <w:basedOn w:val="Index"/>
    <w:pPr>
      <w:tabs>
        <w:tab w:val="right" w:leader="dot" w:pos="9637"/>
      </w:tabs>
    </w:pPr>
  </w:style>
  <w:style w:type="paragraph" w:customStyle="1" w:styleId="Tableindexheading">
    <w:name w:val="Table index heading"/>
    <w:basedOn w:val="Heading"/>
    <w:pPr>
      <w:suppressLineNumbers/>
      <w:spacing w:before="0" w:after="0"/>
    </w:pPr>
    <w:rPr>
      <w:b/>
      <w:bCs/>
      <w:sz w:val="32"/>
      <w:szCs w:val="32"/>
    </w:rPr>
  </w:style>
  <w:style w:type="paragraph" w:customStyle="1" w:styleId="Tableindex1">
    <w:name w:val="Table index 1"/>
    <w:basedOn w:val="Index"/>
    <w:pPr>
      <w:tabs>
        <w:tab w:val="right" w:leader="dot" w:pos="10771"/>
      </w:tabs>
      <w:ind w:left="1134" w:hanging="1134"/>
    </w:pPr>
  </w:style>
  <w:style w:type="paragraph" w:styleId="Titel">
    <w:name w:val="Title"/>
    <w:basedOn w:val="Heading"/>
    <w:next w:val="Untertitel"/>
    <w:pPr>
      <w:spacing w:before="0" w:after="181"/>
    </w:pPr>
    <w:rPr>
      <w:sz w:val="36"/>
      <w:szCs w:val="36"/>
    </w:rPr>
  </w:style>
  <w:style w:type="paragraph" w:styleId="Untertitel">
    <w:name w:val="Subtitle"/>
    <w:basedOn w:val="Heading"/>
    <w:next w:val="Textbody"/>
    <w:pPr>
      <w:spacing w:before="0" w:after="278"/>
    </w:p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xtkrperohneAbstand">
    <w:name w:val="Textkörper ohne Abstand"/>
    <w:basedOn w:val="Textbody"/>
    <w:pPr>
      <w:shd w:val="clear" w:color="auto" w:fill="auto"/>
      <w:spacing w:after="0"/>
    </w:pPr>
  </w:style>
  <w:style w:type="paragraph" w:customStyle="1" w:styleId="ALT-Text">
    <w:name w:val="ALT-Text"/>
    <w:basedOn w:val="Standard"/>
    <w:next w:val="Textbody"/>
    <w:pPr>
      <w:spacing w:after="119"/>
    </w:pPr>
    <w:rPr>
      <w:i/>
      <w:vanish/>
      <w:color w:val="008080"/>
      <w:sz w:val="20"/>
    </w:rPr>
  </w:style>
  <w:style w:type="paragraph" w:customStyle="1" w:styleId="Zwischenberschrift">
    <w:name w:val="Zwischenüberschrift"/>
    <w:basedOn w:val="Standard"/>
    <w:pPr>
      <w:keepNext/>
      <w:spacing w:before="238" w:after="119"/>
    </w:pPr>
    <w:rPr>
      <w:b/>
    </w:rPr>
  </w:style>
  <w:style w:type="paragraph" w:styleId="Anrede">
    <w:name w:val="Salutation"/>
    <w:basedOn w:val="Standard"/>
    <w:pPr>
      <w:ind w:left="4252"/>
    </w:pPr>
  </w:style>
  <w:style w:type="paragraph" w:styleId="Unterschrift">
    <w:name w:val="Signature"/>
    <w:basedOn w:val="Standard"/>
    <w:pPr>
      <w:ind w:left="4252"/>
    </w:pPr>
  </w:style>
  <w:style w:type="paragraph" w:customStyle="1" w:styleId="Addressee">
    <w:name w:val="Addressee"/>
    <w:basedOn w:val="Standard"/>
    <w:pPr>
      <w:ind w:left="1"/>
    </w:pPr>
    <w:rPr>
      <w:rFonts w:ascii="Arial" w:hAnsi="Arial" w:cs="Arial"/>
    </w:rPr>
  </w:style>
  <w:style w:type="paragraph" w:customStyle="1" w:styleId="Endnote">
    <w:name w:val="Endnote"/>
    <w:basedOn w:val="Standard"/>
    <w:rPr>
      <w:sz w:val="20"/>
    </w:rPr>
  </w:style>
  <w:style w:type="paragraph" w:customStyle="1" w:styleId="Contents5">
    <w:name w:val="Contents 5"/>
    <w:basedOn w:val="Standard"/>
    <w:next w:val="Standard"/>
    <w:pPr>
      <w:spacing w:before="60" w:after="60"/>
      <w:ind w:left="720"/>
    </w:pPr>
  </w:style>
  <w:style w:type="paragraph" w:customStyle="1" w:styleId="Contents6">
    <w:name w:val="Contents 6"/>
    <w:basedOn w:val="Standard"/>
    <w:next w:val="Standard"/>
    <w:pPr>
      <w:spacing w:before="60" w:after="60"/>
      <w:ind w:left="900"/>
    </w:pPr>
  </w:style>
  <w:style w:type="paragraph" w:customStyle="1" w:styleId="Contents7">
    <w:name w:val="Contents 7"/>
    <w:basedOn w:val="Standard"/>
    <w:next w:val="Standard"/>
    <w:pPr>
      <w:spacing w:before="60" w:after="60"/>
      <w:ind w:left="1080"/>
    </w:pPr>
  </w:style>
  <w:style w:type="paragraph" w:customStyle="1" w:styleId="Contents8">
    <w:name w:val="Contents 8"/>
    <w:basedOn w:val="Standard"/>
    <w:next w:val="Standard"/>
    <w:pPr>
      <w:spacing w:before="60" w:after="60"/>
      <w:ind w:left="1260"/>
    </w:pPr>
  </w:style>
  <w:style w:type="paragraph" w:customStyle="1" w:styleId="Contents9">
    <w:name w:val="Contents 9"/>
    <w:basedOn w:val="Standard"/>
    <w:next w:val="Standard"/>
    <w:pPr>
      <w:spacing w:before="60" w:after="60"/>
      <w:ind w:left="1440"/>
    </w:pPr>
  </w:style>
  <w:style w:type="paragraph" w:customStyle="1" w:styleId="Contents10">
    <w:name w:val="Contents 10"/>
    <w:basedOn w:val="Index"/>
    <w:pPr>
      <w:tabs>
        <w:tab w:val="right" w:leader="dot" w:pos="9637"/>
      </w:tabs>
      <w:ind w:left="2547"/>
    </w:pPr>
  </w:style>
  <w:style w:type="paragraph" w:styleId="Datum">
    <w:name w:val="Date"/>
    <w:basedOn w:val="Standard"/>
    <w:next w:val="Standard"/>
  </w:style>
  <w:style w:type="paragraph" w:styleId="E-Mail-Signatur">
    <w:name w:val="E-mail Signature"/>
    <w:basedOn w:val="Standard"/>
  </w:style>
  <w:style w:type="paragraph" w:styleId="Fu-Endnotenberschrift">
    <w:name w:val="Note Heading"/>
    <w:basedOn w:val="Standard"/>
    <w:next w:val="Standard"/>
  </w:style>
  <w:style w:type="paragraph" w:styleId="HTMLVorformatiert">
    <w:name w:val="HTML Preformatted"/>
    <w:basedOn w:val="Standard"/>
    <w:rPr>
      <w:rFonts w:ascii="Courier New" w:hAnsi="Courier New" w:cs="Courier New"/>
      <w:sz w:val="20"/>
    </w:rPr>
  </w:style>
  <w:style w:type="paragraph" w:styleId="Index6">
    <w:name w:val="index 6"/>
    <w:basedOn w:val="Standard"/>
    <w:next w:val="Standard"/>
    <w:pPr>
      <w:ind w:left="1320" w:hanging="220"/>
    </w:pPr>
  </w:style>
  <w:style w:type="paragraph" w:styleId="Index7">
    <w:name w:val="index 7"/>
    <w:basedOn w:val="Standard"/>
    <w:next w:val="Standard"/>
    <w:pPr>
      <w:ind w:left="1540" w:hanging="220"/>
    </w:pPr>
  </w:style>
  <w:style w:type="paragraph" w:styleId="Index8">
    <w:name w:val="index 8"/>
    <w:basedOn w:val="Standard"/>
    <w:next w:val="Standard"/>
    <w:pPr>
      <w:ind w:left="1760" w:hanging="220"/>
    </w:pPr>
  </w:style>
  <w:style w:type="paragraph" w:styleId="Index9">
    <w:name w:val="index 9"/>
    <w:basedOn w:val="Standard"/>
    <w:next w:val="Standard"/>
    <w:pPr>
      <w:ind w:left="1980" w:hanging="220"/>
    </w:pPr>
  </w:style>
  <w:style w:type="paragraph" w:styleId="Makrotext">
    <w:name w:val="macro"/>
    <w:pPr>
      <w:widowControl/>
      <w:tabs>
        <w:tab w:val="left" w:pos="480"/>
        <w:tab w:val="left" w:pos="960"/>
        <w:tab w:val="left" w:pos="1440"/>
        <w:tab w:val="left" w:pos="1920"/>
        <w:tab w:val="left" w:pos="2400"/>
        <w:tab w:val="left" w:pos="2880"/>
        <w:tab w:val="left" w:pos="3360"/>
        <w:tab w:val="left" w:pos="3840"/>
        <w:tab w:val="left" w:pos="4320"/>
      </w:tabs>
      <w:suppressAutoHyphens/>
      <w:spacing w:before="60"/>
    </w:pPr>
    <w:rPr>
      <w:rFonts w:ascii="Courier New" w:eastAsia="Arial" w:hAnsi="Courier New" w:cs="Courier New"/>
      <w:sz w:val="20"/>
      <w:szCs w:val="20"/>
    </w:rPr>
  </w:style>
  <w:style w:type="paragraph" w:styleId="Nachrichtenkopf">
    <w:name w:val="Message Header"/>
    <w:basedOn w:val="Standard"/>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hAnsi="Arial" w:cs="Arial"/>
    </w:rPr>
  </w:style>
  <w:style w:type="paragraph" w:styleId="NurText">
    <w:name w:val="Plain Text"/>
    <w:basedOn w:val="Standard"/>
    <w:rPr>
      <w:rFonts w:ascii="Courier New" w:hAnsi="Courier New" w:cs="Courier New"/>
      <w:sz w:val="20"/>
    </w:rPr>
  </w:style>
  <w:style w:type="paragraph" w:styleId="StandardWeb">
    <w:name w:val="Normal (Web)"/>
    <w:basedOn w:val="Standard"/>
  </w:style>
  <w:style w:type="paragraph" w:styleId="Standardeinzug">
    <w:name w:val="Normal Indent"/>
    <w:basedOn w:val="Standard"/>
    <w:pPr>
      <w:shd w:val="clear" w:color="auto" w:fill="FF0000"/>
      <w:ind w:left="708"/>
    </w:pPr>
  </w:style>
  <w:style w:type="paragraph" w:customStyle="1" w:styleId="Headerright">
    <w:name w:val="Header right"/>
    <w:basedOn w:val="Standard"/>
    <w:pPr>
      <w:suppressLineNumbers/>
      <w:tabs>
        <w:tab w:val="center" w:pos="4818"/>
        <w:tab w:val="right" w:pos="9637"/>
      </w:tabs>
    </w:pPr>
  </w:style>
  <w:style w:type="paragraph" w:customStyle="1" w:styleId="Headerleft">
    <w:name w:val="Header left"/>
    <w:basedOn w:val="Standard"/>
    <w:pPr>
      <w:suppressLineNumbers/>
      <w:tabs>
        <w:tab w:val="center" w:pos="4818"/>
        <w:tab w:val="right" w:pos="9637"/>
      </w:tabs>
    </w:pPr>
  </w:style>
  <w:style w:type="paragraph" w:customStyle="1" w:styleId="Objectindexheading">
    <w:name w:val="Object index heading"/>
    <w:basedOn w:val="Heading"/>
    <w:pPr>
      <w:suppressLineNumbers/>
      <w:shd w:val="clear" w:color="auto" w:fill="00FF00"/>
      <w:spacing w:before="0" w:after="0"/>
    </w:pPr>
    <w:rPr>
      <w:b/>
      <w:bCs/>
      <w:sz w:val="32"/>
      <w:szCs w:val="32"/>
    </w:rPr>
  </w:style>
  <w:style w:type="paragraph" w:customStyle="1" w:styleId="Numbering1Start">
    <w:name w:val="Numbering 1 Start"/>
    <w:basedOn w:val="Liste"/>
    <w:pPr>
      <w:numPr>
        <w:numId w:val="5"/>
      </w:numPr>
      <w:spacing w:before="240"/>
    </w:pPr>
  </w:style>
  <w:style w:type="paragraph" w:customStyle="1" w:styleId="Numbering1End">
    <w:name w:val="Numbering 1 End"/>
    <w:basedOn w:val="Liste"/>
    <w:pPr>
      <w:spacing w:after="240"/>
      <w:ind w:left="360" w:hanging="360"/>
    </w:pPr>
  </w:style>
  <w:style w:type="paragraph" w:styleId="Liste3">
    <w:name w:val="List 3"/>
    <w:basedOn w:val="Liste"/>
    <w:pPr>
      <w:numPr>
        <w:numId w:val="10"/>
      </w:numPr>
      <w:shd w:val="clear" w:color="auto" w:fill="E6FF00"/>
      <w:spacing w:before="119" w:after="119"/>
    </w:pPr>
  </w:style>
  <w:style w:type="paragraph" w:customStyle="1" w:styleId="List2Cont">
    <w:name w:val="List 2 Cont."/>
    <w:basedOn w:val="Liste"/>
    <w:pPr>
      <w:shd w:val="clear" w:color="auto" w:fill="99CCFF"/>
      <w:spacing w:after="0"/>
      <w:ind w:left="567"/>
    </w:pPr>
  </w:style>
  <w:style w:type="paragraph" w:customStyle="1" w:styleId="List2Start">
    <w:name w:val="List 2 Start"/>
    <w:basedOn w:val="Liste"/>
    <w:pPr>
      <w:spacing w:before="240"/>
      <w:ind w:left="720" w:hanging="360"/>
    </w:pPr>
  </w:style>
  <w:style w:type="paragraph" w:customStyle="1" w:styleId="List3Cont">
    <w:name w:val="List 3 Cont."/>
    <w:basedOn w:val="Liste"/>
    <w:pPr>
      <w:shd w:val="clear" w:color="auto" w:fill="FFFF99"/>
      <w:spacing w:after="0"/>
      <w:ind w:left="850"/>
    </w:pPr>
  </w:style>
  <w:style w:type="paragraph" w:styleId="Liste5">
    <w:name w:val="List 5"/>
    <w:basedOn w:val="Liste"/>
    <w:pPr>
      <w:ind w:left="1800" w:hanging="360"/>
    </w:pPr>
  </w:style>
  <w:style w:type="paragraph" w:customStyle="1" w:styleId="Numbering2Cont">
    <w:name w:val="Numbering 2 Cont."/>
    <w:basedOn w:val="Liste"/>
    <w:pPr>
      <w:ind w:left="567"/>
    </w:pPr>
  </w:style>
  <w:style w:type="paragraph" w:customStyle="1" w:styleId="Numbering4">
    <w:name w:val="Numbering 4"/>
    <w:basedOn w:val="Liste"/>
    <w:pPr>
      <w:ind w:left="1440" w:hanging="360"/>
    </w:pPr>
  </w:style>
  <w:style w:type="paragraph" w:customStyle="1" w:styleId="Numbering3Cont">
    <w:name w:val="Numbering 3 Cont."/>
    <w:basedOn w:val="Liste"/>
    <w:pPr>
      <w:ind w:left="850"/>
    </w:pPr>
  </w:style>
  <w:style w:type="paragraph" w:customStyle="1" w:styleId="List3Start">
    <w:name w:val="List 3 Start"/>
    <w:basedOn w:val="Liste"/>
    <w:pPr>
      <w:spacing w:before="240"/>
      <w:ind w:left="1080" w:hanging="360"/>
    </w:pPr>
  </w:style>
  <w:style w:type="paragraph" w:customStyle="1" w:styleId="IllustrationIndexHeading">
    <w:name w:val="Illustration Index Heading"/>
    <w:basedOn w:val="Heading"/>
    <w:pPr>
      <w:suppressLineNumbers/>
      <w:spacing w:before="0" w:after="0"/>
    </w:pPr>
    <w:rPr>
      <w:b/>
      <w:bCs/>
      <w:sz w:val="32"/>
      <w:szCs w:val="32"/>
    </w:rPr>
  </w:style>
  <w:style w:type="paragraph" w:customStyle="1" w:styleId="IllustrationIndex1">
    <w:name w:val="Illustration Index 1"/>
    <w:basedOn w:val="Index"/>
    <w:pPr>
      <w:tabs>
        <w:tab w:val="right" w:leader="dot" w:pos="9638"/>
      </w:tabs>
    </w:pPr>
  </w:style>
  <w:style w:type="paragraph" w:customStyle="1" w:styleId="Fuzeile-Querformat">
    <w:name w:val="Fußzeile-Querformat"/>
    <w:basedOn w:val="Fuzeile"/>
    <w:pPr>
      <w:pBdr>
        <w:top w:val="single" w:sz="4" w:space="1" w:color="000000"/>
      </w:pBdr>
      <w:tabs>
        <w:tab w:val="right" w:pos="10205"/>
      </w:tabs>
    </w:pPr>
  </w:style>
  <w:style w:type="paragraph" w:customStyle="1" w:styleId="Bibliography1">
    <w:name w:val="Bibliography 1"/>
    <w:basedOn w:val="Index"/>
    <w:pPr>
      <w:tabs>
        <w:tab w:val="right" w:leader="dot" w:pos="11339"/>
      </w:tabs>
      <w:ind w:left="1701" w:hanging="1701"/>
    </w:pPr>
  </w:style>
  <w:style w:type="paragraph" w:customStyle="1" w:styleId="ListeohneAbstand">
    <w:name w:val="Liste ohne Abstand"/>
    <w:basedOn w:val="Standard"/>
    <w:pPr>
      <w:keepLines/>
      <w:tabs>
        <w:tab w:val="left" w:pos="425"/>
      </w:tabs>
      <w:ind w:left="425" w:hanging="425"/>
    </w:pPr>
  </w:style>
  <w:style w:type="paragraph" w:customStyle="1" w:styleId="Nummerierung">
    <w:name w:val="Nummerierung"/>
    <w:basedOn w:val="Standard"/>
    <w:pPr>
      <w:tabs>
        <w:tab w:val="left" w:pos="360"/>
      </w:tabs>
      <w:ind w:left="360" w:hanging="360"/>
    </w:pPr>
  </w:style>
  <w:style w:type="paragraph" w:customStyle="1" w:styleId="ListemitAbstand">
    <w:name w:val="Liste mit Abstand"/>
    <w:basedOn w:val="Standard"/>
    <w:pPr>
      <w:tabs>
        <w:tab w:val="left" w:pos="357"/>
        <w:tab w:val="left" w:pos="360"/>
      </w:tabs>
      <w:ind w:left="357" w:hanging="357"/>
    </w:pPr>
  </w:style>
  <w:style w:type="paragraph" w:customStyle="1" w:styleId="StandardohneAbstand">
    <w:name w:val="Standard ohne Abstand"/>
    <w:pPr>
      <w:suppressAutoHyphens/>
      <w:textAlignment w:val="auto"/>
    </w:pPr>
    <w:rPr>
      <w:rFonts w:ascii="Arial" w:eastAsia="Arial" w:hAnsi="Arial" w:cs="Arial"/>
      <w:sz w:val="22"/>
      <w:szCs w:val="22"/>
    </w:rPr>
  </w:style>
  <w:style w:type="paragraph" w:customStyle="1" w:styleId="Tabellelinksbndig">
    <w:name w:val="Tabelle linksbündig"/>
    <w:basedOn w:val="Standard"/>
    <w:pPr>
      <w:tabs>
        <w:tab w:val="left" w:pos="567"/>
        <w:tab w:val="left" w:pos="1134"/>
      </w:tabs>
    </w:pPr>
  </w:style>
  <w:style w:type="paragraph" w:customStyle="1" w:styleId="Tabellezentriert">
    <w:name w:val="Tabelle zentriert"/>
    <w:basedOn w:val="StandardohneAbstand"/>
    <w:pPr>
      <w:jc w:val="center"/>
    </w:pPr>
  </w:style>
  <w:style w:type="paragraph" w:customStyle="1" w:styleId="TabsAngebot">
    <w:name w:val="Tabs Angebot"/>
    <w:basedOn w:val="Standard"/>
    <w:pPr>
      <w:tabs>
        <w:tab w:val="left" w:pos="2835"/>
        <w:tab w:val="right" w:pos="4820"/>
        <w:tab w:val="left" w:pos="5670"/>
      </w:tabs>
    </w:pPr>
    <w:rPr>
      <w:color w:val="000000"/>
    </w:rPr>
  </w:style>
  <w:style w:type="paragraph" w:customStyle="1" w:styleId="UberschriftohneNummer">
    <w:name w:val="Uberschrift ohne Nummer"/>
    <w:basedOn w:val="berschrift1"/>
    <w:next w:val="Standard"/>
    <w:pPr>
      <w:numPr>
        <w:numId w:val="0"/>
      </w:numPr>
      <w:spacing w:before="0" w:after="0"/>
      <w:ind w:left="1134"/>
    </w:pPr>
  </w:style>
  <w:style w:type="paragraph" w:styleId="Verzeichnis1">
    <w:name w:val="toc 1"/>
    <w:basedOn w:val="Standard"/>
    <w:next w:val="Standard"/>
    <w:pPr>
      <w:keepNext/>
      <w:keepLines/>
      <w:tabs>
        <w:tab w:val="left" w:pos="1134"/>
        <w:tab w:val="right" w:leader="dot" w:pos="9639"/>
      </w:tabs>
      <w:spacing w:before="120" w:after="60"/>
      <w:ind w:left="1134" w:hanging="1134"/>
    </w:pPr>
    <w:rPr>
      <w:b/>
      <w:bCs/>
    </w:rPr>
  </w:style>
  <w:style w:type="paragraph" w:styleId="Verzeichnis2">
    <w:name w:val="toc 2"/>
    <w:basedOn w:val="Verzeichnis1"/>
    <w:next w:val="Standard"/>
    <w:pPr>
      <w:spacing w:before="0" w:after="0"/>
    </w:pPr>
    <w:rPr>
      <w:sz w:val="22"/>
      <w:szCs w:val="22"/>
    </w:rPr>
  </w:style>
  <w:style w:type="paragraph" w:styleId="Verzeichnis3">
    <w:name w:val="toc 3"/>
    <w:basedOn w:val="Verzeichnis1"/>
    <w:next w:val="Standard"/>
    <w:pPr>
      <w:spacing w:before="0" w:after="0"/>
    </w:pPr>
    <w:rPr>
      <w:b w:val="0"/>
      <w:bCs w:val="0"/>
      <w:sz w:val="22"/>
      <w:szCs w:val="22"/>
    </w:rPr>
  </w:style>
  <w:style w:type="paragraph" w:styleId="Verzeichnis4">
    <w:name w:val="toc 4"/>
    <w:basedOn w:val="Verzeichnis1"/>
    <w:next w:val="Standard"/>
    <w:pPr>
      <w:spacing w:before="0" w:after="0"/>
    </w:pPr>
    <w:rPr>
      <w:b w:val="0"/>
      <w:bCs w:val="0"/>
      <w:sz w:val="22"/>
      <w:szCs w:val="22"/>
    </w:rPr>
  </w:style>
  <w:style w:type="paragraph" w:styleId="Verzeichnis5">
    <w:name w:val="toc 5"/>
    <w:basedOn w:val="Standard"/>
    <w:next w:val="Standard"/>
    <w:pPr>
      <w:ind w:left="1134" w:hanging="1134"/>
    </w:pPr>
  </w:style>
  <w:style w:type="paragraph" w:styleId="Verzeichnis6">
    <w:name w:val="toc 6"/>
    <w:basedOn w:val="Standard"/>
    <w:next w:val="Standard"/>
    <w:pPr>
      <w:ind w:left="1134" w:hanging="1134"/>
    </w:pPr>
  </w:style>
  <w:style w:type="paragraph" w:styleId="Verzeichnis7">
    <w:name w:val="toc 7"/>
    <w:basedOn w:val="Standard"/>
    <w:next w:val="Standard"/>
    <w:pPr>
      <w:ind w:left="1134" w:hanging="1134"/>
    </w:pPr>
  </w:style>
  <w:style w:type="paragraph" w:styleId="Verzeichnis8">
    <w:name w:val="toc 8"/>
    <w:basedOn w:val="Standard"/>
    <w:next w:val="Standard"/>
    <w:pPr>
      <w:ind w:left="1134" w:hanging="1134"/>
    </w:pPr>
  </w:style>
  <w:style w:type="paragraph" w:styleId="Verzeichnis9">
    <w:name w:val="toc 9"/>
    <w:basedOn w:val="Standard"/>
    <w:next w:val="Standard"/>
    <w:pPr>
      <w:ind w:left="1134" w:hanging="1134"/>
    </w:pPr>
  </w:style>
  <w:style w:type="paragraph" w:styleId="Textkrper2">
    <w:name w:val="Body Text 2"/>
    <w:basedOn w:val="Standard"/>
    <w:pPr>
      <w:tabs>
        <w:tab w:val="left" w:pos="147"/>
      </w:tabs>
      <w:ind w:left="147"/>
    </w:pPr>
  </w:style>
  <w:style w:type="paragraph" w:styleId="Textkrper-Einzug2">
    <w:name w:val="Body Text Indent 2"/>
    <w:basedOn w:val="Standard"/>
    <w:pPr>
      <w:ind w:left="162"/>
    </w:p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0">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StandardLTGliederung2">
    <w:name w:val="Standard~LT~Gliederung 2"/>
    <w:basedOn w:val="Standard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StandardLTGliederung3">
    <w:name w:val="Standard~LT~Gliederung 3"/>
    <w:basedOn w:val="Standard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StandardLTGliederung4">
    <w:name w:val="Standard~LT~Gliederung 4"/>
    <w:basedOn w:val="Standard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StandardLTGliederung5">
    <w:name w:val="Standard~LT~Gliederung 5"/>
    <w:basedOn w:val="Standard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StandardLTUntertitel">
    <w:name w:val="Standard~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StandardLTNotizen">
    <w:name w:val="Standard~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StandardLTHintergrundobjekte">
    <w:name w:val="Standard~LT~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StandardLTHintergrund">
    <w:name w:val="Standard~LT~Hintergrund"/>
    <w:pPr>
      <w:suppressAutoHyphens/>
      <w:autoSpaceDE w:val="0"/>
      <w:jc w:val="center"/>
    </w:pPr>
  </w:style>
  <w:style w:type="paragraph" w:customStyle="1" w:styleId="WW-Titel">
    <w:name w:val="WW-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Hintergrundobjekte">
    <w:name w:val="Hintergrundobjekt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eastAsia="Times New Roman" w:cs="Times New Roman"/>
      <w:color w:val="000000"/>
      <w:sz w:val="48"/>
      <w:szCs w:val="48"/>
    </w:rPr>
  </w:style>
  <w:style w:type="paragraph" w:customStyle="1" w:styleId="Hintergrund">
    <w:name w:val="Hintergrund"/>
    <w:pPr>
      <w:suppressAutoHyphens/>
      <w:autoSpaceDE w:val="0"/>
      <w:jc w:val="center"/>
    </w:pPr>
  </w:style>
  <w:style w:type="paragraph" w:customStyle="1" w:styleId="Notizen">
    <w:name w:val="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Gliederung1">
    <w:name w:val="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Gliederung2">
    <w:name w:val="Gliederung 2"/>
    <w:basedOn w:val="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Gliederung3">
    <w:name w:val="Gliederung 3"/>
    <w:basedOn w:val="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Gliederung4">
    <w:name w:val="Gliederung 4"/>
    <w:basedOn w:val="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Gliederung5">
    <w:name w:val="Gliederung 5"/>
    <w:basedOn w:val="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BSIFolienmasterLTGliederung1">
    <w:name w:val="BSI_Folienmaster~LT~Gliederung 1"/>
    <w:pPr>
      <w:tabs>
        <w:tab w:val="left" w:pos="1200"/>
        <w:tab w:val="left" w:pos="2399"/>
        <w:tab w:val="left" w:pos="3600"/>
        <w:tab w:val="left" w:pos="4800"/>
        <w:tab w:val="left" w:pos="5999"/>
        <w:tab w:val="left" w:pos="7200"/>
        <w:tab w:val="left" w:pos="8400"/>
        <w:tab w:val="left" w:pos="9599"/>
        <w:tab w:val="left" w:pos="10800"/>
        <w:tab w:val="left" w:pos="12000"/>
        <w:tab w:val="left" w:pos="13199"/>
        <w:tab w:val="left" w:pos="14400"/>
        <w:tab w:val="left" w:pos="15600"/>
        <w:tab w:val="left" w:pos="16799"/>
      </w:tabs>
      <w:suppressAutoHyphens/>
      <w:autoSpaceDE w:val="0"/>
      <w:spacing w:before="120" w:line="264" w:lineRule="auto"/>
      <w:ind w:left="460"/>
    </w:pPr>
    <w:rPr>
      <w:rFonts w:ascii="Tahoma" w:eastAsia="Tahoma" w:hAnsi="Tahoma"/>
      <w:color w:val="000000"/>
      <w:sz w:val="48"/>
      <w:szCs w:val="48"/>
    </w:rPr>
  </w:style>
  <w:style w:type="paragraph" w:customStyle="1" w:styleId="BSIFolienmasterLTGliederung2">
    <w:name w:val="BSI_Folienmaster~LT~Gliederung 2"/>
    <w:basedOn w:val="BSIFolienmasterLTGliederung1"/>
    <w:pPr>
      <w:tabs>
        <w:tab w:val="clear" w:pos="2399"/>
        <w:tab w:val="clear" w:pos="5999"/>
        <w:tab w:val="clear" w:pos="9599"/>
        <w:tab w:val="clear" w:pos="13199"/>
        <w:tab w:val="clear" w:pos="16799"/>
        <w:tab w:val="left" w:pos="2400"/>
        <w:tab w:val="left" w:pos="6000"/>
        <w:tab w:val="left" w:pos="9600"/>
        <w:tab w:val="left" w:pos="13200"/>
      </w:tabs>
      <w:spacing w:before="110"/>
      <w:ind w:left="1200"/>
    </w:pPr>
    <w:rPr>
      <w:sz w:val="44"/>
      <w:szCs w:val="44"/>
    </w:rPr>
  </w:style>
  <w:style w:type="paragraph" w:customStyle="1" w:styleId="BSIFolienmasterLTGliederung3">
    <w:name w:val="BSI_Folienmaster~LT~Gliederung 3"/>
    <w:basedOn w:val="BSIFolienmasterLTGliederung2"/>
    <w:pPr>
      <w:tabs>
        <w:tab w:val="clear" w:pos="1200"/>
        <w:tab w:val="clear" w:pos="2400"/>
        <w:tab w:val="clear" w:pos="3600"/>
        <w:tab w:val="clear" w:pos="4800"/>
        <w:tab w:val="clear" w:pos="6000"/>
        <w:tab w:val="clear" w:pos="7200"/>
        <w:tab w:val="clear" w:pos="8400"/>
        <w:tab w:val="clear" w:pos="9600"/>
        <w:tab w:val="clear" w:pos="10800"/>
        <w:tab w:val="clear" w:pos="12000"/>
        <w:tab w:val="clear" w:pos="13200"/>
        <w:tab w:val="clear" w:pos="14400"/>
        <w:tab w:val="clear" w:pos="15600"/>
        <w:tab w:val="left" w:pos="460"/>
        <w:tab w:val="left" w:pos="1660"/>
        <w:tab w:val="left" w:pos="2860"/>
        <w:tab w:val="left" w:pos="4060"/>
        <w:tab w:val="left" w:pos="5260"/>
        <w:tab w:val="left" w:pos="6460"/>
        <w:tab w:val="left" w:pos="7660"/>
        <w:tab w:val="left" w:pos="8860"/>
        <w:tab w:val="left" w:pos="10060"/>
        <w:tab w:val="left" w:pos="11260"/>
        <w:tab w:val="left" w:pos="12460"/>
        <w:tab w:val="left" w:pos="13660"/>
        <w:tab w:val="left" w:pos="14860"/>
      </w:tabs>
      <w:spacing w:before="90"/>
      <w:ind w:left="1939"/>
    </w:pPr>
    <w:rPr>
      <w:sz w:val="36"/>
      <w:szCs w:val="36"/>
    </w:rPr>
  </w:style>
  <w:style w:type="paragraph" w:customStyle="1" w:styleId="BSIFolienmasterLTGliederung4">
    <w:name w:val="BSI_Folienmaster~LT~Gliederung 4"/>
    <w:basedOn w:val="BSIFolienmasterLTGliederung3"/>
    <w:pPr>
      <w:tabs>
        <w:tab w:val="clear" w:pos="460"/>
        <w:tab w:val="clear" w:pos="1660"/>
        <w:tab w:val="clear" w:pos="2860"/>
        <w:tab w:val="clear" w:pos="4060"/>
        <w:tab w:val="clear" w:pos="5260"/>
        <w:tab w:val="clear" w:pos="6460"/>
        <w:tab w:val="clear" w:pos="7660"/>
        <w:tab w:val="clear" w:pos="8860"/>
        <w:tab w:val="clear" w:pos="10060"/>
        <w:tab w:val="clear" w:pos="11260"/>
        <w:tab w:val="clear" w:pos="12460"/>
        <w:tab w:val="clear" w:pos="13660"/>
        <w:tab w:val="clear" w:pos="14860"/>
        <w:tab w:val="left" w:pos="900"/>
        <w:tab w:val="left" w:pos="2100"/>
        <w:tab w:val="left" w:pos="3300"/>
        <w:tab w:val="left" w:pos="4500"/>
        <w:tab w:val="left" w:pos="5700"/>
        <w:tab w:val="left" w:pos="6900"/>
        <w:tab w:val="left" w:pos="8100"/>
        <w:tab w:val="left" w:pos="9300"/>
        <w:tab w:val="left" w:pos="10500"/>
        <w:tab w:val="left" w:pos="11700"/>
        <w:tab w:val="left" w:pos="12900"/>
        <w:tab w:val="left" w:pos="14100"/>
      </w:tabs>
      <w:spacing w:before="80"/>
      <w:ind w:left="2700"/>
    </w:pPr>
    <w:rPr>
      <w:b/>
      <w:bCs/>
      <w:sz w:val="32"/>
      <w:szCs w:val="32"/>
    </w:rPr>
  </w:style>
  <w:style w:type="paragraph" w:customStyle="1" w:styleId="BSIFolienmasterLTGliederung5">
    <w:name w:val="BSI_Folienmaster~LT~Gliederung 5"/>
    <w:basedOn w:val="BSIFolienmasterLTGliederung4"/>
    <w:pPr>
      <w:tabs>
        <w:tab w:val="clear" w:pos="900"/>
        <w:tab w:val="clear" w:pos="2100"/>
        <w:tab w:val="clear" w:pos="3300"/>
        <w:tab w:val="clear" w:pos="4500"/>
        <w:tab w:val="clear" w:pos="5700"/>
        <w:tab w:val="clear" w:pos="6900"/>
        <w:tab w:val="clear" w:pos="8100"/>
        <w:tab w:val="clear" w:pos="9300"/>
        <w:tab w:val="clear" w:pos="10500"/>
        <w:tab w:val="clear" w:pos="11700"/>
        <w:tab w:val="clear" w:pos="12900"/>
        <w:tab w:val="clear" w:pos="14100"/>
        <w:tab w:val="left" w:pos="139"/>
        <w:tab w:val="left" w:pos="1340"/>
        <w:tab w:val="left" w:pos="2540"/>
        <w:tab w:val="left" w:pos="3739"/>
        <w:tab w:val="left" w:pos="4940"/>
        <w:tab w:val="left" w:pos="6140"/>
        <w:tab w:val="left" w:pos="7339"/>
        <w:tab w:val="left" w:pos="8540"/>
        <w:tab w:val="left" w:pos="9740"/>
        <w:tab w:val="left" w:pos="10939"/>
        <w:tab w:val="left" w:pos="12140"/>
        <w:tab w:val="left" w:pos="13340"/>
      </w:tabs>
      <w:spacing w:before="70" w:line="200" w:lineRule="atLeast"/>
      <w:ind w:left="3460"/>
    </w:pPr>
    <w:rPr>
      <w:b w:val="0"/>
      <w:bCs w:val="0"/>
      <w:sz w:val="28"/>
      <w:szCs w:val="28"/>
    </w:rPr>
  </w:style>
  <w:style w:type="paragraph" w:customStyle="1" w:styleId="BSIFolienmasterLTGliederung6">
    <w:name w:val="BSI_Folienmaster~LT~Gliederung 6"/>
    <w:basedOn w:val="BSIFolienmasterLTGliederung5"/>
  </w:style>
  <w:style w:type="paragraph" w:customStyle="1" w:styleId="BSIFolienmasterLTGliederung7">
    <w:name w:val="BSI_Folienmaster~LT~Gliederung 7"/>
    <w:basedOn w:val="BSIFolienmasterLTGliederung6"/>
  </w:style>
  <w:style w:type="paragraph" w:customStyle="1" w:styleId="BSIFolienmasterLTGliederung8">
    <w:name w:val="BSI_Folienmaster~LT~Gliederung 8"/>
    <w:basedOn w:val="BSIFolienmasterLTGliederung7"/>
  </w:style>
  <w:style w:type="paragraph" w:customStyle="1" w:styleId="BSIFolienmasterLTGliederung9">
    <w:name w:val="BSI_Folienmaster~LT~Gliederung 9"/>
    <w:basedOn w:val="BSIFolienmasterLTGliederung8"/>
  </w:style>
  <w:style w:type="paragraph" w:customStyle="1" w:styleId="BSIFolienmasterLTTitel">
    <w:name w:val="BSI_Folienmaster~LT~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line="200" w:lineRule="atLeast"/>
      <w:jc w:val="center"/>
    </w:pPr>
    <w:rPr>
      <w:rFonts w:ascii="Tahoma" w:eastAsia="Tahoma" w:hAnsi="Tahoma"/>
      <w:b/>
      <w:bCs/>
      <w:color w:val="000000"/>
      <w:sz w:val="52"/>
      <w:szCs w:val="52"/>
    </w:rPr>
  </w:style>
  <w:style w:type="paragraph" w:customStyle="1" w:styleId="BSIFolienmasterLTUntertitel">
    <w:name w:val="BSI_Folienmaster~LT~Untertitel"/>
    <w:pPr>
      <w:tabs>
        <w:tab w:val="left" w:pos="0"/>
        <w:tab w:val="left" w:pos="1200"/>
        <w:tab w:val="left" w:pos="2400"/>
        <w:tab w:val="left" w:pos="3600"/>
        <w:tab w:val="left" w:pos="4800"/>
        <w:tab w:val="left" w:pos="6000"/>
        <w:tab w:val="left" w:pos="7200"/>
        <w:tab w:val="left" w:pos="8400"/>
        <w:tab w:val="left" w:pos="9600"/>
        <w:tab w:val="left" w:pos="10800"/>
        <w:tab w:val="left" w:pos="12000"/>
        <w:tab w:val="left" w:pos="13200"/>
        <w:tab w:val="left" w:pos="14400"/>
        <w:tab w:val="left" w:pos="15600"/>
        <w:tab w:val="left" w:pos="16800"/>
      </w:tabs>
      <w:suppressAutoHyphens/>
      <w:autoSpaceDE w:val="0"/>
      <w:spacing w:before="120" w:line="264" w:lineRule="auto"/>
      <w:jc w:val="center"/>
    </w:pPr>
    <w:rPr>
      <w:rFonts w:ascii="Tahoma" w:eastAsia="Tahoma" w:hAnsi="Tahoma"/>
      <w:color w:val="000000"/>
      <w:sz w:val="48"/>
      <w:szCs w:val="48"/>
    </w:rPr>
  </w:style>
  <w:style w:type="paragraph" w:customStyle="1" w:styleId="BSIFolienmasterLTNotizen">
    <w:name w:val="BSI_Folienmaster~LT~Notizen"/>
    <w:pPr>
      <w:tabs>
        <w:tab w:val="left" w:pos="0"/>
        <w:tab w:val="left" w:pos="1215"/>
        <w:tab w:val="left" w:pos="2430"/>
        <w:tab w:val="left" w:pos="3645"/>
        <w:tab w:val="left" w:pos="4860"/>
        <w:tab w:val="left" w:pos="6075"/>
        <w:tab w:val="left" w:pos="7290"/>
        <w:tab w:val="left" w:pos="8505"/>
        <w:tab w:val="left" w:pos="9720"/>
        <w:tab w:val="left" w:pos="10935"/>
        <w:tab w:val="left" w:pos="12150"/>
        <w:tab w:val="left" w:pos="13365"/>
        <w:tab w:val="left" w:pos="14580"/>
        <w:tab w:val="left" w:pos="15795"/>
        <w:tab w:val="left" w:pos="17010"/>
      </w:tabs>
      <w:suppressAutoHyphens/>
      <w:autoSpaceDE w:val="0"/>
      <w:spacing w:before="90" w:line="200" w:lineRule="atLeast"/>
    </w:pPr>
    <w:rPr>
      <w:rFonts w:ascii="Tahoma" w:eastAsia="Tahoma" w:hAnsi="Tahoma"/>
      <w:color w:val="000000"/>
    </w:rPr>
  </w:style>
  <w:style w:type="paragraph" w:customStyle="1" w:styleId="BSIFolienmasterLTHintergrundobjekte">
    <w:name w:val="BSI_Folienmaster~LT~Hintergrundobjekte"/>
    <w:pPr>
      <w:suppressAutoHyphens/>
      <w:autoSpaceDE w:val="0"/>
    </w:pPr>
  </w:style>
  <w:style w:type="paragraph" w:customStyle="1" w:styleId="BSIFolienmasterLTHintergrund">
    <w:name w:val="BSI_Folienmaster~LT~Hintergrund"/>
    <w:pPr>
      <w:suppressAutoHyphens/>
      <w:autoSpaceDE w:val="0"/>
      <w:jc w:val="center"/>
    </w:pPr>
  </w:style>
  <w:style w:type="paragraph" w:customStyle="1" w:styleId="Einrueck1">
    <w:name w:val="Einrueck1"/>
    <w:basedOn w:val="Standard"/>
    <w:pPr>
      <w:ind w:left="283"/>
    </w:pPr>
  </w:style>
  <w:style w:type="paragraph" w:customStyle="1" w:styleId="Einrueck2">
    <w:name w:val="Einrueck2"/>
    <w:basedOn w:val="Einrueck1"/>
    <w:pPr>
      <w:ind w:left="567"/>
    </w:pPr>
  </w:style>
  <w:style w:type="paragraph" w:customStyle="1" w:styleId="Drawing">
    <w:name w:val="Drawing"/>
    <w:basedOn w:val="Beschriftung"/>
  </w:style>
  <w:style w:type="paragraph" w:customStyle="1" w:styleId="Beispieltext">
    <w:name w:val="Beispieltext"/>
    <w:basedOn w:val="Standard"/>
    <w:pPr>
      <w:tabs>
        <w:tab w:val="left" w:pos="850"/>
      </w:tabs>
    </w:pPr>
    <w:rPr>
      <w:i/>
      <w:color w:val="0000FF"/>
    </w:rPr>
  </w:style>
  <w:style w:type="character" w:customStyle="1" w:styleId="FootnoteSymbol">
    <w:name w:val="Footnote Symbol"/>
  </w:style>
  <w:style w:type="character" w:styleId="Seitenzahl">
    <w:name w:val="page number"/>
    <w:basedOn w:val="WW-Absatz-Standardschriftart111"/>
  </w:style>
  <w:style w:type="character" w:customStyle="1" w:styleId="NumberingSymbols">
    <w:name w:val="Numbering Symbols"/>
  </w:style>
  <w:style w:type="character" w:customStyle="1" w:styleId="BulletSymbols">
    <w:name w:val="Bullet Symbols"/>
    <w:rPr>
      <w:rFonts w:ascii="Times New Roman" w:eastAsia="StarSymbol" w:hAnsi="Times New Roman" w:cs="StarSymbol"/>
      <w:b/>
      <w:sz w:val="22"/>
      <w:szCs w:val="18"/>
    </w:rPr>
  </w:style>
  <w:style w:type="character" w:customStyle="1" w:styleId="Internetlink">
    <w:name w:val="Internet link"/>
    <w:rPr>
      <w:color w:val="0000FF"/>
      <w:u w:val="none"/>
    </w:rPr>
  </w:style>
  <w:style w:type="character" w:customStyle="1" w:styleId="VisitedInternetLink">
    <w:name w:val="Visited Internet Link"/>
    <w:rPr>
      <w:color w:val="800000"/>
      <w:u w:val="single"/>
    </w:rPr>
  </w:style>
  <w:style w:type="character" w:customStyle="1" w:styleId="IndexLink">
    <w:name w:val="Index Link"/>
    <w:rPr>
      <w:rFonts w:ascii="Tahoma" w:hAnsi="Tahoma"/>
      <w:sz w:val="20"/>
      <w:szCs w:val="20"/>
      <w:shd w:val="clear" w:color="auto" w:fill="auto"/>
    </w:rPr>
  </w:style>
  <w:style w:type="character" w:customStyle="1" w:styleId="Footnoteanchor">
    <w:name w:val="Footnote anchor"/>
    <w:rPr>
      <w:position w:val="0"/>
      <w:vertAlign w:val="superscript"/>
    </w:rPr>
  </w:style>
  <w:style w:type="character" w:styleId="Hervorhebung">
    <w:name w:val="Emphasis"/>
    <w:qFormat/>
    <w:rPr>
      <w:i/>
      <w:iCs/>
      <w:shd w:val="clear" w:color="auto" w:fill="auto"/>
    </w:rPr>
  </w:style>
  <w:style w:type="character" w:customStyle="1" w:styleId="Citation">
    <w:name w:val="Citation"/>
    <w:rPr>
      <w:i/>
      <w:iCs/>
      <w:shd w:val="clear" w:color="auto" w:fill="auto"/>
    </w:rPr>
  </w:style>
  <w:style w:type="character" w:customStyle="1" w:styleId="StrongEmphasis">
    <w:name w:val="Strong Emphasis"/>
    <w:rPr>
      <w:b/>
      <w:bCs/>
      <w:shd w:val="clear" w:color="auto" w:fill="auto"/>
    </w:rPr>
  </w:style>
  <w:style w:type="character" w:customStyle="1" w:styleId="SourceText">
    <w:name w:val="Source Text"/>
    <w:rPr>
      <w:rFonts w:ascii="Courier New" w:eastAsia="Courier New" w:hAnsi="Courier New" w:cs="Courier New"/>
      <w:sz w:val="22"/>
      <w:szCs w:val="22"/>
      <w:shd w:val="clear" w:color="auto" w:fill="auto"/>
      <w:lang w:val="de-DE"/>
    </w:rPr>
  </w:style>
  <w:style w:type="character" w:customStyle="1" w:styleId="UserEntry">
    <w:name w:val="User Entry"/>
    <w:rPr>
      <w:rFonts w:ascii="Courier New" w:eastAsia="Courier New" w:hAnsi="Courier New" w:cs="Courier New"/>
    </w:rPr>
  </w:style>
  <w:style w:type="character" w:customStyle="1" w:styleId="Teletype">
    <w:name w:val="Teletype"/>
    <w:rPr>
      <w:rFonts w:ascii="Courier New" w:eastAsia="Courier New" w:hAnsi="Courier New" w:cs="Courier New"/>
      <w:spacing w:val="-16"/>
      <w:sz w:val="24"/>
    </w:rPr>
  </w:style>
  <w:style w:type="character" w:customStyle="1" w:styleId="Kommentar">
    <w:name w:val="Kommentar"/>
    <w:rPr>
      <w:i/>
      <w:iCs/>
      <w:vanish/>
      <w:color w:val="FF0000"/>
      <w:u w:val="single" w:color="FF0000"/>
      <w:shd w:val="clear" w:color="auto" w:fill="FFFF00"/>
    </w:rPr>
  </w:style>
  <w:style w:type="character" w:customStyle="1" w:styleId="TITLE-Attribut">
    <w:name w:val="TITLE-Attribut"/>
    <w:basedOn w:val="Kommentar"/>
    <w:rPr>
      <w:i/>
      <w:iCs/>
      <w:vanish/>
      <w:color w:val="0000FF"/>
      <w:u w:val="none" w:color="FF0000"/>
      <w:shd w:val="clear" w:color="auto" w:fill="FF00FF"/>
    </w:rPr>
  </w:style>
  <w:style w:type="character" w:customStyle="1" w:styleId="Linenumbering">
    <w:name w:val="Line numbering"/>
  </w:style>
  <w:style w:type="character" w:customStyle="1" w:styleId="prfen">
    <w:name w:val="__prüfen"/>
    <w:basedOn w:val="SourceText"/>
    <w:rPr>
      <w:rFonts w:ascii="Courier New" w:eastAsia="Courier New" w:hAnsi="Courier New" w:cs="Courier New"/>
      <w:sz w:val="120"/>
      <w:szCs w:val="22"/>
      <w:shd w:val="clear" w:color="auto" w:fill="FFD320"/>
      <w:lang w:val="de-DE"/>
    </w:rPr>
  </w:style>
  <w:style w:type="character" w:customStyle="1" w:styleId="SprachwechselEnglisch">
    <w:name w:val="Sprachwechsel_Englisch"/>
    <w:rPr>
      <w:shd w:val="clear" w:color="auto" w:fill="auto"/>
      <w:lang w:val="en-GB"/>
    </w:rPr>
  </w:style>
  <w:style w:type="character" w:customStyle="1" w:styleId="SprachwechselFranzsisch">
    <w:name w:val="Sprachwechsel_Französisch"/>
    <w:rPr>
      <w:shd w:val="clear" w:color="auto" w:fill="auto"/>
      <w:lang w:val="fr-FR"/>
    </w:rPr>
  </w:style>
  <w:style w:type="character" w:customStyle="1" w:styleId="Mainindexentry">
    <w:name w:val="Main index entry"/>
    <w:rPr>
      <w:b/>
      <w:bCs/>
    </w:rPr>
  </w:style>
  <w:style w:type="character" w:customStyle="1" w:styleId="RTFNum41">
    <w:name w:val="RTF_Num 4 1"/>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61">
    <w:name w:val="RTF_Num 6 1"/>
    <w:rPr>
      <w:rFonts w:ascii="Symbol" w:eastAsia="Symbol" w:hAnsi="Symbol" w:cs="Symbol"/>
    </w:rPr>
  </w:style>
  <w:style w:type="character" w:customStyle="1" w:styleId="RTFNum62">
    <w:name w:val="RTF_Num 6 2"/>
    <w:rPr>
      <w:rFonts w:ascii="Courier New" w:eastAsia="Courier New" w:hAnsi="Courier New" w:cs="Courier New"/>
    </w:rPr>
  </w:style>
  <w:style w:type="character" w:customStyle="1" w:styleId="RTFNum63">
    <w:name w:val="RTF_Num 6 3"/>
    <w:rPr>
      <w:rFonts w:ascii="Wingdings" w:eastAsia="Wingdings" w:hAnsi="Wingdings" w:cs="Wingdings"/>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RTFNum71">
    <w:name w:val="RTF_Num 7 1"/>
    <w:rPr>
      <w:rFonts w:ascii="Symbol" w:eastAsia="Symbol" w:hAnsi="Symbol" w:cs="Symbol"/>
    </w:rPr>
  </w:style>
  <w:style w:type="character" w:customStyle="1" w:styleId="RTFNum72">
    <w:name w:val="RTF_Num 7 2"/>
    <w:rPr>
      <w:rFonts w:ascii="Courier New" w:eastAsia="Courier New" w:hAnsi="Courier New" w:cs="Courier New"/>
    </w:rPr>
  </w:style>
  <w:style w:type="character" w:customStyle="1" w:styleId="RTFNum73">
    <w:name w:val="RTF_Num 7 3"/>
    <w:rPr>
      <w:rFonts w:ascii="Wingdings" w:eastAsia="Wingdings" w:hAnsi="Wingdings" w:cs="Wingdings"/>
    </w:rPr>
  </w:style>
  <w:style w:type="character" w:customStyle="1" w:styleId="RTFNum74">
    <w:name w:val="RTF_Num 7 4"/>
    <w:rPr>
      <w:rFonts w:ascii="Symbol" w:eastAsia="Symbol" w:hAnsi="Symbol" w:cs="Symbol"/>
    </w:rPr>
  </w:style>
  <w:style w:type="character" w:customStyle="1" w:styleId="RTFNum75">
    <w:name w:val="RTF_Num 7 5"/>
    <w:rPr>
      <w:rFonts w:ascii="Courier New" w:eastAsia="Courier New" w:hAnsi="Courier New" w:cs="Courier New"/>
    </w:rPr>
  </w:style>
  <w:style w:type="character" w:customStyle="1" w:styleId="RTFNum76">
    <w:name w:val="RTF_Num 7 6"/>
    <w:rPr>
      <w:rFonts w:ascii="Wingdings" w:eastAsia="Wingdings" w:hAnsi="Wingdings" w:cs="Wingdings"/>
    </w:rPr>
  </w:style>
  <w:style w:type="character" w:customStyle="1" w:styleId="RTFNum77">
    <w:name w:val="RTF_Num 7 7"/>
    <w:rPr>
      <w:rFonts w:ascii="Symbol" w:eastAsia="Symbol" w:hAnsi="Symbol" w:cs="Symbol"/>
    </w:rPr>
  </w:style>
  <w:style w:type="character" w:customStyle="1" w:styleId="RTFNum78">
    <w:name w:val="RTF_Num 7 8"/>
    <w:rPr>
      <w:rFonts w:ascii="Courier New" w:eastAsia="Courier New" w:hAnsi="Courier New" w:cs="Courier New"/>
    </w:rPr>
  </w:style>
  <w:style w:type="character" w:customStyle="1" w:styleId="RTFNum79">
    <w:name w:val="RTF_Num 7 9"/>
    <w:rPr>
      <w:rFonts w:ascii="Wingdings" w:eastAsia="Wingdings" w:hAnsi="Wingdings" w:cs="Wingdings"/>
    </w:rPr>
  </w:style>
  <w:style w:type="character" w:customStyle="1" w:styleId="RTFNum81">
    <w:name w:val="RTF_Num 8 1"/>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91">
    <w:name w:val="RTF_Num 9 1"/>
    <w:rPr>
      <w:rFonts w:ascii="Arial" w:eastAsia="Arial" w:hAnsi="Arial" w:cs="Arial"/>
    </w:rPr>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101">
    <w:name w:val="RTF_Num 10 1"/>
    <w:rPr>
      <w:rFonts w:ascii="Symbol" w:eastAsia="Symbol" w:hAnsi="Symbol" w:cs="Symbol"/>
    </w:rPr>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WW8Num4z0">
    <w:name w:val="WW8Num4z0"/>
    <w:rPr>
      <w:rFonts w:ascii="Times New Roman" w:eastAsia="Times New Roman" w:hAnsi="Times New Roman" w:cs="Times New Roman"/>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5z0">
    <w:name w:val="WW8Num5z0"/>
    <w:rPr>
      <w:rFonts w:ascii="Times New Roman" w:eastAsia="Times New Roman" w:hAnsi="Times New Roman" w:cs="Times New Roman"/>
    </w:rPr>
  </w:style>
  <w:style w:type="character" w:customStyle="1" w:styleId="WW-Absatz-Standardschriftart111">
    <w:name w:val="WW-Absatz-Standardschriftart111"/>
  </w:style>
  <w:style w:type="character" w:customStyle="1" w:styleId="BulletSymbolsuser">
    <w:name w:val="Bullet Symbols (user)"/>
  </w:style>
  <w:style w:type="character" w:customStyle="1" w:styleId="Example">
    <w:name w:val="Example"/>
    <w:rPr>
      <w:rFonts w:ascii="Courier New" w:eastAsia="Courier New" w:hAnsi="Courier New" w:cs="Courier New"/>
    </w:rPr>
  </w:style>
  <w:style w:type="numbering" w:customStyle="1" w:styleId="WWOutlineListStyle2">
    <w:name w:val="WW_OutlineListStyle_2"/>
    <w:basedOn w:val="KeineListe"/>
    <w:pPr>
      <w:numPr>
        <w:numId w:val="2"/>
      </w:numPr>
    </w:pPr>
  </w:style>
  <w:style w:type="numbering" w:customStyle="1" w:styleId="WWOutlineListStyle1">
    <w:name w:val="WW_OutlineListStyle_1"/>
    <w:basedOn w:val="KeineListe"/>
    <w:pPr>
      <w:numPr>
        <w:numId w:val="3"/>
      </w:numPr>
    </w:pPr>
  </w:style>
  <w:style w:type="numbering" w:customStyle="1" w:styleId="WWOutlineListStyle">
    <w:name w:val="WW_OutlineListStyle"/>
    <w:basedOn w:val="KeineListe"/>
    <w:pPr>
      <w:numPr>
        <w:numId w:val="4"/>
      </w:numPr>
    </w:pPr>
  </w:style>
  <w:style w:type="numbering" w:customStyle="1" w:styleId="Numbering11">
    <w:name w:val="Numbering 1_1"/>
    <w:basedOn w:val="KeineListe"/>
    <w:pPr>
      <w:numPr>
        <w:numId w:val="5"/>
      </w:numPr>
    </w:pPr>
  </w:style>
  <w:style w:type="numbering" w:customStyle="1" w:styleId="Numbering21">
    <w:name w:val="Numbering 2_1"/>
    <w:basedOn w:val="KeineListe"/>
    <w:pPr>
      <w:numPr>
        <w:numId w:val="6"/>
      </w:numPr>
    </w:pPr>
  </w:style>
  <w:style w:type="numbering" w:customStyle="1" w:styleId="Numbering31">
    <w:name w:val="Numbering 3_1"/>
    <w:basedOn w:val="KeineListe"/>
    <w:pPr>
      <w:numPr>
        <w:numId w:val="7"/>
      </w:numPr>
    </w:pPr>
  </w:style>
  <w:style w:type="numbering" w:customStyle="1" w:styleId="Numbering41">
    <w:name w:val="Numbering 4_1"/>
    <w:basedOn w:val="KeineListe"/>
    <w:pPr>
      <w:numPr>
        <w:numId w:val="8"/>
      </w:numPr>
    </w:pPr>
  </w:style>
  <w:style w:type="numbering" w:customStyle="1" w:styleId="Numbering5">
    <w:name w:val="Numbering 5"/>
    <w:basedOn w:val="KeineListe"/>
    <w:pPr>
      <w:numPr>
        <w:numId w:val="9"/>
      </w:numPr>
    </w:pPr>
  </w:style>
  <w:style w:type="numbering" w:customStyle="1" w:styleId="List11">
    <w:name w:val="List 1_1"/>
    <w:basedOn w:val="KeineListe"/>
    <w:pPr>
      <w:numPr>
        <w:numId w:val="10"/>
      </w:numPr>
    </w:pPr>
  </w:style>
  <w:style w:type="numbering" w:customStyle="1" w:styleId="Liste21">
    <w:name w:val="Liste 21"/>
    <w:basedOn w:val="KeineListe"/>
    <w:pPr>
      <w:numPr>
        <w:numId w:val="11"/>
      </w:numPr>
    </w:pPr>
  </w:style>
  <w:style w:type="numbering" w:customStyle="1" w:styleId="Liste31">
    <w:name w:val="Liste 31"/>
    <w:basedOn w:val="KeineListe"/>
    <w:pPr>
      <w:numPr>
        <w:numId w:val="12"/>
      </w:numPr>
    </w:pPr>
  </w:style>
  <w:style w:type="numbering" w:customStyle="1" w:styleId="Liste41">
    <w:name w:val="Liste 41"/>
    <w:basedOn w:val="KeineListe"/>
    <w:pPr>
      <w:numPr>
        <w:numId w:val="13"/>
      </w:numPr>
    </w:pPr>
  </w:style>
  <w:style w:type="numbering" w:customStyle="1" w:styleId="Liste51">
    <w:name w:val="Liste 51"/>
    <w:basedOn w:val="KeineListe"/>
    <w:pPr>
      <w:numPr>
        <w:numId w:val="14"/>
      </w:numPr>
    </w:pPr>
  </w:style>
  <w:style w:type="numbering" w:customStyle="1" w:styleId="RTFNum2">
    <w:name w:val="RTF_Num 2"/>
    <w:basedOn w:val="KeineListe"/>
    <w:pPr>
      <w:numPr>
        <w:numId w:val="15"/>
      </w:numPr>
    </w:pPr>
  </w:style>
  <w:style w:type="numbering" w:customStyle="1" w:styleId="RTFNum3">
    <w:name w:val="RTF_Num 3"/>
    <w:basedOn w:val="KeineListe"/>
    <w:pPr>
      <w:numPr>
        <w:numId w:val="16"/>
      </w:numPr>
    </w:pPr>
  </w:style>
  <w:style w:type="numbering" w:customStyle="1" w:styleId="RTFNum4">
    <w:name w:val="RTF_Num 4"/>
    <w:basedOn w:val="KeineListe"/>
    <w:pPr>
      <w:numPr>
        <w:numId w:val="17"/>
      </w:numPr>
    </w:pPr>
  </w:style>
  <w:style w:type="numbering" w:customStyle="1" w:styleId="RTFNum5">
    <w:name w:val="RTF_Num 5"/>
    <w:basedOn w:val="KeineListe"/>
    <w:pPr>
      <w:numPr>
        <w:numId w:val="18"/>
      </w:numPr>
    </w:pPr>
  </w:style>
  <w:style w:type="numbering" w:customStyle="1" w:styleId="RTFNum6">
    <w:name w:val="RTF_Num 6"/>
    <w:basedOn w:val="KeineListe"/>
    <w:pPr>
      <w:numPr>
        <w:numId w:val="19"/>
      </w:numPr>
    </w:pPr>
  </w:style>
  <w:style w:type="numbering" w:customStyle="1" w:styleId="RTFNum7">
    <w:name w:val="RTF_Num 7"/>
    <w:basedOn w:val="KeineListe"/>
    <w:pPr>
      <w:numPr>
        <w:numId w:val="20"/>
      </w:numPr>
    </w:pPr>
  </w:style>
  <w:style w:type="numbering" w:customStyle="1" w:styleId="RTFNum8">
    <w:name w:val="RTF_Num 8"/>
    <w:basedOn w:val="KeineListe"/>
    <w:pPr>
      <w:numPr>
        <w:numId w:val="21"/>
      </w:numPr>
    </w:pPr>
  </w:style>
  <w:style w:type="numbering" w:customStyle="1" w:styleId="RTFNum9">
    <w:name w:val="RTF_Num 9"/>
    <w:basedOn w:val="KeineListe"/>
    <w:pPr>
      <w:numPr>
        <w:numId w:val="22"/>
      </w:numPr>
    </w:pPr>
  </w:style>
  <w:style w:type="numbering" w:customStyle="1" w:styleId="RTFNum10">
    <w:name w:val="RTF_Num 10"/>
    <w:basedOn w:val="KeineListe"/>
    <w:pPr>
      <w:numPr>
        <w:numId w:val="23"/>
      </w:numPr>
    </w:pPr>
  </w:style>
  <w:style w:type="numbering" w:customStyle="1" w:styleId="RTFNum11">
    <w:name w:val="RTF_Num 11"/>
    <w:basedOn w:val="KeineListe"/>
    <w:pPr>
      <w:numPr>
        <w:numId w:val="24"/>
      </w:numPr>
    </w:pPr>
  </w:style>
  <w:style w:type="numbering" w:customStyle="1" w:styleId="RTFNum12">
    <w:name w:val="RTF_Num 12"/>
    <w:basedOn w:val="KeineListe"/>
    <w:pPr>
      <w:numPr>
        <w:numId w:val="25"/>
      </w:numPr>
    </w:pPr>
  </w:style>
  <w:style w:type="numbering" w:customStyle="1" w:styleId="RTFNum13">
    <w:name w:val="RTF_Num 13"/>
    <w:basedOn w:val="KeineListe"/>
    <w:pPr>
      <w:numPr>
        <w:numId w:val="26"/>
      </w:numPr>
    </w:pPr>
  </w:style>
  <w:style w:type="numbering" w:customStyle="1" w:styleId="RTFNum14">
    <w:name w:val="RTF_Num 14"/>
    <w:basedOn w:val="KeineListe"/>
    <w:pPr>
      <w:numPr>
        <w:numId w:val="27"/>
      </w:numPr>
    </w:pPr>
  </w:style>
  <w:style w:type="numbering" w:customStyle="1" w:styleId="RTFNum15">
    <w:name w:val="RTF_Num 15"/>
    <w:basedOn w:val="KeineListe"/>
    <w:pPr>
      <w:numPr>
        <w:numId w:val="28"/>
      </w:numPr>
    </w:pPr>
  </w:style>
  <w:style w:type="numbering" w:customStyle="1" w:styleId="WW8Num1">
    <w:name w:val="WW8Num1"/>
    <w:basedOn w:val="KeineListe"/>
    <w:pPr>
      <w:numPr>
        <w:numId w:val="29"/>
      </w:numPr>
    </w:pPr>
  </w:style>
  <w:style w:type="numbering" w:customStyle="1" w:styleId="WW8Num2">
    <w:name w:val="WW8Num2"/>
    <w:basedOn w:val="KeineListe"/>
    <w:pPr>
      <w:numPr>
        <w:numId w:val="30"/>
      </w:numPr>
    </w:pPr>
  </w:style>
  <w:style w:type="numbering" w:customStyle="1" w:styleId="WW8Num3">
    <w:name w:val="WW8Num3"/>
    <w:basedOn w:val="KeineListe"/>
    <w:pPr>
      <w:numPr>
        <w:numId w:val="31"/>
      </w:numPr>
    </w:pPr>
  </w:style>
  <w:style w:type="numbering" w:customStyle="1" w:styleId="WW8Num4">
    <w:name w:val="WW8Num4"/>
    <w:basedOn w:val="KeineListe"/>
    <w:pPr>
      <w:numPr>
        <w:numId w:val="32"/>
      </w:numPr>
    </w:pPr>
  </w:style>
  <w:style w:type="numbering" w:customStyle="1" w:styleId="WW8Num6">
    <w:name w:val="WW8Num6"/>
    <w:basedOn w:val="KeineListe"/>
    <w:pPr>
      <w:numPr>
        <w:numId w:val="33"/>
      </w:numPr>
    </w:pPr>
  </w:style>
  <w:style w:type="numbering" w:customStyle="1" w:styleId="WW8Num7">
    <w:name w:val="WW8Num7"/>
    <w:basedOn w:val="KeineListe"/>
    <w:pPr>
      <w:numPr>
        <w:numId w:val="34"/>
      </w:numPr>
    </w:pPr>
  </w:style>
  <w:style w:type="numbering" w:customStyle="1" w:styleId="WW8Num8">
    <w:name w:val="WW8Num8"/>
    <w:basedOn w:val="KeineListe"/>
    <w:pPr>
      <w:numPr>
        <w:numId w:val="35"/>
      </w:numPr>
    </w:pPr>
  </w:style>
  <w:style w:type="numbering" w:customStyle="1" w:styleId="WW8Num9">
    <w:name w:val="WW8Num9"/>
    <w:basedOn w:val="KeineListe"/>
    <w:pPr>
      <w:numPr>
        <w:numId w:val="36"/>
      </w:numPr>
    </w:pPr>
  </w:style>
  <w:style w:type="numbering" w:customStyle="1" w:styleId="WW8Num10">
    <w:name w:val="WW8Num10"/>
    <w:basedOn w:val="KeineListe"/>
    <w:pPr>
      <w:numPr>
        <w:numId w:val="37"/>
      </w:numPr>
    </w:pPr>
  </w:style>
  <w:style w:type="numbering" w:customStyle="1" w:styleId="WW8Num11">
    <w:name w:val="WW8Num11"/>
    <w:basedOn w:val="KeineListe"/>
    <w:pPr>
      <w:numPr>
        <w:numId w:val="38"/>
      </w:numPr>
    </w:pPr>
  </w:style>
  <w:style w:type="numbering" w:customStyle="1" w:styleId="WW8Num5">
    <w:name w:val="WW8Num5"/>
    <w:basedOn w:val="KeineListe"/>
    <w:pPr>
      <w:numPr>
        <w:numId w:val="39"/>
      </w:numPr>
    </w:pPr>
  </w:style>
  <w:style w:type="numbering" w:customStyle="1" w:styleId="WW8Num27">
    <w:name w:val="WW8Num27"/>
    <w:basedOn w:val="KeineListe"/>
    <w:pPr>
      <w:numPr>
        <w:numId w:val="40"/>
      </w:numPr>
    </w:pPr>
  </w:style>
  <w:style w:type="character" w:customStyle="1" w:styleId="KopfzeileZchn">
    <w:name w:val="Kopfzeile Zchn"/>
    <w:basedOn w:val="Absatz-Standardschriftart"/>
    <w:link w:val="Kopfzeile"/>
    <w:uiPriority w:val="99"/>
    <w:rsid w:val="00302C5C"/>
  </w:style>
  <w:style w:type="paragraph" w:customStyle="1" w:styleId="QEP-FuzeileUV">
    <w:name w:val="QEP-Fußzeile UV"/>
    <w:basedOn w:val="Standard"/>
    <w:rsid w:val="00302C5C"/>
    <w:pPr>
      <w:tabs>
        <w:tab w:val="center" w:pos="4536"/>
        <w:tab w:val="right" w:pos="9072"/>
      </w:tabs>
      <w:autoSpaceDE/>
    </w:pPr>
    <w:rPr>
      <w:rFonts w:ascii="Tahoma" w:eastAsia="SimSun" w:hAnsi="Tahoma"/>
      <w:sz w:val="16"/>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20162EF5-7E2E-4FC6-8A14-E5D33B2EDAFF}">
  <ds:schemaRefs>
    <ds:schemaRef ds:uri="http://schemas.openxmlformats.org/officeDocument/2006/bibliography"/>
  </ds:schemaRefs>
</ds:datastoreItem>
</file>

<file path=customXml/itemProps2.xml><?xml version="1.0" encoding="utf-8"?>
<ds:datastoreItem xmlns:ds="http://schemas.openxmlformats.org/officeDocument/2006/customXml" ds:itemID="{37C837C2-2F62-433A-A1DD-85904805EFE3}"/>
</file>

<file path=customXml/itemProps3.xml><?xml version="1.0" encoding="utf-8"?>
<ds:datastoreItem xmlns:ds="http://schemas.openxmlformats.org/officeDocument/2006/customXml" ds:itemID="{F6554BD2-C0E1-42BE-83BA-999B86D45B42}"/>
</file>

<file path=customXml/itemProps4.xml><?xml version="1.0" encoding="utf-8"?>
<ds:datastoreItem xmlns:ds="http://schemas.openxmlformats.org/officeDocument/2006/customXml" ds:itemID="{D664485E-E916-464C-8459-47B70282F9B1}"/>
</file>

<file path=docProps/app.xml><?xml version="1.0" encoding="utf-8"?>
<Properties xmlns="http://schemas.openxmlformats.org/officeDocument/2006/extended-properties" xmlns:vt="http://schemas.openxmlformats.org/officeDocument/2006/docPropsVTypes">
  <Template>Normal.dotm</Template>
  <TotalTime>0</TotalTime>
  <Pages>14</Pages>
  <Words>1212</Words>
  <Characters>7639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BIA Erhebungsbogen</vt:lpstr>
    </vt:vector>
  </TitlesOfParts>
  <Company>Charité Universitaetsmedizin Berlin</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 Erhebungsbogen</dc:title>
  <dc:subject>Modul Business Impact Analyse</dc:subject>
  <dc:creator>Hartfeldt, Christiane</dc:creator>
  <cp:lastModifiedBy>Hartfeldt, Christiane</cp:lastModifiedBy>
  <cp:revision>8</cp:revision>
  <dcterms:created xsi:type="dcterms:W3CDTF">2018-11-12T07:57:00Z</dcterms:created>
  <dcterms:modified xsi:type="dcterms:W3CDTF">2018-11-16T07:53:00Z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me der Institution">
    <vt:lpwstr>&lt;Name der Institution&gt;</vt:lpwstr>
  </property>
  <property fmtid="{D5CDD505-2E9C-101B-9397-08002B2CF9AE}" pid="3" name="Version">
    <vt:lpwstr>&lt;Version 0.9&gt;</vt:lpwstr>
  </property>
  <property fmtid="{D5CDD505-2E9C-101B-9397-08002B2CF9AE}" pid="4" name="Vertraulichkeit">
    <vt:lpwstr>&lt;Nur für den internen Gebrauch&gt;</vt:lpwstr>
  </property>
  <property fmtid="{D5CDD505-2E9C-101B-9397-08002B2CF9AE}" pid="5" name="ContentTypeId">
    <vt:lpwstr>0x010100F92BE5EEDF63BF4DB7CB12D784C78988</vt:lpwstr>
  </property>
</Properties>
</file>