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xmlns:wp14="http://schemas.microsoft.com/office/word/2010/wordml" w:rsidRPr="00822486" w:rsidR="007817C2" w:rsidP="000E7454" w:rsidRDefault="00940A11" w14:paraId="60A73DA3" wp14:textId="77777777">
      <w:pPr>
        <w:pStyle w:val="berschrift1"/>
        <w:numPr>
          <w:ilvl w:val="0"/>
          <w:numId w:val="0"/>
        </w:numPr>
        <w:spacing w:before="0" w:after="0" w:line="240" w:lineRule="auto"/>
        <w:rPr>
          <w:rFonts w:asciiTheme="minorHAnsi" w:hAnsiTheme="minorHAnsi"/>
        </w:rPr>
      </w:pPr>
      <w:r w:rsidRPr="00822486">
        <w:rPr>
          <w:rFonts w:asciiTheme="minorHAnsi" w:hAnsiTheme="minorHAnsi"/>
        </w:rPr>
        <w:t>Zweck/</w:t>
      </w:r>
      <w:r w:rsidRPr="00822486" w:rsidR="007817C2">
        <w:rPr>
          <w:rFonts w:asciiTheme="minorHAnsi" w:hAnsiTheme="minorHAnsi"/>
        </w:rPr>
        <w:t>Ziele</w:t>
      </w:r>
      <w:r w:rsidRPr="00822486" w:rsidR="00181102">
        <w:rPr>
          <w:rFonts w:asciiTheme="minorHAnsi" w:hAnsiTheme="minorHAnsi"/>
        </w:rPr>
        <w:t xml:space="preserve"> </w:t>
      </w:r>
    </w:p>
    <w:p xmlns:wp14="http://schemas.microsoft.com/office/word/2010/wordml" w:rsidR="002001D8" w:rsidRDefault="002001D8" w14:paraId="672A6659" wp14:textId="77777777"/>
    <w:tbl>
      <w:tblPr>
        <w:tblW w:w="145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0"/>
        <w:gridCol w:w="557"/>
        <w:gridCol w:w="384"/>
        <w:gridCol w:w="471"/>
        <w:gridCol w:w="471"/>
        <w:gridCol w:w="471"/>
        <w:gridCol w:w="471"/>
        <w:gridCol w:w="486"/>
        <w:gridCol w:w="486"/>
        <w:gridCol w:w="486"/>
        <w:gridCol w:w="486"/>
        <w:gridCol w:w="486"/>
        <w:gridCol w:w="486"/>
        <w:gridCol w:w="486"/>
        <w:gridCol w:w="543"/>
        <w:gridCol w:w="543"/>
        <w:gridCol w:w="544"/>
        <w:gridCol w:w="543"/>
        <w:gridCol w:w="543"/>
        <w:gridCol w:w="544"/>
        <w:gridCol w:w="496"/>
        <w:gridCol w:w="496"/>
        <w:gridCol w:w="567"/>
        <w:gridCol w:w="425"/>
        <w:gridCol w:w="1406"/>
      </w:tblGrid>
      <w:tr xmlns:wp14="http://schemas.microsoft.com/office/word/2010/wordml" w:rsidRPr="007D2003" w:rsidR="00DD4CE5" w:rsidTr="00822486" w14:paraId="6107AF79" wp14:textId="77777777">
        <w:trPr>
          <w:trHeight w:val="621"/>
          <w:tblHeader/>
        </w:trPr>
        <w:tc>
          <w:tcPr>
            <w:tcW w:w="1640" w:type="dxa"/>
            <w:shd w:val="clear" w:color="auto" w:fill="D4D9DE"/>
          </w:tcPr>
          <w:p w:rsidRPr="007D2003" w:rsidR="00DD4CE5" w:rsidP="00DE4753" w:rsidRDefault="00DD4CE5" w14:paraId="317429D0" wp14:textId="77777777">
            <w:pPr>
              <w:jc w:val="center"/>
              <w:rPr>
                <w:b/>
                <w:sz w:val="12"/>
                <w:szCs w:val="12"/>
              </w:rPr>
            </w:pPr>
            <w:r w:rsidRPr="00822486">
              <w:rPr>
                <w:rFonts w:asciiTheme="minorHAnsi" w:hAnsiTheme="minorHAnsi"/>
                <w:b/>
                <w:sz w:val="24"/>
                <w:szCs w:val="24"/>
              </w:rPr>
              <w:t>Mitarbeiter</w:t>
            </w:r>
          </w:p>
        </w:tc>
        <w:tc>
          <w:tcPr>
            <w:tcW w:w="2825" w:type="dxa"/>
            <w:gridSpan w:val="6"/>
            <w:shd w:val="clear" w:color="auto" w:fill="D4D9DE"/>
          </w:tcPr>
          <w:p w:rsidRPr="007D2003" w:rsidR="00DD4CE5" w:rsidP="00DE4753" w:rsidRDefault="00DD4CE5" w14:paraId="0A37501D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402" w:type="dxa"/>
            <w:gridSpan w:val="7"/>
            <w:shd w:val="clear" w:color="auto" w:fill="D4D9DE"/>
          </w:tcPr>
          <w:p w:rsidRPr="007D2003" w:rsidR="00DD4CE5" w:rsidP="00DE4753" w:rsidRDefault="00DD4CE5" w14:paraId="5DAB6C7B" wp14:textId="77777777">
            <w:pPr>
              <w:jc w:val="center"/>
              <w:rPr>
                <w:b/>
                <w:sz w:val="12"/>
                <w:szCs w:val="12"/>
              </w:rPr>
            </w:pPr>
            <w:bookmarkStart w:name="_GoBack" w:id="0"/>
            <w:bookmarkEnd w:id="0"/>
          </w:p>
        </w:tc>
        <w:tc>
          <w:tcPr>
            <w:tcW w:w="3260" w:type="dxa"/>
            <w:gridSpan w:val="6"/>
            <w:shd w:val="clear" w:color="auto" w:fill="D4D9DE"/>
          </w:tcPr>
          <w:p w:rsidRPr="007D2003" w:rsidR="00DD4CE5" w:rsidP="00DE4753" w:rsidRDefault="00DD4CE5" w14:paraId="02EB378F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gridSpan w:val="2"/>
            <w:shd w:val="clear" w:color="auto" w:fill="D4D9DE"/>
          </w:tcPr>
          <w:p w:rsidRPr="007D2003" w:rsidR="00A12A41" w:rsidP="00DE4753" w:rsidRDefault="00A12A41" w14:paraId="6A05A809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D4D9DE"/>
          </w:tcPr>
          <w:p w:rsidRPr="007D2003" w:rsidR="00DD4CE5" w:rsidP="00DE4753" w:rsidRDefault="00DD4CE5" w14:paraId="5A39BBE3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D4D9DE"/>
          </w:tcPr>
          <w:p w:rsidRPr="007D2003" w:rsidR="00DD4CE5" w:rsidP="00DE4753" w:rsidRDefault="00DD4CE5" w14:paraId="41C8F396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406" w:type="dxa"/>
            <w:shd w:val="clear" w:color="auto" w:fill="D4D9DE"/>
          </w:tcPr>
          <w:p w:rsidRPr="007D2003" w:rsidR="00DD4CE5" w:rsidP="00DE4753" w:rsidRDefault="00DD4CE5" w14:paraId="72A3D3EC" wp14:textId="77777777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xmlns:wp14="http://schemas.microsoft.com/office/word/2010/wordml" w:rsidRPr="007D2003" w:rsidR="00822486" w:rsidTr="00822486" w14:paraId="0D0B940D" wp14:textId="77777777">
        <w:trPr>
          <w:trHeight w:val="364"/>
          <w:tblHeader/>
        </w:trPr>
        <w:tc>
          <w:tcPr>
            <w:tcW w:w="1640" w:type="dxa"/>
            <w:shd w:val="clear" w:color="auto" w:fill="D4D9DE"/>
          </w:tcPr>
          <w:p w:rsidRPr="007D2003" w:rsidR="00E72A71" w:rsidP="00DE4753" w:rsidRDefault="00E72A71" w14:paraId="0E27B00A" wp14:textId="7777777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D4D9DE"/>
          </w:tcPr>
          <w:p w:rsidRPr="007D2003" w:rsidR="00E72A71" w:rsidP="00DE4753" w:rsidRDefault="00E72A71" w14:paraId="60061E4C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84" w:type="dxa"/>
            <w:shd w:val="clear" w:color="auto" w:fill="D4D9DE"/>
          </w:tcPr>
          <w:p w:rsidRPr="007D2003" w:rsidR="00E72A71" w:rsidP="00EC6A8C" w:rsidRDefault="00E72A71" w14:paraId="44EAFD9C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Pr="007D2003" w:rsidR="00E72A71" w:rsidP="00EC6A8C" w:rsidRDefault="00E72A71" w14:paraId="4B94D5A5" wp14:textId="77777777">
            <w:pPr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Pr="007D2003" w:rsidR="00E72A71" w:rsidP="00DE4753" w:rsidRDefault="00E72A71" w14:paraId="3DEEC669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Pr="007D2003" w:rsidR="00E72A71" w:rsidP="00DE4753" w:rsidRDefault="00E72A71" w14:paraId="3656B9AB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71" w:type="dxa"/>
            <w:shd w:val="clear" w:color="auto" w:fill="D4D9DE"/>
          </w:tcPr>
          <w:p w:rsidRPr="007D2003" w:rsidR="00E72A71" w:rsidP="00DE4753" w:rsidRDefault="00E72A71" w14:paraId="45FB0818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049F31CB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53128261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62486C05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4101652C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4B99056E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1299C43A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6" w:type="dxa"/>
            <w:shd w:val="clear" w:color="auto" w:fill="D4D9DE"/>
          </w:tcPr>
          <w:p w:rsidRPr="007D2003" w:rsidR="00E72A71" w:rsidP="00DE4753" w:rsidRDefault="00E72A71" w14:paraId="4DDBEF00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Pr="007D2003" w:rsidR="00E72A71" w:rsidP="00723771" w:rsidRDefault="00E72A71" w14:paraId="3461D779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Pr="007D2003" w:rsidR="00E72A71" w:rsidP="00723771" w:rsidRDefault="00E72A71" w14:paraId="3CF2D8B6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4" w:type="dxa"/>
            <w:shd w:val="clear" w:color="auto" w:fill="D4D9DE"/>
          </w:tcPr>
          <w:p w:rsidRPr="007D2003" w:rsidR="00E72A71" w:rsidP="00723771" w:rsidRDefault="00E72A71" w14:paraId="0FB78278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Pr="007D2003" w:rsidR="00E72A71" w:rsidP="00DE4753" w:rsidRDefault="00E72A71" w14:paraId="1FC39945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D4D9DE"/>
          </w:tcPr>
          <w:p w:rsidRPr="007D2003" w:rsidR="00E72A71" w:rsidP="00DE4753" w:rsidRDefault="00E72A71" w14:paraId="0562CB0E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44" w:type="dxa"/>
            <w:shd w:val="clear" w:color="auto" w:fill="D4D9DE"/>
          </w:tcPr>
          <w:p w:rsidRPr="007D2003" w:rsidR="00E72A71" w:rsidP="00E72A71" w:rsidRDefault="00E72A71" w14:paraId="34CE0A41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96" w:type="dxa"/>
            <w:shd w:val="clear" w:color="auto" w:fill="D4D9DE"/>
          </w:tcPr>
          <w:p w:rsidRPr="007D2003" w:rsidR="00E72A71" w:rsidP="00DE4753" w:rsidRDefault="00E72A71" w14:paraId="62EBF3C5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96" w:type="dxa"/>
            <w:shd w:val="clear" w:color="auto" w:fill="D4D9DE"/>
          </w:tcPr>
          <w:p w:rsidRPr="007D2003" w:rsidR="00E72A71" w:rsidP="00DE4753" w:rsidRDefault="00E72A71" w14:paraId="6D98A12B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567" w:type="dxa"/>
            <w:shd w:val="clear" w:color="auto" w:fill="D4D9DE"/>
          </w:tcPr>
          <w:p w:rsidRPr="00692B0A" w:rsidR="00E72A71" w:rsidP="00DE4753" w:rsidRDefault="00E72A71" w14:paraId="2946DB82" wp14:textId="77777777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shd w:val="clear" w:color="auto" w:fill="D4D9DE"/>
          </w:tcPr>
          <w:p w:rsidRPr="007D2003" w:rsidR="00E72A71" w:rsidP="00DE4753" w:rsidRDefault="00E72A71" w14:paraId="5997CC1D" wp14:textId="7777777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D4D9DE"/>
          </w:tcPr>
          <w:p w:rsidRPr="007D2003" w:rsidR="00E72A71" w:rsidP="00DE4753" w:rsidRDefault="00E72A71" w14:paraId="110FFD37" wp14:textId="7777777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xmlns:wp14="http://schemas.microsoft.com/office/word/2010/wordml" w:rsidRPr="00237122" w:rsidR="00E72A71" w:rsidTr="00674C15" w14:paraId="6B699379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3FE9F23F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CD67F3" w:rsidR="00E72A71" w:rsidP="004A4155" w:rsidRDefault="00E72A71" w14:paraId="1F72F646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CD67F3" w:rsidR="00E72A71" w:rsidP="00EC6A8C" w:rsidRDefault="00E72A71" w14:paraId="08CE6F91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EC6A8C" w:rsidRDefault="00E72A71" w14:paraId="61CDCEAD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6BB9E253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23DE523C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52E5622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07547A01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5043CB0F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0745931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6537F28F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6DFB9E20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70DF9E5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44E871BC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144A5D23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738610EB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723771" w:rsidRDefault="00E72A71" w14:paraId="637805D2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463F29E8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3B7B4B86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4A4155" w:rsidRDefault="00E72A71" w14:paraId="3A0FF5F2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5630AD66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61829076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CD67F3" w:rsidR="00E72A71" w:rsidP="004A4155" w:rsidRDefault="00E72A71" w14:paraId="2BA226A1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CD67F3" w:rsidR="00E72A71" w:rsidP="004A4155" w:rsidRDefault="00E72A71" w14:paraId="17AD93B2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237122" w:rsidR="00E72A71" w:rsidP="003B549A" w:rsidRDefault="00E72A71" w14:paraId="0DE4B5B7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1A7AF0" w:rsidR="00E72A71" w:rsidTr="00674C15" w14:paraId="665C90E5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66204FF1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CD67F3" w:rsidR="00E72A71" w:rsidP="003B549A" w:rsidRDefault="00A928D8" w14:paraId="405BEFCA" wp14:textId="77777777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0" distB="0" distL="114300" distR="114300" simplePos="0" relativeHeight="251657728" behindDoc="0" locked="0" layoutInCell="1" allowOverlap="1" wp14:anchorId="71020A2E" wp14:editId="777777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186055</wp:posOffset>
                      </wp:positionV>
                      <wp:extent cx="7573010" cy="18478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7301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xmlns:wp14="http://schemas.microsoft.com/office/word/2010/wordml" w:rsidRPr="00822486" w:rsidR="006C32A0" w:rsidP="006C32A0" w:rsidRDefault="0052730C" w14:paraId="5E6EFD80" wp14:textId="77777777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  <w:t>Dieses Formular ist jährlich zu aktualisieren</w:t>
                                  </w:r>
                                  <w:r w:rsidRPr="00822486" w:rsidR="006C32A0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  <w:sz w:val="36"/>
                                    </w:rPr>
                                    <w:t>!</w:t>
                                  </w:r>
                                </w:p>
                                <w:p xmlns:wp14="http://schemas.microsoft.com/office/word/2010/wordml" w:rsidRPr="00822486" w:rsidR="006C32A0" w:rsidP="006C32A0" w:rsidRDefault="006C32A0" w14:paraId="5B4728E8" wp14:textId="77777777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MA analog der Personalliste führen</w:t>
                                  </w:r>
                                </w:p>
                                <w:p xmlns:wp14="http://schemas.microsoft.com/office/word/2010/wordml" w:rsidRPr="00822486" w:rsidR="006C32A0" w:rsidP="006C32A0" w:rsidRDefault="006C32A0" w14:paraId="3031AA30" wp14:textId="77777777">
                                  <w:pPr>
                                    <w:pStyle w:val="Kommentartext"/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Arbeitsplätze/ Abteilungen festlegen</w:t>
                                  </w:r>
                                </w:p>
                                <w:p xmlns:wp14="http://schemas.microsoft.com/office/word/2010/wordml" w:rsidRPr="00822486" w:rsidR="006C32A0" w:rsidP="006C32A0" w:rsidRDefault="006C32A0" w14:paraId="3CB8DDD7" wp14:textId="77777777">
                                  <w:pPr>
                                    <w:pStyle w:val="Kommentartext"/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besondere Aufgaben listen</w:t>
                                  </w:r>
                                </w:p>
                                <w:p xmlns:wp14="http://schemas.microsoft.com/office/word/2010/wordml" w:rsidR="006C32A0" w:rsidP="006C32A0" w:rsidRDefault="006C32A0" w14:paraId="685DD17B" wp14:textId="77777777">
                                  <w:pPr>
                                    <w:pStyle w:val="Kommentartext"/>
                                  </w:pP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Mitarbeiter die für die Einhaltung der Guten Herstellungspraxis oder der </w:t>
                                  </w:r>
                                  <w:proofErr w:type="spellStart"/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Guten</w:t>
                                  </w:r>
                                  <w:proofErr w:type="spellEnd"/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 fachlichen Praxis zuständig sind, müssen festgelegt werden. Den Mitarbeitern sind entsprechend ausreichende Befugnisse einzuräumen</w:t>
                                  </w:r>
                                  <w:r w:rsidRPr="00822486" w:rsidR="00AB5489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 xml:space="preserve"> (</w:t>
                                  </w:r>
                                  <w:r w:rsidRPr="00822486">
                                    <w:rPr>
                                      <w:rFonts w:asciiTheme="minorHAnsi" w:hAnsiTheme="minorHAnsi"/>
                                      <w:b/>
                                      <w:color w:val="FF0000"/>
                                    </w:rPr>
                                    <w:t>siehe unten und</w:t>
                                  </w: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hyperlink w:history="1" r:id="rId7">
                                    <w:r w:rsidRPr="0052730C">
                                      <w:rPr>
                                        <w:rStyle w:val="Hyperlink"/>
                                      </w:rPr>
                                      <w:t>http://www.buzer.de/gesetz/7439/a146779.htm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7A0CEFD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margin-left:-2.95pt;margin-top:14.65pt;width:596.3pt;height:14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ff9" strokecolor="red" strokeweight="2.2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9GLQIAAFIEAAAOAAAAZHJzL2Uyb0RvYy54bWysVNuO0zAQfUfiHyy/07SlpW3UdLV0KUJa&#10;LtIuH+A4TmJhe4ztNilfz9jJlmpBPCDyYHk84+OZc2ayvem1IifhvART0NlkSokwHCppmoJ+fTy8&#10;WlPiAzMVU2BEQc/C05vdyxfbzuZiDi2oSjiCIMbnnS1oG4LNs8zzVmjmJ2CFQWcNTrOApmuyyrEO&#10;0bXK5tPpm6wDV1kHXHiPp3eDk+4Sfl0LHj7XtReBqIJibiGtLq1lXLPdluWNY7aVfEyD/UMWmkmD&#10;j16g7lhg5Ojkb1Bacgce6jDhoDOoa8lFqgGrmU2fVfPQMitSLUiOtxea/P+D5Z9OXxyRVUHnlBim&#10;UaJH0QfyFnoyj+x01ucY9GAxLPR4jCqnSr29B/7NEwP7lplG3DoHXStYhdnN4s3s6uqA4yNI2X2E&#10;Cp9hxwAJqK+djtQhGQTRUaXzRZmYCsfD1XL1GvmhhKNvtl6s1sukXcbyp+vW+fBegCZxU1CH0id4&#10;drr3IabD8qeQ+JoHJauDVCoZrin3ypETwzY54LfZpAqehSlDOiRqvVwtBwr+gjHF708YWgZseCV1&#10;QdcxZmzBSNw7U6V2DEyqYY85KzMyGckbaAx92Y/KlFCdkVMHQ2PjIOKmBfeDkg6buqD++5E5QYn6&#10;YFCXzWyxiFOQjMVyNUfDXXvKaw8zHKEKGigZtvswTM7ROtm0+NLQCQZuUctaJpaj6ENWY97YuIn8&#10;ccjiZFzbKerXr2D3EwAA//8DAFBLAwQUAAYACAAAACEA4mHfD+AAAAAKAQAADwAAAGRycy9kb3du&#10;cmV2LnhtbEyPy07DMBRE90j8g3WR2LV2EkjTEKdC4dENG1oktrexSQJ+BNttwt/jrmA5mtHMmWoz&#10;a0VO0vnBGg7JkgGRprViMB2Ht/3TogDiAxqByhrJ4Ud62NSXFxWWwk7mVZ52oSOxxPgSOfQhjCWl&#10;vu2lRr+0ozTR+7BOY4jSdVQ4nGK5VjRlLKcaBxMXehxl08v2a3fUHLbu5v17fm7yxyJ5mLqXBtmn&#10;Qs6vr+b7OyBBzuEvDGf8iA51ZDrYoxGeKA6L23VMckjXGZCznxT5CsiBQ5ayDGhd0f8X6l8AAAD/&#10;/wMAUEsBAi0AFAAGAAgAAAAhALaDOJL+AAAA4QEAABMAAAAAAAAAAAAAAAAAAAAAAFtDb250ZW50&#10;X1R5cGVzXS54bWxQSwECLQAUAAYACAAAACEAOP0h/9YAAACUAQAACwAAAAAAAAAAAAAAAAAvAQAA&#10;X3JlbHMvLnJlbHNQSwECLQAUAAYACAAAACEApRF/Ri0CAABSBAAADgAAAAAAAAAAAAAAAAAuAgAA&#10;ZHJzL2Uyb0RvYy54bWxQSwECLQAUAAYACAAAACEA4mHfD+AAAAAKAQAADwAAAAAAAAAAAAAAAACH&#10;BAAAZHJzL2Rvd25yZXYueG1sUEsFBgAAAAAEAAQA8wAAAJQFAAAAAA==&#10;">
                      <v:textbox>
                        <w:txbxContent>
                          <w:p w:rsidRPr="00822486" w:rsidR="006C32A0" w:rsidP="006C32A0" w:rsidRDefault="0052730C" w14:paraId="6546D592" wp14:textId="77777777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  <w:t>Dieses Formular ist jährlich zu aktualisieren</w:t>
                            </w:r>
                            <w:r w:rsidRPr="00822486" w:rsidR="006C32A0"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</w:rPr>
                              <w:t>!</w:t>
                            </w:r>
                          </w:p>
                          <w:p w:rsidRPr="00822486" w:rsidR="006C32A0" w:rsidP="006C32A0" w:rsidRDefault="006C32A0" w14:paraId="6FDECD9B" wp14:textId="77777777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MA analog der Personalliste führen</w:t>
                            </w:r>
                          </w:p>
                          <w:p w:rsidRPr="00822486" w:rsidR="006C32A0" w:rsidP="006C32A0" w:rsidRDefault="006C32A0" w14:paraId="066559BE" wp14:textId="77777777">
                            <w:pPr>
                              <w:pStyle w:val="Kommentartext"/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Arbeitsplätze/ Abteilungen festlegen</w:t>
                            </w:r>
                          </w:p>
                          <w:p w:rsidRPr="00822486" w:rsidR="006C32A0" w:rsidP="006C32A0" w:rsidRDefault="006C32A0" w14:paraId="471EFFF3" wp14:textId="77777777">
                            <w:pPr>
                              <w:pStyle w:val="Kommentartext"/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besondere Aufgaben listen</w:t>
                            </w:r>
                          </w:p>
                          <w:p w:rsidR="006C32A0" w:rsidP="006C32A0" w:rsidRDefault="006C32A0" w14:paraId="5D6D044D" wp14:textId="77777777">
                            <w:pPr>
                              <w:pStyle w:val="Kommentartext"/>
                            </w:pP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Mitarbeiter die für die Einhaltung der Guten Herstellungspraxis oder der </w:t>
                            </w:r>
                            <w:proofErr w:type="spellStart"/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Guten</w:t>
                            </w:r>
                            <w:proofErr w:type="spellEnd"/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fachlichen Praxis zuständig sind, müssen festgelegt werden. Den Mitarbeitern sind entsprechend ausreichende Befugnisse einzuräumen</w:t>
                            </w:r>
                            <w:r w:rsidRPr="00822486" w:rsidR="00AB5489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(</w:t>
                            </w:r>
                            <w:r w:rsidRPr="00822486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siehe unten und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hyperlink w:history="1" r:id="rId8">
                              <w:r w:rsidRPr="0052730C">
                                <w:rPr>
                                  <w:rStyle w:val="Hyperlink"/>
                                </w:rPr>
                                <w:t>http://www.buzer.de/gesetz/7439/a146779.htm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4" w:type="dxa"/>
            <w:shd w:val="clear" w:color="auto" w:fill="auto"/>
          </w:tcPr>
          <w:p w:rsidRPr="00CD67F3" w:rsidR="00E72A71" w:rsidP="00EC6A8C" w:rsidRDefault="00E72A71" w14:paraId="2DBF0D7D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EC6A8C" w:rsidRDefault="00E72A71" w14:paraId="6B62F1B3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02F2C34E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680A4E5D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1921983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296FEF7D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7194DBDC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769D0D3C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54CD245A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1231BE67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36FEB5B0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30D7AA69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7196D064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34FF1C98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723771" w:rsidRDefault="00E72A71" w14:paraId="6D072C0D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48A21919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6BD18F9B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4A4155" w:rsidRDefault="00E72A71" w14:paraId="238601FE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0F3CABC7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5B08B5D1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CD67F3" w:rsidR="00E72A71" w:rsidP="004A4155" w:rsidRDefault="00E72A71" w14:paraId="16DEB4AB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CD67F3" w:rsidR="00E72A71" w:rsidP="004A4155" w:rsidRDefault="00E72A71" w14:paraId="0AD9C6F4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1A7AF0" w:rsidR="00E72A71" w:rsidP="00DE4753" w:rsidRDefault="00E72A71" w14:paraId="4B1F511A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1A7AF0" w:rsidR="00E72A71" w:rsidTr="00674C15" w14:paraId="65F9C3DC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5023141B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CD67F3" w:rsidR="00E72A71" w:rsidP="004A4155" w:rsidRDefault="00E72A71" w14:paraId="1F3B1409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CD67F3" w:rsidR="00E72A71" w:rsidP="00EC6A8C" w:rsidRDefault="00E72A71" w14:paraId="562C75D1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EC6A8C" w:rsidRDefault="00E72A71" w14:paraId="664355AD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1A965116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7DF4E37C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44FB30F8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1DA6542E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3041E39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722B00AE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42C6D79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6E1831B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54E11D2A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31126E5D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2DE403A5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62431CDC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723771" w:rsidRDefault="00E72A71" w14:paraId="49E398E2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16287F21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5BE93A62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4A4155" w:rsidRDefault="00E72A71" w14:paraId="384BA73E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34B3F2EB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7D34F5C7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CD67F3" w:rsidR="00E72A71" w:rsidP="004A4155" w:rsidRDefault="00E72A71" w14:paraId="0B4020A7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CD67F3" w:rsidR="00E72A71" w:rsidP="004A4155" w:rsidRDefault="00E72A71" w14:paraId="1D7B270A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1A7AF0" w:rsidR="00E72A71" w:rsidP="00DE4753" w:rsidRDefault="00E72A71" w14:paraId="4F904CB7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1A7AF0" w:rsidR="00E72A71" w:rsidTr="00674C15" w14:paraId="06971CD3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2A1F701D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CD67F3" w:rsidR="00E72A71" w:rsidP="004A4155" w:rsidRDefault="00E72A71" w14:paraId="03EFCA41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CD67F3" w:rsidR="00E72A71" w:rsidP="00EC6A8C" w:rsidRDefault="00E72A71" w14:paraId="5F96A72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EC6A8C" w:rsidRDefault="00E72A71" w14:paraId="5B95CD1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5220BBB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13CB595B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CD67F3" w:rsidR="00E72A71" w:rsidP="004A4155" w:rsidRDefault="00E72A71" w14:paraId="6D9C8D39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675E05EE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2FC17F8B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0A4F722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5AE48A4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50F40DEB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77A5229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CD67F3" w:rsidR="00E72A71" w:rsidP="004A4155" w:rsidRDefault="00E72A71" w14:paraId="007DCDA8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450EA2D7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3DD355C9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723771" w:rsidRDefault="00E72A71" w14:paraId="1A81F0B1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717AAFBA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56EE48EE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4A4155" w:rsidRDefault="00E72A71" w14:paraId="2908EB2C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121FD38A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1FE2DD96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CD67F3" w:rsidR="00E72A71" w:rsidP="004A4155" w:rsidRDefault="00E72A71" w14:paraId="27357532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CD67F3" w:rsidR="00E72A71" w:rsidP="004A4155" w:rsidRDefault="00E72A71" w14:paraId="07F023C8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1A7AF0" w:rsidR="00E72A71" w:rsidP="002C2E61" w:rsidRDefault="00E72A71" w14:paraId="4BDB5498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2916C19D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74869460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187F57B8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54738AF4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46ABBD8F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06BBA33E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64FCBC1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5C8C6B09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382A36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C71F13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6219946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DA123B1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C4CEA3D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0895670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8C1F859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0C8FE7CE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723771" w:rsidRDefault="00E72A71" w14:paraId="41004F19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723771" w:rsidRDefault="00E72A71" w14:paraId="67C0C651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308D56CC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CD67F3" w:rsidR="00E72A71" w:rsidP="004A4155" w:rsidRDefault="00E72A71" w14:paraId="797E50C6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CD67F3" w:rsidR="00E72A71" w:rsidP="004A4155" w:rsidRDefault="00E72A71" w14:paraId="7B04FA47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568C698B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CD67F3" w:rsidR="00E72A71" w:rsidP="004A4155" w:rsidRDefault="00E72A71" w14:paraId="1A939487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CD67F3" w:rsidR="00E72A71" w:rsidP="004A4155" w:rsidRDefault="00E72A71" w14:paraId="6AA258D8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CD67F3" w:rsidR="00E72A71" w:rsidP="004A4155" w:rsidRDefault="00E72A71" w14:paraId="6FFBD3EC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D51CCF" w:rsidR="00E72A71" w:rsidP="00DE4753" w:rsidRDefault="00E72A71" w14:paraId="30DCCCAD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36AF6883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54C529ED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1C0157D6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3691E7B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526770CE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7CBEED8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6E36661F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38645DC7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135E58C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62EBF9A1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C6C2CD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09E88E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08C98E9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79F8E7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818863E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44F69B9A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5F07D11E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41508A3C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43D6B1D6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17DBC151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6F8BD81B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2613E9C1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1037B8A3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D51CCF" w:rsidR="00E72A71" w:rsidP="00DE4753" w:rsidRDefault="00E72A71" w14:paraId="687C6DE0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D51CCF" w:rsidR="00E72A71" w:rsidP="00DE4753" w:rsidRDefault="00E72A71" w14:paraId="5B2F9378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3B549A" w:rsidR="00E72A71" w:rsidP="00DE4753" w:rsidRDefault="00E72A71" w14:paraId="58E6DD4E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7D3BEE8F" wp14:textId="77777777">
        <w:trPr>
          <w:trHeight w:val="364"/>
        </w:trPr>
        <w:tc>
          <w:tcPr>
            <w:tcW w:w="1640" w:type="dxa"/>
          </w:tcPr>
          <w:p w:rsidRPr="003B549A" w:rsidR="00E72A71" w:rsidP="009326A6" w:rsidRDefault="00E72A71" w14:paraId="3B88899E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P="00DE4753" w:rsidRDefault="00E72A71" w14:paraId="69E2BB2B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P="00EC6A8C" w:rsidRDefault="00E72A71" w14:paraId="57C0D796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0D142F6F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475AD14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120C4E94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2AFC42D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271CA72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5FBE42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2D3F0BEC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5CF431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CB648E9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C178E9E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C0395D3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P="00723771" w:rsidRDefault="00E72A71" w14:paraId="3254BC2F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651E9592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269E314A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47341341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42EF2083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7B40C951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4B4D7232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2093CA67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D51CCF" w:rsidR="00E72A71" w:rsidP="00DE4753" w:rsidRDefault="00E72A71" w14:paraId="2503B197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D51CCF" w:rsidR="00E72A71" w:rsidP="00DE4753" w:rsidRDefault="00E72A71" w14:paraId="38288749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3B549A" w:rsidR="00E72A71" w:rsidP="00DE4753" w:rsidRDefault="00E72A71" w14:paraId="20BD9A1A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0C136CF1" wp14:textId="77777777">
        <w:trPr>
          <w:trHeight w:val="364"/>
        </w:trPr>
        <w:tc>
          <w:tcPr>
            <w:tcW w:w="1640" w:type="dxa"/>
          </w:tcPr>
          <w:p w:rsidRPr="003B549A" w:rsidR="00E72A71" w:rsidP="009326A6" w:rsidRDefault="00E72A71" w14:paraId="0A392C6A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="00E72A71" w:rsidP="00DE4753" w:rsidRDefault="00E72A71" w14:paraId="290583F9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="00E72A71" w:rsidP="00EC6A8C" w:rsidRDefault="00E72A71" w14:paraId="68F21D90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13C326F3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853B841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50125231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5A25747A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9B8D95D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8BEFD2A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27A76422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9206A88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67B7A70C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1887C79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B7FD67C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="00E72A71" w:rsidP="00723771" w:rsidRDefault="00E72A71" w14:paraId="38D6B9B6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22F860BB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698536F5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7BC1BAF2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61C988F9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3B22BB7D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17B246DD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6BF89DA3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D51CCF" w:rsidR="00E72A71" w:rsidP="00DE4753" w:rsidRDefault="00E72A71" w14:paraId="5C3E0E74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D51CCF" w:rsidR="00E72A71" w:rsidP="00DE4753" w:rsidRDefault="00E72A71" w14:paraId="66A1FAB9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E521E2" w:rsidR="00E72A71" w:rsidP="00DE4753" w:rsidRDefault="00E72A71" w14:paraId="76BB753C" wp14:textId="77777777">
            <w:pPr>
              <w:rPr>
                <w:sz w:val="16"/>
                <w:szCs w:val="16"/>
                <w:highlight w:val="lightGray"/>
              </w:rPr>
            </w:pPr>
          </w:p>
        </w:tc>
      </w:tr>
      <w:tr xmlns:wp14="http://schemas.microsoft.com/office/word/2010/wordml" w:rsidRPr="00D51558" w:rsidR="00E72A71" w:rsidTr="00674C15" w14:paraId="513DA1E0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75CAC6F5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66060428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1D0656FE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7B37605A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394798F2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3889A505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29079D35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17686DC7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3BD644D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1A3FAC43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2BBD94B2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854DE7F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2CA7ADD4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14EE24A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76614669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57590049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0C5B615A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792F1AA2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1A499DFC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5E7E3C41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03F828E4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2AC57CB0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D51CCF" w:rsidR="00E72A71" w:rsidP="00DE4753" w:rsidRDefault="00E72A71" w14:paraId="5186B13D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D51CCF" w:rsidR="00E72A71" w:rsidP="00DE4753" w:rsidRDefault="00E72A71" w14:paraId="6C57C439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D51CCF" w:rsidR="00E72A71" w:rsidP="00DE4753" w:rsidRDefault="00E72A71" w14:paraId="3D404BC9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61319B8A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31A560F4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70DF735C" wp14:textId="77777777">
            <w:pPr>
              <w:rPr>
                <w:sz w:val="18"/>
                <w:szCs w:val="18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3A413BF6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33D28B4B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37EFA3E3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1C6AC2A" wp14:textId="77777777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2DC4458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FFCBC07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1728B4D0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4959D4B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BD58BA2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357A966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4690661" wp14:textId="7777777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4539910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5A7E0CF2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60FA6563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1AC5CDBE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342D4C27" wp14:textId="7777777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3572E399" wp14:textId="77777777">
            <w:pPr>
              <w:rPr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6CEB15CE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66518E39" wp14:textId="77777777">
            <w:pPr>
              <w:rPr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7E75FCD0" wp14:textId="7777777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Pr="00D51CCF" w:rsidR="00E72A71" w:rsidP="00DE4753" w:rsidRDefault="00E72A71" w14:paraId="10FDAA0E" wp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Pr="00D51CCF" w:rsidR="00E72A71" w:rsidP="00DE4753" w:rsidRDefault="00E72A71" w14:paraId="774AF2BF" wp14:textId="77777777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</w:tcPr>
          <w:p w:rsidRPr="00D51CCF" w:rsidR="00E72A71" w:rsidP="00DE4753" w:rsidRDefault="00E72A71" w14:paraId="7A292896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2191599E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7673E5AE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041D98D7" wp14:textId="77777777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5AB7C0C5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55B33694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4455F193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1C2776EB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15342E60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EB89DE8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D62D461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78B034E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92506DD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1CD0C16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FD8715F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6BDFDFC2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41F9AE5E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00F03A6D" wp14:textId="77777777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6930E822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20E36DAB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32D85219" wp14:textId="77777777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0CE19BC3" wp14:textId="77777777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63966B72" wp14:textId="77777777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23536548" wp14:textId="7777777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Pr="00D51CCF" w:rsidR="00E72A71" w:rsidP="00DE4753" w:rsidRDefault="00E72A71" w14:paraId="271AE1F2" wp14:textId="777777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Pr="00D51CCF" w:rsidR="00E72A71" w:rsidP="00DE4753" w:rsidRDefault="00E72A71" w14:paraId="4AE5B7AF" wp14:textId="7777777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Pr="00D51CCF" w:rsidR="00E72A71" w:rsidP="00DE4753" w:rsidRDefault="00E72A71" w14:paraId="3955E093" wp14:textId="77777777">
            <w:pPr>
              <w:rPr>
                <w:sz w:val="16"/>
                <w:szCs w:val="16"/>
              </w:rPr>
            </w:pPr>
          </w:p>
        </w:tc>
      </w:tr>
      <w:tr xmlns:wp14="http://schemas.microsoft.com/office/word/2010/wordml" w:rsidRPr="00D51558" w:rsidR="00E72A71" w:rsidTr="00674C15" w14:paraId="12C42424" wp14:textId="77777777">
        <w:trPr>
          <w:trHeight w:val="364"/>
        </w:trPr>
        <w:tc>
          <w:tcPr>
            <w:tcW w:w="1640" w:type="dxa"/>
          </w:tcPr>
          <w:p w:rsidRPr="00D51558" w:rsidR="00E72A71" w:rsidP="009326A6" w:rsidRDefault="00E72A71" w14:paraId="379CA55B" wp14:textId="77777777">
            <w:pPr>
              <w:rPr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auto"/>
          </w:tcPr>
          <w:p w:rsidRPr="00D51CCF" w:rsidR="00E72A71" w:rsidP="00DE4753" w:rsidRDefault="00E72A71" w14:paraId="5ABF93C4" wp14:textId="77777777">
            <w:pPr>
              <w:rPr>
                <w:sz w:val="16"/>
                <w:szCs w:val="16"/>
              </w:rPr>
            </w:pPr>
          </w:p>
        </w:tc>
        <w:tc>
          <w:tcPr>
            <w:tcW w:w="384" w:type="dxa"/>
            <w:shd w:val="clear" w:color="auto" w:fill="auto"/>
          </w:tcPr>
          <w:p w:rsidRPr="00D51CCF" w:rsidR="00E72A71" w:rsidP="00EC6A8C" w:rsidRDefault="00E72A71" w14:paraId="71DCB018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EC6A8C" w:rsidRDefault="00E72A71" w14:paraId="4B644A8D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082C48EB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2677290C" wp14:textId="77777777">
            <w:pPr>
              <w:rPr>
                <w:sz w:val="16"/>
                <w:szCs w:val="16"/>
              </w:rPr>
            </w:pPr>
          </w:p>
        </w:tc>
        <w:tc>
          <w:tcPr>
            <w:tcW w:w="471" w:type="dxa"/>
            <w:shd w:val="clear" w:color="auto" w:fill="auto"/>
          </w:tcPr>
          <w:p w:rsidRPr="00D51CCF" w:rsidR="00E72A71" w:rsidP="00DE4753" w:rsidRDefault="00E72A71" w14:paraId="249BF8C6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0EF46479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3AB58C42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4EA9BA15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7332107B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D98A3F1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50C86B8C" wp14:textId="77777777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shd w:val="clear" w:color="auto" w:fill="auto"/>
          </w:tcPr>
          <w:p w:rsidRPr="00D51CCF" w:rsidR="00E72A71" w:rsidP="00DE4753" w:rsidRDefault="00E72A71" w14:paraId="60EDCC55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3BBB8815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723771" w:rsidRDefault="00E72A71" w14:paraId="55B91B0D" wp14:textId="77777777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723771" w:rsidRDefault="00E72A71" w14:paraId="6810F0D1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74E797DC" wp14:textId="77777777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</w:tcPr>
          <w:p w:rsidRPr="00D51CCF" w:rsidR="00E72A71" w:rsidP="00DE4753" w:rsidRDefault="00E72A71" w14:paraId="25AF7EAE" wp14:textId="77777777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shd w:val="clear" w:color="auto" w:fill="auto"/>
          </w:tcPr>
          <w:p w:rsidRPr="00D51CCF" w:rsidR="00E72A71" w:rsidP="00DE4753" w:rsidRDefault="00E72A71" w14:paraId="2633CEB9" wp14:textId="77777777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4B1D477B" wp14:textId="77777777">
            <w:pPr>
              <w:rPr>
                <w:sz w:val="16"/>
                <w:szCs w:val="16"/>
              </w:rPr>
            </w:pPr>
          </w:p>
        </w:tc>
        <w:tc>
          <w:tcPr>
            <w:tcW w:w="496" w:type="dxa"/>
            <w:shd w:val="clear" w:color="auto" w:fill="auto"/>
          </w:tcPr>
          <w:p w:rsidRPr="00D51CCF" w:rsidR="00E72A71" w:rsidP="00DE4753" w:rsidRDefault="00E72A71" w14:paraId="65BE1F1D" wp14:textId="7777777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Pr="00D51CCF" w:rsidR="00E72A71" w:rsidP="00DE4753" w:rsidRDefault="00E72A71" w14:paraId="6AFAB436" wp14:textId="7777777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Pr="00D51CCF" w:rsidR="00E72A71" w:rsidP="00DE4753" w:rsidRDefault="00E72A71" w14:paraId="042C5D41" wp14:textId="77777777">
            <w:pPr>
              <w:rPr>
                <w:sz w:val="16"/>
                <w:szCs w:val="16"/>
              </w:rPr>
            </w:pPr>
          </w:p>
        </w:tc>
        <w:tc>
          <w:tcPr>
            <w:tcW w:w="1406" w:type="dxa"/>
          </w:tcPr>
          <w:p w:rsidRPr="00D51CCF" w:rsidR="00E72A71" w:rsidP="00DE4753" w:rsidRDefault="00E72A71" w14:paraId="4D2E12B8" wp14:textId="77777777">
            <w:pPr>
              <w:rPr>
                <w:sz w:val="16"/>
                <w:szCs w:val="16"/>
              </w:rPr>
            </w:pPr>
          </w:p>
        </w:tc>
      </w:tr>
    </w:tbl>
    <w:p xmlns:wp14="http://schemas.microsoft.com/office/word/2010/wordml" w:rsidR="00EE0FDB" w:rsidP="00B10A16" w:rsidRDefault="00EE0FDB" w14:paraId="308F224F" wp14:textId="77777777">
      <w:pPr>
        <w:spacing w:before="0" w:after="0" w:line="240" w:lineRule="auto"/>
      </w:pPr>
    </w:p>
    <w:p xmlns:wp14="http://schemas.microsoft.com/office/word/2010/wordml" w:rsidRPr="00822486" w:rsidR="00B10A16" w:rsidP="00822486" w:rsidRDefault="00B10A16" w14:paraId="26B8440C" wp14:textId="77777777">
      <w:pPr>
        <w:spacing w:before="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 xml:space="preserve">Der Grad der Kompetenz auf dem jeweils genannten Gebiet wird durch eine Angabe zwischen (+) = einsatzfähig hinsichtlich Hilfsarbeiten im jeweiligen Laborbereich, + = Minimalanforderungen zur Erfüllung des Routinebetriebs, Einarbeitung laut Einarbeitungsplan, Einsatz im Spät- u. </w:t>
      </w:r>
      <w:r w:rsidRPr="00822486">
        <w:rPr>
          <w:rFonts w:asciiTheme="minorHAnsi" w:hAnsiTheme="minorHAnsi"/>
          <w:sz w:val="24"/>
          <w:szCs w:val="24"/>
        </w:rPr>
        <w:lastRenderedPageBreak/>
        <w:t xml:space="preserve">Wochenenddienst bis ++ = beherrscht den Arbeitsbereich umfassend, +++= </w:t>
      </w:r>
      <w:proofErr w:type="spellStart"/>
      <w:r w:rsidRPr="00822486">
        <w:rPr>
          <w:rFonts w:asciiTheme="minorHAnsi" w:hAnsiTheme="minorHAnsi"/>
          <w:sz w:val="24"/>
          <w:szCs w:val="24"/>
        </w:rPr>
        <w:t>Mentorentätigkeit</w:t>
      </w:r>
      <w:proofErr w:type="spellEnd"/>
      <w:r w:rsidRPr="00822486">
        <w:rPr>
          <w:rFonts w:asciiTheme="minorHAnsi" w:hAnsiTheme="minorHAnsi"/>
          <w:sz w:val="24"/>
          <w:szCs w:val="24"/>
        </w:rPr>
        <w:t xml:space="preserve"> kann Inhalte an andere weitergeben abgebildet. Die Erfassung der Kompetenz erfolgt einmal jährlich.</w:t>
      </w:r>
    </w:p>
    <w:p xmlns:wp14="http://schemas.microsoft.com/office/word/2010/wordml" w:rsidRPr="00822486" w:rsidR="00AA5F80" w:rsidP="59590F14" w:rsidRDefault="0052730C" w14:paraId="3C01B23D" wp14:textId="13BDA20A">
      <w:pPr>
        <w:spacing w:before="0" w:after="0" w:line="240" w:lineRule="auto"/>
        <w:jc w:val="both"/>
        <w:rPr>
          <w:rFonts w:ascii="Calibri" w:hAnsi="Calibri" w:asciiTheme="minorAscii" w:hAnsiTheme="minorAscii"/>
          <w:color w:val="FF0000"/>
          <w:sz w:val="24"/>
          <w:szCs w:val="24"/>
        </w:rPr>
      </w:pPr>
      <w:r w:rsidRPr="59590F14" w:rsidR="0052730C">
        <w:rPr>
          <w:rFonts w:ascii="Calibri" w:hAnsi="Calibri" w:asciiTheme="minorAscii" w:hAnsiTheme="minorAscii"/>
          <w:color w:val="FF0000"/>
          <w:sz w:val="24"/>
          <w:szCs w:val="24"/>
        </w:rPr>
        <w:t xml:space="preserve">Für </w:t>
      </w:r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>Mitarbeiter</w:t>
      </w:r>
      <w:r w:rsidRPr="59590F14" w:rsidR="41FED78F">
        <w:rPr>
          <w:rFonts w:ascii="Calibri" w:hAnsi="Calibri" w:asciiTheme="minorAscii" w:hAnsiTheme="minorAscii"/>
          <w:color w:val="FF0000"/>
          <w:sz w:val="24"/>
          <w:szCs w:val="24"/>
        </w:rPr>
        <w:t>,</w:t>
      </w:r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 xml:space="preserve"> die für </w:t>
      </w:r>
      <w:r w:rsidRPr="59590F14" w:rsidR="00EE2666">
        <w:rPr>
          <w:rFonts w:ascii="Calibri" w:hAnsi="Calibri" w:asciiTheme="minorAscii" w:hAnsiTheme="minorAscii"/>
          <w:color w:val="FF0000"/>
          <w:sz w:val="24"/>
          <w:szCs w:val="24"/>
        </w:rPr>
        <w:t>Prüftätigkeiten im Lohnauftrag gemäß AM</w:t>
      </w:r>
      <w:r w:rsidRPr="59590F14" w:rsidR="30D3AB13">
        <w:rPr>
          <w:rFonts w:ascii="Calibri" w:hAnsi="Calibri" w:asciiTheme="minorAscii" w:hAnsiTheme="minorAscii"/>
          <w:color w:val="FF0000"/>
          <w:sz w:val="24"/>
          <w:szCs w:val="24"/>
        </w:rPr>
        <w:t>W</w:t>
      </w:r>
      <w:r w:rsidRPr="59590F14" w:rsidR="00EE2666">
        <w:rPr>
          <w:rFonts w:ascii="Calibri" w:hAnsi="Calibri" w:asciiTheme="minorAscii" w:hAnsiTheme="minorAscii"/>
          <w:color w:val="FF0000"/>
          <w:sz w:val="24"/>
          <w:szCs w:val="24"/>
        </w:rPr>
        <w:t>HV</w:t>
      </w:r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 xml:space="preserve"> </w:t>
      </w:r>
      <w:r w:rsidRPr="59590F14" w:rsidR="0052730C">
        <w:rPr>
          <w:rFonts w:ascii="Calibri" w:hAnsi="Calibri" w:asciiTheme="minorAscii" w:hAnsiTheme="minorAscii"/>
          <w:color w:val="FF0000"/>
          <w:sz w:val="24"/>
          <w:szCs w:val="24"/>
        </w:rPr>
        <w:t>zuständig sind</w:t>
      </w:r>
      <w:r w:rsidRPr="59590F14" w:rsidR="006C32A0">
        <w:rPr>
          <w:rFonts w:ascii="Calibri" w:hAnsi="Calibri" w:asciiTheme="minorAscii" w:hAnsiTheme="minorAscii"/>
          <w:color w:val="FF0000"/>
          <w:sz w:val="24"/>
          <w:szCs w:val="24"/>
        </w:rPr>
        <w:t>,</w:t>
      </w:r>
      <w:r w:rsidRPr="59590F14" w:rsidR="0052730C">
        <w:rPr>
          <w:rFonts w:ascii="Calibri" w:hAnsi="Calibri" w:asciiTheme="minorAscii" w:hAnsiTheme="minorAscii"/>
          <w:color w:val="FF0000"/>
          <w:sz w:val="24"/>
          <w:szCs w:val="24"/>
        </w:rPr>
        <w:t xml:space="preserve"> ist die </w:t>
      </w:r>
      <w:r w:rsidRPr="59590F14" w:rsidR="00AA5F80">
        <w:rPr>
          <w:rFonts w:ascii="Calibri" w:hAnsi="Calibri" w:asciiTheme="minorAscii" w:hAnsiTheme="minorAscii"/>
          <w:b w:val="1"/>
          <w:bCs w:val="1"/>
          <w:i w:val="1"/>
          <w:iCs w:val="1"/>
          <w:color w:val="FF0000"/>
          <w:sz w:val="24"/>
          <w:szCs w:val="24"/>
        </w:rPr>
        <w:t>erfolgreich abgeschlossene Unterweisung</w:t>
      </w:r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 xml:space="preserve"> hinsichtlich Qualitätssicherungskonzept, GMP oder der </w:t>
      </w:r>
      <w:proofErr w:type="gramStart"/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>Guten</w:t>
      </w:r>
      <w:proofErr w:type="gramEnd"/>
      <w:r w:rsidRPr="59590F14" w:rsidR="00AA5F80">
        <w:rPr>
          <w:rFonts w:ascii="Calibri" w:hAnsi="Calibri" w:asciiTheme="minorAscii" w:hAnsiTheme="minorAscii"/>
          <w:color w:val="FF0000"/>
          <w:sz w:val="24"/>
          <w:szCs w:val="24"/>
        </w:rPr>
        <w:t xml:space="preserve"> fachlichen Praxis sowie bzgl. Besonderheiten der jeweiligen Prüfungen</w:t>
      </w:r>
      <w:r w:rsidRPr="59590F14" w:rsidR="0052730C">
        <w:rPr>
          <w:rFonts w:ascii="Calibri" w:hAnsi="Calibri" w:asciiTheme="minorAscii" w:hAnsiTheme="minorAscii"/>
          <w:color w:val="FF0000"/>
          <w:sz w:val="24"/>
          <w:szCs w:val="24"/>
        </w:rPr>
        <w:t xml:space="preserve"> </w:t>
      </w:r>
      <w:r w:rsidRPr="59590F14" w:rsidR="0052730C">
        <w:rPr>
          <w:rFonts w:ascii="Calibri" w:hAnsi="Calibri" w:asciiTheme="minorAscii" w:hAnsiTheme="minorAscii"/>
          <w:b w:val="1"/>
          <w:bCs w:val="1"/>
          <w:i w:val="1"/>
          <w:iCs w:val="1"/>
          <w:color w:val="FF0000"/>
          <w:sz w:val="24"/>
          <w:szCs w:val="24"/>
        </w:rPr>
        <w:t>zwingend intern zu hinterlegen</w:t>
      </w:r>
      <w:r w:rsidRPr="59590F14" w:rsidR="0052730C">
        <w:rPr>
          <w:rFonts w:ascii="Calibri" w:hAnsi="Calibri" w:asciiTheme="minorAscii" w:hAnsiTheme="minorAscii"/>
          <w:color w:val="FF0000"/>
          <w:sz w:val="24"/>
          <w:szCs w:val="24"/>
        </w:rPr>
        <w:t xml:space="preserve"> </w:t>
      </w:r>
    </w:p>
    <w:p xmlns:wp14="http://schemas.microsoft.com/office/word/2010/wordml" w:rsidRPr="00822486" w:rsidR="005322A5" w:rsidP="00822486" w:rsidRDefault="00B10A16" w14:paraId="0114CEE3" wp14:textId="77777777">
      <w:pPr>
        <w:pStyle w:val="Fuzeile"/>
        <w:shd w:val="clear" w:color="auto" w:fill="FFFF00"/>
        <w:tabs>
          <w:tab w:val="clear" w:pos="4536"/>
          <w:tab w:val="clear" w:pos="9072"/>
        </w:tabs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>Farblich hinterlegte Arbeitsbereiche</w:t>
      </w:r>
      <w:r w:rsidRPr="00822486" w:rsidR="00237122">
        <w:rPr>
          <w:rFonts w:asciiTheme="minorHAnsi" w:hAnsiTheme="minorHAnsi"/>
          <w:sz w:val="24"/>
          <w:szCs w:val="24"/>
        </w:rPr>
        <w:t xml:space="preserve"> stellen Schulungsbedarf dar</w:t>
      </w:r>
    </w:p>
    <w:p xmlns:wp14="http://schemas.microsoft.com/office/word/2010/wordml" w:rsidRPr="00822486" w:rsidR="00237122" w:rsidP="00822486" w:rsidRDefault="00237122" w14:paraId="632B955A" wp14:textId="77777777">
      <w:pPr>
        <w:pStyle w:val="Fuzeile"/>
        <w:shd w:val="clear" w:color="auto" w:fill="92D050"/>
        <w:tabs>
          <w:tab w:val="clear" w:pos="4536"/>
          <w:tab w:val="clear" w:pos="9072"/>
        </w:tabs>
        <w:jc w:val="both"/>
        <w:rPr>
          <w:rFonts w:asciiTheme="minorHAnsi" w:hAnsiTheme="minorHAnsi"/>
          <w:sz w:val="24"/>
          <w:szCs w:val="24"/>
        </w:rPr>
      </w:pPr>
      <w:r w:rsidRPr="00822486">
        <w:rPr>
          <w:rFonts w:asciiTheme="minorHAnsi" w:hAnsiTheme="minorHAnsi"/>
          <w:sz w:val="24"/>
          <w:szCs w:val="24"/>
        </w:rPr>
        <w:t xml:space="preserve">In farblich </w:t>
      </w:r>
      <w:r w:rsidRPr="00822486" w:rsidR="00822486">
        <w:rPr>
          <w:rFonts w:asciiTheme="minorHAnsi" w:hAnsiTheme="minorHAnsi"/>
          <w:sz w:val="24"/>
          <w:szCs w:val="24"/>
        </w:rPr>
        <w:t>hinterlegtem</w:t>
      </w:r>
      <w:r w:rsidRPr="00822486">
        <w:rPr>
          <w:rFonts w:asciiTheme="minorHAnsi" w:hAnsiTheme="minorHAnsi"/>
          <w:sz w:val="24"/>
          <w:szCs w:val="24"/>
        </w:rPr>
        <w:t xml:space="preserve"> Arbeitsbereich fand eine Schulung statt</w:t>
      </w:r>
    </w:p>
    <w:sectPr w:rsidRPr="00822486" w:rsidR="00237122" w:rsidSect="000255DC">
      <w:headerReference w:type="default" r:id="rId9"/>
      <w:footerReference w:type="default" r:id="rId10"/>
      <w:pgSz w:w="16838" w:h="11906" w:orient="landscape"/>
      <w:pgMar w:top="1418" w:right="1418" w:bottom="1418" w:left="1134" w:header="72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96BF2" w:rsidRDefault="00496BF2" w14:paraId="5E6D6F63" wp14:textId="77777777">
      <w:r>
        <w:separator/>
      </w:r>
    </w:p>
  </w:endnote>
  <w:endnote w:type="continuationSeparator" w:id="0">
    <w:p xmlns:wp14="http://schemas.microsoft.com/office/word/2010/wordml" w:rsidR="00496BF2" w:rsidRDefault="00496BF2" w14:paraId="7B96985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458"/>
      <w:gridCol w:w="7371"/>
      <w:gridCol w:w="3567"/>
    </w:tblGrid>
    <w:tr xmlns:wp14="http://schemas.microsoft.com/office/word/2010/wordml" w:rsidRPr="00A928D8" w:rsidR="00181102" w:rsidTr="006669CF" w14:paraId="02F1D602" wp14:textId="77777777">
      <w:tc>
        <w:tcPr>
          <w:tcW w:w="1201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181102" w:rsidP="00181102" w:rsidRDefault="00181102" w14:paraId="37BE1A4B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A928D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R</w:t>
          </w:r>
          <w:r w:rsidR="006669CF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evision:</w:t>
          </w:r>
        </w:p>
      </w:tc>
      <w:tc>
        <w:tcPr>
          <w:tcW w:w="2560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181102" w:rsidP="00181102" w:rsidRDefault="00822486" w14:paraId="4850270C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begin"/>
          </w:r>
          <w:r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instrText xml:space="preserve"> FILENAME   \* MERGEFORMAT </w:instrText>
          </w:r>
          <w:r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separate"/>
          </w:r>
          <w:r w:rsidR="006669CF">
            <w:rPr>
              <w:rFonts w:eastAsia="SimSun" w:cs="Arial" w:asciiTheme="minorHAnsi" w:hAnsiTheme="minorHAnsi"/>
              <w:noProof/>
              <w:color w:val="808080"/>
              <w:kern w:val="3"/>
              <w:sz w:val="24"/>
              <w:szCs w:val="24"/>
              <w:lang w:eastAsia="zh-CN" w:bidi="hi-IN"/>
            </w:rPr>
            <w:t>06.2c_GBN_FB_Mitarbeitermatrix.docx</w:t>
          </w:r>
          <w:r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fldChar w:fldCharType="end"/>
          </w:r>
        </w:p>
      </w:tc>
      <w:tc>
        <w:tcPr>
          <w:tcW w:w="1239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181102" w:rsidP="00181102" w:rsidRDefault="00181102" w14:paraId="08B8E094" wp14:textId="77777777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spacing w:before="0" w:after="0" w:line="240" w:lineRule="auto"/>
            <w:jc w:val="right"/>
            <w:textAlignment w:val="baseline"/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</w:pPr>
          <w:r w:rsidRPr="00A928D8">
            <w:rPr>
              <w:rFonts w:eastAsia="SimSun" w:cs="Arial" w:asciiTheme="minorHAnsi" w:hAnsiTheme="minorHAnsi"/>
              <w:color w:val="808080"/>
              <w:kern w:val="3"/>
              <w:sz w:val="24"/>
              <w:szCs w:val="24"/>
              <w:lang w:eastAsia="zh-CN" w:bidi="hi-IN"/>
            </w:rPr>
            <w:t>Seite:</w:t>
          </w:r>
        </w:p>
      </w:tc>
    </w:tr>
  </w:tbl>
  <w:p xmlns:wp14="http://schemas.microsoft.com/office/word/2010/wordml" w:rsidRPr="00117DC4" w:rsidR="00601783" w:rsidP="00601783" w:rsidRDefault="00601783" w14:paraId="300079F4" wp14:textId="77777777">
    <w:pPr>
      <w:rPr>
        <w:sz w:val="4"/>
        <w:szCs w:val="17"/>
      </w:rPr>
    </w:pPr>
  </w:p>
  <w:p xmlns:wp14="http://schemas.microsoft.com/office/word/2010/wordml" w:rsidRPr="00034C06" w:rsidR="00181102" w:rsidP="00034C06" w:rsidRDefault="00034C06" w14:paraId="07AB2A5C" wp14:textId="77777777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96BF2" w:rsidRDefault="00496BF2" w14:paraId="0FE634FD" wp14:textId="77777777">
      <w:r>
        <w:separator/>
      </w:r>
    </w:p>
  </w:footnote>
  <w:footnote w:type="continuationSeparator" w:id="0">
    <w:p xmlns:wp14="http://schemas.microsoft.com/office/word/2010/wordml" w:rsidR="00496BF2" w:rsidRDefault="00496BF2" w14:paraId="62A1F980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52730C" w:rsidRDefault="00A928D8" w14:paraId="372F9699" wp14:textId="77777777">
    <w:pPr>
      <w:pStyle w:val="Kopfzeile"/>
      <w:rPr>
        <w:sz w:val="2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619C0697" wp14:editId="7777777">
          <wp:simplePos x="0" y="0"/>
          <wp:positionH relativeFrom="column">
            <wp:posOffset>7185660</wp:posOffset>
          </wp:positionH>
          <wp:positionV relativeFrom="paragraph">
            <wp:posOffset>-342900</wp:posOffset>
          </wp:positionV>
          <wp:extent cx="2047875" cy="923925"/>
          <wp:effectExtent l="0" t="0" r="9525" b="9525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59590F14">
      <w:rPr/>
      <w:t/>
    </w:r>
  </w:p>
  <w:p xmlns:wp14="http://schemas.microsoft.com/office/word/2010/wordml" w:rsidR="00A928D8" w:rsidP="00A928D8" w:rsidRDefault="00A928D8" w14:paraId="299D8616" wp14:textId="77777777">
    <w:pPr>
      <w:pStyle w:val="Kopfzeile"/>
      <w:jc w:val="left"/>
      <w:rPr>
        <w:sz w:val="2"/>
      </w:rPr>
    </w:pPr>
  </w:p>
  <w:p xmlns:wp14="http://schemas.microsoft.com/office/word/2010/wordml" w:rsidR="00A928D8" w:rsidP="00A928D8" w:rsidRDefault="00A928D8" w14:paraId="491D2769" wp14:textId="77777777">
    <w:pPr>
      <w:pStyle w:val="Kopfzeile"/>
      <w:jc w:val="left"/>
      <w:rPr>
        <w:sz w:val="2"/>
      </w:rPr>
    </w:pPr>
  </w:p>
  <w:p xmlns:wp14="http://schemas.microsoft.com/office/word/2010/wordml" w:rsidR="00A928D8" w:rsidP="00A928D8" w:rsidRDefault="00A928D8" w14:paraId="6F5CD9ED" wp14:textId="77777777">
    <w:pPr>
      <w:pStyle w:val="Kopfzeile"/>
      <w:jc w:val="left"/>
      <w:rPr>
        <w:sz w:val="2"/>
      </w:rPr>
    </w:pPr>
  </w:p>
  <w:p xmlns:wp14="http://schemas.microsoft.com/office/word/2010/wordml" w:rsidR="00A928D8" w:rsidP="00A928D8" w:rsidRDefault="00A928D8" w14:paraId="4EF7FBD7" wp14:textId="77777777">
    <w:pPr>
      <w:pStyle w:val="Kopfzeile"/>
      <w:jc w:val="left"/>
      <w:rPr>
        <w:sz w:val="2"/>
      </w:rPr>
    </w:pPr>
  </w:p>
  <w:p xmlns:wp14="http://schemas.microsoft.com/office/word/2010/wordml" w:rsidR="00A928D8" w:rsidP="00A928D8" w:rsidRDefault="00A928D8" w14:paraId="740C982E" wp14:textId="77777777">
    <w:pPr>
      <w:pStyle w:val="Kopfzeile"/>
      <w:jc w:val="left"/>
      <w:rPr>
        <w:sz w:val="2"/>
      </w:rPr>
    </w:pPr>
  </w:p>
  <w:p xmlns:wp14="http://schemas.microsoft.com/office/word/2010/wordml" w:rsidR="00A928D8" w:rsidP="00A928D8" w:rsidRDefault="00A928D8" w14:paraId="15C78039" wp14:textId="77777777">
    <w:pPr>
      <w:pStyle w:val="Kopfzeile"/>
      <w:jc w:val="left"/>
      <w:rPr>
        <w:sz w:val="2"/>
      </w:rPr>
    </w:pPr>
  </w:p>
  <w:p xmlns:wp14="http://schemas.microsoft.com/office/word/2010/wordml" w:rsidR="00A928D8" w:rsidRDefault="00A928D8" w14:paraId="527D639D" wp14:textId="77777777">
    <w:pPr>
      <w:pStyle w:val="Kopfzeile"/>
      <w:rPr>
        <w:sz w:val="2"/>
      </w:rPr>
    </w:pPr>
  </w:p>
  <w:p xmlns:wp14="http://schemas.microsoft.com/office/word/2010/wordml" w:rsidR="00A928D8" w:rsidRDefault="00A928D8" w14:paraId="5101B52C" wp14:textId="77777777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796"/>
      <w:gridCol w:w="4800"/>
      <w:gridCol w:w="4800"/>
    </w:tblGrid>
    <w:tr xmlns:wp14="http://schemas.microsoft.com/office/word/2010/wordml" w:rsidRPr="00A928D8" w:rsidR="00A928D8" w:rsidTr="00341B53" w14:paraId="474CEDBC" wp14:textId="77777777">
      <w:tc>
        <w:tcPr>
          <w:tcW w:w="1666" w:type="pc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A928D8" w:rsidP="00341B53" w:rsidRDefault="00A928D8" w14:paraId="6E87DD1C" wp14:textId="77777777">
          <w:pPr>
            <w:widowControl w:val="0"/>
            <w:suppressLineNumbers/>
            <w:suppressAutoHyphens/>
            <w:autoSpaceDN w:val="0"/>
            <w:spacing w:before="0" w:after="0" w:line="240" w:lineRule="auto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A928D8" w:rsidR="00A928D8" w:rsidP="00341B53" w:rsidRDefault="00A928D8" w14:paraId="42285EB3" wp14:textId="77777777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hAnsi="Calibri" w:eastAsia="SimSun" w:cs="Arial"/>
              <w:b/>
              <w:iCs/>
              <w:color w:val="FFFFFF"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hAnsi="Calibri" w:eastAsia="SimSun" w:cs="Arial"/>
              <w:b/>
              <w:bCs/>
              <w:iCs/>
              <w:color w:val="FFFFFF"/>
              <w:kern w:val="3"/>
              <w:sz w:val="28"/>
              <w:szCs w:val="28"/>
              <w:lang w:eastAsia="zh-CN" w:bidi="hi-IN"/>
            </w:rPr>
            <w:t>Kompetenzbogen für techn. Mitarbeiter</w:t>
          </w:r>
        </w:p>
      </w:tc>
      <w:tc>
        <w:tcPr>
          <w:tcW w:w="1667" w:type="pct"/>
          <w:tc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A928D8" w:rsidP="00341B53" w:rsidRDefault="00A928D8" w14:paraId="323EDB43" wp14:textId="77777777">
          <w:pPr>
            <w:widowControl w:val="0"/>
            <w:suppressLineNumbers/>
            <w:suppressAutoHyphens/>
            <w:autoSpaceDN w:val="0"/>
            <w:spacing w:before="0" w:after="0" w:line="240" w:lineRule="auto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xmlns:wp14="http://schemas.microsoft.com/office/word/2010/wordml" w:rsidRPr="00A928D8" w:rsidR="00A928D8" w:rsidTr="00341B53" w14:paraId="4AF710FB" wp14:textId="77777777">
      <w:trPr>
        <w:trHeight w:val="1046"/>
      </w:trPr>
      <w:tc>
        <w:tcPr>
          <w:tcW w:w="1666" w:type="pct"/>
          <w:tcBorders>
            <w:left w:val="single" w:color="000000" w:sz="2" w:space="0"/>
            <w:bottom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A928D8" w:rsidR="00A928D8" w:rsidP="00341B53" w:rsidRDefault="00A928D8" w14:paraId="18706CA3" wp14:textId="77777777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color="000000" w:sz="2" w:space="0"/>
            <w:left w:val="single" w:color="000000" w:sz="2" w:space="0"/>
            <w:bottom w:val="single" w:color="000000" w:sz="2" w:space="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Pr="00A928D8" w:rsidR="00A928D8" w:rsidP="00341B53" w:rsidRDefault="00A928D8" w14:paraId="3C8EC45C" wp14:textId="77777777">
          <w:pPr>
            <w:spacing w:before="60" w:after="0" w:line="240" w:lineRule="auto"/>
            <w:rPr>
              <w:rFonts w:ascii="Calibri" w:hAnsi="Calibri" w:cs="Arial"/>
              <w:iCs/>
              <w:color w:val="FFFFFF"/>
              <w:sz w:val="28"/>
              <w:szCs w:val="28"/>
            </w:rPr>
          </w:pPr>
        </w:p>
      </w:tc>
      <w:tc>
        <w:tcPr>
          <w:tcW w:w="1667" w:type="pct"/>
          <w:tcBorders>
            <w:left w:val="single" w:color="000000" w:sz="2" w:space="0"/>
            <w:bottom w:val="single" w:color="000000" w:sz="2" w:space="0"/>
            <w:right w:val="single" w:color="000000" w:sz="2" w:space="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Pr="00A928D8" w:rsidR="00A928D8" w:rsidP="00341B53" w:rsidRDefault="00A928D8" w14:paraId="0FA5DC55" wp14:textId="77777777">
          <w:pPr>
            <w:widowControl w:val="0"/>
            <w:suppressLineNumbers/>
            <w:suppressAutoHyphens/>
            <w:autoSpaceDN w:val="0"/>
            <w:spacing w:before="0" w:after="0" w:line="240" w:lineRule="auto"/>
            <w:jc w:val="center"/>
            <w:textAlignment w:val="baseline"/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</w:pPr>
          <w:r w:rsidRPr="00A928D8">
            <w:rPr>
              <w:rFonts w:ascii="Calibri" w:hAnsi="Calibri" w:eastAsia="SimSun" w:cs="Arial"/>
              <w:iCs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xmlns:wp14="http://schemas.microsoft.com/office/word/2010/wordml" w:rsidR="00A928D8" w:rsidRDefault="00A928D8" w14:paraId="326DC100" wp14:textId="77777777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32F64"/>
    <w:multiLevelType w:val="multilevel"/>
    <w:tmpl w:val="0E726B4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 w:ascii="Arial" w:hAnsi="Arial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4B"/>
    <w:rsid w:val="000255DC"/>
    <w:rsid w:val="00034C06"/>
    <w:rsid w:val="0003576C"/>
    <w:rsid w:val="00040040"/>
    <w:rsid w:val="000402B8"/>
    <w:rsid w:val="00041684"/>
    <w:rsid w:val="00050C87"/>
    <w:rsid w:val="000A2562"/>
    <w:rsid w:val="000B5801"/>
    <w:rsid w:val="000C3625"/>
    <w:rsid w:val="000E354B"/>
    <w:rsid w:val="000E3EAC"/>
    <w:rsid w:val="000E7454"/>
    <w:rsid w:val="00135ED0"/>
    <w:rsid w:val="00175CF7"/>
    <w:rsid w:val="001770B4"/>
    <w:rsid w:val="0018035C"/>
    <w:rsid w:val="00181102"/>
    <w:rsid w:val="00197CF3"/>
    <w:rsid w:val="001A7AF0"/>
    <w:rsid w:val="001B30B2"/>
    <w:rsid w:val="001B5868"/>
    <w:rsid w:val="001E2A4B"/>
    <w:rsid w:val="001E6EB4"/>
    <w:rsid w:val="002001D8"/>
    <w:rsid w:val="00235D74"/>
    <w:rsid w:val="00237122"/>
    <w:rsid w:val="002373DA"/>
    <w:rsid w:val="00262A28"/>
    <w:rsid w:val="002726E6"/>
    <w:rsid w:val="00295B01"/>
    <w:rsid w:val="002A45F1"/>
    <w:rsid w:val="002A4824"/>
    <w:rsid w:val="002C2E61"/>
    <w:rsid w:val="00326F3D"/>
    <w:rsid w:val="00357EEA"/>
    <w:rsid w:val="003749B6"/>
    <w:rsid w:val="00377238"/>
    <w:rsid w:val="003B549A"/>
    <w:rsid w:val="003E2566"/>
    <w:rsid w:val="003E6A7E"/>
    <w:rsid w:val="003F105D"/>
    <w:rsid w:val="003F242D"/>
    <w:rsid w:val="004050BC"/>
    <w:rsid w:val="00473279"/>
    <w:rsid w:val="00490A78"/>
    <w:rsid w:val="00496BF2"/>
    <w:rsid w:val="004A4155"/>
    <w:rsid w:val="004D3D08"/>
    <w:rsid w:val="00515F54"/>
    <w:rsid w:val="0052730C"/>
    <w:rsid w:val="005322A5"/>
    <w:rsid w:val="00542C7D"/>
    <w:rsid w:val="00556ED2"/>
    <w:rsid w:val="00563AF5"/>
    <w:rsid w:val="005A4A18"/>
    <w:rsid w:val="005A619F"/>
    <w:rsid w:val="005B4BD4"/>
    <w:rsid w:val="005C5740"/>
    <w:rsid w:val="005E5931"/>
    <w:rsid w:val="00601783"/>
    <w:rsid w:val="006120DC"/>
    <w:rsid w:val="00614846"/>
    <w:rsid w:val="006669CF"/>
    <w:rsid w:val="00666EAF"/>
    <w:rsid w:val="00674C15"/>
    <w:rsid w:val="00692B0A"/>
    <w:rsid w:val="00693E4A"/>
    <w:rsid w:val="006A1EDD"/>
    <w:rsid w:val="006A7544"/>
    <w:rsid w:val="006A7C0E"/>
    <w:rsid w:val="006C32A0"/>
    <w:rsid w:val="006C41CA"/>
    <w:rsid w:val="006E14CF"/>
    <w:rsid w:val="006F14CF"/>
    <w:rsid w:val="00723771"/>
    <w:rsid w:val="00726EA0"/>
    <w:rsid w:val="00731A21"/>
    <w:rsid w:val="00735ADA"/>
    <w:rsid w:val="00735B06"/>
    <w:rsid w:val="00742B7B"/>
    <w:rsid w:val="00776EC8"/>
    <w:rsid w:val="007817C2"/>
    <w:rsid w:val="00794F51"/>
    <w:rsid w:val="007D2003"/>
    <w:rsid w:val="007D3C60"/>
    <w:rsid w:val="00804227"/>
    <w:rsid w:val="0080446E"/>
    <w:rsid w:val="00813D7C"/>
    <w:rsid w:val="008148E7"/>
    <w:rsid w:val="00821212"/>
    <w:rsid w:val="00822486"/>
    <w:rsid w:val="00842946"/>
    <w:rsid w:val="008570EB"/>
    <w:rsid w:val="008B5DDF"/>
    <w:rsid w:val="008E5687"/>
    <w:rsid w:val="008E7BF0"/>
    <w:rsid w:val="008F2CC6"/>
    <w:rsid w:val="008F4E95"/>
    <w:rsid w:val="00902F83"/>
    <w:rsid w:val="00916F08"/>
    <w:rsid w:val="009227B4"/>
    <w:rsid w:val="00927E58"/>
    <w:rsid w:val="009326A6"/>
    <w:rsid w:val="00935863"/>
    <w:rsid w:val="00940A11"/>
    <w:rsid w:val="0096504B"/>
    <w:rsid w:val="009717BE"/>
    <w:rsid w:val="00972BB3"/>
    <w:rsid w:val="009766DE"/>
    <w:rsid w:val="009A26E4"/>
    <w:rsid w:val="009A6716"/>
    <w:rsid w:val="009A7756"/>
    <w:rsid w:val="009B646B"/>
    <w:rsid w:val="009D20AE"/>
    <w:rsid w:val="00A01649"/>
    <w:rsid w:val="00A12A41"/>
    <w:rsid w:val="00A2119E"/>
    <w:rsid w:val="00A35421"/>
    <w:rsid w:val="00A4064F"/>
    <w:rsid w:val="00A62BBB"/>
    <w:rsid w:val="00A67B52"/>
    <w:rsid w:val="00A67CBD"/>
    <w:rsid w:val="00A71B5C"/>
    <w:rsid w:val="00A720A0"/>
    <w:rsid w:val="00A73942"/>
    <w:rsid w:val="00A928D8"/>
    <w:rsid w:val="00AA0C00"/>
    <w:rsid w:val="00AA236A"/>
    <w:rsid w:val="00AA5F80"/>
    <w:rsid w:val="00AB0D56"/>
    <w:rsid w:val="00AB5489"/>
    <w:rsid w:val="00B0039D"/>
    <w:rsid w:val="00B10A16"/>
    <w:rsid w:val="00B13EEC"/>
    <w:rsid w:val="00B258F2"/>
    <w:rsid w:val="00B84B57"/>
    <w:rsid w:val="00BD0328"/>
    <w:rsid w:val="00BD36E3"/>
    <w:rsid w:val="00BE1328"/>
    <w:rsid w:val="00BE5DED"/>
    <w:rsid w:val="00BF0627"/>
    <w:rsid w:val="00C13D71"/>
    <w:rsid w:val="00C231DE"/>
    <w:rsid w:val="00C419DB"/>
    <w:rsid w:val="00C44390"/>
    <w:rsid w:val="00C47799"/>
    <w:rsid w:val="00C75AEA"/>
    <w:rsid w:val="00C75EA9"/>
    <w:rsid w:val="00C913A5"/>
    <w:rsid w:val="00CA0313"/>
    <w:rsid w:val="00CA124C"/>
    <w:rsid w:val="00CC0034"/>
    <w:rsid w:val="00CC5361"/>
    <w:rsid w:val="00CD67F3"/>
    <w:rsid w:val="00CF3290"/>
    <w:rsid w:val="00D06CDD"/>
    <w:rsid w:val="00D32FD0"/>
    <w:rsid w:val="00D4299B"/>
    <w:rsid w:val="00D51558"/>
    <w:rsid w:val="00D51CCF"/>
    <w:rsid w:val="00D53B93"/>
    <w:rsid w:val="00D757ED"/>
    <w:rsid w:val="00D818AA"/>
    <w:rsid w:val="00D83A55"/>
    <w:rsid w:val="00DC12D4"/>
    <w:rsid w:val="00DC22EC"/>
    <w:rsid w:val="00DD4CE5"/>
    <w:rsid w:val="00DE023E"/>
    <w:rsid w:val="00DE4753"/>
    <w:rsid w:val="00DF32C6"/>
    <w:rsid w:val="00E1142F"/>
    <w:rsid w:val="00E1316E"/>
    <w:rsid w:val="00E22C18"/>
    <w:rsid w:val="00E376FF"/>
    <w:rsid w:val="00E521E2"/>
    <w:rsid w:val="00E60537"/>
    <w:rsid w:val="00E72A71"/>
    <w:rsid w:val="00E74A21"/>
    <w:rsid w:val="00E8588D"/>
    <w:rsid w:val="00EC1695"/>
    <w:rsid w:val="00EC682F"/>
    <w:rsid w:val="00EC6A8C"/>
    <w:rsid w:val="00EE0D30"/>
    <w:rsid w:val="00EE0FDB"/>
    <w:rsid w:val="00EE2666"/>
    <w:rsid w:val="00EE2668"/>
    <w:rsid w:val="00EF12B2"/>
    <w:rsid w:val="00F10558"/>
    <w:rsid w:val="00F15F8F"/>
    <w:rsid w:val="00F47128"/>
    <w:rsid w:val="00F61E9C"/>
    <w:rsid w:val="00F76B18"/>
    <w:rsid w:val="00F97895"/>
    <w:rsid w:val="00FA1FF0"/>
    <w:rsid w:val="00FA6D49"/>
    <w:rsid w:val="00FC781F"/>
    <w:rsid w:val="00FE639B"/>
    <w:rsid w:val="00FF6A55"/>
    <w:rsid w:val="30D3AB13"/>
    <w:rsid w:val="41FED78F"/>
    <w:rsid w:val="5959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8BC679"/>
  <w15:docId w15:val="{BCC1D720-9B97-4B4A-893E-EEF7EF5BB2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E60537"/>
    <w:pPr>
      <w:spacing w:before="40" w:after="40" w:line="288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12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pPr>
      <w:spacing w:before="60"/>
      <w:jc w:val="right"/>
    </w:pPr>
    <w:rPr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before="60"/>
    </w:pPr>
  </w:style>
  <w:style w:type="character" w:styleId="Seitenzahl">
    <w:name w:val="page number"/>
    <w:basedOn w:val="Absatz-Standardschriftart"/>
  </w:style>
  <w:style w:type="character" w:styleId="Hyperlink">
    <w:name w:val="Hyperlink"/>
    <w:rsid w:val="00A35421"/>
    <w:rPr>
      <w:color w:val="0000FF"/>
      <w:u w:val="single"/>
    </w:rPr>
  </w:style>
  <w:style w:type="table" w:styleId="Tabellenraster">
    <w:name w:val="Table Grid"/>
    <w:basedOn w:val="NormaleTabelle"/>
    <w:rsid w:val="002A4824"/>
    <w:pPr>
      <w:spacing w:before="6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prechblasentext">
    <w:name w:val="Balloon Text"/>
    <w:basedOn w:val="Standard"/>
    <w:link w:val="SprechblasentextZchn"/>
    <w:rsid w:val="00490A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1">
    <w:name w:val="Sprechblasentext Zchn"/>
    <w:link w:val="Sprechblasentext"/>
    <w:rsid w:val="00490A78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74C1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74C15"/>
  </w:style>
  <w:style w:type="character" w:styleId="KommentartextZchn" w:customStyle="1">
    <w:name w:val="Kommentartext Zchn"/>
    <w:link w:val="Kommentartext"/>
    <w:rsid w:val="00674C1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674C15"/>
    <w:rPr>
      <w:b/>
      <w:bCs/>
    </w:rPr>
  </w:style>
  <w:style w:type="character" w:styleId="KommentarthemaZchn" w:customStyle="1">
    <w:name w:val="Kommentarthema Zchn"/>
    <w:link w:val="Kommentarthema"/>
    <w:rsid w:val="00674C15"/>
    <w:rPr>
      <w:rFonts w:ascii="Arial" w:hAnsi="Arial"/>
      <w:b/>
      <w:bCs/>
    </w:rPr>
  </w:style>
  <w:style w:type="character" w:styleId="BesuchterLink">
    <w:name w:val="FollowedHyperlink"/>
    <w:rsid w:val="00674C1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4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buzer.de/gesetz/7439/a146779.htm" TargetMode="Externa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yperlink" Target="http://www.buzer.de/gesetz/7439/a146779.htm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C81CD380-B0DE-4075-AE11-F8BF8B2A7E72}"/>
</file>

<file path=customXml/itemProps2.xml><?xml version="1.0" encoding="utf-8"?>
<ds:datastoreItem xmlns:ds="http://schemas.openxmlformats.org/officeDocument/2006/customXml" ds:itemID="{20F8B14C-2376-452C-9DED-B08837EDB3C4}"/>
</file>

<file path=customXml/itemProps3.xml><?xml version="1.0" encoding="utf-8"?>
<ds:datastoreItem xmlns:ds="http://schemas.openxmlformats.org/officeDocument/2006/customXml" ds:itemID="{222E3E0B-87FA-43DC-A802-29A4C6C146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Apolda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1</dc:title>
  <dc:creator>Dr. med. Prauser</dc:creator>
  <lastModifiedBy>Köhler, Kristin</lastModifiedBy>
  <revision>7</revision>
  <lastPrinted>2016-08-19T13:09:00.0000000Z</lastPrinted>
  <dcterms:created xsi:type="dcterms:W3CDTF">2017-05-03T12:20:00.0000000Z</dcterms:created>
  <dcterms:modified xsi:type="dcterms:W3CDTF">2020-11-17T09:28:38.0777528Z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