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8860"/>
        </w:tabs>
        <w:spacing w:before="240" w:after="120" w:line="260" w:lineRule="atLeast"/>
        <w:ind w:left="425" w:right="425" w:firstLine="0"/>
        <w:jc w:val="center"/>
        <w:rPr>
          <w:rFonts w:ascii="Palatino Linotype" w:cs="Palatino Linotype" w:hAnsi="Palatino Linotype" w:eastAsia="Palatino Linotype"/>
          <w:sz w:val="20"/>
          <w:szCs w:val="20"/>
          <w:u w:color="1b3051"/>
        </w:rPr>
      </w:pPr>
      <w:r>
        <w:rPr>
          <w:rFonts w:ascii="Palatino Linotype" w:cs="Palatino Linotype" w:hAnsi="Palatino Linotype" w:eastAsia="Palatino Linotype"/>
          <w:b w:val="1"/>
          <w:bCs w:val="1"/>
          <w:sz w:val="16"/>
          <w:szCs w:val="16"/>
          <w:rtl w:val="0"/>
          <w:lang w:val="en-US"/>
        </w:rPr>
        <w:t xml:space="preserve">Table S3. </w:t>
      </w:r>
      <w:r>
        <w:rPr>
          <w:rFonts w:ascii="Palatino Linotype" w:cs="Palatino Linotype" w:hAnsi="Palatino Linotype" w:eastAsia="Palatino Linotype"/>
          <w:sz w:val="16"/>
          <w:szCs w:val="16"/>
          <w:u w:color="1b3051"/>
          <w:rtl w:val="0"/>
          <w:lang w:val="en-US"/>
        </w:rPr>
        <w:t>Demographic and clinical data of participants from Johns Hopkins University (JHU).</w:t>
      </w:r>
    </w:p>
    <w:tbl>
      <w:tblPr>
        <w:tblW w:w="745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282"/>
        <w:gridCol w:w="697"/>
        <w:gridCol w:w="733"/>
        <w:gridCol w:w="715"/>
        <w:gridCol w:w="710"/>
        <w:gridCol w:w="971"/>
        <w:gridCol w:w="844"/>
        <w:gridCol w:w="716"/>
        <w:gridCol w:w="782"/>
      </w:tblGrid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Participant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Dx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Male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Age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Race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Hispanic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Ht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Wt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BMI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JHUFXS1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FXS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41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70.3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262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37.6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JHUFXS2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FXS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71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250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34.9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JHUFXS3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FXS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AA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65.5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135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21.8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JHUFXS4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FXS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27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65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170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28.3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Count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Mean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27.6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67.4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197.4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line="340" w:lineRule="atLeast"/>
              <w:jc w:val="center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30.7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SD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9.43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61.6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line="340" w:lineRule="atLeast"/>
              <w:jc w:val="center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7.1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JHUASD3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ASD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72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212.7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28.8.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JHUASD4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ASD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132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JHUASD5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ASD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66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135.3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22.2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JHUASD7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ASD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67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142,5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22.3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JHUASD8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ASD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23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72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210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28.5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JHUASD9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ASD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20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A, 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66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120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19.4</w:t>
            </w: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</w:rPr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JHUASD12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ASD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69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140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20.7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Count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.6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Mean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20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69.0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158.7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22.7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SD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3.0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43.6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4.0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JHUTD4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TD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69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192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28.4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JHUTD6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TD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122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JHUTD14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TD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.0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72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160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21,7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JHUTD1001</w:t>
            </w:r>
          </w:p>
        </w:tc>
        <w:tc>
          <w:tcPr>
            <w:tcW w:type="dxa" w:w="697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TD</w:t>
            </w:r>
          </w:p>
        </w:tc>
        <w:tc>
          <w:tcPr>
            <w:tcW w:type="dxa" w:w="733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32</w:t>
            </w:r>
          </w:p>
        </w:tc>
        <w:tc>
          <w:tcPr>
            <w:tcW w:type="dxa" w:w="710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67</w:t>
            </w:r>
          </w:p>
        </w:tc>
        <w:tc>
          <w:tcPr>
            <w:tcW w:type="dxa" w:w="716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173</w:t>
            </w:r>
          </w:p>
        </w:tc>
        <w:tc>
          <w:tcPr>
            <w:tcW w:type="dxa" w:w="782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0dd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/>
              <w:jc w:val="center"/>
              <w:outlineLvl w:val="0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27.1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JHUTD1002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TD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27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70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199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28.6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  <w:tab w:val="left" w:pos="840"/>
                <w:tab w:val="left" w:pos="126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JHUTD1005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39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  <w:tab w:val="left" w:pos="84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  <w:tab w:val="left" w:pos="84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72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216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42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29.3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JHUTD105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TD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26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Count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Mean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tabs>
                <w:tab w:val="left" w:pos="420"/>
              </w:tabs>
              <w:spacing w:after="168"/>
              <w:jc w:val="center"/>
              <w:outlineLvl w:val="2"/>
            </w:pPr>
            <w:r>
              <w:rPr>
                <w:rFonts w:ascii="Palatino" w:hAnsi="Palatino"/>
                <w:sz w:val="16"/>
                <w:szCs w:val="16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  <w:lang w:val="en-US"/>
              </w:rPr>
              <w:t>.71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26.6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70.0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177.0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28.4</w:t>
            </w:r>
          </w:p>
        </w:tc>
      </w:tr>
      <w:tr>
        <w:tblPrEx>
          <w:shd w:val="clear" w:color="auto" w:fill="cadfff"/>
        </w:tblPrEx>
        <w:trPr>
          <w:trHeight w:val="263" w:hRule="exact"/>
        </w:trPr>
        <w:tc>
          <w:tcPr>
            <w:tcW w:type="dxa" w:w="12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SD</w:t>
            </w:r>
          </w:p>
        </w:tc>
        <w:tc>
          <w:tcPr>
            <w:tcW w:type="dxa" w:w="697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733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.49</w:t>
            </w: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7.1</w:t>
            </w:r>
          </w:p>
        </w:tc>
        <w:tc>
          <w:tcPr>
            <w:tcW w:type="dxa" w:w="710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971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844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  <w:tab w:val="left" w:pos="84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716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33.3</w:t>
            </w:r>
          </w:p>
        </w:tc>
        <w:tc>
          <w:tcPr>
            <w:tcW w:type="dxa" w:w="782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420"/>
              </w:tabs>
              <w:spacing w:before="0" w:after="168"/>
              <w:jc w:val="center"/>
              <w:outlineLvl w:val="2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u w:color="1b3051"/>
                <w:shd w:val="nil" w:color="auto" w:fill="auto"/>
                <w:rtl w:val="0"/>
                <w:lang w:val="en-US"/>
              </w:rPr>
              <w:t>.9</w:t>
            </w:r>
          </w:p>
        </w:tc>
      </w:tr>
    </w:tbl>
    <w:p>
      <w:pPr>
        <w:pStyle w:val="Default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8860"/>
        </w:tabs>
        <w:spacing w:before="240" w:after="120"/>
        <w:jc w:val="center"/>
        <w:rPr>
          <w:rFonts w:ascii="Palatino Linotype" w:cs="Palatino Linotype" w:hAnsi="Palatino Linotype" w:eastAsia="Palatino Linotype"/>
          <w:sz w:val="20"/>
          <w:szCs w:val="20"/>
          <w:u w:color="1b3051"/>
        </w:rPr>
      </w:pPr>
    </w:p>
    <w:p>
      <w:pPr>
        <w:pStyle w:val="Default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8860"/>
        </w:tabs>
        <w:spacing w:before="240" w:after="120"/>
        <w:jc w:val="center"/>
      </w:pPr>
      <w:r>
        <w:rPr>
          <w:rFonts w:ascii="Palatino Linotype" w:cs="Palatino Linotype" w:hAnsi="Palatino Linotype" w:eastAsia="Palatino Linotype"/>
          <w:sz w:val="20"/>
          <w:szCs w:val="20"/>
          <w:u w:color="1b3051"/>
          <w:rtl w:val="0"/>
          <w:lang w:val="en-US"/>
        </w:rPr>
        <w:t>3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 Linotype">
    <w:charset w:val="00"/>
    <w:family w:val="roman"/>
    <w:pitch w:val="default"/>
  </w:font>
  <w:font w:name="Palatin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B">
    <w:name w:val="Body B"/>
    <w:next w:val="Body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