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8F1EBC" w14:textId="77777777" w:rsidR="00C07E2C" w:rsidRPr="00110E60" w:rsidRDefault="00C07E2C">
      <w:pPr>
        <w:pStyle w:val="Title"/>
        <w:spacing w:before="240" w:after="240" w:line="256" w:lineRule="auto"/>
        <w:jc w:val="center"/>
        <w:rPr>
          <w:lang w:val="en-GB"/>
        </w:rPr>
      </w:pPr>
      <w:bookmarkStart w:id="0" w:name="_65fqppkw5h50" w:colFirst="0" w:colLast="0"/>
      <w:bookmarkEnd w:id="0"/>
      <w:r w:rsidRPr="00110E60">
        <w:rPr>
          <w:lang w:val="en-GB" w:eastAsia="nl-NL"/>
        </w:rPr>
        <w:drawing>
          <wp:anchor distT="0" distB="0" distL="114300" distR="114300" simplePos="0" relativeHeight="251659264" behindDoc="0" locked="0" layoutInCell="1" allowOverlap="1" wp14:anchorId="024D3E7C" wp14:editId="24BF5F12">
            <wp:simplePos x="0" y="0"/>
            <wp:positionH relativeFrom="column">
              <wp:align>center</wp:align>
            </wp:positionH>
            <wp:positionV relativeFrom="page">
              <wp:posOffset>1260475</wp:posOffset>
            </wp:positionV>
            <wp:extent cx="4244400" cy="2390400"/>
            <wp:effectExtent l="0" t="0" r="0" b="0"/>
            <wp:wrapSquare wrapText="bothSides"/>
            <wp:docPr id="57" name="Afbeelding 6"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Afbeelding 6" descr="A picture containing schematic&#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4244400" cy="2390400"/>
                    </a:xfrm>
                    <a:prstGeom prst="rect">
                      <a:avLst/>
                    </a:prstGeom>
                  </pic:spPr>
                </pic:pic>
              </a:graphicData>
            </a:graphic>
            <wp14:sizeRelH relativeFrom="page">
              <wp14:pctWidth>0</wp14:pctWidth>
            </wp14:sizeRelH>
            <wp14:sizeRelV relativeFrom="page">
              <wp14:pctHeight>0</wp14:pctHeight>
            </wp14:sizeRelV>
          </wp:anchor>
        </w:drawing>
      </w:r>
      <w:r w:rsidR="00D809D9" w:rsidRPr="00110E60">
        <w:rPr>
          <w:lang w:val="en-GB"/>
        </w:rPr>
        <w:br/>
      </w:r>
    </w:p>
    <w:p w14:paraId="106F7DB4" w14:textId="77777777" w:rsidR="00C07E2C" w:rsidRPr="00110E60" w:rsidRDefault="00C07E2C">
      <w:pPr>
        <w:pStyle w:val="Title"/>
        <w:spacing w:before="240" w:after="240" w:line="256" w:lineRule="auto"/>
        <w:jc w:val="center"/>
        <w:rPr>
          <w:lang w:val="en-GB"/>
        </w:rPr>
      </w:pPr>
    </w:p>
    <w:p w14:paraId="5725607C" w14:textId="77777777" w:rsidR="00C07E2C" w:rsidRPr="00110E60" w:rsidRDefault="00C07E2C">
      <w:pPr>
        <w:pStyle w:val="Title"/>
        <w:spacing w:before="240" w:after="240" w:line="256" w:lineRule="auto"/>
        <w:jc w:val="center"/>
        <w:rPr>
          <w:lang w:val="en-GB"/>
        </w:rPr>
      </w:pPr>
    </w:p>
    <w:p w14:paraId="45A19B11" w14:textId="77777777" w:rsidR="00C07E2C" w:rsidRPr="00110E60" w:rsidRDefault="00C07E2C">
      <w:pPr>
        <w:pStyle w:val="Title"/>
        <w:spacing w:before="240" w:after="240" w:line="256" w:lineRule="auto"/>
        <w:jc w:val="center"/>
        <w:rPr>
          <w:lang w:val="en-GB"/>
        </w:rPr>
      </w:pPr>
    </w:p>
    <w:p w14:paraId="258F30CF" w14:textId="77777777" w:rsidR="00C07E2C" w:rsidRPr="00110E60" w:rsidRDefault="00C07E2C" w:rsidP="00C07E2C">
      <w:pPr>
        <w:pStyle w:val="Title"/>
        <w:spacing w:before="240" w:after="240" w:line="256" w:lineRule="auto"/>
        <w:rPr>
          <w:lang w:val="en-GB"/>
        </w:rPr>
      </w:pPr>
    </w:p>
    <w:p w14:paraId="04C5BF2B" w14:textId="77777777" w:rsidR="00C07E2C" w:rsidRPr="00110E60" w:rsidRDefault="00C07E2C" w:rsidP="00C07E2C">
      <w:pPr>
        <w:pStyle w:val="Title"/>
        <w:spacing w:after="0" w:line="256" w:lineRule="auto"/>
        <w:jc w:val="center"/>
        <w:rPr>
          <w:lang w:val="en-GB"/>
        </w:rPr>
      </w:pPr>
    </w:p>
    <w:p w14:paraId="26B22816" w14:textId="677B6B06" w:rsidR="00C50DDA" w:rsidRPr="00110E60" w:rsidRDefault="00D809D9" w:rsidP="00C07E2C">
      <w:pPr>
        <w:pStyle w:val="Title"/>
        <w:spacing w:after="0" w:line="256" w:lineRule="auto"/>
        <w:jc w:val="center"/>
        <w:rPr>
          <w:lang w:val="en-GB"/>
        </w:rPr>
      </w:pPr>
      <w:r w:rsidRPr="00110E60">
        <w:rPr>
          <w:lang w:val="en-GB"/>
        </w:rPr>
        <w:t>Professionalising data stewardship</w:t>
      </w:r>
      <w:bookmarkStart w:id="1" w:name="_ex4i5ebs8cyx" w:colFirst="0" w:colLast="0"/>
      <w:bookmarkEnd w:id="1"/>
      <w:r w:rsidR="00C07E2C" w:rsidRPr="00110E60">
        <w:rPr>
          <w:lang w:val="en-GB"/>
        </w:rPr>
        <w:t xml:space="preserve"> </w:t>
      </w:r>
      <w:r w:rsidRPr="00110E60">
        <w:rPr>
          <w:lang w:val="en-GB"/>
        </w:rPr>
        <w:t xml:space="preserve">in the Netherlands: </w:t>
      </w:r>
      <w:bookmarkStart w:id="2" w:name="_17rh2ntcq33k" w:colFirst="0" w:colLast="0"/>
      <w:bookmarkEnd w:id="2"/>
      <w:r w:rsidRPr="00110E60">
        <w:rPr>
          <w:lang w:val="en-GB"/>
        </w:rPr>
        <w:t>competences, training</w:t>
      </w:r>
      <w:r w:rsidR="00C07E2C" w:rsidRPr="00110E60">
        <w:rPr>
          <w:lang w:val="en-GB"/>
        </w:rPr>
        <w:t xml:space="preserve"> </w:t>
      </w:r>
      <w:r w:rsidRPr="00110E60">
        <w:rPr>
          <w:lang w:val="en-GB"/>
        </w:rPr>
        <w:t>and education</w:t>
      </w:r>
    </w:p>
    <w:p w14:paraId="1BB88A8B" w14:textId="77777777" w:rsidR="00C50DDA" w:rsidRPr="00110E60" w:rsidRDefault="00C50DDA">
      <w:pPr>
        <w:rPr>
          <w:lang w:val="en-GB"/>
        </w:rPr>
      </w:pPr>
    </w:p>
    <w:p w14:paraId="6989779C" w14:textId="425854A3" w:rsidR="00C50DDA" w:rsidRPr="00110E60" w:rsidRDefault="00D809D9" w:rsidP="00C07E2C">
      <w:pPr>
        <w:jc w:val="center"/>
        <w:rPr>
          <w:rFonts w:cs="Arial"/>
          <w:i/>
          <w:sz w:val="40"/>
          <w:szCs w:val="40"/>
          <w:lang w:val="en-GB"/>
        </w:rPr>
      </w:pPr>
      <w:r w:rsidRPr="00110E60">
        <w:rPr>
          <w:rFonts w:cs="Arial"/>
          <w:i/>
          <w:sz w:val="40"/>
          <w:szCs w:val="40"/>
          <w:lang w:val="en-GB"/>
        </w:rPr>
        <w:t>Dutch roadmap towards national implementation of FAIR data stewardship</w:t>
      </w:r>
    </w:p>
    <w:p w14:paraId="64EDD2E5" w14:textId="77777777" w:rsidR="00C07E2C" w:rsidRPr="00110E60" w:rsidRDefault="00C07E2C" w:rsidP="00C07E2C">
      <w:pPr>
        <w:rPr>
          <w:lang w:val="en-GB"/>
        </w:rPr>
      </w:pPr>
    </w:p>
    <w:p w14:paraId="7EB3CD2B" w14:textId="77777777" w:rsidR="00C07E2C" w:rsidRPr="00110E60" w:rsidRDefault="00C07E2C" w:rsidP="00C07E2C">
      <w:pPr>
        <w:jc w:val="center"/>
        <w:rPr>
          <w:rFonts w:eastAsia="Cambria"/>
          <w:iCs/>
          <w:sz w:val="28"/>
          <w:szCs w:val="28"/>
          <w:lang w:val="en-GB"/>
        </w:rPr>
      </w:pPr>
    </w:p>
    <w:p w14:paraId="00D50EFD" w14:textId="77777777" w:rsidR="00C07E2C" w:rsidRPr="00110E60" w:rsidRDefault="00C07E2C" w:rsidP="00C07E2C">
      <w:pPr>
        <w:jc w:val="center"/>
        <w:rPr>
          <w:rFonts w:eastAsia="Cambria"/>
          <w:iCs/>
          <w:sz w:val="28"/>
          <w:szCs w:val="28"/>
          <w:lang w:val="en-GB"/>
        </w:rPr>
      </w:pPr>
    </w:p>
    <w:p w14:paraId="051F8BE6" w14:textId="77777777" w:rsidR="00C07E2C" w:rsidRPr="00110E60" w:rsidRDefault="00C07E2C" w:rsidP="00C07E2C">
      <w:pPr>
        <w:rPr>
          <w:rFonts w:eastAsia="Cambria"/>
          <w:iCs/>
          <w:sz w:val="28"/>
          <w:szCs w:val="28"/>
          <w:lang w:val="en-GB"/>
        </w:rPr>
      </w:pPr>
    </w:p>
    <w:p w14:paraId="7F4F0E13" w14:textId="77777777" w:rsidR="00C07E2C" w:rsidRPr="00110E60" w:rsidRDefault="00C07E2C" w:rsidP="00C07E2C">
      <w:pPr>
        <w:jc w:val="center"/>
        <w:rPr>
          <w:rFonts w:eastAsia="Cambria"/>
          <w:iCs/>
          <w:sz w:val="28"/>
          <w:szCs w:val="28"/>
          <w:lang w:val="en-GB"/>
        </w:rPr>
      </w:pPr>
    </w:p>
    <w:p w14:paraId="0FB2A213" w14:textId="10AD927C" w:rsidR="00C07E2C" w:rsidRPr="00110E60" w:rsidRDefault="00C07E2C" w:rsidP="00C07E2C">
      <w:pPr>
        <w:jc w:val="center"/>
        <w:rPr>
          <w:rFonts w:eastAsia="Cambria"/>
          <w:iCs/>
          <w:sz w:val="28"/>
          <w:szCs w:val="28"/>
          <w:lang w:val="en-GB"/>
        </w:rPr>
      </w:pPr>
    </w:p>
    <w:p w14:paraId="6DD94D20" w14:textId="71DBFEDC" w:rsidR="008B06C0" w:rsidRPr="00110E60" w:rsidRDefault="008B06C0" w:rsidP="00C07E2C">
      <w:pPr>
        <w:jc w:val="center"/>
        <w:rPr>
          <w:rFonts w:eastAsia="Cambria"/>
          <w:iCs/>
          <w:sz w:val="28"/>
          <w:szCs w:val="28"/>
          <w:lang w:val="en-GB"/>
        </w:rPr>
      </w:pPr>
    </w:p>
    <w:p w14:paraId="372D7476" w14:textId="2677674A" w:rsidR="003D1774" w:rsidRPr="00110E60" w:rsidRDefault="003D1774" w:rsidP="00C07E2C">
      <w:pPr>
        <w:jc w:val="center"/>
        <w:rPr>
          <w:rFonts w:eastAsia="Cambria"/>
          <w:iCs/>
          <w:sz w:val="28"/>
          <w:szCs w:val="28"/>
          <w:lang w:val="en-GB"/>
        </w:rPr>
      </w:pPr>
    </w:p>
    <w:p w14:paraId="4DC239DB" w14:textId="77777777" w:rsidR="003D1774" w:rsidRPr="00110E60" w:rsidRDefault="003D1774" w:rsidP="00C07E2C">
      <w:pPr>
        <w:jc w:val="center"/>
        <w:rPr>
          <w:rFonts w:eastAsia="Cambria"/>
          <w:iCs/>
          <w:sz w:val="28"/>
          <w:szCs w:val="28"/>
          <w:lang w:val="en-GB"/>
        </w:rPr>
      </w:pPr>
    </w:p>
    <w:p w14:paraId="338F7E1C" w14:textId="77777777" w:rsidR="008B06C0" w:rsidRPr="00110E60" w:rsidRDefault="008B06C0" w:rsidP="00C07E2C">
      <w:pPr>
        <w:jc w:val="center"/>
        <w:rPr>
          <w:rFonts w:eastAsia="Cambria"/>
          <w:iCs/>
          <w:sz w:val="28"/>
          <w:szCs w:val="28"/>
          <w:lang w:val="en-GB"/>
        </w:rPr>
      </w:pPr>
    </w:p>
    <w:p w14:paraId="66F6D5DD" w14:textId="2F325456" w:rsidR="003D1774" w:rsidRPr="00110E60" w:rsidRDefault="00C07E2C" w:rsidP="003D1774">
      <w:pPr>
        <w:jc w:val="center"/>
        <w:rPr>
          <w:rFonts w:eastAsia="Cambria"/>
          <w:iCs/>
          <w:sz w:val="28"/>
          <w:szCs w:val="28"/>
          <w:lang w:val="en-GB"/>
        </w:rPr>
      </w:pPr>
      <w:r w:rsidRPr="00110E60">
        <w:rPr>
          <w:rFonts w:eastAsia="Cambria" w:cs="Arial"/>
          <w:iCs/>
          <w:sz w:val="28"/>
          <w:szCs w:val="28"/>
          <w:lang w:val="en-GB"/>
        </w:rPr>
        <w:t xml:space="preserve">NPOS 2021, </w:t>
      </w:r>
      <w:r w:rsidR="00E60051" w:rsidRPr="00110E60">
        <w:rPr>
          <w:rFonts w:eastAsia="Cambria" w:cs="Arial"/>
          <w:iCs/>
          <w:sz w:val="28"/>
          <w:szCs w:val="28"/>
          <w:lang w:val="en-GB"/>
        </w:rPr>
        <w:t>e</w:t>
      </w:r>
      <w:r w:rsidRPr="00110E60">
        <w:rPr>
          <w:rFonts w:eastAsia="Cambria" w:cs="Arial"/>
          <w:iCs/>
          <w:sz w:val="28"/>
          <w:szCs w:val="28"/>
          <w:lang w:val="en-GB"/>
        </w:rPr>
        <w:t>nd report of the NPOS-F project team “Professionalising data stewardship”, part of the NPOS FAIR data programme line</w:t>
      </w:r>
      <w:r w:rsidR="003D1774" w:rsidRPr="00110E60">
        <w:rPr>
          <w:rFonts w:eastAsia="Cambria"/>
          <w:iCs/>
          <w:sz w:val="28"/>
          <w:szCs w:val="28"/>
          <w:lang w:val="en-GB"/>
        </w:rPr>
        <w:br w:type="page"/>
      </w:r>
    </w:p>
    <w:p w14:paraId="68D038B1" w14:textId="0B07CE41" w:rsidR="005E01CA" w:rsidRPr="00110E60" w:rsidRDefault="00110E60" w:rsidP="005E01CA">
      <w:pPr>
        <w:rPr>
          <w:rFonts w:eastAsia="Cambria"/>
          <w:iCs/>
          <w:sz w:val="28"/>
          <w:szCs w:val="28"/>
          <w:lang w:val="en-GB"/>
        </w:rPr>
      </w:pPr>
      <w:r w:rsidRPr="00110E60">
        <w:rPr>
          <w:rFonts w:ascii="Calibri" w:hAnsi="Calibri" w:cs="Calibri"/>
          <w:color w:val="365F91" w:themeColor="accent1" w:themeShade="BF"/>
          <w:sz w:val="32"/>
          <w:szCs w:val="32"/>
          <w:lang w:val="en-GB"/>
        </w:rPr>
        <w:lastRenderedPageBreak/>
        <w:t>Colophon</w:t>
      </w:r>
      <w:r w:rsidR="005E01CA" w:rsidRPr="00110E60">
        <w:rPr>
          <w:rFonts w:ascii="Calibri" w:hAnsi="Calibri" w:cs="Calibri"/>
          <w:sz w:val="32"/>
          <w:szCs w:val="32"/>
          <w:lang w:val="en-GB"/>
        </w:rPr>
        <w:t xml:space="preserve"> </w:t>
      </w:r>
    </w:p>
    <w:p w14:paraId="07C83918" w14:textId="18BB92FF" w:rsidR="00E14684" w:rsidRPr="00110E60" w:rsidRDefault="001B64B0" w:rsidP="005E01CA">
      <w:pPr>
        <w:rPr>
          <w:rFonts w:cs="Arial"/>
          <w:szCs w:val="22"/>
          <w:lang w:val="en-GB"/>
        </w:rPr>
      </w:pPr>
      <w:r w:rsidRPr="00110E60">
        <w:rPr>
          <w:rFonts w:cs="Arial"/>
          <w:sz w:val="26"/>
          <w:szCs w:val="26"/>
          <w:lang w:val="en-GB"/>
        </w:rPr>
        <w:br/>
      </w:r>
      <w:r w:rsidR="0023683A" w:rsidRPr="00110E60">
        <w:rPr>
          <w:rFonts w:cs="Arial"/>
          <w:szCs w:val="22"/>
          <w:highlight w:val="yellow"/>
          <w:lang w:val="en-GB"/>
        </w:rPr>
        <w:t>This version [1.</w:t>
      </w:r>
      <w:r w:rsidR="00305C49" w:rsidRPr="00110E60">
        <w:rPr>
          <w:rFonts w:cs="Arial"/>
          <w:szCs w:val="22"/>
          <w:highlight w:val="yellow"/>
          <w:lang w:val="en-GB"/>
        </w:rPr>
        <w:t>1</w:t>
      </w:r>
      <w:r w:rsidR="0023683A" w:rsidRPr="00110E60">
        <w:rPr>
          <w:rFonts w:cs="Arial"/>
          <w:szCs w:val="22"/>
          <w:highlight w:val="yellow"/>
          <w:lang w:val="en-GB"/>
        </w:rPr>
        <w:t>] of the report has been formal</w:t>
      </w:r>
      <w:r w:rsidR="00305C49" w:rsidRPr="00110E60">
        <w:rPr>
          <w:rFonts w:cs="Arial"/>
          <w:szCs w:val="22"/>
          <w:highlight w:val="yellow"/>
          <w:lang w:val="en-GB"/>
        </w:rPr>
        <w:t>ly</w:t>
      </w:r>
      <w:r w:rsidR="0023683A" w:rsidRPr="00110E60">
        <w:rPr>
          <w:rFonts w:cs="Arial"/>
          <w:szCs w:val="22"/>
          <w:highlight w:val="yellow"/>
          <w:lang w:val="en-GB"/>
        </w:rPr>
        <w:t xml:space="preserve"> </w:t>
      </w:r>
      <w:r w:rsidR="00123177" w:rsidRPr="00110E60">
        <w:rPr>
          <w:rFonts w:cs="Arial"/>
          <w:szCs w:val="22"/>
          <w:highlight w:val="yellow"/>
          <w:lang w:val="en-GB"/>
        </w:rPr>
        <w:t>accepted</w:t>
      </w:r>
      <w:r w:rsidR="0023683A" w:rsidRPr="00110E60">
        <w:rPr>
          <w:rFonts w:cs="Arial"/>
          <w:szCs w:val="22"/>
          <w:highlight w:val="yellow"/>
          <w:lang w:val="en-GB"/>
        </w:rPr>
        <w:t xml:space="preserve"> </w:t>
      </w:r>
      <w:r w:rsidR="00305C49" w:rsidRPr="00110E60">
        <w:rPr>
          <w:rFonts w:cs="Arial"/>
          <w:szCs w:val="22"/>
          <w:highlight w:val="yellow"/>
          <w:lang w:val="en-GB"/>
        </w:rPr>
        <w:t>by</w:t>
      </w:r>
      <w:r w:rsidR="0023683A" w:rsidRPr="00110E60">
        <w:rPr>
          <w:rFonts w:cs="Arial"/>
          <w:szCs w:val="22"/>
          <w:highlight w:val="yellow"/>
          <w:lang w:val="en-GB"/>
        </w:rPr>
        <w:t xml:space="preserve"> the NPOS Steering Committee [February 1</w:t>
      </w:r>
      <w:r w:rsidR="00305C49" w:rsidRPr="00110E60">
        <w:rPr>
          <w:rFonts w:cs="Arial"/>
          <w:szCs w:val="22"/>
          <w:highlight w:val="yellow"/>
          <w:lang w:val="en-GB"/>
        </w:rPr>
        <w:t>1</w:t>
      </w:r>
      <w:r w:rsidR="0023683A" w:rsidRPr="00110E60">
        <w:rPr>
          <w:rFonts w:cs="Arial"/>
          <w:szCs w:val="22"/>
          <w:highlight w:val="yellow"/>
          <w:lang w:val="en-GB"/>
        </w:rPr>
        <w:t>, 2021]</w:t>
      </w:r>
    </w:p>
    <w:p w14:paraId="4EA34314" w14:textId="77777777" w:rsidR="00E14684" w:rsidRPr="00110E60" w:rsidRDefault="00E14684" w:rsidP="005E01CA">
      <w:pPr>
        <w:rPr>
          <w:rFonts w:cs="Arial"/>
          <w:szCs w:val="22"/>
          <w:lang w:val="en-GB"/>
        </w:rPr>
      </w:pPr>
    </w:p>
    <w:p w14:paraId="7AEAEE94" w14:textId="40ED8DC4" w:rsidR="004424E1" w:rsidRPr="00110E60" w:rsidRDefault="005E01CA" w:rsidP="005E01CA">
      <w:pPr>
        <w:rPr>
          <w:rFonts w:cs="Arial"/>
          <w:szCs w:val="22"/>
          <w:lang w:val="en-GB"/>
        </w:rPr>
      </w:pPr>
      <w:r w:rsidRPr="00110E60">
        <w:rPr>
          <w:rFonts w:cs="Arial"/>
          <w:szCs w:val="22"/>
          <w:lang w:val="en-GB"/>
        </w:rPr>
        <w:t>Copyright © 202</w:t>
      </w:r>
      <w:r w:rsidR="004424E1" w:rsidRPr="00110E60">
        <w:rPr>
          <w:rFonts w:cs="Arial"/>
          <w:szCs w:val="22"/>
          <w:lang w:val="en-GB"/>
        </w:rPr>
        <w:t>1</w:t>
      </w:r>
      <w:r w:rsidRPr="00110E60">
        <w:rPr>
          <w:rFonts w:cs="Arial"/>
          <w:szCs w:val="22"/>
          <w:lang w:val="en-GB"/>
        </w:rPr>
        <w:t xml:space="preserve"> National Programm</w:t>
      </w:r>
      <w:r w:rsidR="00874C34" w:rsidRPr="00110E60">
        <w:rPr>
          <w:rFonts w:cs="Arial"/>
          <w:szCs w:val="22"/>
          <w:lang w:val="en-GB"/>
        </w:rPr>
        <w:t>e</w:t>
      </w:r>
      <w:r w:rsidRPr="00110E60">
        <w:rPr>
          <w:rFonts w:cs="Arial"/>
          <w:szCs w:val="22"/>
          <w:lang w:val="en-GB"/>
        </w:rPr>
        <w:t xml:space="preserve"> Open Science / programm</w:t>
      </w:r>
      <w:r w:rsidR="006D4AE1">
        <w:rPr>
          <w:rFonts w:cs="Arial"/>
          <w:szCs w:val="22"/>
          <w:lang w:val="en-GB"/>
        </w:rPr>
        <w:t>e</w:t>
      </w:r>
      <w:r w:rsidR="00874C34" w:rsidRPr="00110E60">
        <w:rPr>
          <w:rFonts w:cs="Arial"/>
          <w:szCs w:val="22"/>
          <w:lang w:val="en-GB"/>
        </w:rPr>
        <w:t xml:space="preserve"> </w:t>
      </w:r>
      <w:r w:rsidRPr="00110E60">
        <w:rPr>
          <w:rFonts w:cs="Arial"/>
          <w:szCs w:val="22"/>
          <w:lang w:val="en-GB"/>
        </w:rPr>
        <w:t>lin</w:t>
      </w:r>
      <w:r w:rsidR="00874C34" w:rsidRPr="00110E60">
        <w:rPr>
          <w:rFonts w:cs="Arial"/>
          <w:szCs w:val="22"/>
          <w:lang w:val="en-GB"/>
        </w:rPr>
        <w:t>e</w:t>
      </w:r>
      <w:r w:rsidRPr="00110E60">
        <w:rPr>
          <w:rFonts w:cs="Arial"/>
          <w:szCs w:val="22"/>
          <w:lang w:val="en-GB"/>
        </w:rPr>
        <w:t xml:space="preserve"> FAIR data </w:t>
      </w:r>
    </w:p>
    <w:p w14:paraId="35877634" w14:textId="77777777" w:rsidR="004424E1" w:rsidRPr="00110E60" w:rsidRDefault="004424E1" w:rsidP="005E01CA">
      <w:pPr>
        <w:rPr>
          <w:rFonts w:cs="Arial"/>
          <w:szCs w:val="22"/>
          <w:lang w:val="en-GB"/>
        </w:rPr>
      </w:pPr>
    </w:p>
    <w:p w14:paraId="1AF4BB01" w14:textId="0B5F75F7" w:rsidR="004424E1" w:rsidRPr="00110E60" w:rsidRDefault="00A32165" w:rsidP="005E01CA">
      <w:pPr>
        <w:rPr>
          <w:rFonts w:cs="Arial"/>
          <w:szCs w:val="22"/>
          <w:lang w:val="en-GB"/>
        </w:rPr>
      </w:pPr>
      <w:r w:rsidRPr="00110E60">
        <w:rPr>
          <w:rFonts w:cs="Arial"/>
          <w:szCs w:val="22"/>
          <w:lang w:val="en-GB"/>
        </w:rPr>
        <w:t>Authors</w:t>
      </w:r>
      <w:r w:rsidR="005E01CA" w:rsidRPr="00110E60">
        <w:rPr>
          <w:rFonts w:cs="Arial"/>
          <w:szCs w:val="22"/>
          <w:lang w:val="en-GB"/>
        </w:rPr>
        <w:t xml:space="preserve">: </w:t>
      </w:r>
    </w:p>
    <w:p w14:paraId="7A030D33" w14:textId="39A07E2C" w:rsidR="004424E1" w:rsidRPr="00110E60" w:rsidRDefault="004424E1" w:rsidP="005E01CA">
      <w:pPr>
        <w:rPr>
          <w:rFonts w:cs="Arial"/>
          <w:szCs w:val="22"/>
          <w:lang w:val="en-GB"/>
        </w:rPr>
      </w:pPr>
      <w:r w:rsidRPr="00110E60">
        <w:rPr>
          <w:rFonts w:cs="Arial"/>
          <w:szCs w:val="22"/>
          <w:lang w:val="en-GB"/>
        </w:rPr>
        <w:t>Mijke Jetten (Dutch Techcentre for Lifesciences, DTL)</w:t>
      </w:r>
    </w:p>
    <w:p w14:paraId="74AB0F6B" w14:textId="79F86455" w:rsidR="004424E1" w:rsidRPr="00110E60" w:rsidRDefault="004424E1" w:rsidP="004424E1">
      <w:pPr>
        <w:rPr>
          <w:rFonts w:cs="Arial"/>
          <w:szCs w:val="22"/>
          <w:lang w:val="en-GB"/>
        </w:rPr>
      </w:pPr>
      <w:r w:rsidRPr="00110E60">
        <w:rPr>
          <w:rFonts w:cs="Arial"/>
          <w:szCs w:val="22"/>
          <w:lang w:val="en-GB"/>
        </w:rPr>
        <w:t>Marjan Grootveld (Data Archiving and Networked Services, DANS)</w:t>
      </w:r>
    </w:p>
    <w:p w14:paraId="492E1B0C" w14:textId="5D2A1FAC" w:rsidR="004424E1" w:rsidRPr="00110E60" w:rsidRDefault="004424E1" w:rsidP="004424E1">
      <w:pPr>
        <w:rPr>
          <w:rFonts w:cs="Arial"/>
          <w:szCs w:val="22"/>
          <w:lang w:val="en-GB"/>
        </w:rPr>
      </w:pPr>
      <w:r w:rsidRPr="00110E60">
        <w:rPr>
          <w:rFonts w:cs="Arial"/>
          <w:szCs w:val="22"/>
          <w:lang w:val="en-GB"/>
        </w:rPr>
        <w:t>Annemie Mordant (Maastricht University)</w:t>
      </w:r>
    </w:p>
    <w:p w14:paraId="340DF575" w14:textId="3FE74AE3" w:rsidR="004424E1" w:rsidRPr="00110E60" w:rsidRDefault="004424E1" w:rsidP="004424E1">
      <w:pPr>
        <w:rPr>
          <w:rFonts w:cs="Arial"/>
          <w:szCs w:val="22"/>
          <w:lang w:val="en-GB"/>
        </w:rPr>
      </w:pPr>
      <w:r w:rsidRPr="00110E60">
        <w:rPr>
          <w:rFonts w:cs="Arial"/>
          <w:szCs w:val="22"/>
          <w:lang w:val="en-GB"/>
        </w:rPr>
        <w:t>Mascha Jansen (G</w:t>
      </w:r>
      <w:r w:rsidR="00907875" w:rsidRPr="00110E60">
        <w:rPr>
          <w:rFonts w:cs="Arial"/>
          <w:szCs w:val="22"/>
          <w:lang w:val="en-GB"/>
        </w:rPr>
        <w:t>O</w:t>
      </w:r>
      <w:r w:rsidRPr="00110E60">
        <w:rPr>
          <w:rFonts w:cs="Arial"/>
          <w:szCs w:val="22"/>
          <w:lang w:val="en-GB"/>
        </w:rPr>
        <w:t xml:space="preserve"> FAIR Foundation, GFF)</w:t>
      </w:r>
    </w:p>
    <w:p w14:paraId="6072C3F1" w14:textId="7135E03B" w:rsidR="004424E1" w:rsidRPr="00110E60" w:rsidRDefault="004424E1" w:rsidP="004424E1">
      <w:pPr>
        <w:rPr>
          <w:rFonts w:cs="Arial"/>
          <w:szCs w:val="22"/>
          <w:lang w:val="en-GB"/>
        </w:rPr>
      </w:pPr>
      <w:r w:rsidRPr="00110E60">
        <w:rPr>
          <w:rFonts w:cs="Arial"/>
          <w:szCs w:val="22"/>
          <w:lang w:val="en-GB"/>
        </w:rPr>
        <w:t>Margreet Bloemers (ZonMw)</w:t>
      </w:r>
    </w:p>
    <w:p w14:paraId="65FF541B" w14:textId="3BECF460" w:rsidR="004424E1" w:rsidRPr="00110E60" w:rsidRDefault="004424E1" w:rsidP="004424E1">
      <w:pPr>
        <w:rPr>
          <w:rFonts w:cs="Arial"/>
          <w:szCs w:val="22"/>
          <w:lang w:val="en-GB"/>
        </w:rPr>
      </w:pPr>
      <w:r w:rsidRPr="00110E60">
        <w:rPr>
          <w:rFonts w:cs="Arial"/>
          <w:szCs w:val="22"/>
          <w:lang w:val="en-GB"/>
        </w:rPr>
        <w:t>Margriet Miedema (National Coordination Point Research Data Management, LCRDM)</w:t>
      </w:r>
    </w:p>
    <w:p w14:paraId="09B14C4F" w14:textId="0EADBA30" w:rsidR="00D17A05" w:rsidRPr="00110E60" w:rsidRDefault="00D17A05" w:rsidP="00D17A05">
      <w:pPr>
        <w:rPr>
          <w:rFonts w:cs="Arial"/>
          <w:szCs w:val="22"/>
          <w:lang w:val="en-GB"/>
        </w:rPr>
      </w:pPr>
      <w:r w:rsidRPr="00110E60">
        <w:rPr>
          <w:rFonts w:cs="Arial"/>
          <w:szCs w:val="22"/>
          <w:lang w:val="en-GB"/>
        </w:rPr>
        <w:t>Celia van Gelder (Dutch Techcentre for Lifesciences, DTL)</w:t>
      </w:r>
    </w:p>
    <w:p w14:paraId="7876E4C1" w14:textId="2D5AB874" w:rsidR="004424E1" w:rsidRPr="00110E60" w:rsidRDefault="004424E1" w:rsidP="004424E1">
      <w:pPr>
        <w:rPr>
          <w:rFonts w:cs="Arial"/>
          <w:szCs w:val="22"/>
          <w:lang w:val="en-GB"/>
        </w:rPr>
      </w:pPr>
    </w:p>
    <w:p w14:paraId="0C62F33D" w14:textId="78EAFCCF" w:rsidR="004424E1" w:rsidRPr="00110E60" w:rsidRDefault="004424E1" w:rsidP="004424E1">
      <w:pPr>
        <w:rPr>
          <w:rFonts w:cs="Arial"/>
          <w:szCs w:val="22"/>
          <w:lang w:val="en-GB"/>
        </w:rPr>
      </w:pPr>
      <w:r w:rsidRPr="00110E60">
        <w:rPr>
          <w:rFonts w:cs="Arial"/>
          <w:szCs w:val="22"/>
          <w:lang w:val="en-GB"/>
        </w:rPr>
        <w:t>Title: Professionalising data stewardship in the Netherlands: competences, training and education. Dutch Roadmap towards national implementation of FAIR data stewardship</w:t>
      </w:r>
    </w:p>
    <w:p w14:paraId="32E7CA40" w14:textId="39CC7D35" w:rsidR="00C64812" w:rsidRPr="00110E60" w:rsidRDefault="00C64812" w:rsidP="004424E1">
      <w:pPr>
        <w:rPr>
          <w:rFonts w:cs="Arial"/>
          <w:szCs w:val="22"/>
          <w:lang w:val="en-GB"/>
        </w:rPr>
      </w:pPr>
    </w:p>
    <w:p w14:paraId="5D4D3FD5" w14:textId="06898E2A" w:rsidR="003466A1" w:rsidRPr="00110E60" w:rsidRDefault="003466A1" w:rsidP="004424E1">
      <w:pPr>
        <w:rPr>
          <w:rFonts w:cs="Arial"/>
          <w:szCs w:val="22"/>
          <w:lang w:val="en-GB"/>
        </w:rPr>
      </w:pPr>
      <w:r w:rsidRPr="00110E60">
        <w:rPr>
          <w:rFonts w:cs="Arial"/>
          <w:szCs w:val="22"/>
          <w:lang w:val="en-GB"/>
        </w:rPr>
        <w:t xml:space="preserve">Reference: Mijke Jetten, Marjan Grootveld, Annemie Mordant, Mascha Jansen, Margreet Bloemers, Margriet Miedema, &amp; Celia W.G. van Gelder. (2021). Professionalising data stewardship in the Netherlands. Competences, training and education. Dutch roadmap towards national implementation of FAIR data stewardship. Zenodo. </w:t>
      </w:r>
    </w:p>
    <w:p w14:paraId="2E3CA5D2" w14:textId="327372D4" w:rsidR="003466A1" w:rsidRPr="00110E60" w:rsidRDefault="00123177" w:rsidP="004424E1">
      <w:pPr>
        <w:rPr>
          <w:rFonts w:cs="Arial"/>
          <w:szCs w:val="22"/>
          <w:lang w:val="en-GB"/>
        </w:rPr>
      </w:pPr>
      <w:hyperlink r:id="rId9">
        <w:r w:rsidR="003466A1" w:rsidRPr="00110E60">
          <w:rPr>
            <w:rFonts w:cs="Arial"/>
            <w:color w:val="1155CC"/>
            <w:szCs w:val="22"/>
            <w:u w:val="single"/>
            <w:lang w:val="en-GB"/>
          </w:rPr>
          <w:t>https://doi.org/10.5281/zenodo.4320504</w:t>
        </w:r>
      </w:hyperlink>
    </w:p>
    <w:p w14:paraId="3CB0A561" w14:textId="77777777" w:rsidR="001B64B0" w:rsidRPr="00110E60" w:rsidRDefault="001B64B0" w:rsidP="005E01CA">
      <w:pPr>
        <w:rPr>
          <w:rFonts w:cs="Arial"/>
          <w:szCs w:val="22"/>
          <w:lang w:val="en-GB"/>
        </w:rPr>
      </w:pPr>
    </w:p>
    <w:p w14:paraId="7A0B1E28" w14:textId="683D2F4A" w:rsidR="00C07E2C" w:rsidRPr="00110E60" w:rsidRDefault="004424E1">
      <w:pPr>
        <w:rPr>
          <w:rFonts w:eastAsia="Cambria" w:cs="Arial"/>
          <w:iCs/>
          <w:sz w:val="26"/>
          <w:szCs w:val="26"/>
          <w:lang w:val="en-GB"/>
        </w:rPr>
      </w:pPr>
      <w:r w:rsidRPr="00110E60">
        <w:rPr>
          <w:rFonts w:cs="Arial"/>
          <w:szCs w:val="22"/>
          <w:lang w:val="en-GB"/>
        </w:rPr>
        <w:t>Use, reproduction and distribution of the content of this report is permitted if provided with reference to this report.</w:t>
      </w:r>
      <w:r w:rsidR="00C07E2C" w:rsidRPr="00110E60">
        <w:rPr>
          <w:rFonts w:eastAsia="Cambria"/>
          <w:iCs/>
          <w:lang w:val="en-GB"/>
        </w:rPr>
        <w:br w:type="page"/>
      </w:r>
    </w:p>
    <w:p w14:paraId="7B3EADCB" w14:textId="38DA2F8C" w:rsidR="00C50DDA" w:rsidRPr="00110E60" w:rsidRDefault="00D809D9" w:rsidP="005E01CA">
      <w:pPr>
        <w:rPr>
          <w:rFonts w:asciiTheme="majorHAnsi" w:hAnsiTheme="majorHAnsi" w:cstheme="majorHAnsi"/>
          <w:color w:val="365F91" w:themeColor="accent1" w:themeShade="BF"/>
          <w:sz w:val="32"/>
          <w:szCs w:val="32"/>
          <w:lang w:val="en-GB"/>
        </w:rPr>
      </w:pPr>
      <w:r w:rsidRPr="00110E60">
        <w:rPr>
          <w:rFonts w:asciiTheme="majorHAnsi" w:hAnsiTheme="majorHAnsi" w:cstheme="majorHAnsi"/>
          <w:color w:val="365F91" w:themeColor="accent1" w:themeShade="BF"/>
          <w:sz w:val="32"/>
          <w:szCs w:val="32"/>
          <w:lang w:val="en-GB"/>
        </w:rPr>
        <w:lastRenderedPageBreak/>
        <w:t>Content</w:t>
      </w:r>
    </w:p>
    <w:p w14:paraId="255EF291" w14:textId="77777777" w:rsidR="003D1774" w:rsidRPr="00110E60" w:rsidRDefault="003D1774" w:rsidP="005E01CA">
      <w:pPr>
        <w:rPr>
          <w:rFonts w:asciiTheme="majorHAnsi" w:hAnsiTheme="majorHAnsi" w:cstheme="majorHAnsi"/>
          <w:sz w:val="32"/>
          <w:szCs w:val="32"/>
          <w:lang w:val="en-GB"/>
        </w:rPr>
      </w:pPr>
    </w:p>
    <w:sdt>
      <w:sdtPr>
        <w:rPr>
          <w:lang w:val="en-GB"/>
        </w:rPr>
        <w:id w:val="-1405984146"/>
        <w:docPartObj>
          <w:docPartGallery w:val="Table of Contents"/>
          <w:docPartUnique/>
        </w:docPartObj>
      </w:sdtPr>
      <w:sdtContent>
        <w:p w14:paraId="7591077F" w14:textId="08F34F1A" w:rsidR="006D4AE1" w:rsidRDefault="00D809D9">
          <w:pPr>
            <w:pStyle w:val="TOC1"/>
            <w:rPr>
              <w:rFonts w:asciiTheme="minorHAnsi" w:eastAsiaTheme="minorEastAsia" w:hAnsiTheme="minorHAnsi" w:cstheme="minorBidi"/>
              <w:noProof/>
              <w:sz w:val="24"/>
            </w:rPr>
          </w:pPr>
          <w:r w:rsidRPr="00110E60">
            <w:rPr>
              <w:lang w:val="en-GB"/>
            </w:rPr>
            <w:fldChar w:fldCharType="begin"/>
          </w:r>
          <w:r w:rsidRPr="00110E60">
            <w:rPr>
              <w:lang w:val="en-GB"/>
            </w:rPr>
            <w:instrText xml:space="preserve"> TOC \h \u \z </w:instrText>
          </w:r>
          <w:r w:rsidRPr="00110E60">
            <w:rPr>
              <w:lang w:val="en-GB"/>
            </w:rPr>
            <w:fldChar w:fldCharType="separate"/>
          </w:r>
          <w:hyperlink w:anchor="_Toc67065957" w:history="1">
            <w:r w:rsidR="006D4AE1" w:rsidRPr="00093C1F">
              <w:rPr>
                <w:rStyle w:val="Hyperlink"/>
                <w:noProof/>
                <w:lang w:val="en-GB"/>
              </w:rPr>
              <w:t>Foreword by Karel Luyben, National Coordinator of Open Science and President of the EOSC Association</w:t>
            </w:r>
            <w:r w:rsidR="006D4AE1">
              <w:rPr>
                <w:noProof/>
                <w:webHidden/>
              </w:rPr>
              <w:tab/>
            </w:r>
            <w:r w:rsidR="006D4AE1">
              <w:rPr>
                <w:noProof/>
                <w:webHidden/>
              </w:rPr>
              <w:fldChar w:fldCharType="begin"/>
            </w:r>
            <w:r w:rsidR="006D4AE1">
              <w:rPr>
                <w:noProof/>
                <w:webHidden/>
              </w:rPr>
              <w:instrText xml:space="preserve"> PAGEREF _Toc67065957 \h </w:instrText>
            </w:r>
            <w:r w:rsidR="006D4AE1">
              <w:rPr>
                <w:noProof/>
                <w:webHidden/>
              </w:rPr>
            </w:r>
            <w:r w:rsidR="006D4AE1">
              <w:rPr>
                <w:noProof/>
                <w:webHidden/>
              </w:rPr>
              <w:fldChar w:fldCharType="separate"/>
            </w:r>
            <w:r w:rsidR="006D4AE1">
              <w:rPr>
                <w:noProof/>
                <w:webHidden/>
              </w:rPr>
              <w:t>4</w:t>
            </w:r>
            <w:r w:rsidR="006D4AE1">
              <w:rPr>
                <w:noProof/>
                <w:webHidden/>
              </w:rPr>
              <w:fldChar w:fldCharType="end"/>
            </w:r>
          </w:hyperlink>
        </w:p>
        <w:p w14:paraId="57D97F8F" w14:textId="022E0DD3" w:rsidR="006D4AE1" w:rsidRDefault="006D4AE1">
          <w:pPr>
            <w:pStyle w:val="TOC1"/>
            <w:rPr>
              <w:rFonts w:asciiTheme="minorHAnsi" w:eastAsiaTheme="minorEastAsia" w:hAnsiTheme="minorHAnsi" w:cstheme="minorBidi"/>
              <w:noProof/>
              <w:sz w:val="24"/>
            </w:rPr>
          </w:pPr>
          <w:hyperlink w:anchor="_Toc67065958" w:history="1">
            <w:r w:rsidRPr="00093C1F">
              <w:rPr>
                <w:rStyle w:val="Hyperlink"/>
                <w:noProof/>
                <w:lang w:val="en-GB"/>
              </w:rPr>
              <w:t>Preamble: The urgency of a coherent approach towards professionalising data stewardship</w:t>
            </w:r>
            <w:r>
              <w:rPr>
                <w:noProof/>
                <w:webHidden/>
              </w:rPr>
              <w:tab/>
            </w:r>
            <w:r>
              <w:rPr>
                <w:noProof/>
                <w:webHidden/>
              </w:rPr>
              <w:fldChar w:fldCharType="begin"/>
            </w:r>
            <w:r>
              <w:rPr>
                <w:noProof/>
                <w:webHidden/>
              </w:rPr>
              <w:instrText xml:space="preserve"> PAGEREF _Toc67065958 \h </w:instrText>
            </w:r>
            <w:r>
              <w:rPr>
                <w:noProof/>
                <w:webHidden/>
              </w:rPr>
            </w:r>
            <w:r>
              <w:rPr>
                <w:noProof/>
                <w:webHidden/>
              </w:rPr>
              <w:fldChar w:fldCharType="separate"/>
            </w:r>
            <w:r>
              <w:rPr>
                <w:noProof/>
                <w:webHidden/>
              </w:rPr>
              <w:t>6</w:t>
            </w:r>
            <w:r>
              <w:rPr>
                <w:noProof/>
                <w:webHidden/>
              </w:rPr>
              <w:fldChar w:fldCharType="end"/>
            </w:r>
          </w:hyperlink>
        </w:p>
        <w:p w14:paraId="4DFF647E" w14:textId="2FF2CC39" w:rsidR="006D4AE1" w:rsidRDefault="006D4AE1">
          <w:pPr>
            <w:pStyle w:val="TOC1"/>
            <w:rPr>
              <w:rFonts w:asciiTheme="minorHAnsi" w:eastAsiaTheme="minorEastAsia" w:hAnsiTheme="minorHAnsi" w:cstheme="minorBidi"/>
              <w:noProof/>
              <w:sz w:val="24"/>
            </w:rPr>
          </w:pPr>
          <w:hyperlink w:anchor="_Toc67065959" w:history="1">
            <w:r w:rsidRPr="00093C1F">
              <w:rPr>
                <w:rStyle w:val="Hyperlink"/>
                <w:noProof/>
                <w:lang w:val="en-GB"/>
              </w:rPr>
              <w:t>Executive summary</w:t>
            </w:r>
            <w:r>
              <w:rPr>
                <w:noProof/>
                <w:webHidden/>
              </w:rPr>
              <w:tab/>
            </w:r>
            <w:r>
              <w:rPr>
                <w:noProof/>
                <w:webHidden/>
              </w:rPr>
              <w:fldChar w:fldCharType="begin"/>
            </w:r>
            <w:r>
              <w:rPr>
                <w:noProof/>
                <w:webHidden/>
              </w:rPr>
              <w:instrText xml:space="preserve"> PAGEREF _Toc67065959 \h </w:instrText>
            </w:r>
            <w:r>
              <w:rPr>
                <w:noProof/>
                <w:webHidden/>
              </w:rPr>
            </w:r>
            <w:r>
              <w:rPr>
                <w:noProof/>
                <w:webHidden/>
              </w:rPr>
              <w:fldChar w:fldCharType="separate"/>
            </w:r>
            <w:r>
              <w:rPr>
                <w:noProof/>
                <w:webHidden/>
              </w:rPr>
              <w:t>9</w:t>
            </w:r>
            <w:r>
              <w:rPr>
                <w:noProof/>
                <w:webHidden/>
              </w:rPr>
              <w:fldChar w:fldCharType="end"/>
            </w:r>
          </w:hyperlink>
        </w:p>
        <w:p w14:paraId="59BF23EB" w14:textId="72FD77D6" w:rsidR="006D4AE1" w:rsidRDefault="006D4AE1">
          <w:pPr>
            <w:pStyle w:val="TOC1"/>
            <w:rPr>
              <w:rFonts w:asciiTheme="minorHAnsi" w:eastAsiaTheme="minorEastAsia" w:hAnsiTheme="minorHAnsi" w:cstheme="minorBidi"/>
              <w:noProof/>
              <w:sz w:val="24"/>
            </w:rPr>
          </w:pPr>
          <w:hyperlink w:anchor="_Toc67065960" w:history="1">
            <w:r w:rsidRPr="00093C1F">
              <w:rPr>
                <w:rStyle w:val="Hyperlink"/>
                <w:noProof/>
                <w:lang w:val="en-GB"/>
              </w:rPr>
              <w:t>Chapter 1: Introduction and background. Towards data stewardship as a profession</w:t>
            </w:r>
            <w:r>
              <w:rPr>
                <w:noProof/>
                <w:webHidden/>
              </w:rPr>
              <w:tab/>
            </w:r>
            <w:r>
              <w:rPr>
                <w:noProof/>
                <w:webHidden/>
              </w:rPr>
              <w:fldChar w:fldCharType="begin"/>
            </w:r>
            <w:r>
              <w:rPr>
                <w:noProof/>
                <w:webHidden/>
              </w:rPr>
              <w:instrText xml:space="preserve"> PAGEREF _Toc67065960 \h </w:instrText>
            </w:r>
            <w:r>
              <w:rPr>
                <w:noProof/>
                <w:webHidden/>
              </w:rPr>
            </w:r>
            <w:r>
              <w:rPr>
                <w:noProof/>
                <w:webHidden/>
              </w:rPr>
              <w:fldChar w:fldCharType="separate"/>
            </w:r>
            <w:r>
              <w:rPr>
                <w:noProof/>
                <w:webHidden/>
              </w:rPr>
              <w:t>12</w:t>
            </w:r>
            <w:r>
              <w:rPr>
                <w:noProof/>
                <w:webHidden/>
              </w:rPr>
              <w:fldChar w:fldCharType="end"/>
            </w:r>
          </w:hyperlink>
        </w:p>
        <w:p w14:paraId="14D1C8AA" w14:textId="5933A17B" w:rsidR="006D4AE1" w:rsidRDefault="006D4AE1">
          <w:pPr>
            <w:pStyle w:val="TOC2"/>
            <w:rPr>
              <w:rFonts w:asciiTheme="minorHAnsi" w:eastAsiaTheme="minorEastAsia" w:hAnsiTheme="minorHAnsi" w:cstheme="minorBidi"/>
              <w:noProof/>
              <w:sz w:val="24"/>
            </w:rPr>
          </w:pPr>
          <w:hyperlink w:anchor="_Toc67065961" w:history="1">
            <w:r w:rsidRPr="00093C1F">
              <w:rPr>
                <w:rStyle w:val="Hyperlink"/>
                <w:noProof/>
                <w:lang w:val="en-GB"/>
              </w:rPr>
              <w:t>1.1 The urgency of capacity building in data stewardship</w:t>
            </w:r>
            <w:r>
              <w:rPr>
                <w:noProof/>
                <w:webHidden/>
              </w:rPr>
              <w:tab/>
            </w:r>
            <w:r>
              <w:rPr>
                <w:noProof/>
                <w:webHidden/>
              </w:rPr>
              <w:fldChar w:fldCharType="begin"/>
            </w:r>
            <w:r>
              <w:rPr>
                <w:noProof/>
                <w:webHidden/>
              </w:rPr>
              <w:instrText xml:space="preserve"> PAGEREF _Toc67065961 \h </w:instrText>
            </w:r>
            <w:r>
              <w:rPr>
                <w:noProof/>
                <w:webHidden/>
              </w:rPr>
            </w:r>
            <w:r>
              <w:rPr>
                <w:noProof/>
                <w:webHidden/>
              </w:rPr>
              <w:fldChar w:fldCharType="separate"/>
            </w:r>
            <w:r>
              <w:rPr>
                <w:noProof/>
                <w:webHidden/>
              </w:rPr>
              <w:t>12</w:t>
            </w:r>
            <w:r>
              <w:rPr>
                <w:noProof/>
                <w:webHidden/>
              </w:rPr>
              <w:fldChar w:fldCharType="end"/>
            </w:r>
          </w:hyperlink>
        </w:p>
        <w:p w14:paraId="4F0BD083" w14:textId="3777E491" w:rsidR="006D4AE1" w:rsidRDefault="006D4AE1">
          <w:pPr>
            <w:pStyle w:val="TOC2"/>
            <w:rPr>
              <w:rFonts w:asciiTheme="minorHAnsi" w:eastAsiaTheme="minorEastAsia" w:hAnsiTheme="minorHAnsi" w:cstheme="minorBidi"/>
              <w:noProof/>
              <w:sz w:val="24"/>
            </w:rPr>
          </w:pPr>
          <w:hyperlink w:anchor="_Toc67065962" w:history="1">
            <w:r w:rsidRPr="00093C1F">
              <w:rPr>
                <w:rStyle w:val="Hyperlink"/>
                <w:noProof/>
                <w:lang w:val="en-GB"/>
              </w:rPr>
              <w:t>1.2 Challenges for professional data stewardship</w:t>
            </w:r>
            <w:r>
              <w:rPr>
                <w:noProof/>
                <w:webHidden/>
              </w:rPr>
              <w:tab/>
            </w:r>
            <w:r>
              <w:rPr>
                <w:noProof/>
                <w:webHidden/>
              </w:rPr>
              <w:fldChar w:fldCharType="begin"/>
            </w:r>
            <w:r>
              <w:rPr>
                <w:noProof/>
                <w:webHidden/>
              </w:rPr>
              <w:instrText xml:space="preserve"> PAGEREF _Toc67065962 \h </w:instrText>
            </w:r>
            <w:r>
              <w:rPr>
                <w:noProof/>
                <w:webHidden/>
              </w:rPr>
            </w:r>
            <w:r>
              <w:rPr>
                <w:noProof/>
                <w:webHidden/>
              </w:rPr>
              <w:fldChar w:fldCharType="separate"/>
            </w:r>
            <w:r>
              <w:rPr>
                <w:noProof/>
                <w:webHidden/>
              </w:rPr>
              <w:t>15</w:t>
            </w:r>
            <w:r>
              <w:rPr>
                <w:noProof/>
                <w:webHidden/>
              </w:rPr>
              <w:fldChar w:fldCharType="end"/>
            </w:r>
          </w:hyperlink>
        </w:p>
        <w:p w14:paraId="134B189F" w14:textId="4A606539" w:rsidR="006D4AE1" w:rsidRDefault="006D4AE1">
          <w:pPr>
            <w:pStyle w:val="TOC2"/>
            <w:rPr>
              <w:rFonts w:asciiTheme="minorHAnsi" w:eastAsiaTheme="minorEastAsia" w:hAnsiTheme="minorHAnsi" w:cstheme="minorBidi"/>
              <w:noProof/>
              <w:sz w:val="24"/>
            </w:rPr>
          </w:pPr>
          <w:hyperlink w:anchor="_Toc67065963" w:history="1">
            <w:r w:rsidRPr="00093C1F">
              <w:rPr>
                <w:rStyle w:val="Hyperlink"/>
                <w:noProof/>
                <w:lang w:val="en-GB"/>
              </w:rPr>
              <w:t>1.3 The National Programme Open Science (NPOS)</w:t>
            </w:r>
            <w:r>
              <w:rPr>
                <w:noProof/>
                <w:webHidden/>
              </w:rPr>
              <w:tab/>
            </w:r>
            <w:r>
              <w:rPr>
                <w:noProof/>
                <w:webHidden/>
              </w:rPr>
              <w:fldChar w:fldCharType="begin"/>
            </w:r>
            <w:r>
              <w:rPr>
                <w:noProof/>
                <w:webHidden/>
              </w:rPr>
              <w:instrText xml:space="preserve"> PAGEREF _Toc67065963 \h </w:instrText>
            </w:r>
            <w:r>
              <w:rPr>
                <w:noProof/>
                <w:webHidden/>
              </w:rPr>
            </w:r>
            <w:r>
              <w:rPr>
                <w:noProof/>
                <w:webHidden/>
              </w:rPr>
              <w:fldChar w:fldCharType="separate"/>
            </w:r>
            <w:r>
              <w:rPr>
                <w:noProof/>
                <w:webHidden/>
              </w:rPr>
              <w:t>15</w:t>
            </w:r>
            <w:r>
              <w:rPr>
                <w:noProof/>
                <w:webHidden/>
              </w:rPr>
              <w:fldChar w:fldCharType="end"/>
            </w:r>
          </w:hyperlink>
        </w:p>
        <w:p w14:paraId="42FC35DF" w14:textId="15121A0A" w:rsidR="006D4AE1" w:rsidRDefault="006D4AE1">
          <w:pPr>
            <w:pStyle w:val="TOC2"/>
            <w:rPr>
              <w:rFonts w:asciiTheme="minorHAnsi" w:eastAsiaTheme="minorEastAsia" w:hAnsiTheme="minorHAnsi" w:cstheme="minorBidi"/>
              <w:noProof/>
              <w:sz w:val="24"/>
            </w:rPr>
          </w:pPr>
          <w:hyperlink w:anchor="_Toc67065964" w:history="1">
            <w:r w:rsidRPr="00093C1F">
              <w:rPr>
                <w:rStyle w:val="Hyperlink"/>
                <w:noProof/>
                <w:lang w:val="en-GB"/>
              </w:rPr>
              <w:t>1.4 NPOS-F: professionalising data stewardship. Competences, training and education</w:t>
            </w:r>
            <w:r>
              <w:rPr>
                <w:noProof/>
                <w:webHidden/>
              </w:rPr>
              <w:tab/>
            </w:r>
            <w:r>
              <w:rPr>
                <w:noProof/>
                <w:webHidden/>
              </w:rPr>
              <w:fldChar w:fldCharType="begin"/>
            </w:r>
            <w:r>
              <w:rPr>
                <w:noProof/>
                <w:webHidden/>
              </w:rPr>
              <w:instrText xml:space="preserve"> PAGEREF _Toc67065964 \h </w:instrText>
            </w:r>
            <w:r>
              <w:rPr>
                <w:noProof/>
                <w:webHidden/>
              </w:rPr>
            </w:r>
            <w:r>
              <w:rPr>
                <w:noProof/>
                <w:webHidden/>
              </w:rPr>
              <w:fldChar w:fldCharType="separate"/>
            </w:r>
            <w:r>
              <w:rPr>
                <w:noProof/>
                <w:webHidden/>
              </w:rPr>
              <w:t>17</w:t>
            </w:r>
            <w:r>
              <w:rPr>
                <w:noProof/>
                <w:webHidden/>
              </w:rPr>
              <w:fldChar w:fldCharType="end"/>
            </w:r>
          </w:hyperlink>
        </w:p>
        <w:p w14:paraId="60AB88FF" w14:textId="45DA2A68" w:rsidR="006D4AE1" w:rsidRDefault="006D4AE1">
          <w:pPr>
            <w:pStyle w:val="TOC1"/>
            <w:rPr>
              <w:rFonts w:asciiTheme="minorHAnsi" w:eastAsiaTheme="minorEastAsia" w:hAnsiTheme="minorHAnsi" w:cstheme="minorBidi"/>
              <w:noProof/>
              <w:sz w:val="24"/>
            </w:rPr>
          </w:pPr>
          <w:hyperlink w:anchor="_Toc67065965" w:history="1">
            <w:r w:rsidRPr="00093C1F">
              <w:rPr>
                <w:rStyle w:val="Hyperlink"/>
                <w:noProof/>
                <w:lang w:val="en-GB"/>
              </w:rPr>
              <w:t>Chapter 2: The data stewardship landscape</w:t>
            </w:r>
            <w:r>
              <w:rPr>
                <w:noProof/>
                <w:webHidden/>
              </w:rPr>
              <w:tab/>
            </w:r>
            <w:r>
              <w:rPr>
                <w:noProof/>
                <w:webHidden/>
              </w:rPr>
              <w:fldChar w:fldCharType="begin"/>
            </w:r>
            <w:r>
              <w:rPr>
                <w:noProof/>
                <w:webHidden/>
              </w:rPr>
              <w:instrText xml:space="preserve"> PAGEREF _Toc67065965 \h </w:instrText>
            </w:r>
            <w:r>
              <w:rPr>
                <w:noProof/>
                <w:webHidden/>
              </w:rPr>
            </w:r>
            <w:r>
              <w:rPr>
                <w:noProof/>
                <w:webHidden/>
              </w:rPr>
              <w:fldChar w:fldCharType="separate"/>
            </w:r>
            <w:r>
              <w:rPr>
                <w:noProof/>
                <w:webHidden/>
              </w:rPr>
              <w:t>20</w:t>
            </w:r>
            <w:r>
              <w:rPr>
                <w:noProof/>
                <w:webHidden/>
              </w:rPr>
              <w:fldChar w:fldCharType="end"/>
            </w:r>
          </w:hyperlink>
        </w:p>
        <w:p w14:paraId="2FB38870" w14:textId="3011E90B" w:rsidR="006D4AE1" w:rsidRDefault="006D4AE1">
          <w:pPr>
            <w:pStyle w:val="TOC2"/>
            <w:rPr>
              <w:rFonts w:asciiTheme="minorHAnsi" w:eastAsiaTheme="minorEastAsia" w:hAnsiTheme="minorHAnsi" w:cstheme="minorBidi"/>
              <w:noProof/>
              <w:sz w:val="24"/>
            </w:rPr>
          </w:pPr>
          <w:hyperlink w:anchor="_Toc67065966" w:history="1">
            <w:r w:rsidRPr="00093C1F">
              <w:rPr>
                <w:rStyle w:val="Hyperlink"/>
                <w:noProof/>
                <w:lang w:val="en-GB"/>
              </w:rPr>
              <w:t>2.1 Data stewardship and data stewards</w:t>
            </w:r>
            <w:r>
              <w:rPr>
                <w:noProof/>
                <w:webHidden/>
              </w:rPr>
              <w:tab/>
            </w:r>
            <w:r>
              <w:rPr>
                <w:noProof/>
                <w:webHidden/>
              </w:rPr>
              <w:fldChar w:fldCharType="begin"/>
            </w:r>
            <w:r>
              <w:rPr>
                <w:noProof/>
                <w:webHidden/>
              </w:rPr>
              <w:instrText xml:space="preserve"> PAGEREF _Toc67065966 \h </w:instrText>
            </w:r>
            <w:r>
              <w:rPr>
                <w:noProof/>
                <w:webHidden/>
              </w:rPr>
            </w:r>
            <w:r>
              <w:rPr>
                <w:noProof/>
                <w:webHidden/>
              </w:rPr>
              <w:fldChar w:fldCharType="separate"/>
            </w:r>
            <w:r>
              <w:rPr>
                <w:noProof/>
                <w:webHidden/>
              </w:rPr>
              <w:t>20</w:t>
            </w:r>
            <w:r>
              <w:rPr>
                <w:noProof/>
                <w:webHidden/>
              </w:rPr>
              <w:fldChar w:fldCharType="end"/>
            </w:r>
          </w:hyperlink>
        </w:p>
        <w:p w14:paraId="1585F673" w14:textId="7D967271" w:rsidR="006D4AE1" w:rsidRDefault="006D4AE1">
          <w:pPr>
            <w:pStyle w:val="TOC2"/>
            <w:rPr>
              <w:rFonts w:asciiTheme="minorHAnsi" w:eastAsiaTheme="minorEastAsia" w:hAnsiTheme="minorHAnsi" w:cstheme="minorBidi"/>
              <w:noProof/>
              <w:sz w:val="24"/>
            </w:rPr>
          </w:pPr>
          <w:hyperlink w:anchor="_Toc67065967" w:history="1">
            <w:r w:rsidRPr="00093C1F">
              <w:rPr>
                <w:rStyle w:val="Hyperlink"/>
                <w:noProof/>
                <w:lang w:val="en-GB"/>
              </w:rPr>
              <w:t>2.2 Differences between training and education</w:t>
            </w:r>
            <w:r>
              <w:rPr>
                <w:noProof/>
                <w:webHidden/>
              </w:rPr>
              <w:tab/>
            </w:r>
            <w:r>
              <w:rPr>
                <w:noProof/>
                <w:webHidden/>
              </w:rPr>
              <w:fldChar w:fldCharType="begin"/>
            </w:r>
            <w:r>
              <w:rPr>
                <w:noProof/>
                <w:webHidden/>
              </w:rPr>
              <w:instrText xml:space="preserve"> PAGEREF _Toc67065967 \h </w:instrText>
            </w:r>
            <w:r>
              <w:rPr>
                <w:noProof/>
                <w:webHidden/>
              </w:rPr>
            </w:r>
            <w:r>
              <w:rPr>
                <w:noProof/>
                <w:webHidden/>
              </w:rPr>
              <w:fldChar w:fldCharType="separate"/>
            </w:r>
            <w:r>
              <w:rPr>
                <w:noProof/>
                <w:webHidden/>
              </w:rPr>
              <w:t>23</w:t>
            </w:r>
            <w:r>
              <w:rPr>
                <w:noProof/>
                <w:webHidden/>
              </w:rPr>
              <w:fldChar w:fldCharType="end"/>
            </w:r>
          </w:hyperlink>
        </w:p>
        <w:p w14:paraId="4F4C5160" w14:textId="1A92736F" w:rsidR="006D4AE1" w:rsidRDefault="006D4AE1">
          <w:pPr>
            <w:pStyle w:val="TOC2"/>
            <w:rPr>
              <w:rFonts w:asciiTheme="minorHAnsi" w:eastAsiaTheme="minorEastAsia" w:hAnsiTheme="minorHAnsi" w:cstheme="minorBidi"/>
              <w:noProof/>
              <w:sz w:val="24"/>
            </w:rPr>
          </w:pPr>
          <w:hyperlink w:anchor="_Toc67065968" w:history="1">
            <w:r w:rsidRPr="00093C1F">
              <w:rPr>
                <w:rStyle w:val="Hyperlink"/>
                <w:noProof/>
                <w:lang w:val="en-GB"/>
              </w:rPr>
              <w:t>2.3 Data stewardship competences and skills</w:t>
            </w:r>
            <w:r>
              <w:rPr>
                <w:noProof/>
                <w:webHidden/>
              </w:rPr>
              <w:tab/>
            </w:r>
            <w:r>
              <w:rPr>
                <w:noProof/>
                <w:webHidden/>
              </w:rPr>
              <w:fldChar w:fldCharType="begin"/>
            </w:r>
            <w:r>
              <w:rPr>
                <w:noProof/>
                <w:webHidden/>
              </w:rPr>
              <w:instrText xml:space="preserve"> PAGEREF _Toc67065968 \h </w:instrText>
            </w:r>
            <w:r>
              <w:rPr>
                <w:noProof/>
                <w:webHidden/>
              </w:rPr>
            </w:r>
            <w:r>
              <w:rPr>
                <w:noProof/>
                <w:webHidden/>
              </w:rPr>
              <w:fldChar w:fldCharType="separate"/>
            </w:r>
            <w:r>
              <w:rPr>
                <w:noProof/>
                <w:webHidden/>
              </w:rPr>
              <w:t>24</w:t>
            </w:r>
            <w:r>
              <w:rPr>
                <w:noProof/>
                <w:webHidden/>
              </w:rPr>
              <w:fldChar w:fldCharType="end"/>
            </w:r>
          </w:hyperlink>
        </w:p>
        <w:p w14:paraId="3DDAA12C" w14:textId="23349AFC" w:rsidR="006D4AE1" w:rsidRDefault="006D4AE1">
          <w:pPr>
            <w:pStyle w:val="TOC2"/>
            <w:rPr>
              <w:rFonts w:asciiTheme="minorHAnsi" w:eastAsiaTheme="minorEastAsia" w:hAnsiTheme="minorHAnsi" w:cstheme="minorBidi"/>
              <w:noProof/>
              <w:sz w:val="24"/>
            </w:rPr>
          </w:pPr>
          <w:hyperlink w:anchor="_Toc67065969" w:history="1">
            <w:r w:rsidRPr="00093C1F">
              <w:rPr>
                <w:rStyle w:val="Hyperlink"/>
                <w:noProof/>
                <w:lang w:val="en-GB"/>
              </w:rPr>
              <w:t>2.4 Stakeholders in data stewardship</w:t>
            </w:r>
            <w:r>
              <w:rPr>
                <w:noProof/>
                <w:webHidden/>
              </w:rPr>
              <w:tab/>
            </w:r>
            <w:r>
              <w:rPr>
                <w:noProof/>
                <w:webHidden/>
              </w:rPr>
              <w:fldChar w:fldCharType="begin"/>
            </w:r>
            <w:r>
              <w:rPr>
                <w:noProof/>
                <w:webHidden/>
              </w:rPr>
              <w:instrText xml:space="preserve"> PAGEREF _Toc67065969 \h </w:instrText>
            </w:r>
            <w:r>
              <w:rPr>
                <w:noProof/>
                <w:webHidden/>
              </w:rPr>
            </w:r>
            <w:r>
              <w:rPr>
                <w:noProof/>
                <w:webHidden/>
              </w:rPr>
              <w:fldChar w:fldCharType="separate"/>
            </w:r>
            <w:r>
              <w:rPr>
                <w:noProof/>
                <w:webHidden/>
              </w:rPr>
              <w:t>28</w:t>
            </w:r>
            <w:r>
              <w:rPr>
                <w:noProof/>
                <w:webHidden/>
              </w:rPr>
              <w:fldChar w:fldCharType="end"/>
            </w:r>
          </w:hyperlink>
        </w:p>
        <w:p w14:paraId="0765F1E6" w14:textId="33CF6325" w:rsidR="006D4AE1" w:rsidRDefault="006D4AE1">
          <w:pPr>
            <w:pStyle w:val="TOC1"/>
            <w:rPr>
              <w:rFonts w:asciiTheme="minorHAnsi" w:eastAsiaTheme="minorEastAsia" w:hAnsiTheme="minorHAnsi" w:cstheme="minorBidi"/>
              <w:noProof/>
              <w:sz w:val="24"/>
            </w:rPr>
          </w:pPr>
          <w:hyperlink w:anchor="_Toc67065970" w:history="1">
            <w:r w:rsidRPr="00093C1F">
              <w:rPr>
                <w:rStyle w:val="Hyperlink"/>
                <w:noProof/>
                <w:lang w:val="en-GB"/>
              </w:rPr>
              <w:t>Chapter 3: Landscape analysis of data stewardship education and training</w:t>
            </w:r>
            <w:r>
              <w:rPr>
                <w:noProof/>
                <w:webHidden/>
              </w:rPr>
              <w:tab/>
            </w:r>
            <w:r>
              <w:rPr>
                <w:noProof/>
                <w:webHidden/>
              </w:rPr>
              <w:fldChar w:fldCharType="begin"/>
            </w:r>
            <w:r>
              <w:rPr>
                <w:noProof/>
                <w:webHidden/>
              </w:rPr>
              <w:instrText xml:space="preserve"> PAGEREF _Toc67065970 \h </w:instrText>
            </w:r>
            <w:r>
              <w:rPr>
                <w:noProof/>
                <w:webHidden/>
              </w:rPr>
            </w:r>
            <w:r>
              <w:rPr>
                <w:noProof/>
                <w:webHidden/>
              </w:rPr>
              <w:fldChar w:fldCharType="separate"/>
            </w:r>
            <w:r>
              <w:rPr>
                <w:noProof/>
                <w:webHidden/>
              </w:rPr>
              <w:t>31</w:t>
            </w:r>
            <w:r>
              <w:rPr>
                <w:noProof/>
                <w:webHidden/>
              </w:rPr>
              <w:fldChar w:fldCharType="end"/>
            </w:r>
          </w:hyperlink>
        </w:p>
        <w:p w14:paraId="6CFDC105" w14:textId="67B0B1AB" w:rsidR="006D4AE1" w:rsidRDefault="006D4AE1">
          <w:pPr>
            <w:pStyle w:val="TOC2"/>
            <w:rPr>
              <w:rFonts w:asciiTheme="minorHAnsi" w:eastAsiaTheme="minorEastAsia" w:hAnsiTheme="minorHAnsi" w:cstheme="minorBidi"/>
              <w:noProof/>
              <w:sz w:val="24"/>
            </w:rPr>
          </w:pPr>
          <w:hyperlink w:anchor="_Toc67065971" w:history="1">
            <w:r w:rsidRPr="00093C1F">
              <w:rPr>
                <w:rStyle w:val="Hyperlink"/>
                <w:noProof/>
                <w:lang w:val="en-GB"/>
              </w:rPr>
              <w:t>3.1 Case studies as first fact-check</w:t>
            </w:r>
            <w:r>
              <w:rPr>
                <w:noProof/>
                <w:webHidden/>
              </w:rPr>
              <w:tab/>
            </w:r>
            <w:r>
              <w:rPr>
                <w:noProof/>
                <w:webHidden/>
              </w:rPr>
              <w:fldChar w:fldCharType="begin"/>
            </w:r>
            <w:r>
              <w:rPr>
                <w:noProof/>
                <w:webHidden/>
              </w:rPr>
              <w:instrText xml:space="preserve"> PAGEREF _Toc67065971 \h </w:instrText>
            </w:r>
            <w:r>
              <w:rPr>
                <w:noProof/>
                <w:webHidden/>
              </w:rPr>
            </w:r>
            <w:r>
              <w:rPr>
                <w:noProof/>
                <w:webHidden/>
              </w:rPr>
              <w:fldChar w:fldCharType="separate"/>
            </w:r>
            <w:r>
              <w:rPr>
                <w:noProof/>
                <w:webHidden/>
              </w:rPr>
              <w:t>31</w:t>
            </w:r>
            <w:r>
              <w:rPr>
                <w:noProof/>
                <w:webHidden/>
              </w:rPr>
              <w:fldChar w:fldCharType="end"/>
            </w:r>
          </w:hyperlink>
        </w:p>
        <w:p w14:paraId="5DE2CD0F" w14:textId="139CD0C5" w:rsidR="006D4AE1" w:rsidRDefault="006D4AE1">
          <w:pPr>
            <w:pStyle w:val="TOC2"/>
            <w:rPr>
              <w:rFonts w:asciiTheme="minorHAnsi" w:eastAsiaTheme="minorEastAsia" w:hAnsiTheme="minorHAnsi" w:cstheme="minorBidi"/>
              <w:noProof/>
              <w:sz w:val="24"/>
            </w:rPr>
          </w:pPr>
          <w:hyperlink w:anchor="_Toc67065972" w:history="1">
            <w:r w:rsidRPr="00093C1F">
              <w:rPr>
                <w:rStyle w:val="Hyperlink"/>
                <w:noProof/>
                <w:lang w:val="en-GB"/>
              </w:rPr>
              <w:t>3.2 Challenges emerging from the landscape analysis</w:t>
            </w:r>
            <w:r>
              <w:rPr>
                <w:noProof/>
                <w:webHidden/>
              </w:rPr>
              <w:tab/>
            </w:r>
            <w:r>
              <w:rPr>
                <w:noProof/>
                <w:webHidden/>
              </w:rPr>
              <w:fldChar w:fldCharType="begin"/>
            </w:r>
            <w:r>
              <w:rPr>
                <w:noProof/>
                <w:webHidden/>
              </w:rPr>
              <w:instrText xml:space="preserve"> PAGEREF _Toc67065972 \h </w:instrText>
            </w:r>
            <w:r>
              <w:rPr>
                <w:noProof/>
                <w:webHidden/>
              </w:rPr>
            </w:r>
            <w:r>
              <w:rPr>
                <w:noProof/>
                <w:webHidden/>
              </w:rPr>
              <w:fldChar w:fldCharType="separate"/>
            </w:r>
            <w:r>
              <w:rPr>
                <w:noProof/>
                <w:webHidden/>
              </w:rPr>
              <w:t>33</w:t>
            </w:r>
            <w:r>
              <w:rPr>
                <w:noProof/>
                <w:webHidden/>
              </w:rPr>
              <w:fldChar w:fldCharType="end"/>
            </w:r>
          </w:hyperlink>
        </w:p>
        <w:p w14:paraId="60E1962F" w14:textId="2921AC5D" w:rsidR="006D4AE1" w:rsidRDefault="006D4AE1">
          <w:pPr>
            <w:pStyle w:val="TOC2"/>
            <w:rPr>
              <w:rFonts w:asciiTheme="minorHAnsi" w:eastAsiaTheme="minorEastAsia" w:hAnsiTheme="minorHAnsi" w:cstheme="minorBidi"/>
              <w:noProof/>
              <w:sz w:val="24"/>
            </w:rPr>
          </w:pPr>
          <w:hyperlink w:anchor="_Toc67065973" w:history="1">
            <w:r w:rsidRPr="00093C1F">
              <w:rPr>
                <w:rStyle w:val="Hyperlink"/>
                <w:noProof/>
                <w:lang w:val="en-GB"/>
              </w:rPr>
              <w:t>3.3 Recommendations: lessons learned from the case studies</w:t>
            </w:r>
            <w:r>
              <w:rPr>
                <w:noProof/>
                <w:webHidden/>
              </w:rPr>
              <w:tab/>
            </w:r>
            <w:r>
              <w:rPr>
                <w:noProof/>
                <w:webHidden/>
              </w:rPr>
              <w:fldChar w:fldCharType="begin"/>
            </w:r>
            <w:r>
              <w:rPr>
                <w:noProof/>
                <w:webHidden/>
              </w:rPr>
              <w:instrText xml:space="preserve"> PAGEREF _Toc67065973 \h </w:instrText>
            </w:r>
            <w:r>
              <w:rPr>
                <w:noProof/>
                <w:webHidden/>
              </w:rPr>
            </w:r>
            <w:r>
              <w:rPr>
                <w:noProof/>
                <w:webHidden/>
              </w:rPr>
              <w:fldChar w:fldCharType="separate"/>
            </w:r>
            <w:r>
              <w:rPr>
                <w:noProof/>
                <w:webHidden/>
              </w:rPr>
              <w:t>33</w:t>
            </w:r>
            <w:r>
              <w:rPr>
                <w:noProof/>
                <w:webHidden/>
              </w:rPr>
              <w:fldChar w:fldCharType="end"/>
            </w:r>
          </w:hyperlink>
        </w:p>
        <w:p w14:paraId="494B6BD4" w14:textId="23BA5578" w:rsidR="006D4AE1" w:rsidRDefault="006D4AE1">
          <w:pPr>
            <w:pStyle w:val="TOC1"/>
            <w:rPr>
              <w:rFonts w:asciiTheme="minorHAnsi" w:eastAsiaTheme="minorEastAsia" w:hAnsiTheme="minorHAnsi" w:cstheme="minorBidi"/>
              <w:noProof/>
              <w:sz w:val="24"/>
            </w:rPr>
          </w:pPr>
          <w:hyperlink w:anchor="_Toc67065974" w:history="1">
            <w:r w:rsidRPr="00093C1F">
              <w:rPr>
                <w:rStyle w:val="Hyperlink"/>
                <w:noProof/>
                <w:lang w:val="en-GB"/>
              </w:rPr>
              <w:t>Chapter 4: Job profiles for data stewards and research software engineers</w:t>
            </w:r>
            <w:r>
              <w:rPr>
                <w:noProof/>
                <w:webHidden/>
              </w:rPr>
              <w:tab/>
            </w:r>
            <w:r>
              <w:rPr>
                <w:noProof/>
                <w:webHidden/>
              </w:rPr>
              <w:fldChar w:fldCharType="begin"/>
            </w:r>
            <w:r>
              <w:rPr>
                <w:noProof/>
                <w:webHidden/>
              </w:rPr>
              <w:instrText xml:space="preserve"> PAGEREF _Toc67065974 \h </w:instrText>
            </w:r>
            <w:r>
              <w:rPr>
                <w:noProof/>
                <w:webHidden/>
              </w:rPr>
            </w:r>
            <w:r>
              <w:rPr>
                <w:noProof/>
                <w:webHidden/>
              </w:rPr>
              <w:fldChar w:fldCharType="separate"/>
            </w:r>
            <w:r>
              <w:rPr>
                <w:noProof/>
                <w:webHidden/>
              </w:rPr>
              <w:t>38</w:t>
            </w:r>
            <w:r>
              <w:rPr>
                <w:noProof/>
                <w:webHidden/>
              </w:rPr>
              <w:fldChar w:fldCharType="end"/>
            </w:r>
          </w:hyperlink>
        </w:p>
        <w:p w14:paraId="6D748D4A" w14:textId="6C422863" w:rsidR="006D4AE1" w:rsidRDefault="006D4AE1">
          <w:pPr>
            <w:pStyle w:val="TOC2"/>
            <w:rPr>
              <w:rFonts w:asciiTheme="minorHAnsi" w:eastAsiaTheme="minorEastAsia" w:hAnsiTheme="minorHAnsi" w:cstheme="minorBidi"/>
              <w:noProof/>
              <w:sz w:val="24"/>
            </w:rPr>
          </w:pPr>
          <w:hyperlink w:anchor="_Toc67065975" w:history="1">
            <w:r w:rsidRPr="00093C1F">
              <w:rPr>
                <w:rStyle w:val="Hyperlink"/>
                <w:noProof/>
                <w:lang w:val="en-GB"/>
              </w:rPr>
              <w:t>4.1 Emerging field of expertise</w:t>
            </w:r>
            <w:r>
              <w:rPr>
                <w:noProof/>
                <w:webHidden/>
              </w:rPr>
              <w:tab/>
            </w:r>
            <w:r>
              <w:rPr>
                <w:noProof/>
                <w:webHidden/>
              </w:rPr>
              <w:fldChar w:fldCharType="begin"/>
            </w:r>
            <w:r>
              <w:rPr>
                <w:noProof/>
                <w:webHidden/>
              </w:rPr>
              <w:instrText xml:space="preserve"> PAGEREF _Toc67065975 \h </w:instrText>
            </w:r>
            <w:r>
              <w:rPr>
                <w:noProof/>
                <w:webHidden/>
              </w:rPr>
            </w:r>
            <w:r>
              <w:rPr>
                <w:noProof/>
                <w:webHidden/>
              </w:rPr>
              <w:fldChar w:fldCharType="separate"/>
            </w:r>
            <w:r>
              <w:rPr>
                <w:noProof/>
                <w:webHidden/>
              </w:rPr>
              <w:t>38</w:t>
            </w:r>
            <w:r>
              <w:rPr>
                <w:noProof/>
                <w:webHidden/>
              </w:rPr>
              <w:fldChar w:fldCharType="end"/>
            </w:r>
          </w:hyperlink>
        </w:p>
        <w:p w14:paraId="2B5D3197" w14:textId="70682280" w:rsidR="006D4AE1" w:rsidRDefault="006D4AE1">
          <w:pPr>
            <w:pStyle w:val="TOC2"/>
            <w:rPr>
              <w:rFonts w:asciiTheme="minorHAnsi" w:eastAsiaTheme="minorEastAsia" w:hAnsiTheme="minorHAnsi" w:cstheme="minorBidi"/>
              <w:noProof/>
              <w:sz w:val="24"/>
            </w:rPr>
          </w:pPr>
          <w:hyperlink w:anchor="_Toc67065976" w:history="1">
            <w:r w:rsidRPr="00093C1F">
              <w:rPr>
                <w:rStyle w:val="Hyperlink"/>
                <w:noProof/>
                <w:lang w:val="en-GB"/>
              </w:rPr>
              <w:t>4.2 Challenges for job profiling</w:t>
            </w:r>
            <w:r>
              <w:rPr>
                <w:noProof/>
                <w:webHidden/>
              </w:rPr>
              <w:tab/>
            </w:r>
            <w:r>
              <w:rPr>
                <w:noProof/>
                <w:webHidden/>
              </w:rPr>
              <w:fldChar w:fldCharType="begin"/>
            </w:r>
            <w:r>
              <w:rPr>
                <w:noProof/>
                <w:webHidden/>
              </w:rPr>
              <w:instrText xml:space="preserve"> PAGEREF _Toc67065976 \h </w:instrText>
            </w:r>
            <w:r>
              <w:rPr>
                <w:noProof/>
                <w:webHidden/>
              </w:rPr>
            </w:r>
            <w:r>
              <w:rPr>
                <w:noProof/>
                <w:webHidden/>
              </w:rPr>
              <w:fldChar w:fldCharType="separate"/>
            </w:r>
            <w:r>
              <w:rPr>
                <w:noProof/>
                <w:webHidden/>
              </w:rPr>
              <w:t>39</w:t>
            </w:r>
            <w:r>
              <w:rPr>
                <w:noProof/>
                <w:webHidden/>
              </w:rPr>
              <w:fldChar w:fldCharType="end"/>
            </w:r>
          </w:hyperlink>
        </w:p>
        <w:p w14:paraId="3144424D" w14:textId="49CB99A4" w:rsidR="006D4AE1" w:rsidRDefault="006D4AE1">
          <w:pPr>
            <w:pStyle w:val="TOC2"/>
            <w:rPr>
              <w:rFonts w:asciiTheme="minorHAnsi" w:eastAsiaTheme="minorEastAsia" w:hAnsiTheme="minorHAnsi" w:cstheme="minorBidi"/>
              <w:noProof/>
              <w:sz w:val="24"/>
            </w:rPr>
          </w:pPr>
          <w:hyperlink w:anchor="_Toc67065977" w:history="1">
            <w:r w:rsidRPr="00093C1F">
              <w:rPr>
                <w:rStyle w:val="Hyperlink"/>
                <w:noProof/>
                <w:lang w:val="en-GB"/>
              </w:rPr>
              <w:t>4.3 Basic job profile components of a data steward</w:t>
            </w:r>
            <w:r>
              <w:rPr>
                <w:noProof/>
                <w:webHidden/>
              </w:rPr>
              <w:tab/>
            </w:r>
            <w:r>
              <w:rPr>
                <w:noProof/>
                <w:webHidden/>
              </w:rPr>
              <w:fldChar w:fldCharType="begin"/>
            </w:r>
            <w:r>
              <w:rPr>
                <w:noProof/>
                <w:webHidden/>
              </w:rPr>
              <w:instrText xml:space="preserve"> PAGEREF _Toc67065977 \h </w:instrText>
            </w:r>
            <w:r>
              <w:rPr>
                <w:noProof/>
                <w:webHidden/>
              </w:rPr>
            </w:r>
            <w:r>
              <w:rPr>
                <w:noProof/>
                <w:webHidden/>
              </w:rPr>
              <w:fldChar w:fldCharType="separate"/>
            </w:r>
            <w:r>
              <w:rPr>
                <w:noProof/>
                <w:webHidden/>
              </w:rPr>
              <w:t>40</w:t>
            </w:r>
            <w:r>
              <w:rPr>
                <w:noProof/>
                <w:webHidden/>
              </w:rPr>
              <w:fldChar w:fldCharType="end"/>
            </w:r>
          </w:hyperlink>
        </w:p>
        <w:p w14:paraId="22B052A6" w14:textId="0980EF63" w:rsidR="006D4AE1" w:rsidRDefault="006D4AE1">
          <w:pPr>
            <w:pStyle w:val="TOC2"/>
            <w:rPr>
              <w:rFonts w:asciiTheme="minorHAnsi" w:eastAsiaTheme="minorEastAsia" w:hAnsiTheme="minorHAnsi" w:cstheme="minorBidi"/>
              <w:noProof/>
              <w:sz w:val="24"/>
            </w:rPr>
          </w:pPr>
          <w:hyperlink w:anchor="_Toc67065978" w:history="1">
            <w:r w:rsidRPr="00093C1F">
              <w:rPr>
                <w:rStyle w:val="Hyperlink"/>
                <w:noProof/>
                <w:lang w:val="en-GB"/>
              </w:rPr>
              <w:t>4.4 Recommendations for job profiling</w:t>
            </w:r>
            <w:r>
              <w:rPr>
                <w:noProof/>
                <w:webHidden/>
              </w:rPr>
              <w:tab/>
            </w:r>
            <w:r>
              <w:rPr>
                <w:noProof/>
                <w:webHidden/>
              </w:rPr>
              <w:fldChar w:fldCharType="begin"/>
            </w:r>
            <w:r>
              <w:rPr>
                <w:noProof/>
                <w:webHidden/>
              </w:rPr>
              <w:instrText xml:space="preserve"> PAGEREF _Toc67065978 \h </w:instrText>
            </w:r>
            <w:r>
              <w:rPr>
                <w:noProof/>
                <w:webHidden/>
              </w:rPr>
            </w:r>
            <w:r>
              <w:rPr>
                <w:noProof/>
                <w:webHidden/>
              </w:rPr>
              <w:fldChar w:fldCharType="separate"/>
            </w:r>
            <w:r>
              <w:rPr>
                <w:noProof/>
                <w:webHidden/>
              </w:rPr>
              <w:t>42</w:t>
            </w:r>
            <w:r>
              <w:rPr>
                <w:noProof/>
                <w:webHidden/>
              </w:rPr>
              <w:fldChar w:fldCharType="end"/>
            </w:r>
          </w:hyperlink>
        </w:p>
        <w:p w14:paraId="615F7981" w14:textId="11B69672" w:rsidR="006D4AE1" w:rsidRDefault="006D4AE1">
          <w:pPr>
            <w:pStyle w:val="TOC1"/>
            <w:rPr>
              <w:rFonts w:asciiTheme="minorHAnsi" w:eastAsiaTheme="minorEastAsia" w:hAnsiTheme="minorHAnsi" w:cstheme="minorBidi"/>
              <w:noProof/>
              <w:sz w:val="24"/>
            </w:rPr>
          </w:pPr>
          <w:hyperlink w:anchor="_Toc67065979" w:history="1">
            <w:r w:rsidRPr="00093C1F">
              <w:rPr>
                <w:rStyle w:val="Hyperlink"/>
                <w:noProof/>
                <w:lang w:val="en-GB"/>
              </w:rPr>
              <w:t>Chapter 5: Data stewardship training, education and training certification</w:t>
            </w:r>
            <w:r>
              <w:rPr>
                <w:noProof/>
                <w:webHidden/>
              </w:rPr>
              <w:tab/>
            </w:r>
            <w:r>
              <w:rPr>
                <w:noProof/>
                <w:webHidden/>
              </w:rPr>
              <w:fldChar w:fldCharType="begin"/>
            </w:r>
            <w:r>
              <w:rPr>
                <w:noProof/>
                <w:webHidden/>
              </w:rPr>
              <w:instrText xml:space="preserve"> PAGEREF _Toc67065979 \h </w:instrText>
            </w:r>
            <w:r>
              <w:rPr>
                <w:noProof/>
                <w:webHidden/>
              </w:rPr>
            </w:r>
            <w:r>
              <w:rPr>
                <w:noProof/>
                <w:webHidden/>
              </w:rPr>
              <w:fldChar w:fldCharType="separate"/>
            </w:r>
            <w:r>
              <w:rPr>
                <w:noProof/>
                <w:webHidden/>
              </w:rPr>
              <w:t>44</w:t>
            </w:r>
            <w:r>
              <w:rPr>
                <w:noProof/>
                <w:webHidden/>
              </w:rPr>
              <w:fldChar w:fldCharType="end"/>
            </w:r>
          </w:hyperlink>
        </w:p>
        <w:p w14:paraId="26C5237B" w14:textId="6E24DA21" w:rsidR="006D4AE1" w:rsidRDefault="006D4AE1">
          <w:pPr>
            <w:pStyle w:val="TOC2"/>
            <w:rPr>
              <w:rFonts w:asciiTheme="minorHAnsi" w:eastAsiaTheme="minorEastAsia" w:hAnsiTheme="minorHAnsi" w:cstheme="minorBidi"/>
              <w:noProof/>
              <w:sz w:val="24"/>
            </w:rPr>
          </w:pPr>
          <w:hyperlink w:anchor="_Toc67065980" w:history="1">
            <w:r w:rsidRPr="00093C1F">
              <w:rPr>
                <w:rStyle w:val="Hyperlink"/>
                <w:noProof/>
                <w:lang w:val="en-GB"/>
              </w:rPr>
              <w:t>5.1 Identification and findability of (certified) training and education is key</w:t>
            </w:r>
            <w:r>
              <w:rPr>
                <w:noProof/>
                <w:webHidden/>
              </w:rPr>
              <w:tab/>
            </w:r>
            <w:r>
              <w:rPr>
                <w:noProof/>
                <w:webHidden/>
              </w:rPr>
              <w:fldChar w:fldCharType="begin"/>
            </w:r>
            <w:r>
              <w:rPr>
                <w:noProof/>
                <w:webHidden/>
              </w:rPr>
              <w:instrText xml:space="preserve"> PAGEREF _Toc67065980 \h </w:instrText>
            </w:r>
            <w:r>
              <w:rPr>
                <w:noProof/>
                <w:webHidden/>
              </w:rPr>
            </w:r>
            <w:r>
              <w:rPr>
                <w:noProof/>
                <w:webHidden/>
              </w:rPr>
              <w:fldChar w:fldCharType="separate"/>
            </w:r>
            <w:r>
              <w:rPr>
                <w:noProof/>
                <w:webHidden/>
              </w:rPr>
              <w:t>44</w:t>
            </w:r>
            <w:r>
              <w:rPr>
                <w:noProof/>
                <w:webHidden/>
              </w:rPr>
              <w:fldChar w:fldCharType="end"/>
            </w:r>
          </w:hyperlink>
        </w:p>
        <w:p w14:paraId="73EEE273" w14:textId="73CDF6B9" w:rsidR="006D4AE1" w:rsidRDefault="006D4AE1">
          <w:pPr>
            <w:pStyle w:val="TOC2"/>
            <w:rPr>
              <w:rFonts w:asciiTheme="minorHAnsi" w:eastAsiaTheme="minorEastAsia" w:hAnsiTheme="minorHAnsi" w:cstheme="minorBidi"/>
              <w:noProof/>
              <w:sz w:val="24"/>
            </w:rPr>
          </w:pPr>
          <w:hyperlink w:anchor="_Toc67065981" w:history="1">
            <w:r w:rsidRPr="00093C1F">
              <w:rPr>
                <w:rStyle w:val="Hyperlink"/>
                <w:noProof/>
                <w:lang w:val="en-GB"/>
              </w:rPr>
              <w:t>5.2 Challenges for training, education and certification</w:t>
            </w:r>
            <w:r>
              <w:rPr>
                <w:noProof/>
                <w:webHidden/>
              </w:rPr>
              <w:tab/>
            </w:r>
            <w:r>
              <w:rPr>
                <w:noProof/>
                <w:webHidden/>
              </w:rPr>
              <w:fldChar w:fldCharType="begin"/>
            </w:r>
            <w:r>
              <w:rPr>
                <w:noProof/>
                <w:webHidden/>
              </w:rPr>
              <w:instrText xml:space="preserve"> PAGEREF _Toc67065981 \h </w:instrText>
            </w:r>
            <w:r>
              <w:rPr>
                <w:noProof/>
                <w:webHidden/>
              </w:rPr>
            </w:r>
            <w:r>
              <w:rPr>
                <w:noProof/>
                <w:webHidden/>
              </w:rPr>
              <w:fldChar w:fldCharType="separate"/>
            </w:r>
            <w:r>
              <w:rPr>
                <w:noProof/>
                <w:webHidden/>
              </w:rPr>
              <w:t>45</w:t>
            </w:r>
            <w:r>
              <w:rPr>
                <w:noProof/>
                <w:webHidden/>
              </w:rPr>
              <w:fldChar w:fldCharType="end"/>
            </w:r>
          </w:hyperlink>
        </w:p>
        <w:p w14:paraId="2E723B88" w14:textId="34FB4A16" w:rsidR="006D4AE1" w:rsidRDefault="006D4AE1">
          <w:pPr>
            <w:pStyle w:val="TOC2"/>
            <w:rPr>
              <w:rFonts w:asciiTheme="minorHAnsi" w:eastAsiaTheme="minorEastAsia" w:hAnsiTheme="minorHAnsi" w:cstheme="minorBidi"/>
              <w:noProof/>
              <w:sz w:val="24"/>
            </w:rPr>
          </w:pPr>
          <w:hyperlink w:anchor="_Toc67065982" w:history="1">
            <w:r w:rsidRPr="00093C1F">
              <w:rPr>
                <w:rStyle w:val="Hyperlink"/>
                <w:noProof/>
                <w:lang w:val="en-GB"/>
              </w:rPr>
              <w:t>5.3 Annotating and certifying training and education</w:t>
            </w:r>
            <w:r>
              <w:rPr>
                <w:noProof/>
                <w:webHidden/>
              </w:rPr>
              <w:tab/>
            </w:r>
            <w:r>
              <w:rPr>
                <w:noProof/>
                <w:webHidden/>
              </w:rPr>
              <w:fldChar w:fldCharType="begin"/>
            </w:r>
            <w:r>
              <w:rPr>
                <w:noProof/>
                <w:webHidden/>
              </w:rPr>
              <w:instrText xml:space="preserve"> PAGEREF _Toc67065982 \h </w:instrText>
            </w:r>
            <w:r>
              <w:rPr>
                <w:noProof/>
                <w:webHidden/>
              </w:rPr>
            </w:r>
            <w:r>
              <w:rPr>
                <w:noProof/>
                <w:webHidden/>
              </w:rPr>
              <w:fldChar w:fldCharType="separate"/>
            </w:r>
            <w:r>
              <w:rPr>
                <w:noProof/>
                <w:webHidden/>
              </w:rPr>
              <w:t>45</w:t>
            </w:r>
            <w:r>
              <w:rPr>
                <w:noProof/>
                <w:webHidden/>
              </w:rPr>
              <w:fldChar w:fldCharType="end"/>
            </w:r>
          </w:hyperlink>
        </w:p>
        <w:p w14:paraId="6F629DA8" w14:textId="424E1EF0" w:rsidR="006D4AE1" w:rsidRDefault="006D4AE1">
          <w:pPr>
            <w:pStyle w:val="TOC2"/>
            <w:rPr>
              <w:rFonts w:asciiTheme="minorHAnsi" w:eastAsiaTheme="minorEastAsia" w:hAnsiTheme="minorHAnsi" w:cstheme="minorBidi"/>
              <w:noProof/>
              <w:sz w:val="24"/>
            </w:rPr>
          </w:pPr>
          <w:hyperlink w:anchor="_Toc67065983" w:history="1">
            <w:r w:rsidRPr="00093C1F">
              <w:rPr>
                <w:rStyle w:val="Hyperlink"/>
                <w:noProof/>
                <w:lang w:val="en-GB"/>
              </w:rPr>
              <w:t>5.4 Recommendations</w:t>
            </w:r>
            <w:r>
              <w:rPr>
                <w:noProof/>
                <w:webHidden/>
              </w:rPr>
              <w:tab/>
            </w:r>
            <w:r>
              <w:rPr>
                <w:noProof/>
                <w:webHidden/>
              </w:rPr>
              <w:fldChar w:fldCharType="begin"/>
            </w:r>
            <w:r>
              <w:rPr>
                <w:noProof/>
                <w:webHidden/>
              </w:rPr>
              <w:instrText xml:space="preserve"> PAGEREF _Toc67065983 \h </w:instrText>
            </w:r>
            <w:r>
              <w:rPr>
                <w:noProof/>
                <w:webHidden/>
              </w:rPr>
            </w:r>
            <w:r>
              <w:rPr>
                <w:noProof/>
                <w:webHidden/>
              </w:rPr>
              <w:fldChar w:fldCharType="separate"/>
            </w:r>
            <w:r>
              <w:rPr>
                <w:noProof/>
                <w:webHidden/>
              </w:rPr>
              <w:t>47</w:t>
            </w:r>
            <w:r>
              <w:rPr>
                <w:noProof/>
                <w:webHidden/>
              </w:rPr>
              <w:fldChar w:fldCharType="end"/>
            </w:r>
          </w:hyperlink>
        </w:p>
        <w:p w14:paraId="35471A49" w14:textId="14586C02" w:rsidR="006D4AE1" w:rsidRDefault="006D4AE1">
          <w:pPr>
            <w:pStyle w:val="TOC1"/>
            <w:rPr>
              <w:rFonts w:asciiTheme="minorHAnsi" w:eastAsiaTheme="minorEastAsia" w:hAnsiTheme="minorHAnsi" w:cstheme="minorBidi"/>
              <w:noProof/>
              <w:sz w:val="24"/>
            </w:rPr>
          </w:pPr>
          <w:hyperlink w:anchor="_Toc67065984" w:history="1">
            <w:r w:rsidRPr="00093C1F">
              <w:rPr>
                <w:rStyle w:val="Hyperlink"/>
                <w:noProof/>
                <w:lang w:val="en-GB"/>
              </w:rPr>
              <w:t>Chapter 6: Design of a data steward skills tool</w:t>
            </w:r>
            <w:r>
              <w:rPr>
                <w:noProof/>
                <w:webHidden/>
              </w:rPr>
              <w:tab/>
            </w:r>
            <w:r>
              <w:rPr>
                <w:noProof/>
                <w:webHidden/>
              </w:rPr>
              <w:fldChar w:fldCharType="begin"/>
            </w:r>
            <w:r>
              <w:rPr>
                <w:noProof/>
                <w:webHidden/>
              </w:rPr>
              <w:instrText xml:space="preserve"> PAGEREF _Toc67065984 \h </w:instrText>
            </w:r>
            <w:r>
              <w:rPr>
                <w:noProof/>
                <w:webHidden/>
              </w:rPr>
            </w:r>
            <w:r>
              <w:rPr>
                <w:noProof/>
                <w:webHidden/>
              </w:rPr>
              <w:fldChar w:fldCharType="separate"/>
            </w:r>
            <w:r>
              <w:rPr>
                <w:noProof/>
                <w:webHidden/>
              </w:rPr>
              <w:t>49</w:t>
            </w:r>
            <w:r>
              <w:rPr>
                <w:noProof/>
                <w:webHidden/>
              </w:rPr>
              <w:fldChar w:fldCharType="end"/>
            </w:r>
          </w:hyperlink>
        </w:p>
        <w:p w14:paraId="03C83DDC" w14:textId="0D749F88" w:rsidR="006D4AE1" w:rsidRDefault="006D4AE1">
          <w:pPr>
            <w:pStyle w:val="TOC2"/>
            <w:rPr>
              <w:rFonts w:asciiTheme="minorHAnsi" w:eastAsiaTheme="minorEastAsia" w:hAnsiTheme="minorHAnsi" w:cstheme="minorBidi"/>
              <w:noProof/>
              <w:sz w:val="24"/>
            </w:rPr>
          </w:pPr>
          <w:hyperlink w:anchor="_Toc67065985" w:history="1">
            <w:r w:rsidRPr="00093C1F">
              <w:rPr>
                <w:rStyle w:val="Hyperlink"/>
                <w:noProof/>
                <w:lang w:val="en-GB"/>
              </w:rPr>
              <w:t>6.1 Connecting job profiles, competences, and training</w:t>
            </w:r>
            <w:r>
              <w:rPr>
                <w:noProof/>
                <w:webHidden/>
              </w:rPr>
              <w:tab/>
            </w:r>
            <w:r>
              <w:rPr>
                <w:noProof/>
                <w:webHidden/>
              </w:rPr>
              <w:fldChar w:fldCharType="begin"/>
            </w:r>
            <w:r>
              <w:rPr>
                <w:noProof/>
                <w:webHidden/>
              </w:rPr>
              <w:instrText xml:space="preserve"> PAGEREF _Toc67065985 \h </w:instrText>
            </w:r>
            <w:r>
              <w:rPr>
                <w:noProof/>
                <w:webHidden/>
              </w:rPr>
            </w:r>
            <w:r>
              <w:rPr>
                <w:noProof/>
                <w:webHidden/>
              </w:rPr>
              <w:fldChar w:fldCharType="separate"/>
            </w:r>
            <w:r>
              <w:rPr>
                <w:noProof/>
                <w:webHidden/>
              </w:rPr>
              <w:t>49</w:t>
            </w:r>
            <w:r>
              <w:rPr>
                <w:noProof/>
                <w:webHidden/>
              </w:rPr>
              <w:fldChar w:fldCharType="end"/>
            </w:r>
          </w:hyperlink>
        </w:p>
        <w:p w14:paraId="33F9E482" w14:textId="5B376CFD" w:rsidR="006D4AE1" w:rsidRDefault="006D4AE1">
          <w:pPr>
            <w:pStyle w:val="TOC2"/>
            <w:rPr>
              <w:rFonts w:asciiTheme="minorHAnsi" w:eastAsiaTheme="minorEastAsia" w:hAnsiTheme="minorHAnsi" w:cstheme="minorBidi"/>
              <w:noProof/>
              <w:sz w:val="24"/>
            </w:rPr>
          </w:pPr>
          <w:hyperlink w:anchor="_Toc67065986" w:history="1">
            <w:r w:rsidRPr="00093C1F">
              <w:rPr>
                <w:rStyle w:val="Hyperlink"/>
                <w:noProof/>
                <w:lang w:val="en-GB"/>
              </w:rPr>
              <w:t>6.2 Challenges for a data steward skills tool</w:t>
            </w:r>
            <w:r>
              <w:rPr>
                <w:noProof/>
                <w:webHidden/>
              </w:rPr>
              <w:tab/>
            </w:r>
            <w:r>
              <w:rPr>
                <w:noProof/>
                <w:webHidden/>
              </w:rPr>
              <w:fldChar w:fldCharType="begin"/>
            </w:r>
            <w:r>
              <w:rPr>
                <w:noProof/>
                <w:webHidden/>
              </w:rPr>
              <w:instrText xml:space="preserve"> PAGEREF _Toc67065986 \h </w:instrText>
            </w:r>
            <w:r>
              <w:rPr>
                <w:noProof/>
                <w:webHidden/>
              </w:rPr>
            </w:r>
            <w:r>
              <w:rPr>
                <w:noProof/>
                <w:webHidden/>
              </w:rPr>
              <w:fldChar w:fldCharType="separate"/>
            </w:r>
            <w:r>
              <w:rPr>
                <w:noProof/>
                <w:webHidden/>
              </w:rPr>
              <w:t>50</w:t>
            </w:r>
            <w:r>
              <w:rPr>
                <w:noProof/>
                <w:webHidden/>
              </w:rPr>
              <w:fldChar w:fldCharType="end"/>
            </w:r>
          </w:hyperlink>
        </w:p>
        <w:p w14:paraId="14C022ED" w14:textId="0DB76BCC" w:rsidR="006D4AE1" w:rsidRDefault="006D4AE1">
          <w:pPr>
            <w:pStyle w:val="TOC2"/>
            <w:rPr>
              <w:rFonts w:asciiTheme="minorHAnsi" w:eastAsiaTheme="minorEastAsia" w:hAnsiTheme="minorHAnsi" w:cstheme="minorBidi"/>
              <w:noProof/>
              <w:sz w:val="24"/>
            </w:rPr>
          </w:pPr>
          <w:hyperlink w:anchor="_Toc67065987" w:history="1">
            <w:r w:rsidRPr="00093C1F">
              <w:rPr>
                <w:rStyle w:val="Hyperlink"/>
                <w:noProof/>
                <w:lang w:val="en-GB"/>
              </w:rPr>
              <w:t>6.3 Basic features of a data steward skills tools</w:t>
            </w:r>
            <w:r>
              <w:rPr>
                <w:noProof/>
                <w:webHidden/>
              </w:rPr>
              <w:tab/>
            </w:r>
            <w:r>
              <w:rPr>
                <w:noProof/>
                <w:webHidden/>
              </w:rPr>
              <w:fldChar w:fldCharType="begin"/>
            </w:r>
            <w:r>
              <w:rPr>
                <w:noProof/>
                <w:webHidden/>
              </w:rPr>
              <w:instrText xml:space="preserve"> PAGEREF _Toc67065987 \h </w:instrText>
            </w:r>
            <w:r>
              <w:rPr>
                <w:noProof/>
                <w:webHidden/>
              </w:rPr>
            </w:r>
            <w:r>
              <w:rPr>
                <w:noProof/>
                <w:webHidden/>
              </w:rPr>
              <w:fldChar w:fldCharType="separate"/>
            </w:r>
            <w:r>
              <w:rPr>
                <w:noProof/>
                <w:webHidden/>
              </w:rPr>
              <w:t>51</w:t>
            </w:r>
            <w:r>
              <w:rPr>
                <w:noProof/>
                <w:webHidden/>
              </w:rPr>
              <w:fldChar w:fldCharType="end"/>
            </w:r>
          </w:hyperlink>
        </w:p>
        <w:p w14:paraId="2A088D74" w14:textId="28B12970" w:rsidR="006D4AE1" w:rsidRDefault="006D4AE1">
          <w:pPr>
            <w:pStyle w:val="TOC2"/>
            <w:rPr>
              <w:rFonts w:asciiTheme="minorHAnsi" w:eastAsiaTheme="minorEastAsia" w:hAnsiTheme="minorHAnsi" w:cstheme="minorBidi"/>
              <w:noProof/>
              <w:sz w:val="24"/>
            </w:rPr>
          </w:pPr>
          <w:hyperlink w:anchor="_Toc67065988" w:history="1">
            <w:r w:rsidRPr="00093C1F">
              <w:rPr>
                <w:rStyle w:val="Hyperlink"/>
                <w:noProof/>
                <w:lang w:val="en-GB"/>
              </w:rPr>
              <w:t>6.4 Recommendations for a data steward skills tool</w:t>
            </w:r>
            <w:r>
              <w:rPr>
                <w:noProof/>
                <w:webHidden/>
              </w:rPr>
              <w:tab/>
            </w:r>
            <w:r>
              <w:rPr>
                <w:noProof/>
                <w:webHidden/>
              </w:rPr>
              <w:fldChar w:fldCharType="begin"/>
            </w:r>
            <w:r>
              <w:rPr>
                <w:noProof/>
                <w:webHidden/>
              </w:rPr>
              <w:instrText xml:space="preserve"> PAGEREF _Toc67065988 \h </w:instrText>
            </w:r>
            <w:r>
              <w:rPr>
                <w:noProof/>
                <w:webHidden/>
              </w:rPr>
            </w:r>
            <w:r>
              <w:rPr>
                <w:noProof/>
                <w:webHidden/>
              </w:rPr>
              <w:fldChar w:fldCharType="separate"/>
            </w:r>
            <w:r>
              <w:rPr>
                <w:noProof/>
                <w:webHidden/>
              </w:rPr>
              <w:t>53</w:t>
            </w:r>
            <w:r>
              <w:rPr>
                <w:noProof/>
                <w:webHidden/>
              </w:rPr>
              <w:fldChar w:fldCharType="end"/>
            </w:r>
          </w:hyperlink>
        </w:p>
        <w:p w14:paraId="25276D30" w14:textId="17C7BE11" w:rsidR="006D4AE1" w:rsidRDefault="006D4AE1">
          <w:pPr>
            <w:pStyle w:val="TOC1"/>
            <w:rPr>
              <w:rFonts w:asciiTheme="minorHAnsi" w:eastAsiaTheme="minorEastAsia" w:hAnsiTheme="minorHAnsi" w:cstheme="minorBidi"/>
              <w:noProof/>
              <w:sz w:val="24"/>
            </w:rPr>
          </w:pPr>
          <w:hyperlink w:anchor="_Toc67065989" w:history="1">
            <w:r w:rsidRPr="00093C1F">
              <w:rPr>
                <w:rStyle w:val="Hyperlink"/>
                <w:noProof/>
                <w:lang w:val="en-GB"/>
              </w:rPr>
              <w:t>Chapter 7: Towards implementing FAIR data stewardship in the Netherlands</w:t>
            </w:r>
            <w:r>
              <w:rPr>
                <w:noProof/>
                <w:webHidden/>
              </w:rPr>
              <w:tab/>
            </w:r>
            <w:r>
              <w:rPr>
                <w:noProof/>
                <w:webHidden/>
              </w:rPr>
              <w:fldChar w:fldCharType="begin"/>
            </w:r>
            <w:r>
              <w:rPr>
                <w:noProof/>
                <w:webHidden/>
              </w:rPr>
              <w:instrText xml:space="preserve"> PAGEREF _Toc67065989 \h </w:instrText>
            </w:r>
            <w:r>
              <w:rPr>
                <w:noProof/>
                <w:webHidden/>
              </w:rPr>
            </w:r>
            <w:r>
              <w:rPr>
                <w:noProof/>
                <w:webHidden/>
              </w:rPr>
              <w:fldChar w:fldCharType="separate"/>
            </w:r>
            <w:r>
              <w:rPr>
                <w:noProof/>
                <w:webHidden/>
              </w:rPr>
              <w:t>56</w:t>
            </w:r>
            <w:r>
              <w:rPr>
                <w:noProof/>
                <w:webHidden/>
              </w:rPr>
              <w:fldChar w:fldCharType="end"/>
            </w:r>
          </w:hyperlink>
        </w:p>
        <w:p w14:paraId="7494A04D" w14:textId="488025AF" w:rsidR="006D4AE1" w:rsidRDefault="006D4AE1">
          <w:pPr>
            <w:pStyle w:val="TOC2"/>
            <w:rPr>
              <w:rFonts w:asciiTheme="minorHAnsi" w:eastAsiaTheme="minorEastAsia" w:hAnsiTheme="minorHAnsi" w:cstheme="minorBidi"/>
              <w:noProof/>
              <w:sz w:val="24"/>
            </w:rPr>
          </w:pPr>
          <w:hyperlink w:anchor="_Toc67065990" w:history="1">
            <w:r w:rsidRPr="00093C1F">
              <w:rPr>
                <w:rStyle w:val="Hyperlink"/>
                <w:noProof/>
                <w:lang w:val="en-GB"/>
              </w:rPr>
              <w:t>7.1 The role of data stewardship in the transition to FAIR data</w:t>
            </w:r>
            <w:r>
              <w:rPr>
                <w:noProof/>
                <w:webHidden/>
              </w:rPr>
              <w:tab/>
            </w:r>
            <w:r>
              <w:rPr>
                <w:noProof/>
                <w:webHidden/>
              </w:rPr>
              <w:fldChar w:fldCharType="begin"/>
            </w:r>
            <w:r>
              <w:rPr>
                <w:noProof/>
                <w:webHidden/>
              </w:rPr>
              <w:instrText xml:space="preserve"> PAGEREF _Toc67065990 \h </w:instrText>
            </w:r>
            <w:r>
              <w:rPr>
                <w:noProof/>
                <w:webHidden/>
              </w:rPr>
            </w:r>
            <w:r>
              <w:rPr>
                <w:noProof/>
                <w:webHidden/>
              </w:rPr>
              <w:fldChar w:fldCharType="separate"/>
            </w:r>
            <w:r>
              <w:rPr>
                <w:noProof/>
                <w:webHidden/>
              </w:rPr>
              <w:t>56</w:t>
            </w:r>
            <w:r>
              <w:rPr>
                <w:noProof/>
                <w:webHidden/>
              </w:rPr>
              <w:fldChar w:fldCharType="end"/>
            </w:r>
          </w:hyperlink>
        </w:p>
        <w:p w14:paraId="04D6B053" w14:textId="1BE70379" w:rsidR="006D4AE1" w:rsidRDefault="006D4AE1">
          <w:pPr>
            <w:pStyle w:val="TOC2"/>
            <w:rPr>
              <w:rFonts w:asciiTheme="minorHAnsi" w:eastAsiaTheme="minorEastAsia" w:hAnsiTheme="minorHAnsi" w:cstheme="minorBidi"/>
              <w:noProof/>
              <w:sz w:val="24"/>
            </w:rPr>
          </w:pPr>
          <w:hyperlink w:anchor="_Toc67065991" w:history="1">
            <w:r w:rsidRPr="00093C1F">
              <w:rPr>
                <w:rStyle w:val="Hyperlink"/>
                <w:noProof/>
                <w:lang w:val="en-GB"/>
              </w:rPr>
              <w:t>7.2 Summary of the recommendations</w:t>
            </w:r>
            <w:r>
              <w:rPr>
                <w:noProof/>
                <w:webHidden/>
              </w:rPr>
              <w:tab/>
            </w:r>
            <w:r>
              <w:rPr>
                <w:noProof/>
                <w:webHidden/>
              </w:rPr>
              <w:fldChar w:fldCharType="begin"/>
            </w:r>
            <w:r>
              <w:rPr>
                <w:noProof/>
                <w:webHidden/>
              </w:rPr>
              <w:instrText xml:space="preserve"> PAGEREF _Toc67065991 \h </w:instrText>
            </w:r>
            <w:r>
              <w:rPr>
                <w:noProof/>
                <w:webHidden/>
              </w:rPr>
            </w:r>
            <w:r>
              <w:rPr>
                <w:noProof/>
                <w:webHidden/>
              </w:rPr>
              <w:fldChar w:fldCharType="separate"/>
            </w:r>
            <w:r>
              <w:rPr>
                <w:noProof/>
                <w:webHidden/>
              </w:rPr>
              <w:t>57</w:t>
            </w:r>
            <w:r>
              <w:rPr>
                <w:noProof/>
                <w:webHidden/>
              </w:rPr>
              <w:fldChar w:fldCharType="end"/>
            </w:r>
          </w:hyperlink>
        </w:p>
        <w:p w14:paraId="3B37077E" w14:textId="5AE023C6" w:rsidR="006D4AE1" w:rsidRDefault="006D4AE1">
          <w:pPr>
            <w:pStyle w:val="TOC2"/>
            <w:rPr>
              <w:rFonts w:asciiTheme="minorHAnsi" w:eastAsiaTheme="minorEastAsia" w:hAnsiTheme="minorHAnsi" w:cstheme="minorBidi"/>
              <w:noProof/>
              <w:sz w:val="24"/>
            </w:rPr>
          </w:pPr>
          <w:hyperlink w:anchor="_Toc67065992" w:history="1">
            <w:r w:rsidRPr="00093C1F">
              <w:rPr>
                <w:rStyle w:val="Hyperlink"/>
                <w:noProof/>
                <w:lang w:val="en-GB"/>
              </w:rPr>
              <w:t>7.3 NPOS-F recommendations for specific stakeholders</w:t>
            </w:r>
            <w:r>
              <w:rPr>
                <w:noProof/>
                <w:webHidden/>
              </w:rPr>
              <w:tab/>
            </w:r>
            <w:r>
              <w:rPr>
                <w:noProof/>
                <w:webHidden/>
              </w:rPr>
              <w:fldChar w:fldCharType="begin"/>
            </w:r>
            <w:r>
              <w:rPr>
                <w:noProof/>
                <w:webHidden/>
              </w:rPr>
              <w:instrText xml:space="preserve"> PAGEREF _Toc67065992 \h </w:instrText>
            </w:r>
            <w:r>
              <w:rPr>
                <w:noProof/>
                <w:webHidden/>
              </w:rPr>
            </w:r>
            <w:r>
              <w:rPr>
                <w:noProof/>
                <w:webHidden/>
              </w:rPr>
              <w:fldChar w:fldCharType="separate"/>
            </w:r>
            <w:r>
              <w:rPr>
                <w:noProof/>
                <w:webHidden/>
              </w:rPr>
              <w:t>59</w:t>
            </w:r>
            <w:r>
              <w:rPr>
                <w:noProof/>
                <w:webHidden/>
              </w:rPr>
              <w:fldChar w:fldCharType="end"/>
            </w:r>
          </w:hyperlink>
        </w:p>
        <w:p w14:paraId="49272E1C" w14:textId="79A54830" w:rsidR="006D4AE1" w:rsidRDefault="006D4AE1">
          <w:pPr>
            <w:pStyle w:val="TOC1"/>
            <w:rPr>
              <w:rFonts w:asciiTheme="minorHAnsi" w:eastAsiaTheme="minorEastAsia" w:hAnsiTheme="minorHAnsi" w:cstheme="minorBidi"/>
              <w:noProof/>
              <w:sz w:val="24"/>
            </w:rPr>
          </w:pPr>
          <w:hyperlink w:anchor="_Toc67065993" w:history="1">
            <w:r w:rsidRPr="00093C1F">
              <w:rPr>
                <w:rStyle w:val="Hyperlink"/>
                <w:noProof/>
                <w:lang w:val="en-GB"/>
              </w:rPr>
              <w:t>Annex 1: Glossary and abbreviations</w:t>
            </w:r>
            <w:r>
              <w:rPr>
                <w:noProof/>
                <w:webHidden/>
              </w:rPr>
              <w:tab/>
            </w:r>
            <w:r>
              <w:rPr>
                <w:noProof/>
                <w:webHidden/>
              </w:rPr>
              <w:fldChar w:fldCharType="begin"/>
            </w:r>
            <w:r>
              <w:rPr>
                <w:noProof/>
                <w:webHidden/>
              </w:rPr>
              <w:instrText xml:space="preserve"> PAGEREF _Toc67065993 \h </w:instrText>
            </w:r>
            <w:r>
              <w:rPr>
                <w:noProof/>
                <w:webHidden/>
              </w:rPr>
            </w:r>
            <w:r>
              <w:rPr>
                <w:noProof/>
                <w:webHidden/>
              </w:rPr>
              <w:fldChar w:fldCharType="separate"/>
            </w:r>
            <w:r>
              <w:rPr>
                <w:noProof/>
                <w:webHidden/>
              </w:rPr>
              <w:t>62</w:t>
            </w:r>
            <w:r>
              <w:rPr>
                <w:noProof/>
                <w:webHidden/>
              </w:rPr>
              <w:fldChar w:fldCharType="end"/>
            </w:r>
          </w:hyperlink>
        </w:p>
        <w:p w14:paraId="7F20D0FE" w14:textId="41BB789B" w:rsidR="006D4AE1" w:rsidRDefault="006D4AE1">
          <w:pPr>
            <w:pStyle w:val="TOC1"/>
            <w:rPr>
              <w:rFonts w:asciiTheme="minorHAnsi" w:eastAsiaTheme="minorEastAsia" w:hAnsiTheme="minorHAnsi" w:cstheme="minorBidi"/>
              <w:noProof/>
              <w:sz w:val="24"/>
            </w:rPr>
          </w:pPr>
          <w:hyperlink w:anchor="_Toc67065994" w:history="1">
            <w:r w:rsidRPr="00093C1F">
              <w:rPr>
                <w:rStyle w:val="Hyperlink"/>
                <w:noProof/>
                <w:lang w:val="en-GB"/>
              </w:rPr>
              <w:t>Annex 2: Case studies</w:t>
            </w:r>
            <w:r>
              <w:rPr>
                <w:noProof/>
                <w:webHidden/>
              </w:rPr>
              <w:tab/>
            </w:r>
            <w:r>
              <w:rPr>
                <w:noProof/>
                <w:webHidden/>
              </w:rPr>
              <w:fldChar w:fldCharType="begin"/>
            </w:r>
            <w:r>
              <w:rPr>
                <w:noProof/>
                <w:webHidden/>
              </w:rPr>
              <w:instrText xml:space="preserve"> PAGEREF _Toc67065994 \h </w:instrText>
            </w:r>
            <w:r>
              <w:rPr>
                <w:noProof/>
                <w:webHidden/>
              </w:rPr>
            </w:r>
            <w:r>
              <w:rPr>
                <w:noProof/>
                <w:webHidden/>
              </w:rPr>
              <w:fldChar w:fldCharType="separate"/>
            </w:r>
            <w:r>
              <w:rPr>
                <w:noProof/>
                <w:webHidden/>
              </w:rPr>
              <w:t>67</w:t>
            </w:r>
            <w:r>
              <w:rPr>
                <w:noProof/>
                <w:webHidden/>
              </w:rPr>
              <w:fldChar w:fldCharType="end"/>
            </w:r>
          </w:hyperlink>
        </w:p>
        <w:p w14:paraId="28FEA4E6" w14:textId="6AA169CE" w:rsidR="006D4AE1" w:rsidRDefault="006D4AE1">
          <w:pPr>
            <w:pStyle w:val="TOC1"/>
            <w:rPr>
              <w:rFonts w:asciiTheme="minorHAnsi" w:eastAsiaTheme="minorEastAsia" w:hAnsiTheme="minorHAnsi" w:cstheme="minorBidi"/>
              <w:noProof/>
              <w:sz w:val="24"/>
            </w:rPr>
          </w:pPr>
          <w:hyperlink w:anchor="_Toc67065995" w:history="1">
            <w:r w:rsidRPr="00093C1F">
              <w:rPr>
                <w:rStyle w:val="Hyperlink"/>
                <w:noProof/>
                <w:lang w:val="en-GB"/>
              </w:rPr>
              <w:t>Annex 3: Domain areas, responsibilities and tasks of a data steward</w:t>
            </w:r>
            <w:r>
              <w:rPr>
                <w:noProof/>
                <w:webHidden/>
              </w:rPr>
              <w:tab/>
            </w:r>
            <w:r>
              <w:rPr>
                <w:noProof/>
                <w:webHidden/>
              </w:rPr>
              <w:fldChar w:fldCharType="begin"/>
            </w:r>
            <w:r>
              <w:rPr>
                <w:noProof/>
                <w:webHidden/>
              </w:rPr>
              <w:instrText xml:space="preserve"> PAGEREF _Toc67065995 \h </w:instrText>
            </w:r>
            <w:r>
              <w:rPr>
                <w:noProof/>
                <w:webHidden/>
              </w:rPr>
            </w:r>
            <w:r>
              <w:rPr>
                <w:noProof/>
                <w:webHidden/>
              </w:rPr>
              <w:fldChar w:fldCharType="separate"/>
            </w:r>
            <w:r>
              <w:rPr>
                <w:noProof/>
                <w:webHidden/>
              </w:rPr>
              <w:t>95</w:t>
            </w:r>
            <w:r>
              <w:rPr>
                <w:noProof/>
                <w:webHidden/>
              </w:rPr>
              <w:fldChar w:fldCharType="end"/>
            </w:r>
          </w:hyperlink>
        </w:p>
        <w:p w14:paraId="4C08D283" w14:textId="777D8432" w:rsidR="006D4AE1" w:rsidRDefault="006D4AE1">
          <w:pPr>
            <w:pStyle w:val="TOC1"/>
            <w:rPr>
              <w:rFonts w:asciiTheme="minorHAnsi" w:eastAsiaTheme="minorEastAsia" w:hAnsiTheme="minorHAnsi" w:cstheme="minorBidi"/>
              <w:noProof/>
              <w:sz w:val="24"/>
            </w:rPr>
          </w:pPr>
          <w:hyperlink w:anchor="_Toc67065996" w:history="1">
            <w:r w:rsidRPr="00093C1F">
              <w:rPr>
                <w:rStyle w:val="Hyperlink"/>
                <w:noProof/>
                <w:lang w:val="en-GB"/>
              </w:rPr>
              <w:t>Annex 4: Components of the research software engineer job profile</w:t>
            </w:r>
            <w:r>
              <w:rPr>
                <w:noProof/>
                <w:webHidden/>
              </w:rPr>
              <w:tab/>
            </w:r>
            <w:r>
              <w:rPr>
                <w:noProof/>
                <w:webHidden/>
              </w:rPr>
              <w:fldChar w:fldCharType="begin"/>
            </w:r>
            <w:r>
              <w:rPr>
                <w:noProof/>
                <w:webHidden/>
              </w:rPr>
              <w:instrText xml:space="preserve"> PAGEREF _Toc67065996 \h </w:instrText>
            </w:r>
            <w:r>
              <w:rPr>
                <w:noProof/>
                <w:webHidden/>
              </w:rPr>
            </w:r>
            <w:r>
              <w:rPr>
                <w:noProof/>
                <w:webHidden/>
              </w:rPr>
              <w:fldChar w:fldCharType="separate"/>
            </w:r>
            <w:r>
              <w:rPr>
                <w:noProof/>
                <w:webHidden/>
              </w:rPr>
              <w:t>104</w:t>
            </w:r>
            <w:r>
              <w:rPr>
                <w:noProof/>
                <w:webHidden/>
              </w:rPr>
              <w:fldChar w:fldCharType="end"/>
            </w:r>
          </w:hyperlink>
        </w:p>
        <w:p w14:paraId="0980C5F5" w14:textId="0F4EE316" w:rsidR="006D4AE1" w:rsidRDefault="006D4AE1">
          <w:pPr>
            <w:pStyle w:val="TOC1"/>
            <w:rPr>
              <w:rFonts w:asciiTheme="minorHAnsi" w:eastAsiaTheme="minorEastAsia" w:hAnsiTheme="minorHAnsi" w:cstheme="minorBidi"/>
              <w:noProof/>
              <w:sz w:val="24"/>
            </w:rPr>
          </w:pPr>
          <w:hyperlink w:anchor="_Toc67065997" w:history="1">
            <w:r w:rsidRPr="00093C1F">
              <w:rPr>
                <w:rStyle w:val="Hyperlink"/>
                <w:noProof/>
                <w:lang w:val="en-GB"/>
              </w:rPr>
              <w:t>Annex 5: Components of the data steward job profile</w:t>
            </w:r>
            <w:r>
              <w:rPr>
                <w:noProof/>
                <w:webHidden/>
              </w:rPr>
              <w:tab/>
            </w:r>
            <w:r>
              <w:rPr>
                <w:noProof/>
                <w:webHidden/>
              </w:rPr>
              <w:fldChar w:fldCharType="begin"/>
            </w:r>
            <w:r>
              <w:rPr>
                <w:noProof/>
                <w:webHidden/>
              </w:rPr>
              <w:instrText xml:space="preserve"> PAGEREF _Toc67065997 \h </w:instrText>
            </w:r>
            <w:r>
              <w:rPr>
                <w:noProof/>
                <w:webHidden/>
              </w:rPr>
            </w:r>
            <w:r>
              <w:rPr>
                <w:noProof/>
                <w:webHidden/>
              </w:rPr>
              <w:fldChar w:fldCharType="separate"/>
            </w:r>
            <w:r>
              <w:rPr>
                <w:noProof/>
                <w:webHidden/>
              </w:rPr>
              <w:t>109</w:t>
            </w:r>
            <w:r>
              <w:rPr>
                <w:noProof/>
                <w:webHidden/>
              </w:rPr>
              <w:fldChar w:fldCharType="end"/>
            </w:r>
          </w:hyperlink>
        </w:p>
        <w:p w14:paraId="2C36FDBB" w14:textId="2022063B" w:rsidR="006D4AE1" w:rsidRDefault="006D4AE1">
          <w:pPr>
            <w:pStyle w:val="TOC1"/>
            <w:rPr>
              <w:rFonts w:asciiTheme="minorHAnsi" w:eastAsiaTheme="minorEastAsia" w:hAnsiTheme="minorHAnsi" w:cstheme="minorBidi"/>
              <w:noProof/>
              <w:sz w:val="24"/>
            </w:rPr>
          </w:pPr>
          <w:hyperlink w:anchor="_Toc67065998" w:history="1">
            <w:r w:rsidRPr="00093C1F">
              <w:rPr>
                <w:rStyle w:val="Hyperlink"/>
                <w:noProof/>
                <w:lang w:val="en-GB"/>
              </w:rPr>
              <w:t>Annex 6: Good practices</w:t>
            </w:r>
            <w:r>
              <w:rPr>
                <w:noProof/>
                <w:webHidden/>
              </w:rPr>
              <w:tab/>
            </w:r>
            <w:r>
              <w:rPr>
                <w:noProof/>
                <w:webHidden/>
              </w:rPr>
              <w:fldChar w:fldCharType="begin"/>
            </w:r>
            <w:r>
              <w:rPr>
                <w:noProof/>
                <w:webHidden/>
              </w:rPr>
              <w:instrText xml:space="preserve"> PAGEREF _Toc67065998 \h </w:instrText>
            </w:r>
            <w:r>
              <w:rPr>
                <w:noProof/>
                <w:webHidden/>
              </w:rPr>
            </w:r>
            <w:r>
              <w:rPr>
                <w:noProof/>
                <w:webHidden/>
              </w:rPr>
              <w:fldChar w:fldCharType="separate"/>
            </w:r>
            <w:r>
              <w:rPr>
                <w:noProof/>
                <w:webHidden/>
              </w:rPr>
              <w:t>122</w:t>
            </w:r>
            <w:r>
              <w:rPr>
                <w:noProof/>
                <w:webHidden/>
              </w:rPr>
              <w:fldChar w:fldCharType="end"/>
            </w:r>
          </w:hyperlink>
        </w:p>
        <w:p w14:paraId="54B0AB7A" w14:textId="62AB45FF" w:rsidR="006D4AE1" w:rsidRDefault="006D4AE1">
          <w:pPr>
            <w:pStyle w:val="TOC1"/>
            <w:rPr>
              <w:rFonts w:asciiTheme="minorHAnsi" w:eastAsiaTheme="minorEastAsia" w:hAnsiTheme="minorHAnsi" w:cstheme="minorBidi"/>
              <w:noProof/>
              <w:sz w:val="24"/>
            </w:rPr>
          </w:pPr>
          <w:hyperlink w:anchor="_Toc67065999" w:history="1">
            <w:r w:rsidRPr="00093C1F">
              <w:rPr>
                <w:rStyle w:val="Hyperlink"/>
                <w:noProof/>
                <w:lang w:val="en-GB"/>
              </w:rPr>
              <w:t>Annex 7: UAS data steward job profile</w:t>
            </w:r>
            <w:r>
              <w:rPr>
                <w:noProof/>
                <w:webHidden/>
              </w:rPr>
              <w:tab/>
            </w:r>
            <w:r>
              <w:rPr>
                <w:noProof/>
                <w:webHidden/>
              </w:rPr>
              <w:fldChar w:fldCharType="begin"/>
            </w:r>
            <w:r>
              <w:rPr>
                <w:noProof/>
                <w:webHidden/>
              </w:rPr>
              <w:instrText xml:space="preserve"> PAGEREF _Toc67065999 \h </w:instrText>
            </w:r>
            <w:r>
              <w:rPr>
                <w:noProof/>
                <w:webHidden/>
              </w:rPr>
            </w:r>
            <w:r>
              <w:rPr>
                <w:noProof/>
                <w:webHidden/>
              </w:rPr>
              <w:fldChar w:fldCharType="separate"/>
            </w:r>
            <w:r>
              <w:rPr>
                <w:noProof/>
                <w:webHidden/>
              </w:rPr>
              <w:t>132</w:t>
            </w:r>
            <w:r>
              <w:rPr>
                <w:noProof/>
                <w:webHidden/>
              </w:rPr>
              <w:fldChar w:fldCharType="end"/>
            </w:r>
          </w:hyperlink>
        </w:p>
        <w:p w14:paraId="18AF382C" w14:textId="1E039132" w:rsidR="006D4AE1" w:rsidRDefault="006D4AE1">
          <w:pPr>
            <w:pStyle w:val="TOC1"/>
            <w:rPr>
              <w:rFonts w:asciiTheme="minorHAnsi" w:eastAsiaTheme="minorEastAsia" w:hAnsiTheme="minorHAnsi" w:cstheme="minorBidi"/>
              <w:noProof/>
              <w:sz w:val="24"/>
            </w:rPr>
          </w:pPr>
          <w:hyperlink w:anchor="_Toc67066000" w:history="1">
            <w:r w:rsidRPr="00093C1F">
              <w:rPr>
                <w:rStyle w:val="Hyperlink"/>
                <w:noProof/>
                <w:lang w:val="en-GB"/>
              </w:rPr>
              <w:t>Annex 8: RDM trainings</w:t>
            </w:r>
            <w:r>
              <w:rPr>
                <w:noProof/>
                <w:webHidden/>
              </w:rPr>
              <w:tab/>
            </w:r>
            <w:r>
              <w:rPr>
                <w:noProof/>
                <w:webHidden/>
              </w:rPr>
              <w:fldChar w:fldCharType="begin"/>
            </w:r>
            <w:r>
              <w:rPr>
                <w:noProof/>
                <w:webHidden/>
              </w:rPr>
              <w:instrText xml:space="preserve"> PAGEREF _Toc67066000 \h </w:instrText>
            </w:r>
            <w:r>
              <w:rPr>
                <w:noProof/>
                <w:webHidden/>
              </w:rPr>
            </w:r>
            <w:r>
              <w:rPr>
                <w:noProof/>
                <w:webHidden/>
              </w:rPr>
              <w:fldChar w:fldCharType="separate"/>
            </w:r>
            <w:r>
              <w:rPr>
                <w:noProof/>
                <w:webHidden/>
              </w:rPr>
              <w:t>148</w:t>
            </w:r>
            <w:r>
              <w:rPr>
                <w:noProof/>
                <w:webHidden/>
              </w:rPr>
              <w:fldChar w:fldCharType="end"/>
            </w:r>
          </w:hyperlink>
        </w:p>
        <w:p w14:paraId="150AA317" w14:textId="53073777" w:rsidR="006D4AE1" w:rsidRDefault="006D4AE1">
          <w:pPr>
            <w:pStyle w:val="TOC1"/>
            <w:rPr>
              <w:rFonts w:asciiTheme="minorHAnsi" w:eastAsiaTheme="minorEastAsia" w:hAnsiTheme="minorHAnsi" w:cstheme="minorBidi"/>
              <w:noProof/>
              <w:sz w:val="24"/>
            </w:rPr>
          </w:pPr>
          <w:hyperlink w:anchor="_Toc67066001" w:history="1">
            <w:r w:rsidRPr="00093C1F">
              <w:rPr>
                <w:rStyle w:val="Hyperlink"/>
                <w:noProof/>
                <w:lang w:val="en-GB"/>
              </w:rPr>
              <w:t>Annex 9: Annotating trainings</w:t>
            </w:r>
            <w:r>
              <w:rPr>
                <w:noProof/>
                <w:webHidden/>
              </w:rPr>
              <w:tab/>
            </w:r>
            <w:r>
              <w:rPr>
                <w:noProof/>
                <w:webHidden/>
              </w:rPr>
              <w:fldChar w:fldCharType="begin"/>
            </w:r>
            <w:r>
              <w:rPr>
                <w:noProof/>
                <w:webHidden/>
              </w:rPr>
              <w:instrText xml:space="preserve"> PAGEREF _Toc67066001 \h </w:instrText>
            </w:r>
            <w:r>
              <w:rPr>
                <w:noProof/>
                <w:webHidden/>
              </w:rPr>
            </w:r>
            <w:r>
              <w:rPr>
                <w:noProof/>
                <w:webHidden/>
              </w:rPr>
              <w:fldChar w:fldCharType="separate"/>
            </w:r>
            <w:r>
              <w:rPr>
                <w:noProof/>
                <w:webHidden/>
              </w:rPr>
              <w:t>152</w:t>
            </w:r>
            <w:r>
              <w:rPr>
                <w:noProof/>
                <w:webHidden/>
              </w:rPr>
              <w:fldChar w:fldCharType="end"/>
            </w:r>
          </w:hyperlink>
        </w:p>
        <w:p w14:paraId="541F582F" w14:textId="3ED4F03B" w:rsidR="006D4AE1" w:rsidRDefault="006D4AE1">
          <w:pPr>
            <w:pStyle w:val="TOC1"/>
            <w:rPr>
              <w:rFonts w:asciiTheme="minorHAnsi" w:eastAsiaTheme="minorEastAsia" w:hAnsiTheme="minorHAnsi" w:cstheme="minorBidi"/>
              <w:noProof/>
              <w:sz w:val="24"/>
            </w:rPr>
          </w:pPr>
          <w:hyperlink w:anchor="_Toc67066002" w:history="1">
            <w:r w:rsidRPr="00093C1F">
              <w:rPr>
                <w:rStyle w:val="Hyperlink"/>
                <w:noProof/>
                <w:lang w:val="en-GB"/>
              </w:rPr>
              <w:t>Annex 10: Certification of data stewardship</w:t>
            </w:r>
            <w:r>
              <w:rPr>
                <w:noProof/>
                <w:webHidden/>
              </w:rPr>
              <w:tab/>
            </w:r>
            <w:r>
              <w:rPr>
                <w:noProof/>
                <w:webHidden/>
              </w:rPr>
              <w:fldChar w:fldCharType="begin"/>
            </w:r>
            <w:r>
              <w:rPr>
                <w:noProof/>
                <w:webHidden/>
              </w:rPr>
              <w:instrText xml:space="preserve"> PAGEREF _Toc67066002 \h </w:instrText>
            </w:r>
            <w:r>
              <w:rPr>
                <w:noProof/>
                <w:webHidden/>
              </w:rPr>
            </w:r>
            <w:r>
              <w:rPr>
                <w:noProof/>
                <w:webHidden/>
              </w:rPr>
              <w:fldChar w:fldCharType="separate"/>
            </w:r>
            <w:r>
              <w:rPr>
                <w:noProof/>
                <w:webHidden/>
              </w:rPr>
              <w:t>163</w:t>
            </w:r>
            <w:r>
              <w:rPr>
                <w:noProof/>
                <w:webHidden/>
              </w:rPr>
              <w:fldChar w:fldCharType="end"/>
            </w:r>
          </w:hyperlink>
        </w:p>
        <w:p w14:paraId="5186F111" w14:textId="44063DB6" w:rsidR="006D4AE1" w:rsidRDefault="006D4AE1">
          <w:pPr>
            <w:pStyle w:val="TOC1"/>
            <w:rPr>
              <w:rFonts w:asciiTheme="minorHAnsi" w:eastAsiaTheme="minorEastAsia" w:hAnsiTheme="minorHAnsi" w:cstheme="minorBidi"/>
              <w:noProof/>
              <w:sz w:val="24"/>
            </w:rPr>
          </w:pPr>
          <w:hyperlink w:anchor="_Toc67066003" w:history="1">
            <w:r w:rsidRPr="00093C1F">
              <w:rPr>
                <w:rStyle w:val="Hyperlink"/>
                <w:noProof/>
                <w:lang w:val="en-GB"/>
              </w:rPr>
              <w:t>Annex 11: Existing tool examples (Competency Hub, CILIP PKSB)</w:t>
            </w:r>
            <w:r>
              <w:rPr>
                <w:noProof/>
                <w:webHidden/>
              </w:rPr>
              <w:tab/>
            </w:r>
            <w:r>
              <w:rPr>
                <w:noProof/>
                <w:webHidden/>
              </w:rPr>
              <w:fldChar w:fldCharType="begin"/>
            </w:r>
            <w:r>
              <w:rPr>
                <w:noProof/>
                <w:webHidden/>
              </w:rPr>
              <w:instrText xml:space="preserve"> PAGEREF _Toc67066003 \h </w:instrText>
            </w:r>
            <w:r>
              <w:rPr>
                <w:noProof/>
                <w:webHidden/>
              </w:rPr>
            </w:r>
            <w:r>
              <w:rPr>
                <w:noProof/>
                <w:webHidden/>
              </w:rPr>
              <w:fldChar w:fldCharType="separate"/>
            </w:r>
            <w:r>
              <w:rPr>
                <w:noProof/>
                <w:webHidden/>
              </w:rPr>
              <w:t>166</w:t>
            </w:r>
            <w:r>
              <w:rPr>
                <w:noProof/>
                <w:webHidden/>
              </w:rPr>
              <w:fldChar w:fldCharType="end"/>
            </w:r>
          </w:hyperlink>
        </w:p>
        <w:p w14:paraId="40DB0BE4" w14:textId="2AFCDF66" w:rsidR="006D4AE1" w:rsidRDefault="006D4AE1">
          <w:pPr>
            <w:pStyle w:val="TOC1"/>
            <w:rPr>
              <w:rFonts w:asciiTheme="minorHAnsi" w:eastAsiaTheme="minorEastAsia" w:hAnsiTheme="minorHAnsi" w:cstheme="minorBidi"/>
              <w:noProof/>
              <w:sz w:val="24"/>
            </w:rPr>
          </w:pPr>
          <w:hyperlink w:anchor="_Toc67066004" w:history="1">
            <w:r w:rsidRPr="00093C1F">
              <w:rPr>
                <w:rStyle w:val="Hyperlink"/>
                <w:noProof/>
                <w:lang w:val="en-GB"/>
              </w:rPr>
              <w:t>Annex 12: Data steward personas and pathways</w:t>
            </w:r>
            <w:r>
              <w:rPr>
                <w:noProof/>
                <w:webHidden/>
              </w:rPr>
              <w:tab/>
            </w:r>
            <w:r>
              <w:rPr>
                <w:noProof/>
                <w:webHidden/>
              </w:rPr>
              <w:fldChar w:fldCharType="begin"/>
            </w:r>
            <w:r>
              <w:rPr>
                <w:noProof/>
                <w:webHidden/>
              </w:rPr>
              <w:instrText xml:space="preserve"> PAGEREF _Toc67066004 \h </w:instrText>
            </w:r>
            <w:r>
              <w:rPr>
                <w:noProof/>
                <w:webHidden/>
              </w:rPr>
            </w:r>
            <w:r>
              <w:rPr>
                <w:noProof/>
                <w:webHidden/>
              </w:rPr>
              <w:fldChar w:fldCharType="separate"/>
            </w:r>
            <w:r>
              <w:rPr>
                <w:noProof/>
                <w:webHidden/>
              </w:rPr>
              <w:t>172</w:t>
            </w:r>
            <w:r>
              <w:rPr>
                <w:noProof/>
                <w:webHidden/>
              </w:rPr>
              <w:fldChar w:fldCharType="end"/>
            </w:r>
          </w:hyperlink>
        </w:p>
        <w:p w14:paraId="2E640731" w14:textId="629A420C" w:rsidR="006D4AE1" w:rsidRDefault="006D4AE1">
          <w:pPr>
            <w:pStyle w:val="TOC1"/>
            <w:rPr>
              <w:rFonts w:asciiTheme="minorHAnsi" w:eastAsiaTheme="minorEastAsia" w:hAnsiTheme="minorHAnsi" w:cstheme="minorBidi"/>
              <w:noProof/>
              <w:sz w:val="24"/>
            </w:rPr>
          </w:pPr>
          <w:hyperlink w:anchor="_Toc67066005" w:history="1">
            <w:r w:rsidRPr="00093C1F">
              <w:rPr>
                <w:rStyle w:val="Hyperlink"/>
                <w:noProof/>
                <w:lang w:val="en-GB"/>
              </w:rPr>
              <w:t>Annex 13: Other features of a data steward skills tool</w:t>
            </w:r>
            <w:r>
              <w:rPr>
                <w:noProof/>
                <w:webHidden/>
              </w:rPr>
              <w:tab/>
            </w:r>
            <w:r>
              <w:rPr>
                <w:noProof/>
                <w:webHidden/>
              </w:rPr>
              <w:fldChar w:fldCharType="begin"/>
            </w:r>
            <w:r>
              <w:rPr>
                <w:noProof/>
                <w:webHidden/>
              </w:rPr>
              <w:instrText xml:space="preserve"> PAGEREF _Toc67066005 \h </w:instrText>
            </w:r>
            <w:r>
              <w:rPr>
                <w:noProof/>
                <w:webHidden/>
              </w:rPr>
            </w:r>
            <w:r>
              <w:rPr>
                <w:noProof/>
                <w:webHidden/>
              </w:rPr>
              <w:fldChar w:fldCharType="separate"/>
            </w:r>
            <w:r>
              <w:rPr>
                <w:noProof/>
                <w:webHidden/>
              </w:rPr>
              <w:t>182</w:t>
            </w:r>
            <w:r>
              <w:rPr>
                <w:noProof/>
                <w:webHidden/>
              </w:rPr>
              <w:fldChar w:fldCharType="end"/>
            </w:r>
          </w:hyperlink>
        </w:p>
        <w:p w14:paraId="4E74A2B7" w14:textId="7E7CDB63" w:rsidR="006D4AE1" w:rsidRDefault="006D4AE1">
          <w:pPr>
            <w:pStyle w:val="TOC1"/>
            <w:rPr>
              <w:rFonts w:asciiTheme="minorHAnsi" w:eastAsiaTheme="minorEastAsia" w:hAnsiTheme="minorHAnsi" w:cstheme="minorBidi"/>
              <w:noProof/>
              <w:sz w:val="24"/>
            </w:rPr>
          </w:pPr>
          <w:hyperlink w:anchor="_Toc67066006" w:history="1">
            <w:r w:rsidRPr="00093C1F">
              <w:rPr>
                <w:rStyle w:val="Hyperlink"/>
                <w:noProof/>
                <w:lang w:val="en-GB"/>
              </w:rPr>
              <w:t>Annex 14: Composition of project team</w:t>
            </w:r>
            <w:r>
              <w:rPr>
                <w:noProof/>
                <w:webHidden/>
              </w:rPr>
              <w:tab/>
            </w:r>
            <w:r>
              <w:rPr>
                <w:noProof/>
                <w:webHidden/>
              </w:rPr>
              <w:fldChar w:fldCharType="begin"/>
            </w:r>
            <w:r>
              <w:rPr>
                <w:noProof/>
                <w:webHidden/>
              </w:rPr>
              <w:instrText xml:space="preserve"> PAGEREF _Toc67066006 \h </w:instrText>
            </w:r>
            <w:r>
              <w:rPr>
                <w:noProof/>
                <w:webHidden/>
              </w:rPr>
            </w:r>
            <w:r>
              <w:rPr>
                <w:noProof/>
                <w:webHidden/>
              </w:rPr>
              <w:fldChar w:fldCharType="separate"/>
            </w:r>
            <w:r>
              <w:rPr>
                <w:noProof/>
                <w:webHidden/>
              </w:rPr>
              <w:t>187</w:t>
            </w:r>
            <w:r>
              <w:rPr>
                <w:noProof/>
                <w:webHidden/>
              </w:rPr>
              <w:fldChar w:fldCharType="end"/>
            </w:r>
          </w:hyperlink>
        </w:p>
        <w:p w14:paraId="2B793725" w14:textId="6B931DFF" w:rsidR="00C50DDA" w:rsidRPr="00110E60" w:rsidRDefault="00D809D9" w:rsidP="0070541F">
          <w:pPr>
            <w:tabs>
              <w:tab w:val="right" w:pos="9360"/>
            </w:tabs>
            <w:spacing w:before="200" w:after="80"/>
            <w:rPr>
              <w:color w:val="000000"/>
              <w:lang w:val="en-GB"/>
            </w:rPr>
          </w:pPr>
          <w:r w:rsidRPr="00110E60">
            <w:rPr>
              <w:lang w:val="en-GB"/>
            </w:rPr>
            <w:fldChar w:fldCharType="end"/>
          </w:r>
        </w:p>
      </w:sdtContent>
    </w:sdt>
    <w:p w14:paraId="18285CB8" w14:textId="77777777" w:rsidR="00E60051" w:rsidRPr="00110E60" w:rsidRDefault="00E60051">
      <w:pPr>
        <w:rPr>
          <w:sz w:val="40"/>
          <w:szCs w:val="40"/>
          <w:lang w:val="en-GB"/>
        </w:rPr>
      </w:pPr>
      <w:r w:rsidRPr="00110E60">
        <w:rPr>
          <w:lang w:val="en-GB"/>
        </w:rPr>
        <w:br w:type="page"/>
      </w:r>
    </w:p>
    <w:p w14:paraId="5017D5C6" w14:textId="1C7D7A42" w:rsidR="00123177" w:rsidRPr="00110E60" w:rsidRDefault="00123177" w:rsidP="00123177">
      <w:pPr>
        <w:pStyle w:val="Heading1"/>
        <w:rPr>
          <w:lang w:val="en-GB"/>
        </w:rPr>
      </w:pPr>
      <w:bookmarkStart w:id="3" w:name="_Toc62033754"/>
      <w:bookmarkStart w:id="4" w:name="_Toc67065957"/>
      <w:r w:rsidRPr="00110E60">
        <w:rPr>
          <w:lang w:val="en-GB"/>
        </w:rPr>
        <w:lastRenderedPageBreak/>
        <w:t>Foreword by Karel Luyben, National Coordinator of Open Science and President of the EOSC Association</w:t>
      </w:r>
      <w:bookmarkEnd w:id="3"/>
      <w:bookmarkEnd w:id="4"/>
    </w:p>
    <w:p w14:paraId="0EBEC15B" w14:textId="77777777" w:rsidR="00123177" w:rsidRPr="00110E60" w:rsidRDefault="00123177" w:rsidP="00123177">
      <w:pPr>
        <w:rPr>
          <w:rFonts w:cs="Arial"/>
          <w:szCs w:val="22"/>
          <w:lang w:val="en-GB"/>
        </w:rPr>
      </w:pPr>
      <w:r w:rsidRPr="00110E60">
        <w:rPr>
          <w:rFonts w:cs="Arial"/>
          <w:szCs w:val="22"/>
          <w:lang w:val="en-GB"/>
        </w:rPr>
        <w:drawing>
          <wp:anchor distT="180340" distB="71755" distL="180340" distR="180340" simplePos="0" relativeHeight="251661312" behindDoc="0" locked="0" layoutInCell="1" allowOverlap="1" wp14:anchorId="7F873B04" wp14:editId="2C211BD8">
            <wp:simplePos x="0" y="0"/>
            <wp:positionH relativeFrom="column">
              <wp:posOffset>38735</wp:posOffset>
            </wp:positionH>
            <wp:positionV relativeFrom="paragraph">
              <wp:posOffset>69850</wp:posOffset>
            </wp:positionV>
            <wp:extent cx="1799590" cy="1799590"/>
            <wp:effectExtent l="0" t="0" r="3810" b="3810"/>
            <wp:wrapSquare wrapText="bothSides"/>
            <wp:docPr id="62" name="Picture 62" descr="A person smil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person smiling for the camera&#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margin">
              <wp14:pctWidth>0</wp14:pctWidth>
            </wp14:sizeRelH>
            <wp14:sizeRelV relativeFrom="margin">
              <wp14:pctHeight>0</wp14:pctHeight>
            </wp14:sizeRelV>
          </wp:anchor>
        </w:drawing>
      </w:r>
      <w:r w:rsidRPr="00110E60">
        <w:rPr>
          <w:rFonts w:cs="Arial"/>
          <w:szCs w:val="22"/>
          <w:lang w:val="en-GB"/>
        </w:rPr>
        <w:t>The Dutch National Programme on Open Science has become mature in the last five years. This coincides with the development towards a European Open Science Cloud (EOSC) that aims at creating a “Web of FAIR Data and Related Services”. For these developments to materialise, the contribution of data stewards is essential. Data Stewardship contributions will need to range from those embedded in the active research, directed to the careful handling and curation of data, to those that are much more strategic and are directed towards policies, culture change and/or infrastructures nee</w:t>
      </w:r>
      <w:r w:rsidRPr="00110E60">
        <w:rPr>
          <w:rFonts w:cs="Arial"/>
          <w:szCs w:val="22"/>
          <w:lang w:val="en-GB"/>
        </w:rPr>
        <w:softHyphen/>
        <w:t xml:space="preserve">ded for developing such a web of FAIR data. </w:t>
      </w:r>
    </w:p>
    <w:p w14:paraId="25D560D8" w14:textId="77777777" w:rsidR="00123177" w:rsidRPr="00110E60" w:rsidRDefault="00123177" w:rsidP="00123177">
      <w:pPr>
        <w:rPr>
          <w:szCs w:val="20"/>
          <w:lang w:val="en-GB"/>
        </w:rPr>
      </w:pPr>
    </w:p>
    <w:p w14:paraId="470C8226" w14:textId="52D3E3C2" w:rsidR="00123177" w:rsidRPr="00110E60" w:rsidRDefault="00123177" w:rsidP="00123177">
      <w:pPr>
        <w:rPr>
          <w:szCs w:val="20"/>
          <w:lang w:val="en-GB"/>
        </w:rPr>
      </w:pPr>
      <w:r w:rsidRPr="00110E60">
        <w:rPr>
          <w:szCs w:val="20"/>
          <w:lang w:val="en-GB"/>
        </w:rPr>
        <w:t>In the recently developed Strategic Research and Innovation Agenda (SRIA) of the EOSC Association one of the recommendations, by the Working Group on Skills and Training, is to establish so-called Data Stewardship Competence Centres (DSCCs). These DSCCs are foreseen at the local and at the national level to facilitate cross-disciplinary and cross-national networks of experts, leveraging the existing (inter)national approaches in the field.</w:t>
      </w:r>
    </w:p>
    <w:p w14:paraId="0C0DAE15" w14:textId="77777777" w:rsidR="00123177" w:rsidRPr="00110E60" w:rsidRDefault="00123177" w:rsidP="00123177">
      <w:pPr>
        <w:rPr>
          <w:szCs w:val="20"/>
          <w:lang w:val="en-GB"/>
        </w:rPr>
      </w:pPr>
    </w:p>
    <w:p w14:paraId="45E9BE3A" w14:textId="3220C0B3" w:rsidR="00123177" w:rsidRPr="00110E60" w:rsidRDefault="00123177" w:rsidP="00123177">
      <w:pPr>
        <w:rPr>
          <w:szCs w:val="20"/>
          <w:lang w:val="en-GB"/>
        </w:rPr>
      </w:pPr>
      <w:r w:rsidRPr="00110E60">
        <w:rPr>
          <w:szCs w:val="20"/>
          <w:lang w:val="en-GB"/>
        </w:rPr>
        <w:t>The recommendations in this report are very much aligned with those at the European level. What is needed, is a coordinated (local</w:t>
      </w:r>
      <w:r w:rsidR="00FB08F3" w:rsidRPr="00110E60">
        <w:rPr>
          <w:szCs w:val="20"/>
          <w:lang w:val="en-GB"/>
        </w:rPr>
        <w:t xml:space="preserve"> - </w:t>
      </w:r>
      <w:r w:rsidR="00110E60" w:rsidRPr="00110E60">
        <w:rPr>
          <w:szCs w:val="20"/>
          <w:lang w:val="en-GB"/>
        </w:rPr>
        <w:t>national -</w:t>
      </w:r>
      <w:r w:rsidR="00FB08F3" w:rsidRPr="00110E60">
        <w:rPr>
          <w:szCs w:val="20"/>
          <w:lang w:val="en-GB"/>
        </w:rPr>
        <w:t xml:space="preserve"> </w:t>
      </w:r>
      <w:r w:rsidRPr="00110E60">
        <w:rPr>
          <w:szCs w:val="20"/>
          <w:lang w:val="en-GB"/>
        </w:rPr>
        <w:t>European) approach to: formalise the</w:t>
      </w:r>
      <w:r w:rsidR="00FB08F3" w:rsidRPr="00110E60">
        <w:rPr>
          <w:szCs w:val="20"/>
          <w:lang w:val="en-GB"/>
        </w:rPr>
        <w:t xml:space="preserve"> positions</w:t>
      </w:r>
      <w:r w:rsidRPr="00110E60">
        <w:rPr>
          <w:szCs w:val="20"/>
          <w:lang w:val="en-GB"/>
        </w:rPr>
        <w:t xml:space="preserve"> of data stewards and to build the capacity of data steward support primarily in the research performing organisations, but also at the research funding, the policy making and at the service providing organisations. This coordinated approach should entail exchange of experience and further alignment on the roles, competences and positions of data stewards. Furthermore, standardi</w:t>
      </w:r>
      <w:r w:rsidRPr="00110E60">
        <w:rPr>
          <w:szCs w:val="20"/>
          <w:lang w:val="en-GB"/>
        </w:rPr>
        <w:softHyphen/>
        <w:t>sation in training and education, and thus curricula and certifications, will be beneficial to all. The monitoring and evaluation of these developments will have to take place at the local, national and European level.</w:t>
      </w:r>
    </w:p>
    <w:p w14:paraId="2E6437A7" w14:textId="77777777" w:rsidR="00123177" w:rsidRPr="00110E60" w:rsidRDefault="00123177" w:rsidP="00123177">
      <w:pPr>
        <w:rPr>
          <w:szCs w:val="20"/>
          <w:lang w:val="en-GB"/>
        </w:rPr>
      </w:pPr>
    </w:p>
    <w:p w14:paraId="3333896B" w14:textId="03DC1D7F" w:rsidR="00123177" w:rsidRPr="00110E60" w:rsidRDefault="00123177" w:rsidP="00123177">
      <w:pPr>
        <w:rPr>
          <w:szCs w:val="20"/>
          <w:lang w:val="en-GB"/>
        </w:rPr>
      </w:pPr>
      <w:r w:rsidRPr="00110E60">
        <w:rPr>
          <w:szCs w:val="20"/>
          <w:lang w:val="en-GB"/>
        </w:rPr>
        <w:t>This report clearly describes the present status in the Netherlands with respect to the issues relevant for professionalising data stewardship. It gives concise and relevant recommendations for the various stakeholders responsible for the development of the data stewardship profession. It helps in defining data stewardship, gives insight in the education and training needed and it provides a framework for planning the further implementation. While this report focuses on the Dutch situation, its findings are likely to apply to other countries as well and therefore to contribute to professionalising data stewardship across Europe.</w:t>
      </w:r>
    </w:p>
    <w:p w14:paraId="5B2B993F" w14:textId="77777777" w:rsidR="00123177" w:rsidRPr="00110E60" w:rsidRDefault="00123177" w:rsidP="00123177">
      <w:pPr>
        <w:rPr>
          <w:szCs w:val="20"/>
          <w:lang w:val="en-GB"/>
        </w:rPr>
      </w:pPr>
      <w:r w:rsidRPr="00110E60">
        <w:rPr>
          <w:szCs w:val="20"/>
          <w:lang w:val="en-GB"/>
        </w:rPr>
        <w:lastRenderedPageBreak/>
        <w:t>So, let us not hesitate or ask for new studies and reports, but let us act and implement locally in the research performing organisations and jointly with the service providing and research funding organisations organise the national landscape. While doing so we can monitor, check and revise where necessary.</w:t>
      </w:r>
    </w:p>
    <w:p w14:paraId="05C3C610" w14:textId="77777777" w:rsidR="00123177" w:rsidRPr="00110E60" w:rsidRDefault="00123177" w:rsidP="00123177">
      <w:pPr>
        <w:rPr>
          <w:rFonts w:cs="Arial"/>
          <w:szCs w:val="22"/>
          <w:lang w:val="en-GB"/>
        </w:rPr>
      </w:pPr>
    </w:p>
    <w:p w14:paraId="32A2FBC0" w14:textId="55B7C314" w:rsidR="00123177" w:rsidRPr="00110E60" w:rsidRDefault="00123177" w:rsidP="00123177">
      <w:pPr>
        <w:rPr>
          <w:rFonts w:cs="Arial"/>
          <w:szCs w:val="22"/>
          <w:lang w:val="en-GB"/>
        </w:rPr>
      </w:pPr>
      <w:r w:rsidRPr="00110E60">
        <w:rPr>
          <w:rFonts w:cs="Arial"/>
          <w:szCs w:val="22"/>
          <w:lang w:val="en-GB"/>
        </w:rPr>
        <w:t>I firmly believe that we will get far if we implement together and link successfully to the European Open Science Cloud. In my role as National Coordinator of Open Science, I have the privilege of working with a community that is as vibrant as it is diverse. Looking back on what we have achieved in the Netherlands so far, it makes me proud to be part of this Open Science community and I am confident in our ability to tackle further challenges and grasp opportunities by working together.</w:t>
      </w:r>
    </w:p>
    <w:p w14:paraId="7739F309" w14:textId="77777777" w:rsidR="00123177" w:rsidRPr="00110E60" w:rsidRDefault="00123177" w:rsidP="00123177">
      <w:pPr>
        <w:rPr>
          <w:rFonts w:cs="Arial"/>
          <w:szCs w:val="22"/>
          <w:lang w:val="en-GB"/>
        </w:rPr>
      </w:pPr>
    </w:p>
    <w:p w14:paraId="31A0C3E0" w14:textId="42920797" w:rsidR="00123177" w:rsidRPr="00110E60" w:rsidRDefault="00123177" w:rsidP="00123177">
      <w:pPr>
        <w:rPr>
          <w:rFonts w:cs="Arial"/>
          <w:szCs w:val="22"/>
          <w:lang w:val="en-GB"/>
        </w:rPr>
      </w:pPr>
      <w:r w:rsidRPr="00110E60">
        <w:rPr>
          <w:rFonts w:cs="Arial"/>
          <w:szCs w:val="22"/>
          <w:lang w:val="en-GB"/>
        </w:rPr>
        <w:t>Many thanks to the team of the NPOS-project F for delivering this excellent result.</w:t>
      </w:r>
    </w:p>
    <w:p w14:paraId="0072C1CE" w14:textId="77777777" w:rsidR="00123177" w:rsidRPr="00110E60" w:rsidRDefault="00123177" w:rsidP="00123177">
      <w:pPr>
        <w:rPr>
          <w:rFonts w:ascii="Calibri Light" w:hAnsi="Calibri Light" w:cstheme="majorHAnsi"/>
          <w:color w:val="365F91" w:themeColor="accent1" w:themeShade="BF"/>
          <w:sz w:val="32"/>
          <w:szCs w:val="32"/>
          <w:lang w:val="en-GB"/>
        </w:rPr>
      </w:pPr>
    </w:p>
    <w:p w14:paraId="62E54578" w14:textId="77777777" w:rsidR="00123177" w:rsidRPr="00110E60" w:rsidRDefault="00123177">
      <w:pPr>
        <w:rPr>
          <w:rFonts w:ascii="Calibri Light" w:hAnsi="Calibri Light" w:cstheme="majorHAnsi"/>
          <w:color w:val="365F91" w:themeColor="accent1" w:themeShade="BF"/>
          <w:sz w:val="32"/>
          <w:szCs w:val="32"/>
          <w:lang w:val="en-GB"/>
        </w:rPr>
      </w:pPr>
      <w:r w:rsidRPr="00110E60">
        <w:rPr>
          <w:lang w:val="en-GB"/>
        </w:rPr>
        <w:br w:type="page"/>
      </w:r>
    </w:p>
    <w:p w14:paraId="64455244" w14:textId="6F030BB6" w:rsidR="00C50DDA" w:rsidRPr="00110E60" w:rsidRDefault="00D809D9" w:rsidP="004E4505">
      <w:pPr>
        <w:pStyle w:val="Heading1"/>
        <w:rPr>
          <w:highlight w:val="yellow"/>
          <w:lang w:val="en-GB"/>
        </w:rPr>
      </w:pPr>
      <w:bookmarkStart w:id="5" w:name="_Toc67065958"/>
      <w:r w:rsidRPr="00110E60">
        <w:rPr>
          <w:lang w:val="en-GB"/>
        </w:rPr>
        <w:lastRenderedPageBreak/>
        <w:t xml:space="preserve">Preamble: </w:t>
      </w:r>
      <w:r w:rsidR="0070541F" w:rsidRPr="00110E60">
        <w:rPr>
          <w:lang w:val="en-GB"/>
        </w:rPr>
        <w:t>T</w:t>
      </w:r>
      <w:r w:rsidRPr="00110E60">
        <w:rPr>
          <w:lang w:val="en-GB"/>
        </w:rPr>
        <w:t>he urgency of a coherent approach towards professionalising data stewardship</w:t>
      </w:r>
      <w:bookmarkEnd w:id="5"/>
    </w:p>
    <w:p w14:paraId="5271F403" w14:textId="77777777" w:rsidR="00C50DDA" w:rsidRPr="00110E60" w:rsidRDefault="00D809D9" w:rsidP="009A46C3">
      <w:pPr>
        <w:rPr>
          <w:rFonts w:cs="Arial"/>
          <w:szCs w:val="22"/>
          <w:lang w:val="en-GB"/>
        </w:rPr>
      </w:pPr>
      <w:r w:rsidRPr="00110E60">
        <w:rPr>
          <w:rFonts w:cs="Arial"/>
          <w:szCs w:val="22"/>
          <w:lang w:val="en-GB"/>
        </w:rPr>
        <w:t>“Invest 5% of research funds in ensuring data are reusable. It is irresponsible to support research but not data stewardship”, said Barend Mons recently in a Nature article</w:t>
      </w:r>
      <w:r w:rsidRPr="00110E60">
        <w:rPr>
          <w:rFonts w:cs="Arial"/>
          <w:szCs w:val="22"/>
          <w:vertAlign w:val="superscript"/>
          <w:lang w:val="en-GB"/>
        </w:rPr>
        <w:footnoteReference w:id="1"/>
      </w:r>
      <w:r w:rsidRPr="00110E60">
        <w:rPr>
          <w:rFonts w:cs="Arial"/>
          <w:szCs w:val="22"/>
          <w:lang w:val="en-GB"/>
        </w:rPr>
        <w:t>. “Students in PhD programmes spend up to 80% of their time on ‘data munging’, fixing formatting and minor mistakes to make data suitable for analysis — wasting time and talent. With 400 such students, that would amount to a monetary waste equivalent to the salaries of 200 full-time employees, at minimum. So, hiring 20 professional data stewards to cut time lost to data wrangling would boost effective research capacity. Many top universities are starting to see that the costs of not sharing data are significant and greater than the associated risks. Data stewardship offers excellent returns on investment.”</w:t>
      </w:r>
    </w:p>
    <w:p w14:paraId="78AAF3D9" w14:textId="77777777" w:rsidR="00C50DDA" w:rsidRPr="00110E60" w:rsidRDefault="00C50DDA" w:rsidP="009A46C3">
      <w:pPr>
        <w:rPr>
          <w:rFonts w:cs="Arial"/>
          <w:szCs w:val="22"/>
          <w:lang w:val="en-GB"/>
        </w:rPr>
      </w:pPr>
    </w:p>
    <w:p w14:paraId="561867CB" w14:textId="30EE6DD2" w:rsidR="001F0ACF" w:rsidRPr="00110E60" w:rsidRDefault="00D809D9" w:rsidP="009A46C3">
      <w:pPr>
        <w:rPr>
          <w:rFonts w:cs="Arial"/>
          <w:szCs w:val="22"/>
          <w:lang w:val="en-GB"/>
        </w:rPr>
      </w:pPr>
      <w:r w:rsidRPr="00110E60">
        <w:rPr>
          <w:rFonts w:cs="Arial"/>
          <w:szCs w:val="22"/>
          <w:lang w:val="en-GB"/>
        </w:rPr>
        <w:t>This quote and underlying estimations</w:t>
      </w:r>
      <w:r w:rsidRPr="00110E60">
        <w:rPr>
          <w:rFonts w:cs="Arial"/>
          <w:szCs w:val="22"/>
          <w:vertAlign w:val="superscript"/>
          <w:lang w:val="en-GB"/>
        </w:rPr>
        <w:footnoteReference w:id="2"/>
      </w:r>
      <w:r w:rsidRPr="00110E60">
        <w:rPr>
          <w:rFonts w:cs="Arial"/>
          <w:szCs w:val="22"/>
          <w:lang w:val="en-GB"/>
        </w:rPr>
        <w:t xml:space="preserve"> should be read as a call for action in the current transition of science to Open Science. For Open Science to become the norm, research-performing organisations, funding organisations and policy makers should ensure that they can count on sufficient expertise on data stewardship. Professionalising data stewardship is</w:t>
      </w:r>
      <w:r w:rsidR="00A07F1C" w:rsidRPr="00110E60">
        <w:rPr>
          <w:rFonts w:cs="Arial"/>
          <w:szCs w:val="22"/>
          <w:lang w:val="en-GB"/>
        </w:rPr>
        <w:t xml:space="preserve"> </w:t>
      </w:r>
      <w:r w:rsidRPr="00110E60">
        <w:rPr>
          <w:rFonts w:cs="Arial"/>
          <w:szCs w:val="22"/>
          <w:lang w:val="en-GB"/>
        </w:rPr>
        <w:t>therefore a crucial step in the transition to Open Science.</w:t>
      </w:r>
    </w:p>
    <w:p w14:paraId="0E9EA2B8" w14:textId="77777777" w:rsidR="00142B69" w:rsidRPr="00110E60" w:rsidRDefault="00142B69" w:rsidP="009A46C3">
      <w:pPr>
        <w:rPr>
          <w:rFonts w:cs="Arial"/>
          <w:szCs w:val="22"/>
          <w:lang w:val="en-GB"/>
        </w:rPr>
      </w:pPr>
      <w:r w:rsidRPr="00110E60">
        <w:rPr>
          <w:rFonts w:cs="Arial"/>
          <w:szCs w:val="22"/>
          <w:lang w:val="en-GB"/>
        </w:rPr>
        <w:drawing>
          <wp:inline distT="114300" distB="114300" distL="114300" distR="114300" wp14:anchorId="6B22E5FE" wp14:editId="00DCA01A">
            <wp:extent cx="2163778" cy="2156108"/>
            <wp:effectExtent l="0" t="0" r="0" b="3175"/>
            <wp:docPr id="16" name="image5.png"/>
            <wp:cNvGraphicFramePr/>
            <a:graphic xmlns:a="http://schemas.openxmlformats.org/drawingml/2006/main">
              <a:graphicData uri="http://schemas.openxmlformats.org/drawingml/2006/picture">
                <pic:pic xmlns:pic="http://schemas.openxmlformats.org/drawingml/2006/picture">
                  <pic:nvPicPr>
                    <pic:cNvPr id="16" name="image5.png"/>
                    <pic:cNvPicPr preferRelativeResize="0"/>
                  </pic:nvPicPr>
                  <pic:blipFill>
                    <a:blip r:embed="rId11"/>
                    <a:srcRect l="11320"/>
                    <a:stretch>
                      <a:fillRect/>
                    </a:stretch>
                  </pic:blipFill>
                  <pic:spPr>
                    <a:xfrm>
                      <a:off x="0" y="0"/>
                      <a:ext cx="2183240" cy="2175501"/>
                    </a:xfrm>
                    <a:prstGeom prst="rect">
                      <a:avLst/>
                    </a:prstGeom>
                    <a:ln/>
                  </pic:spPr>
                </pic:pic>
              </a:graphicData>
            </a:graphic>
          </wp:inline>
        </w:drawing>
      </w:r>
    </w:p>
    <w:p w14:paraId="76D52CC1" w14:textId="233385A8" w:rsidR="00142B69" w:rsidRPr="00110E60" w:rsidRDefault="00142B69" w:rsidP="009A46C3">
      <w:pPr>
        <w:rPr>
          <w:rFonts w:cs="Arial"/>
          <w:i/>
          <w:szCs w:val="22"/>
          <w:lang w:val="en-GB"/>
        </w:rPr>
      </w:pPr>
      <w:r w:rsidRPr="00110E60">
        <w:rPr>
          <w:rFonts w:cs="Arial"/>
          <w:i/>
          <w:szCs w:val="22"/>
          <w:lang w:val="en-GB"/>
        </w:rPr>
        <w:t>Figure Preamble 1. Dimensions of the route to Open Science</w:t>
      </w:r>
    </w:p>
    <w:p w14:paraId="3F0B5E15" w14:textId="77777777" w:rsidR="001F0ACF" w:rsidRPr="00110E60" w:rsidRDefault="001F0ACF" w:rsidP="009A46C3">
      <w:pPr>
        <w:rPr>
          <w:rFonts w:cs="Arial"/>
          <w:szCs w:val="22"/>
          <w:lang w:val="en-GB"/>
        </w:rPr>
      </w:pPr>
    </w:p>
    <w:p w14:paraId="332D0CCF" w14:textId="77777777" w:rsidR="001F0ACF" w:rsidRPr="00110E60" w:rsidRDefault="00D809D9" w:rsidP="009A46C3">
      <w:pPr>
        <w:rPr>
          <w:rFonts w:cs="Arial"/>
          <w:szCs w:val="22"/>
          <w:lang w:val="en-GB"/>
        </w:rPr>
      </w:pPr>
      <w:r w:rsidRPr="00110E60">
        <w:rPr>
          <w:rFonts w:cs="Arial"/>
          <w:szCs w:val="22"/>
          <w:lang w:val="en-GB"/>
        </w:rPr>
        <w:t xml:space="preserve">The route to Open Science needs to address three </w:t>
      </w:r>
      <w:r w:rsidR="00142B69" w:rsidRPr="00110E60">
        <w:rPr>
          <w:rFonts w:cs="Arial"/>
          <w:szCs w:val="22"/>
          <w:lang w:val="en-GB"/>
        </w:rPr>
        <w:t>dimensions</w:t>
      </w:r>
      <w:r w:rsidRPr="00110E60">
        <w:rPr>
          <w:rFonts w:cs="Arial"/>
          <w:szCs w:val="22"/>
          <w:lang w:val="en-GB"/>
        </w:rPr>
        <w:t xml:space="preserve">. Firstly, in terms of policy, regulations, and allocation of budgets. Secondly, research infrastructures and services. And </w:t>
      </w:r>
      <w:r w:rsidRPr="00110E60">
        <w:rPr>
          <w:rFonts w:cs="Arial"/>
          <w:szCs w:val="22"/>
          <w:lang w:val="en-GB"/>
        </w:rPr>
        <w:lastRenderedPageBreak/>
        <w:t>finally, cultural change within the research and research support community.</w:t>
      </w:r>
      <w:r w:rsidR="001F0ACF" w:rsidRPr="00110E60">
        <w:rPr>
          <w:rFonts w:cs="Arial"/>
          <w:szCs w:val="22"/>
          <w:lang w:val="en-GB"/>
        </w:rPr>
        <w:t xml:space="preserve"> </w:t>
      </w:r>
      <w:r w:rsidRPr="00110E60">
        <w:rPr>
          <w:rFonts w:cs="Arial"/>
          <w:szCs w:val="22"/>
          <w:lang w:val="en-GB"/>
        </w:rPr>
        <w:t>For each of these dimensions, various projects in the Dutch National Programme Open Science (NPOS; see also Section 1.3) provide input for the changes that need to take place</w:t>
      </w:r>
      <w:r w:rsidRPr="00110E60">
        <w:rPr>
          <w:rFonts w:cs="Arial"/>
          <w:szCs w:val="22"/>
          <w:vertAlign w:val="superscript"/>
          <w:lang w:val="en-GB"/>
        </w:rPr>
        <w:footnoteReference w:id="3"/>
      </w:r>
      <w:r w:rsidRPr="00110E60">
        <w:rPr>
          <w:rFonts w:cs="Arial"/>
          <w:szCs w:val="22"/>
          <w:lang w:val="en-GB"/>
        </w:rPr>
        <w:t xml:space="preserve">. </w:t>
      </w:r>
    </w:p>
    <w:p w14:paraId="5CDAB3C6" w14:textId="77777777" w:rsidR="001F0ACF" w:rsidRPr="00110E60" w:rsidRDefault="001F0ACF" w:rsidP="009A46C3">
      <w:pPr>
        <w:rPr>
          <w:rFonts w:cs="Arial"/>
          <w:szCs w:val="22"/>
          <w:lang w:val="en-GB"/>
        </w:rPr>
      </w:pPr>
    </w:p>
    <w:p w14:paraId="3B5F67BA" w14:textId="62511D37" w:rsidR="00C50DDA" w:rsidRPr="00110E60" w:rsidRDefault="00D809D9" w:rsidP="009A46C3">
      <w:pPr>
        <w:rPr>
          <w:rFonts w:cs="Arial"/>
          <w:szCs w:val="22"/>
          <w:lang w:val="en-GB"/>
        </w:rPr>
      </w:pPr>
      <w:r w:rsidRPr="00110E60">
        <w:rPr>
          <w:rFonts w:cs="Arial"/>
          <w:szCs w:val="22"/>
          <w:lang w:val="en-GB"/>
        </w:rPr>
        <w:t>The NPOS-F project, for which the results are described in the current report, addresses the dimension of the people side of Open Science, and focuses on professionalising data stewardship. The results of the project provide arguments for</w:t>
      </w:r>
      <w:r w:rsidRPr="00110E60">
        <w:rPr>
          <w:rFonts w:cs="Arial"/>
          <w:color w:val="FF0000"/>
          <w:szCs w:val="22"/>
          <w:lang w:val="en-GB"/>
        </w:rPr>
        <w:t xml:space="preserve"> </w:t>
      </w:r>
      <w:r w:rsidRPr="00110E60">
        <w:rPr>
          <w:rFonts w:cs="Arial"/>
          <w:szCs w:val="22"/>
          <w:lang w:val="en-GB"/>
        </w:rPr>
        <w:t>urgent decisions and activities to ensure that the Netherlands can count on adequate capacity of expertise to realise its ambitions with respect to Open Science. The NPOS-F project involves many Open Science themes outside the obvious tasks of supporting researchers in FAIR data stewardship, e.g., policy issues, the position of academic and non-academic professionals in science, and recognition of and reward for the efforts both data stewards and researchers make with respect to data stewardship.</w:t>
      </w:r>
    </w:p>
    <w:p w14:paraId="561B2CA7" w14:textId="77777777" w:rsidR="00C50DDA" w:rsidRPr="00110E60" w:rsidRDefault="00D809D9" w:rsidP="009A46C3">
      <w:pPr>
        <w:rPr>
          <w:rFonts w:cs="Arial"/>
          <w:szCs w:val="22"/>
          <w:lang w:val="en-GB"/>
        </w:rPr>
      </w:pPr>
      <w:r w:rsidRPr="00110E60">
        <w:rPr>
          <w:rFonts w:cs="Arial"/>
          <w:szCs w:val="22"/>
          <w:lang w:val="en-GB"/>
        </w:rPr>
        <w:t xml:space="preserve"> </w:t>
      </w:r>
    </w:p>
    <w:p w14:paraId="6B8CD397" w14:textId="517700F7" w:rsidR="00C50DDA" w:rsidRPr="00110E60" w:rsidRDefault="00D809D9" w:rsidP="009A46C3">
      <w:pPr>
        <w:rPr>
          <w:rFonts w:cs="Arial"/>
          <w:szCs w:val="22"/>
          <w:lang w:val="en-GB"/>
        </w:rPr>
      </w:pPr>
      <w:r w:rsidRPr="00110E60">
        <w:rPr>
          <w:rFonts w:cs="Arial"/>
          <w:szCs w:val="22"/>
          <w:lang w:val="en-GB"/>
        </w:rPr>
        <w:t xml:space="preserve">As exemplified by the above quote, the most obvious way to express data stewardship capacity is by </w:t>
      </w:r>
      <w:r w:rsidRPr="00110E60">
        <w:rPr>
          <w:rFonts w:cs="Arial"/>
          <w:b/>
          <w:szCs w:val="22"/>
          <w:lang w:val="en-GB"/>
        </w:rPr>
        <w:t>the number of data stewards</w:t>
      </w:r>
      <w:r w:rsidRPr="00110E60">
        <w:rPr>
          <w:rFonts w:cs="Arial"/>
          <w:szCs w:val="22"/>
          <w:lang w:val="en-GB"/>
        </w:rPr>
        <w:t xml:space="preserve"> who are - or should be - employed at research institutes. The estimated numbers are dazzling. Realising such large numbers has a strong impact on national funds for science and institutional budgets, and it requires changes in the research- performing organisation, including HR management. </w:t>
      </w:r>
      <w:r w:rsidR="00142B69" w:rsidRPr="00110E60">
        <w:rPr>
          <w:rFonts w:cs="Arial"/>
          <w:szCs w:val="22"/>
          <w:lang w:val="en-GB"/>
        </w:rPr>
        <w:t>Also,</w:t>
      </w:r>
      <w:r w:rsidRPr="00110E60">
        <w:rPr>
          <w:rFonts w:cs="Arial"/>
          <w:szCs w:val="22"/>
          <w:lang w:val="en-GB"/>
        </w:rPr>
        <w:t xml:space="preserve"> policy-making</w:t>
      </w:r>
      <w:r w:rsidR="00142B69" w:rsidRPr="00110E60">
        <w:rPr>
          <w:rFonts w:cs="Arial"/>
          <w:szCs w:val="22"/>
          <w:lang w:val="en-GB"/>
        </w:rPr>
        <w:t xml:space="preserve"> organisations</w:t>
      </w:r>
      <w:r w:rsidRPr="00110E60">
        <w:rPr>
          <w:rFonts w:cs="Arial"/>
          <w:szCs w:val="22"/>
          <w:lang w:val="en-GB"/>
        </w:rPr>
        <w:t xml:space="preserve"> and research-funding organisations need to be involved in this change. To allow all stakeholders to make well-informed choices, they need to take aspects into account that go beyond calculating the number of data stewards relative to the number of researchers.</w:t>
      </w:r>
    </w:p>
    <w:p w14:paraId="149E284B" w14:textId="77777777" w:rsidR="00C50DDA" w:rsidRPr="00110E60" w:rsidRDefault="00C50DDA" w:rsidP="009A46C3">
      <w:pPr>
        <w:rPr>
          <w:rFonts w:cs="Arial"/>
          <w:szCs w:val="22"/>
          <w:lang w:val="en-GB"/>
        </w:rPr>
      </w:pPr>
    </w:p>
    <w:p w14:paraId="127C7009" w14:textId="12713D0E" w:rsidR="00C50DDA" w:rsidRPr="00110E60" w:rsidRDefault="00D809D9" w:rsidP="009A46C3">
      <w:pPr>
        <w:rPr>
          <w:rFonts w:cs="Arial"/>
          <w:szCs w:val="22"/>
          <w:lang w:val="en-GB"/>
        </w:rPr>
      </w:pPr>
      <w:r w:rsidRPr="00110E60">
        <w:rPr>
          <w:rFonts w:cs="Arial"/>
          <w:szCs w:val="22"/>
          <w:lang w:val="en-GB"/>
        </w:rPr>
        <w:t>First, research-performing organisations, policy-making</w:t>
      </w:r>
      <w:r w:rsidR="00142B69" w:rsidRPr="00110E60">
        <w:rPr>
          <w:rFonts w:cs="Arial"/>
          <w:szCs w:val="22"/>
          <w:lang w:val="en-GB"/>
        </w:rPr>
        <w:t xml:space="preserve"> organisations</w:t>
      </w:r>
      <w:r w:rsidRPr="00110E60">
        <w:rPr>
          <w:rFonts w:cs="Arial"/>
          <w:szCs w:val="22"/>
          <w:lang w:val="en-GB"/>
        </w:rPr>
        <w:t xml:space="preserve">, and research-funding organisations need a thorough and well-established understanding of what a data steward actually is. This report therefore provides an analysis of the current situation of data stewardship and what is needed for Open Science and FAIR data. It includes an overview of work domains, competences, roles and tasks that form the basis for recommendations - on job profiles, training and education - that contribute to professionalising data stewardship in all research institutions. </w:t>
      </w:r>
    </w:p>
    <w:p w14:paraId="4AE2B1E1" w14:textId="77777777" w:rsidR="00C50DDA" w:rsidRPr="00110E60" w:rsidRDefault="00C50DDA" w:rsidP="009A46C3">
      <w:pPr>
        <w:rPr>
          <w:rFonts w:cs="Arial"/>
          <w:szCs w:val="22"/>
          <w:lang w:val="en-GB"/>
        </w:rPr>
      </w:pPr>
    </w:p>
    <w:p w14:paraId="75CEEFCF" w14:textId="77777777" w:rsidR="00C50DDA" w:rsidRPr="00110E60" w:rsidRDefault="00D809D9" w:rsidP="009A46C3">
      <w:pPr>
        <w:rPr>
          <w:rFonts w:cs="Arial"/>
          <w:szCs w:val="22"/>
          <w:lang w:val="en-GB"/>
        </w:rPr>
      </w:pPr>
      <w:r w:rsidRPr="00110E60">
        <w:rPr>
          <w:rFonts w:cs="Arial"/>
          <w:szCs w:val="22"/>
          <w:lang w:val="en-GB"/>
        </w:rPr>
        <w:t xml:space="preserve">Second, the number of data stewards and their competences depends on the context in which they operate. What is the type of research and data intensity involved? What data services and data infrastructure are available? How well is an organisation prepared to apply Open Science practices? What are the knowledge and skills of researchers with respect to data stewardship and how can data stewards optimally support them? From that perspective, there is still much to be gained. Even a researcher’s awareness of Open and FAIR data and software is not yet </w:t>
      </w:r>
      <w:r w:rsidRPr="00110E60">
        <w:rPr>
          <w:rFonts w:cs="Arial"/>
          <w:szCs w:val="22"/>
          <w:lang w:val="en-GB"/>
        </w:rPr>
        <w:lastRenderedPageBreak/>
        <w:t xml:space="preserve">obvious: </w:t>
      </w:r>
      <w:r w:rsidRPr="00110E60">
        <w:rPr>
          <w:rFonts w:cs="Arial"/>
          <w:i/>
          <w:szCs w:val="22"/>
          <w:lang w:val="en-GB"/>
        </w:rPr>
        <w:t>the FAIR principles are relatively unknown to the research community with 52% of respondents who are frequent data-sharers never having heard of them</w:t>
      </w:r>
      <w:r w:rsidRPr="00110E60">
        <w:rPr>
          <w:rFonts w:cs="Arial"/>
          <w:szCs w:val="22"/>
          <w:vertAlign w:val="superscript"/>
          <w:lang w:val="en-GB"/>
        </w:rPr>
        <w:footnoteReference w:id="4"/>
      </w:r>
      <w:r w:rsidRPr="00110E60">
        <w:rPr>
          <w:rFonts w:cs="Arial"/>
          <w:szCs w:val="22"/>
          <w:lang w:val="en-GB"/>
        </w:rPr>
        <w:t xml:space="preserve">. </w:t>
      </w:r>
    </w:p>
    <w:p w14:paraId="1ED2C7B2" w14:textId="77777777" w:rsidR="00C50DDA" w:rsidRPr="00110E60" w:rsidRDefault="00C50DDA" w:rsidP="009A46C3">
      <w:pPr>
        <w:rPr>
          <w:rFonts w:cs="Arial"/>
          <w:szCs w:val="22"/>
          <w:lang w:val="en-GB"/>
        </w:rPr>
      </w:pPr>
    </w:p>
    <w:p w14:paraId="1743B5EF" w14:textId="77777777" w:rsidR="00C50DDA" w:rsidRPr="00110E60" w:rsidRDefault="00D809D9" w:rsidP="009A46C3">
      <w:pPr>
        <w:rPr>
          <w:rFonts w:cs="Arial"/>
          <w:szCs w:val="22"/>
          <w:lang w:val="en-GB"/>
        </w:rPr>
      </w:pPr>
      <w:r w:rsidRPr="00110E60">
        <w:rPr>
          <w:rFonts w:cs="Arial"/>
          <w:szCs w:val="22"/>
          <w:lang w:val="en-GB"/>
        </w:rPr>
        <w:t>Third, professionalising data stewardship is inseparable from the position of the data steward within institutions. The NPOS-F project recognises that, apart from gaps in expertise, many research institutes still struggle with the function of data stewards in relation to the researcher’s tasks and responsibilities for data. In other words, what choices does a research institute make when composing its research groups? Some argue that the same research output can be obtained with less researchers when they are supported by data stewards. With the broad array of competences provided by this report, it will become possible to take strategic decisions for the composition of a research group, considering research-oriented data stewards as well as data-oriented researchers.</w:t>
      </w:r>
    </w:p>
    <w:p w14:paraId="1BA74321" w14:textId="77777777" w:rsidR="00C50DDA" w:rsidRPr="00110E60" w:rsidRDefault="00C50DDA" w:rsidP="009A46C3">
      <w:pPr>
        <w:rPr>
          <w:rFonts w:cs="Arial"/>
          <w:szCs w:val="22"/>
          <w:lang w:val="en-GB"/>
        </w:rPr>
      </w:pPr>
    </w:p>
    <w:p w14:paraId="7AC71064" w14:textId="77777777" w:rsidR="00C50DDA" w:rsidRPr="00110E60" w:rsidRDefault="00D809D9" w:rsidP="009A46C3">
      <w:pPr>
        <w:rPr>
          <w:rFonts w:cs="Arial"/>
          <w:szCs w:val="22"/>
          <w:lang w:val="en-GB"/>
        </w:rPr>
      </w:pPr>
      <w:r w:rsidRPr="00110E60">
        <w:rPr>
          <w:rFonts w:cs="Arial"/>
          <w:szCs w:val="22"/>
          <w:lang w:val="en-GB"/>
        </w:rPr>
        <w:t>Data stewardship is a new profession. To ensure a data steward’s position within a research institute, the profession should become part of HR planning of the organisation and include a vision on career development. In addition, research institutes should collaborate with policy makers and research-funding organisations to realise a common approach to recognise and reward data stewards as full members in research groups, and to make sufficient budgets available to maintain data steward positions in the long run.</w:t>
      </w:r>
    </w:p>
    <w:p w14:paraId="41CCD080" w14:textId="77777777" w:rsidR="00C50DDA" w:rsidRPr="00110E60" w:rsidRDefault="00C50DDA" w:rsidP="009A46C3">
      <w:pPr>
        <w:rPr>
          <w:rFonts w:cs="Arial"/>
          <w:szCs w:val="22"/>
          <w:lang w:val="en-GB"/>
        </w:rPr>
      </w:pPr>
    </w:p>
    <w:p w14:paraId="6967A839" w14:textId="77777777" w:rsidR="00C50DDA" w:rsidRPr="00110E60" w:rsidRDefault="00D809D9" w:rsidP="009A46C3">
      <w:pPr>
        <w:rPr>
          <w:rFonts w:cs="Arial"/>
          <w:b/>
          <w:szCs w:val="22"/>
          <w:lang w:val="en-GB"/>
        </w:rPr>
      </w:pPr>
      <w:r w:rsidRPr="00110E60">
        <w:rPr>
          <w:rFonts w:cs="Arial"/>
          <w:szCs w:val="22"/>
          <w:lang w:val="en-GB"/>
        </w:rPr>
        <w:t xml:space="preserve">The interplay between these three aspects determines whether researchers in a particular research setting are sufficiently equipped and supported to be able to perform data stewardship in the context of Open Science. By having a clear view on each of these aspects, it will be finally possible to answer the question that each research-performing institute should ask itself: </w:t>
      </w:r>
      <w:r w:rsidRPr="00110E60">
        <w:rPr>
          <w:rFonts w:cs="Arial"/>
          <w:b/>
          <w:szCs w:val="22"/>
          <w:lang w:val="en-GB"/>
        </w:rPr>
        <w:t>how many data stewards do we need where in the organisation with which competences?</w:t>
      </w:r>
    </w:p>
    <w:p w14:paraId="48AD77DC" w14:textId="77777777" w:rsidR="00C50DDA" w:rsidRPr="00110E60" w:rsidRDefault="00C50DDA" w:rsidP="009A46C3">
      <w:pPr>
        <w:rPr>
          <w:rFonts w:cs="Arial"/>
          <w:b/>
          <w:szCs w:val="22"/>
          <w:lang w:val="en-GB"/>
        </w:rPr>
      </w:pPr>
    </w:p>
    <w:p w14:paraId="41DC1501" w14:textId="77777777" w:rsidR="00C50DDA" w:rsidRPr="00110E60" w:rsidRDefault="00D809D9" w:rsidP="009A46C3">
      <w:pPr>
        <w:rPr>
          <w:rFonts w:cs="Arial"/>
          <w:szCs w:val="22"/>
          <w:lang w:val="en-GB"/>
        </w:rPr>
      </w:pPr>
      <w:r w:rsidRPr="00110E60">
        <w:rPr>
          <w:rFonts w:cs="Arial"/>
          <w:szCs w:val="22"/>
          <w:lang w:val="en-GB"/>
        </w:rPr>
        <w:t>We are convinced that the recommendations of the NPOS-F project will help stakeholders in the field of data stewardship to take the necessary actions to ensure adequate data steward capacity in the Netherlands to realise its ambitions in Open Science.</w:t>
      </w:r>
    </w:p>
    <w:p w14:paraId="331E9849" w14:textId="77777777" w:rsidR="00C50DDA" w:rsidRPr="00110E60" w:rsidRDefault="00C50DDA" w:rsidP="004E4505">
      <w:pPr>
        <w:rPr>
          <w:lang w:val="en-GB"/>
        </w:rPr>
      </w:pPr>
    </w:p>
    <w:p w14:paraId="37C508F4" w14:textId="77777777" w:rsidR="00C50DDA" w:rsidRPr="00110E60" w:rsidRDefault="00D809D9" w:rsidP="004E4505">
      <w:pPr>
        <w:rPr>
          <w:lang w:val="en-GB"/>
        </w:rPr>
      </w:pPr>
      <w:r w:rsidRPr="00110E60">
        <w:rPr>
          <w:lang w:val="en-GB"/>
        </w:rPr>
        <w:br w:type="page"/>
      </w:r>
    </w:p>
    <w:p w14:paraId="1CF549B7" w14:textId="77777777" w:rsidR="00C50DDA" w:rsidRPr="00110E60" w:rsidRDefault="00D809D9" w:rsidP="004E4505">
      <w:pPr>
        <w:pStyle w:val="Heading1"/>
        <w:rPr>
          <w:lang w:val="en-GB"/>
        </w:rPr>
      </w:pPr>
      <w:bookmarkStart w:id="6" w:name="_Toc67065959"/>
      <w:r w:rsidRPr="00110E60">
        <w:rPr>
          <w:lang w:val="en-GB"/>
        </w:rPr>
        <w:lastRenderedPageBreak/>
        <w:t>Executive summary</w:t>
      </w:r>
      <w:bookmarkEnd w:id="6"/>
    </w:p>
    <w:p w14:paraId="0919B97E" w14:textId="77777777" w:rsidR="00C50DDA" w:rsidRPr="00110E60" w:rsidRDefault="00D809D9" w:rsidP="00A32165">
      <w:pPr>
        <w:rPr>
          <w:rFonts w:cs="Arial"/>
          <w:szCs w:val="22"/>
          <w:lang w:val="en-GB"/>
        </w:rPr>
      </w:pPr>
      <w:r w:rsidRPr="00110E60">
        <w:rPr>
          <w:rFonts w:cs="Arial"/>
          <w:szCs w:val="22"/>
          <w:lang w:val="en-GB"/>
        </w:rPr>
        <w:t>This report was commissioned by ZonMw on behalf of the National Programme Open Science (NPOS) to provide arguments for urgent decisions and activities to ensure adequate data steward capacity in the Netherlands to realise its ambitions with respect to Open Science. The NPOS-F project, for which the results are described in the current report, focuses on professionalising data stewardship. The report recommends implementation steps that should lead to optimal data stewardship capacity.</w:t>
      </w:r>
    </w:p>
    <w:p w14:paraId="3AEDB93E" w14:textId="77777777" w:rsidR="00C50DDA" w:rsidRPr="00110E60" w:rsidRDefault="00C50DDA" w:rsidP="00A32165">
      <w:pPr>
        <w:rPr>
          <w:rFonts w:cs="Arial"/>
          <w:szCs w:val="22"/>
          <w:lang w:val="en-GB"/>
        </w:rPr>
      </w:pPr>
    </w:p>
    <w:p w14:paraId="4CE84847" w14:textId="77777777" w:rsidR="00C50DDA" w:rsidRPr="00110E60" w:rsidRDefault="00D809D9" w:rsidP="00A32165">
      <w:pPr>
        <w:rPr>
          <w:rFonts w:cs="Arial"/>
          <w:szCs w:val="22"/>
          <w:lang w:val="en-GB"/>
        </w:rPr>
      </w:pPr>
      <w:r w:rsidRPr="00110E60">
        <w:rPr>
          <w:rFonts w:cs="Arial"/>
          <w:szCs w:val="22"/>
          <w:lang w:val="en-GB"/>
        </w:rPr>
        <w:t xml:space="preserve">In spring 2019, the NPOS steering committee agreed to carry out project F: </w:t>
      </w:r>
      <w:r w:rsidRPr="00110E60">
        <w:rPr>
          <w:rFonts w:cs="Arial"/>
          <w:i/>
          <w:szCs w:val="22"/>
          <w:lang w:val="en-GB"/>
        </w:rPr>
        <w:t>Professionalising data stewardship: competences, training and education</w:t>
      </w:r>
      <w:r w:rsidRPr="00110E60">
        <w:rPr>
          <w:rFonts w:cs="Arial"/>
          <w:szCs w:val="22"/>
          <w:vertAlign w:val="superscript"/>
          <w:lang w:val="en-GB"/>
        </w:rPr>
        <w:footnoteReference w:id="5"/>
      </w:r>
      <w:r w:rsidRPr="00110E60">
        <w:rPr>
          <w:rFonts w:cs="Arial"/>
          <w:szCs w:val="22"/>
          <w:lang w:val="en-GB"/>
        </w:rPr>
        <w:t>. It is one out of ten projects that are aimed at accelerating the implementation of Open Science. In 2020, NPOS defined three key areas</w:t>
      </w:r>
      <w:r w:rsidRPr="00110E60">
        <w:rPr>
          <w:rFonts w:cs="Arial"/>
          <w:szCs w:val="22"/>
          <w:vertAlign w:val="superscript"/>
          <w:lang w:val="en-GB"/>
        </w:rPr>
        <w:footnoteReference w:id="6"/>
      </w:r>
      <w:r w:rsidRPr="00110E60">
        <w:rPr>
          <w:rFonts w:cs="Arial"/>
          <w:szCs w:val="22"/>
          <w:lang w:val="en-GB"/>
        </w:rPr>
        <w:t>: 100% Open Access publishing, optimal reuse of research data, and corresponding evaluation and valuation systems. Project F is associated with the second key area, together with project E on exploring the Dutch data landscape</w:t>
      </w:r>
      <w:r w:rsidRPr="00110E60">
        <w:rPr>
          <w:rFonts w:cs="Arial"/>
          <w:szCs w:val="22"/>
          <w:vertAlign w:val="superscript"/>
          <w:lang w:val="en-GB"/>
        </w:rPr>
        <w:footnoteReference w:id="7"/>
      </w:r>
      <w:r w:rsidRPr="00110E60">
        <w:rPr>
          <w:rFonts w:cs="Arial"/>
          <w:szCs w:val="22"/>
          <w:lang w:val="en-GB"/>
        </w:rPr>
        <w:t xml:space="preserve">. </w:t>
      </w:r>
    </w:p>
    <w:p w14:paraId="0629B3F2" w14:textId="77777777" w:rsidR="00C50DDA" w:rsidRPr="00110E60" w:rsidRDefault="00C50DDA" w:rsidP="00A32165">
      <w:pPr>
        <w:rPr>
          <w:rFonts w:cs="Arial"/>
          <w:szCs w:val="22"/>
          <w:lang w:val="en-GB"/>
        </w:rPr>
      </w:pPr>
    </w:p>
    <w:p w14:paraId="08E910D3" w14:textId="77777777" w:rsidR="00C50DDA" w:rsidRPr="00110E60" w:rsidRDefault="00D809D9" w:rsidP="00A32165">
      <w:pPr>
        <w:rPr>
          <w:rFonts w:cs="Arial"/>
          <w:szCs w:val="22"/>
          <w:lang w:val="en-GB"/>
        </w:rPr>
      </w:pPr>
      <w:r w:rsidRPr="00110E60">
        <w:rPr>
          <w:rFonts w:cs="Arial"/>
          <w:szCs w:val="22"/>
          <w:lang w:val="en-GB"/>
        </w:rPr>
        <w:t xml:space="preserve">The report gives an analysis of the current situation in the Netherlands with regard to data stewardship competences, education and training, and draws attention to the urgent need for a nationally coordinated action by the main stakeholders on the following aspects: </w:t>
      </w:r>
    </w:p>
    <w:p w14:paraId="1CE01B76" w14:textId="77777777" w:rsidR="00874C34" w:rsidRPr="00110E60" w:rsidRDefault="00D809D9" w:rsidP="00A32165">
      <w:pPr>
        <w:pStyle w:val="ListParagraph"/>
        <w:numPr>
          <w:ilvl w:val="0"/>
          <w:numId w:val="166"/>
        </w:numPr>
        <w:rPr>
          <w:rFonts w:cs="Arial"/>
          <w:szCs w:val="22"/>
          <w:lang w:val="en-GB"/>
        </w:rPr>
      </w:pPr>
      <w:r w:rsidRPr="00110E60">
        <w:rPr>
          <w:rFonts w:cs="Arial"/>
          <w:szCs w:val="22"/>
          <w:lang w:val="en-GB"/>
        </w:rPr>
        <w:t>Defining data stewardship and research software engineering competences as well as formalising the corresponding job profiles via national job classification systems.</w:t>
      </w:r>
    </w:p>
    <w:p w14:paraId="7B908CC8" w14:textId="77777777" w:rsidR="00874C34" w:rsidRPr="00110E60" w:rsidRDefault="00D809D9" w:rsidP="00A32165">
      <w:pPr>
        <w:pStyle w:val="ListParagraph"/>
        <w:numPr>
          <w:ilvl w:val="0"/>
          <w:numId w:val="166"/>
        </w:numPr>
        <w:rPr>
          <w:rFonts w:cs="Arial"/>
          <w:szCs w:val="22"/>
          <w:lang w:val="en-GB"/>
        </w:rPr>
      </w:pPr>
      <w:r w:rsidRPr="00110E60">
        <w:rPr>
          <w:rFonts w:cs="Arial"/>
          <w:szCs w:val="22"/>
          <w:lang w:val="en-GB"/>
        </w:rPr>
        <w:t>Defining, developing and delivering tailored training programmes to match these required competences.</w:t>
      </w:r>
    </w:p>
    <w:p w14:paraId="11396583" w14:textId="0611FFD7" w:rsidR="00C50DDA" w:rsidRPr="00110E60" w:rsidRDefault="00D809D9" w:rsidP="00A32165">
      <w:pPr>
        <w:pStyle w:val="ListParagraph"/>
        <w:numPr>
          <w:ilvl w:val="0"/>
          <w:numId w:val="166"/>
        </w:numPr>
        <w:rPr>
          <w:rFonts w:cs="Arial"/>
          <w:szCs w:val="22"/>
          <w:lang w:val="en-GB"/>
        </w:rPr>
      </w:pPr>
      <w:r w:rsidRPr="00110E60">
        <w:rPr>
          <w:rFonts w:cs="Arial"/>
          <w:szCs w:val="22"/>
          <w:lang w:val="en-GB"/>
        </w:rPr>
        <w:t xml:space="preserve">Building a data steward skills tool, as a single point of reference for up-to-date information on agreed competences, job profiles, and training opportunities, and allowing for (self-)assessment and identification of career development options. </w:t>
      </w:r>
    </w:p>
    <w:p w14:paraId="61F80EFB" w14:textId="77777777" w:rsidR="00C50DDA" w:rsidRPr="00110E60" w:rsidRDefault="00C50DDA" w:rsidP="00A32165">
      <w:pPr>
        <w:rPr>
          <w:rFonts w:cs="Arial"/>
          <w:szCs w:val="22"/>
          <w:lang w:val="en-GB"/>
        </w:rPr>
      </w:pPr>
    </w:p>
    <w:p w14:paraId="04639C76" w14:textId="6886FEC5" w:rsidR="00C50DDA" w:rsidRPr="00110E60" w:rsidRDefault="00D809D9" w:rsidP="00A32165">
      <w:pPr>
        <w:rPr>
          <w:rFonts w:cs="Arial"/>
          <w:szCs w:val="22"/>
          <w:lang w:val="en-GB"/>
        </w:rPr>
      </w:pPr>
      <w:r w:rsidRPr="00110E60">
        <w:rPr>
          <w:rFonts w:cs="Arial"/>
          <w:szCs w:val="22"/>
          <w:lang w:val="en-GB"/>
        </w:rPr>
        <w:t xml:space="preserve">The recommendations presented in this report tackle the challenges and needs that are experienced at present, both at local and at national level, and thus meet the ambitions that are anticipated in the transition to Open Science. </w:t>
      </w:r>
      <w:r w:rsidR="00190738" w:rsidRPr="00110E60">
        <w:rPr>
          <w:rFonts w:cs="Arial"/>
          <w:szCs w:val="22"/>
          <w:lang w:val="en-GB"/>
        </w:rPr>
        <w:t>Although</w:t>
      </w:r>
      <w:r w:rsidRPr="00110E60">
        <w:rPr>
          <w:rFonts w:cs="Arial"/>
          <w:szCs w:val="22"/>
          <w:lang w:val="en-GB"/>
        </w:rPr>
        <w:t xml:space="preserve"> th</w:t>
      </w:r>
      <w:r w:rsidR="00190738" w:rsidRPr="00110E60">
        <w:rPr>
          <w:rFonts w:cs="Arial"/>
          <w:szCs w:val="22"/>
          <w:lang w:val="en-GB"/>
        </w:rPr>
        <w:t>is</w:t>
      </w:r>
      <w:r w:rsidRPr="00110E60">
        <w:rPr>
          <w:rFonts w:cs="Arial"/>
          <w:szCs w:val="22"/>
          <w:lang w:val="en-GB"/>
        </w:rPr>
        <w:t xml:space="preserve"> report focuses on data stewardship, research software is increasingly important when it comes to data re-use and research reproducibility. </w:t>
      </w:r>
      <w:r w:rsidR="00190738" w:rsidRPr="00110E60">
        <w:rPr>
          <w:rFonts w:cs="Arial"/>
          <w:szCs w:val="22"/>
          <w:lang w:val="en-GB"/>
        </w:rPr>
        <w:t xml:space="preserve">Therefore, </w:t>
      </w:r>
      <w:r w:rsidR="00190738" w:rsidRPr="00110E60">
        <w:rPr>
          <w:color w:val="000000" w:themeColor="text1"/>
          <w:lang w:val="en-GB"/>
        </w:rPr>
        <w:t xml:space="preserve">also the area of research software engineering, as another activity in the realm of digital and Open Science, is incidentally touched upon in this report. </w:t>
      </w:r>
      <w:r w:rsidR="00190738" w:rsidRPr="00110E60">
        <w:rPr>
          <w:rFonts w:cs="Arial"/>
          <w:szCs w:val="22"/>
          <w:lang w:val="en-GB"/>
        </w:rPr>
        <w:t xml:space="preserve">This is reflected in the part focusing on job profiles in particular, which also includes the area of </w:t>
      </w:r>
      <w:r w:rsidR="00190738" w:rsidRPr="00110E60">
        <w:rPr>
          <w:rFonts w:cs="Arial"/>
          <w:szCs w:val="22"/>
          <w:lang w:val="en-GB"/>
        </w:rPr>
        <w:lastRenderedPageBreak/>
        <w:t xml:space="preserve">research software engineering. </w:t>
      </w:r>
      <w:r w:rsidR="00190738" w:rsidRPr="00110E60">
        <w:rPr>
          <w:color w:val="000000" w:themeColor="text1"/>
          <w:lang w:val="en-GB"/>
        </w:rPr>
        <w:t>However, both areas differ substantially in many ways, and therefore r</w:t>
      </w:r>
      <w:r w:rsidR="002E1589" w:rsidRPr="00110E60">
        <w:rPr>
          <w:lang w:val="en-GB"/>
        </w:rPr>
        <w:t xml:space="preserve">esearch software engineering in its full dimension is not a part of the scope of this report. </w:t>
      </w:r>
      <w:r w:rsidRPr="00110E60">
        <w:rPr>
          <w:rFonts w:cs="Arial"/>
          <w:szCs w:val="22"/>
          <w:lang w:val="en-GB"/>
        </w:rPr>
        <w:t>Furthermore, the report takes into account relevant Open Science issues such as recognition and reward of data professionals. The recommendations target not only developers and providers of training and education, but also developers of institutional job classification systems and Human Resource managers.</w:t>
      </w:r>
    </w:p>
    <w:p w14:paraId="7C761635" w14:textId="77777777" w:rsidR="00C50DDA" w:rsidRPr="00110E60" w:rsidRDefault="00C50DDA" w:rsidP="00A32165">
      <w:pPr>
        <w:rPr>
          <w:rFonts w:cs="Arial"/>
          <w:szCs w:val="22"/>
          <w:lang w:val="en-GB"/>
        </w:rPr>
      </w:pPr>
    </w:p>
    <w:p w14:paraId="593EEA0F" w14:textId="77777777" w:rsidR="00C50DDA" w:rsidRPr="00110E60" w:rsidRDefault="00D809D9" w:rsidP="00A32165">
      <w:pPr>
        <w:rPr>
          <w:rFonts w:cs="Arial"/>
          <w:szCs w:val="22"/>
          <w:lang w:val="en-GB"/>
        </w:rPr>
      </w:pPr>
      <w:r w:rsidRPr="00110E60">
        <w:rPr>
          <w:rFonts w:cs="Arial"/>
          <w:szCs w:val="22"/>
          <w:lang w:val="en-GB"/>
        </w:rPr>
        <w:t>Based on the analysis of the current situation, it is recommended that local organisations and umbrella organisations VSNU, NFU and VH together:</w:t>
      </w:r>
    </w:p>
    <w:p w14:paraId="613DF91F" w14:textId="77777777" w:rsidR="000A61CC" w:rsidRPr="00110E60" w:rsidRDefault="00D809D9" w:rsidP="002D7D9B">
      <w:pPr>
        <w:pStyle w:val="ListParagraph"/>
        <w:numPr>
          <w:ilvl w:val="0"/>
          <w:numId w:val="161"/>
        </w:numPr>
        <w:rPr>
          <w:rFonts w:cs="Arial"/>
          <w:szCs w:val="22"/>
          <w:lang w:val="en-GB"/>
        </w:rPr>
      </w:pPr>
      <w:r w:rsidRPr="00110E60">
        <w:rPr>
          <w:rFonts w:cs="Arial"/>
          <w:szCs w:val="22"/>
          <w:lang w:val="en-GB"/>
        </w:rPr>
        <w:t>Formalise, adopt and implement the basic components of job profiles for data stewards and research software engineers, both nationally - in job classification systems - and locally: in HR departments of HEIs and RPOs.</w:t>
      </w:r>
    </w:p>
    <w:p w14:paraId="1095C051" w14:textId="77777777" w:rsidR="000A61CC" w:rsidRPr="00110E60" w:rsidRDefault="00D809D9" w:rsidP="002D7D9B">
      <w:pPr>
        <w:pStyle w:val="ListParagraph"/>
        <w:numPr>
          <w:ilvl w:val="0"/>
          <w:numId w:val="161"/>
        </w:numPr>
        <w:rPr>
          <w:rFonts w:cs="Arial"/>
          <w:szCs w:val="22"/>
          <w:lang w:val="en-GB"/>
        </w:rPr>
      </w:pPr>
      <w:r w:rsidRPr="00110E60">
        <w:rPr>
          <w:rFonts w:cs="Arial"/>
          <w:szCs w:val="22"/>
          <w:lang w:val="en-GB"/>
        </w:rPr>
        <w:t>Recognise and reward data stewards and research software engineers and secure their position in close proximity to other stakeholders in research (</w:t>
      </w:r>
      <w:r w:rsidR="004E4505" w:rsidRPr="00110E60">
        <w:rPr>
          <w:rFonts w:cs="Arial"/>
          <w:szCs w:val="22"/>
          <w:lang w:val="en-GB"/>
        </w:rPr>
        <w:t>i.e.,</w:t>
      </w:r>
      <w:r w:rsidRPr="00110E60">
        <w:rPr>
          <w:rFonts w:cs="Arial"/>
          <w:szCs w:val="22"/>
          <w:lang w:val="en-GB"/>
        </w:rPr>
        <w:t xml:space="preserve"> PhD candidates, researchers and teachers), including professional development and adequate remuneration. </w:t>
      </w:r>
    </w:p>
    <w:p w14:paraId="4880ECE6" w14:textId="77777777" w:rsidR="000A61CC" w:rsidRPr="00110E60" w:rsidRDefault="00D809D9" w:rsidP="002D7D9B">
      <w:pPr>
        <w:pStyle w:val="ListParagraph"/>
        <w:numPr>
          <w:ilvl w:val="0"/>
          <w:numId w:val="161"/>
        </w:numPr>
        <w:rPr>
          <w:rFonts w:cs="Arial"/>
          <w:szCs w:val="22"/>
          <w:lang w:val="en-GB"/>
        </w:rPr>
      </w:pPr>
      <w:r w:rsidRPr="00110E60">
        <w:rPr>
          <w:rFonts w:cs="Arial"/>
          <w:szCs w:val="22"/>
          <w:lang w:val="en-GB"/>
        </w:rPr>
        <w:t xml:space="preserve">Create an open, continuous learning-on-the-job culture for data stewards that also includes soft skills, as well as networking and practice exchange with peers nationally and locally. To formalise the diverse, existing training efforts, in time, develop a - certified - data steward educational curriculum, as a joint effort of local and umbrella organisations. </w:t>
      </w:r>
    </w:p>
    <w:p w14:paraId="163D9DDB" w14:textId="6F5FC7CD" w:rsidR="00C50DDA" w:rsidRPr="00110E60" w:rsidRDefault="00D809D9" w:rsidP="002D7D9B">
      <w:pPr>
        <w:pStyle w:val="ListParagraph"/>
        <w:numPr>
          <w:ilvl w:val="0"/>
          <w:numId w:val="161"/>
        </w:numPr>
        <w:rPr>
          <w:rFonts w:cs="Arial"/>
          <w:szCs w:val="22"/>
          <w:lang w:val="en-GB"/>
        </w:rPr>
      </w:pPr>
      <w:r w:rsidRPr="00110E60">
        <w:rPr>
          <w:rFonts w:cs="Arial"/>
          <w:szCs w:val="22"/>
          <w:lang w:val="en-GB"/>
        </w:rPr>
        <w:t xml:space="preserve">Develop a skills tool for data stewards and organisations to assess responsibilities, tasks and competences, combined with navigation to training and training materials. </w:t>
      </w:r>
    </w:p>
    <w:p w14:paraId="54DD966D" w14:textId="77777777" w:rsidR="00C50DDA" w:rsidRPr="00110E60" w:rsidRDefault="00C50DDA" w:rsidP="00A32165">
      <w:pPr>
        <w:rPr>
          <w:rFonts w:cs="Arial"/>
          <w:szCs w:val="22"/>
          <w:lang w:val="en-GB"/>
        </w:rPr>
      </w:pPr>
    </w:p>
    <w:p w14:paraId="53E0B275" w14:textId="77777777" w:rsidR="00C50DDA" w:rsidRPr="00110E60" w:rsidRDefault="00D809D9" w:rsidP="00A32165">
      <w:pPr>
        <w:rPr>
          <w:rFonts w:cs="Arial"/>
          <w:szCs w:val="22"/>
          <w:lang w:val="en-GB"/>
        </w:rPr>
      </w:pPr>
      <w:r w:rsidRPr="00110E60">
        <w:rPr>
          <w:rFonts w:cs="Arial"/>
          <w:szCs w:val="22"/>
          <w:lang w:val="en-GB"/>
        </w:rPr>
        <w:t xml:space="preserve">The chapters of the report give more detailed recommendations for each of these topics, including practical suggestions for short-term implementation by the various stakeholders in the field of data stewardship. </w:t>
      </w:r>
    </w:p>
    <w:p w14:paraId="6E2B0AB1" w14:textId="77777777" w:rsidR="00C50DDA" w:rsidRPr="00110E60" w:rsidRDefault="00C50DDA" w:rsidP="00A32165">
      <w:pPr>
        <w:rPr>
          <w:rFonts w:cs="Arial"/>
          <w:szCs w:val="22"/>
          <w:lang w:val="en-GB"/>
        </w:rPr>
      </w:pPr>
    </w:p>
    <w:p w14:paraId="0446207D" w14:textId="4949E265" w:rsidR="00C50DDA" w:rsidRPr="00110E60" w:rsidRDefault="00D809D9" w:rsidP="00A32165">
      <w:pPr>
        <w:rPr>
          <w:rFonts w:cs="Arial"/>
          <w:szCs w:val="22"/>
          <w:lang w:val="en-GB"/>
        </w:rPr>
      </w:pPr>
      <w:r w:rsidRPr="00110E60">
        <w:rPr>
          <w:rFonts w:cs="Arial"/>
          <w:szCs w:val="22"/>
          <w:lang w:val="en-GB"/>
        </w:rPr>
        <w:t xml:space="preserve">Chapter 1 opens with a variety of international developments regarding data stewardship and then introduces NPOS and in particular this NPOS-F project. In Chapter 2 we provide working definitions of data steward, data stewardship, training and education and we summarise the findings of two earlier Dutch projects about data stewardship competences and skills. The next four chapters address the four angles from which we approached the project: while Chapter 3 analyses the landscape of data stewardship training and education, based on case studies, Chapter 4 discusses the components of a job profile for data stewards and additionally for research software engineers, because their work areas and required competences are related. Chapter 5 takes a closer look at existing data-related trainings and at certification of education and training. Next, Chapter 6 introduces a data steward skills tool as a single point of reference </w:t>
      </w:r>
      <w:r w:rsidRPr="00110E60">
        <w:rPr>
          <w:rFonts w:cs="Arial"/>
          <w:szCs w:val="22"/>
          <w:lang w:val="en-GB"/>
        </w:rPr>
        <w:lastRenderedPageBreak/>
        <w:t>for information on competences, job profiles, and training opportunities. Whereas each of the Chapters 3 through 6 contains recommendations, the final Chapter 7 addresses higher-level recommendations to specific stakeholders.</w:t>
      </w:r>
    </w:p>
    <w:p w14:paraId="327F097E" w14:textId="77777777" w:rsidR="00A26229" w:rsidRPr="00110E60" w:rsidRDefault="00A26229" w:rsidP="00A32165">
      <w:pPr>
        <w:rPr>
          <w:rFonts w:cs="Arial"/>
          <w:szCs w:val="22"/>
          <w:lang w:val="en-GB"/>
        </w:rPr>
      </w:pPr>
    </w:p>
    <w:p w14:paraId="22A254DC" w14:textId="77777777" w:rsidR="00C50DDA" w:rsidRPr="00110E60" w:rsidRDefault="00D809D9" w:rsidP="00A32165">
      <w:pPr>
        <w:rPr>
          <w:rFonts w:cs="Arial"/>
          <w:szCs w:val="22"/>
          <w:lang w:val="en-GB"/>
        </w:rPr>
      </w:pPr>
      <w:r w:rsidRPr="00110E60">
        <w:rPr>
          <w:rFonts w:cs="Arial"/>
          <w:szCs w:val="22"/>
          <w:lang w:val="en-GB"/>
        </w:rPr>
        <w:t>The NPOS-F project team consists of over thirty representatives of universities, university medical centres, universities of applied sciences, and service providers, complemented by representatives of the major stakeholders VSNU, VH, NFU, PNN, SURF and ZonMw. Thanks to active involvement of so many partners and the practical applicability of the recommendations, we are convinced that this will result in the necessary decisions and activities to ensure adequate data steward capacity in the Netherlands.</w:t>
      </w:r>
    </w:p>
    <w:p w14:paraId="489E486C" w14:textId="77777777" w:rsidR="00C50DDA" w:rsidRPr="00110E60" w:rsidRDefault="00D809D9" w:rsidP="002D19C1">
      <w:pPr>
        <w:pStyle w:val="Heading1"/>
        <w:rPr>
          <w:lang w:val="en-GB"/>
        </w:rPr>
      </w:pPr>
      <w:bookmarkStart w:id="7" w:name="_945hy1cwhbdr" w:colFirst="0" w:colLast="0"/>
      <w:bookmarkEnd w:id="7"/>
      <w:r w:rsidRPr="00110E60">
        <w:rPr>
          <w:lang w:val="en-GB"/>
        </w:rPr>
        <w:br w:type="page"/>
      </w:r>
    </w:p>
    <w:p w14:paraId="7B4D4287" w14:textId="77777777" w:rsidR="00C50DDA" w:rsidRPr="00110E60" w:rsidRDefault="00D809D9" w:rsidP="004E4505">
      <w:pPr>
        <w:pStyle w:val="Heading1"/>
        <w:rPr>
          <w:lang w:val="en-GB"/>
        </w:rPr>
      </w:pPr>
      <w:bookmarkStart w:id="8" w:name="_Toc67065960"/>
      <w:r w:rsidRPr="00110E60">
        <w:rPr>
          <w:lang w:val="en-GB"/>
        </w:rPr>
        <w:lastRenderedPageBreak/>
        <w:t>Chapter 1: Introduction and background. Towards data stewardship as a profession</w:t>
      </w:r>
      <w:bookmarkEnd w:id="8"/>
    </w:p>
    <w:p w14:paraId="160D2FEC" w14:textId="77777777" w:rsidR="00A07F1C" w:rsidRPr="00110E60" w:rsidRDefault="00D809D9" w:rsidP="00346383">
      <w:pPr>
        <w:rPr>
          <w:rFonts w:cs="Arial"/>
          <w:szCs w:val="22"/>
          <w:lang w:val="en-GB"/>
        </w:rPr>
      </w:pPr>
      <w:r w:rsidRPr="00110E60">
        <w:rPr>
          <w:rFonts w:cs="Arial"/>
          <w:szCs w:val="22"/>
          <w:lang w:val="en-GB"/>
        </w:rPr>
        <w:t>This chapter addresses the following topics:</w:t>
      </w:r>
    </w:p>
    <w:p w14:paraId="7CEE7C63" w14:textId="13D9653A" w:rsidR="00C50DDA" w:rsidRPr="00110E60" w:rsidRDefault="00D809D9" w:rsidP="002D7D9B">
      <w:pPr>
        <w:pStyle w:val="ListParagraph"/>
        <w:numPr>
          <w:ilvl w:val="0"/>
          <w:numId w:val="19"/>
        </w:numPr>
        <w:rPr>
          <w:rFonts w:cs="Arial"/>
          <w:szCs w:val="22"/>
          <w:lang w:val="en-GB"/>
        </w:rPr>
      </w:pPr>
      <w:r w:rsidRPr="00110E60">
        <w:rPr>
          <w:rFonts w:cs="Arial"/>
          <w:szCs w:val="22"/>
          <w:lang w:val="en-GB"/>
        </w:rPr>
        <w:t>National and international initiatives around Open Science, data stewardship and research software engineering (Section 1.1)</w:t>
      </w:r>
    </w:p>
    <w:p w14:paraId="6426E816" w14:textId="77777777" w:rsidR="00C50DDA" w:rsidRPr="00110E60" w:rsidRDefault="00D809D9" w:rsidP="002D7D9B">
      <w:pPr>
        <w:pStyle w:val="ListParagraph"/>
        <w:numPr>
          <w:ilvl w:val="0"/>
          <w:numId w:val="19"/>
        </w:numPr>
        <w:rPr>
          <w:rFonts w:cs="Arial"/>
          <w:szCs w:val="22"/>
          <w:lang w:val="en-GB"/>
        </w:rPr>
      </w:pPr>
      <w:r w:rsidRPr="00110E60">
        <w:rPr>
          <w:rFonts w:cs="Arial"/>
          <w:szCs w:val="22"/>
          <w:lang w:val="en-GB"/>
        </w:rPr>
        <w:t>Challenges for professional data stewardship (Section 1.2)</w:t>
      </w:r>
    </w:p>
    <w:p w14:paraId="43A2733A" w14:textId="77777777" w:rsidR="00C50DDA" w:rsidRPr="00110E60" w:rsidRDefault="00D809D9" w:rsidP="002D7D9B">
      <w:pPr>
        <w:pStyle w:val="ListParagraph"/>
        <w:numPr>
          <w:ilvl w:val="0"/>
          <w:numId w:val="19"/>
        </w:numPr>
        <w:rPr>
          <w:rFonts w:cs="Arial"/>
          <w:szCs w:val="22"/>
          <w:lang w:val="en-GB"/>
        </w:rPr>
      </w:pPr>
      <w:r w:rsidRPr="00110E60">
        <w:rPr>
          <w:rFonts w:cs="Arial"/>
          <w:szCs w:val="22"/>
          <w:lang w:val="en-GB"/>
        </w:rPr>
        <w:t>NPOS and the NPOS-F project in particular (Sections 1.3 and 1.4)</w:t>
      </w:r>
    </w:p>
    <w:p w14:paraId="4A2B4CBD" w14:textId="77777777" w:rsidR="00C50DDA" w:rsidRPr="00110E60" w:rsidRDefault="00D809D9" w:rsidP="004E4505">
      <w:pPr>
        <w:pStyle w:val="Heading2"/>
        <w:rPr>
          <w:lang w:val="en-GB"/>
        </w:rPr>
      </w:pPr>
      <w:bookmarkStart w:id="9" w:name="_Toc67065961"/>
      <w:r w:rsidRPr="00110E60">
        <w:rPr>
          <w:lang w:val="en-GB"/>
        </w:rPr>
        <w:t>1.1 The urgency of capacity building in data stewardship</w:t>
      </w:r>
      <w:bookmarkEnd w:id="9"/>
    </w:p>
    <w:p w14:paraId="7A2BD23D" w14:textId="792930D9" w:rsidR="00C50DDA" w:rsidRPr="00110E60" w:rsidRDefault="00D809D9" w:rsidP="00A32165">
      <w:pPr>
        <w:rPr>
          <w:rFonts w:cs="Arial"/>
          <w:szCs w:val="22"/>
          <w:lang w:val="en-GB"/>
        </w:rPr>
      </w:pPr>
      <w:r w:rsidRPr="00110E60">
        <w:rPr>
          <w:rFonts w:cs="Arial"/>
          <w:szCs w:val="22"/>
          <w:lang w:val="en-GB"/>
        </w:rPr>
        <w:t>Data stewardship</w:t>
      </w:r>
      <w:r w:rsidRPr="00110E60">
        <w:rPr>
          <w:rFonts w:cs="Arial"/>
          <w:szCs w:val="22"/>
          <w:vertAlign w:val="superscript"/>
          <w:lang w:val="en-GB"/>
        </w:rPr>
        <w:footnoteReference w:id="8"/>
      </w:r>
      <w:r w:rsidRPr="00110E60">
        <w:rPr>
          <w:rFonts w:cs="Arial"/>
          <w:szCs w:val="22"/>
          <w:lang w:val="en-GB"/>
        </w:rPr>
        <w:t xml:space="preserve"> and the skills to manage digital data and software are essential in research</w:t>
      </w:r>
      <w:r w:rsidRPr="00110E60">
        <w:rPr>
          <w:rFonts w:cs="Arial"/>
          <w:szCs w:val="22"/>
          <w:vertAlign w:val="superscript"/>
          <w:lang w:val="en-GB"/>
        </w:rPr>
        <w:footnoteReference w:id="9"/>
      </w:r>
      <w:r w:rsidRPr="00110E60">
        <w:rPr>
          <w:rFonts w:cs="Arial"/>
          <w:szCs w:val="22"/>
          <w:vertAlign w:val="superscript"/>
          <w:lang w:val="en-GB"/>
        </w:rPr>
        <w:t>,</w:t>
      </w:r>
      <w:r w:rsidRPr="00110E60">
        <w:rPr>
          <w:rFonts w:cs="Arial"/>
          <w:szCs w:val="22"/>
          <w:vertAlign w:val="superscript"/>
          <w:lang w:val="en-GB"/>
        </w:rPr>
        <w:footnoteReference w:id="10"/>
      </w:r>
      <w:r w:rsidRPr="00110E60">
        <w:rPr>
          <w:rFonts w:cs="Arial"/>
          <w:szCs w:val="22"/>
          <w:vertAlign w:val="superscript"/>
          <w:lang w:val="en-GB"/>
        </w:rPr>
        <w:t>,</w:t>
      </w:r>
      <w:r w:rsidRPr="00110E60">
        <w:rPr>
          <w:rFonts w:cs="Arial"/>
          <w:szCs w:val="22"/>
          <w:vertAlign w:val="superscript"/>
          <w:lang w:val="en-GB"/>
        </w:rPr>
        <w:footnoteReference w:id="11"/>
      </w:r>
      <w:r w:rsidRPr="00110E60">
        <w:rPr>
          <w:rFonts w:cs="Arial"/>
          <w:szCs w:val="22"/>
          <w:vertAlign w:val="superscript"/>
          <w:lang w:val="en-GB"/>
        </w:rPr>
        <w:t>,</w:t>
      </w:r>
      <w:r w:rsidRPr="00110E60">
        <w:rPr>
          <w:rFonts w:cs="Arial"/>
          <w:szCs w:val="22"/>
          <w:vertAlign w:val="superscript"/>
          <w:lang w:val="en-GB"/>
        </w:rPr>
        <w:footnoteReference w:id="12"/>
      </w:r>
      <w:r w:rsidRPr="00110E60">
        <w:rPr>
          <w:rFonts w:cs="Arial"/>
          <w:szCs w:val="22"/>
          <w:vertAlign w:val="superscript"/>
          <w:lang w:val="en-GB"/>
        </w:rPr>
        <w:t>,</w:t>
      </w:r>
      <w:r w:rsidRPr="00110E60">
        <w:rPr>
          <w:rFonts w:cs="Arial"/>
          <w:szCs w:val="22"/>
          <w:vertAlign w:val="superscript"/>
          <w:lang w:val="en-GB"/>
        </w:rPr>
        <w:footnoteReference w:id="13"/>
      </w:r>
      <w:r w:rsidRPr="00110E60">
        <w:rPr>
          <w:rFonts w:cs="Arial"/>
          <w:szCs w:val="22"/>
          <w:lang w:val="en-GB"/>
        </w:rPr>
        <w:t>.The urgent call for data sharing in the recent Covid-19 pandemic is only one example that illustrates the relevance of Open Science, research data management, FAIR data and research software</w:t>
      </w:r>
      <w:r w:rsidRPr="00110E60">
        <w:rPr>
          <w:rFonts w:cs="Arial"/>
          <w:szCs w:val="22"/>
          <w:vertAlign w:val="superscript"/>
          <w:lang w:val="en-GB"/>
        </w:rPr>
        <w:footnoteReference w:id="14"/>
      </w:r>
      <w:r w:rsidRPr="00110E60">
        <w:rPr>
          <w:rFonts w:cs="Arial"/>
          <w:szCs w:val="22"/>
          <w:lang w:val="en-GB"/>
        </w:rPr>
        <w:t xml:space="preserve">. Data stewards and research software engineers play a crucial role in </w:t>
      </w:r>
      <w:r w:rsidR="00D91B42" w:rsidRPr="00110E60">
        <w:rPr>
          <w:rFonts w:cs="Arial"/>
          <w:szCs w:val="22"/>
          <w:lang w:val="en-GB"/>
        </w:rPr>
        <w:t xml:space="preserve">stimulating academia and </w:t>
      </w:r>
      <w:r w:rsidRPr="00110E60">
        <w:rPr>
          <w:rFonts w:cs="Arial"/>
          <w:szCs w:val="22"/>
          <w:lang w:val="en-GB"/>
        </w:rPr>
        <w:t xml:space="preserve">supporting researchers </w:t>
      </w:r>
      <w:r w:rsidR="002E1589" w:rsidRPr="00110E60">
        <w:rPr>
          <w:rFonts w:cs="Arial"/>
          <w:szCs w:val="22"/>
          <w:lang w:val="en-GB"/>
        </w:rPr>
        <w:t xml:space="preserve">in the development </w:t>
      </w:r>
      <w:r w:rsidRPr="00110E60">
        <w:rPr>
          <w:rFonts w:cs="Arial"/>
          <w:szCs w:val="22"/>
          <w:lang w:val="en-GB"/>
        </w:rPr>
        <w:t xml:space="preserve">towards FAIR data and </w:t>
      </w:r>
      <w:r w:rsidR="002E1589" w:rsidRPr="00110E60">
        <w:rPr>
          <w:rFonts w:cs="Arial"/>
          <w:szCs w:val="22"/>
          <w:lang w:val="en-GB"/>
        </w:rPr>
        <w:t xml:space="preserve">open and sustainable </w:t>
      </w:r>
      <w:r w:rsidRPr="00110E60">
        <w:rPr>
          <w:rFonts w:cs="Arial"/>
          <w:szCs w:val="22"/>
          <w:lang w:val="en-GB"/>
        </w:rPr>
        <w:t xml:space="preserve">software. In the past years, it has become clear that there is a large need for, and shortage of, individuals with Open Science and data stewardship expertise within research organisations. This is felt in all research domains and also transcends the institutional </w:t>
      </w:r>
      <w:r w:rsidRPr="00110E60">
        <w:rPr>
          <w:rFonts w:cs="Arial"/>
          <w:szCs w:val="22"/>
          <w:lang w:val="en-GB"/>
        </w:rPr>
        <w:lastRenderedPageBreak/>
        <w:t xml:space="preserve">and even the national level. </w:t>
      </w:r>
      <w:r w:rsidRPr="00110E60">
        <w:rPr>
          <w:rFonts w:cs="Arial"/>
          <w:szCs w:val="22"/>
          <w:lang w:val="en-GB"/>
        </w:rPr>
        <w:br/>
      </w:r>
    </w:p>
    <w:p w14:paraId="7E2D575B" w14:textId="37F81EFC" w:rsidR="00C50DDA" w:rsidRPr="00110E60" w:rsidRDefault="00D809D9" w:rsidP="00A32165">
      <w:pPr>
        <w:rPr>
          <w:rFonts w:cs="Arial"/>
          <w:szCs w:val="22"/>
          <w:lang w:val="en-GB"/>
        </w:rPr>
      </w:pPr>
      <w:r w:rsidRPr="00110E60">
        <w:rPr>
          <w:rFonts w:cs="Arial"/>
          <w:szCs w:val="22"/>
          <w:lang w:val="en-GB"/>
        </w:rPr>
        <w:t xml:space="preserve">Dutch universities, university medical </w:t>
      </w:r>
      <w:r w:rsidR="001F0ACF" w:rsidRPr="00110E60">
        <w:rPr>
          <w:rFonts w:cs="Arial"/>
          <w:szCs w:val="22"/>
          <w:lang w:val="en-GB"/>
        </w:rPr>
        <w:t>centres</w:t>
      </w:r>
      <w:r w:rsidRPr="00110E60">
        <w:rPr>
          <w:rFonts w:cs="Arial"/>
          <w:szCs w:val="22"/>
          <w:lang w:val="en-GB"/>
        </w:rPr>
        <w:t>, universities of applied sciences, as well as their umbrella organisations (VSNU</w:t>
      </w:r>
      <w:r w:rsidRPr="00110E60">
        <w:rPr>
          <w:rFonts w:cs="Arial"/>
          <w:szCs w:val="22"/>
          <w:vertAlign w:val="superscript"/>
          <w:lang w:val="en-GB"/>
        </w:rPr>
        <w:footnoteReference w:id="15"/>
      </w:r>
      <w:r w:rsidRPr="00110E60">
        <w:rPr>
          <w:rFonts w:cs="Arial"/>
          <w:szCs w:val="22"/>
          <w:lang w:val="en-GB"/>
        </w:rPr>
        <w:t>, NFU</w:t>
      </w:r>
      <w:r w:rsidRPr="00110E60">
        <w:rPr>
          <w:rFonts w:cs="Arial"/>
          <w:szCs w:val="22"/>
          <w:vertAlign w:val="superscript"/>
          <w:lang w:val="en-GB"/>
        </w:rPr>
        <w:footnoteReference w:id="16"/>
      </w:r>
      <w:r w:rsidRPr="00110E60">
        <w:rPr>
          <w:rFonts w:cs="Arial"/>
          <w:szCs w:val="22"/>
          <w:lang w:val="en-GB"/>
        </w:rPr>
        <w:t xml:space="preserve"> and VH</w:t>
      </w:r>
      <w:r w:rsidRPr="00110E60">
        <w:rPr>
          <w:rFonts w:cs="Arial"/>
          <w:szCs w:val="22"/>
          <w:vertAlign w:val="superscript"/>
          <w:lang w:val="en-GB"/>
        </w:rPr>
        <w:footnoteReference w:id="17"/>
      </w:r>
      <w:r w:rsidRPr="00110E60">
        <w:rPr>
          <w:rFonts w:cs="Arial"/>
          <w:szCs w:val="22"/>
          <w:lang w:val="en-GB"/>
        </w:rPr>
        <w:t>, respectively), stressed the importance of professionalising data stewardship in order to put Open Science and FAIR data into practice. This is recognised in for instance the recent NWO impulse financing for locally based Digital Competence Centres (DCCs)</w:t>
      </w:r>
      <w:r w:rsidRPr="00110E60">
        <w:rPr>
          <w:rFonts w:cs="Arial"/>
          <w:szCs w:val="22"/>
          <w:vertAlign w:val="superscript"/>
          <w:lang w:val="en-GB"/>
        </w:rPr>
        <w:footnoteReference w:id="18"/>
      </w:r>
      <w:r w:rsidRPr="00110E60">
        <w:rPr>
          <w:rFonts w:cs="Arial"/>
          <w:szCs w:val="22"/>
          <w:lang w:val="en-GB"/>
        </w:rPr>
        <w:t xml:space="preserve"> and the Dutch National Platform Open Science (NPOS) exploration of the Dutch data landscape</w:t>
      </w:r>
      <w:r w:rsidRPr="00110E60">
        <w:rPr>
          <w:rFonts w:cs="Arial"/>
          <w:szCs w:val="22"/>
          <w:vertAlign w:val="superscript"/>
          <w:lang w:val="en-GB"/>
        </w:rPr>
        <w:footnoteReference w:id="19"/>
      </w:r>
      <w:r w:rsidRPr="00110E60">
        <w:rPr>
          <w:rFonts w:cs="Arial"/>
          <w:szCs w:val="22"/>
          <w:lang w:val="en-GB"/>
        </w:rPr>
        <w:t>, which recommends consolidating national alignment and coordination in data services, including data stewardship competences and education.</w:t>
      </w:r>
    </w:p>
    <w:p w14:paraId="2C7D3F29" w14:textId="77777777" w:rsidR="00C50DDA" w:rsidRPr="00110E60" w:rsidRDefault="00C50DDA" w:rsidP="00A32165">
      <w:pPr>
        <w:rPr>
          <w:rFonts w:cs="Arial"/>
          <w:szCs w:val="22"/>
          <w:lang w:val="en-GB"/>
        </w:rPr>
      </w:pPr>
    </w:p>
    <w:p w14:paraId="5BECE089" w14:textId="77777777" w:rsidR="00C50DDA" w:rsidRPr="00110E60" w:rsidRDefault="00D809D9" w:rsidP="00A32165">
      <w:pPr>
        <w:rPr>
          <w:rFonts w:cs="Arial"/>
          <w:szCs w:val="22"/>
          <w:lang w:val="en-GB"/>
        </w:rPr>
      </w:pPr>
      <w:r w:rsidRPr="00110E60">
        <w:rPr>
          <w:rFonts w:cs="Arial"/>
          <w:szCs w:val="22"/>
          <w:lang w:val="en-GB"/>
        </w:rPr>
        <w:t>Moreover, Dutch national funders, such as ZonMw</w:t>
      </w:r>
      <w:r w:rsidRPr="00110E60">
        <w:rPr>
          <w:rFonts w:cs="Arial"/>
          <w:szCs w:val="22"/>
          <w:vertAlign w:val="superscript"/>
          <w:lang w:val="en-GB"/>
        </w:rPr>
        <w:footnoteReference w:id="20"/>
      </w:r>
      <w:r w:rsidRPr="00110E60">
        <w:rPr>
          <w:rFonts w:cs="Arial"/>
          <w:szCs w:val="22"/>
          <w:lang w:val="en-GB"/>
        </w:rPr>
        <w:t xml:space="preserve"> and NWO</w:t>
      </w:r>
      <w:r w:rsidRPr="00110E60">
        <w:rPr>
          <w:rFonts w:cs="Arial"/>
          <w:szCs w:val="22"/>
          <w:vertAlign w:val="superscript"/>
          <w:lang w:val="en-GB"/>
        </w:rPr>
        <w:footnoteReference w:id="21"/>
      </w:r>
      <w:r w:rsidRPr="00110E60">
        <w:rPr>
          <w:rFonts w:cs="Arial"/>
          <w:szCs w:val="22"/>
          <w:lang w:val="en-GB"/>
        </w:rPr>
        <w:t>, require FAIR data management, including the appointment of a data steward, for the projects they fund. Dutch communities such as the DTL Data Stewards Interest Group</w:t>
      </w:r>
      <w:r w:rsidRPr="00110E60">
        <w:rPr>
          <w:rFonts w:cs="Arial"/>
          <w:szCs w:val="22"/>
          <w:vertAlign w:val="superscript"/>
          <w:lang w:val="en-GB"/>
        </w:rPr>
        <w:footnoteReference w:id="22"/>
      </w:r>
      <w:r w:rsidRPr="00110E60">
        <w:rPr>
          <w:rFonts w:cs="Arial"/>
          <w:szCs w:val="22"/>
          <w:lang w:val="en-GB"/>
        </w:rPr>
        <w:t xml:space="preserve"> and the LCRDM Pool of RDM Experts</w:t>
      </w:r>
      <w:r w:rsidRPr="00110E60">
        <w:rPr>
          <w:rFonts w:cs="Arial"/>
          <w:szCs w:val="22"/>
          <w:vertAlign w:val="superscript"/>
          <w:lang w:val="en-GB"/>
        </w:rPr>
        <w:footnoteReference w:id="23"/>
      </w:r>
      <w:r w:rsidRPr="00110E60">
        <w:rPr>
          <w:rFonts w:cs="Arial"/>
          <w:szCs w:val="22"/>
          <w:lang w:val="en-GB"/>
        </w:rPr>
        <w:t xml:space="preserve"> attract more and more attention and commitment from data stewards and related data professionals, even beyond the Netherlands. The recently published recommendations for FAIR software</w:t>
      </w:r>
      <w:r w:rsidRPr="00110E60">
        <w:rPr>
          <w:rFonts w:cs="Arial"/>
          <w:szCs w:val="22"/>
          <w:vertAlign w:val="superscript"/>
          <w:lang w:val="en-GB"/>
        </w:rPr>
        <w:footnoteReference w:id="24"/>
      </w:r>
      <w:r w:rsidRPr="00110E60">
        <w:rPr>
          <w:rFonts w:cs="Arial"/>
          <w:szCs w:val="22"/>
          <w:lang w:val="en-GB"/>
        </w:rPr>
        <w:t>, initiated by the Netherlands eScience Center and DANS, are endorsed by a growing number of organisations.</w:t>
      </w:r>
    </w:p>
    <w:p w14:paraId="296EBD0A" w14:textId="77777777" w:rsidR="00C50DDA" w:rsidRPr="00110E60" w:rsidRDefault="00C50DDA" w:rsidP="00A32165">
      <w:pPr>
        <w:rPr>
          <w:rFonts w:cs="Arial"/>
          <w:szCs w:val="22"/>
          <w:lang w:val="en-GB"/>
        </w:rPr>
      </w:pPr>
    </w:p>
    <w:p w14:paraId="1856F73C" w14:textId="77777777" w:rsidR="00C50DDA" w:rsidRPr="00110E60" w:rsidRDefault="00D809D9" w:rsidP="00A32165">
      <w:pPr>
        <w:rPr>
          <w:rFonts w:cs="Arial"/>
          <w:szCs w:val="22"/>
          <w:lang w:val="en-GB"/>
        </w:rPr>
      </w:pPr>
      <w:r w:rsidRPr="00110E60">
        <w:rPr>
          <w:rFonts w:cs="Arial"/>
          <w:szCs w:val="22"/>
          <w:lang w:val="en-GB"/>
        </w:rPr>
        <w:t>The importance of data stewardship is also reflected in recent international developments. Four large data organisations - CODATA, GO FAIR, the Research Data Alliance and World Data System - joined forces as Data Together to ‘optimise the global research data ecosystem’</w:t>
      </w:r>
      <w:r w:rsidRPr="00110E60">
        <w:rPr>
          <w:rFonts w:cs="Arial"/>
          <w:szCs w:val="22"/>
          <w:vertAlign w:val="superscript"/>
          <w:lang w:val="en-GB"/>
        </w:rPr>
        <w:footnoteReference w:id="25"/>
      </w:r>
      <w:r w:rsidRPr="00110E60">
        <w:rPr>
          <w:rFonts w:cs="Arial"/>
          <w:szCs w:val="22"/>
          <w:lang w:val="en-GB"/>
        </w:rPr>
        <w:t>. International communities for data stewardship have arisen, such as the RDA Professionalising Data Stewardship Interest Group</w:t>
      </w:r>
      <w:r w:rsidRPr="00110E60">
        <w:rPr>
          <w:rFonts w:cs="Arial"/>
          <w:szCs w:val="22"/>
          <w:vertAlign w:val="superscript"/>
          <w:lang w:val="en-GB"/>
        </w:rPr>
        <w:footnoteReference w:id="26"/>
      </w:r>
      <w:r w:rsidRPr="00110E60">
        <w:rPr>
          <w:rFonts w:cs="Arial"/>
          <w:szCs w:val="22"/>
          <w:lang w:val="en-GB"/>
        </w:rPr>
        <w:t xml:space="preserve"> and the Virus Outbreak Data Network (VODAN) Data Stewardship Cluster</w:t>
      </w:r>
      <w:r w:rsidRPr="00110E60">
        <w:rPr>
          <w:rFonts w:cs="Arial"/>
          <w:szCs w:val="22"/>
          <w:vertAlign w:val="superscript"/>
          <w:lang w:val="en-GB"/>
        </w:rPr>
        <w:footnoteReference w:id="27"/>
      </w:r>
      <w:r w:rsidRPr="00110E60">
        <w:rPr>
          <w:rFonts w:cs="Arial"/>
          <w:szCs w:val="22"/>
          <w:lang w:val="en-GB"/>
        </w:rPr>
        <w:t xml:space="preserve">. </w:t>
      </w:r>
    </w:p>
    <w:p w14:paraId="3A96F2EF" w14:textId="77777777" w:rsidR="001C056D" w:rsidRPr="00110E60" w:rsidRDefault="001C056D" w:rsidP="00A32165">
      <w:pPr>
        <w:rPr>
          <w:rFonts w:cs="Arial"/>
          <w:szCs w:val="22"/>
          <w:lang w:val="en-GB"/>
        </w:rPr>
      </w:pPr>
    </w:p>
    <w:p w14:paraId="46FDC747" w14:textId="20FD9056" w:rsidR="00C50DDA" w:rsidRPr="00110E60" w:rsidRDefault="00D809D9" w:rsidP="00A32165">
      <w:pPr>
        <w:rPr>
          <w:rFonts w:cs="Arial"/>
          <w:szCs w:val="22"/>
          <w:vertAlign w:val="superscript"/>
          <w:lang w:val="en-GB"/>
        </w:rPr>
      </w:pPr>
      <w:r w:rsidRPr="00110E60">
        <w:rPr>
          <w:rFonts w:cs="Arial"/>
          <w:szCs w:val="22"/>
          <w:lang w:val="en-GB"/>
        </w:rPr>
        <w:lastRenderedPageBreak/>
        <w:t xml:space="preserve">In the context of establishing the European Open Science Cloud (EOSC) several recommendations touch on capacity building in data stewardship. The </w:t>
      </w:r>
      <w:r w:rsidRPr="00110E60">
        <w:rPr>
          <w:rFonts w:cs="Arial"/>
          <w:i/>
          <w:szCs w:val="22"/>
          <w:lang w:val="en-GB"/>
        </w:rPr>
        <w:t>Turning FAIR into Reality</w:t>
      </w:r>
      <w:r w:rsidRPr="00110E60">
        <w:rPr>
          <w:rFonts w:cs="Arial"/>
          <w:szCs w:val="22"/>
          <w:vertAlign w:val="superscript"/>
          <w:lang w:val="en-GB"/>
        </w:rPr>
        <w:footnoteReference w:id="28"/>
      </w:r>
      <w:r w:rsidRPr="00110E60">
        <w:rPr>
          <w:rFonts w:cs="Arial"/>
          <w:szCs w:val="22"/>
          <w:lang w:val="en-GB"/>
        </w:rPr>
        <w:t xml:space="preserve"> report (2018) included two specific recommendations. Recommendations 10 and 11 respectively are “Professionalise data science and data stewardship roles and train researchers” and “Implement curriculum frameworks and training”. And its follow-up report, </w:t>
      </w:r>
      <w:r w:rsidRPr="00110E60">
        <w:rPr>
          <w:rFonts w:cs="Arial"/>
          <w:i/>
          <w:szCs w:val="22"/>
          <w:lang w:val="en-GB"/>
        </w:rPr>
        <w:t>Six Recommendations for Implementation of FAIR Practice</w:t>
      </w:r>
      <w:r w:rsidRPr="00110E60">
        <w:rPr>
          <w:rFonts w:cs="Arial"/>
          <w:szCs w:val="22"/>
          <w:vertAlign w:val="superscript"/>
          <w:lang w:val="en-GB"/>
        </w:rPr>
        <w:footnoteReference w:id="29"/>
      </w:r>
      <w:r w:rsidRPr="00110E60">
        <w:rPr>
          <w:rFonts w:cs="Arial"/>
          <w:szCs w:val="22"/>
          <w:lang w:val="en-GB"/>
        </w:rPr>
        <w:t xml:space="preserve"> (2020) from the EOSC FAIR Working Group, explicitly recommends </w:t>
      </w:r>
      <w:r w:rsidR="001F0ACF" w:rsidRPr="00110E60">
        <w:rPr>
          <w:rFonts w:cs="Arial"/>
          <w:szCs w:val="22"/>
          <w:lang w:val="en-GB"/>
        </w:rPr>
        <w:t>funding</w:t>
      </w:r>
      <w:r w:rsidRPr="00110E60">
        <w:rPr>
          <w:rFonts w:cs="Arial"/>
          <w:szCs w:val="22"/>
          <w:lang w:val="en-GB"/>
        </w:rPr>
        <w:t xml:space="preserve"> awareness-raising, training, education and community-specific support. Moreover, in European Commission funded projects and initiatives - such as the EOSC Skills &amp; Training Working Group</w:t>
      </w:r>
      <w:r w:rsidRPr="00110E60">
        <w:rPr>
          <w:rFonts w:cs="Arial"/>
          <w:szCs w:val="22"/>
          <w:vertAlign w:val="superscript"/>
          <w:lang w:val="en-GB"/>
        </w:rPr>
        <w:footnoteReference w:id="30"/>
      </w:r>
      <w:r w:rsidRPr="00110E60">
        <w:rPr>
          <w:rFonts w:cs="Arial"/>
          <w:szCs w:val="22"/>
          <w:lang w:val="en-GB"/>
        </w:rPr>
        <w:t xml:space="preserve"> and FAIR4S</w:t>
      </w:r>
      <w:r w:rsidRPr="00110E60">
        <w:rPr>
          <w:rFonts w:cs="Arial"/>
          <w:szCs w:val="22"/>
          <w:vertAlign w:val="superscript"/>
          <w:lang w:val="en-GB"/>
        </w:rPr>
        <w:footnoteReference w:id="31"/>
      </w:r>
      <w:r w:rsidRPr="00110E60">
        <w:rPr>
          <w:rFonts w:cs="Arial"/>
          <w:szCs w:val="22"/>
          <w:lang w:val="en-GB"/>
        </w:rPr>
        <w:t xml:space="preserve"> - and bottom-up initiatives like terms4FAIRskills</w:t>
      </w:r>
      <w:r w:rsidRPr="00110E60">
        <w:rPr>
          <w:rFonts w:cs="Arial"/>
          <w:szCs w:val="22"/>
          <w:vertAlign w:val="superscript"/>
          <w:lang w:val="en-GB"/>
        </w:rPr>
        <w:footnoteReference w:id="32"/>
      </w:r>
      <w:r w:rsidRPr="00110E60">
        <w:rPr>
          <w:rFonts w:cs="Arial"/>
          <w:szCs w:val="22"/>
          <w:lang w:val="en-GB"/>
        </w:rPr>
        <w:t>, data stewardship plays an important role as well. Recently, the Danish e-Infrastructure Cooperation (DeIC) and the Danish National Forum for research data management (DM Forum) have communicated the urge for national coordination on data stewardship education in Denmark</w:t>
      </w:r>
      <w:r w:rsidRPr="00110E60">
        <w:rPr>
          <w:rFonts w:cs="Arial"/>
          <w:szCs w:val="22"/>
          <w:vertAlign w:val="superscript"/>
          <w:lang w:val="en-GB"/>
        </w:rPr>
        <w:footnoteReference w:id="33"/>
      </w:r>
      <w:r w:rsidRPr="00110E60">
        <w:rPr>
          <w:rFonts w:cs="Arial"/>
          <w:szCs w:val="22"/>
          <w:lang w:val="en-GB"/>
        </w:rPr>
        <w:t>.</w:t>
      </w:r>
    </w:p>
    <w:p w14:paraId="10D2D18D" w14:textId="77777777" w:rsidR="00C50DDA" w:rsidRPr="00110E60" w:rsidRDefault="00C50DDA" w:rsidP="00A32165">
      <w:pPr>
        <w:rPr>
          <w:rFonts w:cs="Arial"/>
          <w:szCs w:val="22"/>
          <w:lang w:val="en-GB"/>
        </w:rPr>
      </w:pPr>
    </w:p>
    <w:p w14:paraId="02BDD123" w14:textId="51658D86" w:rsidR="00C50DDA" w:rsidRPr="00110E60" w:rsidRDefault="00D809D9" w:rsidP="00A32165">
      <w:pPr>
        <w:rPr>
          <w:rFonts w:cs="Arial"/>
          <w:szCs w:val="22"/>
          <w:lang w:val="en-GB"/>
        </w:rPr>
      </w:pPr>
      <w:r w:rsidRPr="00110E60">
        <w:rPr>
          <w:rFonts w:cs="Arial"/>
          <w:szCs w:val="22"/>
          <w:lang w:val="en-GB"/>
        </w:rPr>
        <w:t>The importance of research software is also reflected in several international developments. The Research Software Alliance (ReSA) is specifically focused on recognising software as a fundamental and vital component of research</w:t>
      </w:r>
      <w:r w:rsidRPr="00110E60">
        <w:rPr>
          <w:rFonts w:cs="Arial"/>
          <w:szCs w:val="22"/>
          <w:vertAlign w:val="superscript"/>
          <w:lang w:val="en-GB"/>
        </w:rPr>
        <w:footnoteReference w:id="34"/>
      </w:r>
      <w:r w:rsidRPr="00110E60">
        <w:rPr>
          <w:rFonts w:cs="Arial"/>
          <w:szCs w:val="22"/>
          <w:lang w:val="en-GB"/>
        </w:rPr>
        <w:t>. RDA has a workgroup focused on developing and applying FAIR guiding principles for software</w:t>
      </w:r>
      <w:r w:rsidRPr="00110E60">
        <w:rPr>
          <w:rFonts w:cs="Arial"/>
          <w:szCs w:val="22"/>
          <w:vertAlign w:val="superscript"/>
          <w:lang w:val="en-GB"/>
        </w:rPr>
        <w:footnoteReference w:id="35"/>
      </w:r>
      <w:r w:rsidRPr="00110E60">
        <w:rPr>
          <w:rFonts w:cs="Arial"/>
          <w:szCs w:val="22"/>
          <w:lang w:val="en-GB"/>
        </w:rPr>
        <w:t>. EOSC also has a dedicated Architecture Task Force for Scholarly Infrastructures for Research Software as part of the Architecture Working Group</w:t>
      </w:r>
      <w:r w:rsidRPr="00110E60">
        <w:rPr>
          <w:rFonts w:cs="Arial"/>
          <w:szCs w:val="22"/>
          <w:vertAlign w:val="superscript"/>
          <w:lang w:val="en-GB"/>
        </w:rPr>
        <w:footnoteReference w:id="36"/>
      </w:r>
      <w:r w:rsidRPr="00110E60">
        <w:rPr>
          <w:rFonts w:cs="Arial"/>
          <w:szCs w:val="22"/>
          <w:lang w:val="en-GB"/>
        </w:rPr>
        <w:t xml:space="preserve">. Additionally, for a number of years now national Research Software Engineer (RSE) networks have emerged in various European countries: UK, the Netherlands, Germany, Belgium and the </w:t>
      </w:r>
      <w:r w:rsidR="001F0ACF" w:rsidRPr="00110E60">
        <w:rPr>
          <w:rFonts w:cs="Arial"/>
          <w:szCs w:val="22"/>
          <w:lang w:val="en-GB"/>
        </w:rPr>
        <w:t>Nordic</w:t>
      </w:r>
      <w:r w:rsidRPr="00110E60">
        <w:rPr>
          <w:rFonts w:cs="Arial"/>
          <w:szCs w:val="22"/>
          <w:lang w:val="en-GB"/>
        </w:rPr>
        <w:t xml:space="preserve"> countries, as well as in the USA, New Zealand and Australia.</w:t>
      </w:r>
    </w:p>
    <w:p w14:paraId="470CE70F" w14:textId="77777777" w:rsidR="00C50DDA" w:rsidRPr="00110E60" w:rsidRDefault="00D809D9" w:rsidP="004E4505">
      <w:pPr>
        <w:pStyle w:val="Heading2"/>
        <w:rPr>
          <w:lang w:val="en-GB"/>
        </w:rPr>
      </w:pPr>
      <w:bookmarkStart w:id="10" w:name="_Toc67065962"/>
      <w:r w:rsidRPr="00110E60">
        <w:rPr>
          <w:lang w:val="en-GB"/>
        </w:rPr>
        <w:lastRenderedPageBreak/>
        <w:t>1.2 Challenges for professional data stewardship</w:t>
      </w:r>
      <w:bookmarkEnd w:id="10"/>
    </w:p>
    <w:p w14:paraId="5508FEE5" w14:textId="02E77173" w:rsidR="00C50DDA" w:rsidRPr="00110E60" w:rsidRDefault="00D809D9" w:rsidP="00346383">
      <w:pPr>
        <w:rPr>
          <w:rFonts w:cs="Arial"/>
          <w:szCs w:val="22"/>
          <w:lang w:val="en-GB"/>
        </w:rPr>
      </w:pPr>
      <w:r w:rsidRPr="00110E60">
        <w:rPr>
          <w:rFonts w:cs="Arial"/>
          <w:szCs w:val="22"/>
          <w:lang w:val="en-GB"/>
        </w:rPr>
        <w:t xml:space="preserve">In the Netherlands, vital developments such as defining recruitment procedures and career paths for current and future data stewards and research software engineers are hampered by the lack of consensus on their responsibilities, knowledge and skills. The confusion about their roles hinders developing adequate data steward capacity. Furthermore, higher-education institutions (HEIs) such as the universities, university medical </w:t>
      </w:r>
      <w:r w:rsidR="001F0ACF" w:rsidRPr="00110E60">
        <w:rPr>
          <w:rFonts w:cs="Arial"/>
          <w:szCs w:val="22"/>
          <w:lang w:val="en-GB"/>
        </w:rPr>
        <w:t>centres</w:t>
      </w:r>
      <w:r w:rsidRPr="00110E60">
        <w:rPr>
          <w:rFonts w:cs="Arial"/>
          <w:szCs w:val="22"/>
          <w:lang w:val="en-GB"/>
        </w:rPr>
        <w:t xml:space="preserve"> (UMCs) and universities of applied sciences each have their own job classification system: UFO, FUWAVAZ, and FUWA-HBO and HAY, respectively. In addition, a coherent approach to dedicated training and education for data stewardship and research software engineers on the national and international level is lacking. All this, combined with insufficient funding for data stewardship at many institutions, frustrates an efficient approach to extending data steward and research software engineer capacity. This in turn complicates efficient data management, which is necessary for Open Science and reusable data. The lack of a clear career path makes it difficult to recruit and retain talented data stewardship professionals.</w:t>
      </w:r>
    </w:p>
    <w:p w14:paraId="55277CDE" w14:textId="77777777" w:rsidR="00C50DDA" w:rsidRPr="00110E60" w:rsidRDefault="00C50DDA" w:rsidP="00346383">
      <w:pPr>
        <w:widowControl w:val="0"/>
        <w:rPr>
          <w:rFonts w:cs="Arial"/>
          <w:szCs w:val="22"/>
          <w:lang w:val="en-GB"/>
        </w:rPr>
      </w:pPr>
    </w:p>
    <w:p w14:paraId="66EE3D24" w14:textId="69DC31CE" w:rsidR="00C50DDA" w:rsidRPr="00110E60" w:rsidRDefault="00D809D9" w:rsidP="00346383">
      <w:pPr>
        <w:rPr>
          <w:rFonts w:cs="Arial"/>
          <w:szCs w:val="22"/>
          <w:lang w:val="en-GB"/>
        </w:rPr>
      </w:pPr>
      <w:r w:rsidRPr="00110E60">
        <w:rPr>
          <w:rFonts w:cs="Arial"/>
          <w:szCs w:val="22"/>
          <w:lang w:val="en-GB"/>
        </w:rPr>
        <w:t xml:space="preserve">To achieve the next steps needed for professionalising data stewardship national coordination is essential, resulting in coherent education, training and HR policy. It is important that researchers and data support professionals work together side by side, each executing their own profession. The term “professionalisation” in this report refers to all activities that broaden a data steward’s competences, which comprises knowledge, skills and abilities. For </w:t>
      </w:r>
      <w:r w:rsidR="00142B69" w:rsidRPr="00110E60">
        <w:rPr>
          <w:rFonts w:cs="Arial"/>
          <w:szCs w:val="22"/>
          <w:lang w:val="en-GB"/>
        </w:rPr>
        <w:t>instance,</w:t>
      </w:r>
      <w:r w:rsidRPr="00110E60">
        <w:rPr>
          <w:rFonts w:cs="Arial"/>
          <w:szCs w:val="22"/>
          <w:lang w:val="en-GB"/>
        </w:rPr>
        <w:t xml:space="preserve"> training, refresher courses and further education fall under the generic term professionalisation, but also coaching, intervision, attending a conference or contact with peers. </w:t>
      </w:r>
    </w:p>
    <w:p w14:paraId="5CAC8EE1" w14:textId="77777777" w:rsidR="00C50DDA" w:rsidRPr="00110E60" w:rsidRDefault="00D809D9" w:rsidP="004E4505">
      <w:pPr>
        <w:pStyle w:val="Heading2"/>
        <w:rPr>
          <w:lang w:val="en-GB"/>
        </w:rPr>
      </w:pPr>
      <w:bookmarkStart w:id="11" w:name="_Toc67065963"/>
      <w:r w:rsidRPr="00110E60">
        <w:rPr>
          <w:lang w:val="en-GB"/>
        </w:rPr>
        <w:t>1.3 The National Programme Open Science (NPOS)</w:t>
      </w:r>
      <w:bookmarkEnd w:id="11"/>
      <w:r w:rsidRPr="00110E60">
        <w:rPr>
          <w:lang w:val="en-GB"/>
        </w:rPr>
        <w:t xml:space="preserve"> </w:t>
      </w:r>
    </w:p>
    <w:p w14:paraId="62F230CB" w14:textId="77777777" w:rsidR="00C50DDA" w:rsidRPr="00110E60" w:rsidRDefault="00D809D9" w:rsidP="00346383">
      <w:pPr>
        <w:rPr>
          <w:rFonts w:cs="Arial"/>
          <w:szCs w:val="22"/>
          <w:lang w:val="en-GB"/>
        </w:rPr>
      </w:pPr>
      <w:r w:rsidRPr="00110E60">
        <w:rPr>
          <w:rFonts w:cs="Arial"/>
          <w:szCs w:val="22"/>
          <w:lang w:val="en-GB"/>
        </w:rPr>
        <w:t>In 2019, the National Programme Open Science</w:t>
      </w:r>
      <w:r w:rsidRPr="00110E60">
        <w:rPr>
          <w:rFonts w:cs="Arial"/>
          <w:szCs w:val="22"/>
          <w:vertAlign w:val="superscript"/>
          <w:lang w:val="en-GB"/>
        </w:rPr>
        <w:footnoteReference w:id="37"/>
      </w:r>
      <w:r w:rsidRPr="00110E60">
        <w:rPr>
          <w:rFonts w:cs="Arial"/>
          <w:szCs w:val="22"/>
          <w:lang w:val="en-GB"/>
        </w:rPr>
        <w:t xml:space="preserve"> (NPOS) proposed the current project (NPOS-F) on professionalising data stewardship, with a focus on data stewardship competences, training and education</w:t>
      </w:r>
      <w:r w:rsidRPr="00110E60">
        <w:rPr>
          <w:rFonts w:cs="Arial"/>
          <w:szCs w:val="22"/>
          <w:vertAlign w:val="superscript"/>
          <w:lang w:val="en-GB"/>
        </w:rPr>
        <w:footnoteReference w:id="38"/>
      </w:r>
      <w:r w:rsidRPr="00110E60">
        <w:rPr>
          <w:rFonts w:cs="Arial"/>
          <w:szCs w:val="22"/>
          <w:lang w:val="en-GB"/>
        </w:rPr>
        <w:t xml:space="preserve">. </w:t>
      </w:r>
    </w:p>
    <w:p w14:paraId="0046BA89" w14:textId="77777777" w:rsidR="00C50DDA" w:rsidRPr="00110E60" w:rsidRDefault="00C50DDA" w:rsidP="00346383">
      <w:pPr>
        <w:widowControl w:val="0"/>
        <w:rPr>
          <w:rFonts w:cs="Arial"/>
          <w:szCs w:val="22"/>
          <w:lang w:val="en-GB"/>
        </w:rPr>
      </w:pPr>
    </w:p>
    <w:p w14:paraId="346EC4A1" w14:textId="77777777" w:rsidR="00C50DDA" w:rsidRPr="00110E60" w:rsidRDefault="00D809D9" w:rsidP="00346383">
      <w:pPr>
        <w:rPr>
          <w:rFonts w:cs="Arial"/>
          <w:szCs w:val="22"/>
          <w:lang w:val="en-GB"/>
        </w:rPr>
      </w:pPr>
      <w:r w:rsidRPr="00110E60">
        <w:rPr>
          <w:rFonts w:cs="Arial"/>
          <w:szCs w:val="22"/>
          <w:lang w:val="en-GB"/>
        </w:rPr>
        <w:t>The NPOS sets out to accelerate on the road towards Open Science, along three programme lines:</w:t>
      </w:r>
    </w:p>
    <w:p w14:paraId="187A2A6F" w14:textId="77777777" w:rsidR="00C50DDA" w:rsidRPr="00110E60" w:rsidRDefault="00D809D9" w:rsidP="002D7D9B">
      <w:pPr>
        <w:numPr>
          <w:ilvl w:val="0"/>
          <w:numId w:val="9"/>
        </w:numPr>
        <w:rPr>
          <w:rFonts w:cs="Arial"/>
          <w:szCs w:val="22"/>
          <w:lang w:val="en-GB"/>
        </w:rPr>
      </w:pPr>
      <w:r w:rsidRPr="00110E60">
        <w:rPr>
          <w:rFonts w:cs="Arial"/>
          <w:szCs w:val="22"/>
          <w:lang w:val="en-GB"/>
        </w:rPr>
        <w:t>Open Access: making all research output (articles etc.) accessible for everyone without costs.</w:t>
      </w:r>
    </w:p>
    <w:p w14:paraId="21BAB34D" w14:textId="77777777" w:rsidR="00C50DDA" w:rsidRPr="00110E60" w:rsidRDefault="00D809D9" w:rsidP="002D7D9B">
      <w:pPr>
        <w:numPr>
          <w:ilvl w:val="0"/>
          <w:numId w:val="9"/>
        </w:numPr>
        <w:rPr>
          <w:rFonts w:cs="Arial"/>
          <w:szCs w:val="22"/>
          <w:lang w:val="en-GB"/>
        </w:rPr>
      </w:pPr>
      <w:r w:rsidRPr="00110E60">
        <w:rPr>
          <w:rFonts w:cs="Arial"/>
          <w:szCs w:val="22"/>
          <w:lang w:val="en-GB"/>
        </w:rPr>
        <w:t>FAIR data: making all research data FAIR: Findable, Accessible, Interoperable and Reusable.</w:t>
      </w:r>
    </w:p>
    <w:p w14:paraId="127D55AF" w14:textId="77777777" w:rsidR="00C50DDA" w:rsidRPr="00110E60" w:rsidRDefault="00D809D9" w:rsidP="002D7D9B">
      <w:pPr>
        <w:numPr>
          <w:ilvl w:val="0"/>
          <w:numId w:val="9"/>
        </w:numPr>
        <w:rPr>
          <w:rFonts w:cs="Arial"/>
          <w:szCs w:val="22"/>
          <w:lang w:val="en-GB"/>
        </w:rPr>
      </w:pPr>
      <w:r w:rsidRPr="00110E60">
        <w:rPr>
          <w:rFonts w:cs="Arial"/>
          <w:szCs w:val="22"/>
          <w:lang w:val="en-GB"/>
        </w:rPr>
        <w:lastRenderedPageBreak/>
        <w:t>Citizen science: promoting the involvement of citizens in science programmes.</w:t>
      </w:r>
    </w:p>
    <w:p w14:paraId="6D4CE3B4" w14:textId="77777777" w:rsidR="00C50DDA" w:rsidRPr="00110E60" w:rsidRDefault="00C50DDA" w:rsidP="00346383">
      <w:pPr>
        <w:rPr>
          <w:rFonts w:cs="Arial"/>
          <w:szCs w:val="22"/>
          <w:lang w:val="en-GB"/>
        </w:rPr>
      </w:pPr>
    </w:p>
    <w:p w14:paraId="39C85505" w14:textId="77777777" w:rsidR="00C50DDA" w:rsidRPr="00110E60" w:rsidRDefault="00D809D9" w:rsidP="00346383">
      <w:pPr>
        <w:rPr>
          <w:rFonts w:cs="Arial"/>
          <w:szCs w:val="22"/>
          <w:lang w:val="en-GB"/>
        </w:rPr>
      </w:pPr>
      <w:r w:rsidRPr="00110E60">
        <w:rPr>
          <w:rFonts w:cs="Arial"/>
          <w:szCs w:val="22"/>
          <w:lang w:val="en-GB"/>
        </w:rPr>
        <w:t>In all programme lines of NPOS attention is paid to the fair recognition and rewarding of researchers with respect to their contribution to Open Science. The FAIR data programme line, composed of NPOS-E (see further below) and NPOS-F, is aligned with the international developments to achieve the necessary facilities and other preconditions for the optimal use and reuse of research data in the Netherlands:</w:t>
      </w:r>
    </w:p>
    <w:p w14:paraId="5572788E" w14:textId="77777777" w:rsidR="00C50DDA" w:rsidRPr="00110E60" w:rsidRDefault="00D809D9" w:rsidP="002D7D9B">
      <w:pPr>
        <w:numPr>
          <w:ilvl w:val="0"/>
          <w:numId w:val="10"/>
        </w:numPr>
        <w:rPr>
          <w:rFonts w:cs="Arial"/>
          <w:szCs w:val="22"/>
          <w:lang w:val="en-GB"/>
        </w:rPr>
      </w:pPr>
      <w:r w:rsidRPr="00110E60">
        <w:rPr>
          <w:rFonts w:cs="Arial"/>
          <w:szCs w:val="22"/>
          <w:lang w:val="en-GB"/>
        </w:rPr>
        <w:t>A consistent ecosystem for FAIR research data: practical implementation of FAIR criteria against technical and policy preconditions.</w:t>
      </w:r>
    </w:p>
    <w:p w14:paraId="2387D454" w14:textId="77777777" w:rsidR="00C50DDA" w:rsidRPr="00110E60" w:rsidRDefault="00D809D9" w:rsidP="002D7D9B">
      <w:pPr>
        <w:numPr>
          <w:ilvl w:val="0"/>
          <w:numId w:val="10"/>
        </w:numPr>
        <w:rPr>
          <w:rFonts w:cs="Arial"/>
          <w:szCs w:val="22"/>
          <w:lang w:val="en-GB"/>
        </w:rPr>
      </w:pPr>
      <w:r w:rsidRPr="00110E60">
        <w:rPr>
          <w:rFonts w:cs="Arial"/>
          <w:szCs w:val="22"/>
          <w:lang w:val="en-GB"/>
        </w:rPr>
        <w:t>Sustainable storage of research data for reuse: research data must be stored in a consistent, reliable and sustainable manner.</w:t>
      </w:r>
    </w:p>
    <w:p w14:paraId="2CE94DD8" w14:textId="77777777" w:rsidR="00C50DDA" w:rsidRPr="00110E60" w:rsidRDefault="00D809D9" w:rsidP="002D7D9B">
      <w:pPr>
        <w:numPr>
          <w:ilvl w:val="0"/>
          <w:numId w:val="10"/>
        </w:numPr>
        <w:rPr>
          <w:rFonts w:cs="Arial"/>
          <w:szCs w:val="22"/>
          <w:lang w:val="en-GB"/>
        </w:rPr>
      </w:pPr>
      <w:r w:rsidRPr="00110E60">
        <w:rPr>
          <w:rFonts w:cs="Arial"/>
          <w:szCs w:val="22"/>
          <w:lang w:val="en-GB"/>
        </w:rPr>
        <w:t>Standards to achieve interoperability of data sets across the boundaries of disciplines, where possible already making use of the interoperability between data management systems in organisations.</w:t>
      </w:r>
    </w:p>
    <w:p w14:paraId="0D5C1B35" w14:textId="77777777" w:rsidR="00C50DDA" w:rsidRPr="00110E60" w:rsidRDefault="00C50DDA" w:rsidP="00346383">
      <w:pPr>
        <w:rPr>
          <w:rFonts w:cs="Arial"/>
          <w:szCs w:val="22"/>
          <w:lang w:val="en-GB"/>
        </w:rPr>
      </w:pPr>
    </w:p>
    <w:p w14:paraId="218C7B86" w14:textId="77777777" w:rsidR="00C50DDA" w:rsidRPr="00110E60" w:rsidRDefault="00D809D9" w:rsidP="00346383">
      <w:pPr>
        <w:rPr>
          <w:rFonts w:cs="Arial"/>
          <w:szCs w:val="22"/>
          <w:lang w:val="en-GB"/>
        </w:rPr>
      </w:pPr>
      <w:r w:rsidRPr="00110E60">
        <w:rPr>
          <w:rFonts w:cs="Arial"/>
          <w:szCs w:val="22"/>
          <w:lang w:val="en-GB"/>
        </w:rPr>
        <w:t xml:space="preserve">The NPOS-E project </w:t>
      </w:r>
      <w:r w:rsidRPr="00110E60">
        <w:rPr>
          <w:rFonts w:cs="Arial"/>
          <w:i/>
          <w:szCs w:val="22"/>
          <w:lang w:val="en-GB"/>
        </w:rPr>
        <w:t>Exploring and optimising the Dutch research data landscape</w:t>
      </w:r>
      <w:r w:rsidRPr="00110E60">
        <w:rPr>
          <w:rFonts w:cs="Arial"/>
          <w:szCs w:val="22"/>
          <w:vertAlign w:val="superscript"/>
          <w:lang w:val="en-GB"/>
        </w:rPr>
        <w:footnoteReference w:id="39"/>
      </w:r>
      <w:r w:rsidRPr="00110E60">
        <w:rPr>
          <w:rFonts w:cs="Arial"/>
          <w:szCs w:val="22"/>
          <w:lang w:val="en-GB"/>
        </w:rPr>
        <w:t xml:space="preserve"> collected good practices and explored and developed the necessary improvements in the national data landscape to:</w:t>
      </w:r>
    </w:p>
    <w:p w14:paraId="256B9128" w14:textId="77777777" w:rsidR="00C50DDA" w:rsidRPr="00110E60" w:rsidRDefault="00D809D9" w:rsidP="002D7D9B">
      <w:pPr>
        <w:pStyle w:val="ListParagraph"/>
        <w:numPr>
          <w:ilvl w:val="0"/>
          <w:numId w:val="11"/>
        </w:numPr>
        <w:rPr>
          <w:rFonts w:cs="Arial"/>
          <w:szCs w:val="22"/>
          <w:lang w:val="en-GB"/>
        </w:rPr>
      </w:pPr>
      <w:r w:rsidRPr="00110E60">
        <w:rPr>
          <w:rFonts w:cs="Arial"/>
          <w:szCs w:val="22"/>
          <w:lang w:val="en-GB"/>
        </w:rPr>
        <w:t>Create better boundary conditions for the NPOS ambition of the optimum reuse of research data.</w:t>
      </w:r>
    </w:p>
    <w:p w14:paraId="2AAC7E54" w14:textId="77777777" w:rsidR="00C50DDA" w:rsidRPr="00110E60" w:rsidRDefault="00D809D9" w:rsidP="002D7D9B">
      <w:pPr>
        <w:pStyle w:val="ListParagraph"/>
        <w:numPr>
          <w:ilvl w:val="0"/>
          <w:numId w:val="11"/>
        </w:numPr>
        <w:rPr>
          <w:rFonts w:cs="Arial"/>
          <w:szCs w:val="22"/>
          <w:lang w:val="en-GB"/>
        </w:rPr>
      </w:pPr>
      <w:r w:rsidRPr="00110E60">
        <w:rPr>
          <w:rFonts w:cs="Arial"/>
          <w:szCs w:val="22"/>
          <w:lang w:val="en-GB"/>
        </w:rPr>
        <w:t>Boost cooperation between data-intensive scientific fields and the resulting societal force for innovation.</w:t>
      </w:r>
    </w:p>
    <w:p w14:paraId="36772B57" w14:textId="77777777" w:rsidR="00C50DDA" w:rsidRPr="00110E60" w:rsidRDefault="00D809D9" w:rsidP="002D7D9B">
      <w:pPr>
        <w:pStyle w:val="ListParagraph"/>
        <w:numPr>
          <w:ilvl w:val="0"/>
          <w:numId w:val="11"/>
        </w:numPr>
        <w:rPr>
          <w:rFonts w:cs="Arial"/>
          <w:szCs w:val="22"/>
          <w:lang w:val="en-GB"/>
        </w:rPr>
      </w:pPr>
      <w:r w:rsidRPr="00110E60">
        <w:rPr>
          <w:rFonts w:cs="Arial"/>
          <w:szCs w:val="22"/>
          <w:lang w:val="en-GB"/>
        </w:rPr>
        <w:t>Prepare participation in the European Open Science Cloud (EOSC) at national level.</w:t>
      </w:r>
    </w:p>
    <w:p w14:paraId="14C685BF" w14:textId="77777777" w:rsidR="00C50DDA" w:rsidRPr="00110E60" w:rsidRDefault="00C50DDA" w:rsidP="00346383">
      <w:pPr>
        <w:rPr>
          <w:rFonts w:cs="Arial"/>
          <w:szCs w:val="22"/>
          <w:lang w:val="en-GB"/>
        </w:rPr>
      </w:pPr>
    </w:p>
    <w:p w14:paraId="1F059B66" w14:textId="50945F30" w:rsidR="00C50DDA" w:rsidRPr="00110E60" w:rsidRDefault="00F442F7" w:rsidP="00346383">
      <w:pPr>
        <w:rPr>
          <w:rFonts w:cs="Arial"/>
          <w:szCs w:val="22"/>
          <w:lang w:val="en-GB"/>
        </w:rPr>
      </w:pPr>
      <w:r w:rsidRPr="00110E60">
        <w:rPr>
          <w:rFonts w:cs="Arial"/>
          <w:szCs w:val="22"/>
          <w:lang w:val="en-GB"/>
        </w:rPr>
        <w:t>Also,</w:t>
      </w:r>
      <w:r w:rsidR="00D809D9" w:rsidRPr="00110E60">
        <w:rPr>
          <w:rFonts w:cs="Arial"/>
          <w:szCs w:val="22"/>
          <w:lang w:val="en-GB"/>
        </w:rPr>
        <w:t xml:space="preserve"> a number of other NPOS projects directly affect the context for professionalising data stewardship. Project NPOS-A</w:t>
      </w:r>
      <w:r w:rsidR="00D809D9" w:rsidRPr="00110E60">
        <w:rPr>
          <w:rFonts w:cs="Arial"/>
          <w:szCs w:val="22"/>
          <w:vertAlign w:val="superscript"/>
          <w:lang w:val="en-GB"/>
        </w:rPr>
        <w:footnoteReference w:id="40"/>
      </w:r>
      <w:r w:rsidR="00D809D9" w:rsidRPr="00110E60">
        <w:rPr>
          <w:rFonts w:cs="Arial"/>
          <w:szCs w:val="22"/>
          <w:lang w:val="en-GB"/>
        </w:rPr>
        <w:t xml:space="preserve"> on the </w:t>
      </w:r>
      <w:r w:rsidR="00D809D9" w:rsidRPr="00110E60">
        <w:rPr>
          <w:rFonts w:cs="Arial"/>
          <w:i/>
          <w:szCs w:val="22"/>
          <w:lang w:val="en-GB"/>
        </w:rPr>
        <w:t xml:space="preserve">Transition costs for Open Science in the Netherlands </w:t>
      </w:r>
      <w:r w:rsidR="00D809D9" w:rsidRPr="00110E60">
        <w:rPr>
          <w:rFonts w:cs="Arial"/>
          <w:szCs w:val="22"/>
          <w:lang w:val="en-GB"/>
        </w:rPr>
        <w:t>mentions the lack of Open Science expertise as a major challenge. The authors point at the need for more data professionals, incentives and a better recognition and position for non-academics or supporting professionals in research, as well as well-coordinated data services and infrastructure. Project NPOS-G</w:t>
      </w:r>
      <w:r w:rsidR="00D809D9" w:rsidRPr="00110E60">
        <w:rPr>
          <w:rFonts w:cs="Arial"/>
          <w:szCs w:val="22"/>
          <w:vertAlign w:val="superscript"/>
          <w:lang w:val="en-GB"/>
        </w:rPr>
        <w:footnoteReference w:id="41"/>
      </w:r>
      <w:r w:rsidR="00D809D9" w:rsidRPr="00110E60">
        <w:rPr>
          <w:rFonts w:cs="Arial"/>
          <w:szCs w:val="22"/>
          <w:lang w:val="en-GB"/>
        </w:rPr>
        <w:t xml:space="preserve"> about </w:t>
      </w:r>
      <w:r w:rsidR="00D809D9" w:rsidRPr="00110E60">
        <w:rPr>
          <w:rFonts w:cs="Arial"/>
          <w:i/>
          <w:szCs w:val="22"/>
          <w:lang w:val="en-GB"/>
        </w:rPr>
        <w:t>Indicators for Open Science</w:t>
      </w:r>
      <w:r w:rsidR="00D809D9" w:rsidRPr="00110E60">
        <w:rPr>
          <w:rFonts w:cs="Arial"/>
          <w:szCs w:val="22"/>
          <w:lang w:val="en-GB"/>
        </w:rPr>
        <w:t xml:space="preserve"> coordinates the further development of a new standard for recognising and rewarding both researchers and supporting professionals. Finally, project NPOS-H</w:t>
      </w:r>
      <w:r w:rsidR="00D809D9" w:rsidRPr="00110E60">
        <w:rPr>
          <w:rFonts w:cs="Arial"/>
          <w:szCs w:val="22"/>
          <w:vertAlign w:val="superscript"/>
          <w:lang w:val="en-GB"/>
        </w:rPr>
        <w:footnoteReference w:id="42"/>
      </w:r>
      <w:r w:rsidR="00D809D9" w:rsidRPr="00110E60">
        <w:rPr>
          <w:rFonts w:cs="Arial"/>
          <w:szCs w:val="22"/>
          <w:lang w:val="en-GB"/>
        </w:rPr>
        <w:t xml:space="preserve"> on </w:t>
      </w:r>
      <w:r w:rsidR="00D809D9" w:rsidRPr="00110E60">
        <w:rPr>
          <w:rFonts w:cs="Arial"/>
          <w:i/>
          <w:szCs w:val="22"/>
          <w:lang w:val="en-GB"/>
        </w:rPr>
        <w:t>Accelerating Open Science</w:t>
      </w:r>
      <w:r w:rsidR="00D809D9" w:rsidRPr="00110E60">
        <w:rPr>
          <w:rFonts w:cs="Arial"/>
          <w:szCs w:val="22"/>
          <w:lang w:val="en-GB"/>
        </w:rPr>
        <w:t xml:space="preserve"> aims to inform a wide </w:t>
      </w:r>
      <w:r w:rsidR="00D809D9" w:rsidRPr="00110E60">
        <w:rPr>
          <w:rFonts w:cs="Arial"/>
          <w:szCs w:val="22"/>
          <w:lang w:val="en-GB"/>
        </w:rPr>
        <w:lastRenderedPageBreak/>
        <w:t>audience inside as well as outside academic institutions. It plays an important role in creating awareness, and thereby contributes to the recognition and appreciation of data professionals.</w:t>
      </w:r>
    </w:p>
    <w:p w14:paraId="35275592" w14:textId="2AAFFCEB" w:rsidR="00C50DDA" w:rsidRPr="00110E60" w:rsidRDefault="00D809D9" w:rsidP="004E4505">
      <w:pPr>
        <w:pStyle w:val="Heading2"/>
        <w:rPr>
          <w:lang w:val="en-GB"/>
        </w:rPr>
      </w:pPr>
      <w:bookmarkStart w:id="12" w:name="_Toc67065964"/>
      <w:r w:rsidRPr="00110E60">
        <w:rPr>
          <w:lang w:val="en-GB"/>
        </w:rPr>
        <w:t>1.4 NPOS-F</w:t>
      </w:r>
      <w:r w:rsidR="0070541F" w:rsidRPr="00110E60">
        <w:rPr>
          <w:sz w:val="34"/>
          <w:szCs w:val="34"/>
          <w:lang w:val="en-GB"/>
        </w:rPr>
        <w:t xml:space="preserve">: </w:t>
      </w:r>
      <w:r w:rsidR="0070541F" w:rsidRPr="00110E60">
        <w:rPr>
          <w:lang w:val="en-GB"/>
        </w:rPr>
        <w:t>p</w:t>
      </w:r>
      <w:r w:rsidRPr="00110E60">
        <w:rPr>
          <w:lang w:val="en-GB"/>
        </w:rPr>
        <w:t>rofessionalising data stewardship</w:t>
      </w:r>
      <w:r w:rsidR="0070541F" w:rsidRPr="00110E60">
        <w:rPr>
          <w:lang w:val="en-GB"/>
        </w:rPr>
        <w:t>.</w:t>
      </w:r>
      <w:r w:rsidRPr="00110E60">
        <w:rPr>
          <w:lang w:val="en-GB"/>
        </w:rPr>
        <w:t xml:space="preserve"> </w:t>
      </w:r>
      <w:r w:rsidR="0070541F" w:rsidRPr="00110E60">
        <w:rPr>
          <w:lang w:val="en-GB"/>
        </w:rPr>
        <w:t>C</w:t>
      </w:r>
      <w:r w:rsidRPr="00110E60">
        <w:rPr>
          <w:lang w:val="en-GB"/>
        </w:rPr>
        <w:t>ompetences, training and education</w:t>
      </w:r>
      <w:bookmarkEnd w:id="12"/>
    </w:p>
    <w:p w14:paraId="410AA0C0" w14:textId="77777777" w:rsidR="00C50DDA" w:rsidRPr="00110E60" w:rsidRDefault="00D809D9" w:rsidP="00346383">
      <w:pPr>
        <w:rPr>
          <w:rFonts w:cs="Arial"/>
          <w:szCs w:val="22"/>
          <w:lang w:val="en-GB"/>
        </w:rPr>
      </w:pPr>
      <w:r w:rsidRPr="00110E60">
        <w:rPr>
          <w:rFonts w:cs="Arial"/>
          <w:szCs w:val="22"/>
          <w:lang w:val="en-GB"/>
        </w:rPr>
        <w:t xml:space="preserve">This NPOS-F project comes in a timely fashion, as data stewardship can no longer be ignored in the Dutch research landscape, which aims at supporting primary research and data processes in creating Open and FAIR data. This report presents the challenges, outcomes and recommendations of the project and aims to create a common starting point for the further professionalisation of data stewardship in the Netherlands, with and by relevant stakeholders. </w:t>
      </w:r>
    </w:p>
    <w:p w14:paraId="55E0EA6C" w14:textId="77777777" w:rsidR="00346383" w:rsidRPr="00110E60" w:rsidRDefault="00346383" w:rsidP="00346383">
      <w:pPr>
        <w:rPr>
          <w:lang w:val="en-GB"/>
        </w:rPr>
      </w:pPr>
    </w:p>
    <w:p w14:paraId="22770AC1" w14:textId="2B79B5E3" w:rsidR="00346383" w:rsidRPr="00110E60" w:rsidRDefault="00D809D9" w:rsidP="00346383">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t>Objectives, deliverables and ambitions</w:t>
      </w:r>
    </w:p>
    <w:p w14:paraId="67808650" w14:textId="48AD8A85" w:rsidR="00346383" w:rsidRPr="00110E60" w:rsidRDefault="00346383" w:rsidP="00A32165">
      <w:pPr>
        <w:rPr>
          <w:rFonts w:cs="Arial"/>
          <w:szCs w:val="22"/>
          <w:lang w:val="en-GB"/>
        </w:rPr>
      </w:pPr>
      <w:r w:rsidRPr="00110E60">
        <w:rPr>
          <w:rFonts w:cs="Arial"/>
          <w:szCs w:val="22"/>
          <w:lang w:val="en-GB"/>
        </w:rPr>
        <w:t xml:space="preserve"> </w:t>
      </w:r>
    </w:p>
    <w:p w14:paraId="6DFDF06D" w14:textId="44A7F9E4" w:rsidR="00C50DDA" w:rsidRPr="00110E60" w:rsidRDefault="00346383" w:rsidP="00A32165">
      <w:pPr>
        <w:rPr>
          <w:rFonts w:cs="Arial"/>
          <w:szCs w:val="22"/>
          <w:lang w:val="en-GB"/>
        </w:rPr>
      </w:pPr>
      <w:r w:rsidRPr="00110E60">
        <w:rPr>
          <w:rFonts w:cs="Arial"/>
          <w:szCs w:val="22"/>
          <w:lang w:val="en-GB"/>
        </w:rPr>
        <w:t>T</w:t>
      </w:r>
      <w:r w:rsidR="00D809D9" w:rsidRPr="00110E60">
        <w:rPr>
          <w:rFonts w:cs="Arial"/>
          <w:szCs w:val="22"/>
          <w:lang w:val="en-GB"/>
        </w:rPr>
        <w:t xml:space="preserve">he objectives, deliverables and </w:t>
      </w:r>
      <w:r w:rsidR="00142B69" w:rsidRPr="00110E60">
        <w:rPr>
          <w:rFonts w:cs="Arial"/>
          <w:szCs w:val="22"/>
          <w:lang w:val="en-GB"/>
        </w:rPr>
        <w:t>long-term</w:t>
      </w:r>
      <w:r w:rsidR="00D809D9" w:rsidRPr="00110E60">
        <w:rPr>
          <w:rFonts w:cs="Arial"/>
          <w:szCs w:val="22"/>
          <w:lang w:val="en-GB"/>
        </w:rPr>
        <w:t xml:space="preserve"> ambitions of the NPOS-F project are visualised in Figure 1.1 below. Building on previous work (described in Section 2.2), NPOS-F is focused on making next steps a) towards a national approach related to data stewardship competences, skills and learning outcomes for training and education in the context of Open Science and b) towards a well-annotated searchable overview of relevant data stewardship training. </w:t>
      </w:r>
    </w:p>
    <w:p w14:paraId="41FD6C2D" w14:textId="77777777" w:rsidR="00C50DDA" w:rsidRPr="00110E60" w:rsidRDefault="00C50DDA" w:rsidP="00A32165">
      <w:pPr>
        <w:rPr>
          <w:rFonts w:cs="Arial"/>
          <w:szCs w:val="22"/>
          <w:lang w:val="en-GB"/>
        </w:rPr>
      </w:pPr>
    </w:p>
    <w:p w14:paraId="322BC773" w14:textId="77777777" w:rsidR="00C50DDA" w:rsidRPr="00110E60" w:rsidRDefault="00D809D9" w:rsidP="00A32165">
      <w:pPr>
        <w:rPr>
          <w:rFonts w:cs="Arial"/>
          <w:szCs w:val="22"/>
          <w:lang w:val="en-GB"/>
        </w:rPr>
      </w:pPr>
      <w:r w:rsidRPr="00110E60">
        <w:rPr>
          <w:rFonts w:cs="Arial"/>
          <w:szCs w:val="22"/>
          <w:lang w:val="en-GB"/>
        </w:rPr>
        <w:t xml:space="preserve">To realise those objectives, the project has created five internal deliverables, which form the basis for the current report. First, a scoping exercise was done, the results of which are shown in Chapter 2 of this report. Second, case studies for training and education in Dutch HEIs and RPOs were collected (Chapter 3). Third, competences for data stewards and research software engineers were drafted out and transferred into basic components for job profiles, to be implemented into the job classification systems of the universities, UMCs and UASs (Chapter 4). Fourth, an inventory of data stewardship training resources was made, including a pilot annotation with the identified competences for data stewards (Chapter 5). Lastly, competences and training were </w:t>
      </w:r>
      <w:proofErr w:type="spellStart"/>
      <w:r w:rsidRPr="00110E60">
        <w:rPr>
          <w:rFonts w:cs="Arial"/>
          <w:szCs w:val="22"/>
          <w:lang w:val="en-GB"/>
        </w:rPr>
        <w:t>converged</w:t>
      </w:r>
      <w:proofErr w:type="spellEnd"/>
      <w:r w:rsidRPr="00110E60">
        <w:rPr>
          <w:rFonts w:cs="Arial"/>
          <w:szCs w:val="22"/>
          <w:lang w:val="en-GB"/>
        </w:rPr>
        <w:t xml:space="preserve"> into a design for a data steward skills tool with competences and training (Chapter 6). The long-term ambitions for the project are focused on endorsement of the proposed framework for competences and training, ideally via the development of the sketched data steward skills tool. </w:t>
      </w:r>
    </w:p>
    <w:p w14:paraId="548F5D18" w14:textId="77777777" w:rsidR="00C50DDA" w:rsidRPr="00110E60" w:rsidRDefault="00C50DDA" w:rsidP="00A32165">
      <w:pPr>
        <w:widowControl w:val="0"/>
        <w:rPr>
          <w:rFonts w:cs="Arial"/>
          <w:szCs w:val="22"/>
          <w:highlight w:val="white"/>
          <w:lang w:val="en-GB"/>
        </w:rPr>
      </w:pPr>
    </w:p>
    <w:p w14:paraId="1AF34527" w14:textId="77777777" w:rsidR="00C50DDA" w:rsidRPr="00110E60" w:rsidRDefault="00D809D9" w:rsidP="00A32165">
      <w:pPr>
        <w:widowControl w:val="0"/>
        <w:rPr>
          <w:rFonts w:cs="Arial"/>
          <w:szCs w:val="22"/>
          <w:highlight w:val="white"/>
          <w:lang w:val="en-GB"/>
        </w:rPr>
      </w:pPr>
      <w:r w:rsidRPr="00110E60">
        <w:rPr>
          <w:rFonts w:cs="Arial"/>
          <w:color w:val="3C4043"/>
          <w:szCs w:val="22"/>
          <w:highlight w:val="white"/>
          <w:lang w:val="en-GB"/>
        </w:rPr>
        <w:lastRenderedPageBreak/>
        <w:drawing>
          <wp:inline distT="19050" distB="19050" distL="19050" distR="19050" wp14:anchorId="72F9CD39" wp14:editId="7442F5E5">
            <wp:extent cx="5819775" cy="3219450"/>
            <wp:effectExtent l="0" t="0" r="0" b="0"/>
            <wp:docPr id="1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2"/>
                    <a:srcRect l="801" t="2936" r="1282" b="2389"/>
                    <a:stretch>
                      <a:fillRect/>
                    </a:stretch>
                  </pic:blipFill>
                  <pic:spPr>
                    <a:xfrm>
                      <a:off x="0" y="0"/>
                      <a:ext cx="5819775" cy="3219450"/>
                    </a:xfrm>
                    <a:prstGeom prst="rect">
                      <a:avLst/>
                    </a:prstGeom>
                    <a:ln/>
                  </pic:spPr>
                </pic:pic>
              </a:graphicData>
            </a:graphic>
          </wp:inline>
        </w:drawing>
      </w:r>
    </w:p>
    <w:p w14:paraId="01B09E12" w14:textId="77777777" w:rsidR="00C50DDA" w:rsidRPr="00110E60" w:rsidRDefault="00D809D9" w:rsidP="00346383">
      <w:pPr>
        <w:rPr>
          <w:rFonts w:cs="Arial"/>
          <w:i/>
          <w:szCs w:val="22"/>
          <w:highlight w:val="white"/>
          <w:lang w:val="en-GB"/>
        </w:rPr>
      </w:pPr>
      <w:r w:rsidRPr="00110E60">
        <w:rPr>
          <w:rFonts w:cs="Arial"/>
          <w:i/>
          <w:szCs w:val="22"/>
          <w:highlight w:val="white"/>
          <w:lang w:val="en-GB"/>
        </w:rPr>
        <w:t>Figure 1.1 NPOS-F project and its objectives, deliverables and ambitions</w:t>
      </w:r>
    </w:p>
    <w:p w14:paraId="6FACD527" w14:textId="77777777" w:rsidR="00C50DDA" w:rsidRPr="00110E60" w:rsidRDefault="00C50DDA" w:rsidP="00346383">
      <w:pPr>
        <w:rPr>
          <w:rFonts w:cs="Arial"/>
          <w:i/>
          <w:szCs w:val="22"/>
          <w:highlight w:val="white"/>
          <w:lang w:val="en-GB"/>
        </w:rPr>
      </w:pPr>
    </w:p>
    <w:p w14:paraId="547A3759" w14:textId="130FB16A" w:rsidR="00C50DDA" w:rsidRPr="00110E60" w:rsidRDefault="00D809D9" w:rsidP="00346383">
      <w:pPr>
        <w:rPr>
          <w:rFonts w:cs="Arial"/>
          <w:szCs w:val="22"/>
          <w:lang w:val="en-GB"/>
        </w:rPr>
      </w:pPr>
      <w:r w:rsidRPr="00110E60">
        <w:rPr>
          <w:rFonts w:cs="Arial"/>
          <w:szCs w:val="22"/>
          <w:lang w:val="en-GB"/>
        </w:rPr>
        <w:t xml:space="preserve">In the NPOS-F project, we focused on the education levels of the Dutch binary educational system: universities, including university medical </w:t>
      </w:r>
      <w:r w:rsidR="001F0ACF" w:rsidRPr="00110E60">
        <w:rPr>
          <w:rFonts w:cs="Arial"/>
          <w:szCs w:val="22"/>
          <w:lang w:val="en-GB"/>
        </w:rPr>
        <w:t>centres</w:t>
      </w:r>
      <w:r w:rsidRPr="00110E60">
        <w:rPr>
          <w:rFonts w:cs="Arial"/>
          <w:szCs w:val="22"/>
          <w:lang w:val="en-GB"/>
        </w:rPr>
        <w:t xml:space="preserve"> and universities of applied sciences. Data stewardship is already (partly) recognised and implemented at the university level, including university medical </w:t>
      </w:r>
      <w:r w:rsidR="001F0ACF" w:rsidRPr="00110E60">
        <w:rPr>
          <w:rFonts w:cs="Arial"/>
          <w:szCs w:val="22"/>
          <w:lang w:val="en-GB"/>
        </w:rPr>
        <w:t>centres</w:t>
      </w:r>
      <w:r w:rsidRPr="00110E60">
        <w:rPr>
          <w:rFonts w:cs="Arial"/>
          <w:szCs w:val="22"/>
          <w:lang w:val="en-GB"/>
        </w:rPr>
        <w:t>, and is quickly becoming so for universities of applied sciences. However, as formal frameworks for data steward profiles and training and education are lacking for both levels of education, there is a need to further professionalise and formalise data stewardship. This need is experienced both bottom-up and top-</w:t>
      </w:r>
      <w:r w:rsidR="002D19C1" w:rsidRPr="00110E60">
        <w:rPr>
          <w:rFonts w:cs="Arial"/>
          <w:szCs w:val="22"/>
          <w:lang w:val="en-GB"/>
        </w:rPr>
        <w:t>down and</w:t>
      </w:r>
      <w:r w:rsidRPr="00110E60">
        <w:rPr>
          <w:rFonts w:cs="Arial"/>
          <w:szCs w:val="22"/>
          <w:lang w:val="en-GB"/>
        </w:rPr>
        <w:t xml:space="preserve"> is reflected in the participation of a large and diverse group of representatives of the HEIs and RPOs in the NPOS-F project.</w:t>
      </w:r>
    </w:p>
    <w:p w14:paraId="6FAA3DC0" w14:textId="77777777" w:rsidR="00C50DDA" w:rsidRPr="00110E60" w:rsidRDefault="00C50DDA" w:rsidP="00346383">
      <w:pPr>
        <w:rPr>
          <w:rFonts w:cs="Arial"/>
          <w:szCs w:val="22"/>
          <w:lang w:val="en-GB"/>
        </w:rPr>
      </w:pPr>
    </w:p>
    <w:p w14:paraId="710FE895" w14:textId="1D82A433" w:rsidR="00C50DDA" w:rsidRPr="00110E60" w:rsidRDefault="00D809D9" w:rsidP="00346383">
      <w:pPr>
        <w:rPr>
          <w:rFonts w:cs="Arial"/>
          <w:szCs w:val="22"/>
          <w:lang w:val="en-GB"/>
        </w:rPr>
      </w:pPr>
      <w:r w:rsidRPr="00110E60">
        <w:rPr>
          <w:rFonts w:cs="Arial"/>
          <w:szCs w:val="22"/>
          <w:lang w:val="en-GB"/>
        </w:rPr>
        <w:t xml:space="preserve">The Dutch umbrella organisations for the different levels of education (VSNU, NFU and VH) are initiators of and partners in the project, as formal members of the NPOS board and as project partners. The long-term ambition of the NPOS members is to make data stewardship competences explicit and develop formal education, embedded in the universities (including university medical </w:t>
      </w:r>
      <w:r w:rsidR="001F0ACF" w:rsidRPr="00110E60">
        <w:rPr>
          <w:rFonts w:cs="Arial"/>
          <w:szCs w:val="22"/>
          <w:lang w:val="en-GB"/>
        </w:rPr>
        <w:t>centres</w:t>
      </w:r>
      <w:r w:rsidRPr="00110E60">
        <w:rPr>
          <w:rFonts w:cs="Arial"/>
          <w:szCs w:val="22"/>
          <w:lang w:val="en-GB"/>
        </w:rPr>
        <w:t>) and universities of applied sciences. Where relevant, the potential differences between HEIs and RPOs are included in the report, for instance concerning the formal job profiles.</w:t>
      </w:r>
    </w:p>
    <w:p w14:paraId="0A5A8375" w14:textId="77777777" w:rsidR="00C50DDA" w:rsidRPr="00110E60" w:rsidRDefault="00C50DDA" w:rsidP="00A32165">
      <w:pPr>
        <w:rPr>
          <w:rFonts w:cs="Arial"/>
          <w:szCs w:val="22"/>
          <w:lang w:val="en-GB"/>
        </w:rPr>
      </w:pPr>
    </w:p>
    <w:p w14:paraId="4D71E590" w14:textId="77777777" w:rsidR="00C50DDA" w:rsidRPr="00110E60" w:rsidRDefault="00D809D9" w:rsidP="00346383">
      <w:pPr>
        <w:rPr>
          <w:rFonts w:cs="Arial"/>
          <w:szCs w:val="22"/>
          <w:lang w:val="en-GB"/>
        </w:rPr>
      </w:pPr>
      <w:r w:rsidRPr="00110E60">
        <w:rPr>
          <w:rFonts w:cs="Arial"/>
          <w:szCs w:val="22"/>
          <w:lang w:val="en-GB"/>
        </w:rPr>
        <w:lastRenderedPageBreak/>
        <w:t>Professionalising data stewardship at the aforementioned levels of education will also stimulate data stewardship at the middle-level applied education, the secondary vocational education and training (represented by the MBO Raad). The latter can profit from the steps already taken in higher-level education, and this level of education can be taken up in future projects.</w:t>
      </w:r>
    </w:p>
    <w:p w14:paraId="258098C9" w14:textId="77777777" w:rsidR="00C50DDA" w:rsidRPr="00110E60" w:rsidRDefault="00C50DDA" w:rsidP="00346383">
      <w:pPr>
        <w:rPr>
          <w:rFonts w:cs="Arial"/>
          <w:szCs w:val="22"/>
          <w:lang w:val="en-GB"/>
        </w:rPr>
      </w:pPr>
    </w:p>
    <w:p w14:paraId="517217D5" w14:textId="77777777" w:rsidR="00C50DDA" w:rsidRPr="00110E60" w:rsidRDefault="00D809D9" w:rsidP="00346383">
      <w:pPr>
        <w:rPr>
          <w:rFonts w:cs="Arial"/>
          <w:szCs w:val="22"/>
          <w:lang w:val="en-GB"/>
        </w:rPr>
      </w:pPr>
      <w:r w:rsidRPr="00110E60">
        <w:rPr>
          <w:rFonts w:cs="Arial"/>
          <w:szCs w:val="22"/>
          <w:lang w:val="en-GB"/>
        </w:rPr>
        <w:t>The NPOS-F project team consists of over thirty representatives of universities, university medical centres, universities of applied sciences, and service providers, complemented by representatives of the major stakeholders VSNU, VH, NFU, PNN, SURF and ZonMw (see Annex 14).</w:t>
      </w:r>
    </w:p>
    <w:p w14:paraId="2725CB52" w14:textId="77777777" w:rsidR="00346383" w:rsidRPr="00110E60" w:rsidRDefault="00346383" w:rsidP="00346383">
      <w:pPr>
        <w:rPr>
          <w:lang w:val="en-GB"/>
        </w:rPr>
      </w:pPr>
    </w:p>
    <w:p w14:paraId="210924CA" w14:textId="7B2A770B" w:rsidR="00C50DDA" w:rsidRPr="00110E60" w:rsidRDefault="00D809D9" w:rsidP="00346383">
      <w:pPr>
        <w:rPr>
          <w:rFonts w:ascii="Calibri" w:hAnsi="Calibri" w:cs="Calibri"/>
          <w:sz w:val="24"/>
          <w:lang w:val="en-GB"/>
        </w:rPr>
      </w:pPr>
      <w:r w:rsidRPr="00110E60">
        <w:rPr>
          <w:rFonts w:ascii="Calibri" w:hAnsi="Calibri" w:cs="Calibri"/>
          <w:color w:val="365F91" w:themeColor="accent1" w:themeShade="BF"/>
          <w:sz w:val="24"/>
          <w:lang w:val="en-GB"/>
        </w:rPr>
        <w:t>Recommendations</w:t>
      </w:r>
      <w:r w:rsidRPr="00110E60">
        <w:rPr>
          <w:rFonts w:ascii="Calibri" w:hAnsi="Calibri" w:cs="Calibri"/>
          <w:sz w:val="24"/>
          <w:lang w:val="en-GB"/>
        </w:rPr>
        <w:t xml:space="preserve"> </w:t>
      </w:r>
    </w:p>
    <w:p w14:paraId="45941CB7" w14:textId="77777777" w:rsidR="00346383" w:rsidRPr="00110E60" w:rsidRDefault="00346383" w:rsidP="00346383">
      <w:pPr>
        <w:rPr>
          <w:rFonts w:cs="Arial"/>
          <w:szCs w:val="22"/>
          <w:lang w:val="en-GB"/>
        </w:rPr>
      </w:pPr>
    </w:p>
    <w:p w14:paraId="76D52E20" w14:textId="6FF5D909" w:rsidR="00C50DDA" w:rsidRPr="00110E60" w:rsidRDefault="00D809D9" w:rsidP="00346383">
      <w:pPr>
        <w:rPr>
          <w:rFonts w:cs="Arial"/>
          <w:szCs w:val="22"/>
          <w:lang w:val="en-GB"/>
        </w:rPr>
      </w:pPr>
      <w:r w:rsidRPr="00110E60">
        <w:rPr>
          <w:rFonts w:cs="Arial"/>
          <w:szCs w:val="22"/>
          <w:lang w:val="en-GB"/>
        </w:rPr>
        <w:t xml:space="preserve">The output of the NPOS-F project consists of tangible recommendations that will help the aforementioned organisations with professionalising data stewardship, </w:t>
      </w:r>
      <w:r w:rsidR="004E4505" w:rsidRPr="00110E60">
        <w:rPr>
          <w:rFonts w:cs="Arial"/>
          <w:szCs w:val="22"/>
          <w:lang w:val="en-GB"/>
        </w:rPr>
        <w:t>i.e.,</w:t>
      </w:r>
      <w:r w:rsidRPr="00110E60">
        <w:rPr>
          <w:rFonts w:cs="Arial"/>
          <w:szCs w:val="22"/>
          <w:lang w:val="en-GB"/>
        </w:rPr>
        <w:t xml:space="preserve"> hire, train and educate data stewards, including clear job profiles and career paths. This way the next step towards professionalising data stewardship can be taken, which will benefit the organisations, but very importantly, also the individual current and future data stewards.</w:t>
      </w:r>
    </w:p>
    <w:p w14:paraId="6B576C2C" w14:textId="77777777" w:rsidR="00C50DDA" w:rsidRPr="00110E60" w:rsidRDefault="00C50DDA" w:rsidP="00346383">
      <w:pPr>
        <w:rPr>
          <w:rFonts w:cs="Arial"/>
          <w:szCs w:val="22"/>
          <w:lang w:val="en-GB"/>
        </w:rPr>
      </w:pPr>
    </w:p>
    <w:p w14:paraId="13DDB937" w14:textId="77777777" w:rsidR="00C50DDA" w:rsidRPr="00110E60" w:rsidRDefault="00D809D9" w:rsidP="00346383">
      <w:pPr>
        <w:rPr>
          <w:rFonts w:cs="Arial"/>
          <w:szCs w:val="22"/>
          <w:lang w:val="en-GB"/>
        </w:rPr>
      </w:pPr>
      <w:r w:rsidRPr="00110E60">
        <w:rPr>
          <w:rFonts w:cs="Arial"/>
          <w:szCs w:val="22"/>
          <w:lang w:val="en-GB"/>
        </w:rPr>
        <w:t xml:space="preserve">In the various chapters, these recommendations are structured per topic, for the landscape analysis, job profiles, training and education, and for the data steward skills tool. </w:t>
      </w:r>
    </w:p>
    <w:p w14:paraId="3C1735BE" w14:textId="77777777" w:rsidR="00C50DDA" w:rsidRPr="00110E60" w:rsidRDefault="00D809D9" w:rsidP="00346383">
      <w:pPr>
        <w:rPr>
          <w:rFonts w:cs="Arial"/>
          <w:szCs w:val="22"/>
          <w:lang w:val="en-GB"/>
        </w:rPr>
      </w:pPr>
      <w:r w:rsidRPr="00110E60">
        <w:rPr>
          <w:rFonts w:cs="Arial"/>
          <w:szCs w:val="22"/>
          <w:lang w:val="en-GB"/>
        </w:rPr>
        <w:t>In summary:</w:t>
      </w:r>
    </w:p>
    <w:p w14:paraId="61758DCB" w14:textId="77777777" w:rsidR="00C50DDA" w:rsidRPr="00110E60" w:rsidRDefault="00D809D9" w:rsidP="002D7D9B">
      <w:pPr>
        <w:pStyle w:val="ListParagraph"/>
        <w:numPr>
          <w:ilvl w:val="0"/>
          <w:numId w:val="20"/>
        </w:numPr>
        <w:rPr>
          <w:rFonts w:cs="Arial"/>
          <w:szCs w:val="22"/>
          <w:lang w:val="en-GB"/>
        </w:rPr>
      </w:pPr>
      <w:r w:rsidRPr="00110E60">
        <w:rPr>
          <w:rFonts w:cs="Arial"/>
          <w:szCs w:val="22"/>
          <w:lang w:val="en-GB"/>
        </w:rPr>
        <w:t>Recommendations for job profiles for data stewards and research software engineers, both at the level of local organisations and their HR departments, and umbrella organisations (and their job classification systems). This is the topic of Chapter 4.</w:t>
      </w:r>
    </w:p>
    <w:p w14:paraId="75CD816E" w14:textId="77777777" w:rsidR="00C50DDA" w:rsidRPr="00110E60" w:rsidRDefault="00D809D9" w:rsidP="002D7D9B">
      <w:pPr>
        <w:pStyle w:val="ListParagraph"/>
        <w:numPr>
          <w:ilvl w:val="0"/>
          <w:numId w:val="12"/>
        </w:numPr>
        <w:rPr>
          <w:rFonts w:cs="Arial"/>
          <w:szCs w:val="22"/>
          <w:lang w:val="en-GB"/>
        </w:rPr>
      </w:pPr>
      <w:r w:rsidRPr="00110E60">
        <w:rPr>
          <w:rFonts w:cs="Arial"/>
          <w:szCs w:val="22"/>
          <w:lang w:val="en-GB"/>
        </w:rPr>
        <w:t>Recommendations related to data stewardship training and education in HEIs and RPOs. This is described in Chapter 5 and is based on the Chapter 3 landscape analysis.</w:t>
      </w:r>
    </w:p>
    <w:p w14:paraId="67EB4D3F" w14:textId="77777777" w:rsidR="00C50DDA" w:rsidRPr="00110E60" w:rsidRDefault="00D809D9" w:rsidP="002D7D9B">
      <w:pPr>
        <w:pStyle w:val="ListParagraph"/>
        <w:numPr>
          <w:ilvl w:val="0"/>
          <w:numId w:val="12"/>
        </w:numPr>
        <w:rPr>
          <w:rFonts w:cs="Arial"/>
          <w:szCs w:val="22"/>
          <w:lang w:val="en-GB"/>
        </w:rPr>
      </w:pPr>
      <w:r w:rsidRPr="00110E60">
        <w:rPr>
          <w:rFonts w:cs="Arial"/>
          <w:szCs w:val="22"/>
          <w:lang w:val="en-GB"/>
        </w:rPr>
        <w:t>Recommendations for the design and strategy of a data steward skills tool, which integrates - present or aspired - data steward competences (knowledge, skills and abilities or KSAs), appropriate training, and learning outcomes. This is described in Chapter 6.</w:t>
      </w:r>
    </w:p>
    <w:p w14:paraId="48FF667E" w14:textId="77777777" w:rsidR="00C50DDA" w:rsidRPr="00110E60" w:rsidRDefault="00C50DDA" w:rsidP="00346383">
      <w:pPr>
        <w:rPr>
          <w:rFonts w:cs="Arial"/>
          <w:szCs w:val="22"/>
          <w:lang w:val="en-GB"/>
        </w:rPr>
      </w:pPr>
    </w:p>
    <w:p w14:paraId="090BCC3D" w14:textId="77777777" w:rsidR="00C50DDA" w:rsidRPr="00110E60" w:rsidRDefault="00D809D9" w:rsidP="00346383">
      <w:pPr>
        <w:rPr>
          <w:rFonts w:cs="Arial"/>
          <w:szCs w:val="22"/>
          <w:lang w:val="en-GB"/>
        </w:rPr>
      </w:pPr>
      <w:r w:rsidRPr="00110E60">
        <w:rPr>
          <w:rFonts w:cs="Arial"/>
          <w:szCs w:val="22"/>
          <w:lang w:val="en-GB"/>
        </w:rPr>
        <w:t xml:space="preserve">As we want the various data stewardship stakeholders to take the next steps and implement this report’s recommendations, Chapter 7 presents the high-level, overarching recommendations, for each of the stakeholders represented in the NPOS-F project. </w:t>
      </w:r>
    </w:p>
    <w:p w14:paraId="24A6F92F" w14:textId="77777777" w:rsidR="00C50DDA" w:rsidRPr="00110E60" w:rsidRDefault="00D809D9" w:rsidP="002D7D9B">
      <w:pPr>
        <w:numPr>
          <w:ilvl w:val="0"/>
          <w:numId w:val="4"/>
        </w:numPr>
        <w:rPr>
          <w:highlight w:val="yellow"/>
          <w:lang w:val="en-GB"/>
        </w:rPr>
      </w:pPr>
      <w:r w:rsidRPr="00110E60">
        <w:rPr>
          <w:lang w:val="en-GB"/>
        </w:rPr>
        <w:br w:type="page"/>
      </w:r>
    </w:p>
    <w:p w14:paraId="34B23C51" w14:textId="77777777" w:rsidR="00C50DDA" w:rsidRPr="00110E60" w:rsidRDefault="00D809D9" w:rsidP="004E4505">
      <w:pPr>
        <w:pStyle w:val="Heading1"/>
        <w:rPr>
          <w:highlight w:val="white"/>
          <w:lang w:val="en-GB"/>
        </w:rPr>
      </w:pPr>
      <w:bookmarkStart w:id="13" w:name="_Toc67065965"/>
      <w:r w:rsidRPr="00110E60">
        <w:rPr>
          <w:lang w:val="en-GB"/>
        </w:rPr>
        <w:lastRenderedPageBreak/>
        <w:t>Chapter 2: The data stewardship landscape</w:t>
      </w:r>
      <w:bookmarkEnd w:id="13"/>
    </w:p>
    <w:p w14:paraId="34C0CAC4" w14:textId="77777777" w:rsidR="00C50DDA" w:rsidRPr="00110E60" w:rsidRDefault="00D809D9" w:rsidP="00DB4C8C">
      <w:pPr>
        <w:widowControl w:val="0"/>
        <w:rPr>
          <w:rFonts w:cs="Arial"/>
          <w:szCs w:val="22"/>
          <w:lang w:val="en-GB"/>
        </w:rPr>
      </w:pPr>
      <w:r w:rsidRPr="00110E60">
        <w:rPr>
          <w:rFonts w:cs="Arial"/>
          <w:szCs w:val="22"/>
          <w:lang w:val="en-GB"/>
        </w:rPr>
        <w:t>This chapter addresses the following topics:</w:t>
      </w:r>
    </w:p>
    <w:p w14:paraId="632F84C9" w14:textId="77777777" w:rsidR="00C50DDA" w:rsidRPr="00110E60" w:rsidRDefault="00D809D9" w:rsidP="002D7D9B">
      <w:pPr>
        <w:pStyle w:val="ListParagraph"/>
        <w:widowControl w:val="0"/>
        <w:numPr>
          <w:ilvl w:val="0"/>
          <w:numId w:val="13"/>
        </w:numPr>
        <w:rPr>
          <w:rFonts w:cs="Arial"/>
          <w:szCs w:val="22"/>
          <w:lang w:val="en-GB"/>
        </w:rPr>
      </w:pPr>
      <w:r w:rsidRPr="00110E60">
        <w:rPr>
          <w:rFonts w:cs="Arial"/>
          <w:szCs w:val="22"/>
          <w:lang w:val="en-GB"/>
        </w:rPr>
        <w:t>Working definitions of data steward and data stewardship (Section 2.1)</w:t>
      </w:r>
    </w:p>
    <w:p w14:paraId="31060D14" w14:textId="77777777" w:rsidR="00C50DDA" w:rsidRPr="00110E60" w:rsidRDefault="00D809D9" w:rsidP="002D7D9B">
      <w:pPr>
        <w:pStyle w:val="ListParagraph"/>
        <w:widowControl w:val="0"/>
        <w:numPr>
          <w:ilvl w:val="0"/>
          <w:numId w:val="13"/>
        </w:numPr>
        <w:rPr>
          <w:rFonts w:cs="Arial"/>
          <w:szCs w:val="22"/>
          <w:lang w:val="en-GB"/>
        </w:rPr>
      </w:pPr>
      <w:r w:rsidRPr="00110E60">
        <w:rPr>
          <w:rFonts w:cs="Arial"/>
          <w:szCs w:val="22"/>
          <w:lang w:val="en-GB"/>
        </w:rPr>
        <w:t xml:space="preserve">The relationship between education and training (Section 2.2) </w:t>
      </w:r>
    </w:p>
    <w:p w14:paraId="50308DFC" w14:textId="77777777" w:rsidR="00C50DDA" w:rsidRPr="00110E60" w:rsidRDefault="00D809D9" w:rsidP="002D7D9B">
      <w:pPr>
        <w:pStyle w:val="ListParagraph"/>
        <w:widowControl w:val="0"/>
        <w:numPr>
          <w:ilvl w:val="0"/>
          <w:numId w:val="13"/>
        </w:numPr>
        <w:rPr>
          <w:rFonts w:cs="Arial"/>
          <w:szCs w:val="22"/>
          <w:lang w:val="en-GB"/>
        </w:rPr>
      </w:pPr>
      <w:r w:rsidRPr="00110E60">
        <w:rPr>
          <w:rFonts w:cs="Arial"/>
          <w:szCs w:val="22"/>
          <w:lang w:val="en-GB"/>
        </w:rPr>
        <w:t>Two earlier Dutch studies about data stewardship (Section 2.3)</w:t>
      </w:r>
    </w:p>
    <w:p w14:paraId="71C3CE97" w14:textId="77777777" w:rsidR="00C50DDA" w:rsidRPr="00110E60" w:rsidRDefault="00D809D9" w:rsidP="002D7D9B">
      <w:pPr>
        <w:pStyle w:val="ListParagraph"/>
        <w:widowControl w:val="0"/>
        <w:numPr>
          <w:ilvl w:val="0"/>
          <w:numId w:val="13"/>
        </w:numPr>
        <w:rPr>
          <w:rFonts w:cs="Arial"/>
          <w:szCs w:val="22"/>
          <w:lang w:val="en-GB"/>
        </w:rPr>
      </w:pPr>
      <w:r w:rsidRPr="00110E60">
        <w:rPr>
          <w:rFonts w:cs="Arial"/>
          <w:szCs w:val="22"/>
          <w:lang w:val="en-GB"/>
        </w:rPr>
        <w:t>The many stakeholders in data stewardship (Section 2.4)</w:t>
      </w:r>
    </w:p>
    <w:p w14:paraId="7FD97315" w14:textId="77777777" w:rsidR="00C50DDA" w:rsidRPr="00110E60" w:rsidRDefault="00D809D9" w:rsidP="004E4505">
      <w:pPr>
        <w:pStyle w:val="Heading2"/>
        <w:rPr>
          <w:lang w:val="en-GB"/>
        </w:rPr>
      </w:pPr>
      <w:bookmarkStart w:id="14" w:name="_Toc67065966"/>
      <w:r w:rsidRPr="00110E60">
        <w:rPr>
          <w:lang w:val="en-GB"/>
        </w:rPr>
        <w:t>2.1 Data stewardship and data stewards</w:t>
      </w:r>
      <w:bookmarkEnd w:id="14"/>
    </w:p>
    <w:p w14:paraId="5420F320" w14:textId="444E7F25" w:rsidR="00C50DDA" w:rsidRPr="00110E60" w:rsidRDefault="00D809D9" w:rsidP="00DB4C8C">
      <w:pPr>
        <w:rPr>
          <w:rFonts w:cs="Arial"/>
          <w:szCs w:val="22"/>
          <w:lang w:val="en-GB"/>
        </w:rPr>
      </w:pPr>
      <w:r w:rsidRPr="00110E60">
        <w:rPr>
          <w:rFonts w:cs="Arial"/>
          <w:szCs w:val="22"/>
          <w:lang w:val="en-GB"/>
        </w:rPr>
        <w:t xml:space="preserve">Data stewardship is a catch-all term for numerous support functions, roles and activities with respect to creating, maintaining and using research </w:t>
      </w:r>
      <w:r w:rsidR="002D19C1" w:rsidRPr="00110E60">
        <w:rPr>
          <w:rFonts w:cs="Arial"/>
          <w:szCs w:val="22"/>
          <w:lang w:val="en-GB"/>
        </w:rPr>
        <w:t>data. The</w:t>
      </w:r>
      <w:r w:rsidRPr="00110E60">
        <w:rPr>
          <w:rFonts w:cs="Arial"/>
          <w:szCs w:val="22"/>
          <w:lang w:val="en-GB"/>
        </w:rPr>
        <w:t xml:space="preserve"> core responsibilities and tasks vary from policy advising and consultancy, to operational, and technical, ICT-related tasks. They also vary between and among the different HEIs and RPOs.</w:t>
      </w:r>
    </w:p>
    <w:p w14:paraId="0F1BEE44" w14:textId="77777777" w:rsidR="00C50DDA" w:rsidRPr="00110E60" w:rsidRDefault="00C50DDA" w:rsidP="00DB4C8C">
      <w:pPr>
        <w:rPr>
          <w:rFonts w:cs="Arial"/>
          <w:szCs w:val="22"/>
          <w:lang w:val="en-GB"/>
        </w:rPr>
      </w:pPr>
    </w:p>
    <w:p w14:paraId="3D905FCD" w14:textId="77777777" w:rsidR="00C50DDA" w:rsidRPr="00110E60" w:rsidRDefault="00D809D9" w:rsidP="00DB4C8C">
      <w:pPr>
        <w:rPr>
          <w:rFonts w:cs="Arial"/>
          <w:szCs w:val="22"/>
          <w:lang w:val="en-GB"/>
        </w:rPr>
      </w:pPr>
      <w:r w:rsidRPr="00110E60">
        <w:rPr>
          <w:rFonts w:cs="Arial"/>
          <w:szCs w:val="22"/>
          <w:lang w:val="en-GB"/>
        </w:rPr>
        <w:t>To illustrate this diffuse situation, we include a list of roles and descriptions. It should be noted that we don’t advocate all of them; in this report we only use the description of “data steward”. The diffusion is understandable as most descriptions originate from the same evolving landscape of Open Science, research data management and FAIR data, and thus share its newness and fuzziness with that of the data steward.</w:t>
      </w:r>
    </w:p>
    <w:p w14:paraId="66B7FEAE" w14:textId="77777777" w:rsidR="00C50DDA" w:rsidRPr="00110E60" w:rsidRDefault="00C50DDA" w:rsidP="00DB4C8C">
      <w:pPr>
        <w:widowControl w:val="0"/>
        <w:rPr>
          <w:rFonts w:cs="Arial"/>
          <w:szCs w:val="22"/>
          <w:lang w:val="en-GB"/>
        </w:rPr>
      </w:pPr>
    </w:p>
    <w:tbl>
      <w:tblPr>
        <w:tblStyle w:val="3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7155"/>
      </w:tblGrid>
      <w:tr w:rsidR="00C50DDA" w:rsidRPr="00110E60" w14:paraId="155588EE" w14:textId="77777777" w:rsidTr="008476AA">
        <w:tc>
          <w:tcPr>
            <w:tcW w:w="2205" w:type="dxa"/>
            <w:shd w:val="clear" w:color="auto" w:fill="D9D9D9" w:themeFill="background1" w:themeFillShade="D9"/>
            <w:tcMar>
              <w:top w:w="140" w:type="dxa"/>
              <w:left w:w="140" w:type="dxa"/>
              <w:bottom w:w="140" w:type="dxa"/>
              <w:right w:w="140" w:type="dxa"/>
            </w:tcMar>
          </w:tcPr>
          <w:p w14:paraId="3BB256CB" w14:textId="77777777" w:rsidR="00C50DDA" w:rsidRPr="00110E60" w:rsidRDefault="00D809D9" w:rsidP="00DB4C8C">
            <w:pPr>
              <w:widowControl w:val="0"/>
              <w:rPr>
                <w:rFonts w:cs="Arial"/>
                <w:szCs w:val="22"/>
                <w:lang w:val="en-GB"/>
              </w:rPr>
            </w:pPr>
            <w:r w:rsidRPr="00110E60">
              <w:rPr>
                <w:rFonts w:cs="Arial"/>
                <w:szCs w:val="22"/>
                <w:lang w:val="en-GB"/>
              </w:rPr>
              <w:t>Role</w:t>
            </w:r>
          </w:p>
        </w:tc>
        <w:tc>
          <w:tcPr>
            <w:tcW w:w="7155" w:type="dxa"/>
            <w:shd w:val="clear" w:color="auto" w:fill="D9D9D9" w:themeFill="background1" w:themeFillShade="D9"/>
            <w:tcMar>
              <w:top w:w="140" w:type="dxa"/>
              <w:left w:w="140" w:type="dxa"/>
              <w:bottom w:w="140" w:type="dxa"/>
              <w:right w:w="140" w:type="dxa"/>
            </w:tcMar>
          </w:tcPr>
          <w:p w14:paraId="43B86DB5" w14:textId="77777777" w:rsidR="00C50DDA" w:rsidRPr="00110E60" w:rsidRDefault="00D809D9" w:rsidP="00DB4C8C">
            <w:pPr>
              <w:widowControl w:val="0"/>
              <w:rPr>
                <w:rFonts w:cs="Arial"/>
                <w:szCs w:val="22"/>
                <w:vertAlign w:val="superscript"/>
                <w:lang w:val="en-GB"/>
              </w:rPr>
            </w:pPr>
            <w:r w:rsidRPr="00110E60">
              <w:rPr>
                <w:rFonts w:cs="Arial"/>
                <w:szCs w:val="22"/>
                <w:lang w:val="en-GB"/>
              </w:rPr>
              <w:t>Description</w:t>
            </w:r>
          </w:p>
        </w:tc>
      </w:tr>
      <w:tr w:rsidR="00C50DDA" w:rsidRPr="00110E60" w14:paraId="65336E69" w14:textId="77777777" w:rsidTr="000A61CC">
        <w:tc>
          <w:tcPr>
            <w:tcW w:w="2205" w:type="dxa"/>
            <w:tcBorders>
              <w:bottom w:val="single" w:sz="8" w:space="0" w:color="000000"/>
            </w:tcBorders>
            <w:tcMar>
              <w:top w:w="140" w:type="dxa"/>
              <w:left w:w="140" w:type="dxa"/>
              <w:bottom w:w="140" w:type="dxa"/>
              <w:right w:w="140" w:type="dxa"/>
            </w:tcMar>
          </w:tcPr>
          <w:p w14:paraId="0D72D394" w14:textId="77777777" w:rsidR="00C50DDA" w:rsidRPr="00110E60" w:rsidRDefault="00D809D9" w:rsidP="00DB4C8C">
            <w:pPr>
              <w:widowControl w:val="0"/>
              <w:rPr>
                <w:rFonts w:cs="Arial"/>
                <w:szCs w:val="22"/>
                <w:vertAlign w:val="superscript"/>
                <w:lang w:val="en-GB"/>
              </w:rPr>
            </w:pPr>
            <w:r w:rsidRPr="00110E60">
              <w:rPr>
                <w:rFonts w:cs="Arial"/>
                <w:szCs w:val="22"/>
                <w:lang w:val="en-GB"/>
              </w:rPr>
              <w:t>Data steward</w:t>
            </w:r>
          </w:p>
        </w:tc>
        <w:tc>
          <w:tcPr>
            <w:tcW w:w="7155" w:type="dxa"/>
            <w:tcBorders>
              <w:bottom w:val="single" w:sz="8" w:space="0" w:color="000000"/>
            </w:tcBorders>
            <w:tcMar>
              <w:top w:w="140" w:type="dxa"/>
              <w:left w:w="140" w:type="dxa"/>
              <w:bottom w:w="140" w:type="dxa"/>
              <w:right w:w="140" w:type="dxa"/>
            </w:tcMar>
          </w:tcPr>
          <w:p w14:paraId="092B8253" w14:textId="36ED3332" w:rsidR="00C50DDA" w:rsidRPr="00110E60" w:rsidRDefault="00D809D9" w:rsidP="00DB4C8C">
            <w:pPr>
              <w:rPr>
                <w:rFonts w:cs="Arial"/>
                <w:szCs w:val="22"/>
                <w:highlight w:val="yellow"/>
                <w:lang w:val="en-GB"/>
              </w:rPr>
            </w:pPr>
            <w:r w:rsidRPr="00110E60">
              <w:rPr>
                <w:rFonts w:cs="Arial"/>
                <w:szCs w:val="22"/>
                <w:lang w:val="en-GB"/>
              </w:rPr>
              <w:t xml:space="preserve">A person responsible for keeping the quality, integrity, and access arrangements of data and metadata in a manner that is consistent with applicable law, institutional policy, and individual permissions. Data stewardship implies professional and careful treatment of data throughout all stages of a research process. </w:t>
            </w:r>
            <w:r w:rsidRPr="00110E60">
              <w:rPr>
                <w:rFonts w:cs="Arial"/>
                <w:szCs w:val="22"/>
                <w:highlight w:val="white"/>
                <w:lang w:val="en-GB"/>
              </w:rPr>
              <w:t>A data steward aims at guaranteeing that data is appropriately treated at all stages of the research cycle (</w:t>
            </w:r>
            <w:r w:rsidR="004E4505" w:rsidRPr="00110E60">
              <w:rPr>
                <w:rFonts w:cs="Arial"/>
                <w:szCs w:val="22"/>
                <w:highlight w:val="white"/>
                <w:lang w:val="en-GB"/>
              </w:rPr>
              <w:t>i.e.,</w:t>
            </w:r>
            <w:r w:rsidRPr="00110E60">
              <w:rPr>
                <w:rFonts w:cs="Arial"/>
                <w:szCs w:val="22"/>
                <w:highlight w:val="white"/>
                <w:lang w:val="en-GB"/>
              </w:rPr>
              <w:t xml:space="preserve"> design, collection, processing, analysis, preservation, data sharing and reuse</w:t>
            </w:r>
            <w:r w:rsidR="004E4505" w:rsidRPr="00110E60">
              <w:rPr>
                <w:rFonts w:cs="Arial"/>
                <w:szCs w:val="22"/>
                <w:highlight w:val="white"/>
                <w:lang w:val="en-GB"/>
              </w:rPr>
              <w:t>). ​</w:t>
            </w:r>
          </w:p>
        </w:tc>
      </w:tr>
      <w:tr w:rsidR="00C50DDA" w:rsidRPr="00110E60" w14:paraId="0BCD052B" w14:textId="77777777" w:rsidTr="008476AA">
        <w:tc>
          <w:tcPr>
            <w:tcW w:w="2205" w:type="dxa"/>
            <w:tcMar>
              <w:top w:w="140" w:type="dxa"/>
              <w:left w:w="140" w:type="dxa"/>
              <w:bottom w:w="140" w:type="dxa"/>
              <w:right w:w="140" w:type="dxa"/>
            </w:tcMar>
          </w:tcPr>
          <w:p w14:paraId="011F9E32" w14:textId="77777777" w:rsidR="00C50DDA" w:rsidRPr="00110E60" w:rsidRDefault="00D809D9" w:rsidP="00DB4C8C">
            <w:pPr>
              <w:widowControl w:val="0"/>
              <w:rPr>
                <w:rFonts w:cs="Arial"/>
                <w:szCs w:val="22"/>
                <w:lang w:val="en-GB"/>
              </w:rPr>
            </w:pPr>
            <w:r w:rsidRPr="00110E60">
              <w:rPr>
                <w:rFonts w:cs="Arial"/>
                <w:szCs w:val="22"/>
                <w:lang w:val="en-GB"/>
              </w:rPr>
              <w:t>Data analyst</w:t>
            </w:r>
          </w:p>
        </w:tc>
        <w:tc>
          <w:tcPr>
            <w:tcW w:w="7155" w:type="dxa"/>
            <w:tcMar>
              <w:top w:w="140" w:type="dxa"/>
              <w:left w:w="140" w:type="dxa"/>
              <w:bottom w:w="140" w:type="dxa"/>
              <w:right w:w="140" w:type="dxa"/>
            </w:tcMar>
          </w:tcPr>
          <w:p w14:paraId="350494CB" w14:textId="77777777" w:rsidR="00C50DDA" w:rsidRPr="00110E60" w:rsidRDefault="00D809D9" w:rsidP="00DB4C8C">
            <w:pPr>
              <w:widowControl w:val="0"/>
              <w:rPr>
                <w:rFonts w:cs="Arial"/>
                <w:szCs w:val="22"/>
                <w:lang w:val="en-GB"/>
              </w:rPr>
            </w:pPr>
            <w:r w:rsidRPr="00110E60">
              <w:rPr>
                <w:rFonts w:cs="Arial"/>
                <w:szCs w:val="22"/>
                <w:lang w:val="en-GB"/>
              </w:rPr>
              <w:t>This is someone who knows statistics. They may know programming, or they may be an Excel wizard. Either way, they can build models based on low-level data. Most importantly, they know which questions to ask of the data.</w:t>
            </w:r>
          </w:p>
        </w:tc>
      </w:tr>
      <w:tr w:rsidR="00C50DDA" w:rsidRPr="00110E60" w14:paraId="0BEF9DC0" w14:textId="77777777" w:rsidTr="008476AA">
        <w:tc>
          <w:tcPr>
            <w:tcW w:w="2205" w:type="dxa"/>
            <w:tcMar>
              <w:top w:w="140" w:type="dxa"/>
              <w:left w:w="140" w:type="dxa"/>
              <w:bottom w:w="140" w:type="dxa"/>
              <w:right w:w="140" w:type="dxa"/>
            </w:tcMar>
          </w:tcPr>
          <w:p w14:paraId="534C044B" w14:textId="77777777" w:rsidR="00C50DDA" w:rsidRPr="00110E60" w:rsidRDefault="00D809D9" w:rsidP="00DB4C8C">
            <w:pPr>
              <w:widowControl w:val="0"/>
              <w:rPr>
                <w:rFonts w:cs="Arial"/>
                <w:szCs w:val="22"/>
                <w:lang w:val="en-GB"/>
              </w:rPr>
            </w:pPr>
            <w:r w:rsidRPr="00110E60">
              <w:rPr>
                <w:rFonts w:cs="Arial"/>
                <w:szCs w:val="22"/>
                <w:lang w:val="en-GB"/>
              </w:rPr>
              <w:lastRenderedPageBreak/>
              <w:t>Data engineer</w:t>
            </w:r>
          </w:p>
        </w:tc>
        <w:tc>
          <w:tcPr>
            <w:tcW w:w="7155" w:type="dxa"/>
            <w:tcMar>
              <w:top w:w="140" w:type="dxa"/>
              <w:left w:w="140" w:type="dxa"/>
              <w:bottom w:w="140" w:type="dxa"/>
              <w:right w:w="140" w:type="dxa"/>
            </w:tcMar>
          </w:tcPr>
          <w:p w14:paraId="264DA640" w14:textId="77777777" w:rsidR="00C50DDA" w:rsidRPr="00110E60" w:rsidRDefault="00D809D9" w:rsidP="00DB4C8C">
            <w:pPr>
              <w:widowControl w:val="0"/>
              <w:rPr>
                <w:rFonts w:cs="Arial"/>
                <w:szCs w:val="22"/>
                <w:lang w:val="en-GB"/>
              </w:rPr>
            </w:pPr>
            <w:r w:rsidRPr="00110E60">
              <w:rPr>
                <w:rFonts w:cs="Arial"/>
                <w:szCs w:val="22"/>
                <w:lang w:val="en-GB"/>
              </w:rPr>
              <w:t xml:space="preserve">Operating at a low level close to the data, they are people who write the code that handles data and moves it around. They may have some machine learning background. </w:t>
            </w:r>
          </w:p>
        </w:tc>
      </w:tr>
      <w:tr w:rsidR="00C50DDA" w:rsidRPr="00110E60" w14:paraId="377384D2" w14:textId="77777777" w:rsidTr="008476AA">
        <w:tc>
          <w:tcPr>
            <w:tcW w:w="2205" w:type="dxa"/>
            <w:tcMar>
              <w:top w:w="140" w:type="dxa"/>
              <w:left w:w="140" w:type="dxa"/>
              <w:bottom w:w="140" w:type="dxa"/>
              <w:right w:w="140" w:type="dxa"/>
            </w:tcMar>
          </w:tcPr>
          <w:p w14:paraId="02838095" w14:textId="77777777" w:rsidR="00C50DDA" w:rsidRPr="00110E60" w:rsidRDefault="00D809D9" w:rsidP="00DB4C8C">
            <w:pPr>
              <w:widowControl w:val="0"/>
              <w:rPr>
                <w:rFonts w:cs="Arial"/>
                <w:szCs w:val="22"/>
                <w:lang w:val="en-GB"/>
              </w:rPr>
            </w:pPr>
            <w:r w:rsidRPr="00110E60">
              <w:rPr>
                <w:rFonts w:cs="Arial"/>
                <w:szCs w:val="22"/>
                <w:lang w:val="en-GB"/>
              </w:rPr>
              <w:t>Data manager</w:t>
            </w:r>
          </w:p>
        </w:tc>
        <w:tc>
          <w:tcPr>
            <w:tcW w:w="7155" w:type="dxa"/>
            <w:tcMar>
              <w:top w:w="140" w:type="dxa"/>
              <w:left w:w="140" w:type="dxa"/>
              <w:bottom w:w="140" w:type="dxa"/>
              <w:right w:w="140" w:type="dxa"/>
            </w:tcMar>
          </w:tcPr>
          <w:p w14:paraId="09E87F97" w14:textId="77777777" w:rsidR="00C50DDA" w:rsidRPr="00110E60" w:rsidRDefault="00D809D9" w:rsidP="00DB4C8C">
            <w:pPr>
              <w:widowControl w:val="0"/>
              <w:rPr>
                <w:rFonts w:cs="Arial"/>
                <w:szCs w:val="22"/>
                <w:lang w:val="en-GB"/>
              </w:rPr>
            </w:pPr>
            <w:r w:rsidRPr="00110E60">
              <w:rPr>
                <w:rFonts w:cs="Arial"/>
                <w:szCs w:val="22"/>
                <w:lang w:val="en-GB"/>
              </w:rPr>
              <w:t>A data manager is a person responsible for the management of data objects including metadata. These people think about managing and preserving data. They are information specialists, archivists, librarians and compliance officers.</w:t>
            </w:r>
          </w:p>
        </w:tc>
      </w:tr>
      <w:tr w:rsidR="00C50DDA" w:rsidRPr="00110E60" w14:paraId="7A077800" w14:textId="77777777" w:rsidTr="008476AA">
        <w:tc>
          <w:tcPr>
            <w:tcW w:w="2205" w:type="dxa"/>
            <w:tcMar>
              <w:top w:w="140" w:type="dxa"/>
              <w:left w:w="140" w:type="dxa"/>
              <w:bottom w:w="140" w:type="dxa"/>
              <w:right w:w="140" w:type="dxa"/>
            </w:tcMar>
          </w:tcPr>
          <w:p w14:paraId="65BB4944" w14:textId="77777777" w:rsidR="00C50DDA" w:rsidRPr="00110E60" w:rsidRDefault="00D809D9" w:rsidP="00DB4C8C">
            <w:pPr>
              <w:widowControl w:val="0"/>
              <w:rPr>
                <w:rFonts w:cs="Arial"/>
                <w:szCs w:val="22"/>
                <w:lang w:val="en-GB"/>
              </w:rPr>
            </w:pPr>
            <w:r w:rsidRPr="00110E60">
              <w:rPr>
                <w:rFonts w:cs="Arial"/>
                <w:szCs w:val="22"/>
                <w:lang w:val="en-GB"/>
              </w:rPr>
              <w:t>Data scientist</w:t>
            </w:r>
          </w:p>
        </w:tc>
        <w:tc>
          <w:tcPr>
            <w:tcW w:w="7155" w:type="dxa"/>
            <w:tcMar>
              <w:top w:w="140" w:type="dxa"/>
              <w:left w:w="140" w:type="dxa"/>
              <w:bottom w:w="140" w:type="dxa"/>
              <w:right w:w="140" w:type="dxa"/>
            </w:tcMar>
          </w:tcPr>
          <w:p w14:paraId="5CF69037" w14:textId="77777777" w:rsidR="00C50DDA" w:rsidRPr="00110E60" w:rsidRDefault="00D809D9" w:rsidP="00DB4C8C">
            <w:pPr>
              <w:widowControl w:val="0"/>
              <w:rPr>
                <w:rFonts w:cs="Arial"/>
                <w:szCs w:val="22"/>
                <w:lang w:val="en-GB"/>
              </w:rPr>
            </w:pPr>
            <w:r w:rsidRPr="00110E60">
              <w:rPr>
                <w:rFonts w:cs="Arial"/>
                <w:szCs w:val="22"/>
                <w:lang w:val="en-GB"/>
              </w:rPr>
              <w:t>A practitioner of data science. It is a generic term that encompasses many fields of specialised expertise. In the current report, data analysts, data stewards and research software engineers are considered as sub-groups of data scientists. In certain contexts, data scientist is also sometimes used in a more limited way that makes it equivalent to either the data analyst or software engineer roles.</w:t>
            </w:r>
          </w:p>
        </w:tc>
      </w:tr>
      <w:tr w:rsidR="00C50DDA" w:rsidRPr="00110E60" w14:paraId="33EDBE3E" w14:textId="77777777" w:rsidTr="000A61CC">
        <w:tc>
          <w:tcPr>
            <w:tcW w:w="2205" w:type="dxa"/>
            <w:tcBorders>
              <w:bottom w:val="single" w:sz="8" w:space="0" w:color="000000"/>
            </w:tcBorders>
            <w:tcMar>
              <w:top w:w="140" w:type="dxa"/>
              <w:left w:w="140" w:type="dxa"/>
              <w:bottom w:w="140" w:type="dxa"/>
              <w:right w:w="140" w:type="dxa"/>
            </w:tcMar>
          </w:tcPr>
          <w:p w14:paraId="0B939908" w14:textId="77777777" w:rsidR="00C50DDA" w:rsidRPr="00110E60" w:rsidRDefault="00D809D9" w:rsidP="00DB4C8C">
            <w:pPr>
              <w:widowControl w:val="0"/>
              <w:rPr>
                <w:rFonts w:cs="Arial"/>
                <w:szCs w:val="22"/>
                <w:lang w:val="en-GB"/>
              </w:rPr>
            </w:pPr>
            <w:r w:rsidRPr="00110E60">
              <w:rPr>
                <w:rFonts w:cs="Arial"/>
                <w:szCs w:val="22"/>
                <w:lang w:val="en-GB"/>
              </w:rPr>
              <w:t>Research software engineer</w:t>
            </w:r>
          </w:p>
        </w:tc>
        <w:tc>
          <w:tcPr>
            <w:tcW w:w="7155" w:type="dxa"/>
            <w:tcBorders>
              <w:bottom w:val="single" w:sz="8" w:space="0" w:color="000000"/>
            </w:tcBorders>
            <w:tcMar>
              <w:top w:w="140" w:type="dxa"/>
              <w:left w:w="140" w:type="dxa"/>
              <w:bottom w:w="140" w:type="dxa"/>
              <w:right w:w="140" w:type="dxa"/>
            </w:tcMar>
          </w:tcPr>
          <w:p w14:paraId="3862734A" w14:textId="77777777" w:rsidR="00C50DDA" w:rsidRPr="00110E60" w:rsidRDefault="00D809D9" w:rsidP="00DB4C8C">
            <w:pPr>
              <w:widowControl w:val="0"/>
              <w:rPr>
                <w:rFonts w:cs="Arial"/>
                <w:szCs w:val="22"/>
                <w:lang w:val="en-GB"/>
              </w:rPr>
            </w:pPr>
            <w:r w:rsidRPr="00110E60">
              <w:rPr>
                <w:rFonts w:cs="Arial"/>
                <w:szCs w:val="22"/>
                <w:lang w:val="en-GB"/>
              </w:rPr>
              <w:t>A growing number of people in academia combine expertise in programming with an intricate understanding of research. These Research Software Engineers may start off as researchers who spend time developing software to progress their research or they may start off from a more conventional software-development background and be drawn to research by the challenge of using software to further research.</w:t>
            </w:r>
          </w:p>
        </w:tc>
      </w:tr>
      <w:tr w:rsidR="00C50DDA" w:rsidRPr="00110E60" w14:paraId="49C49BDB" w14:textId="77777777" w:rsidTr="008476AA">
        <w:tc>
          <w:tcPr>
            <w:tcW w:w="2205" w:type="dxa"/>
            <w:tcMar>
              <w:top w:w="140" w:type="dxa"/>
              <w:left w:w="140" w:type="dxa"/>
              <w:bottom w:w="140" w:type="dxa"/>
              <w:right w:w="140" w:type="dxa"/>
            </w:tcMar>
          </w:tcPr>
          <w:p w14:paraId="42A81AA1" w14:textId="77777777" w:rsidR="00C50DDA" w:rsidRPr="00110E60" w:rsidRDefault="00D809D9" w:rsidP="00DB4C8C">
            <w:pPr>
              <w:widowControl w:val="0"/>
              <w:rPr>
                <w:rFonts w:cs="Arial"/>
                <w:szCs w:val="22"/>
                <w:lang w:val="en-GB"/>
              </w:rPr>
            </w:pPr>
            <w:r w:rsidRPr="00110E60">
              <w:rPr>
                <w:rFonts w:cs="Arial"/>
                <w:szCs w:val="22"/>
                <w:lang w:val="en-GB"/>
              </w:rPr>
              <w:t>Research support professional</w:t>
            </w:r>
          </w:p>
        </w:tc>
        <w:tc>
          <w:tcPr>
            <w:tcW w:w="7155" w:type="dxa"/>
            <w:tcMar>
              <w:top w:w="140" w:type="dxa"/>
              <w:left w:w="140" w:type="dxa"/>
              <w:bottom w:w="140" w:type="dxa"/>
              <w:right w:w="140" w:type="dxa"/>
            </w:tcMar>
          </w:tcPr>
          <w:p w14:paraId="46125E9E" w14:textId="77777777" w:rsidR="00C50DDA" w:rsidRPr="00110E60" w:rsidRDefault="00D809D9" w:rsidP="00DB4C8C">
            <w:pPr>
              <w:widowControl w:val="0"/>
              <w:rPr>
                <w:rFonts w:cs="Arial"/>
                <w:szCs w:val="22"/>
                <w:highlight w:val="yellow"/>
                <w:lang w:val="en-GB"/>
              </w:rPr>
            </w:pPr>
            <w:r w:rsidRPr="00110E60">
              <w:rPr>
                <w:rFonts w:cs="Arial"/>
                <w:szCs w:val="22"/>
                <w:lang w:val="en-GB"/>
              </w:rPr>
              <w:t>In the context of digitalisation, these are the people who support scientific researchers conducting data-intensive science. They are not necessarily part of a research team and might be considered as service providers. This is a broad category that can include data stewards, RSEs, data managers, librarians and archivists.</w:t>
            </w:r>
          </w:p>
        </w:tc>
      </w:tr>
    </w:tbl>
    <w:p w14:paraId="169BECD7" w14:textId="44D1C946" w:rsidR="00C50DDA" w:rsidRPr="00110E60" w:rsidRDefault="00D809D9" w:rsidP="00DB4C8C">
      <w:pPr>
        <w:widowControl w:val="0"/>
        <w:rPr>
          <w:rFonts w:cs="Arial"/>
          <w:i/>
          <w:szCs w:val="22"/>
          <w:lang w:val="en-GB"/>
        </w:rPr>
      </w:pPr>
      <w:r w:rsidRPr="00110E60">
        <w:rPr>
          <w:rFonts w:cs="Arial"/>
          <w:i/>
          <w:szCs w:val="22"/>
          <w:lang w:val="en-GB"/>
        </w:rPr>
        <w:t xml:space="preserve">Table 2.1 Roles in the data </w:t>
      </w:r>
      <w:r w:rsidR="00142B69" w:rsidRPr="00110E60">
        <w:rPr>
          <w:rFonts w:cs="Arial"/>
          <w:i/>
          <w:szCs w:val="22"/>
          <w:lang w:val="en-GB"/>
        </w:rPr>
        <w:t>professional</w:t>
      </w:r>
      <w:r w:rsidRPr="00110E60">
        <w:rPr>
          <w:rFonts w:cs="Arial"/>
          <w:i/>
          <w:szCs w:val="22"/>
          <w:lang w:val="en-GB"/>
        </w:rPr>
        <w:t xml:space="preserve"> landscape</w:t>
      </w:r>
      <w:r w:rsidRPr="00110E60">
        <w:rPr>
          <w:rFonts w:cs="Arial"/>
          <w:i/>
          <w:szCs w:val="22"/>
          <w:vertAlign w:val="superscript"/>
          <w:lang w:val="en-GB"/>
        </w:rPr>
        <w:footnoteReference w:id="43"/>
      </w:r>
      <w:r w:rsidRPr="00110E60">
        <w:rPr>
          <w:rFonts w:cs="Arial"/>
          <w:i/>
          <w:szCs w:val="22"/>
          <w:lang w:val="en-GB"/>
        </w:rPr>
        <w:br/>
      </w:r>
    </w:p>
    <w:p w14:paraId="76D9A422" w14:textId="77777777" w:rsidR="00C50DDA" w:rsidRPr="00110E60" w:rsidRDefault="00D809D9" w:rsidP="00DB4C8C">
      <w:pPr>
        <w:rPr>
          <w:rFonts w:cs="Arial"/>
          <w:szCs w:val="22"/>
          <w:lang w:val="en-GB"/>
        </w:rPr>
      </w:pPr>
      <w:r w:rsidRPr="00110E60">
        <w:rPr>
          <w:rFonts w:cs="Arial"/>
          <w:szCs w:val="22"/>
          <w:lang w:val="en-GB"/>
        </w:rPr>
        <w:t xml:space="preserve">In this report the focus is on the data steward - and partly on the research software engineer, because work areas are related - which is considered a function upon itself with its own competences, responsibilities and tasks, based on specific knowledge, qualifications and </w:t>
      </w:r>
      <w:r w:rsidRPr="00110E60">
        <w:rPr>
          <w:rFonts w:cs="Arial"/>
          <w:szCs w:val="22"/>
          <w:lang w:val="en-GB"/>
        </w:rPr>
        <w:lastRenderedPageBreak/>
        <w:t xml:space="preserve">education. Since data stewardship is a newly evolving expertise area there is no universal definition available yet. Several definitions of data stewardship are given in Table 2.2. </w:t>
      </w:r>
    </w:p>
    <w:p w14:paraId="167A96C1" w14:textId="77777777" w:rsidR="00C50DDA" w:rsidRPr="00110E60" w:rsidRDefault="00C50DDA" w:rsidP="00DB4C8C">
      <w:pPr>
        <w:widowControl w:val="0"/>
        <w:rPr>
          <w:rFonts w:cs="Arial"/>
          <w:szCs w:val="22"/>
          <w:lang w:val="en-GB"/>
        </w:rPr>
      </w:pPr>
    </w:p>
    <w:p w14:paraId="77F61AE3" w14:textId="77777777" w:rsidR="00C50DDA" w:rsidRPr="00110E60" w:rsidRDefault="00D809D9" w:rsidP="00DB4C8C">
      <w:pPr>
        <w:rPr>
          <w:rFonts w:cs="Arial"/>
          <w:i/>
          <w:szCs w:val="22"/>
          <w:lang w:val="en-GB"/>
        </w:rPr>
      </w:pPr>
      <w:r w:rsidRPr="00110E60">
        <w:rPr>
          <w:rFonts w:cs="Arial"/>
          <w:szCs w:val="22"/>
          <w:lang w:val="en-GB"/>
        </w:rPr>
        <w:t xml:space="preserve">Our working definition is the definition of data stewardship that has been put forward by DTL: </w:t>
      </w:r>
      <w:r w:rsidRPr="00110E60">
        <w:rPr>
          <w:rFonts w:cs="Arial"/>
          <w:i/>
          <w:szCs w:val="22"/>
          <w:lang w:val="en-GB"/>
        </w:rPr>
        <w:t>data stewardship is the responsible planning and executing of all actions on digital data before, during and after a research project, with the aim of optimising the usability, reusability and reproducibility of the resulting data</w:t>
      </w:r>
      <w:r w:rsidRPr="00110E60">
        <w:rPr>
          <w:rFonts w:cs="Arial"/>
          <w:i/>
          <w:szCs w:val="22"/>
          <w:vertAlign w:val="superscript"/>
          <w:lang w:val="en-GB"/>
        </w:rPr>
        <w:footnoteReference w:id="44"/>
      </w:r>
      <w:r w:rsidRPr="00110E60">
        <w:rPr>
          <w:rFonts w:cs="Arial"/>
          <w:szCs w:val="22"/>
          <w:lang w:val="en-GB"/>
        </w:rPr>
        <w:t xml:space="preserve">. </w:t>
      </w:r>
    </w:p>
    <w:p w14:paraId="3772802F" w14:textId="77777777" w:rsidR="00C50DDA" w:rsidRPr="00110E60" w:rsidRDefault="00C50DDA" w:rsidP="00DB4C8C">
      <w:pPr>
        <w:widowControl w:val="0"/>
        <w:rPr>
          <w:rFonts w:cs="Arial"/>
          <w:i/>
          <w:szCs w:val="22"/>
          <w:lang w:val="en-GB"/>
        </w:rPr>
      </w:pPr>
    </w:p>
    <w:tbl>
      <w:tblPr>
        <w:tblStyle w:val="2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20"/>
        <w:gridCol w:w="2140"/>
      </w:tblGrid>
      <w:tr w:rsidR="00C50DDA" w:rsidRPr="00110E60" w14:paraId="2A78C279" w14:textId="77777777" w:rsidTr="008476AA">
        <w:tc>
          <w:tcPr>
            <w:tcW w:w="7220" w:type="dxa"/>
            <w:shd w:val="clear" w:color="auto" w:fill="D9D9D9" w:themeFill="background1" w:themeFillShade="D9"/>
            <w:tcMar>
              <w:top w:w="100" w:type="dxa"/>
              <w:left w:w="100" w:type="dxa"/>
              <w:bottom w:w="100" w:type="dxa"/>
              <w:right w:w="100" w:type="dxa"/>
            </w:tcMar>
          </w:tcPr>
          <w:p w14:paraId="3EAC5F85" w14:textId="77777777" w:rsidR="00C50DDA" w:rsidRPr="00110E60" w:rsidRDefault="00D809D9" w:rsidP="00DB4C8C">
            <w:pPr>
              <w:widowControl w:val="0"/>
              <w:rPr>
                <w:rFonts w:cs="Arial"/>
                <w:szCs w:val="22"/>
                <w:lang w:val="en-GB"/>
              </w:rPr>
            </w:pPr>
            <w:r w:rsidRPr="00110E60">
              <w:rPr>
                <w:rFonts w:cs="Arial"/>
                <w:szCs w:val="22"/>
                <w:lang w:val="en-GB"/>
              </w:rPr>
              <w:t>Definition</w:t>
            </w:r>
          </w:p>
        </w:tc>
        <w:tc>
          <w:tcPr>
            <w:tcW w:w="2140" w:type="dxa"/>
            <w:shd w:val="clear" w:color="auto" w:fill="D9D9D9" w:themeFill="background1" w:themeFillShade="D9"/>
            <w:tcMar>
              <w:top w:w="100" w:type="dxa"/>
              <w:left w:w="100" w:type="dxa"/>
              <w:bottom w:w="100" w:type="dxa"/>
              <w:right w:w="100" w:type="dxa"/>
            </w:tcMar>
          </w:tcPr>
          <w:p w14:paraId="75D93FFD" w14:textId="77777777" w:rsidR="00C50DDA" w:rsidRPr="00110E60" w:rsidRDefault="00D809D9" w:rsidP="00DB4C8C">
            <w:pPr>
              <w:widowControl w:val="0"/>
              <w:rPr>
                <w:rFonts w:cs="Arial"/>
                <w:szCs w:val="22"/>
                <w:lang w:val="en-GB"/>
              </w:rPr>
            </w:pPr>
            <w:r w:rsidRPr="00110E60">
              <w:rPr>
                <w:rFonts w:cs="Arial"/>
                <w:szCs w:val="22"/>
                <w:lang w:val="en-GB"/>
              </w:rPr>
              <w:t>Reference</w:t>
            </w:r>
          </w:p>
        </w:tc>
      </w:tr>
      <w:tr w:rsidR="00C50DDA" w:rsidRPr="00110E60" w14:paraId="0FA0D245" w14:textId="77777777" w:rsidTr="008476AA">
        <w:tc>
          <w:tcPr>
            <w:tcW w:w="7220" w:type="dxa"/>
            <w:shd w:val="clear" w:color="auto" w:fill="auto"/>
            <w:tcMar>
              <w:top w:w="100" w:type="dxa"/>
              <w:left w:w="100" w:type="dxa"/>
              <w:bottom w:w="100" w:type="dxa"/>
              <w:right w:w="100" w:type="dxa"/>
            </w:tcMar>
          </w:tcPr>
          <w:p w14:paraId="75C975A5" w14:textId="77777777" w:rsidR="00C50DDA" w:rsidRPr="00110E60" w:rsidRDefault="00D809D9" w:rsidP="00DB4C8C">
            <w:pPr>
              <w:widowControl w:val="0"/>
              <w:rPr>
                <w:rFonts w:cs="Arial"/>
                <w:szCs w:val="22"/>
                <w:lang w:val="en-GB"/>
              </w:rPr>
            </w:pPr>
            <w:r w:rsidRPr="00110E60">
              <w:rPr>
                <w:rFonts w:cs="Arial"/>
                <w:szCs w:val="22"/>
                <w:lang w:val="en-GB"/>
              </w:rPr>
              <w:t>The responsible planning and executing of all actions on digital data before, during and after a research project, with the aim of optimising the usability, reusability and reproducibility of the resulting data.</w:t>
            </w:r>
          </w:p>
        </w:tc>
        <w:tc>
          <w:tcPr>
            <w:tcW w:w="2140" w:type="dxa"/>
            <w:shd w:val="clear" w:color="auto" w:fill="auto"/>
            <w:tcMar>
              <w:top w:w="100" w:type="dxa"/>
              <w:left w:w="100" w:type="dxa"/>
              <w:bottom w:w="100" w:type="dxa"/>
              <w:right w:w="100" w:type="dxa"/>
            </w:tcMar>
          </w:tcPr>
          <w:p w14:paraId="4CB3250A" w14:textId="77777777" w:rsidR="00C50DDA" w:rsidRPr="00110E60" w:rsidRDefault="00D809D9" w:rsidP="00DB4C8C">
            <w:pPr>
              <w:widowControl w:val="0"/>
              <w:rPr>
                <w:rFonts w:cs="Arial"/>
                <w:szCs w:val="22"/>
                <w:lang w:val="en-GB"/>
              </w:rPr>
            </w:pPr>
            <w:r w:rsidRPr="00110E60">
              <w:rPr>
                <w:rFonts w:cs="Arial"/>
                <w:szCs w:val="22"/>
                <w:lang w:val="en-GB"/>
              </w:rPr>
              <w:t>DTL</w:t>
            </w:r>
            <w:r w:rsidRPr="00110E60">
              <w:rPr>
                <w:rFonts w:cs="Arial"/>
                <w:szCs w:val="22"/>
                <w:vertAlign w:val="superscript"/>
                <w:lang w:val="en-GB"/>
              </w:rPr>
              <w:footnoteReference w:id="45"/>
            </w:r>
          </w:p>
        </w:tc>
      </w:tr>
      <w:tr w:rsidR="00C50DDA" w:rsidRPr="00110E60" w14:paraId="273B4D0E" w14:textId="77777777" w:rsidTr="008476AA">
        <w:tc>
          <w:tcPr>
            <w:tcW w:w="7220" w:type="dxa"/>
            <w:shd w:val="clear" w:color="auto" w:fill="auto"/>
            <w:tcMar>
              <w:top w:w="100" w:type="dxa"/>
              <w:left w:w="100" w:type="dxa"/>
              <w:bottom w:w="100" w:type="dxa"/>
              <w:right w:w="100" w:type="dxa"/>
            </w:tcMar>
          </w:tcPr>
          <w:p w14:paraId="27AF482E" w14:textId="77777777" w:rsidR="00C50DDA" w:rsidRPr="00110E60" w:rsidRDefault="00D809D9" w:rsidP="00DB4C8C">
            <w:pPr>
              <w:widowControl w:val="0"/>
              <w:rPr>
                <w:rFonts w:cs="Arial"/>
                <w:szCs w:val="22"/>
                <w:lang w:val="en-GB"/>
              </w:rPr>
            </w:pPr>
            <w:r w:rsidRPr="00110E60">
              <w:rPr>
                <w:rFonts w:cs="Arial"/>
                <w:szCs w:val="22"/>
                <w:lang w:val="en-GB"/>
              </w:rPr>
              <w:t>It encompasses all the different tasks and responsibilities that relate to caring for data during the various phases of the whole research life cycle.</w:t>
            </w:r>
          </w:p>
        </w:tc>
        <w:tc>
          <w:tcPr>
            <w:tcW w:w="2140" w:type="dxa"/>
            <w:shd w:val="clear" w:color="auto" w:fill="auto"/>
            <w:tcMar>
              <w:top w:w="100" w:type="dxa"/>
              <w:left w:w="100" w:type="dxa"/>
              <w:bottom w:w="100" w:type="dxa"/>
              <w:right w:w="100" w:type="dxa"/>
            </w:tcMar>
          </w:tcPr>
          <w:p w14:paraId="0A70DF83" w14:textId="77777777" w:rsidR="00C50DDA" w:rsidRPr="00110E60" w:rsidRDefault="00D809D9" w:rsidP="00DB4C8C">
            <w:pPr>
              <w:widowControl w:val="0"/>
              <w:rPr>
                <w:rFonts w:cs="Arial"/>
                <w:szCs w:val="22"/>
                <w:lang w:val="en-GB"/>
              </w:rPr>
            </w:pPr>
            <w:r w:rsidRPr="00110E60">
              <w:rPr>
                <w:rFonts w:cs="Arial"/>
                <w:szCs w:val="22"/>
                <w:lang w:val="en-GB"/>
              </w:rPr>
              <w:t>LCRDM, 2019</w:t>
            </w:r>
            <w:r w:rsidRPr="00110E60">
              <w:rPr>
                <w:rFonts w:cs="Arial"/>
                <w:szCs w:val="22"/>
                <w:vertAlign w:val="superscript"/>
                <w:lang w:val="en-GB"/>
              </w:rPr>
              <w:footnoteReference w:id="46"/>
            </w:r>
          </w:p>
        </w:tc>
      </w:tr>
      <w:tr w:rsidR="00C50DDA" w:rsidRPr="00110E60" w14:paraId="74542E1F" w14:textId="77777777" w:rsidTr="008476AA">
        <w:tc>
          <w:tcPr>
            <w:tcW w:w="7220" w:type="dxa"/>
            <w:shd w:val="clear" w:color="auto" w:fill="auto"/>
            <w:tcMar>
              <w:top w:w="100" w:type="dxa"/>
              <w:left w:w="100" w:type="dxa"/>
              <w:bottom w:w="100" w:type="dxa"/>
              <w:right w:w="100" w:type="dxa"/>
            </w:tcMar>
          </w:tcPr>
          <w:p w14:paraId="2907C8DC" w14:textId="77777777" w:rsidR="00C50DDA" w:rsidRPr="00110E60" w:rsidRDefault="00D809D9" w:rsidP="00DB4C8C">
            <w:pPr>
              <w:widowControl w:val="0"/>
              <w:rPr>
                <w:rFonts w:cs="Arial"/>
                <w:szCs w:val="22"/>
                <w:lang w:val="en-GB"/>
              </w:rPr>
            </w:pPr>
            <w:r w:rsidRPr="00110E60">
              <w:rPr>
                <w:rFonts w:cs="Arial"/>
                <w:szCs w:val="22"/>
                <w:lang w:val="en-GB"/>
              </w:rPr>
              <w:t>The process and attitude that makes one deal responsibly with one’s own and other people’s data throughout and after the initial scientific collaboration and discovery cycle.</w:t>
            </w:r>
          </w:p>
        </w:tc>
        <w:tc>
          <w:tcPr>
            <w:tcW w:w="2140" w:type="dxa"/>
            <w:shd w:val="clear" w:color="auto" w:fill="auto"/>
            <w:tcMar>
              <w:top w:w="100" w:type="dxa"/>
              <w:left w:w="100" w:type="dxa"/>
              <w:bottom w:w="100" w:type="dxa"/>
              <w:right w:w="100" w:type="dxa"/>
            </w:tcMar>
          </w:tcPr>
          <w:p w14:paraId="2AB1714C" w14:textId="77777777" w:rsidR="00C50DDA" w:rsidRPr="00110E60" w:rsidRDefault="00D809D9" w:rsidP="00DB4C8C">
            <w:pPr>
              <w:widowControl w:val="0"/>
              <w:rPr>
                <w:rFonts w:cs="Arial"/>
                <w:szCs w:val="22"/>
                <w:lang w:val="en-GB"/>
              </w:rPr>
            </w:pPr>
            <w:r w:rsidRPr="00110E60">
              <w:rPr>
                <w:rFonts w:cs="Arial"/>
                <w:szCs w:val="22"/>
                <w:lang w:val="en-GB"/>
              </w:rPr>
              <w:t>Mons, 2018</w:t>
            </w:r>
            <w:r w:rsidRPr="00110E60">
              <w:rPr>
                <w:rFonts w:cs="Arial"/>
                <w:szCs w:val="22"/>
                <w:vertAlign w:val="superscript"/>
                <w:lang w:val="en-GB"/>
              </w:rPr>
              <w:footnoteReference w:id="47"/>
            </w:r>
          </w:p>
        </w:tc>
      </w:tr>
      <w:tr w:rsidR="00C50DDA" w:rsidRPr="00110E60" w14:paraId="58171B33" w14:textId="77777777" w:rsidTr="008476AA">
        <w:tc>
          <w:tcPr>
            <w:tcW w:w="7220" w:type="dxa"/>
            <w:shd w:val="clear" w:color="auto" w:fill="auto"/>
            <w:tcMar>
              <w:top w:w="100" w:type="dxa"/>
              <w:left w:w="100" w:type="dxa"/>
              <w:bottom w:w="100" w:type="dxa"/>
              <w:right w:w="100" w:type="dxa"/>
            </w:tcMar>
          </w:tcPr>
          <w:p w14:paraId="5C7A6055" w14:textId="77777777" w:rsidR="00C50DDA" w:rsidRPr="00110E60" w:rsidRDefault="00D809D9" w:rsidP="00DB4C8C">
            <w:pPr>
              <w:widowControl w:val="0"/>
              <w:rPr>
                <w:rFonts w:cs="Arial"/>
                <w:szCs w:val="22"/>
                <w:lang w:val="en-GB"/>
              </w:rPr>
            </w:pPr>
            <w:r w:rsidRPr="00110E60">
              <w:rPr>
                <w:rFonts w:cs="Arial"/>
                <w:szCs w:val="22"/>
                <w:lang w:val="en-GB"/>
              </w:rPr>
              <w:t>The entire process that deals responsibly with one's own and other people's data throughout and after the scientific discovery process.</w:t>
            </w:r>
          </w:p>
        </w:tc>
        <w:tc>
          <w:tcPr>
            <w:tcW w:w="2140" w:type="dxa"/>
            <w:shd w:val="clear" w:color="auto" w:fill="auto"/>
            <w:tcMar>
              <w:top w:w="100" w:type="dxa"/>
              <w:left w:w="100" w:type="dxa"/>
              <w:bottom w:w="100" w:type="dxa"/>
              <w:right w:w="100" w:type="dxa"/>
            </w:tcMar>
          </w:tcPr>
          <w:p w14:paraId="5DCE8D7F" w14:textId="77777777" w:rsidR="00C50DDA" w:rsidRPr="00110E60" w:rsidRDefault="00D809D9" w:rsidP="00DB4C8C">
            <w:pPr>
              <w:widowControl w:val="0"/>
              <w:rPr>
                <w:rFonts w:cs="Arial"/>
                <w:szCs w:val="22"/>
                <w:lang w:val="en-GB"/>
              </w:rPr>
            </w:pPr>
            <w:r w:rsidRPr="00110E60">
              <w:rPr>
                <w:rFonts w:cs="Arial"/>
                <w:szCs w:val="22"/>
                <w:lang w:val="en-GB"/>
              </w:rPr>
              <w:t>HLEG-EOSC, 2017</w:t>
            </w:r>
            <w:r w:rsidRPr="00110E60">
              <w:rPr>
                <w:rFonts w:cs="Arial"/>
                <w:szCs w:val="22"/>
                <w:vertAlign w:val="superscript"/>
                <w:lang w:val="en-GB"/>
              </w:rPr>
              <w:footnoteReference w:id="48"/>
            </w:r>
          </w:p>
        </w:tc>
      </w:tr>
      <w:tr w:rsidR="00C50DDA" w:rsidRPr="00110E60" w14:paraId="19A70318" w14:textId="77777777" w:rsidTr="008476AA">
        <w:tc>
          <w:tcPr>
            <w:tcW w:w="7220" w:type="dxa"/>
            <w:shd w:val="clear" w:color="auto" w:fill="auto"/>
            <w:tcMar>
              <w:top w:w="100" w:type="dxa"/>
              <w:left w:w="100" w:type="dxa"/>
              <w:bottom w:w="100" w:type="dxa"/>
              <w:right w:w="100" w:type="dxa"/>
            </w:tcMar>
          </w:tcPr>
          <w:p w14:paraId="097B5A1C" w14:textId="77777777" w:rsidR="00C50DDA" w:rsidRPr="00110E60" w:rsidRDefault="00D809D9" w:rsidP="00DB4C8C">
            <w:pPr>
              <w:widowControl w:val="0"/>
              <w:rPr>
                <w:rFonts w:cs="Arial"/>
                <w:szCs w:val="22"/>
                <w:lang w:val="en-GB"/>
              </w:rPr>
            </w:pPr>
            <w:r w:rsidRPr="00110E60">
              <w:rPr>
                <w:rFonts w:cs="Arial"/>
                <w:szCs w:val="22"/>
                <w:lang w:val="en-GB"/>
              </w:rPr>
              <w:t>It refers to the long-term and sustainable care for research data. Data stewardship implies professional and careful treatment of data throughout all stages of your research project (i.e., the design, collection, processing, analysis, long-term preservation, and sharing of your research data).</w:t>
            </w:r>
          </w:p>
        </w:tc>
        <w:tc>
          <w:tcPr>
            <w:tcW w:w="2140" w:type="dxa"/>
            <w:shd w:val="clear" w:color="auto" w:fill="auto"/>
            <w:tcMar>
              <w:top w:w="100" w:type="dxa"/>
              <w:left w:w="100" w:type="dxa"/>
              <w:bottom w:w="100" w:type="dxa"/>
              <w:right w:w="100" w:type="dxa"/>
            </w:tcMar>
          </w:tcPr>
          <w:p w14:paraId="5C3C8AD5" w14:textId="77777777" w:rsidR="00C50DDA" w:rsidRPr="00110E60" w:rsidRDefault="00D809D9" w:rsidP="00DB4C8C">
            <w:pPr>
              <w:widowControl w:val="0"/>
              <w:rPr>
                <w:rFonts w:cs="Arial"/>
                <w:szCs w:val="22"/>
                <w:lang w:val="en-GB"/>
              </w:rPr>
            </w:pPr>
            <w:r w:rsidRPr="00110E60">
              <w:rPr>
                <w:rFonts w:cs="Arial"/>
                <w:szCs w:val="22"/>
                <w:lang w:val="en-GB"/>
              </w:rPr>
              <w:t>NFU HANDS handbook, 2018</w:t>
            </w:r>
            <w:r w:rsidRPr="00110E60">
              <w:rPr>
                <w:rFonts w:cs="Arial"/>
                <w:szCs w:val="22"/>
                <w:vertAlign w:val="superscript"/>
                <w:lang w:val="en-GB"/>
              </w:rPr>
              <w:footnoteReference w:id="49"/>
            </w:r>
          </w:p>
        </w:tc>
      </w:tr>
      <w:tr w:rsidR="00C50DDA" w:rsidRPr="00110E60" w14:paraId="39200B20" w14:textId="77777777" w:rsidTr="008476AA">
        <w:tc>
          <w:tcPr>
            <w:tcW w:w="7220" w:type="dxa"/>
            <w:shd w:val="clear" w:color="auto" w:fill="auto"/>
            <w:tcMar>
              <w:top w:w="100" w:type="dxa"/>
              <w:left w:w="100" w:type="dxa"/>
              <w:bottom w:w="100" w:type="dxa"/>
              <w:right w:w="100" w:type="dxa"/>
            </w:tcMar>
          </w:tcPr>
          <w:p w14:paraId="372E70E8" w14:textId="77777777" w:rsidR="00C50DDA" w:rsidRPr="00110E60" w:rsidRDefault="00D809D9" w:rsidP="00DB4C8C">
            <w:pPr>
              <w:widowControl w:val="0"/>
              <w:rPr>
                <w:rFonts w:cs="Arial"/>
                <w:szCs w:val="22"/>
                <w:lang w:val="en-GB"/>
              </w:rPr>
            </w:pPr>
            <w:r w:rsidRPr="00110E60">
              <w:rPr>
                <w:rFonts w:cs="Arial"/>
                <w:szCs w:val="22"/>
                <w:lang w:val="en-GB"/>
              </w:rPr>
              <w:lastRenderedPageBreak/>
              <w:t>The formalised management and oversight of an organisation's data assets/resources (by a data steward) to help provide business users with high-quality data that is easily accessible in a consistent manner.</w:t>
            </w:r>
          </w:p>
        </w:tc>
        <w:tc>
          <w:tcPr>
            <w:tcW w:w="2140" w:type="dxa"/>
            <w:shd w:val="clear" w:color="auto" w:fill="auto"/>
            <w:tcMar>
              <w:top w:w="100" w:type="dxa"/>
              <w:left w:w="100" w:type="dxa"/>
              <w:bottom w:w="100" w:type="dxa"/>
              <w:right w:w="100" w:type="dxa"/>
            </w:tcMar>
          </w:tcPr>
          <w:p w14:paraId="0BAE4F2C" w14:textId="77777777" w:rsidR="00C50DDA" w:rsidRPr="00110E60" w:rsidRDefault="00D809D9" w:rsidP="00DB4C8C">
            <w:pPr>
              <w:widowControl w:val="0"/>
              <w:rPr>
                <w:rFonts w:cs="Arial"/>
                <w:szCs w:val="22"/>
                <w:lang w:val="en-GB"/>
              </w:rPr>
            </w:pPr>
            <w:r w:rsidRPr="00110E60">
              <w:rPr>
                <w:rFonts w:cs="Arial"/>
                <w:szCs w:val="22"/>
                <w:lang w:val="en-GB"/>
              </w:rPr>
              <w:t>RDA</w:t>
            </w:r>
            <w:r w:rsidRPr="00110E60">
              <w:rPr>
                <w:rFonts w:cs="Arial"/>
                <w:szCs w:val="22"/>
                <w:vertAlign w:val="superscript"/>
                <w:lang w:val="en-GB"/>
              </w:rPr>
              <w:footnoteReference w:id="50"/>
            </w:r>
          </w:p>
        </w:tc>
      </w:tr>
      <w:tr w:rsidR="00C50DDA" w:rsidRPr="00110E60" w14:paraId="633C562C" w14:textId="77777777" w:rsidTr="008476AA">
        <w:tc>
          <w:tcPr>
            <w:tcW w:w="7220" w:type="dxa"/>
            <w:shd w:val="clear" w:color="auto" w:fill="auto"/>
            <w:tcMar>
              <w:top w:w="100" w:type="dxa"/>
              <w:left w:w="100" w:type="dxa"/>
              <w:bottom w:w="100" w:type="dxa"/>
              <w:right w:w="100" w:type="dxa"/>
            </w:tcMar>
          </w:tcPr>
          <w:p w14:paraId="1D5790AF" w14:textId="77777777" w:rsidR="00C50DDA" w:rsidRPr="00110E60" w:rsidRDefault="00D809D9" w:rsidP="00DB4C8C">
            <w:pPr>
              <w:widowControl w:val="0"/>
              <w:rPr>
                <w:rFonts w:cs="Arial"/>
                <w:szCs w:val="22"/>
                <w:lang w:val="en-GB"/>
              </w:rPr>
            </w:pPr>
            <w:r w:rsidRPr="00110E60">
              <w:rPr>
                <w:rFonts w:cs="Arial"/>
                <w:szCs w:val="22"/>
                <w:lang w:val="en-GB"/>
              </w:rPr>
              <w:t>The formalisation of accountability for the management of data resources.</w:t>
            </w:r>
          </w:p>
        </w:tc>
        <w:tc>
          <w:tcPr>
            <w:tcW w:w="2140" w:type="dxa"/>
            <w:shd w:val="clear" w:color="auto" w:fill="auto"/>
            <w:tcMar>
              <w:top w:w="100" w:type="dxa"/>
              <w:left w:w="100" w:type="dxa"/>
              <w:bottom w:w="100" w:type="dxa"/>
              <w:right w:w="100" w:type="dxa"/>
            </w:tcMar>
          </w:tcPr>
          <w:p w14:paraId="43565D0B" w14:textId="77777777" w:rsidR="00C50DDA" w:rsidRPr="00110E60" w:rsidRDefault="00D809D9" w:rsidP="00DB4C8C">
            <w:pPr>
              <w:widowControl w:val="0"/>
              <w:rPr>
                <w:rFonts w:cs="Arial"/>
                <w:szCs w:val="22"/>
                <w:lang w:val="en-GB"/>
              </w:rPr>
            </w:pPr>
            <w:r w:rsidRPr="00110E60">
              <w:rPr>
                <w:rFonts w:cs="Arial"/>
                <w:szCs w:val="22"/>
                <w:lang w:val="en-GB"/>
              </w:rPr>
              <w:t>Seiner, 2006</w:t>
            </w:r>
            <w:r w:rsidRPr="00110E60">
              <w:rPr>
                <w:rFonts w:cs="Arial"/>
                <w:szCs w:val="22"/>
                <w:vertAlign w:val="superscript"/>
                <w:lang w:val="en-GB"/>
              </w:rPr>
              <w:footnoteReference w:id="51"/>
            </w:r>
          </w:p>
        </w:tc>
      </w:tr>
      <w:tr w:rsidR="00C50DDA" w:rsidRPr="00110E60" w14:paraId="3AB39BDF" w14:textId="77777777" w:rsidTr="008476AA">
        <w:tc>
          <w:tcPr>
            <w:tcW w:w="7220" w:type="dxa"/>
            <w:shd w:val="clear" w:color="auto" w:fill="auto"/>
            <w:tcMar>
              <w:top w:w="100" w:type="dxa"/>
              <w:left w:w="100" w:type="dxa"/>
              <w:bottom w:w="100" w:type="dxa"/>
              <w:right w:w="100" w:type="dxa"/>
            </w:tcMar>
          </w:tcPr>
          <w:p w14:paraId="1CC2B466" w14:textId="77777777" w:rsidR="00C50DDA" w:rsidRPr="00110E60" w:rsidRDefault="00D809D9" w:rsidP="00DB4C8C">
            <w:pPr>
              <w:widowControl w:val="0"/>
              <w:rPr>
                <w:rFonts w:cs="Arial"/>
                <w:szCs w:val="22"/>
                <w:lang w:val="en-GB"/>
              </w:rPr>
            </w:pPr>
            <w:r w:rsidRPr="00110E60">
              <w:rPr>
                <w:rFonts w:cs="Arial"/>
                <w:szCs w:val="22"/>
                <w:lang w:val="en-GB"/>
              </w:rPr>
              <w:t>The formalisation of roles and responsibilities and their application to ensure that research objects are managed for long-term reuse, and in accordance with FAIR data principles.</w:t>
            </w:r>
          </w:p>
        </w:tc>
        <w:tc>
          <w:tcPr>
            <w:tcW w:w="2140" w:type="dxa"/>
            <w:shd w:val="clear" w:color="auto" w:fill="auto"/>
            <w:tcMar>
              <w:top w:w="100" w:type="dxa"/>
              <w:left w:w="100" w:type="dxa"/>
              <w:bottom w:w="100" w:type="dxa"/>
              <w:right w:w="100" w:type="dxa"/>
            </w:tcMar>
          </w:tcPr>
          <w:p w14:paraId="748F5B6F" w14:textId="77777777" w:rsidR="00C50DDA" w:rsidRPr="00110E60" w:rsidRDefault="00D809D9" w:rsidP="00DB4C8C">
            <w:pPr>
              <w:widowControl w:val="0"/>
              <w:rPr>
                <w:rFonts w:cs="Arial"/>
                <w:szCs w:val="22"/>
                <w:lang w:val="en-GB"/>
              </w:rPr>
            </w:pPr>
            <w:r w:rsidRPr="00110E60">
              <w:rPr>
                <w:rFonts w:cs="Arial"/>
                <w:szCs w:val="22"/>
                <w:lang w:val="en-GB"/>
              </w:rPr>
              <w:t>EOSCpilot, FAIR4S framework (2018-2019)</w:t>
            </w:r>
            <w:r w:rsidRPr="00110E60">
              <w:rPr>
                <w:rFonts w:cs="Arial"/>
                <w:szCs w:val="22"/>
                <w:vertAlign w:val="superscript"/>
                <w:lang w:val="en-GB"/>
              </w:rPr>
              <w:footnoteReference w:id="52"/>
            </w:r>
          </w:p>
        </w:tc>
      </w:tr>
    </w:tbl>
    <w:p w14:paraId="176F9F3E" w14:textId="77777777" w:rsidR="00C50DDA" w:rsidRPr="00110E60" w:rsidRDefault="00D809D9" w:rsidP="00DB4C8C">
      <w:pPr>
        <w:widowControl w:val="0"/>
        <w:rPr>
          <w:rFonts w:cs="Arial"/>
          <w:i/>
          <w:szCs w:val="22"/>
          <w:lang w:val="en-GB"/>
        </w:rPr>
      </w:pPr>
      <w:r w:rsidRPr="00110E60">
        <w:rPr>
          <w:rFonts w:cs="Arial"/>
          <w:i/>
          <w:szCs w:val="22"/>
          <w:lang w:val="en-GB"/>
        </w:rPr>
        <w:t>Table 2.2. Definitions of data stewardship</w:t>
      </w:r>
      <w:r w:rsidRPr="00110E60">
        <w:rPr>
          <w:rFonts w:cs="Arial"/>
          <w:i/>
          <w:szCs w:val="22"/>
          <w:vertAlign w:val="superscript"/>
          <w:lang w:val="en-GB"/>
        </w:rPr>
        <w:footnoteReference w:id="53"/>
      </w:r>
    </w:p>
    <w:p w14:paraId="303CD036" w14:textId="77777777" w:rsidR="00C50DDA" w:rsidRPr="00110E60" w:rsidRDefault="00D809D9" w:rsidP="004E4505">
      <w:pPr>
        <w:pStyle w:val="Heading2"/>
        <w:rPr>
          <w:lang w:val="en-GB"/>
        </w:rPr>
      </w:pPr>
      <w:bookmarkStart w:id="15" w:name="_Toc67065967"/>
      <w:r w:rsidRPr="00110E60">
        <w:rPr>
          <w:lang w:val="en-GB"/>
        </w:rPr>
        <w:t>2.2 Differences between training and education</w:t>
      </w:r>
      <w:bookmarkEnd w:id="15"/>
    </w:p>
    <w:p w14:paraId="280C746C" w14:textId="77777777" w:rsidR="00C50DDA" w:rsidRPr="00110E60" w:rsidRDefault="00D809D9" w:rsidP="00755361">
      <w:pPr>
        <w:rPr>
          <w:rFonts w:cs="Arial"/>
          <w:szCs w:val="22"/>
          <w:lang w:val="en-GB"/>
        </w:rPr>
      </w:pPr>
      <w:r w:rsidRPr="00110E60">
        <w:rPr>
          <w:rFonts w:cs="Arial"/>
          <w:szCs w:val="22"/>
          <w:lang w:val="en-GB"/>
        </w:rPr>
        <w:t>Since data stewardship is an emerging profession, this means that both current and future professionals are in need of acquiring data stewardship knowledge, skills and abilities. Chapter 3 and Chapter 5 give insight into the current practices of data stewardship training and education.</w:t>
      </w:r>
    </w:p>
    <w:p w14:paraId="00DB0DAF" w14:textId="77777777" w:rsidR="00C50DDA" w:rsidRPr="00110E60" w:rsidRDefault="00C50DDA" w:rsidP="00755361">
      <w:pPr>
        <w:rPr>
          <w:rFonts w:cs="Arial"/>
          <w:szCs w:val="22"/>
          <w:lang w:val="en-GB"/>
        </w:rPr>
      </w:pPr>
    </w:p>
    <w:p w14:paraId="6EA899C2" w14:textId="75B6BF87" w:rsidR="00C50DDA" w:rsidRPr="00110E60" w:rsidRDefault="00D809D9" w:rsidP="00755361">
      <w:pPr>
        <w:rPr>
          <w:rFonts w:cs="Arial"/>
          <w:szCs w:val="22"/>
          <w:lang w:val="en-GB"/>
        </w:rPr>
      </w:pPr>
      <w:r w:rsidRPr="00110E60">
        <w:rPr>
          <w:rFonts w:cs="Arial"/>
          <w:szCs w:val="22"/>
          <w:lang w:val="en-GB"/>
        </w:rPr>
        <w:t xml:space="preserve">Education, on the one hand, refers to formal school curricula at universities, university medical </w:t>
      </w:r>
      <w:r w:rsidR="001F0ACF" w:rsidRPr="00110E60">
        <w:rPr>
          <w:rFonts w:cs="Arial"/>
          <w:szCs w:val="22"/>
          <w:lang w:val="en-GB"/>
        </w:rPr>
        <w:t>centres</w:t>
      </w:r>
      <w:r w:rsidRPr="00110E60">
        <w:rPr>
          <w:rFonts w:cs="Arial"/>
          <w:szCs w:val="22"/>
          <w:lang w:val="en-GB"/>
        </w:rPr>
        <w:t xml:space="preserve">, and universities of applied sciences. </w:t>
      </w:r>
      <w:r w:rsidR="00142B69" w:rsidRPr="00110E60">
        <w:rPr>
          <w:rFonts w:cs="Arial"/>
          <w:szCs w:val="22"/>
          <w:lang w:val="en-GB"/>
        </w:rPr>
        <w:t>Typically,</w:t>
      </w:r>
      <w:r w:rsidRPr="00110E60">
        <w:rPr>
          <w:rFonts w:cs="Arial"/>
          <w:szCs w:val="22"/>
          <w:lang w:val="en-GB"/>
        </w:rPr>
        <w:t xml:space="preserve"> these are semester courses, with a strong theoretical basis. Training, on the other hand, refers to point-of-need teaching, is often shorter and tailored to the use of tools and to the implementation of the learning outcomes in daily practice.</w:t>
      </w:r>
    </w:p>
    <w:p w14:paraId="551FA79B" w14:textId="77777777" w:rsidR="00C50DDA" w:rsidRPr="00110E60" w:rsidRDefault="00C50DDA" w:rsidP="00755361">
      <w:pPr>
        <w:rPr>
          <w:rFonts w:cs="Arial"/>
          <w:szCs w:val="22"/>
          <w:lang w:val="en-GB"/>
        </w:rPr>
      </w:pPr>
    </w:p>
    <w:p w14:paraId="1EC0ECB0" w14:textId="45F7D58C" w:rsidR="00C50DDA" w:rsidRPr="00110E60" w:rsidRDefault="00D809D9" w:rsidP="00755361">
      <w:pPr>
        <w:rPr>
          <w:rFonts w:cs="Arial"/>
          <w:szCs w:val="22"/>
          <w:lang w:val="en-GB"/>
        </w:rPr>
      </w:pPr>
      <w:r w:rsidRPr="00110E60">
        <w:rPr>
          <w:rFonts w:cs="Arial"/>
          <w:szCs w:val="22"/>
          <w:lang w:val="en-GB"/>
        </w:rPr>
        <w:t>A more detailed overview of differences in training and education is given in Table 2.3. Identifying the appropriate format - training or education - for specific individuals typically depends on a number of factors, including the reasons for seeking training, the trainees’ background knowledge, time available, and the format of training (including depth, level of difficulty and nature of training required).</w:t>
      </w:r>
    </w:p>
    <w:tbl>
      <w:tblPr>
        <w:tblStyle w:val="28"/>
        <w:tblW w:w="93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65"/>
        <w:gridCol w:w="4665"/>
      </w:tblGrid>
      <w:tr w:rsidR="00C50DDA" w:rsidRPr="00110E60" w14:paraId="456D4502" w14:textId="77777777" w:rsidTr="00226867">
        <w:trPr>
          <w:trHeight w:val="119"/>
        </w:trPr>
        <w:tc>
          <w:tcPr>
            <w:tcW w:w="4665" w:type="dxa"/>
            <w:shd w:val="clear" w:color="auto" w:fill="D9D9D9"/>
            <w:tcMar>
              <w:top w:w="100" w:type="dxa"/>
              <w:left w:w="100" w:type="dxa"/>
              <w:bottom w:w="100" w:type="dxa"/>
              <w:right w:w="100" w:type="dxa"/>
            </w:tcMar>
          </w:tcPr>
          <w:p w14:paraId="6A44D4F5" w14:textId="77777777" w:rsidR="00C50DDA" w:rsidRPr="00110E60" w:rsidRDefault="00D809D9" w:rsidP="00755361">
            <w:pPr>
              <w:rPr>
                <w:rFonts w:cs="Arial"/>
                <w:szCs w:val="22"/>
                <w:lang w:val="en-GB"/>
              </w:rPr>
            </w:pPr>
            <w:r w:rsidRPr="00110E60">
              <w:rPr>
                <w:rFonts w:cs="Arial"/>
                <w:szCs w:val="22"/>
                <w:lang w:val="en-GB"/>
              </w:rPr>
              <w:lastRenderedPageBreak/>
              <w:t>Training</w:t>
            </w:r>
          </w:p>
        </w:tc>
        <w:tc>
          <w:tcPr>
            <w:tcW w:w="4665" w:type="dxa"/>
            <w:shd w:val="clear" w:color="auto" w:fill="D9D9D9"/>
            <w:tcMar>
              <w:top w:w="100" w:type="dxa"/>
              <w:left w:w="100" w:type="dxa"/>
              <w:bottom w:w="100" w:type="dxa"/>
              <w:right w:w="100" w:type="dxa"/>
            </w:tcMar>
          </w:tcPr>
          <w:p w14:paraId="6DAA9D9B" w14:textId="77777777" w:rsidR="00C50DDA" w:rsidRPr="00110E60" w:rsidRDefault="00D809D9" w:rsidP="00755361">
            <w:pPr>
              <w:rPr>
                <w:rFonts w:cs="Arial"/>
                <w:szCs w:val="22"/>
                <w:lang w:val="en-GB"/>
              </w:rPr>
            </w:pPr>
            <w:r w:rsidRPr="00110E60">
              <w:rPr>
                <w:rFonts w:cs="Arial"/>
                <w:szCs w:val="22"/>
                <w:lang w:val="en-GB"/>
              </w:rPr>
              <w:t>Education</w:t>
            </w:r>
          </w:p>
        </w:tc>
      </w:tr>
      <w:tr w:rsidR="00C50DDA" w:rsidRPr="00110E60" w14:paraId="0743931C" w14:textId="77777777" w:rsidTr="00226867">
        <w:trPr>
          <w:trHeight w:val="1033"/>
        </w:trPr>
        <w:tc>
          <w:tcPr>
            <w:tcW w:w="4665" w:type="dxa"/>
            <w:tcMar>
              <w:top w:w="100" w:type="dxa"/>
              <w:left w:w="100" w:type="dxa"/>
              <w:bottom w:w="100" w:type="dxa"/>
              <w:right w:w="100" w:type="dxa"/>
            </w:tcMar>
          </w:tcPr>
          <w:p w14:paraId="0BFD47C1" w14:textId="2540BCE9" w:rsidR="00C50DDA" w:rsidRPr="00110E60" w:rsidRDefault="00D809D9" w:rsidP="00755361">
            <w:pPr>
              <w:rPr>
                <w:rFonts w:cs="Arial"/>
                <w:szCs w:val="22"/>
                <w:lang w:val="en-GB"/>
              </w:rPr>
            </w:pPr>
            <w:r w:rsidRPr="00110E60">
              <w:rPr>
                <w:rFonts w:cs="Arial"/>
                <w:szCs w:val="22"/>
                <w:lang w:val="en-GB"/>
              </w:rPr>
              <w:t xml:space="preserve">The term training implies the act of imparting a special skill or </w:t>
            </w:r>
            <w:r w:rsidR="001F0ACF" w:rsidRPr="00110E60">
              <w:rPr>
                <w:rFonts w:cs="Arial"/>
                <w:szCs w:val="22"/>
                <w:lang w:val="en-GB"/>
              </w:rPr>
              <w:t>behaviour</w:t>
            </w:r>
            <w:r w:rsidRPr="00110E60">
              <w:rPr>
                <w:rFonts w:cs="Arial"/>
                <w:szCs w:val="22"/>
                <w:lang w:val="en-GB"/>
              </w:rPr>
              <w:t xml:space="preserve"> to a person, which is commonly offered to employees of operational level.</w:t>
            </w:r>
          </w:p>
        </w:tc>
        <w:tc>
          <w:tcPr>
            <w:tcW w:w="4665" w:type="dxa"/>
            <w:tcMar>
              <w:top w:w="100" w:type="dxa"/>
              <w:left w:w="100" w:type="dxa"/>
              <w:bottom w:w="100" w:type="dxa"/>
              <w:right w:w="100" w:type="dxa"/>
            </w:tcMar>
          </w:tcPr>
          <w:p w14:paraId="0EB66B6B" w14:textId="77777777" w:rsidR="00C50DDA" w:rsidRPr="00110E60" w:rsidRDefault="00D809D9" w:rsidP="00755361">
            <w:pPr>
              <w:rPr>
                <w:rFonts w:cs="Arial"/>
                <w:szCs w:val="22"/>
                <w:lang w:val="en-GB"/>
              </w:rPr>
            </w:pPr>
            <w:r w:rsidRPr="00110E60">
              <w:rPr>
                <w:rFonts w:cs="Arial"/>
                <w:szCs w:val="22"/>
                <w:lang w:val="en-GB"/>
              </w:rPr>
              <w:t>Education is a process of systematically learning something in an institution.</w:t>
            </w:r>
          </w:p>
        </w:tc>
      </w:tr>
      <w:tr w:rsidR="00C50DDA" w:rsidRPr="00110E60" w14:paraId="176D5609" w14:textId="77777777" w:rsidTr="00226867">
        <w:trPr>
          <w:trHeight w:val="501"/>
        </w:trPr>
        <w:tc>
          <w:tcPr>
            <w:tcW w:w="4665" w:type="dxa"/>
            <w:tcMar>
              <w:top w:w="100" w:type="dxa"/>
              <w:left w:w="100" w:type="dxa"/>
              <w:bottom w:w="100" w:type="dxa"/>
              <w:right w:w="100" w:type="dxa"/>
            </w:tcMar>
          </w:tcPr>
          <w:p w14:paraId="466F453B" w14:textId="77777777" w:rsidR="00C50DDA" w:rsidRPr="00110E60" w:rsidRDefault="00D809D9" w:rsidP="00755361">
            <w:pPr>
              <w:rPr>
                <w:rFonts w:cs="Arial"/>
                <w:szCs w:val="22"/>
                <w:lang w:val="en-GB"/>
              </w:rPr>
            </w:pPr>
            <w:r w:rsidRPr="00110E60">
              <w:rPr>
                <w:rFonts w:cs="Arial"/>
                <w:szCs w:val="22"/>
                <w:lang w:val="en-GB"/>
              </w:rPr>
              <w:t>The training prepares a person for the present job.</w:t>
            </w:r>
          </w:p>
        </w:tc>
        <w:tc>
          <w:tcPr>
            <w:tcW w:w="4665" w:type="dxa"/>
            <w:tcMar>
              <w:top w:w="100" w:type="dxa"/>
              <w:left w:w="100" w:type="dxa"/>
              <w:bottom w:w="100" w:type="dxa"/>
              <w:right w:w="100" w:type="dxa"/>
            </w:tcMar>
          </w:tcPr>
          <w:p w14:paraId="35BFBAC8" w14:textId="77777777" w:rsidR="00C50DDA" w:rsidRPr="00110E60" w:rsidRDefault="00D809D9" w:rsidP="00755361">
            <w:pPr>
              <w:rPr>
                <w:rFonts w:cs="Arial"/>
                <w:szCs w:val="22"/>
                <w:lang w:val="en-GB"/>
              </w:rPr>
            </w:pPr>
            <w:r w:rsidRPr="00110E60">
              <w:rPr>
                <w:rFonts w:cs="Arial"/>
                <w:szCs w:val="22"/>
                <w:lang w:val="en-GB"/>
              </w:rPr>
              <w:t>Education is a typical system of learning.</w:t>
            </w:r>
          </w:p>
        </w:tc>
      </w:tr>
      <w:tr w:rsidR="00C50DDA" w:rsidRPr="00110E60" w14:paraId="0DF7F2F3" w14:textId="77777777" w:rsidTr="00226867">
        <w:trPr>
          <w:trHeight w:val="129"/>
        </w:trPr>
        <w:tc>
          <w:tcPr>
            <w:tcW w:w="4665" w:type="dxa"/>
            <w:tcMar>
              <w:top w:w="100" w:type="dxa"/>
              <w:left w:w="100" w:type="dxa"/>
              <w:bottom w:w="100" w:type="dxa"/>
              <w:right w:w="100" w:type="dxa"/>
            </w:tcMar>
          </w:tcPr>
          <w:p w14:paraId="588A66C4" w14:textId="77777777" w:rsidR="00C50DDA" w:rsidRPr="00110E60" w:rsidRDefault="00D809D9" w:rsidP="00755361">
            <w:pPr>
              <w:rPr>
                <w:rFonts w:cs="Arial"/>
                <w:szCs w:val="22"/>
                <w:lang w:val="en-GB"/>
              </w:rPr>
            </w:pPr>
            <w:r w:rsidRPr="00110E60">
              <w:rPr>
                <w:rFonts w:cs="Arial"/>
                <w:szCs w:val="22"/>
                <w:lang w:val="en-GB"/>
              </w:rPr>
              <w:t>Typically short.</w:t>
            </w:r>
          </w:p>
        </w:tc>
        <w:tc>
          <w:tcPr>
            <w:tcW w:w="4665" w:type="dxa"/>
            <w:tcMar>
              <w:top w:w="100" w:type="dxa"/>
              <w:left w:w="100" w:type="dxa"/>
              <w:bottom w:w="100" w:type="dxa"/>
              <w:right w:w="100" w:type="dxa"/>
            </w:tcMar>
          </w:tcPr>
          <w:p w14:paraId="509562B1" w14:textId="77777777" w:rsidR="00C50DDA" w:rsidRPr="00110E60" w:rsidRDefault="00D809D9" w:rsidP="00755361">
            <w:pPr>
              <w:rPr>
                <w:rFonts w:cs="Arial"/>
                <w:szCs w:val="22"/>
                <w:lang w:val="en-GB"/>
              </w:rPr>
            </w:pPr>
            <w:r w:rsidRPr="00110E60">
              <w:rPr>
                <w:rFonts w:cs="Arial"/>
                <w:szCs w:val="22"/>
                <w:lang w:val="en-GB"/>
              </w:rPr>
              <w:t>Typically long.</w:t>
            </w:r>
          </w:p>
        </w:tc>
      </w:tr>
      <w:tr w:rsidR="00C50DDA" w:rsidRPr="00110E60" w14:paraId="767F2AE9" w14:textId="77777777" w:rsidTr="00226867">
        <w:trPr>
          <w:trHeight w:val="888"/>
        </w:trPr>
        <w:tc>
          <w:tcPr>
            <w:tcW w:w="4665" w:type="dxa"/>
            <w:tcMar>
              <w:top w:w="100" w:type="dxa"/>
              <w:left w:w="100" w:type="dxa"/>
              <w:bottom w:w="100" w:type="dxa"/>
              <w:right w:w="100" w:type="dxa"/>
            </w:tcMar>
          </w:tcPr>
          <w:p w14:paraId="7C301529" w14:textId="77777777" w:rsidR="00C50DDA" w:rsidRPr="00110E60" w:rsidRDefault="00D809D9" w:rsidP="00755361">
            <w:pPr>
              <w:rPr>
                <w:rFonts w:cs="Arial"/>
                <w:szCs w:val="22"/>
                <w:lang w:val="en-GB"/>
              </w:rPr>
            </w:pPr>
            <w:r w:rsidRPr="00110E60">
              <w:rPr>
                <w:rFonts w:cs="Arial"/>
                <w:szCs w:val="22"/>
                <w:lang w:val="en-GB"/>
              </w:rPr>
              <w:t>Often point-of-need teaching; almost never part of curriculum.</w:t>
            </w:r>
          </w:p>
        </w:tc>
        <w:tc>
          <w:tcPr>
            <w:tcW w:w="4665" w:type="dxa"/>
            <w:tcMar>
              <w:top w:w="100" w:type="dxa"/>
              <w:left w:w="100" w:type="dxa"/>
              <w:bottom w:w="100" w:type="dxa"/>
              <w:right w:w="100" w:type="dxa"/>
            </w:tcMar>
          </w:tcPr>
          <w:p w14:paraId="5BA8D1A2" w14:textId="7427D9A9" w:rsidR="00C50DDA" w:rsidRPr="00110E60" w:rsidRDefault="00D809D9" w:rsidP="00755361">
            <w:pPr>
              <w:rPr>
                <w:rFonts w:cs="Arial"/>
                <w:szCs w:val="22"/>
                <w:lang w:val="en-GB"/>
              </w:rPr>
            </w:pPr>
            <w:r w:rsidRPr="00110E60">
              <w:rPr>
                <w:rFonts w:cs="Arial"/>
                <w:szCs w:val="22"/>
                <w:lang w:val="en-GB"/>
              </w:rPr>
              <w:t xml:space="preserve">Scheduled in regular curricula </w:t>
            </w:r>
            <w:r w:rsidR="00226867" w:rsidRPr="00110E60">
              <w:rPr>
                <w:rFonts w:cs="Arial"/>
                <w:szCs w:val="22"/>
                <w:lang w:val="en-GB"/>
              </w:rPr>
              <w:t>e.g.,</w:t>
            </w:r>
            <w:r w:rsidRPr="00110E60">
              <w:rPr>
                <w:rFonts w:cs="Arial"/>
                <w:szCs w:val="22"/>
                <w:lang w:val="en-GB"/>
              </w:rPr>
              <w:t xml:space="preserve"> semester courses; learning path in BSc, MSc or PhD programs.</w:t>
            </w:r>
          </w:p>
        </w:tc>
      </w:tr>
      <w:tr w:rsidR="00C50DDA" w:rsidRPr="00110E60" w14:paraId="047FF724" w14:textId="77777777" w:rsidTr="00226867">
        <w:trPr>
          <w:trHeight w:val="53"/>
        </w:trPr>
        <w:tc>
          <w:tcPr>
            <w:tcW w:w="4665" w:type="dxa"/>
            <w:tcMar>
              <w:top w:w="100" w:type="dxa"/>
              <w:left w:w="100" w:type="dxa"/>
              <w:bottom w:w="100" w:type="dxa"/>
              <w:right w:w="100" w:type="dxa"/>
            </w:tcMar>
          </w:tcPr>
          <w:p w14:paraId="079E1E8A" w14:textId="77777777" w:rsidR="00C50DDA" w:rsidRPr="00110E60" w:rsidRDefault="00D809D9" w:rsidP="00755361">
            <w:pPr>
              <w:rPr>
                <w:rFonts w:cs="Arial"/>
                <w:szCs w:val="22"/>
                <w:lang w:val="en-GB"/>
              </w:rPr>
            </w:pPr>
            <w:r w:rsidRPr="00110E60">
              <w:rPr>
                <w:rFonts w:cs="Arial"/>
                <w:szCs w:val="22"/>
                <w:lang w:val="en-GB"/>
              </w:rPr>
              <w:t>Proof of participation; often not accredited and no certification.</w:t>
            </w:r>
          </w:p>
        </w:tc>
        <w:tc>
          <w:tcPr>
            <w:tcW w:w="4665" w:type="dxa"/>
            <w:tcMar>
              <w:top w:w="100" w:type="dxa"/>
              <w:left w:w="100" w:type="dxa"/>
              <w:bottom w:w="100" w:type="dxa"/>
              <w:right w:w="100" w:type="dxa"/>
            </w:tcMar>
          </w:tcPr>
          <w:p w14:paraId="58064B34" w14:textId="77777777" w:rsidR="00C50DDA" w:rsidRPr="00110E60" w:rsidRDefault="00D809D9" w:rsidP="00755361">
            <w:pPr>
              <w:rPr>
                <w:rFonts w:cs="Arial"/>
                <w:szCs w:val="22"/>
                <w:lang w:val="en-GB"/>
              </w:rPr>
            </w:pPr>
            <w:r w:rsidRPr="00110E60">
              <w:rPr>
                <w:rFonts w:cs="Arial"/>
                <w:szCs w:val="22"/>
                <w:lang w:val="en-GB"/>
              </w:rPr>
              <w:t>Formally accredited.</w:t>
            </w:r>
          </w:p>
        </w:tc>
      </w:tr>
      <w:tr w:rsidR="00C50DDA" w:rsidRPr="00110E60" w14:paraId="23ECEAC5" w14:textId="77777777" w:rsidTr="00226867">
        <w:trPr>
          <w:trHeight w:val="816"/>
        </w:trPr>
        <w:tc>
          <w:tcPr>
            <w:tcW w:w="4665" w:type="dxa"/>
            <w:tcMar>
              <w:top w:w="100" w:type="dxa"/>
              <w:left w:w="100" w:type="dxa"/>
              <w:bottom w:w="100" w:type="dxa"/>
              <w:right w:w="100" w:type="dxa"/>
            </w:tcMar>
          </w:tcPr>
          <w:p w14:paraId="3C38CD1C" w14:textId="77777777" w:rsidR="00C50DDA" w:rsidRPr="00110E60" w:rsidRDefault="00D809D9" w:rsidP="00755361">
            <w:pPr>
              <w:rPr>
                <w:rFonts w:cs="Arial"/>
                <w:szCs w:val="22"/>
                <w:lang w:val="en-GB"/>
              </w:rPr>
            </w:pPr>
            <w:r w:rsidRPr="00110E60">
              <w:rPr>
                <w:rFonts w:cs="Arial"/>
                <w:szCs w:val="22"/>
                <w:lang w:val="en-GB"/>
              </w:rPr>
              <w:t>Focus on application and direct usability in the working place; many hands-on parts; not so much theory.</w:t>
            </w:r>
          </w:p>
        </w:tc>
        <w:tc>
          <w:tcPr>
            <w:tcW w:w="4665" w:type="dxa"/>
            <w:tcMar>
              <w:top w:w="100" w:type="dxa"/>
              <w:left w:w="100" w:type="dxa"/>
              <w:bottom w:w="100" w:type="dxa"/>
              <w:right w:w="100" w:type="dxa"/>
            </w:tcMar>
          </w:tcPr>
          <w:p w14:paraId="6A218B61" w14:textId="77777777" w:rsidR="00C50DDA" w:rsidRPr="00110E60" w:rsidRDefault="00D809D9" w:rsidP="00755361">
            <w:pPr>
              <w:rPr>
                <w:rFonts w:cs="Arial"/>
                <w:szCs w:val="22"/>
                <w:lang w:val="en-GB"/>
              </w:rPr>
            </w:pPr>
            <w:r w:rsidRPr="00110E60">
              <w:rPr>
                <w:rFonts w:cs="Arial"/>
                <w:szCs w:val="22"/>
                <w:lang w:val="en-GB"/>
              </w:rPr>
              <w:t>Attention for theory; focus on understanding concepts; broader picture.</w:t>
            </w:r>
          </w:p>
        </w:tc>
      </w:tr>
    </w:tbl>
    <w:p w14:paraId="52F75BEF" w14:textId="41F0A72F" w:rsidR="00C50DDA" w:rsidRPr="00110E60" w:rsidRDefault="00D809D9" w:rsidP="00755361">
      <w:pPr>
        <w:rPr>
          <w:rFonts w:cs="Arial"/>
          <w:i/>
          <w:szCs w:val="22"/>
          <w:lang w:val="en-GB"/>
        </w:rPr>
      </w:pPr>
      <w:r w:rsidRPr="00110E60">
        <w:rPr>
          <w:rFonts w:cs="Arial"/>
          <w:i/>
          <w:szCs w:val="22"/>
          <w:lang w:val="en-GB"/>
        </w:rPr>
        <w:t>Table 2.3 Differences between training and education</w:t>
      </w:r>
      <w:r w:rsidRPr="00110E60">
        <w:rPr>
          <w:rFonts w:cs="Arial"/>
          <w:szCs w:val="22"/>
          <w:vertAlign w:val="superscript"/>
          <w:lang w:val="en-GB"/>
        </w:rPr>
        <w:footnoteReference w:id="54"/>
      </w:r>
    </w:p>
    <w:p w14:paraId="768ECDE4" w14:textId="3F9BEAA5" w:rsidR="00C50DDA" w:rsidRPr="00110E60" w:rsidRDefault="00D809D9" w:rsidP="004E4505">
      <w:pPr>
        <w:pStyle w:val="Heading2"/>
        <w:rPr>
          <w:lang w:val="en-GB"/>
        </w:rPr>
      </w:pPr>
      <w:bookmarkStart w:id="16" w:name="_Toc67065968"/>
      <w:r w:rsidRPr="00110E60">
        <w:rPr>
          <w:lang w:val="en-GB"/>
        </w:rPr>
        <w:t>2.3 Data stewardship competences and skills</w:t>
      </w:r>
      <w:bookmarkEnd w:id="16"/>
    </w:p>
    <w:p w14:paraId="5F7D9D83" w14:textId="77777777" w:rsidR="00C50DDA" w:rsidRPr="00110E60" w:rsidRDefault="00D809D9" w:rsidP="00755361">
      <w:pPr>
        <w:rPr>
          <w:rFonts w:cs="Arial"/>
          <w:szCs w:val="22"/>
          <w:lang w:val="en-GB"/>
        </w:rPr>
      </w:pPr>
      <w:r w:rsidRPr="00110E60">
        <w:rPr>
          <w:rFonts w:cs="Arial"/>
          <w:szCs w:val="22"/>
          <w:lang w:val="en-GB"/>
        </w:rPr>
        <w:t xml:space="preserve">In 2019, two complementary projects related to data stewardship were conducted in the Netherlands: </w:t>
      </w:r>
      <w:r w:rsidRPr="00110E60">
        <w:rPr>
          <w:rFonts w:cs="Arial"/>
          <w:i/>
          <w:szCs w:val="22"/>
          <w:lang w:val="en-GB"/>
        </w:rPr>
        <w:t>Data stewardship on the map</w:t>
      </w:r>
      <w:r w:rsidRPr="00110E60">
        <w:rPr>
          <w:rFonts w:cs="Arial"/>
          <w:szCs w:val="22"/>
          <w:lang w:val="en-GB"/>
        </w:rPr>
        <w:t xml:space="preserve"> and </w:t>
      </w:r>
      <w:r w:rsidRPr="00110E60">
        <w:rPr>
          <w:rFonts w:cs="Arial"/>
          <w:i/>
          <w:szCs w:val="22"/>
          <w:lang w:val="en-GB"/>
        </w:rPr>
        <w:t>Towards FAIR data steward as profession for the life sciences</w:t>
      </w:r>
      <w:r w:rsidRPr="00110E60">
        <w:rPr>
          <w:rFonts w:cs="Arial"/>
          <w:szCs w:val="22"/>
          <w:lang w:val="en-GB"/>
        </w:rPr>
        <w:t xml:space="preserve">. </w:t>
      </w:r>
    </w:p>
    <w:p w14:paraId="34DDE60F" w14:textId="77777777" w:rsidR="00755361" w:rsidRPr="00110E60" w:rsidRDefault="00755361" w:rsidP="00755361">
      <w:pPr>
        <w:rPr>
          <w:lang w:val="en-GB"/>
        </w:rPr>
      </w:pPr>
    </w:p>
    <w:p w14:paraId="711083D4" w14:textId="7FA9EC5F" w:rsidR="00C50DDA" w:rsidRPr="00110E60" w:rsidRDefault="00D809D9" w:rsidP="00755361">
      <w:pPr>
        <w:rPr>
          <w:rFonts w:asciiTheme="majorHAnsi" w:hAnsiTheme="majorHAnsi" w:cstheme="majorHAnsi"/>
          <w:sz w:val="24"/>
          <w:lang w:val="en-GB"/>
        </w:rPr>
      </w:pPr>
      <w:r w:rsidRPr="00110E60">
        <w:rPr>
          <w:rFonts w:asciiTheme="majorHAnsi" w:hAnsiTheme="majorHAnsi" w:cstheme="majorHAnsi"/>
          <w:color w:val="365F91" w:themeColor="accent1" w:themeShade="BF"/>
          <w:sz w:val="24"/>
          <w:lang w:val="en-GB"/>
        </w:rPr>
        <w:t>“Data stewardship on the map”</w:t>
      </w:r>
    </w:p>
    <w:p w14:paraId="19CDB087" w14:textId="77777777" w:rsidR="00755361" w:rsidRPr="00110E60" w:rsidRDefault="00755361" w:rsidP="00755361">
      <w:pPr>
        <w:rPr>
          <w:rFonts w:cs="Arial"/>
          <w:szCs w:val="22"/>
          <w:lang w:val="en-GB"/>
        </w:rPr>
      </w:pPr>
    </w:p>
    <w:p w14:paraId="4F706E44" w14:textId="3FCF9681" w:rsidR="00C50DDA" w:rsidRPr="00110E60" w:rsidRDefault="00D809D9" w:rsidP="00755361">
      <w:pPr>
        <w:rPr>
          <w:rFonts w:cs="Arial"/>
          <w:szCs w:val="22"/>
          <w:lang w:val="en-GB"/>
        </w:rPr>
      </w:pPr>
      <w:r w:rsidRPr="00110E60">
        <w:rPr>
          <w:rFonts w:cs="Arial"/>
          <w:szCs w:val="22"/>
          <w:lang w:val="en-GB"/>
        </w:rPr>
        <w:t>Against the backdrop of local and national attention for data stewardship and via survey and interview research, the LCRDM report</w:t>
      </w:r>
      <w:r w:rsidRPr="00110E60">
        <w:rPr>
          <w:rFonts w:cs="Arial"/>
          <w:szCs w:val="22"/>
          <w:vertAlign w:val="superscript"/>
          <w:lang w:val="en-GB"/>
        </w:rPr>
        <w:footnoteReference w:id="55"/>
      </w:r>
      <w:r w:rsidRPr="00110E60">
        <w:rPr>
          <w:rFonts w:cs="Arial"/>
          <w:szCs w:val="22"/>
          <w:lang w:val="en-GB"/>
        </w:rPr>
        <w:t xml:space="preserve"> investigates the provision of data stewardship tasks, </w:t>
      </w:r>
      <w:r w:rsidRPr="00110E60">
        <w:rPr>
          <w:rFonts w:cs="Arial"/>
          <w:szCs w:val="22"/>
          <w:lang w:val="en-GB"/>
        </w:rPr>
        <w:lastRenderedPageBreak/>
        <w:t>roles and needs of data stewards in Dutch research institutes. The report has been written by the LCRDM Task Group Data Stewardship and provides an understanding of what Dutch institutes demand of data stewards and also what has been asked for, implemented and developed by and for them. This offers the basis for a clearer job description for data stewardship roles.</w:t>
      </w:r>
    </w:p>
    <w:p w14:paraId="62741FB4" w14:textId="77777777" w:rsidR="00A07F1C" w:rsidRPr="00110E60" w:rsidRDefault="00A07F1C" w:rsidP="00755361">
      <w:pPr>
        <w:rPr>
          <w:rFonts w:cs="Arial"/>
          <w:szCs w:val="22"/>
          <w:lang w:val="en-GB"/>
        </w:rPr>
      </w:pPr>
    </w:p>
    <w:p w14:paraId="2742FFDF" w14:textId="77777777" w:rsidR="00C50DDA" w:rsidRPr="00110E60" w:rsidRDefault="00D809D9" w:rsidP="00755361">
      <w:pPr>
        <w:widowControl w:val="0"/>
        <w:rPr>
          <w:rFonts w:cs="Arial"/>
          <w:i/>
          <w:szCs w:val="22"/>
          <w:lang w:val="en-GB"/>
        </w:rPr>
      </w:pPr>
      <w:r w:rsidRPr="00110E60">
        <w:rPr>
          <w:rFonts w:cs="Arial"/>
          <w:i/>
          <w:szCs w:val="22"/>
          <w:lang w:val="en-GB"/>
        </w:rPr>
        <w:t xml:space="preserve"> </w:t>
      </w:r>
      <w:r w:rsidRPr="00110E60">
        <w:rPr>
          <w:rFonts w:cs="Arial"/>
          <w:i/>
          <w:szCs w:val="22"/>
          <w:lang w:val="en-GB"/>
        </w:rPr>
        <w:drawing>
          <wp:inline distT="114300" distB="114300" distL="114300" distR="114300" wp14:anchorId="47E059E3" wp14:editId="77D04222">
            <wp:extent cx="2172832" cy="1928388"/>
            <wp:effectExtent l="0" t="0" r="0" b="2540"/>
            <wp:docPr id="54"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3"/>
                    <a:srcRect/>
                    <a:stretch>
                      <a:fillRect/>
                    </a:stretch>
                  </pic:blipFill>
                  <pic:spPr>
                    <a:xfrm>
                      <a:off x="0" y="0"/>
                      <a:ext cx="2186317" cy="1940356"/>
                    </a:xfrm>
                    <a:prstGeom prst="rect">
                      <a:avLst/>
                    </a:prstGeom>
                    <a:ln/>
                  </pic:spPr>
                </pic:pic>
              </a:graphicData>
            </a:graphic>
          </wp:inline>
        </w:drawing>
      </w:r>
    </w:p>
    <w:p w14:paraId="505EC755" w14:textId="77777777" w:rsidR="00C50DDA" w:rsidRPr="00110E60" w:rsidRDefault="00D809D9" w:rsidP="00755361">
      <w:pPr>
        <w:widowControl w:val="0"/>
        <w:rPr>
          <w:rFonts w:cs="Arial"/>
          <w:i/>
          <w:szCs w:val="22"/>
          <w:lang w:val="en-GB"/>
        </w:rPr>
      </w:pPr>
      <w:r w:rsidRPr="00110E60">
        <w:rPr>
          <w:rFonts w:cs="Arial"/>
          <w:i/>
          <w:szCs w:val="22"/>
          <w:lang w:val="en-GB"/>
        </w:rPr>
        <w:t xml:space="preserve">Figure 2.4 LCRDM data stewardship task areas </w:t>
      </w:r>
    </w:p>
    <w:p w14:paraId="5F11DFFE" w14:textId="77777777" w:rsidR="00C50DDA" w:rsidRPr="00110E60" w:rsidRDefault="00C50DDA" w:rsidP="00755361">
      <w:pPr>
        <w:widowControl w:val="0"/>
        <w:rPr>
          <w:rFonts w:cs="Arial"/>
          <w:i/>
          <w:szCs w:val="22"/>
          <w:lang w:val="en-GB"/>
        </w:rPr>
      </w:pPr>
    </w:p>
    <w:p w14:paraId="4BCB047D" w14:textId="77777777" w:rsidR="00C50DDA" w:rsidRPr="00110E60" w:rsidRDefault="00D809D9" w:rsidP="00755361">
      <w:pPr>
        <w:widowControl w:val="0"/>
        <w:rPr>
          <w:rFonts w:cs="Arial"/>
          <w:i/>
          <w:szCs w:val="22"/>
          <w:lang w:val="en-GB"/>
        </w:rPr>
      </w:pPr>
      <w:r w:rsidRPr="00110E60">
        <w:rPr>
          <w:rFonts w:cs="Arial"/>
          <w:i/>
          <w:szCs w:val="22"/>
          <w:lang w:val="en-GB"/>
        </w:rPr>
        <w:t>Findings</w:t>
      </w:r>
    </w:p>
    <w:p w14:paraId="46781ADB" w14:textId="77777777" w:rsidR="00C50DDA" w:rsidRPr="00110E60" w:rsidRDefault="00D809D9" w:rsidP="002D7D9B">
      <w:pPr>
        <w:pStyle w:val="ListParagraph"/>
        <w:numPr>
          <w:ilvl w:val="0"/>
          <w:numId w:val="14"/>
        </w:numPr>
        <w:rPr>
          <w:rFonts w:cs="Arial"/>
          <w:szCs w:val="22"/>
          <w:lang w:val="en-GB"/>
        </w:rPr>
      </w:pPr>
      <w:r w:rsidRPr="00110E60">
        <w:rPr>
          <w:rFonts w:cs="Arial"/>
          <w:szCs w:val="22"/>
          <w:lang w:val="en-GB"/>
        </w:rPr>
        <w:t xml:space="preserve">Professionalising data stewardship is high on the agenda. It is clear that data steward functions are no longer a niche area. </w:t>
      </w:r>
    </w:p>
    <w:p w14:paraId="08AB2F89" w14:textId="77777777" w:rsidR="00C50DDA" w:rsidRPr="00110E60" w:rsidRDefault="00D809D9" w:rsidP="002D7D9B">
      <w:pPr>
        <w:pStyle w:val="ListParagraph"/>
        <w:numPr>
          <w:ilvl w:val="0"/>
          <w:numId w:val="14"/>
        </w:numPr>
        <w:rPr>
          <w:rFonts w:cs="Arial"/>
          <w:szCs w:val="22"/>
          <w:lang w:val="en-GB"/>
        </w:rPr>
      </w:pPr>
      <w:r w:rsidRPr="00110E60">
        <w:rPr>
          <w:rFonts w:cs="Arial"/>
          <w:szCs w:val="22"/>
          <w:lang w:val="en-GB"/>
        </w:rPr>
        <w:t>The ambition is to expand the number of data stewards, particularly those with domain specific knowledge.</w:t>
      </w:r>
    </w:p>
    <w:p w14:paraId="2A4B446E" w14:textId="77777777" w:rsidR="00C50DDA" w:rsidRPr="00110E60" w:rsidRDefault="00D809D9" w:rsidP="002D7D9B">
      <w:pPr>
        <w:pStyle w:val="ListParagraph"/>
        <w:numPr>
          <w:ilvl w:val="0"/>
          <w:numId w:val="14"/>
        </w:numPr>
        <w:rPr>
          <w:rFonts w:cs="Arial"/>
          <w:szCs w:val="22"/>
          <w:lang w:val="en-GB"/>
        </w:rPr>
      </w:pPr>
      <w:r w:rsidRPr="00110E60">
        <w:rPr>
          <w:rFonts w:cs="Arial"/>
          <w:szCs w:val="22"/>
          <w:lang w:val="en-GB"/>
        </w:rPr>
        <w:t>Professionalising</w:t>
      </w:r>
      <w:r w:rsidRPr="00110E60">
        <w:rPr>
          <w:rFonts w:cs="Arial"/>
          <w:szCs w:val="22"/>
          <w:vertAlign w:val="superscript"/>
          <w:lang w:val="en-GB"/>
        </w:rPr>
        <w:footnoteReference w:id="56"/>
      </w:r>
      <w:r w:rsidRPr="00110E60">
        <w:rPr>
          <w:rFonts w:cs="Arial"/>
          <w:szCs w:val="22"/>
          <w:lang w:val="en-GB"/>
        </w:rPr>
        <w:t xml:space="preserve"> requires proper recognition of data stewards, career perspectives, suitable training, visibility, a good position in the organisation, focused coordination and an institutional policy.</w:t>
      </w:r>
    </w:p>
    <w:p w14:paraId="248D0981" w14:textId="77777777" w:rsidR="00C50DDA" w:rsidRPr="00110E60" w:rsidRDefault="00C50DDA" w:rsidP="00755361">
      <w:pPr>
        <w:widowControl w:val="0"/>
        <w:rPr>
          <w:rFonts w:cs="Arial"/>
          <w:szCs w:val="22"/>
          <w:lang w:val="en-GB"/>
        </w:rPr>
      </w:pPr>
    </w:p>
    <w:p w14:paraId="51B24FA9" w14:textId="77777777" w:rsidR="00C50DDA" w:rsidRPr="00110E60" w:rsidRDefault="00D809D9" w:rsidP="00755361">
      <w:pPr>
        <w:rPr>
          <w:rFonts w:cs="Arial"/>
          <w:i/>
          <w:szCs w:val="22"/>
          <w:lang w:val="en-GB"/>
        </w:rPr>
      </w:pPr>
      <w:r w:rsidRPr="00110E60">
        <w:rPr>
          <w:rFonts w:cs="Arial"/>
          <w:i/>
          <w:szCs w:val="22"/>
          <w:lang w:val="en-GB"/>
        </w:rPr>
        <w:t>Recommendations</w:t>
      </w:r>
    </w:p>
    <w:p w14:paraId="40A6F045" w14:textId="77777777" w:rsidR="00C50DDA" w:rsidRPr="00110E60" w:rsidRDefault="00D809D9" w:rsidP="002D7D9B">
      <w:pPr>
        <w:pStyle w:val="ListParagraph"/>
        <w:numPr>
          <w:ilvl w:val="0"/>
          <w:numId w:val="15"/>
        </w:numPr>
        <w:rPr>
          <w:rFonts w:cs="Arial"/>
          <w:szCs w:val="22"/>
          <w:lang w:val="en-GB"/>
        </w:rPr>
      </w:pPr>
      <w:r w:rsidRPr="00110E60">
        <w:rPr>
          <w:rFonts w:cs="Arial"/>
          <w:szCs w:val="22"/>
          <w:lang w:val="en-GB"/>
        </w:rPr>
        <w:t>Invest in basic training and education, including recurrent training programs.</w:t>
      </w:r>
    </w:p>
    <w:p w14:paraId="5F5C53CB" w14:textId="77777777" w:rsidR="00C50DDA" w:rsidRPr="00110E60" w:rsidRDefault="00D809D9" w:rsidP="002D7D9B">
      <w:pPr>
        <w:pStyle w:val="ListParagraph"/>
        <w:numPr>
          <w:ilvl w:val="0"/>
          <w:numId w:val="15"/>
        </w:numPr>
        <w:rPr>
          <w:rFonts w:cs="Arial"/>
          <w:szCs w:val="22"/>
          <w:lang w:val="en-GB"/>
        </w:rPr>
      </w:pPr>
      <w:r w:rsidRPr="00110E60">
        <w:rPr>
          <w:rFonts w:cs="Arial"/>
          <w:szCs w:val="22"/>
          <w:lang w:val="en-GB"/>
        </w:rPr>
        <w:t>Greater uniformity in function profiles helps to ensure recognition and career perspectives, and makes the role of a data steward more appealing and better recognisable.</w:t>
      </w:r>
    </w:p>
    <w:p w14:paraId="74076C95" w14:textId="77777777" w:rsidR="00C50DDA" w:rsidRPr="00110E60" w:rsidRDefault="00D809D9" w:rsidP="002D7D9B">
      <w:pPr>
        <w:pStyle w:val="ListParagraph"/>
        <w:numPr>
          <w:ilvl w:val="0"/>
          <w:numId w:val="15"/>
        </w:numPr>
        <w:rPr>
          <w:rFonts w:cs="Arial"/>
          <w:szCs w:val="22"/>
          <w:lang w:val="en-GB"/>
        </w:rPr>
      </w:pPr>
      <w:r w:rsidRPr="00110E60">
        <w:rPr>
          <w:rFonts w:cs="Arial"/>
          <w:szCs w:val="22"/>
          <w:lang w:val="en-GB"/>
        </w:rPr>
        <w:lastRenderedPageBreak/>
        <w:t>Formulate those profiles not too tight, with a focus on tasks areas, to allow for new task descriptions and tailor-made vacancy texts in a changing field of expertise.</w:t>
      </w:r>
    </w:p>
    <w:p w14:paraId="5BDD882A" w14:textId="77777777" w:rsidR="00C50DDA" w:rsidRPr="00110E60" w:rsidRDefault="00D809D9" w:rsidP="002D7D9B">
      <w:pPr>
        <w:pStyle w:val="ListParagraph"/>
        <w:numPr>
          <w:ilvl w:val="0"/>
          <w:numId w:val="15"/>
        </w:numPr>
        <w:rPr>
          <w:rFonts w:cs="Arial"/>
          <w:szCs w:val="22"/>
          <w:lang w:val="en-GB"/>
        </w:rPr>
      </w:pPr>
      <w:r w:rsidRPr="00110E60">
        <w:rPr>
          <w:rFonts w:cs="Arial"/>
          <w:szCs w:val="22"/>
          <w:lang w:val="en-GB"/>
        </w:rPr>
        <w:t>Staff should be easily approachable, since strong community building and knowledge exchange are essential, also cross domains. There is enthusiasm for establishing a pool of data stewards, to offer (possibly domain-specific) support.</w:t>
      </w:r>
    </w:p>
    <w:p w14:paraId="5DCC3F6C" w14:textId="77777777" w:rsidR="00755361" w:rsidRPr="00110E60" w:rsidRDefault="00755361" w:rsidP="00755361">
      <w:pPr>
        <w:rPr>
          <w:lang w:val="en-GB"/>
        </w:rPr>
      </w:pPr>
    </w:p>
    <w:p w14:paraId="5CBD8CCC" w14:textId="72025037" w:rsidR="00C50DDA" w:rsidRPr="00110E60" w:rsidRDefault="00D809D9" w:rsidP="00755361">
      <w:pPr>
        <w:rPr>
          <w:rFonts w:asciiTheme="majorHAnsi" w:hAnsiTheme="majorHAnsi" w:cstheme="majorHAnsi"/>
          <w:sz w:val="24"/>
          <w:lang w:val="en-GB"/>
        </w:rPr>
      </w:pPr>
      <w:r w:rsidRPr="00110E60">
        <w:rPr>
          <w:rFonts w:asciiTheme="majorHAnsi" w:hAnsiTheme="majorHAnsi" w:cstheme="majorHAnsi"/>
          <w:color w:val="365F91" w:themeColor="accent1" w:themeShade="BF"/>
          <w:sz w:val="24"/>
          <w:lang w:val="en-GB"/>
        </w:rPr>
        <w:t>“Towards FAIR data stewardship as profession”</w:t>
      </w:r>
      <w:r w:rsidRPr="00110E60">
        <w:rPr>
          <w:rFonts w:asciiTheme="majorHAnsi" w:hAnsiTheme="majorHAnsi" w:cstheme="majorHAnsi"/>
          <w:sz w:val="24"/>
          <w:lang w:val="en-GB"/>
        </w:rPr>
        <w:t xml:space="preserve"> </w:t>
      </w:r>
    </w:p>
    <w:p w14:paraId="07F235B0" w14:textId="77777777" w:rsidR="00755361" w:rsidRPr="00110E60" w:rsidRDefault="00755361" w:rsidP="00755361">
      <w:pPr>
        <w:rPr>
          <w:rFonts w:cs="Arial"/>
          <w:szCs w:val="22"/>
          <w:lang w:val="en-GB"/>
        </w:rPr>
      </w:pPr>
    </w:p>
    <w:p w14:paraId="6ECF4A45" w14:textId="79FD5D53" w:rsidR="00C50DDA" w:rsidRPr="00110E60" w:rsidRDefault="00D809D9" w:rsidP="00755361">
      <w:pPr>
        <w:rPr>
          <w:rFonts w:cs="Arial"/>
          <w:szCs w:val="22"/>
          <w:lang w:val="en-GB"/>
        </w:rPr>
      </w:pPr>
      <w:r w:rsidRPr="00110E60">
        <w:rPr>
          <w:rFonts w:cs="Arial"/>
          <w:szCs w:val="22"/>
          <w:lang w:val="en-GB"/>
        </w:rPr>
        <w:t>Based on an analysis of the data steward landscape and competency frameworks, the ZonMw/ELIXIR funded project focuses on professionalising data stewardship via a function description and pointers to training. Although the project set out to deliver competences for data stewardship in the life sciences, the outcomes</w:t>
      </w:r>
      <w:r w:rsidRPr="00110E60">
        <w:rPr>
          <w:rFonts w:cs="Arial"/>
          <w:szCs w:val="22"/>
          <w:vertAlign w:val="superscript"/>
          <w:lang w:val="en-GB"/>
        </w:rPr>
        <w:footnoteReference w:id="57"/>
      </w:r>
      <w:r w:rsidRPr="00110E60">
        <w:rPr>
          <w:rFonts w:cs="Arial"/>
          <w:szCs w:val="22"/>
          <w:lang w:val="en-GB"/>
        </w:rPr>
        <w:t xml:space="preserve"> are relevant for all research domains. </w:t>
      </w:r>
    </w:p>
    <w:p w14:paraId="216122F1" w14:textId="77777777" w:rsidR="00C50DDA" w:rsidRPr="00110E60" w:rsidRDefault="00D809D9" w:rsidP="00755361">
      <w:pPr>
        <w:widowControl w:val="0"/>
        <w:rPr>
          <w:rFonts w:cs="Arial"/>
          <w:szCs w:val="22"/>
          <w:lang w:val="en-GB"/>
        </w:rPr>
      </w:pPr>
      <w:r w:rsidRPr="00110E60">
        <w:rPr>
          <w:rFonts w:cs="Arial"/>
          <w:szCs w:val="22"/>
          <w:lang w:val="en-GB"/>
        </w:rPr>
        <w:drawing>
          <wp:inline distT="114300" distB="114300" distL="114300" distR="114300" wp14:anchorId="67A90C1C" wp14:editId="5F44B660">
            <wp:extent cx="5631180" cy="3819645"/>
            <wp:effectExtent l="0" t="0" r="0" b="3175"/>
            <wp:docPr id="53"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14"/>
                    <a:srcRect t="8631" r="1230" b="2962"/>
                    <a:stretch>
                      <a:fillRect/>
                    </a:stretch>
                  </pic:blipFill>
                  <pic:spPr>
                    <a:xfrm>
                      <a:off x="0" y="0"/>
                      <a:ext cx="5658493" cy="3838172"/>
                    </a:xfrm>
                    <a:prstGeom prst="rect">
                      <a:avLst/>
                    </a:prstGeom>
                    <a:ln/>
                  </pic:spPr>
                </pic:pic>
              </a:graphicData>
            </a:graphic>
          </wp:inline>
        </w:drawing>
      </w:r>
    </w:p>
    <w:p w14:paraId="2686445B" w14:textId="77777777" w:rsidR="00C50DDA" w:rsidRPr="00110E60" w:rsidRDefault="00D809D9" w:rsidP="00755361">
      <w:pPr>
        <w:widowControl w:val="0"/>
        <w:rPr>
          <w:rFonts w:cs="Arial"/>
          <w:szCs w:val="22"/>
          <w:lang w:val="en-GB"/>
        </w:rPr>
      </w:pPr>
      <w:r w:rsidRPr="00110E60">
        <w:rPr>
          <w:rFonts w:cs="Arial"/>
          <w:i/>
          <w:szCs w:val="22"/>
          <w:lang w:val="en-GB"/>
        </w:rPr>
        <w:lastRenderedPageBreak/>
        <w:t>Figure 2.5 ZonMw/ELIXIR data stewardship roles in the data stewardship landscape</w:t>
      </w:r>
      <w:r w:rsidRPr="00110E60">
        <w:rPr>
          <w:rFonts w:cs="Arial"/>
          <w:szCs w:val="22"/>
          <w:vertAlign w:val="superscript"/>
          <w:lang w:val="en-GB"/>
        </w:rPr>
        <w:footnoteReference w:id="58"/>
      </w:r>
    </w:p>
    <w:p w14:paraId="79214F69" w14:textId="77777777" w:rsidR="00C50DDA" w:rsidRPr="00110E60" w:rsidRDefault="00D809D9" w:rsidP="00755361">
      <w:pPr>
        <w:widowControl w:val="0"/>
        <w:rPr>
          <w:rFonts w:cs="Arial"/>
          <w:szCs w:val="22"/>
          <w:lang w:val="en-GB"/>
        </w:rPr>
      </w:pPr>
      <w:r w:rsidRPr="00110E60">
        <w:rPr>
          <w:rFonts w:cs="Arial"/>
          <w:i/>
          <w:szCs w:val="22"/>
          <w:lang w:val="en-GB"/>
        </w:rPr>
        <w:t>Findings</w:t>
      </w:r>
    </w:p>
    <w:p w14:paraId="0DF06F46" w14:textId="77777777" w:rsidR="00C50DDA" w:rsidRPr="00110E60" w:rsidRDefault="00D809D9" w:rsidP="002D7D9B">
      <w:pPr>
        <w:pStyle w:val="ListParagraph"/>
        <w:numPr>
          <w:ilvl w:val="0"/>
          <w:numId w:val="17"/>
        </w:numPr>
        <w:rPr>
          <w:rFonts w:cs="Arial"/>
          <w:szCs w:val="22"/>
          <w:lang w:val="en-GB"/>
        </w:rPr>
      </w:pPr>
      <w:r w:rsidRPr="00110E60">
        <w:rPr>
          <w:rFonts w:cs="Arial"/>
          <w:szCs w:val="22"/>
          <w:lang w:val="en-GB"/>
        </w:rPr>
        <w:t>The landscape analysis shows three partly overlapping data steward roles: policy, research and infrastructure (Figure 2.5).</w:t>
      </w:r>
    </w:p>
    <w:p w14:paraId="5BE99B48" w14:textId="77777777" w:rsidR="00C50DDA" w:rsidRPr="00110E60" w:rsidRDefault="00D809D9" w:rsidP="002D7D9B">
      <w:pPr>
        <w:pStyle w:val="ListParagraph"/>
        <w:numPr>
          <w:ilvl w:val="0"/>
          <w:numId w:val="17"/>
        </w:numPr>
        <w:rPr>
          <w:rFonts w:cs="Arial"/>
          <w:szCs w:val="22"/>
          <w:lang w:val="en-GB"/>
        </w:rPr>
      </w:pPr>
      <w:r w:rsidRPr="00110E60">
        <w:rPr>
          <w:rFonts w:cs="Arial"/>
          <w:szCs w:val="22"/>
          <w:lang w:val="en-GB"/>
        </w:rPr>
        <w:t>Eight competence areas for the data stewards can be distinguished: policy/strategy, compliance, alignment with FAIR, services, infrastructure, knowledge management, network, and data archiving.</w:t>
      </w:r>
    </w:p>
    <w:p w14:paraId="2BF7049B" w14:textId="77777777" w:rsidR="00C50DDA" w:rsidRPr="00110E60" w:rsidRDefault="00D809D9" w:rsidP="002D7D9B">
      <w:pPr>
        <w:pStyle w:val="ListParagraph"/>
        <w:numPr>
          <w:ilvl w:val="0"/>
          <w:numId w:val="17"/>
        </w:numPr>
        <w:rPr>
          <w:rFonts w:cs="Arial"/>
          <w:szCs w:val="22"/>
          <w:lang w:val="en-GB"/>
        </w:rPr>
      </w:pPr>
      <w:r w:rsidRPr="00110E60">
        <w:rPr>
          <w:rFonts w:cs="Arial"/>
          <w:szCs w:val="22"/>
          <w:lang w:val="en-GB"/>
        </w:rPr>
        <w:t>Responsibilities and tasks were formulated for each data steward role and competence area, to be used for job descriptions. Knowledge, skills and abilities (KSAs) and learning objectives (including Bloom levels) were described. The resulting three large matrices, one for each of the three identified data stewardship roles, together form the data stewardship competency framework</w:t>
      </w:r>
      <w:r w:rsidRPr="00110E60">
        <w:rPr>
          <w:rFonts w:cs="Arial"/>
          <w:szCs w:val="22"/>
          <w:vertAlign w:val="superscript"/>
          <w:lang w:val="en-GB"/>
        </w:rPr>
        <w:footnoteReference w:id="59"/>
      </w:r>
      <w:r w:rsidRPr="00110E60">
        <w:rPr>
          <w:rFonts w:cs="Arial"/>
          <w:szCs w:val="22"/>
          <w:lang w:val="en-GB"/>
        </w:rPr>
        <w:t>.</w:t>
      </w:r>
      <w:r w:rsidRPr="00110E60">
        <w:rPr>
          <w:rFonts w:cs="Arial"/>
          <w:szCs w:val="22"/>
          <w:vertAlign w:val="superscript"/>
          <w:lang w:val="en-GB"/>
        </w:rPr>
        <w:t xml:space="preserve"> </w:t>
      </w:r>
    </w:p>
    <w:p w14:paraId="3E7873EB" w14:textId="77777777" w:rsidR="00C50DDA" w:rsidRPr="00110E60" w:rsidRDefault="00C50DDA" w:rsidP="00755361">
      <w:pPr>
        <w:widowControl w:val="0"/>
        <w:ind w:left="720"/>
        <w:rPr>
          <w:rFonts w:cs="Arial"/>
          <w:szCs w:val="22"/>
          <w:lang w:val="en-GB"/>
        </w:rPr>
      </w:pPr>
    </w:p>
    <w:p w14:paraId="2E03CE65" w14:textId="77777777" w:rsidR="00C50DDA" w:rsidRPr="00110E60" w:rsidRDefault="00D809D9" w:rsidP="00755361">
      <w:pPr>
        <w:widowControl w:val="0"/>
        <w:rPr>
          <w:rFonts w:cs="Arial"/>
          <w:szCs w:val="22"/>
          <w:lang w:val="en-GB"/>
        </w:rPr>
      </w:pPr>
      <w:r w:rsidRPr="00110E60">
        <w:rPr>
          <w:rFonts w:cs="Arial"/>
          <w:i/>
          <w:szCs w:val="22"/>
          <w:lang w:val="en-GB"/>
        </w:rPr>
        <w:t>Recommendations</w:t>
      </w:r>
    </w:p>
    <w:p w14:paraId="6311D23B" w14:textId="77777777" w:rsidR="00C50DDA" w:rsidRPr="00110E60" w:rsidRDefault="00D809D9" w:rsidP="002D7D9B">
      <w:pPr>
        <w:pStyle w:val="ListParagraph"/>
        <w:numPr>
          <w:ilvl w:val="0"/>
          <w:numId w:val="16"/>
        </w:numPr>
        <w:rPr>
          <w:rFonts w:cs="Arial"/>
          <w:szCs w:val="22"/>
          <w:lang w:val="en-GB"/>
        </w:rPr>
      </w:pPr>
      <w:r w:rsidRPr="00110E60">
        <w:rPr>
          <w:rFonts w:cs="Arial"/>
          <w:szCs w:val="22"/>
          <w:lang w:val="en-GB"/>
        </w:rPr>
        <w:t>Embed the data steward roles in a formal function profile, including junior and senior levels, and add formal job evaluation.</w:t>
      </w:r>
    </w:p>
    <w:p w14:paraId="3DBAFD99" w14:textId="77777777" w:rsidR="00C50DDA" w:rsidRPr="00110E60" w:rsidRDefault="00D809D9" w:rsidP="002D7D9B">
      <w:pPr>
        <w:pStyle w:val="ListParagraph"/>
        <w:numPr>
          <w:ilvl w:val="0"/>
          <w:numId w:val="16"/>
        </w:numPr>
        <w:rPr>
          <w:rFonts w:cs="Arial"/>
          <w:szCs w:val="22"/>
          <w:lang w:val="en-GB"/>
        </w:rPr>
      </w:pPr>
      <w:r w:rsidRPr="00110E60">
        <w:rPr>
          <w:rFonts w:cs="Arial"/>
          <w:szCs w:val="22"/>
          <w:lang w:val="en-GB"/>
        </w:rPr>
        <w:t>Develop a self-assessment tool for data stewards and organisations to assess responsibilities, tasks and competences, combined with navigation to training and materials. In time, develop a certified data steward training curriculum.</w:t>
      </w:r>
    </w:p>
    <w:p w14:paraId="499F9A18" w14:textId="77777777" w:rsidR="00C50DDA" w:rsidRPr="00110E60" w:rsidRDefault="00D809D9" w:rsidP="002D7D9B">
      <w:pPr>
        <w:pStyle w:val="ListParagraph"/>
        <w:numPr>
          <w:ilvl w:val="0"/>
          <w:numId w:val="16"/>
        </w:numPr>
        <w:rPr>
          <w:rFonts w:cs="Arial"/>
          <w:szCs w:val="22"/>
          <w:lang w:val="en-GB"/>
        </w:rPr>
      </w:pPr>
      <w:r w:rsidRPr="00110E60">
        <w:rPr>
          <w:rFonts w:cs="Arial"/>
          <w:szCs w:val="22"/>
          <w:lang w:val="en-GB"/>
        </w:rPr>
        <w:t>For further development and implementation of the data steward function and training, align with the Open Science movement on a national and international level, including its various stakeholder/expert groups.</w:t>
      </w:r>
    </w:p>
    <w:p w14:paraId="0AE75773" w14:textId="77777777" w:rsidR="00C50DDA" w:rsidRPr="00110E60" w:rsidRDefault="00C50DDA" w:rsidP="00755361">
      <w:pPr>
        <w:widowControl w:val="0"/>
        <w:rPr>
          <w:rFonts w:cs="Arial"/>
          <w:szCs w:val="22"/>
          <w:lang w:val="en-GB"/>
        </w:rPr>
      </w:pPr>
    </w:p>
    <w:p w14:paraId="68128A40" w14:textId="0631EF4F" w:rsidR="00C50DDA" w:rsidRPr="00110E60" w:rsidRDefault="00D809D9" w:rsidP="00755361">
      <w:pPr>
        <w:widowControl w:val="0"/>
        <w:rPr>
          <w:rFonts w:cs="Arial"/>
          <w:szCs w:val="22"/>
          <w:lang w:val="en-GB"/>
        </w:rPr>
      </w:pPr>
      <w:r w:rsidRPr="00110E60">
        <w:rPr>
          <w:rFonts w:cs="Arial"/>
          <w:szCs w:val="22"/>
          <w:lang w:val="en-GB"/>
        </w:rPr>
        <w:t xml:space="preserve">The outcomes and recommendations of both projects are widely recognised and formulate the groundwork on which the current NPOS-F work has been built. The projects have distinguished two types of data stewards: the embedded data steward and the generic data steward. In practice, the division between these two types of data stewards reflects an </w:t>
      </w:r>
      <w:r w:rsidRPr="00110E60">
        <w:rPr>
          <w:rFonts w:cs="Arial"/>
          <w:i/>
          <w:szCs w:val="22"/>
          <w:lang w:val="en-GB"/>
        </w:rPr>
        <w:t>organisational</w:t>
      </w:r>
      <w:r w:rsidRPr="00110E60">
        <w:rPr>
          <w:rFonts w:cs="Arial"/>
          <w:szCs w:val="22"/>
          <w:lang w:val="en-GB"/>
        </w:rPr>
        <w:t xml:space="preserve"> perspective on data stewardship, that is, data stewardship strongly depends on where a data steward is positioned. Moreover, three partly overlapping task areas of the data steward were characterised, each with its specific focus: policy, research and infrastructure. The division between these three data steward task areas reflects an </w:t>
      </w:r>
      <w:r w:rsidRPr="00110E60">
        <w:rPr>
          <w:rFonts w:cs="Arial"/>
          <w:i/>
          <w:szCs w:val="22"/>
          <w:lang w:val="en-GB"/>
        </w:rPr>
        <w:t>individual</w:t>
      </w:r>
      <w:r w:rsidRPr="00110E60">
        <w:rPr>
          <w:rFonts w:cs="Arial"/>
          <w:szCs w:val="22"/>
          <w:lang w:val="en-GB"/>
        </w:rPr>
        <w:t xml:space="preserve"> perspective on data stewardship, </w:t>
      </w:r>
      <w:r w:rsidR="00A07F1C" w:rsidRPr="00110E60">
        <w:rPr>
          <w:rFonts w:cs="Arial"/>
          <w:szCs w:val="22"/>
          <w:lang w:val="en-GB"/>
        </w:rPr>
        <w:t>i.e.,</w:t>
      </w:r>
      <w:r w:rsidRPr="00110E60">
        <w:rPr>
          <w:rFonts w:cs="Arial"/>
          <w:szCs w:val="22"/>
          <w:lang w:val="en-GB"/>
        </w:rPr>
        <w:t xml:space="preserve"> strongly depends on the tasks an individual data steward is given in or by an </w:t>
      </w:r>
      <w:r w:rsidRPr="00110E60">
        <w:rPr>
          <w:rFonts w:cs="Arial"/>
          <w:szCs w:val="22"/>
          <w:lang w:val="en-GB"/>
        </w:rPr>
        <w:lastRenderedPageBreak/>
        <w:t>organisation. Together the types and the task areas form the data stewardship landscape.</w:t>
      </w:r>
    </w:p>
    <w:p w14:paraId="2A4EB149" w14:textId="77777777" w:rsidR="00C50DDA" w:rsidRPr="00110E60" w:rsidRDefault="00C50DDA" w:rsidP="00755361">
      <w:pPr>
        <w:rPr>
          <w:rFonts w:cs="Arial"/>
          <w:szCs w:val="22"/>
          <w:lang w:val="en-GB"/>
        </w:rPr>
      </w:pPr>
    </w:p>
    <w:p w14:paraId="27F416E9" w14:textId="77777777" w:rsidR="00C50DDA" w:rsidRPr="00110E60" w:rsidRDefault="00D809D9" w:rsidP="00755361">
      <w:pPr>
        <w:rPr>
          <w:rFonts w:cs="Arial"/>
          <w:szCs w:val="22"/>
          <w:lang w:val="en-GB"/>
        </w:rPr>
      </w:pPr>
      <w:r w:rsidRPr="00110E60">
        <w:rPr>
          <w:rFonts w:cs="Arial"/>
          <w:szCs w:val="22"/>
          <w:lang w:val="en-GB"/>
        </w:rPr>
        <w:t>In the NPOS-F project, these two complementary views on the data stewardship types and roles have been merged. This becomes for instance visible in Chapter 6 on a data steward skills tool, which introduces five different data steward personas: the embedded and generic data steward (from the organisation perspective), and the policy, research and infrastructure data steward (from an individual perspective).</w:t>
      </w:r>
    </w:p>
    <w:p w14:paraId="5A1FB6DE" w14:textId="77777777" w:rsidR="00C50DDA" w:rsidRPr="00110E60" w:rsidRDefault="00D809D9" w:rsidP="004E4505">
      <w:pPr>
        <w:pStyle w:val="Heading2"/>
        <w:rPr>
          <w:lang w:val="en-GB"/>
        </w:rPr>
      </w:pPr>
      <w:bookmarkStart w:id="17" w:name="_Toc67065969"/>
      <w:r w:rsidRPr="00110E60">
        <w:rPr>
          <w:lang w:val="en-GB"/>
        </w:rPr>
        <w:t>2.4 Stakeholders in data stewardship</w:t>
      </w:r>
      <w:bookmarkEnd w:id="17"/>
    </w:p>
    <w:p w14:paraId="0DB754C5" w14:textId="77777777" w:rsidR="00C50DDA" w:rsidRPr="00110E60" w:rsidRDefault="00D809D9" w:rsidP="00755361">
      <w:pPr>
        <w:rPr>
          <w:rFonts w:cs="Arial"/>
          <w:szCs w:val="22"/>
          <w:lang w:val="en-GB"/>
        </w:rPr>
      </w:pPr>
      <w:r w:rsidRPr="00110E60">
        <w:rPr>
          <w:rFonts w:cs="Arial"/>
          <w:szCs w:val="22"/>
          <w:lang w:val="en-GB"/>
        </w:rPr>
        <w:t>In the field of data stewardship expertise many stakeholders can be identified. Two important groups are the researchers and the data stewards. The researchers, who are represented in the NPOS-F project by the PhD candidate network PNN</w:t>
      </w:r>
      <w:r w:rsidRPr="00110E60">
        <w:rPr>
          <w:rFonts w:cs="Arial"/>
          <w:szCs w:val="22"/>
          <w:vertAlign w:val="superscript"/>
          <w:lang w:val="en-GB"/>
        </w:rPr>
        <w:footnoteReference w:id="60"/>
      </w:r>
      <w:r w:rsidRPr="00110E60">
        <w:rPr>
          <w:rFonts w:cs="Arial"/>
          <w:szCs w:val="22"/>
          <w:lang w:val="en-GB"/>
        </w:rPr>
        <w:t>, rely on the expertise and support from data stewards, and need basic training in data stewardship as well. Both researchers and data stewards will benefit from further steps to professionalise data stewardship in the Netherlands - and beyond.</w:t>
      </w:r>
    </w:p>
    <w:p w14:paraId="4D3BAF2E" w14:textId="77777777" w:rsidR="00C50DDA" w:rsidRPr="00110E60" w:rsidRDefault="00C50DDA" w:rsidP="00755361">
      <w:pPr>
        <w:rPr>
          <w:rFonts w:cs="Arial"/>
          <w:szCs w:val="22"/>
          <w:lang w:val="en-GB"/>
        </w:rPr>
      </w:pPr>
    </w:p>
    <w:p w14:paraId="05BC5899" w14:textId="77777777" w:rsidR="00C50DDA" w:rsidRPr="00110E60" w:rsidRDefault="00D809D9" w:rsidP="00755361">
      <w:pPr>
        <w:rPr>
          <w:rFonts w:cs="Arial"/>
          <w:szCs w:val="22"/>
          <w:lang w:val="en-GB"/>
        </w:rPr>
      </w:pPr>
      <w:r w:rsidRPr="00110E60">
        <w:rPr>
          <w:rFonts w:cs="Arial"/>
          <w:szCs w:val="22"/>
          <w:lang w:val="en-GB"/>
        </w:rPr>
        <w:t xml:space="preserve">One of the strengths of the NPOS-F project is that in addition to representatives of local research organisations, who bring in the researcher and data steward community perspective, there is involvement of stakeholders who are in a position to implement policies and measures to professionalise data stewardship. These stakeholders can directly influence national and local policymaking and/or implement (local) operational processes in Open Science, research data management and FAIR data. Therefore, they are in the optimal position to endorse and implement this report’s recommendations. </w:t>
      </w:r>
    </w:p>
    <w:p w14:paraId="259F93BD" w14:textId="77777777" w:rsidR="00C50DDA" w:rsidRPr="00110E60" w:rsidRDefault="00C50DDA" w:rsidP="00755361">
      <w:pPr>
        <w:rPr>
          <w:rFonts w:cs="Arial"/>
          <w:szCs w:val="22"/>
          <w:lang w:val="en-GB"/>
        </w:rPr>
      </w:pPr>
    </w:p>
    <w:p w14:paraId="75F38F4D" w14:textId="77777777" w:rsidR="00C50DDA" w:rsidRPr="00110E60" w:rsidRDefault="00D809D9" w:rsidP="00755361">
      <w:pPr>
        <w:rPr>
          <w:rFonts w:cs="Arial"/>
          <w:szCs w:val="22"/>
          <w:lang w:val="en-GB"/>
        </w:rPr>
      </w:pPr>
      <w:r w:rsidRPr="00110E60">
        <w:rPr>
          <w:rFonts w:cs="Arial"/>
          <w:szCs w:val="22"/>
          <w:lang w:val="en-GB"/>
        </w:rPr>
        <w:t>These stakeholders, many of which are explicitly addressed in the recommendations in this report, are listed below. Chapter 7 gives an overview of the practical recommendations for short-term implementation by these stakeholders.</w:t>
      </w:r>
    </w:p>
    <w:p w14:paraId="5522B3F5" w14:textId="7EE31DCA" w:rsidR="00A07F1C" w:rsidRPr="00110E60" w:rsidRDefault="00D809D9" w:rsidP="002D7D9B">
      <w:pPr>
        <w:pStyle w:val="ListParagraph"/>
        <w:numPr>
          <w:ilvl w:val="0"/>
          <w:numId w:val="18"/>
        </w:numPr>
        <w:rPr>
          <w:rFonts w:cs="Arial"/>
          <w:szCs w:val="22"/>
          <w:lang w:val="en-GB"/>
        </w:rPr>
      </w:pPr>
      <w:r w:rsidRPr="00110E60">
        <w:rPr>
          <w:rFonts w:cs="Arial"/>
          <w:szCs w:val="22"/>
          <w:lang w:val="en-GB"/>
        </w:rPr>
        <w:t>Research-performing organisations and higher-education institutes, i.e.</w:t>
      </w:r>
      <w:r w:rsidR="00F4580A" w:rsidRPr="00110E60">
        <w:rPr>
          <w:rFonts w:cs="Arial"/>
          <w:szCs w:val="22"/>
          <w:lang w:val="en-GB"/>
        </w:rPr>
        <w:t>,</w:t>
      </w:r>
      <w:r w:rsidRPr="00110E60">
        <w:rPr>
          <w:rFonts w:cs="Arial"/>
          <w:szCs w:val="22"/>
          <w:lang w:val="en-GB"/>
        </w:rPr>
        <w:t xml:space="preserve"> the universities, university medical </w:t>
      </w:r>
      <w:r w:rsidR="001F0ACF" w:rsidRPr="00110E60">
        <w:rPr>
          <w:rFonts w:cs="Arial"/>
          <w:szCs w:val="22"/>
          <w:lang w:val="en-GB"/>
        </w:rPr>
        <w:t>centres</w:t>
      </w:r>
      <w:r w:rsidRPr="00110E60">
        <w:rPr>
          <w:rFonts w:cs="Arial"/>
          <w:szCs w:val="22"/>
          <w:lang w:val="en-GB"/>
        </w:rPr>
        <w:t>, and universities of applied sciences. This stakeholder group includes executive boards, deans, HR managers, libraries and research/RDM/data support desks.</w:t>
      </w:r>
    </w:p>
    <w:p w14:paraId="563BEAE5" w14:textId="69FACFEE" w:rsidR="00A07F1C" w:rsidRPr="00110E60" w:rsidRDefault="00D809D9" w:rsidP="002D7D9B">
      <w:pPr>
        <w:pStyle w:val="ListParagraph"/>
        <w:numPr>
          <w:ilvl w:val="0"/>
          <w:numId w:val="18"/>
        </w:numPr>
        <w:rPr>
          <w:rFonts w:cs="Arial"/>
          <w:szCs w:val="22"/>
          <w:lang w:val="en-GB"/>
        </w:rPr>
      </w:pPr>
      <w:r w:rsidRPr="00110E60">
        <w:rPr>
          <w:rFonts w:cs="Arial"/>
          <w:szCs w:val="22"/>
          <w:lang w:val="en-GB"/>
        </w:rPr>
        <w:t>National umbrella organisations that represent local research organisations, i.e.</w:t>
      </w:r>
      <w:r w:rsidR="00F4580A" w:rsidRPr="00110E60">
        <w:rPr>
          <w:rFonts w:cs="Arial"/>
          <w:szCs w:val="22"/>
          <w:lang w:val="en-GB"/>
        </w:rPr>
        <w:t>,</w:t>
      </w:r>
      <w:r w:rsidRPr="00110E60">
        <w:rPr>
          <w:rFonts w:cs="Arial"/>
          <w:szCs w:val="22"/>
          <w:lang w:val="en-GB"/>
        </w:rPr>
        <w:t xml:space="preserve"> NPOS-F project members VSNU (the Association of Universities in the Netherlands)</w:t>
      </w:r>
      <w:r w:rsidRPr="00110E60">
        <w:rPr>
          <w:rFonts w:cs="Arial"/>
          <w:szCs w:val="22"/>
          <w:vertAlign w:val="superscript"/>
          <w:lang w:val="en-GB"/>
        </w:rPr>
        <w:footnoteReference w:id="61"/>
      </w:r>
      <w:r w:rsidRPr="00110E60">
        <w:rPr>
          <w:rFonts w:cs="Arial"/>
          <w:szCs w:val="22"/>
          <w:lang w:val="en-GB"/>
        </w:rPr>
        <w:t xml:space="preserve">, NFU </w:t>
      </w:r>
      <w:r w:rsidRPr="00110E60">
        <w:rPr>
          <w:rFonts w:cs="Arial"/>
          <w:szCs w:val="22"/>
          <w:lang w:val="en-GB"/>
        </w:rPr>
        <w:lastRenderedPageBreak/>
        <w:t>(the Netherlands Federation of University Medical Centres)</w:t>
      </w:r>
      <w:r w:rsidRPr="00110E60">
        <w:rPr>
          <w:rFonts w:cs="Arial"/>
          <w:szCs w:val="22"/>
          <w:vertAlign w:val="superscript"/>
          <w:lang w:val="en-GB"/>
        </w:rPr>
        <w:footnoteReference w:id="62"/>
      </w:r>
      <w:r w:rsidRPr="00110E60">
        <w:rPr>
          <w:rFonts w:cs="Arial"/>
          <w:szCs w:val="22"/>
          <w:lang w:val="en-GB"/>
        </w:rPr>
        <w:t xml:space="preserve"> and VH (the Netherlands Association of Universities of Applied Sciences)</w:t>
      </w:r>
      <w:r w:rsidRPr="00110E60">
        <w:rPr>
          <w:rFonts w:cs="Arial"/>
          <w:szCs w:val="22"/>
          <w:vertAlign w:val="superscript"/>
          <w:lang w:val="en-GB"/>
        </w:rPr>
        <w:footnoteReference w:id="63"/>
      </w:r>
      <w:r w:rsidRPr="00110E60">
        <w:rPr>
          <w:rFonts w:cs="Arial"/>
          <w:szCs w:val="22"/>
          <w:lang w:val="en-GB"/>
        </w:rPr>
        <w:t>.</w:t>
      </w:r>
    </w:p>
    <w:p w14:paraId="6D567FEA" w14:textId="77777777" w:rsidR="00A07F1C" w:rsidRPr="00110E60" w:rsidRDefault="00D809D9" w:rsidP="002D7D9B">
      <w:pPr>
        <w:pStyle w:val="ListParagraph"/>
        <w:numPr>
          <w:ilvl w:val="0"/>
          <w:numId w:val="18"/>
        </w:numPr>
        <w:rPr>
          <w:rFonts w:cs="Arial"/>
          <w:szCs w:val="22"/>
          <w:lang w:val="en-GB"/>
        </w:rPr>
      </w:pPr>
      <w:r w:rsidRPr="00110E60">
        <w:rPr>
          <w:rFonts w:cs="Arial"/>
          <w:szCs w:val="22"/>
          <w:lang w:val="en-GB"/>
        </w:rPr>
        <w:t>National umbrella organisation and commissioner of this report NPOS, the National Open Science Programme in the Netherlands</w:t>
      </w:r>
      <w:r w:rsidRPr="00110E60">
        <w:rPr>
          <w:rFonts w:cs="Arial"/>
          <w:szCs w:val="22"/>
          <w:vertAlign w:val="superscript"/>
          <w:lang w:val="en-GB"/>
        </w:rPr>
        <w:footnoteReference w:id="64"/>
      </w:r>
      <w:r w:rsidRPr="00110E60">
        <w:rPr>
          <w:rFonts w:cs="Arial"/>
          <w:szCs w:val="22"/>
          <w:lang w:val="en-GB"/>
        </w:rPr>
        <w:t>.</w:t>
      </w:r>
    </w:p>
    <w:p w14:paraId="7C7F30FD" w14:textId="77777777" w:rsidR="00A07F1C" w:rsidRPr="00110E60" w:rsidRDefault="00D809D9" w:rsidP="002D7D9B">
      <w:pPr>
        <w:pStyle w:val="ListParagraph"/>
        <w:numPr>
          <w:ilvl w:val="0"/>
          <w:numId w:val="18"/>
        </w:numPr>
        <w:rPr>
          <w:rFonts w:cs="Arial"/>
          <w:szCs w:val="22"/>
          <w:lang w:val="en-GB"/>
        </w:rPr>
      </w:pPr>
      <w:r w:rsidRPr="00110E60">
        <w:rPr>
          <w:rFonts w:cs="Arial"/>
          <w:szCs w:val="22"/>
          <w:lang w:val="en-GB"/>
        </w:rPr>
        <w:t>Policy-oriented stakeholders such as research funders (e.g., NPOS-F project member ZonMw</w:t>
      </w:r>
      <w:r w:rsidRPr="00110E60">
        <w:rPr>
          <w:rFonts w:cs="Arial"/>
          <w:szCs w:val="22"/>
          <w:vertAlign w:val="superscript"/>
          <w:lang w:val="en-GB"/>
        </w:rPr>
        <w:footnoteReference w:id="65"/>
      </w:r>
      <w:r w:rsidRPr="00110E60">
        <w:rPr>
          <w:rFonts w:cs="Arial"/>
          <w:szCs w:val="22"/>
          <w:lang w:val="en-GB"/>
        </w:rPr>
        <w:t xml:space="preserve"> and NWO</w:t>
      </w:r>
      <w:r w:rsidRPr="00110E60">
        <w:rPr>
          <w:rFonts w:cs="Arial"/>
          <w:szCs w:val="22"/>
          <w:vertAlign w:val="superscript"/>
          <w:lang w:val="en-GB"/>
        </w:rPr>
        <w:footnoteReference w:id="66"/>
      </w:r>
      <w:r w:rsidRPr="00110E60">
        <w:rPr>
          <w:rFonts w:cs="Arial"/>
          <w:szCs w:val="22"/>
          <w:lang w:val="en-GB"/>
        </w:rPr>
        <w:t>).</w:t>
      </w:r>
    </w:p>
    <w:p w14:paraId="61678026" w14:textId="3E87D83B" w:rsidR="00C50DDA" w:rsidRPr="00110E60" w:rsidRDefault="00D809D9" w:rsidP="002D7D9B">
      <w:pPr>
        <w:pStyle w:val="ListParagraph"/>
        <w:numPr>
          <w:ilvl w:val="0"/>
          <w:numId w:val="18"/>
        </w:numPr>
        <w:rPr>
          <w:rFonts w:cs="Arial"/>
          <w:szCs w:val="22"/>
          <w:lang w:val="en-GB"/>
        </w:rPr>
      </w:pPr>
      <w:r w:rsidRPr="00110E60">
        <w:rPr>
          <w:rFonts w:cs="Arial"/>
          <w:szCs w:val="22"/>
          <w:lang w:val="en-GB"/>
        </w:rPr>
        <w:t>Data services and infrastructure organisations, such as NPOS-F project members SURF</w:t>
      </w:r>
      <w:r w:rsidRPr="00110E60">
        <w:rPr>
          <w:rFonts w:cs="Arial"/>
          <w:szCs w:val="22"/>
          <w:vertAlign w:val="superscript"/>
          <w:lang w:val="en-GB"/>
        </w:rPr>
        <w:footnoteReference w:id="67"/>
      </w:r>
      <w:r w:rsidRPr="00110E60">
        <w:rPr>
          <w:rFonts w:cs="Arial"/>
          <w:szCs w:val="22"/>
          <w:lang w:val="en-GB"/>
        </w:rPr>
        <w:t>, the National Coordination Point Research Data Management (LCRDM)</w:t>
      </w:r>
      <w:r w:rsidRPr="00110E60">
        <w:rPr>
          <w:rFonts w:cs="Arial"/>
          <w:szCs w:val="22"/>
          <w:vertAlign w:val="superscript"/>
          <w:lang w:val="en-GB"/>
        </w:rPr>
        <w:footnoteReference w:id="68"/>
      </w:r>
      <w:r w:rsidRPr="00110E60">
        <w:rPr>
          <w:rFonts w:cs="Arial"/>
          <w:szCs w:val="22"/>
          <w:lang w:val="en-GB"/>
        </w:rPr>
        <w:t>, DANS</w:t>
      </w:r>
      <w:r w:rsidRPr="00110E60">
        <w:rPr>
          <w:rFonts w:cs="Arial"/>
          <w:szCs w:val="22"/>
          <w:vertAlign w:val="superscript"/>
          <w:lang w:val="en-GB"/>
        </w:rPr>
        <w:footnoteReference w:id="69"/>
      </w:r>
      <w:r w:rsidRPr="00110E60">
        <w:rPr>
          <w:rFonts w:cs="Arial"/>
          <w:szCs w:val="22"/>
          <w:lang w:val="en-GB"/>
        </w:rPr>
        <w:t>, the Netherlands eScience Center (NLeSc)</w:t>
      </w:r>
      <w:r w:rsidRPr="00110E60">
        <w:rPr>
          <w:rFonts w:cs="Arial"/>
          <w:szCs w:val="22"/>
          <w:vertAlign w:val="superscript"/>
          <w:lang w:val="en-GB"/>
        </w:rPr>
        <w:footnoteReference w:id="70"/>
      </w:r>
      <w:r w:rsidRPr="00110E60">
        <w:rPr>
          <w:rFonts w:cs="Arial"/>
          <w:szCs w:val="22"/>
          <w:lang w:val="en-GB"/>
        </w:rPr>
        <w:t xml:space="preserve"> and the Dutch Techcentre for Life Sciences (DTL)</w:t>
      </w:r>
      <w:r w:rsidRPr="00110E60">
        <w:rPr>
          <w:rFonts w:cs="Arial"/>
          <w:szCs w:val="22"/>
          <w:vertAlign w:val="superscript"/>
          <w:lang w:val="en-GB"/>
        </w:rPr>
        <w:footnoteReference w:id="71"/>
      </w:r>
      <w:r w:rsidRPr="00110E60">
        <w:rPr>
          <w:rFonts w:cs="Arial"/>
          <w:szCs w:val="22"/>
          <w:lang w:val="en-GB"/>
        </w:rPr>
        <w:t>.</w:t>
      </w:r>
    </w:p>
    <w:p w14:paraId="5AAC15D5" w14:textId="77777777" w:rsidR="00C50DDA" w:rsidRPr="00110E60" w:rsidRDefault="00C50DDA" w:rsidP="00755361">
      <w:pPr>
        <w:rPr>
          <w:rFonts w:cs="Arial"/>
          <w:szCs w:val="22"/>
          <w:lang w:val="en-GB"/>
        </w:rPr>
      </w:pPr>
    </w:p>
    <w:p w14:paraId="16CE7907" w14:textId="4CF47281" w:rsidR="00C50DDA" w:rsidRPr="00110E60" w:rsidRDefault="00D809D9" w:rsidP="00755361">
      <w:pPr>
        <w:rPr>
          <w:rFonts w:cs="Arial"/>
          <w:szCs w:val="22"/>
          <w:lang w:val="en-GB"/>
        </w:rPr>
      </w:pPr>
      <w:r w:rsidRPr="00110E60">
        <w:rPr>
          <w:rFonts w:cs="Arial"/>
          <w:szCs w:val="22"/>
          <w:lang w:val="en-GB"/>
        </w:rPr>
        <w:t xml:space="preserve">Of course, as stated above, we also take into account the earlier mentioned groups of researchers and data stewards. In the NPOS-F project we have representatives of six universities, five university medical </w:t>
      </w:r>
      <w:r w:rsidR="001F0ACF" w:rsidRPr="00110E60">
        <w:rPr>
          <w:rFonts w:cs="Arial"/>
          <w:szCs w:val="22"/>
          <w:lang w:val="en-GB"/>
        </w:rPr>
        <w:t>centres</w:t>
      </w:r>
      <w:r w:rsidRPr="00110E60">
        <w:rPr>
          <w:rFonts w:cs="Arial"/>
          <w:szCs w:val="22"/>
          <w:lang w:val="en-GB"/>
        </w:rPr>
        <w:t xml:space="preserve"> and five universities of applied sciences (see Annex 14). The majority of them are working either in a managerial role or in a data stewardship role. They have proven to be highly relevant to get input on local, practice-oriented processes, to make sure that the project’s recommendations match the local experiences, expectations and needs. This is essential for getting endorsement for the project outcomes on a local level as well. Furthermore, researchers and data stewards can be engaged in the implementation via discussions in Dutch community groups like the DTL Data Stewards Interest Group (DSIG)</w:t>
      </w:r>
      <w:r w:rsidRPr="00110E60">
        <w:rPr>
          <w:rFonts w:cs="Arial"/>
          <w:szCs w:val="22"/>
          <w:vertAlign w:val="superscript"/>
          <w:lang w:val="en-GB"/>
        </w:rPr>
        <w:footnoteReference w:id="72"/>
      </w:r>
      <w:r w:rsidRPr="00110E60">
        <w:rPr>
          <w:rFonts w:cs="Arial"/>
          <w:szCs w:val="22"/>
          <w:lang w:val="en-GB"/>
        </w:rPr>
        <w:t xml:space="preserve">, the </w:t>
      </w:r>
      <w:r w:rsidR="001F0ACF" w:rsidRPr="00110E60">
        <w:rPr>
          <w:rFonts w:cs="Arial"/>
          <w:szCs w:val="22"/>
          <w:lang w:val="en-GB"/>
        </w:rPr>
        <w:t>above-mentioned</w:t>
      </w:r>
      <w:r w:rsidRPr="00110E60">
        <w:rPr>
          <w:rFonts w:cs="Arial"/>
          <w:szCs w:val="22"/>
          <w:lang w:val="en-GB"/>
        </w:rPr>
        <w:t xml:space="preserve"> networking organisation for Dutch PhD candidates PNN, and the Netherlands Software Engineer Community (RSE-NL)</w:t>
      </w:r>
      <w:r w:rsidRPr="00110E60">
        <w:rPr>
          <w:rFonts w:cs="Arial"/>
          <w:szCs w:val="22"/>
          <w:vertAlign w:val="superscript"/>
          <w:lang w:val="en-GB"/>
        </w:rPr>
        <w:footnoteReference w:id="73"/>
      </w:r>
      <w:r w:rsidRPr="00110E60">
        <w:rPr>
          <w:rFonts w:cs="Arial"/>
          <w:szCs w:val="22"/>
          <w:lang w:val="en-GB"/>
        </w:rPr>
        <w:t>.</w:t>
      </w:r>
    </w:p>
    <w:p w14:paraId="0A05C38F" w14:textId="77777777" w:rsidR="00C50DDA" w:rsidRPr="00110E60" w:rsidRDefault="00C50DDA" w:rsidP="00755361">
      <w:pPr>
        <w:rPr>
          <w:rFonts w:cs="Arial"/>
          <w:szCs w:val="22"/>
          <w:lang w:val="en-GB"/>
        </w:rPr>
      </w:pPr>
    </w:p>
    <w:p w14:paraId="240B9D97" w14:textId="0BF81339" w:rsidR="00C50DDA" w:rsidRPr="00110E60" w:rsidRDefault="00D809D9" w:rsidP="00755361">
      <w:pPr>
        <w:rPr>
          <w:rFonts w:cs="Arial"/>
          <w:szCs w:val="22"/>
          <w:lang w:val="en-GB"/>
        </w:rPr>
      </w:pPr>
      <w:r w:rsidRPr="00110E60">
        <w:rPr>
          <w:rFonts w:cs="Arial"/>
          <w:szCs w:val="22"/>
          <w:lang w:val="en-GB"/>
        </w:rPr>
        <w:t xml:space="preserve">Given the broad representation of all stakeholders in the NPOS-F project we are convinced that the recommendations of the NPOS-F project will help an even broader group of stakeholders to take the necessary actions to ensure adequate data steward capacity in the Netherlands to realise its ambitions in Open Science. These include future local and thematic Digital Competence Centres, research-performing institutes with their board members, deans and HR </w:t>
      </w:r>
      <w:r w:rsidRPr="00110E60">
        <w:rPr>
          <w:rFonts w:cs="Arial"/>
          <w:szCs w:val="22"/>
          <w:lang w:val="en-GB"/>
        </w:rPr>
        <w:lastRenderedPageBreak/>
        <w:t>managers which are not represented in NPOS-F, such as institutes of KNAW</w:t>
      </w:r>
      <w:r w:rsidRPr="00110E60">
        <w:rPr>
          <w:rFonts w:cs="Arial"/>
          <w:szCs w:val="22"/>
          <w:vertAlign w:val="superscript"/>
          <w:lang w:val="en-GB"/>
        </w:rPr>
        <w:footnoteReference w:id="74"/>
      </w:r>
      <w:r w:rsidRPr="00110E60">
        <w:rPr>
          <w:rFonts w:cs="Arial"/>
          <w:szCs w:val="22"/>
          <w:lang w:val="en-GB"/>
        </w:rPr>
        <w:t>, NWO</w:t>
      </w:r>
      <w:r w:rsidRPr="00110E60">
        <w:rPr>
          <w:rFonts w:cs="Arial"/>
          <w:szCs w:val="22"/>
          <w:vertAlign w:val="superscript"/>
          <w:lang w:val="en-GB"/>
        </w:rPr>
        <w:footnoteReference w:id="75"/>
      </w:r>
      <w:r w:rsidRPr="00110E60">
        <w:rPr>
          <w:rFonts w:cs="Arial"/>
          <w:szCs w:val="22"/>
          <w:lang w:val="en-GB"/>
        </w:rPr>
        <w:t xml:space="preserve"> and TO2</w:t>
      </w:r>
      <w:r w:rsidRPr="00110E60">
        <w:rPr>
          <w:rFonts w:cs="Arial"/>
          <w:szCs w:val="22"/>
          <w:vertAlign w:val="superscript"/>
          <w:lang w:val="en-GB"/>
        </w:rPr>
        <w:footnoteReference w:id="76"/>
      </w:r>
      <w:r w:rsidRPr="00110E60">
        <w:rPr>
          <w:rFonts w:cs="Arial"/>
          <w:szCs w:val="22"/>
          <w:lang w:val="en-GB"/>
        </w:rPr>
        <w:t>, other data service providers, other research funding organisations, and their non-academic, private counterparts.</w:t>
      </w:r>
      <w:bookmarkStart w:id="18" w:name="_jfpdv04iykcp" w:colFirst="0" w:colLast="0"/>
      <w:bookmarkEnd w:id="18"/>
    </w:p>
    <w:p w14:paraId="6CA97408" w14:textId="77777777" w:rsidR="00C50DDA" w:rsidRPr="00110E60" w:rsidRDefault="00D809D9" w:rsidP="002D19C1">
      <w:pPr>
        <w:pStyle w:val="Heading1"/>
        <w:rPr>
          <w:lang w:val="en-GB"/>
        </w:rPr>
      </w:pPr>
      <w:bookmarkStart w:id="19" w:name="_uaqd4i4pk9hx" w:colFirst="0" w:colLast="0"/>
      <w:bookmarkEnd w:id="19"/>
      <w:r w:rsidRPr="00110E60">
        <w:rPr>
          <w:lang w:val="en-GB"/>
        </w:rPr>
        <w:br w:type="page"/>
      </w:r>
    </w:p>
    <w:p w14:paraId="3BD5505E" w14:textId="77777777" w:rsidR="00C50DDA" w:rsidRPr="00110E60" w:rsidRDefault="00D809D9" w:rsidP="00554A90">
      <w:pPr>
        <w:pStyle w:val="Heading1"/>
        <w:rPr>
          <w:lang w:val="en-GB"/>
        </w:rPr>
      </w:pPr>
      <w:bookmarkStart w:id="20" w:name="_Toc67065970"/>
      <w:r w:rsidRPr="00110E60">
        <w:rPr>
          <w:lang w:val="en-GB"/>
        </w:rPr>
        <w:lastRenderedPageBreak/>
        <w:t>Chapter 3: Landscape analysis of data stewardship education and training</w:t>
      </w:r>
      <w:bookmarkEnd w:id="20"/>
    </w:p>
    <w:p w14:paraId="0178EA90" w14:textId="77777777" w:rsidR="00C50DDA" w:rsidRPr="00110E60" w:rsidRDefault="00D809D9" w:rsidP="008F30D3">
      <w:pPr>
        <w:widowControl w:val="0"/>
        <w:rPr>
          <w:rFonts w:cs="Arial"/>
          <w:szCs w:val="22"/>
          <w:lang w:val="en-GB"/>
        </w:rPr>
      </w:pPr>
      <w:r w:rsidRPr="00110E60">
        <w:rPr>
          <w:rFonts w:cs="Arial"/>
          <w:szCs w:val="22"/>
          <w:lang w:val="en-GB"/>
        </w:rPr>
        <w:t>This chapter addresses the following topics:</w:t>
      </w:r>
    </w:p>
    <w:p w14:paraId="16CB4392" w14:textId="77777777" w:rsidR="00C50DDA" w:rsidRPr="00110E60" w:rsidRDefault="00D809D9" w:rsidP="002D7D9B">
      <w:pPr>
        <w:widowControl w:val="0"/>
        <w:numPr>
          <w:ilvl w:val="0"/>
          <w:numId w:val="21"/>
        </w:numPr>
        <w:rPr>
          <w:rFonts w:cs="Arial"/>
          <w:szCs w:val="22"/>
          <w:lang w:val="en-GB"/>
        </w:rPr>
      </w:pPr>
      <w:r w:rsidRPr="00110E60">
        <w:rPr>
          <w:rFonts w:cs="Arial"/>
          <w:szCs w:val="22"/>
          <w:lang w:val="en-GB"/>
        </w:rPr>
        <w:t>Eight case studies of data steward training and education (Section 3.1)</w:t>
      </w:r>
    </w:p>
    <w:p w14:paraId="0EEC06CB" w14:textId="77777777" w:rsidR="00C50DDA" w:rsidRPr="00110E60" w:rsidRDefault="00D809D9" w:rsidP="002D7D9B">
      <w:pPr>
        <w:widowControl w:val="0"/>
        <w:numPr>
          <w:ilvl w:val="0"/>
          <w:numId w:val="21"/>
        </w:numPr>
        <w:rPr>
          <w:rFonts w:cs="Arial"/>
          <w:szCs w:val="22"/>
          <w:lang w:val="en-GB"/>
        </w:rPr>
      </w:pPr>
      <w:r w:rsidRPr="00110E60">
        <w:rPr>
          <w:rFonts w:cs="Arial"/>
          <w:szCs w:val="22"/>
          <w:lang w:val="en-GB"/>
        </w:rPr>
        <w:t>Challenges from the landscape of case studies (Section 3.2)</w:t>
      </w:r>
    </w:p>
    <w:p w14:paraId="0FCD550E" w14:textId="77777777" w:rsidR="00C50DDA" w:rsidRPr="00110E60" w:rsidRDefault="00D809D9" w:rsidP="002D7D9B">
      <w:pPr>
        <w:widowControl w:val="0"/>
        <w:numPr>
          <w:ilvl w:val="0"/>
          <w:numId w:val="21"/>
        </w:numPr>
        <w:rPr>
          <w:rFonts w:cs="Arial"/>
          <w:szCs w:val="22"/>
          <w:lang w:val="en-GB"/>
        </w:rPr>
      </w:pPr>
      <w:r w:rsidRPr="00110E60">
        <w:rPr>
          <w:rFonts w:cs="Arial"/>
          <w:szCs w:val="22"/>
          <w:lang w:val="en-GB"/>
        </w:rPr>
        <w:t>Lessons drawn from the case studies (Section 3.3)</w:t>
      </w:r>
    </w:p>
    <w:p w14:paraId="5344B7DD" w14:textId="77777777" w:rsidR="00C50DDA" w:rsidRPr="00110E60" w:rsidRDefault="00D809D9" w:rsidP="00554A90">
      <w:pPr>
        <w:pStyle w:val="Heading2"/>
        <w:rPr>
          <w:lang w:val="en-GB"/>
        </w:rPr>
      </w:pPr>
      <w:bookmarkStart w:id="21" w:name="_Toc67065971"/>
      <w:r w:rsidRPr="00110E60">
        <w:rPr>
          <w:lang w:val="en-GB"/>
        </w:rPr>
        <w:t>3.1 Case studies as first fact-check</w:t>
      </w:r>
      <w:bookmarkEnd w:id="21"/>
    </w:p>
    <w:p w14:paraId="0E4E7D35" w14:textId="77777777" w:rsidR="00C50DDA" w:rsidRPr="00110E60" w:rsidRDefault="00D809D9" w:rsidP="008F30D3">
      <w:pPr>
        <w:rPr>
          <w:rFonts w:cs="Arial"/>
          <w:szCs w:val="22"/>
          <w:lang w:val="en-GB"/>
        </w:rPr>
      </w:pPr>
      <w:r w:rsidRPr="00110E60">
        <w:rPr>
          <w:rFonts w:cs="Arial"/>
          <w:szCs w:val="22"/>
          <w:lang w:val="en-GB"/>
        </w:rPr>
        <w:t>What are the backgrounds of current data stewards and what training have they received? What can this tell us about the needs of data stewards across the Netherlands?</w:t>
      </w:r>
    </w:p>
    <w:p w14:paraId="742602DD" w14:textId="77777777" w:rsidR="00C50DDA" w:rsidRPr="00110E60" w:rsidRDefault="00C50DDA" w:rsidP="008F30D3">
      <w:pPr>
        <w:rPr>
          <w:rFonts w:cs="Arial"/>
          <w:szCs w:val="22"/>
          <w:lang w:val="en-GB"/>
        </w:rPr>
      </w:pPr>
    </w:p>
    <w:p w14:paraId="7148C35B" w14:textId="77777777" w:rsidR="00C50DDA" w:rsidRPr="00110E60" w:rsidRDefault="00D809D9" w:rsidP="008F30D3">
      <w:pPr>
        <w:rPr>
          <w:rFonts w:cs="Arial"/>
          <w:szCs w:val="22"/>
          <w:lang w:val="en-GB"/>
        </w:rPr>
      </w:pPr>
      <w:r w:rsidRPr="00110E60">
        <w:rPr>
          <w:rFonts w:cs="Arial"/>
          <w:szCs w:val="22"/>
          <w:lang w:val="en-GB"/>
        </w:rPr>
        <w:t>For this chapter, case studies have been collected to gather initial insights into data stewardship training and education in HEIs and RPOs in the Netherlands. The rationale for gathering case studies is that, although there is some information available about training which current or prospective data stewards attend, there is less information on how various organisations currently support the training needs of their data stewards. For example:</w:t>
      </w:r>
    </w:p>
    <w:p w14:paraId="08F4A3D8" w14:textId="77777777" w:rsidR="00554A90" w:rsidRPr="00110E60" w:rsidRDefault="00D809D9" w:rsidP="002D7D9B">
      <w:pPr>
        <w:pStyle w:val="ListParagraph"/>
        <w:numPr>
          <w:ilvl w:val="0"/>
          <w:numId w:val="22"/>
        </w:numPr>
        <w:rPr>
          <w:rFonts w:cs="Arial"/>
          <w:szCs w:val="22"/>
          <w:lang w:val="en-GB"/>
        </w:rPr>
      </w:pPr>
      <w:r w:rsidRPr="00110E60">
        <w:rPr>
          <w:rFonts w:cs="Arial"/>
          <w:szCs w:val="22"/>
          <w:lang w:val="en-GB"/>
        </w:rPr>
        <w:t xml:space="preserve">Do institutions have dedicated training plans for their data stewards? </w:t>
      </w:r>
    </w:p>
    <w:p w14:paraId="196EC740" w14:textId="77777777" w:rsidR="00554A90" w:rsidRPr="00110E60" w:rsidRDefault="00D809D9" w:rsidP="002D7D9B">
      <w:pPr>
        <w:pStyle w:val="ListParagraph"/>
        <w:numPr>
          <w:ilvl w:val="0"/>
          <w:numId w:val="22"/>
        </w:numPr>
        <w:rPr>
          <w:rFonts w:cs="Arial"/>
          <w:szCs w:val="22"/>
          <w:lang w:val="en-GB"/>
        </w:rPr>
      </w:pPr>
      <w:r w:rsidRPr="00110E60">
        <w:rPr>
          <w:rFonts w:cs="Arial"/>
          <w:szCs w:val="22"/>
          <w:lang w:val="en-GB"/>
        </w:rPr>
        <w:t xml:space="preserve">Is training provided internally or externally, or as a mixture of the two? </w:t>
      </w:r>
    </w:p>
    <w:p w14:paraId="079191FE" w14:textId="77777777" w:rsidR="00554A90" w:rsidRPr="00110E60" w:rsidRDefault="00D809D9" w:rsidP="002D7D9B">
      <w:pPr>
        <w:pStyle w:val="ListParagraph"/>
        <w:numPr>
          <w:ilvl w:val="0"/>
          <w:numId w:val="22"/>
        </w:numPr>
        <w:rPr>
          <w:rFonts w:cs="Arial"/>
          <w:szCs w:val="22"/>
          <w:lang w:val="en-GB"/>
        </w:rPr>
      </w:pPr>
      <w:r w:rsidRPr="00110E60">
        <w:rPr>
          <w:rFonts w:cs="Arial"/>
          <w:szCs w:val="22"/>
          <w:lang w:val="en-GB"/>
        </w:rPr>
        <w:t xml:space="preserve">Who delivers such training? </w:t>
      </w:r>
    </w:p>
    <w:p w14:paraId="749127B6" w14:textId="77777777" w:rsidR="00554A90" w:rsidRPr="00110E60" w:rsidRDefault="00D809D9" w:rsidP="002D7D9B">
      <w:pPr>
        <w:pStyle w:val="ListParagraph"/>
        <w:numPr>
          <w:ilvl w:val="0"/>
          <w:numId w:val="22"/>
        </w:numPr>
        <w:rPr>
          <w:rFonts w:cs="Arial"/>
          <w:szCs w:val="22"/>
          <w:lang w:val="en-GB"/>
        </w:rPr>
      </w:pPr>
      <w:r w:rsidRPr="00110E60">
        <w:rPr>
          <w:rFonts w:cs="Arial"/>
          <w:szCs w:val="22"/>
          <w:lang w:val="en-GB"/>
        </w:rPr>
        <w:t xml:space="preserve">What kind of topics are covered by the training programme? </w:t>
      </w:r>
    </w:p>
    <w:p w14:paraId="6805A0AE" w14:textId="34AD39DA" w:rsidR="00C50DDA" w:rsidRPr="00110E60" w:rsidRDefault="00D809D9" w:rsidP="002D7D9B">
      <w:pPr>
        <w:pStyle w:val="ListParagraph"/>
        <w:numPr>
          <w:ilvl w:val="0"/>
          <w:numId w:val="22"/>
        </w:numPr>
        <w:rPr>
          <w:rFonts w:cs="Arial"/>
          <w:szCs w:val="22"/>
          <w:lang w:val="en-GB"/>
        </w:rPr>
      </w:pPr>
      <w:r w:rsidRPr="00110E60">
        <w:rPr>
          <w:rFonts w:cs="Arial"/>
          <w:szCs w:val="22"/>
          <w:lang w:val="en-GB"/>
        </w:rPr>
        <w:t>How do institutions address the needs of longer-term educational needs of the data stewards?</w:t>
      </w:r>
    </w:p>
    <w:p w14:paraId="3AF22B2C" w14:textId="77777777" w:rsidR="00C50DDA" w:rsidRPr="00110E60" w:rsidRDefault="00C50DDA" w:rsidP="008F30D3">
      <w:pPr>
        <w:rPr>
          <w:rFonts w:cs="Arial"/>
          <w:szCs w:val="22"/>
          <w:lang w:val="en-GB"/>
        </w:rPr>
      </w:pPr>
    </w:p>
    <w:p w14:paraId="776F0967" w14:textId="77777777" w:rsidR="00C50DDA" w:rsidRPr="00110E60" w:rsidRDefault="00D809D9" w:rsidP="008F30D3">
      <w:pPr>
        <w:rPr>
          <w:rFonts w:cs="Arial"/>
          <w:szCs w:val="22"/>
          <w:lang w:val="en-GB"/>
        </w:rPr>
      </w:pPr>
      <w:r w:rsidRPr="00110E60">
        <w:rPr>
          <w:rFonts w:cs="Arial"/>
          <w:szCs w:val="22"/>
          <w:lang w:val="en-GB"/>
        </w:rPr>
        <w:t xml:space="preserve">The case studies focus on the data stewards, how they are embedded in the organisation, and the training and education they receive. They are a first fact-check on the current landscape of data stewardship training and education. The perspective of for instance the organisations, training providers or training certifiers is discussed in Chapter 5. </w:t>
      </w:r>
    </w:p>
    <w:p w14:paraId="79C8AD20" w14:textId="77777777" w:rsidR="00C50DDA" w:rsidRPr="00110E60" w:rsidRDefault="00C50DDA" w:rsidP="008F30D3">
      <w:pPr>
        <w:rPr>
          <w:rFonts w:cs="Arial"/>
          <w:szCs w:val="22"/>
          <w:lang w:val="en-GB"/>
        </w:rPr>
      </w:pPr>
    </w:p>
    <w:p w14:paraId="22A69671" w14:textId="77777777" w:rsidR="00C50DDA" w:rsidRPr="00110E60" w:rsidRDefault="00D809D9" w:rsidP="008F30D3">
      <w:pPr>
        <w:rPr>
          <w:rFonts w:cs="Arial"/>
          <w:szCs w:val="22"/>
          <w:lang w:val="en-GB"/>
        </w:rPr>
      </w:pPr>
      <w:r w:rsidRPr="00110E60">
        <w:rPr>
          <w:rFonts w:cs="Arial"/>
          <w:szCs w:val="22"/>
          <w:lang w:val="en-GB"/>
        </w:rPr>
        <w:t>To reflect the diversity of various approaches and provide insight into the suitability of different models depending on the types of institutional setting, there are:</w:t>
      </w:r>
    </w:p>
    <w:p w14:paraId="527F3EB2" w14:textId="77777777" w:rsidR="00554A90" w:rsidRPr="00110E60" w:rsidRDefault="00D809D9" w:rsidP="002D7D9B">
      <w:pPr>
        <w:pStyle w:val="ListParagraph"/>
        <w:numPr>
          <w:ilvl w:val="0"/>
          <w:numId w:val="23"/>
        </w:numPr>
        <w:rPr>
          <w:rFonts w:cs="Arial"/>
          <w:szCs w:val="22"/>
          <w:lang w:val="en-GB"/>
        </w:rPr>
      </w:pPr>
      <w:r w:rsidRPr="00110E60">
        <w:rPr>
          <w:rFonts w:cs="Arial"/>
          <w:szCs w:val="22"/>
          <w:lang w:val="en-GB"/>
        </w:rPr>
        <w:t>Two case studies from universities: TU Delft, Radboud University</w:t>
      </w:r>
    </w:p>
    <w:p w14:paraId="4623CDBA" w14:textId="77777777" w:rsidR="00554A90" w:rsidRPr="00110E60" w:rsidRDefault="00D809D9" w:rsidP="002D7D9B">
      <w:pPr>
        <w:pStyle w:val="ListParagraph"/>
        <w:numPr>
          <w:ilvl w:val="0"/>
          <w:numId w:val="23"/>
        </w:numPr>
        <w:rPr>
          <w:rFonts w:cs="Arial"/>
          <w:szCs w:val="22"/>
          <w:lang w:val="en-GB"/>
        </w:rPr>
      </w:pPr>
      <w:r w:rsidRPr="00110E60">
        <w:rPr>
          <w:rFonts w:cs="Arial"/>
          <w:szCs w:val="22"/>
          <w:lang w:val="en-GB"/>
        </w:rPr>
        <w:t xml:space="preserve">Three case studies from university medical </w:t>
      </w:r>
      <w:r w:rsidR="001F0ACF" w:rsidRPr="00110E60">
        <w:rPr>
          <w:rFonts w:cs="Arial"/>
          <w:szCs w:val="22"/>
          <w:lang w:val="en-GB"/>
        </w:rPr>
        <w:t>centres</w:t>
      </w:r>
      <w:r w:rsidRPr="00110E60">
        <w:rPr>
          <w:rFonts w:cs="Arial"/>
          <w:szCs w:val="22"/>
          <w:lang w:val="en-GB"/>
        </w:rPr>
        <w:t>: University Medical Center Utrecht, Erasmus MC, Maastricht UMC+</w:t>
      </w:r>
    </w:p>
    <w:p w14:paraId="73FA56D9" w14:textId="6E7CD5D2" w:rsidR="00C50DDA" w:rsidRPr="00110E60" w:rsidRDefault="00D809D9" w:rsidP="002D7D9B">
      <w:pPr>
        <w:pStyle w:val="ListParagraph"/>
        <w:numPr>
          <w:ilvl w:val="0"/>
          <w:numId w:val="23"/>
        </w:numPr>
        <w:rPr>
          <w:rFonts w:cs="Arial"/>
          <w:szCs w:val="22"/>
          <w:lang w:val="en-GB"/>
        </w:rPr>
      </w:pPr>
      <w:r w:rsidRPr="00110E60">
        <w:rPr>
          <w:rFonts w:cs="Arial"/>
          <w:szCs w:val="22"/>
          <w:lang w:val="en-GB"/>
        </w:rPr>
        <w:t>Three case studies from universities of applied sciences: Avans University of Applied Sciences, University of Applied Sciences Leiden, HAN University of Applied Sciences</w:t>
      </w:r>
    </w:p>
    <w:p w14:paraId="65E2B4F2" w14:textId="77777777" w:rsidR="00C50DDA" w:rsidRPr="00110E60" w:rsidRDefault="00C50DDA" w:rsidP="008F30D3">
      <w:pPr>
        <w:rPr>
          <w:rFonts w:cs="Arial"/>
          <w:szCs w:val="22"/>
          <w:lang w:val="en-GB"/>
        </w:rPr>
      </w:pPr>
    </w:p>
    <w:p w14:paraId="73E1705D" w14:textId="40289414" w:rsidR="00C50DDA" w:rsidRPr="00110E60" w:rsidRDefault="00554A90" w:rsidP="008F30D3">
      <w:pPr>
        <w:rPr>
          <w:rFonts w:cs="Arial"/>
          <w:szCs w:val="22"/>
          <w:lang w:val="en-GB"/>
        </w:rPr>
      </w:pPr>
      <w:r w:rsidRPr="00110E60">
        <w:rPr>
          <w:rFonts w:cs="Arial"/>
          <w:szCs w:val="22"/>
          <w:lang w:val="en-GB"/>
        </w:rPr>
        <w:t xml:space="preserve">As example, </w:t>
      </w:r>
      <w:r w:rsidR="00D809D9" w:rsidRPr="00110E60">
        <w:rPr>
          <w:rFonts w:cs="Arial"/>
          <w:szCs w:val="22"/>
          <w:lang w:val="en-GB"/>
        </w:rPr>
        <w:t xml:space="preserve">Figure 3.1 visualises an exemplary data steward at TU Delft, whereas Figure 3.2 summarises the local data stewardship situation. All eight case studies can be found in Annex 2. </w:t>
      </w:r>
    </w:p>
    <w:p w14:paraId="2AA0968C" w14:textId="77777777" w:rsidR="00C50DDA" w:rsidRPr="00110E60" w:rsidRDefault="00C50DDA" w:rsidP="008F30D3">
      <w:pPr>
        <w:rPr>
          <w:rFonts w:cs="Arial"/>
          <w:szCs w:val="22"/>
          <w:lang w:val="en-GB"/>
        </w:rPr>
      </w:pPr>
    </w:p>
    <w:p w14:paraId="6DBC4EF3" w14:textId="77777777" w:rsidR="00C50DDA" w:rsidRPr="00110E60" w:rsidRDefault="00D809D9" w:rsidP="008F30D3">
      <w:pPr>
        <w:rPr>
          <w:rFonts w:cs="Arial"/>
          <w:szCs w:val="22"/>
          <w:lang w:val="en-GB"/>
        </w:rPr>
      </w:pPr>
      <w:r w:rsidRPr="00110E60">
        <w:rPr>
          <w:rFonts w:cs="Arial"/>
          <w:szCs w:val="22"/>
          <w:lang w:val="en-GB"/>
        </w:rPr>
        <w:drawing>
          <wp:inline distT="114300" distB="114300" distL="114300" distR="114300" wp14:anchorId="20DEA742" wp14:editId="314F0066">
            <wp:extent cx="4427145" cy="2897109"/>
            <wp:effectExtent l="0" t="0" r="5715" b="0"/>
            <wp:docPr id="44"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5"/>
                    <a:srcRect l="1762" t="1571" r="961" b="1663"/>
                    <a:stretch>
                      <a:fillRect/>
                    </a:stretch>
                  </pic:blipFill>
                  <pic:spPr>
                    <a:xfrm>
                      <a:off x="0" y="0"/>
                      <a:ext cx="4465848" cy="2922436"/>
                    </a:xfrm>
                    <a:prstGeom prst="rect">
                      <a:avLst/>
                    </a:prstGeom>
                    <a:ln/>
                  </pic:spPr>
                </pic:pic>
              </a:graphicData>
            </a:graphic>
          </wp:inline>
        </w:drawing>
      </w:r>
    </w:p>
    <w:p w14:paraId="308BF3E3" w14:textId="1758A452" w:rsidR="00C50DDA" w:rsidRPr="00110E60" w:rsidRDefault="00D809D9" w:rsidP="008F30D3">
      <w:pPr>
        <w:rPr>
          <w:rFonts w:cs="Arial"/>
          <w:i/>
          <w:szCs w:val="22"/>
          <w:lang w:val="en-GB"/>
        </w:rPr>
      </w:pPr>
      <w:r w:rsidRPr="00110E60">
        <w:rPr>
          <w:rFonts w:cs="Arial"/>
          <w:i/>
          <w:szCs w:val="22"/>
          <w:lang w:val="en-GB"/>
        </w:rPr>
        <w:t>Figure 3.1 Delft University of Technology data steward</w:t>
      </w:r>
    </w:p>
    <w:p w14:paraId="3EA4971C" w14:textId="77777777" w:rsidR="00554A90" w:rsidRPr="00110E60" w:rsidRDefault="00554A90" w:rsidP="008F30D3">
      <w:pPr>
        <w:rPr>
          <w:rFonts w:cs="Arial"/>
          <w:i/>
          <w:szCs w:val="22"/>
          <w:lang w:val="en-GB"/>
        </w:rPr>
      </w:pPr>
    </w:p>
    <w:p w14:paraId="04180709" w14:textId="77777777" w:rsidR="00C50DDA" w:rsidRPr="00110E60" w:rsidRDefault="00D809D9" w:rsidP="008F30D3">
      <w:pPr>
        <w:rPr>
          <w:rFonts w:cs="Arial"/>
          <w:i/>
          <w:szCs w:val="22"/>
          <w:lang w:val="en-GB"/>
        </w:rPr>
      </w:pPr>
      <w:r w:rsidRPr="00110E60">
        <w:rPr>
          <w:rFonts w:cs="Arial"/>
          <w:szCs w:val="22"/>
          <w:lang w:val="en-GB"/>
        </w:rPr>
        <w:drawing>
          <wp:inline distT="114300" distB="114300" distL="114300" distR="114300" wp14:anchorId="1AA77677" wp14:editId="28210106">
            <wp:extent cx="4544840" cy="3132499"/>
            <wp:effectExtent l="0" t="0" r="1905" b="4445"/>
            <wp:docPr id="2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6"/>
                    <a:srcRect l="961" t="2626" b="1636"/>
                    <a:stretch>
                      <a:fillRect/>
                    </a:stretch>
                  </pic:blipFill>
                  <pic:spPr>
                    <a:xfrm>
                      <a:off x="0" y="0"/>
                      <a:ext cx="4557184" cy="3141007"/>
                    </a:xfrm>
                    <a:prstGeom prst="rect">
                      <a:avLst/>
                    </a:prstGeom>
                    <a:ln/>
                  </pic:spPr>
                </pic:pic>
              </a:graphicData>
            </a:graphic>
          </wp:inline>
        </w:drawing>
      </w:r>
    </w:p>
    <w:p w14:paraId="28D2A742" w14:textId="77777777" w:rsidR="00C50DDA" w:rsidRPr="00110E60" w:rsidRDefault="00D809D9" w:rsidP="008F30D3">
      <w:pPr>
        <w:rPr>
          <w:rFonts w:cs="Arial"/>
          <w:i/>
          <w:szCs w:val="22"/>
          <w:lang w:val="en-GB"/>
        </w:rPr>
      </w:pPr>
      <w:r w:rsidRPr="00110E60">
        <w:rPr>
          <w:rFonts w:cs="Arial"/>
          <w:i/>
          <w:szCs w:val="22"/>
          <w:lang w:val="en-GB"/>
        </w:rPr>
        <w:lastRenderedPageBreak/>
        <w:t>Figure 3.2 Delft University of Technology case study reference card</w:t>
      </w:r>
    </w:p>
    <w:p w14:paraId="3467514A" w14:textId="77777777" w:rsidR="00C50DDA" w:rsidRPr="00110E60" w:rsidRDefault="00C50DDA" w:rsidP="008F30D3">
      <w:pPr>
        <w:rPr>
          <w:rFonts w:cs="Arial"/>
          <w:szCs w:val="22"/>
          <w:lang w:val="en-GB"/>
        </w:rPr>
      </w:pPr>
    </w:p>
    <w:p w14:paraId="7AA65434" w14:textId="77777777" w:rsidR="00C50DDA" w:rsidRPr="00110E60" w:rsidRDefault="00D809D9" w:rsidP="008F30D3">
      <w:pPr>
        <w:rPr>
          <w:rFonts w:cs="Arial"/>
          <w:szCs w:val="22"/>
          <w:lang w:val="en-GB"/>
        </w:rPr>
      </w:pPr>
      <w:r w:rsidRPr="00110E60">
        <w:rPr>
          <w:rFonts w:cs="Arial"/>
          <w:szCs w:val="22"/>
          <w:lang w:val="en-GB"/>
        </w:rPr>
        <w:t>Together, these case studies form an interesting landscape, which we subsequently analysed with a view to finding challenges as well as lessons that could be drawn; see next sections.</w:t>
      </w:r>
    </w:p>
    <w:p w14:paraId="59F9444D" w14:textId="77777777" w:rsidR="00C50DDA" w:rsidRPr="00110E60" w:rsidRDefault="00D809D9" w:rsidP="00554A90">
      <w:pPr>
        <w:pStyle w:val="Heading2"/>
        <w:rPr>
          <w:i/>
          <w:lang w:val="en-GB"/>
        </w:rPr>
      </w:pPr>
      <w:bookmarkStart w:id="22" w:name="_Toc67065972"/>
      <w:r w:rsidRPr="00110E60">
        <w:rPr>
          <w:lang w:val="en-GB"/>
        </w:rPr>
        <w:t>3.2 Challenges emerging from the landscape analysis</w:t>
      </w:r>
      <w:bookmarkEnd w:id="22"/>
    </w:p>
    <w:p w14:paraId="4ABE3017" w14:textId="77777777" w:rsidR="00C50DDA" w:rsidRPr="00110E60" w:rsidRDefault="00D809D9" w:rsidP="008F30D3">
      <w:pPr>
        <w:rPr>
          <w:rFonts w:cs="Arial"/>
          <w:szCs w:val="22"/>
          <w:lang w:val="en-GB"/>
        </w:rPr>
      </w:pPr>
      <w:r w:rsidRPr="00110E60">
        <w:rPr>
          <w:rFonts w:cs="Arial"/>
          <w:szCs w:val="22"/>
          <w:lang w:val="en-GB"/>
        </w:rPr>
        <w:t>Contrary to Chapters 4 to 6, the challenges in this chapter were not the basis for the analysis. Instead, the following challenges emerged from the landscape analysis:</w:t>
      </w:r>
    </w:p>
    <w:p w14:paraId="7D47AE54" w14:textId="77777777" w:rsidR="00C50DDA" w:rsidRPr="00110E60" w:rsidRDefault="00C50DDA" w:rsidP="008F30D3">
      <w:pPr>
        <w:rPr>
          <w:rFonts w:cs="Arial"/>
          <w:szCs w:val="22"/>
          <w:lang w:val="en-GB"/>
        </w:rPr>
      </w:pPr>
    </w:p>
    <w:tbl>
      <w:tblPr>
        <w:tblStyle w:val="2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7"/>
        <w:gridCol w:w="7243"/>
      </w:tblGrid>
      <w:tr w:rsidR="00C50DDA" w:rsidRPr="00110E60" w14:paraId="66ADE2EF" w14:textId="77777777" w:rsidTr="00554A90">
        <w:trPr>
          <w:trHeight w:val="53"/>
        </w:trPr>
        <w:tc>
          <w:tcPr>
            <w:tcW w:w="2117" w:type="dxa"/>
            <w:shd w:val="clear" w:color="auto" w:fill="D9D9D9" w:themeFill="background1" w:themeFillShade="D9"/>
            <w:tcMar>
              <w:top w:w="100" w:type="dxa"/>
              <w:left w:w="100" w:type="dxa"/>
              <w:bottom w:w="100" w:type="dxa"/>
              <w:right w:w="100" w:type="dxa"/>
            </w:tcMar>
          </w:tcPr>
          <w:p w14:paraId="41F7D3C3" w14:textId="6EF72C8D" w:rsidR="00C50DDA" w:rsidRPr="00110E60" w:rsidRDefault="00D809D9" w:rsidP="008F30D3">
            <w:pPr>
              <w:widowControl w:val="0"/>
              <w:rPr>
                <w:rFonts w:cs="Arial"/>
                <w:szCs w:val="22"/>
                <w:lang w:val="en-GB"/>
              </w:rPr>
            </w:pPr>
            <w:r w:rsidRPr="00110E60">
              <w:rPr>
                <w:rFonts w:cs="Arial"/>
                <w:szCs w:val="22"/>
                <w:lang w:val="en-GB"/>
              </w:rPr>
              <w:t>Chal</w:t>
            </w:r>
            <w:r w:rsidR="00554A90" w:rsidRPr="00110E60">
              <w:rPr>
                <w:rFonts w:cs="Arial"/>
                <w:szCs w:val="22"/>
                <w:lang w:val="en-GB"/>
              </w:rPr>
              <w:t>lenge</w:t>
            </w:r>
            <w:r w:rsidRPr="00110E60">
              <w:rPr>
                <w:rFonts w:cs="Arial"/>
                <w:szCs w:val="22"/>
                <w:lang w:val="en-GB"/>
              </w:rPr>
              <w:t xml:space="preserve"> number</w:t>
            </w:r>
          </w:p>
        </w:tc>
        <w:tc>
          <w:tcPr>
            <w:tcW w:w="7243" w:type="dxa"/>
            <w:shd w:val="clear" w:color="auto" w:fill="D9D9D9" w:themeFill="background1" w:themeFillShade="D9"/>
            <w:tcMar>
              <w:top w:w="100" w:type="dxa"/>
              <w:left w:w="100" w:type="dxa"/>
              <w:bottom w:w="100" w:type="dxa"/>
              <w:right w:w="100" w:type="dxa"/>
            </w:tcMar>
          </w:tcPr>
          <w:p w14:paraId="5B83B46F" w14:textId="77777777" w:rsidR="00C50DDA" w:rsidRPr="00110E60" w:rsidRDefault="00D809D9" w:rsidP="008F30D3">
            <w:pPr>
              <w:widowControl w:val="0"/>
              <w:rPr>
                <w:rFonts w:cs="Arial"/>
                <w:szCs w:val="22"/>
                <w:lang w:val="en-GB"/>
              </w:rPr>
            </w:pPr>
            <w:r w:rsidRPr="00110E60">
              <w:rPr>
                <w:rFonts w:cs="Arial"/>
                <w:szCs w:val="22"/>
                <w:lang w:val="en-GB"/>
              </w:rPr>
              <w:t>Challenge</w:t>
            </w:r>
          </w:p>
        </w:tc>
      </w:tr>
      <w:tr w:rsidR="00C50DDA" w:rsidRPr="00110E60" w14:paraId="68F857A3" w14:textId="77777777" w:rsidTr="00554A90">
        <w:trPr>
          <w:trHeight w:val="812"/>
        </w:trPr>
        <w:tc>
          <w:tcPr>
            <w:tcW w:w="2117" w:type="dxa"/>
            <w:shd w:val="clear" w:color="auto" w:fill="auto"/>
            <w:tcMar>
              <w:top w:w="100" w:type="dxa"/>
              <w:left w:w="100" w:type="dxa"/>
              <w:bottom w:w="100" w:type="dxa"/>
              <w:right w:w="100" w:type="dxa"/>
            </w:tcMar>
          </w:tcPr>
          <w:p w14:paraId="37E7D825" w14:textId="77777777" w:rsidR="00C50DDA" w:rsidRPr="00110E60" w:rsidRDefault="00D809D9" w:rsidP="008F30D3">
            <w:pPr>
              <w:widowControl w:val="0"/>
              <w:rPr>
                <w:rFonts w:cs="Arial"/>
                <w:szCs w:val="22"/>
                <w:lang w:val="en-GB"/>
              </w:rPr>
            </w:pPr>
            <w:r w:rsidRPr="00110E60">
              <w:rPr>
                <w:rFonts w:cs="Arial"/>
                <w:szCs w:val="22"/>
                <w:lang w:val="en-GB"/>
              </w:rPr>
              <w:t>Chal_Case_1</w:t>
            </w:r>
          </w:p>
          <w:p w14:paraId="545BDDCE" w14:textId="77777777" w:rsidR="00C50DDA" w:rsidRPr="00110E60" w:rsidRDefault="00D809D9" w:rsidP="008F30D3">
            <w:pPr>
              <w:widowControl w:val="0"/>
              <w:rPr>
                <w:rFonts w:cs="Arial"/>
                <w:i/>
                <w:szCs w:val="22"/>
                <w:lang w:val="en-GB"/>
              </w:rPr>
            </w:pPr>
            <w:r w:rsidRPr="00110E60">
              <w:rPr>
                <w:rFonts w:cs="Arial"/>
                <w:i/>
                <w:szCs w:val="22"/>
                <w:lang w:val="en-GB"/>
              </w:rPr>
              <w:t>Formalisation</w:t>
            </w:r>
          </w:p>
        </w:tc>
        <w:tc>
          <w:tcPr>
            <w:tcW w:w="7243" w:type="dxa"/>
            <w:shd w:val="clear" w:color="auto" w:fill="auto"/>
            <w:tcMar>
              <w:top w:w="100" w:type="dxa"/>
              <w:left w:w="100" w:type="dxa"/>
              <w:bottom w:w="100" w:type="dxa"/>
              <w:right w:w="100" w:type="dxa"/>
            </w:tcMar>
          </w:tcPr>
          <w:p w14:paraId="635903EC" w14:textId="77777777" w:rsidR="00C50DDA" w:rsidRPr="00110E60" w:rsidRDefault="00D809D9" w:rsidP="008F30D3">
            <w:pPr>
              <w:widowControl w:val="0"/>
              <w:rPr>
                <w:rFonts w:cs="Arial"/>
                <w:i/>
                <w:szCs w:val="22"/>
                <w:lang w:val="en-GB"/>
              </w:rPr>
            </w:pPr>
            <w:r w:rsidRPr="00110E60">
              <w:rPr>
                <w:rFonts w:cs="Arial"/>
                <w:szCs w:val="22"/>
                <w:lang w:val="en-GB"/>
              </w:rPr>
              <w:t xml:space="preserve">Lack of formal education and training for data stewards. Also, it is often unclear which skills and personal development are required for data stewardship. </w:t>
            </w:r>
            <w:r w:rsidRPr="00110E60">
              <w:rPr>
                <w:rFonts w:cs="Arial"/>
                <w:i/>
                <w:szCs w:val="22"/>
                <w:lang w:val="en-GB"/>
              </w:rPr>
              <w:t>This confirms the raison d’être of the current project.</w:t>
            </w:r>
          </w:p>
        </w:tc>
      </w:tr>
      <w:tr w:rsidR="00C50DDA" w:rsidRPr="00110E60" w14:paraId="408F655C" w14:textId="77777777" w:rsidTr="00554A90">
        <w:trPr>
          <w:trHeight w:val="728"/>
        </w:trPr>
        <w:tc>
          <w:tcPr>
            <w:tcW w:w="2117" w:type="dxa"/>
            <w:shd w:val="clear" w:color="auto" w:fill="auto"/>
            <w:tcMar>
              <w:top w:w="100" w:type="dxa"/>
              <w:left w:w="100" w:type="dxa"/>
              <w:bottom w:w="100" w:type="dxa"/>
              <w:right w:w="100" w:type="dxa"/>
            </w:tcMar>
          </w:tcPr>
          <w:p w14:paraId="1A46FF6E" w14:textId="77777777" w:rsidR="00C50DDA" w:rsidRPr="00110E60" w:rsidRDefault="00D809D9" w:rsidP="008F30D3">
            <w:pPr>
              <w:widowControl w:val="0"/>
              <w:rPr>
                <w:rFonts w:cs="Arial"/>
                <w:szCs w:val="22"/>
                <w:lang w:val="en-GB"/>
              </w:rPr>
            </w:pPr>
            <w:r w:rsidRPr="00110E60">
              <w:rPr>
                <w:rFonts w:cs="Arial"/>
                <w:szCs w:val="22"/>
                <w:lang w:val="en-GB"/>
              </w:rPr>
              <w:t>Chal_Case_2</w:t>
            </w:r>
          </w:p>
          <w:p w14:paraId="30C1D210" w14:textId="77777777" w:rsidR="00C50DDA" w:rsidRPr="00110E60" w:rsidRDefault="00D809D9" w:rsidP="008F30D3">
            <w:pPr>
              <w:widowControl w:val="0"/>
              <w:rPr>
                <w:rFonts w:cs="Arial"/>
                <w:i/>
                <w:szCs w:val="22"/>
                <w:lang w:val="en-GB"/>
              </w:rPr>
            </w:pPr>
            <w:r w:rsidRPr="00110E60">
              <w:rPr>
                <w:rFonts w:cs="Arial"/>
                <w:i/>
                <w:szCs w:val="22"/>
                <w:lang w:val="en-GB"/>
              </w:rPr>
              <w:t>Defining needs</w:t>
            </w:r>
          </w:p>
        </w:tc>
        <w:tc>
          <w:tcPr>
            <w:tcW w:w="7243" w:type="dxa"/>
            <w:shd w:val="clear" w:color="auto" w:fill="auto"/>
            <w:tcMar>
              <w:top w:w="100" w:type="dxa"/>
              <w:left w:w="100" w:type="dxa"/>
              <w:bottom w:w="100" w:type="dxa"/>
              <w:right w:w="100" w:type="dxa"/>
            </w:tcMar>
          </w:tcPr>
          <w:p w14:paraId="16A48502" w14:textId="77777777" w:rsidR="00C50DDA" w:rsidRPr="00110E60" w:rsidRDefault="00D809D9" w:rsidP="008F30D3">
            <w:pPr>
              <w:widowControl w:val="0"/>
              <w:rPr>
                <w:rFonts w:cs="Arial"/>
                <w:i/>
                <w:szCs w:val="22"/>
                <w:lang w:val="en-GB"/>
              </w:rPr>
            </w:pPr>
            <w:r w:rsidRPr="00110E60">
              <w:rPr>
                <w:rFonts w:cs="Arial"/>
                <w:szCs w:val="22"/>
                <w:lang w:val="en-GB"/>
              </w:rPr>
              <w:t xml:space="preserve">Difficulty of defining training needs of data stewards. Defining them will help trainers and educational experts to develop training programs. </w:t>
            </w:r>
            <w:r w:rsidRPr="00110E60">
              <w:rPr>
                <w:rFonts w:cs="Arial"/>
                <w:i/>
                <w:szCs w:val="22"/>
                <w:lang w:val="en-GB"/>
              </w:rPr>
              <w:t>This is also addressed in Chapter 6.</w:t>
            </w:r>
          </w:p>
        </w:tc>
      </w:tr>
      <w:tr w:rsidR="00C50DDA" w:rsidRPr="00110E60" w14:paraId="1683D46A" w14:textId="77777777" w:rsidTr="00554A90">
        <w:tc>
          <w:tcPr>
            <w:tcW w:w="2117" w:type="dxa"/>
            <w:shd w:val="clear" w:color="auto" w:fill="auto"/>
            <w:tcMar>
              <w:top w:w="100" w:type="dxa"/>
              <w:left w:w="100" w:type="dxa"/>
              <w:bottom w:w="100" w:type="dxa"/>
              <w:right w:w="100" w:type="dxa"/>
            </w:tcMar>
          </w:tcPr>
          <w:p w14:paraId="583046C6" w14:textId="77777777" w:rsidR="00C50DDA" w:rsidRPr="00110E60" w:rsidRDefault="00D809D9" w:rsidP="008F30D3">
            <w:pPr>
              <w:widowControl w:val="0"/>
              <w:rPr>
                <w:rFonts w:cs="Arial"/>
                <w:szCs w:val="22"/>
                <w:lang w:val="en-GB"/>
              </w:rPr>
            </w:pPr>
            <w:r w:rsidRPr="00110E60">
              <w:rPr>
                <w:rFonts w:cs="Arial"/>
                <w:szCs w:val="22"/>
                <w:lang w:val="en-GB"/>
              </w:rPr>
              <w:t>Chal_Case_3</w:t>
            </w:r>
          </w:p>
          <w:p w14:paraId="4F17F74A" w14:textId="77777777" w:rsidR="00C50DDA" w:rsidRPr="00110E60" w:rsidRDefault="00D809D9" w:rsidP="008F30D3">
            <w:pPr>
              <w:widowControl w:val="0"/>
              <w:rPr>
                <w:rFonts w:cs="Arial"/>
                <w:szCs w:val="22"/>
                <w:lang w:val="en-GB"/>
              </w:rPr>
            </w:pPr>
            <w:r w:rsidRPr="00110E60">
              <w:rPr>
                <w:rFonts w:cs="Arial"/>
                <w:i/>
                <w:szCs w:val="22"/>
                <w:lang w:val="en-GB"/>
              </w:rPr>
              <w:t>Existing training</w:t>
            </w:r>
          </w:p>
        </w:tc>
        <w:tc>
          <w:tcPr>
            <w:tcW w:w="7243" w:type="dxa"/>
            <w:shd w:val="clear" w:color="auto" w:fill="auto"/>
            <w:tcMar>
              <w:top w:w="100" w:type="dxa"/>
              <w:left w:w="100" w:type="dxa"/>
              <w:bottom w:w="100" w:type="dxa"/>
              <w:right w:w="100" w:type="dxa"/>
            </w:tcMar>
          </w:tcPr>
          <w:p w14:paraId="6576B828" w14:textId="77777777" w:rsidR="00C50DDA" w:rsidRPr="00110E60" w:rsidRDefault="00D809D9" w:rsidP="008F30D3">
            <w:pPr>
              <w:widowControl w:val="0"/>
              <w:rPr>
                <w:rFonts w:cs="Arial"/>
                <w:i/>
                <w:szCs w:val="22"/>
                <w:lang w:val="en-GB"/>
              </w:rPr>
            </w:pPr>
            <w:r w:rsidRPr="00110E60">
              <w:rPr>
                <w:rFonts w:cs="Arial"/>
                <w:szCs w:val="22"/>
                <w:lang w:val="en-GB"/>
              </w:rPr>
              <w:t xml:space="preserve">Lack of insight into existing training for data stewards: what is available, with which content, what knowledge gaps does it address, and how do learners value it? </w:t>
            </w:r>
            <w:r w:rsidRPr="00110E60">
              <w:rPr>
                <w:rFonts w:cs="Arial"/>
                <w:i/>
                <w:szCs w:val="22"/>
                <w:lang w:val="en-GB"/>
              </w:rPr>
              <w:t>This is also addressed in Chapter 5.</w:t>
            </w:r>
          </w:p>
        </w:tc>
      </w:tr>
      <w:tr w:rsidR="00C50DDA" w:rsidRPr="00110E60" w14:paraId="15622DBF" w14:textId="77777777" w:rsidTr="00554A90">
        <w:tc>
          <w:tcPr>
            <w:tcW w:w="2117" w:type="dxa"/>
            <w:shd w:val="clear" w:color="auto" w:fill="auto"/>
            <w:tcMar>
              <w:top w:w="100" w:type="dxa"/>
              <w:left w:w="100" w:type="dxa"/>
              <w:bottom w:w="100" w:type="dxa"/>
              <w:right w:w="100" w:type="dxa"/>
            </w:tcMar>
          </w:tcPr>
          <w:p w14:paraId="5A789FFA" w14:textId="77777777" w:rsidR="00C50DDA" w:rsidRPr="00110E60" w:rsidRDefault="00D809D9" w:rsidP="008F30D3">
            <w:pPr>
              <w:widowControl w:val="0"/>
              <w:rPr>
                <w:rFonts w:cs="Arial"/>
                <w:szCs w:val="22"/>
                <w:lang w:val="en-GB"/>
              </w:rPr>
            </w:pPr>
            <w:r w:rsidRPr="00110E60">
              <w:rPr>
                <w:rFonts w:cs="Arial"/>
                <w:szCs w:val="22"/>
                <w:lang w:val="en-GB"/>
              </w:rPr>
              <w:t>Chal_Case_4</w:t>
            </w:r>
          </w:p>
          <w:p w14:paraId="609E1FDF" w14:textId="77777777" w:rsidR="00C50DDA" w:rsidRPr="00110E60" w:rsidRDefault="00D809D9" w:rsidP="008F30D3">
            <w:pPr>
              <w:widowControl w:val="0"/>
              <w:rPr>
                <w:rFonts w:cs="Arial"/>
                <w:i/>
                <w:szCs w:val="22"/>
                <w:lang w:val="en-GB"/>
              </w:rPr>
            </w:pPr>
            <w:r w:rsidRPr="00110E60">
              <w:rPr>
                <w:rFonts w:cs="Arial"/>
                <w:i/>
                <w:szCs w:val="22"/>
                <w:lang w:val="en-GB"/>
              </w:rPr>
              <w:t>Life-long learning</w:t>
            </w:r>
          </w:p>
        </w:tc>
        <w:tc>
          <w:tcPr>
            <w:tcW w:w="7243" w:type="dxa"/>
            <w:shd w:val="clear" w:color="auto" w:fill="auto"/>
            <w:tcMar>
              <w:top w:w="100" w:type="dxa"/>
              <w:left w:w="100" w:type="dxa"/>
              <w:bottom w:w="100" w:type="dxa"/>
              <w:right w:w="100" w:type="dxa"/>
            </w:tcMar>
          </w:tcPr>
          <w:p w14:paraId="2D3996FD" w14:textId="77777777" w:rsidR="00C50DDA" w:rsidRPr="00110E60" w:rsidRDefault="00D809D9" w:rsidP="008F30D3">
            <w:pPr>
              <w:widowControl w:val="0"/>
              <w:rPr>
                <w:rFonts w:cs="Arial"/>
                <w:i/>
                <w:szCs w:val="22"/>
                <w:lang w:val="en-GB"/>
              </w:rPr>
            </w:pPr>
            <w:r w:rsidRPr="00110E60">
              <w:rPr>
                <w:rFonts w:cs="Arial"/>
                <w:szCs w:val="22"/>
                <w:lang w:val="en-GB"/>
              </w:rPr>
              <w:t>Lack of support for life-long learning for data stewards.</w:t>
            </w:r>
          </w:p>
        </w:tc>
      </w:tr>
      <w:tr w:rsidR="00C50DDA" w:rsidRPr="00110E60" w14:paraId="4C455CBE" w14:textId="77777777" w:rsidTr="00554A90">
        <w:tc>
          <w:tcPr>
            <w:tcW w:w="2117" w:type="dxa"/>
            <w:shd w:val="clear" w:color="auto" w:fill="auto"/>
            <w:tcMar>
              <w:top w:w="100" w:type="dxa"/>
              <w:left w:w="100" w:type="dxa"/>
              <w:bottom w:w="100" w:type="dxa"/>
              <w:right w:w="100" w:type="dxa"/>
            </w:tcMar>
          </w:tcPr>
          <w:p w14:paraId="7281B6F3" w14:textId="77777777" w:rsidR="00C50DDA" w:rsidRPr="00110E60" w:rsidRDefault="00D809D9" w:rsidP="008F30D3">
            <w:pPr>
              <w:widowControl w:val="0"/>
              <w:rPr>
                <w:rFonts w:cs="Arial"/>
                <w:szCs w:val="22"/>
                <w:lang w:val="en-GB"/>
              </w:rPr>
            </w:pPr>
            <w:r w:rsidRPr="00110E60">
              <w:rPr>
                <w:rFonts w:cs="Arial"/>
                <w:szCs w:val="22"/>
                <w:lang w:val="en-GB"/>
              </w:rPr>
              <w:t>Chal_Case_5</w:t>
            </w:r>
          </w:p>
          <w:p w14:paraId="75547BD0" w14:textId="77777777" w:rsidR="00C50DDA" w:rsidRPr="00110E60" w:rsidRDefault="00D809D9" w:rsidP="008F30D3">
            <w:pPr>
              <w:widowControl w:val="0"/>
              <w:rPr>
                <w:rFonts w:cs="Arial"/>
                <w:i/>
                <w:szCs w:val="22"/>
                <w:lang w:val="en-GB"/>
              </w:rPr>
            </w:pPr>
            <w:r w:rsidRPr="00110E60">
              <w:rPr>
                <w:rFonts w:cs="Arial"/>
                <w:i/>
                <w:szCs w:val="22"/>
                <w:lang w:val="en-GB"/>
              </w:rPr>
              <w:t>Strategic vision</w:t>
            </w:r>
          </w:p>
        </w:tc>
        <w:tc>
          <w:tcPr>
            <w:tcW w:w="7243" w:type="dxa"/>
            <w:shd w:val="clear" w:color="auto" w:fill="auto"/>
            <w:tcMar>
              <w:top w:w="100" w:type="dxa"/>
              <w:left w:w="100" w:type="dxa"/>
              <w:bottom w:w="100" w:type="dxa"/>
              <w:right w:w="100" w:type="dxa"/>
            </w:tcMar>
          </w:tcPr>
          <w:p w14:paraId="451EDE5D" w14:textId="77777777" w:rsidR="00C50DDA" w:rsidRPr="00110E60" w:rsidRDefault="00D809D9" w:rsidP="008F30D3">
            <w:pPr>
              <w:widowControl w:val="0"/>
              <w:rPr>
                <w:rFonts w:cs="Arial"/>
                <w:i/>
                <w:szCs w:val="22"/>
                <w:lang w:val="en-GB"/>
              </w:rPr>
            </w:pPr>
            <w:r w:rsidRPr="00110E60">
              <w:rPr>
                <w:rFonts w:cs="Arial"/>
                <w:szCs w:val="22"/>
                <w:lang w:val="en-GB"/>
              </w:rPr>
              <w:t>A bottom-up implementation of data stewardship, without a strategic vision and corresponding capacity, governance and funding in an organisation, is vulnerable and susceptible to frequently changing priorities.</w:t>
            </w:r>
          </w:p>
        </w:tc>
      </w:tr>
      <w:tr w:rsidR="00C50DDA" w:rsidRPr="00110E60" w14:paraId="1299CF57" w14:textId="77777777" w:rsidTr="00554A90">
        <w:tc>
          <w:tcPr>
            <w:tcW w:w="2117" w:type="dxa"/>
            <w:shd w:val="clear" w:color="auto" w:fill="auto"/>
            <w:tcMar>
              <w:top w:w="100" w:type="dxa"/>
              <w:left w:w="100" w:type="dxa"/>
              <w:bottom w:w="100" w:type="dxa"/>
              <w:right w:w="100" w:type="dxa"/>
            </w:tcMar>
          </w:tcPr>
          <w:p w14:paraId="1C03BF64" w14:textId="77777777" w:rsidR="00C50DDA" w:rsidRPr="00110E60" w:rsidRDefault="00D809D9" w:rsidP="008F30D3">
            <w:pPr>
              <w:widowControl w:val="0"/>
              <w:rPr>
                <w:rFonts w:cs="Arial"/>
                <w:szCs w:val="22"/>
                <w:lang w:val="en-GB"/>
              </w:rPr>
            </w:pPr>
            <w:r w:rsidRPr="00110E60">
              <w:rPr>
                <w:rFonts w:cs="Arial"/>
                <w:szCs w:val="22"/>
                <w:lang w:val="en-GB"/>
              </w:rPr>
              <w:t>Chal_Case_6</w:t>
            </w:r>
          </w:p>
          <w:p w14:paraId="56D2150D" w14:textId="77777777" w:rsidR="00C50DDA" w:rsidRPr="00110E60" w:rsidRDefault="00D809D9" w:rsidP="008F30D3">
            <w:pPr>
              <w:widowControl w:val="0"/>
              <w:rPr>
                <w:rFonts w:cs="Arial"/>
                <w:i/>
                <w:szCs w:val="22"/>
                <w:lang w:val="en-GB"/>
              </w:rPr>
            </w:pPr>
            <w:r w:rsidRPr="00110E60">
              <w:rPr>
                <w:rFonts w:cs="Arial"/>
                <w:i/>
                <w:szCs w:val="22"/>
                <w:lang w:val="en-GB"/>
              </w:rPr>
              <w:t>Awareness</w:t>
            </w:r>
          </w:p>
        </w:tc>
        <w:tc>
          <w:tcPr>
            <w:tcW w:w="7243" w:type="dxa"/>
            <w:shd w:val="clear" w:color="auto" w:fill="auto"/>
            <w:tcMar>
              <w:top w:w="100" w:type="dxa"/>
              <w:left w:w="100" w:type="dxa"/>
              <w:bottom w:w="100" w:type="dxa"/>
              <w:right w:w="100" w:type="dxa"/>
            </w:tcMar>
          </w:tcPr>
          <w:p w14:paraId="547E76A1" w14:textId="77777777" w:rsidR="00C50DDA" w:rsidRPr="00110E60" w:rsidRDefault="00D809D9" w:rsidP="008F30D3">
            <w:pPr>
              <w:widowControl w:val="0"/>
              <w:rPr>
                <w:rFonts w:cs="Arial"/>
                <w:i/>
                <w:szCs w:val="22"/>
                <w:lang w:val="en-GB"/>
              </w:rPr>
            </w:pPr>
            <w:r w:rsidRPr="00110E60">
              <w:rPr>
                <w:rFonts w:cs="Arial"/>
                <w:szCs w:val="22"/>
                <w:lang w:val="en-GB"/>
              </w:rPr>
              <w:t>The difficulty of raising awareness about data stewardship among researchers.</w:t>
            </w:r>
          </w:p>
        </w:tc>
      </w:tr>
    </w:tbl>
    <w:p w14:paraId="31B3EFB5" w14:textId="77777777" w:rsidR="00C50DDA" w:rsidRPr="00110E60" w:rsidRDefault="00D809D9" w:rsidP="008F30D3">
      <w:pPr>
        <w:rPr>
          <w:rFonts w:cs="Arial"/>
          <w:szCs w:val="22"/>
          <w:lang w:val="en-GB"/>
        </w:rPr>
      </w:pPr>
      <w:r w:rsidRPr="00110E60">
        <w:rPr>
          <w:rFonts w:cs="Arial"/>
          <w:i/>
          <w:szCs w:val="22"/>
          <w:lang w:val="en-GB"/>
        </w:rPr>
        <w:t>Table 3.3 Challenges that emerged from the landscape analysis</w:t>
      </w:r>
    </w:p>
    <w:p w14:paraId="5EFFC7F2" w14:textId="77777777" w:rsidR="00C50DDA" w:rsidRPr="00110E60" w:rsidRDefault="00D809D9" w:rsidP="00554A90">
      <w:pPr>
        <w:pStyle w:val="Heading2"/>
        <w:rPr>
          <w:lang w:val="en-GB"/>
        </w:rPr>
      </w:pPr>
      <w:bookmarkStart w:id="23" w:name="_Toc67065973"/>
      <w:r w:rsidRPr="00110E60">
        <w:rPr>
          <w:lang w:val="en-GB"/>
        </w:rPr>
        <w:lastRenderedPageBreak/>
        <w:t>3.3 Recommendations: lessons learned from the case studies</w:t>
      </w:r>
      <w:bookmarkEnd w:id="23"/>
    </w:p>
    <w:p w14:paraId="15A67CE9" w14:textId="77777777" w:rsidR="00C50DDA" w:rsidRPr="00110E60" w:rsidRDefault="00D809D9" w:rsidP="00554A90">
      <w:pPr>
        <w:rPr>
          <w:rFonts w:cs="Arial"/>
          <w:szCs w:val="22"/>
          <w:lang w:val="en-GB"/>
        </w:rPr>
      </w:pPr>
      <w:r w:rsidRPr="00110E60">
        <w:rPr>
          <w:rFonts w:cs="Arial"/>
          <w:szCs w:val="22"/>
          <w:lang w:val="en-GB"/>
        </w:rPr>
        <w:t>Both local organisations and umbrella organisations are envisioned to be involved in planning and designing training and education programmes. Based on the challenges, strengths and lessons learnt from the case studies, the following recommendations are made to the stakeholders:</w:t>
      </w:r>
    </w:p>
    <w:p w14:paraId="2F12C2FF" w14:textId="77777777" w:rsidR="00C50DDA" w:rsidRPr="00110E60" w:rsidRDefault="00C50DDA" w:rsidP="00554A90">
      <w:pPr>
        <w:rPr>
          <w:lang w:val="en-GB"/>
        </w:rPr>
      </w:pPr>
    </w:p>
    <w:tbl>
      <w:tblPr>
        <w:tblStyle w:val="26"/>
        <w:tblW w:w="93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27"/>
        <w:gridCol w:w="6076"/>
        <w:gridCol w:w="1844"/>
      </w:tblGrid>
      <w:tr w:rsidR="00C50DDA" w:rsidRPr="00110E60" w14:paraId="1E8755EB" w14:textId="77777777" w:rsidTr="00EF64D8">
        <w:trPr>
          <w:trHeight w:val="14"/>
        </w:trPr>
        <w:tc>
          <w:tcPr>
            <w:tcW w:w="9347" w:type="dxa"/>
            <w:gridSpan w:val="3"/>
            <w:shd w:val="clear" w:color="auto" w:fill="D9D9D9" w:themeFill="background1" w:themeFillShade="D9"/>
            <w:tcMar>
              <w:top w:w="100" w:type="dxa"/>
              <w:left w:w="100" w:type="dxa"/>
              <w:bottom w:w="100" w:type="dxa"/>
              <w:right w:w="100" w:type="dxa"/>
            </w:tcMar>
          </w:tcPr>
          <w:p w14:paraId="7DCF8DFE" w14:textId="77777777" w:rsidR="00C50DDA" w:rsidRPr="00110E60" w:rsidRDefault="00D809D9" w:rsidP="005D00E0">
            <w:pPr>
              <w:rPr>
                <w:lang w:val="en-GB"/>
              </w:rPr>
            </w:pPr>
            <w:r w:rsidRPr="00110E60">
              <w:rPr>
                <w:lang w:val="en-GB"/>
              </w:rPr>
              <w:t>Recommendations landscape analysis</w:t>
            </w:r>
          </w:p>
        </w:tc>
      </w:tr>
      <w:tr w:rsidR="00C50DDA" w:rsidRPr="00110E60" w14:paraId="3DB0D0B3" w14:textId="77777777" w:rsidTr="0070541F">
        <w:trPr>
          <w:trHeight w:val="1864"/>
        </w:trPr>
        <w:tc>
          <w:tcPr>
            <w:tcW w:w="1427" w:type="dxa"/>
            <w:vMerge w:val="restart"/>
            <w:shd w:val="clear" w:color="auto" w:fill="auto"/>
            <w:tcMar>
              <w:top w:w="100" w:type="dxa"/>
              <w:left w:w="100" w:type="dxa"/>
              <w:bottom w:w="100" w:type="dxa"/>
              <w:right w:w="100" w:type="dxa"/>
            </w:tcMar>
          </w:tcPr>
          <w:p w14:paraId="48F7C999" w14:textId="77777777" w:rsidR="00C50DDA" w:rsidRPr="00110E60" w:rsidRDefault="00D809D9" w:rsidP="005D00E0">
            <w:pPr>
              <w:rPr>
                <w:sz w:val="16"/>
                <w:szCs w:val="16"/>
                <w:lang w:val="en-GB"/>
              </w:rPr>
            </w:pPr>
            <w:r w:rsidRPr="00110E60">
              <w:rPr>
                <w:sz w:val="16"/>
                <w:szCs w:val="16"/>
                <w:lang w:val="en-GB"/>
              </w:rPr>
              <w:t>Rec_Case_1</w:t>
            </w:r>
          </w:p>
          <w:p w14:paraId="64FDD962" w14:textId="77777777" w:rsidR="00C50DDA" w:rsidRPr="00110E60" w:rsidRDefault="00D809D9" w:rsidP="005D00E0">
            <w:pPr>
              <w:rPr>
                <w:lang w:val="en-GB"/>
              </w:rPr>
            </w:pPr>
            <w:r w:rsidRPr="00110E60">
              <w:rPr>
                <w:lang w:val="en-GB"/>
              </w:rPr>
              <w:t>Use case studies to plan training</w:t>
            </w:r>
          </w:p>
        </w:tc>
        <w:tc>
          <w:tcPr>
            <w:tcW w:w="6076" w:type="dxa"/>
            <w:shd w:val="clear" w:color="auto" w:fill="auto"/>
            <w:tcMar>
              <w:top w:w="100" w:type="dxa"/>
              <w:left w:w="100" w:type="dxa"/>
              <w:bottom w:w="100" w:type="dxa"/>
              <w:right w:w="100" w:type="dxa"/>
            </w:tcMar>
          </w:tcPr>
          <w:p w14:paraId="79896688" w14:textId="77777777" w:rsidR="00C50DDA" w:rsidRPr="00110E60" w:rsidRDefault="00D809D9" w:rsidP="005D00E0">
            <w:pPr>
              <w:rPr>
                <w:sz w:val="16"/>
                <w:szCs w:val="16"/>
                <w:lang w:val="en-GB"/>
              </w:rPr>
            </w:pPr>
            <w:r w:rsidRPr="00110E60">
              <w:rPr>
                <w:sz w:val="16"/>
                <w:szCs w:val="16"/>
                <w:lang w:val="en-GB"/>
              </w:rPr>
              <w:t>Recommendation</w:t>
            </w:r>
          </w:p>
          <w:p w14:paraId="272F58C2" w14:textId="77777777" w:rsidR="00C50DDA" w:rsidRPr="00110E60" w:rsidRDefault="00D809D9" w:rsidP="005D00E0">
            <w:pPr>
              <w:rPr>
                <w:lang w:val="en-GB"/>
              </w:rPr>
            </w:pPr>
            <w:r w:rsidRPr="00110E60">
              <w:rPr>
                <w:lang w:val="en-GB"/>
              </w:rPr>
              <w:t>Use the case studies to better plan the structure and content of training. To clarify the needs of your organisation’s data steward, analyse your local case study.</w:t>
            </w:r>
          </w:p>
          <w:p w14:paraId="5E6CCCF0" w14:textId="77777777" w:rsidR="00C50DDA" w:rsidRPr="00110E60" w:rsidRDefault="00D809D9" w:rsidP="005D00E0">
            <w:pPr>
              <w:rPr>
                <w:lang w:val="en-GB"/>
              </w:rPr>
            </w:pPr>
            <w:r w:rsidRPr="00110E60">
              <w:rPr>
                <w:lang w:val="en-GB"/>
              </w:rPr>
              <w:t>Use the case studies to set up a community survey to further define the needs of data stewardship training and identify gaps, taking into account institutional settings like type of institution, size, research disciplines, available resources.</w:t>
            </w:r>
          </w:p>
        </w:tc>
        <w:tc>
          <w:tcPr>
            <w:tcW w:w="1844" w:type="dxa"/>
            <w:shd w:val="clear" w:color="auto" w:fill="auto"/>
            <w:tcMar>
              <w:top w:w="100" w:type="dxa"/>
              <w:left w:w="100" w:type="dxa"/>
              <w:bottom w:w="100" w:type="dxa"/>
              <w:right w:w="100" w:type="dxa"/>
            </w:tcMar>
          </w:tcPr>
          <w:p w14:paraId="0EFEF173" w14:textId="77777777" w:rsidR="00C50DDA" w:rsidRPr="00110E60" w:rsidRDefault="00D809D9" w:rsidP="005D00E0">
            <w:pPr>
              <w:rPr>
                <w:sz w:val="16"/>
                <w:szCs w:val="16"/>
                <w:lang w:val="en-GB"/>
              </w:rPr>
            </w:pPr>
            <w:r w:rsidRPr="00110E60">
              <w:rPr>
                <w:sz w:val="16"/>
                <w:szCs w:val="16"/>
                <w:lang w:val="en-GB"/>
              </w:rPr>
              <w:t>Stakeholders</w:t>
            </w:r>
          </w:p>
          <w:p w14:paraId="65818F95" w14:textId="77777777" w:rsidR="00C50DDA" w:rsidRPr="00110E60" w:rsidRDefault="00D809D9" w:rsidP="005D00E0">
            <w:pPr>
              <w:rPr>
                <w:lang w:val="en-GB"/>
              </w:rPr>
            </w:pPr>
            <w:r w:rsidRPr="00110E60">
              <w:rPr>
                <w:lang w:val="en-GB"/>
              </w:rPr>
              <w:t>Local organisations</w:t>
            </w:r>
          </w:p>
          <w:p w14:paraId="366E39EC" w14:textId="77777777" w:rsidR="00C50DDA" w:rsidRPr="00110E60" w:rsidRDefault="00D809D9" w:rsidP="005D00E0">
            <w:pPr>
              <w:rPr>
                <w:lang w:val="en-GB"/>
              </w:rPr>
            </w:pPr>
            <w:r w:rsidRPr="00110E60">
              <w:rPr>
                <w:lang w:val="en-GB"/>
              </w:rPr>
              <w:t>Umbrella organisations</w:t>
            </w:r>
          </w:p>
        </w:tc>
      </w:tr>
      <w:tr w:rsidR="00C50DDA" w:rsidRPr="00110E60" w14:paraId="2708A815" w14:textId="77777777" w:rsidTr="0082676B">
        <w:trPr>
          <w:trHeight w:val="2160"/>
        </w:trPr>
        <w:tc>
          <w:tcPr>
            <w:tcW w:w="1427" w:type="dxa"/>
            <w:vMerge/>
            <w:tcBorders>
              <w:bottom w:val="single" w:sz="8" w:space="0" w:color="000000"/>
            </w:tcBorders>
            <w:shd w:val="clear" w:color="auto" w:fill="auto"/>
            <w:tcMar>
              <w:top w:w="100" w:type="dxa"/>
              <w:left w:w="100" w:type="dxa"/>
              <w:bottom w:w="100" w:type="dxa"/>
              <w:right w:w="100" w:type="dxa"/>
            </w:tcMar>
          </w:tcPr>
          <w:p w14:paraId="4343452F" w14:textId="77777777" w:rsidR="00C50DDA" w:rsidRPr="00110E60" w:rsidRDefault="00C50DDA" w:rsidP="005D00E0">
            <w:pPr>
              <w:rPr>
                <w:lang w:val="en-GB"/>
              </w:rPr>
            </w:pPr>
          </w:p>
        </w:tc>
        <w:tc>
          <w:tcPr>
            <w:tcW w:w="6076" w:type="dxa"/>
            <w:tcBorders>
              <w:bottom w:val="single" w:sz="8" w:space="0" w:color="000000"/>
            </w:tcBorders>
            <w:shd w:val="clear" w:color="auto" w:fill="auto"/>
            <w:tcMar>
              <w:top w:w="100" w:type="dxa"/>
              <w:left w:w="100" w:type="dxa"/>
              <w:bottom w:w="100" w:type="dxa"/>
              <w:right w:w="100" w:type="dxa"/>
            </w:tcMar>
          </w:tcPr>
          <w:p w14:paraId="06C1F3F8" w14:textId="77777777" w:rsidR="00C50DDA" w:rsidRPr="00110E60" w:rsidRDefault="00D809D9" w:rsidP="005D00E0">
            <w:pPr>
              <w:rPr>
                <w:sz w:val="16"/>
                <w:szCs w:val="16"/>
                <w:lang w:val="en-GB"/>
              </w:rPr>
            </w:pPr>
            <w:r w:rsidRPr="00110E60">
              <w:rPr>
                <w:sz w:val="16"/>
                <w:szCs w:val="16"/>
                <w:lang w:val="en-GB"/>
              </w:rPr>
              <w:t>Reasoning</w:t>
            </w:r>
          </w:p>
          <w:p w14:paraId="59B9270A" w14:textId="77777777" w:rsidR="00C50DDA" w:rsidRPr="00110E60" w:rsidRDefault="00D809D9" w:rsidP="005D00E0">
            <w:pPr>
              <w:rPr>
                <w:lang w:val="en-GB"/>
              </w:rPr>
            </w:pPr>
            <w:r w:rsidRPr="00110E60">
              <w:rPr>
                <w:lang w:val="en-GB"/>
              </w:rPr>
              <w:t>The case studies offer a first look into training needs. Sharing knowledge could help identify shared training elements. In the case studies, for example, Essentials for Data Support was frequently listed as relevant training and could be used as a basis for future training.</w:t>
            </w:r>
          </w:p>
          <w:p w14:paraId="2F1BA272" w14:textId="77777777" w:rsidR="00C50DDA" w:rsidRPr="00110E60" w:rsidRDefault="00D809D9" w:rsidP="005D00E0">
            <w:pPr>
              <w:rPr>
                <w:lang w:val="en-GB"/>
              </w:rPr>
            </w:pPr>
            <w:r w:rsidRPr="00110E60">
              <w:rPr>
                <w:lang w:val="en-GB"/>
              </w:rPr>
              <w:t>The survey may provide a complete overview of the Dutch landscape and the (local) training needs.</w:t>
            </w:r>
          </w:p>
        </w:tc>
        <w:tc>
          <w:tcPr>
            <w:tcW w:w="1844" w:type="dxa"/>
            <w:tcBorders>
              <w:bottom w:val="single" w:sz="8" w:space="0" w:color="000000"/>
            </w:tcBorders>
            <w:shd w:val="clear" w:color="auto" w:fill="auto"/>
            <w:tcMar>
              <w:top w:w="100" w:type="dxa"/>
              <w:left w:w="100" w:type="dxa"/>
              <w:bottom w:w="100" w:type="dxa"/>
              <w:right w:w="100" w:type="dxa"/>
            </w:tcMar>
          </w:tcPr>
          <w:p w14:paraId="5233B3E6" w14:textId="77777777" w:rsidR="00C50DDA" w:rsidRPr="00110E60" w:rsidRDefault="00D809D9" w:rsidP="005D00E0">
            <w:pPr>
              <w:rPr>
                <w:sz w:val="16"/>
                <w:szCs w:val="16"/>
                <w:lang w:val="en-GB"/>
              </w:rPr>
            </w:pPr>
            <w:r w:rsidRPr="00110E60">
              <w:rPr>
                <w:sz w:val="16"/>
                <w:szCs w:val="16"/>
                <w:lang w:val="en-GB"/>
              </w:rPr>
              <w:t>Challenges addressed</w:t>
            </w:r>
          </w:p>
          <w:p w14:paraId="24895925" w14:textId="77777777" w:rsidR="00C50DDA" w:rsidRPr="00110E60" w:rsidRDefault="00D809D9" w:rsidP="005D00E0">
            <w:pPr>
              <w:rPr>
                <w:lang w:val="en-GB"/>
              </w:rPr>
            </w:pPr>
            <w:r w:rsidRPr="00110E60">
              <w:rPr>
                <w:lang w:val="en-GB"/>
              </w:rPr>
              <w:t>Chal_Case_2</w:t>
            </w:r>
          </w:p>
          <w:p w14:paraId="442DAB12" w14:textId="77777777" w:rsidR="00C50DDA" w:rsidRPr="00110E60" w:rsidRDefault="00D809D9" w:rsidP="005D00E0">
            <w:pPr>
              <w:rPr>
                <w:lang w:val="en-GB"/>
              </w:rPr>
            </w:pPr>
            <w:r w:rsidRPr="00110E60">
              <w:rPr>
                <w:lang w:val="en-GB"/>
              </w:rPr>
              <w:t xml:space="preserve">Chal_Case_3 </w:t>
            </w:r>
          </w:p>
        </w:tc>
      </w:tr>
      <w:tr w:rsidR="00C50DDA" w:rsidRPr="00110E60" w14:paraId="55078950" w14:textId="77777777" w:rsidTr="0070541F">
        <w:trPr>
          <w:trHeight w:val="2625"/>
        </w:trPr>
        <w:tc>
          <w:tcPr>
            <w:tcW w:w="1427" w:type="dxa"/>
            <w:vMerge w:val="restart"/>
            <w:shd w:val="clear" w:color="auto" w:fill="auto"/>
            <w:tcMar>
              <w:top w:w="100" w:type="dxa"/>
              <w:left w:w="100" w:type="dxa"/>
              <w:bottom w:w="100" w:type="dxa"/>
              <w:right w:w="100" w:type="dxa"/>
            </w:tcMar>
          </w:tcPr>
          <w:p w14:paraId="1224FF9B" w14:textId="77777777" w:rsidR="00C50DDA" w:rsidRPr="00110E60" w:rsidRDefault="00D809D9" w:rsidP="005D00E0">
            <w:pPr>
              <w:rPr>
                <w:sz w:val="16"/>
                <w:szCs w:val="16"/>
                <w:lang w:val="en-GB"/>
              </w:rPr>
            </w:pPr>
            <w:r w:rsidRPr="00110E60">
              <w:rPr>
                <w:sz w:val="16"/>
                <w:szCs w:val="16"/>
                <w:lang w:val="en-GB"/>
              </w:rPr>
              <w:t>Rec_Case_2</w:t>
            </w:r>
          </w:p>
          <w:p w14:paraId="306E85D9" w14:textId="77777777" w:rsidR="00C50DDA" w:rsidRPr="00110E60" w:rsidRDefault="00D809D9" w:rsidP="005D00E0">
            <w:pPr>
              <w:rPr>
                <w:lang w:val="en-GB"/>
              </w:rPr>
            </w:pPr>
            <w:r w:rsidRPr="00110E60">
              <w:rPr>
                <w:lang w:val="en-GB"/>
              </w:rPr>
              <w:t>Care for your data steward</w:t>
            </w:r>
          </w:p>
        </w:tc>
        <w:tc>
          <w:tcPr>
            <w:tcW w:w="6076" w:type="dxa"/>
            <w:shd w:val="clear" w:color="auto" w:fill="auto"/>
            <w:tcMar>
              <w:top w:w="100" w:type="dxa"/>
              <w:left w:w="100" w:type="dxa"/>
              <w:bottom w:w="100" w:type="dxa"/>
              <w:right w:w="100" w:type="dxa"/>
            </w:tcMar>
          </w:tcPr>
          <w:p w14:paraId="1B119393" w14:textId="77777777" w:rsidR="00C50DDA" w:rsidRPr="00110E60" w:rsidRDefault="00D809D9" w:rsidP="005D00E0">
            <w:pPr>
              <w:rPr>
                <w:sz w:val="16"/>
                <w:szCs w:val="16"/>
                <w:lang w:val="en-GB"/>
              </w:rPr>
            </w:pPr>
            <w:r w:rsidRPr="00110E60">
              <w:rPr>
                <w:sz w:val="16"/>
                <w:szCs w:val="16"/>
                <w:lang w:val="en-GB"/>
              </w:rPr>
              <w:t>Recommendation</w:t>
            </w:r>
          </w:p>
          <w:p w14:paraId="0C573BA8" w14:textId="77777777" w:rsidR="00C50DDA" w:rsidRPr="00110E60" w:rsidRDefault="00D809D9" w:rsidP="005D00E0">
            <w:pPr>
              <w:rPr>
                <w:lang w:val="en-GB"/>
              </w:rPr>
            </w:pPr>
            <w:r w:rsidRPr="00110E60">
              <w:rPr>
                <w:lang w:val="en-GB"/>
              </w:rPr>
              <w:t>Reflect on the lessons learned from the case studies, particularly on how to take good care of your data steward. Create an open, continuous learning-on-the-job culture, that includes:</w:t>
            </w:r>
          </w:p>
          <w:p w14:paraId="15324AEB" w14:textId="77777777" w:rsidR="0070541F" w:rsidRPr="00110E60" w:rsidRDefault="00D809D9" w:rsidP="002D7D9B">
            <w:pPr>
              <w:pStyle w:val="ListParagraph"/>
              <w:numPr>
                <w:ilvl w:val="0"/>
                <w:numId w:val="27"/>
              </w:numPr>
              <w:rPr>
                <w:lang w:val="en-GB"/>
              </w:rPr>
            </w:pPr>
            <w:r w:rsidRPr="00110E60">
              <w:rPr>
                <w:lang w:val="en-GB"/>
              </w:rPr>
              <w:t>Soft skills and transferable skills</w:t>
            </w:r>
          </w:p>
          <w:p w14:paraId="2BC759D3" w14:textId="77777777" w:rsidR="0070541F" w:rsidRPr="00110E60" w:rsidRDefault="00D809D9" w:rsidP="002D7D9B">
            <w:pPr>
              <w:pStyle w:val="ListParagraph"/>
              <w:numPr>
                <w:ilvl w:val="0"/>
                <w:numId w:val="27"/>
              </w:numPr>
              <w:rPr>
                <w:lang w:val="en-GB"/>
              </w:rPr>
            </w:pPr>
            <w:r w:rsidRPr="00110E60">
              <w:rPr>
                <w:lang w:val="en-GB"/>
              </w:rPr>
              <w:t>Networking, collaboration and sharing experiences</w:t>
            </w:r>
          </w:p>
          <w:p w14:paraId="59667D1C" w14:textId="77777777" w:rsidR="0070541F" w:rsidRPr="00110E60" w:rsidRDefault="00D809D9" w:rsidP="002D7D9B">
            <w:pPr>
              <w:pStyle w:val="ListParagraph"/>
              <w:numPr>
                <w:ilvl w:val="0"/>
                <w:numId w:val="27"/>
              </w:numPr>
              <w:rPr>
                <w:lang w:val="en-GB"/>
              </w:rPr>
            </w:pPr>
            <w:r w:rsidRPr="00110E60">
              <w:rPr>
                <w:lang w:val="en-GB"/>
              </w:rPr>
              <w:t>Gaining disciplinary research insights</w:t>
            </w:r>
          </w:p>
          <w:p w14:paraId="3B0A6179" w14:textId="77777777" w:rsidR="0070541F" w:rsidRPr="00110E60" w:rsidRDefault="00D809D9" w:rsidP="002D7D9B">
            <w:pPr>
              <w:pStyle w:val="ListParagraph"/>
              <w:numPr>
                <w:ilvl w:val="0"/>
                <w:numId w:val="27"/>
              </w:numPr>
              <w:rPr>
                <w:lang w:val="en-GB"/>
              </w:rPr>
            </w:pPr>
            <w:r w:rsidRPr="00110E60">
              <w:rPr>
                <w:lang w:val="en-GB"/>
              </w:rPr>
              <w:t>Joining external, (inter)national community activities</w:t>
            </w:r>
          </w:p>
          <w:p w14:paraId="383F761F" w14:textId="3E14E303" w:rsidR="00C50DDA" w:rsidRPr="00110E60" w:rsidRDefault="00D809D9" w:rsidP="002D7D9B">
            <w:pPr>
              <w:pStyle w:val="ListParagraph"/>
              <w:numPr>
                <w:ilvl w:val="0"/>
                <w:numId w:val="27"/>
              </w:numPr>
              <w:rPr>
                <w:lang w:val="en-GB"/>
              </w:rPr>
            </w:pPr>
            <w:r w:rsidRPr="00110E60">
              <w:rPr>
                <w:lang w:val="en-GB"/>
              </w:rPr>
              <w:t>Personal and professional development</w:t>
            </w:r>
          </w:p>
        </w:tc>
        <w:tc>
          <w:tcPr>
            <w:tcW w:w="1844" w:type="dxa"/>
            <w:shd w:val="clear" w:color="auto" w:fill="auto"/>
            <w:tcMar>
              <w:top w:w="100" w:type="dxa"/>
              <w:left w:w="100" w:type="dxa"/>
              <w:bottom w:w="100" w:type="dxa"/>
              <w:right w:w="100" w:type="dxa"/>
            </w:tcMar>
          </w:tcPr>
          <w:p w14:paraId="75A35C80" w14:textId="77777777" w:rsidR="00C50DDA" w:rsidRPr="00110E60" w:rsidRDefault="00D809D9" w:rsidP="005D00E0">
            <w:pPr>
              <w:rPr>
                <w:sz w:val="16"/>
                <w:szCs w:val="16"/>
                <w:lang w:val="en-GB"/>
              </w:rPr>
            </w:pPr>
            <w:r w:rsidRPr="00110E60">
              <w:rPr>
                <w:sz w:val="16"/>
                <w:szCs w:val="16"/>
                <w:lang w:val="en-GB"/>
              </w:rPr>
              <w:t>Stakeholders</w:t>
            </w:r>
          </w:p>
          <w:p w14:paraId="17208128" w14:textId="77777777" w:rsidR="00C50DDA" w:rsidRPr="00110E60" w:rsidRDefault="00D809D9" w:rsidP="005D00E0">
            <w:pPr>
              <w:rPr>
                <w:lang w:val="en-GB"/>
              </w:rPr>
            </w:pPr>
            <w:r w:rsidRPr="00110E60">
              <w:rPr>
                <w:lang w:val="en-GB"/>
              </w:rPr>
              <w:t>Local organisations</w:t>
            </w:r>
          </w:p>
        </w:tc>
      </w:tr>
      <w:tr w:rsidR="00C50DDA" w:rsidRPr="00110E60" w14:paraId="630DA485" w14:textId="77777777" w:rsidTr="0070541F">
        <w:trPr>
          <w:trHeight w:val="2255"/>
        </w:trPr>
        <w:tc>
          <w:tcPr>
            <w:tcW w:w="1427" w:type="dxa"/>
            <w:vMerge/>
            <w:shd w:val="clear" w:color="auto" w:fill="auto"/>
            <w:tcMar>
              <w:top w:w="100" w:type="dxa"/>
              <w:left w:w="100" w:type="dxa"/>
              <w:bottom w:w="100" w:type="dxa"/>
              <w:right w:w="100" w:type="dxa"/>
            </w:tcMar>
          </w:tcPr>
          <w:p w14:paraId="1D2B9B3B" w14:textId="77777777" w:rsidR="00C50DDA" w:rsidRPr="00110E60" w:rsidRDefault="00C50DDA" w:rsidP="005D00E0">
            <w:pPr>
              <w:rPr>
                <w:lang w:val="en-GB"/>
              </w:rPr>
            </w:pPr>
          </w:p>
        </w:tc>
        <w:tc>
          <w:tcPr>
            <w:tcW w:w="6076" w:type="dxa"/>
            <w:shd w:val="clear" w:color="auto" w:fill="auto"/>
            <w:tcMar>
              <w:top w:w="100" w:type="dxa"/>
              <w:left w:w="100" w:type="dxa"/>
              <w:bottom w:w="100" w:type="dxa"/>
              <w:right w:w="100" w:type="dxa"/>
            </w:tcMar>
          </w:tcPr>
          <w:p w14:paraId="2CEEDFC1" w14:textId="77777777" w:rsidR="00C50DDA" w:rsidRPr="00110E60" w:rsidRDefault="00D809D9" w:rsidP="005D00E0">
            <w:pPr>
              <w:rPr>
                <w:sz w:val="16"/>
                <w:szCs w:val="16"/>
                <w:lang w:val="en-GB"/>
              </w:rPr>
            </w:pPr>
            <w:r w:rsidRPr="00110E60">
              <w:rPr>
                <w:sz w:val="16"/>
                <w:szCs w:val="16"/>
                <w:lang w:val="en-GB"/>
              </w:rPr>
              <w:t>Reasoning</w:t>
            </w:r>
          </w:p>
          <w:p w14:paraId="630AC73A" w14:textId="77777777" w:rsidR="00C50DDA" w:rsidRPr="00110E60" w:rsidRDefault="00D809D9" w:rsidP="005D00E0">
            <w:pPr>
              <w:rPr>
                <w:lang w:val="en-GB"/>
              </w:rPr>
            </w:pPr>
            <w:r w:rsidRPr="00110E60">
              <w:rPr>
                <w:lang w:val="en-GB"/>
              </w:rPr>
              <w:t>A continuous learning environment is pivotal. Data stewards need to continuously develop their skills and competence based on the research context and organisational culture.</w:t>
            </w:r>
          </w:p>
          <w:p w14:paraId="2F89ED4A" w14:textId="77777777" w:rsidR="00C50DDA" w:rsidRPr="00110E60" w:rsidRDefault="00D809D9" w:rsidP="005D00E0">
            <w:pPr>
              <w:rPr>
                <w:lang w:val="en-GB"/>
              </w:rPr>
            </w:pPr>
            <w:r w:rsidRPr="00110E60">
              <w:rPr>
                <w:lang w:val="en-GB"/>
              </w:rPr>
              <w:t>Social interaction is an important component, just like communication, networking, interviewing and coordination skills. Having skills in understanding RDM challenges, transferring RDM knowledge and collaborating on developing RDM solutions is crucial to do the job well.</w:t>
            </w:r>
          </w:p>
        </w:tc>
        <w:tc>
          <w:tcPr>
            <w:tcW w:w="1844" w:type="dxa"/>
            <w:shd w:val="clear" w:color="auto" w:fill="auto"/>
            <w:tcMar>
              <w:top w:w="100" w:type="dxa"/>
              <w:left w:w="100" w:type="dxa"/>
              <w:bottom w:w="100" w:type="dxa"/>
              <w:right w:w="100" w:type="dxa"/>
            </w:tcMar>
          </w:tcPr>
          <w:p w14:paraId="5960F4F7" w14:textId="77777777" w:rsidR="00C50DDA" w:rsidRPr="00110E60" w:rsidRDefault="00D809D9" w:rsidP="005D00E0">
            <w:pPr>
              <w:rPr>
                <w:sz w:val="16"/>
                <w:szCs w:val="16"/>
                <w:lang w:val="en-GB"/>
              </w:rPr>
            </w:pPr>
            <w:r w:rsidRPr="00110E60">
              <w:rPr>
                <w:sz w:val="16"/>
                <w:szCs w:val="16"/>
                <w:lang w:val="en-GB"/>
              </w:rPr>
              <w:t>Challenges addressed</w:t>
            </w:r>
          </w:p>
          <w:p w14:paraId="77A293B3" w14:textId="77777777" w:rsidR="00C50DDA" w:rsidRPr="00110E60" w:rsidRDefault="00D809D9" w:rsidP="005D00E0">
            <w:pPr>
              <w:rPr>
                <w:lang w:val="en-GB"/>
              </w:rPr>
            </w:pPr>
            <w:r w:rsidRPr="00110E60">
              <w:rPr>
                <w:lang w:val="en-GB"/>
              </w:rPr>
              <w:t>Chal_Case_1</w:t>
            </w:r>
          </w:p>
          <w:p w14:paraId="3309306A" w14:textId="77777777" w:rsidR="00C50DDA" w:rsidRPr="00110E60" w:rsidRDefault="00D809D9" w:rsidP="005D00E0">
            <w:pPr>
              <w:rPr>
                <w:lang w:val="en-GB"/>
              </w:rPr>
            </w:pPr>
            <w:r w:rsidRPr="00110E60">
              <w:rPr>
                <w:lang w:val="en-GB"/>
              </w:rPr>
              <w:t>Chal_Case_2</w:t>
            </w:r>
          </w:p>
          <w:p w14:paraId="02932C0D" w14:textId="77777777" w:rsidR="00C50DDA" w:rsidRPr="00110E60" w:rsidRDefault="00D809D9" w:rsidP="005D00E0">
            <w:pPr>
              <w:rPr>
                <w:lang w:val="en-GB"/>
              </w:rPr>
            </w:pPr>
            <w:r w:rsidRPr="00110E60">
              <w:rPr>
                <w:lang w:val="en-GB"/>
              </w:rPr>
              <w:t>Chal_Case_4</w:t>
            </w:r>
          </w:p>
        </w:tc>
      </w:tr>
      <w:tr w:rsidR="00C50DDA" w:rsidRPr="00110E60" w14:paraId="5858F185" w14:textId="77777777" w:rsidTr="0070541F">
        <w:trPr>
          <w:trHeight w:val="906"/>
        </w:trPr>
        <w:tc>
          <w:tcPr>
            <w:tcW w:w="1427" w:type="dxa"/>
            <w:vMerge w:val="restart"/>
            <w:shd w:val="clear" w:color="auto" w:fill="auto"/>
            <w:tcMar>
              <w:top w:w="100" w:type="dxa"/>
              <w:left w:w="100" w:type="dxa"/>
              <w:bottom w:w="100" w:type="dxa"/>
              <w:right w:w="100" w:type="dxa"/>
            </w:tcMar>
          </w:tcPr>
          <w:p w14:paraId="1D6D6C32" w14:textId="77777777" w:rsidR="00C50DDA" w:rsidRPr="00110E60" w:rsidRDefault="00D809D9" w:rsidP="005D00E0">
            <w:pPr>
              <w:rPr>
                <w:sz w:val="16"/>
                <w:szCs w:val="16"/>
                <w:lang w:val="en-GB"/>
              </w:rPr>
            </w:pPr>
            <w:r w:rsidRPr="00110E60">
              <w:rPr>
                <w:sz w:val="16"/>
                <w:szCs w:val="16"/>
                <w:lang w:val="en-GB"/>
              </w:rPr>
              <w:t>Rec_Case_3</w:t>
            </w:r>
          </w:p>
          <w:p w14:paraId="09DC7789" w14:textId="77777777" w:rsidR="00C50DDA" w:rsidRPr="00110E60" w:rsidRDefault="00D809D9" w:rsidP="005D00E0">
            <w:pPr>
              <w:rPr>
                <w:lang w:val="en-GB"/>
              </w:rPr>
            </w:pPr>
            <w:r w:rsidRPr="00110E60">
              <w:rPr>
                <w:lang w:val="en-GB"/>
              </w:rPr>
              <w:t>Collaborate in training</w:t>
            </w:r>
          </w:p>
        </w:tc>
        <w:tc>
          <w:tcPr>
            <w:tcW w:w="6076" w:type="dxa"/>
            <w:shd w:val="clear" w:color="auto" w:fill="auto"/>
            <w:tcMar>
              <w:top w:w="100" w:type="dxa"/>
              <w:left w:w="100" w:type="dxa"/>
              <w:bottom w:w="100" w:type="dxa"/>
              <w:right w:w="100" w:type="dxa"/>
            </w:tcMar>
          </w:tcPr>
          <w:p w14:paraId="69E26D2D" w14:textId="77777777" w:rsidR="00C50DDA" w:rsidRPr="00110E60" w:rsidRDefault="00D809D9" w:rsidP="005D00E0">
            <w:pPr>
              <w:rPr>
                <w:sz w:val="16"/>
                <w:szCs w:val="16"/>
                <w:lang w:val="en-GB"/>
              </w:rPr>
            </w:pPr>
            <w:r w:rsidRPr="00110E60">
              <w:rPr>
                <w:sz w:val="16"/>
                <w:szCs w:val="16"/>
                <w:lang w:val="en-GB"/>
              </w:rPr>
              <w:t>Recommendation</w:t>
            </w:r>
          </w:p>
          <w:p w14:paraId="2E835035" w14:textId="77777777" w:rsidR="00C50DDA" w:rsidRPr="00110E60" w:rsidRDefault="00D809D9" w:rsidP="005D00E0">
            <w:pPr>
              <w:rPr>
                <w:lang w:val="en-GB"/>
              </w:rPr>
            </w:pPr>
            <w:r w:rsidRPr="00110E60">
              <w:rPr>
                <w:lang w:val="en-GB"/>
              </w:rPr>
              <w:t>Collaborate with (other) local organisations and umbrella organisations when developing training.</w:t>
            </w:r>
          </w:p>
        </w:tc>
        <w:tc>
          <w:tcPr>
            <w:tcW w:w="1844" w:type="dxa"/>
            <w:shd w:val="clear" w:color="auto" w:fill="auto"/>
            <w:tcMar>
              <w:top w:w="100" w:type="dxa"/>
              <w:left w:w="100" w:type="dxa"/>
              <w:bottom w:w="100" w:type="dxa"/>
              <w:right w:w="100" w:type="dxa"/>
            </w:tcMar>
          </w:tcPr>
          <w:p w14:paraId="7EA8DA91" w14:textId="77777777" w:rsidR="00C50DDA" w:rsidRPr="00110E60" w:rsidRDefault="00D809D9" w:rsidP="005D00E0">
            <w:pPr>
              <w:rPr>
                <w:sz w:val="16"/>
                <w:szCs w:val="16"/>
                <w:lang w:val="en-GB"/>
              </w:rPr>
            </w:pPr>
            <w:r w:rsidRPr="00110E60">
              <w:rPr>
                <w:sz w:val="16"/>
                <w:szCs w:val="16"/>
                <w:lang w:val="en-GB"/>
              </w:rPr>
              <w:t>Stakeholders</w:t>
            </w:r>
          </w:p>
          <w:p w14:paraId="2ED5DA4C" w14:textId="77777777" w:rsidR="00C50DDA" w:rsidRPr="00110E60" w:rsidRDefault="00D809D9" w:rsidP="005D00E0">
            <w:pPr>
              <w:rPr>
                <w:lang w:val="en-GB"/>
              </w:rPr>
            </w:pPr>
            <w:r w:rsidRPr="00110E60">
              <w:rPr>
                <w:lang w:val="en-GB"/>
              </w:rPr>
              <w:t>Local organisations</w:t>
            </w:r>
          </w:p>
          <w:p w14:paraId="5D24658E" w14:textId="77777777" w:rsidR="00C50DDA" w:rsidRPr="00110E60" w:rsidRDefault="00D809D9" w:rsidP="005D00E0">
            <w:pPr>
              <w:rPr>
                <w:lang w:val="en-GB"/>
              </w:rPr>
            </w:pPr>
            <w:r w:rsidRPr="00110E60">
              <w:rPr>
                <w:lang w:val="en-GB"/>
              </w:rPr>
              <w:t xml:space="preserve">Umbrella organisations </w:t>
            </w:r>
          </w:p>
        </w:tc>
      </w:tr>
      <w:tr w:rsidR="00C50DDA" w:rsidRPr="00110E60" w14:paraId="5AB181AA" w14:textId="77777777" w:rsidTr="0070541F">
        <w:trPr>
          <w:trHeight w:val="2586"/>
        </w:trPr>
        <w:tc>
          <w:tcPr>
            <w:tcW w:w="1427" w:type="dxa"/>
            <w:vMerge/>
            <w:shd w:val="clear" w:color="auto" w:fill="auto"/>
            <w:tcMar>
              <w:top w:w="100" w:type="dxa"/>
              <w:left w:w="100" w:type="dxa"/>
              <w:bottom w:w="100" w:type="dxa"/>
              <w:right w:w="100" w:type="dxa"/>
            </w:tcMar>
          </w:tcPr>
          <w:p w14:paraId="67365B99" w14:textId="77777777" w:rsidR="00C50DDA" w:rsidRPr="00110E60" w:rsidRDefault="00C50DDA" w:rsidP="005D00E0">
            <w:pPr>
              <w:rPr>
                <w:lang w:val="en-GB"/>
              </w:rPr>
            </w:pPr>
          </w:p>
        </w:tc>
        <w:tc>
          <w:tcPr>
            <w:tcW w:w="6076" w:type="dxa"/>
            <w:shd w:val="clear" w:color="auto" w:fill="auto"/>
            <w:tcMar>
              <w:top w:w="100" w:type="dxa"/>
              <w:left w:w="100" w:type="dxa"/>
              <w:bottom w:w="100" w:type="dxa"/>
              <w:right w:w="100" w:type="dxa"/>
            </w:tcMar>
          </w:tcPr>
          <w:p w14:paraId="2B64E615" w14:textId="77777777" w:rsidR="00C50DDA" w:rsidRPr="00110E60" w:rsidRDefault="00D809D9" w:rsidP="005D00E0">
            <w:pPr>
              <w:rPr>
                <w:sz w:val="16"/>
                <w:szCs w:val="16"/>
                <w:lang w:val="en-GB"/>
              </w:rPr>
            </w:pPr>
            <w:r w:rsidRPr="00110E60">
              <w:rPr>
                <w:sz w:val="16"/>
                <w:szCs w:val="16"/>
                <w:lang w:val="en-GB"/>
              </w:rPr>
              <w:t>Reasoning</w:t>
            </w:r>
          </w:p>
          <w:p w14:paraId="58DB83E0" w14:textId="77777777" w:rsidR="00C50DDA" w:rsidRPr="00110E60" w:rsidRDefault="00D809D9" w:rsidP="005D00E0">
            <w:pPr>
              <w:rPr>
                <w:lang w:val="en-GB"/>
              </w:rPr>
            </w:pPr>
            <w:r w:rsidRPr="00110E60">
              <w:rPr>
                <w:lang w:val="en-GB"/>
              </w:rPr>
              <w:t>It is crucial to share resources and knowledge. Local organisations should define the learning objectives for training for data stewards, based on job profiles of data stewards (Chapter 4).</w:t>
            </w:r>
          </w:p>
          <w:p w14:paraId="785F16D1" w14:textId="77777777" w:rsidR="00C50DDA" w:rsidRPr="00110E60" w:rsidRDefault="00D809D9" w:rsidP="005D00E0">
            <w:pPr>
              <w:rPr>
                <w:lang w:val="en-GB"/>
              </w:rPr>
            </w:pPr>
            <w:r w:rsidRPr="00110E60">
              <w:rPr>
                <w:lang w:val="en-GB"/>
              </w:rPr>
              <w:t xml:space="preserve">National and other non-local training will be more effective if it meets local training needs. </w:t>
            </w:r>
          </w:p>
          <w:p w14:paraId="72FB4616" w14:textId="77777777" w:rsidR="00C50DDA" w:rsidRPr="00110E60" w:rsidRDefault="00D809D9" w:rsidP="005D00E0">
            <w:pPr>
              <w:rPr>
                <w:lang w:val="en-GB"/>
              </w:rPr>
            </w:pPr>
            <w:r w:rsidRPr="00110E60">
              <w:rPr>
                <w:lang w:val="en-GB"/>
              </w:rPr>
              <w:t>Furthermore, umbrella organisations can help by (co-) funding training and train-the-trainer initiatives, and by connecting people.</w:t>
            </w:r>
          </w:p>
        </w:tc>
        <w:tc>
          <w:tcPr>
            <w:tcW w:w="1844" w:type="dxa"/>
            <w:shd w:val="clear" w:color="auto" w:fill="auto"/>
            <w:tcMar>
              <w:top w:w="100" w:type="dxa"/>
              <w:left w:w="100" w:type="dxa"/>
              <w:bottom w:w="100" w:type="dxa"/>
              <w:right w:w="100" w:type="dxa"/>
            </w:tcMar>
          </w:tcPr>
          <w:p w14:paraId="2CBCA511" w14:textId="77777777" w:rsidR="00C50DDA" w:rsidRPr="00110E60" w:rsidRDefault="00D809D9" w:rsidP="005D00E0">
            <w:pPr>
              <w:rPr>
                <w:sz w:val="16"/>
                <w:szCs w:val="16"/>
                <w:lang w:val="en-GB"/>
              </w:rPr>
            </w:pPr>
            <w:r w:rsidRPr="00110E60">
              <w:rPr>
                <w:sz w:val="16"/>
                <w:szCs w:val="16"/>
                <w:lang w:val="en-GB"/>
              </w:rPr>
              <w:t>Challenges addressed</w:t>
            </w:r>
          </w:p>
          <w:p w14:paraId="5C154661" w14:textId="77777777" w:rsidR="00C50DDA" w:rsidRPr="00110E60" w:rsidRDefault="00D809D9" w:rsidP="005D00E0">
            <w:pPr>
              <w:rPr>
                <w:lang w:val="en-GB"/>
              </w:rPr>
            </w:pPr>
            <w:r w:rsidRPr="00110E60">
              <w:rPr>
                <w:lang w:val="en-GB"/>
              </w:rPr>
              <w:t>Chal_Case_1</w:t>
            </w:r>
          </w:p>
          <w:p w14:paraId="3739E2D6" w14:textId="77777777" w:rsidR="00C50DDA" w:rsidRPr="00110E60" w:rsidRDefault="00D809D9" w:rsidP="005D00E0">
            <w:pPr>
              <w:rPr>
                <w:lang w:val="en-GB"/>
              </w:rPr>
            </w:pPr>
            <w:r w:rsidRPr="00110E60">
              <w:rPr>
                <w:lang w:val="en-GB"/>
              </w:rPr>
              <w:t>Chal_Case_2</w:t>
            </w:r>
          </w:p>
          <w:p w14:paraId="42BFFF4A" w14:textId="77777777" w:rsidR="00C50DDA" w:rsidRPr="00110E60" w:rsidRDefault="00D809D9" w:rsidP="005D00E0">
            <w:pPr>
              <w:rPr>
                <w:lang w:val="en-GB"/>
              </w:rPr>
            </w:pPr>
            <w:r w:rsidRPr="00110E60">
              <w:rPr>
                <w:lang w:val="en-GB"/>
              </w:rPr>
              <w:t>Chal_Case_3</w:t>
            </w:r>
          </w:p>
        </w:tc>
      </w:tr>
      <w:tr w:rsidR="00C50DDA" w:rsidRPr="00110E60" w14:paraId="6AD5981D" w14:textId="77777777" w:rsidTr="0070541F">
        <w:trPr>
          <w:trHeight w:val="518"/>
        </w:trPr>
        <w:tc>
          <w:tcPr>
            <w:tcW w:w="1427" w:type="dxa"/>
            <w:vMerge w:val="restart"/>
            <w:shd w:val="clear" w:color="auto" w:fill="auto"/>
            <w:tcMar>
              <w:top w:w="100" w:type="dxa"/>
              <w:left w:w="100" w:type="dxa"/>
              <w:bottom w:w="100" w:type="dxa"/>
              <w:right w:w="100" w:type="dxa"/>
            </w:tcMar>
          </w:tcPr>
          <w:p w14:paraId="66C8310B" w14:textId="77777777" w:rsidR="00C50DDA" w:rsidRPr="00110E60" w:rsidRDefault="00D809D9" w:rsidP="005D00E0">
            <w:pPr>
              <w:rPr>
                <w:sz w:val="16"/>
                <w:szCs w:val="16"/>
                <w:lang w:val="en-GB"/>
              </w:rPr>
            </w:pPr>
            <w:r w:rsidRPr="00110E60">
              <w:rPr>
                <w:sz w:val="16"/>
                <w:szCs w:val="16"/>
                <w:lang w:val="en-GB"/>
              </w:rPr>
              <w:t>Rec_Case_4</w:t>
            </w:r>
          </w:p>
          <w:p w14:paraId="290E6E7B" w14:textId="77777777" w:rsidR="00C50DDA" w:rsidRPr="00110E60" w:rsidRDefault="00D809D9" w:rsidP="005D00E0">
            <w:pPr>
              <w:rPr>
                <w:lang w:val="en-GB"/>
              </w:rPr>
            </w:pPr>
            <w:r w:rsidRPr="00110E60">
              <w:rPr>
                <w:lang w:val="en-GB"/>
              </w:rPr>
              <w:t>Community and networking</w:t>
            </w:r>
          </w:p>
        </w:tc>
        <w:tc>
          <w:tcPr>
            <w:tcW w:w="6076" w:type="dxa"/>
            <w:shd w:val="clear" w:color="auto" w:fill="auto"/>
            <w:tcMar>
              <w:top w:w="100" w:type="dxa"/>
              <w:left w:w="100" w:type="dxa"/>
              <w:bottom w:w="100" w:type="dxa"/>
              <w:right w:w="100" w:type="dxa"/>
            </w:tcMar>
          </w:tcPr>
          <w:p w14:paraId="29B12559" w14:textId="77777777" w:rsidR="00C50DDA" w:rsidRPr="00110E60" w:rsidRDefault="00D809D9" w:rsidP="005D00E0">
            <w:pPr>
              <w:rPr>
                <w:sz w:val="16"/>
                <w:szCs w:val="16"/>
                <w:lang w:val="en-GB"/>
              </w:rPr>
            </w:pPr>
            <w:r w:rsidRPr="00110E60">
              <w:rPr>
                <w:sz w:val="16"/>
                <w:szCs w:val="16"/>
                <w:lang w:val="en-GB"/>
              </w:rPr>
              <w:t>Recommendation</w:t>
            </w:r>
          </w:p>
          <w:p w14:paraId="0BF297CF" w14:textId="77777777" w:rsidR="00C50DDA" w:rsidRPr="00110E60" w:rsidRDefault="00D809D9" w:rsidP="005D00E0">
            <w:pPr>
              <w:rPr>
                <w:lang w:val="en-GB"/>
              </w:rPr>
            </w:pPr>
            <w:r w:rsidRPr="00110E60">
              <w:rPr>
                <w:lang w:val="en-GB"/>
              </w:rPr>
              <w:t>Encourage the growth of data steward communities and networking activities.</w:t>
            </w:r>
          </w:p>
        </w:tc>
        <w:tc>
          <w:tcPr>
            <w:tcW w:w="1844" w:type="dxa"/>
            <w:shd w:val="clear" w:color="auto" w:fill="auto"/>
            <w:tcMar>
              <w:top w:w="100" w:type="dxa"/>
              <w:left w:w="100" w:type="dxa"/>
              <w:bottom w:w="100" w:type="dxa"/>
              <w:right w:w="100" w:type="dxa"/>
            </w:tcMar>
          </w:tcPr>
          <w:p w14:paraId="74B696D2" w14:textId="77777777" w:rsidR="00C50DDA" w:rsidRPr="00110E60" w:rsidRDefault="00D809D9" w:rsidP="005D00E0">
            <w:pPr>
              <w:rPr>
                <w:sz w:val="16"/>
                <w:szCs w:val="16"/>
                <w:lang w:val="en-GB"/>
              </w:rPr>
            </w:pPr>
            <w:r w:rsidRPr="00110E60">
              <w:rPr>
                <w:sz w:val="16"/>
                <w:szCs w:val="16"/>
                <w:lang w:val="en-GB"/>
              </w:rPr>
              <w:t>Stakeholders</w:t>
            </w:r>
          </w:p>
          <w:p w14:paraId="1BC4E017" w14:textId="77777777" w:rsidR="00C50DDA" w:rsidRPr="00110E60" w:rsidRDefault="00D809D9" w:rsidP="005D00E0">
            <w:pPr>
              <w:rPr>
                <w:lang w:val="en-GB"/>
              </w:rPr>
            </w:pPr>
            <w:r w:rsidRPr="00110E60">
              <w:rPr>
                <w:lang w:val="en-GB"/>
              </w:rPr>
              <w:t xml:space="preserve">Umbrella organisations </w:t>
            </w:r>
          </w:p>
        </w:tc>
      </w:tr>
      <w:tr w:rsidR="00C50DDA" w:rsidRPr="00110E60" w14:paraId="5542DD19" w14:textId="77777777" w:rsidTr="0070541F">
        <w:trPr>
          <w:trHeight w:val="1575"/>
        </w:trPr>
        <w:tc>
          <w:tcPr>
            <w:tcW w:w="1427" w:type="dxa"/>
            <w:vMerge/>
            <w:shd w:val="clear" w:color="auto" w:fill="auto"/>
            <w:tcMar>
              <w:top w:w="100" w:type="dxa"/>
              <w:left w:w="100" w:type="dxa"/>
              <w:bottom w:w="100" w:type="dxa"/>
              <w:right w:w="100" w:type="dxa"/>
            </w:tcMar>
          </w:tcPr>
          <w:p w14:paraId="1F396E7F" w14:textId="77777777" w:rsidR="00C50DDA" w:rsidRPr="00110E60" w:rsidRDefault="00C50DDA" w:rsidP="005D00E0">
            <w:pPr>
              <w:rPr>
                <w:lang w:val="en-GB"/>
              </w:rPr>
            </w:pPr>
          </w:p>
        </w:tc>
        <w:tc>
          <w:tcPr>
            <w:tcW w:w="6076" w:type="dxa"/>
            <w:shd w:val="clear" w:color="auto" w:fill="auto"/>
            <w:tcMar>
              <w:top w:w="100" w:type="dxa"/>
              <w:left w:w="100" w:type="dxa"/>
              <w:bottom w:w="100" w:type="dxa"/>
              <w:right w:w="100" w:type="dxa"/>
            </w:tcMar>
          </w:tcPr>
          <w:p w14:paraId="7950CF95" w14:textId="77777777" w:rsidR="00C50DDA" w:rsidRPr="00110E60" w:rsidRDefault="00D809D9" w:rsidP="005D00E0">
            <w:pPr>
              <w:rPr>
                <w:sz w:val="16"/>
                <w:szCs w:val="16"/>
                <w:lang w:val="en-GB"/>
              </w:rPr>
            </w:pPr>
            <w:r w:rsidRPr="00110E60">
              <w:rPr>
                <w:sz w:val="16"/>
                <w:szCs w:val="16"/>
                <w:lang w:val="en-GB"/>
              </w:rPr>
              <w:t>Reasoning</w:t>
            </w:r>
          </w:p>
          <w:p w14:paraId="2C3871FA" w14:textId="77777777" w:rsidR="00C50DDA" w:rsidRPr="00110E60" w:rsidRDefault="00D809D9" w:rsidP="005D00E0">
            <w:pPr>
              <w:rPr>
                <w:lang w:val="en-GB"/>
              </w:rPr>
            </w:pPr>
            <w:r w:rsidRPr="00110E60">
              <w:rPr>
                <w:lang w:val="en-GB"/>
              </w:rPr>
              <w:t xml:space="preserve">Data stewards need effective networks of peers. </w:t>
            </w:r>
          </w:p>
          <w:p w14:paraId="0C795E90" w14:textId="77777777" w:rsidR="00C50DDA" w:rsidRPr="00110E60" w:rsidRDefault="00D809D9" w:rsidP="005D00E0">
            <w:pPr>
              <w:rPr>
                <w:lang w:val="en-GB"/>
              </w:rPr>
            </w:pPr>
            <w:r w:rsidRPr="00110E60">
              <w:rPr>
                <w:lang w:val="en-GB"/>
              </w:rPr>
              <w:t>Case studies mentioned mentorship as a way to help an organisation and its data stewards to explore the requirements of the job as well as the needs of the trainee itself.</w:t>
            </w:r>
          </w:p>
        </w:tc>
        <w:tc>
          <w:tcPr>
            <w:tcW w:w="1844" w:type="dxa"/>
            <w:shd w:val="clear" w:color="auto" w:fill="auto"/>
            <w:tcMar>
              <w:top w:w="100" w:type="dxa"/>
              <w:left w:w="100" w:type="dxa"/>
              <w:bottom w:w="100" w:type="dxa"/>
              <w:right w:w="100" w:type="dxa"/>
            </w:tcMar>
          </w:tcPr>
          <w:p w14:paraId="272D6C84" w14:textId="77777777" w:rsidR="00C50DDA" w:rsidRPr="00110E60" w:rsidRDefault="00D809D9" w:rsidP="005D00E0">
            <w:pPr>
              <w:rPr>
                <w:sz w:val="16"/>
                <w:szCs w:val="16"/>
                <w:lang w:val="en-GB"/>
              </w:rPr>
            </w:pPr>
            <w:r w:rsidRPr="00110E60">
              <w:rPr>
                <w:sz w:val="16"/>
                <w:szCs w:val="16"/>
                <w:lang w:val="en-GB"/>
              </w:rPr>
              <w:t>Challenges addressed</w:t>
            </w:r>
          </w:p>
          <w:p w14:paraId="14A8D242" w14:textId="77777777" w:rsidR="00C50DDA" w:rsidRPr="00110E60" w:rsidRDefault="00D809D9" w:rsidP="005D00E0">
            <w:pPr>
              <w:rPr>
                <w:lang w:val="en-GB"/>
              </w:rPr>
            </w:pPr>
            <w:r w:rsidRPr="00110E60">
              <w:rPr>
                <w:lang w:val="en-GB"/>
              </w:rPr>
              <w:t>Chal_Case_2</w:t>
            </w:r>
          </w:p>
          <w:p w14:paraId="2B96DA56" w14:textId="77777777" w:rsidR="00C50DDA" w:rsidRPr="00110E60" w:rsidRDefault="00D809D9" w:rsidP="005D00E0">
            <w:pPr>
              <w:rPr>
                <w:lang w:val="en-GB"/>
              </w:rPr>
            </w:pPr>
            <w:r w:rsidRPr="00110E60">
              <w:rPr>
                <w:lang w:val="en-GB"/>
              </w:rPr>
              <w:t>Chal_Case_4</w:t>
            </w:r>
          </w:p>
        </w:tc>
      </w:tr>
      <w:tr w:rsidR="00C50DDA" w:rsidRPr="00110E60" w14:paraId="142C9445" w14:textId="77777777" w:rsidTr="0070541F">
        <w:trPr>
          <w:trHeight w:val="1121"/>
        </w:trPr>
        <w:tc>
          <w:tcPr>
            <w:tcW w:w="1427" w:type="dxa"/>
            <w:vMerge w:val="restart"/>
            <w:shd w:val="clear" w:color="auto" w:fill="auto"/>
            <w:tcMar>
              <w:top w:w="100" w:type="dxa"/>
              <w:left w:w="100" w:type="dxa"/>
              <w:bottom w:w="100" w:type="dxa"/>
              <w:right w:w="100" w:type="dxa"/>
            </w:tcMar>
          </w:tcPr>
          <w:p w14:paraId="0128E958" w14:textId="77777777" w:rsidR="00C50DDA" w:rsidRPr="00110E60" w:rsidRDefault="00D809D9" w:rsidP="005D00E0">
            <w:pPr>
              <w:rPr>
                <w:sz w:val="16"/>
                <w:szCs w:val="16"/>
                <w:lang w:val="en-GB"/>
              </w:rPr>
            </w:pPr>
            <w:r w:rsidRPr="00110E60">
              <w:rPr>
                <w:sz w:val="16"/>
                <w:szCs w:val="16"/>
                <w:lang w:val="en-GB"/>
              </w:rPr>
              <w:lastRenderedPageBreak/>
              <w:t>Rec_Case_5</w:t>
            </w:r>
          </w:p>
          <w:p w14:paraId="198C7F9B" w14:textId="77777777" w:rsidR="00C50DDA" w:rsidRPr="00110E60" w:rsidRDefault="00D809D9" w:rsidP="005D00E0">
            <w:pPr>
              <w:rPr>
                <w:lang w:val="en-GB"/>
              </w:rPr>
            </w:pPr>
            <w:r w:rsidRPr="00110E60">
              <w:rPr>
                <w:lang w:val="en-GB"/>
              </w:rPr>
              <w:t>Coordinated approach</w:t>
            </w:r>
          </w:p>
        </w:tc>
        <w:tc>
          <w:tcPr>
            <w:tcW w:w="6076" w:type="dxa"/>
            <w:shd w:val="clear" w:color="auto" w:fill="auto"/>
            <w:tcMar>
              <w:top w:w="100" w:type="dxa"/>
              <w:left w:w="100" w:type="dxa"/>
              <w:bottom w:w="100" w:type="dxa"/>
              <w:right w:w="100" w:type="dxa"/>
            </w:tcMar>
          </w:tcPr>
          <w:p w14:paraId="3E081E59" w14:textId="77777777" w:rsidR="00C50DDA" w:rsidRPr="00110E60" w:rsidRDefault="00D809D9" w:rsidP="005D00E0">
            <w:pPr>
              <w:rPr>
                <w:sz w:val="16"/>
                <w:szCs w:val="16"/>
                <w:lang w:val="en-GB"/>
              </w:rPr>
            </w:pPr>
            <w:r w:rsidRPr="00110E60">
              <w:rPr>
                <w:sz w:val="16"/>
                <w:szCs w:val="16"/>
                <w:lang w:val="en-GB"/>
              </w:rPr>
              <w:t>Recommendation</w:t>
            </w:r>
          </w:p>
          <w:p w14:paraId="588114C9" w14:textId="77777777" w:rsidR="00C50DDA" w:rsidRPr="00110E60" w:rsidRDefault="00D809D9" w:rsidP="005D00E0">
            <w:pPr>
              <w:rPr>
                <w:lang w:val="en-GB"/>
              </w:rPr>
            </w:pPr>
            <w:r w:rsidRPr="00110E60">
              <w:rPr>
                <w:lang w:val="en-GB"/>
              </w:rPr>
              <w:t>Choose a well-organised, coordinated approach to data stewardship, as part of the institutional strategy and accompanied by policies, training and governance.</w:t>
            </w:r>
          </w:p>
        </w:tc>
        <w:tc>
          <w:tcPr>
            <w:tcW w:w="1844" w:type="dxa"/>
            <w:shd w:val="clear" w:color="auto" w:fill="auto"/>
            <w:tcMar>
              <w:top w:w="100" w:type="dxa"/>
              <w:left w:w="100" w:type="dxa"/>
              <w:bottom w:w="100" w:type="dxa"/>
              <w:right w:w="100" w:type="dxa"/>
            </w:tcMar>
          </w:tcPr>
          <w:p w14:paraId="6B073A15" w14:textId="77777777" w:rsidR="00C50DDA" w:rsidRPr="00110E60" w:rsidRDefault="00D809D9" w:rsidP="005D00E0">
            <w:pPr>
              <w:rPr>
                <w:sz w:val="16"/>
                <w:szCs w:val="16"/>
                <w:lang w:val="en-GB"/>
              </w:rPr>
            </w:pPr>
            <w:r w:rsidRPr="00110E60">
              <w:rPr>
                <w:sz w:val="16"/>
                <w:szCs w:val="16"/>
                <w:lang w:val="en-GB"/>
              </w:rPr>
              <w:t>Stakeholders</w:t>
            </w:r>
          </w:p>
          <w:p w14:paraId="0F4C3A62" w14:textId="77777777" w:rsidR="00C50DDA" w:rsidRPr="00110E60" w:rsidRDefault="00D809D9" w:rsidP="005D00E0">
            <w:pPr>
              <w:rPr>
                <w:lang w:val="en-GB"/>
              </w:rPr>
            </w:pPr>
            <w:r w:rsidRPr="00110E60">
              <w:rPr>
                <w:lang w:val="en-GB"/>
              </w:rPr>
              <w:t>Local organisations</w:t>
            </w:r>
          </w:p>
          <w:p w14:paraId="7A6873BA" w14:textId="77777777" w:rsidR="00C50DDA" w:rsidRPr="00110E60" w:rsidRDefault="00D809D9" w:rsidP="005D00E0">
            <w:pPr>
              <w:rPr>
                <w:lang w:val="en-GB"/>
              </w:rPr>
            </w:pPr>
            <w:r w:rsidRPr="00110E60">
              <w:rPr>
                <w:lang w:val="en-GB"/>
              </w:rPr>
              <w:t xml:space="preserve">Umbrella organisations </w:t>
            </w:r>
          </w:p>
        </w:tc>
      </w:tr>
      <w:tr w:rsidR="00C50DDA" w:rsidRPr="00110E60" w14:paraId="48EA7AC5" w14:textId="77777777" w:rsidTr="0070541F">
        <w:trPr>
          <w:trHeight w:val="3200"/>
        </w:trPr>
        <w:tc>
          <w:tcPr>
            <w:tcW w:w="1427" w:type="dxa"/>
            <w:vMerge/>
            <w:shd w:val="clear" w:color="auto" w:fill="auto"/>
            <w:tcMar>
              <w:top w:w="100" w:type="dxa"/>
              <w:left w:w="100" w:type="dxa"/>
              <w:bottom w:w="100" w:type="dxa"/>
              <w:right w:w="100" w:type="dxa"/>
            </w:tcMar>
          </w:tcPr>
          <w:p w14:paraId="0D40CB8C" w14:textId="77777777" w:rsidR="00C50DDA" w:rsidRPr="00110E60" w:rsidRDefault="00C50DDA" w:rsidP="005D00E0">
            <w:pPr>
              <w:rPr>
                <w:lang w:val="en-GB"/>
              </w:rPr>
            </w:pPr>
          </w:p>
        </w:tc>
        <w:tc>
          <w:tcPr>
            <w:tcW w:w="6076" w:type="dxa"/>
            <w:shd w:val="clear" w:color="auto" w:fill="auto"/>
            <w:tcMar>
              <w:top w:w="100" w:type="dxa"/>
              <w:left w:w="100" w:type="dxa"/>
              <w:bottom w:w="100" w:type="dxa"/>
              <w:right w:w="100" w:type="dxa"/>
            </w:tcMar>
          </w:tcPr>
          <w:p w14:paraId="09CD8158" w14:textId="77777777" w:rsidR="00C50DDA" w:rsidRPr="00110E60" w:rsidRDefault="00D809D9" w:rsidP="005D00E0">
            <w:pPr>
              <w:rPr>
                <w:sz w:val="16"/>
                <w:szCs w:val="16"/>
                <w:lang w:val="en-GB"/>
              </w:rPr>
            </w:pPr>
            <w:r w:rsidRPr="00110E60">
              <w:rPr>
                <w:sz w:val="16"/>
                <w:szCs w:val="16"/>
                <w:lang w:val="en-GB"/>
              </w:rPr>
              <w:t>Reasoning</w:t>
            </w:r>
          </w:p>
          <w:p w14:paraId="2BE7CB63" w14:textId="77777777" w:rsidR="00C50DDA" w:rsidRPr="00110E60" w:rsidRDefault="00D809D9" w:rsidP="005D00E0">
            <w:pPr>
              <w:rPr>
                <w:lang w:val="en-GB"/>
              </w:rPr>
            </w:pPr>
            <w:r w:rsidRPr="00110E60">
              <w:rPr>
                <w:lang w:val="en-GB"/>
              </w:rPr>
              <w:t>Develop data-related training to support the organisation’s strategy or policy. Employing data stewards locally, in proximity to the researcher, and coordinating them centrally in the organisation is essential.</w:t>
            </w:r>
          </w:p>
          <w:p w14:paraId="76725434" w14:textId="77777777" w:rsidR="00C50DDA" w:rsidRPr="00110E60" w:rsidRDefault="00D809D9" w:rsidP="005D00E0">
            <w:pPr>
              <w:rPr>
                <w:lang w:val="en-GB"/>
              </w:rPr>
            </w:pPr>
            <w:r w:rsidRPr="00110E60">
              <w:rPr>
                <w:lang w:val="en-GB"/>
              </w:rPr>
              <w:t>Establishing close collaboration in the organisation helps embedding the data stewards and align data management needs of the various stakeholder groups. This includes cooperation with the faculties, with the various support departments, and with executive layers of the organisation.</w:t>
            </w:r>
          </w:p>
          <w:p w14:paraId="1B15346C" w14:textId="6893D116" w:rsidR="00C50DDA" w:rsidRPr="00110E60" w:rsidRDefault="00D809D9" w:rsidP="005D00E0">
            <w:pPr>
              <w:rPr>
                <w:lang w:val="en-GB"/>
              </w:rPr>
            </w:pPr>
            <w:r w:rsidRPr="00110E60">
              <w:rPr>
                <w:lang w:val="en-GB"/>
              </w:rPr>
              <w:t>At a national level, a good example are the FAIR data workshops organised by ZonMw, about meeting</w:t>
            </w:r>
            <w:r w:rsidR="00EF64D8" w:rsidRPr="00110E60">
              <w:rPr>
                <w:lang w:val="en-GB"/>
              </w:rPr>
              <w:t xml:space="preserve"> the</w:t>
            </w:r>
            <w:r w:rsidRPr="00110E60">
              <w:rPr>
                <w:lang w:val="en-GB"/>
              </w:rPr>
              <w:t xml:space="preserve"> ZonMw FAIR requirements in COVID-19 related projects.</w:t>
            </w:r>
          </w:p>
        </w:tc>
        <w:tc>
          <w:tcPr>
            <w:tcW w:w="1844" w:type="dxa"/>
            <w:shd w:val="clear" w:color="auto" w:fill="auto"/>
            <w:tcMar>
              <w:top w:w="100" w:type="dxa"/>
              <w:left w:w="100" w:type="dxa"/>
              <w:bottom w:w="100" w:type="dxa"/>
              <w:right w:w="100" w:type="dxa"/>
            </w:tcMar>
          </w:tcPr>
          <w:p w14:paraId="1788CB82" w14:textId="77777777" w:rsidR="00C50DDA" w:rsidRPr="00110E60" w:rsidRDefault="00D809D9" w:rsidP="005D00E0">
            <w:pPr>
              <w:rPr>
                <w:sz w:val="16"/>
                <w:szCs w:val="16"/>
                <w:lang w:val="en-GB"/>
              </w:rPr>
            </w:pPr>
            <w:r w:rsidRPr="00110E60">
              <w:rPr>
                <w:sz w:val="16"/>
                <w:szCs w:val="16"/>
                <w:lang w:val="en-GB"/>
              </w:rPr>
              <w:t>Challenges addressed</w:t>
            </w:r>
          </w:p>
          <w:p w14:paraId="75F3FD82" w14:textId="77777777" w:rsidR="00C50DDA" w:rsidRPr="00110E60" w:rsidRDefault="00D809D9" w:rsidP="005D00E0">
            <w:pPr>
              <w:rPr>
                <w:lang w:val="en-GB"/>
              </w:rPr>
            </w:pPr>
            <w:r w:rsidRPr="00110E60">
              <w:rPr>
                <w:lang w:val="en-GB"/>
              </w:rPr>
              <w:t>Chal_Case_5</w:t>
            </w:r>
          </w:p>
          <w:p w14:paraId="2C5168C7" w14:textId="77777777" w:rsidR="00C50DDA" w:rsidRPr="00110E60" w:rsidRDefault="00D809D9" w:rsidP="005D00E0">
            <w:pPr>
              <w:rPr>
                <w:lang w:val="en-GB"/>
              </w:rPr>
            </w:pPr>
            <w:r w:rsidRPr="00110E60">
              <w:rPr>
                <w:lang w:val="en-GB"/>
              </w:rPr>
              <w:t>Chal_Case_6</w:t>
            </w:r>
          </w:p>
          <w:p w14:paraId="4A2D5A35" w14:textId="77777777" w:rsidR="00C50DDA" w:rsidRPr="00110E60" w:rsidRDefault="00D809D9" w:rsidP="005D00E0">
            <w:pPr>
              <w:rPr>
                <w:lang w:val="en-GB"/>
              </w:rPr>
            </w:pPr>
            <w:r w:rsidRPr="00110E60">
              <w:rPr>
                <w:lang w:val="en-GB"/>
              </w:rPr>
              <w:t xml:space="preserve"> </w:t>
            </w:r>
          </w:p>
        </w:tc>
      </w:tr>
      <w:tr w:rsidR="00C50DDA" w:rsidRPr="00110E60" w14:paraId="152D9C88" w14:textId="77777777" w:rsidTr="0070541F">
        <w:trPr>
          <w:trHeight w:val="1095"/>
        </w:trPr>
        <w:tc>
          <w:tcPr>
            <w:tcW w:w="1427" w:type="dxa"/>
            <w:vMerge w:val="restart"/>
            <w:shd w:val="clear" w:color="auto" w:fill="auto"/>
            <w:tcMar>
              <w:top w:w="100" w:type="dxa"/>
              <w:left w:w="100" w:type="dxa"/>
              <w:bottom w:w="100" w:type="dxa"/>
              <w:right w:w="100" w:type="dxa"/>
            </w:tcMar>
          </w:tcPr>
          <w:p w14:paraId="6674B766" w14:textId="77777777" w:rsidR="00C50DDA" w:rsidRPr="00110E60" w:rsidRDefault="00D809D9" w:rsidP="005D00E0">
            <w:pPr>
              <w:rPr>
                <w:sz w:val="16"/>
                <w:szCs w:val="16"/>
                <w:lang w:val="en-GB"/>
              </w:rPr>
            </w:pPr>
            <w:r w:rsidRPr="00110E60">
              <w:rPr>
                <w:sz w:val="16"/>
                <w:szCs w:val="16"/>
                <w:lang w:val="en-GB"/>
              </w:rPr>
              <w:t>Rec_Case_6</w:t>
            </w:r>
          </w:p>
          <w:p w14:paraId="26ACAA1C" w14:textId="77777777" w:rsidR="00C50DDA" w:rsidRPr="00110E60" w:rsidRDefault="00D809D9" w:rsidP="005D00E0">
            <w:pPr>
              <w:rPr>
                <w:lang w:val="en-GB"/>
              </w:rPr>
            </w:pPr>
            <w:r w:rsidRPr="00110E60">
              <w:rPr>
                <w:lang w:val="en-GB"/>
              </w:rPr>
              <w:t>Flexibility</w:t>
            </w:r>
          </w:p>
        </w:tc>
        <w:tc>
          <w:tcPr>
            <w:tcW w:w="6076" w:type="dxa"/>
            <w:shd w:val="clear" w:color="auto" w:fill="auto"/>
            <w:tcMar>
              <w:top w:w="100" w:type="dxa"/>
              <w:left w:w="100" w:type="dxa"/>
              <w:bottom w:w="100" w:type="dxa"/>
              <w:right w:w="100" w:type="dxa"/>
            </w:tcMar>
          </w:tcPr>
          <w:p w14:paraId="4906B6C8" w14:textId="77777777" w:rsidR="00C50DDA" w:rsidRPr="00110E60" w:rsidRDefault="00D809D9" w:rsidP="005D00E0">
            <w:pPr>
              <w:rPr>
                <w:sz w:val="16"/>
                <w:szCs w:val="16"/>
                <w:lang w:val="en-GB"/>
              </w:rPr>
            </w:pPr>
            <w:r w:rsidRPr="00110E60">
              <w:rPr>
                <w:sz w:val="16"/>
                <w:szCs w:val="16"/>
                <w:lang w:val="en-GB"/>
              </w:rPr>
              <w:t>Recommendation</w:t>
            </w:r>
          </w:p>
          <w:p w14:paraId="219F02DB" w14:textId="77777777" w:rsidR="00C50DDA" w:rsidRPr="00110E60" w:rsidRDefault="00D809D9" w:rsidP="005D00E0">
            <w:pPr>
              <w:rPr>
                <w:lang w:val="en-GB"/>
              </w:rPr>
            </w:pPr>
            <w:r w:rsidRPr="00110E60">
              <w:rPr>
                <w:lang w:val="en-GB"/>
              </w:rPr>
              <w:t xml:space="preserve">Flexibility in the job helps to stimulate professional development and offers an opportunity to tailor the job to the needs of the researchers. </w:t>
            </w:r>
          </w:p>
        </w:tc>
        <w:tc>
          <w:tcPr>
            <w:tcW w:w="1844" w:type="dxa"/>
            <w:shd w:val="clear" w:color="auto" w:fill="auto"/>
            <w:tcMar>
              <w:top w:w="100" w:type="dxa"/>
              <w:left w:w="100" w:type="dxa"/>
              <w:bottom w:w="100" w:type="dxa"/>
              <w:right w:w="100" w:type="dxa"/>
            </w:tcMar>
          </w:tcPr>
          <w:p w14:paraId="6C3D4A1F" w14:textId="77777777" w:rsidR="00C50DDA" w:rsidRPr="00110E60" w:rsidRDefault="00D809D9" w:rsidP="005D00E0">
            <w:pPr>
              <w:rPr>
                <w:sz w:val="16"/>
                <w:szCs w:val="16"/>
                <w:lang w:val="en-GB"/>
              </w:rPr>
            </w:pPr>
            <w:r w:rsidRPr="00110E60">
              <w:rPr>
                <w:sz w:val="16"/>
                <w:szCs w:val="16"/>
                <w:lang w:val="en-GB"/>
              </w:rPr>
              <w:t>Stakeholders</w:t>
            </w:r>
          </w:p>
          <w:p w14:paraId="06517ACE" w14:textId="77777777" w:rsidR="00C50DDA" w:rsidRPr="00110E60" w:rsidRDefault="00D809D9" w:rsidP="005D00E0">
            <w:pPr>
              <w:rPr>
                <w:lang w:val="en-GB"/>
              </w:rPr>
            </w:pPr>
            <w:r w:rsidRPr="00110E60">
              <w:rPr>
                <w:lang w:val="en-GB"/>
              </w:rPr>
              <w:t>Local organisations</w:t>
            </w:r>
          </w:p>
          <w:p w14:paraId="7EE0E7E8" w14:textId="77777777" w:rsidR="00C50DDA" w:rsidRPr="00110E60" w:rsidRDefault="00D809D9" w:rsidP="005D00E0">
            <w:pPr>
              <w:rPr>
                <w:lang w:val="en-GB"/>
              </w:rPr>
            </w:pPr>
            <w:r w:rsidRPr="00110E60">
              <w:rPr>
                <w:lang w:val="en-GB"/>
              </w:rPr>
              <w:t xml:space="preserve"> </w:t>
            </w:r>
          </w:p>
        </w:tc>
      </w:tr>
      <w:tr w:rsidR="00C50DDA" w:rsidRPr="00110E60" w14:paraId="11827158" w14:textId="77777777" w:rsidTr="008F30D3">
        <w:trPr>
          <w:trHeight w:val="1092"/>
        </w:trPr>
        <w:tc>
          <w:tcPr>
            <w:tcW w:w="1427" w:type="dxa"/>
            <w:vMerge/>
            <w:tcBorders>
              <w:bottom w:val="single" w:sz="8" w:space="0" w:color="000000"/>
            </w:tcBorders>
            <w:shd w:val="clear" w:color="auto" w:fill="auto"/>
            <w:tcMar>
              <w:top w:w="100" w:type="dxa"/>
              <w:left w:w="100" w:type="dxa"/>
              <w:bottom w:w="100" w:type="dxa"/>
              <w:right w:w="100" w:type="dxa"/>
            </w:tcMar>
          </w:tcPr>
          <w:p w14:paraId="11DABA97" w14:textId="77777777" w:rsidR="00C50DDA" w:rsidRPr="00110E60" w:rsidRDefault="00C50DDA" w:rsidP="005D00E0">
            <w:pPr>
              <w:rPr>
                <w:lang w:val="en-GB"/>
              </w:rPr>
            </w:pPr>
          </w:p>
        </w:tc>
        <w:tc>
          <w:tcPr>
            <w:tcW w:w="6076" w:type="dxa"/>
            <w:tcBorders>
              <w:bottom w:val="single" w:sz="8" w:space="0" w:color="000000"/>
            </w:tcBorders>
            <w:shd w:val="clear" w:color="auto" w:fill="auto"/>
            <w:tcMar>
              <w:top w:w="100" w:type="dxa"/>
              <w:left w:w="100" w:type="dxa"/>
              <w:bottom w:w="100" w:type="dxa"/>
              <w:right w:w="100" w:type="dxa"/>
            </w:tcMar>
          </w:tcPr>
          <w:p w14:paraId="0F34FAA4" w14:textId="77777777" w:rsidR="00C50DDA" w:rsidRPr="00110E60" w:rsidRDefault="00D809D9" w:rsidP="005D00E0">
            <w:pPr>
              <w:rPr>
                <w:sz w:val="16"/>
                <w:szCs w:val="16"/>
                <w:lang w:val="en-GB"/>
              </w:rPr>
            </w:pPr>
            <w:r w:rsidRPr="00110E60">
              <w:rPr>
                <w:sz w:val="16"/>
                <w:szCs w:val="16"/>
                <w:lang w:val="en-GB"/>
              </w:rPr>
              <w:t>Reasoning</w:t>
            </w:r>
          </w:p>
          <w:p w14:paraId="7E801980" w14:textId="5A01D140" w:rsidR="00C50DDA" w:rsidRPr="00110E60" w:rsidRDefault="00D809D9" w:rsidP="005D00E0">
            <w:pPr>
              <w:rPr>
                <w:lang w:val="en-GB"/>
              </w:rPr>
            </w:pPr>
            <w:r w:rsidRPr="00110E60">
              <w:rPr>
                <w:lang w:val="en-GB"/>
              </w:rPr>
              <w:t xml:space="preserve">Flexibility and a broad range of tasks helps to stimulate passion and enthusiasm of data </w:t>
            </w:r>
            <w:r w:rsidR="00EF64D8" w:rsidRPr="00110E60">
              <w:rPr>
                <w:lang w:val="en-GB"/>
              </w:rPr>
              <w:t>stewards and</w:t>
            </w:r>
            <w:r w:rsidRPr="00110E60">
              <w:rPr>
                <w:lang w:val="en-GB"/>
              </w:rPr>
              <w:t xml:space="preserve"> contributes to recognition by researchers for the work data stewards do.</w:t>
            </w:r>
          </w:p>
        </w:tc>
        <w:tc>
          <w:tcPr>
            <w:tcW w:w="1844" w:type="dxa"/>
            <w:tcBorders>
              <w:bottom w:val="single" w:sz="8" w:space="0" w:color="000000"/>
            </w:tcBorders>
            <w:shd w:val="clear" w:color="auto" w:fill="auto"/>
            <w:tcMar>
              <w:top w:w="100" w:type="dxa"/>
              <w:left w:w="100" w:type="dxa"/>
              <w:bottom w:w="100" w:type="dxa"/>
              <w:right w:w="100" w:type="dxa"/>
            </w:tcMar>
          </w:tcPr>
          <w:p w14:paraId="135F3EFC" w14:textId="77777777" w:rsidR="00C50DDA" w:rsidRPr="00110E60" w:rsidRDefault="00D809D9" w:rsidP="005D00E0">
            <w:pPr>
              <w:rPr>
                <w:sz w:val="16"/>
                <w:szCs w:val="16"/>
                <w:lang w:val="en-GB"/>
              </w:rPr>
            </w:pPr>
            <w:r w:rsidRPr="00110E60">
              <w:rPr>
                <w:sz w:val="16"/>
                <w:szCs w:val="16"/>
                <w:lang w:val="en-GB"/>
              </w:rPr>
              <w:t>Challenges addressed</w:t>
            </w:r>
          </w:p>
          <w:p w14:paraId="48000A36" w14:textId="77777777" w:rsidR="00C50DDA" w:rsidRPr="00110E60" w:rsidRDefault="00D809D9" w:rsidP="005D00E0">
            <w:pPr>
              <w:rPr>
                <w:lang w:val="en-GB"/>
              </w:rPr>
            </w:pPr>
            <w:r w:rsidRPr="00110E60">
              <w:rPr>
                <w:lang w:val="en-GB"/>
              </w:rPr>
              <w:t>Chal_Case_1</w:t>
            </w:r>
          </w:p>
          <w:p w14:paraId="44948A17" w14:textId="77777777" w:rsidR="00C50DDA" w:rsidRPr="00110E60" w:rsidRDefault="00D809D9" w:rsidP="005D00E0">
            <w:pPr>
              <w:rPr>
                <w:lang w:val="en-GB"/>
              </w:rPr>
            </w:pPr>
            <w:r w:rsidRPr="00110E60">
              <w:rPr>
                <w:lang w:val="en-GB"/>
              </w:rPr>
              <w:t>Chal_Case_6</w:t>
            </w:r>
          </w:p>
        </w:tc>
      </w:tr>
      <w:tr w:rsidR="00C50DDA" w:rsidRPr="00110E60" w14:paraId="5AABF561" w14:textId="77777777" w:rsidTr="0070541F">
        <w:trPr>
          <w:trHeight w:val="1135"/>
        </w:trPr>
        <w:tc>
          <w:tcPr>
            <w:tcW w:w="1427" w:type="dxa"/>
            <w:vMerge w:val="restart"/>
            <w:shd w:val="clear" w:color="auto" w:fill="auto"/>
            <w:tcMar>
              <w:top w:w="100" w:type="dxa"/>
              <w:left w:w="100" w:type="dxa"/>
              <w:bottom w:w="100" w:type="dxa"/>
              <w:right w:w="100" w:type="dxa"/>
            </w:tcMar>
          </w:tcPr>
          <w:p w14:paraId="54430067" w14:textId="77777777" w:rsidR="00C50DDA" w:rsidRPr="00110E60" w:rsidRDefault="00D809D9" w:rsidP="005D00E0">
            <w:pPr>
              <w:rPr>
                <w:sz w:val="16"/>
                <w:szCs w:val="16"/>
                <w:lang w:val="en-GB"/>
              </w:rPr>
            </w:pPr>
            <w:r w:rsidRPr="00110E60">
              <w:rPr>
                <w:sz w:val="16"/>
                <w:szCs w:val="16"/>
                <w:lang w:val="en-GB"/>
              </w:rPr>
              <w:t>Rec_Case_7</w:t>
            </w:r>
          </w:p>
          <w:p w14:paraId="29735B8B" w14:textId="77777777" w:rsidR="00C50DDA" w:rsidRPr="00110E60" w:rsidRDefault="00D809D9" w:rsidP="005D00E0">
            <w:pPr>
              <w:rPr>
                <w:lang w:val="en-GB"/>
              </w:rPr>
            </w:pPr>
            <w:r w:rsidRPr="00110E60">
              <w:rPr>
                <w:lang w:val="en-GB"/>
              </w:rPr>
              <w:t>Proximity to peers</w:t>
            </w:r>
          </w:p>
        </w:tc>
        <w:tc>
          <w:tcPr>
            <w:tcW w:w="6076" w:type="dxa"/>
            <w:shd w:val="clear" w:color="auto" w:fill="auto"/>
            <w:tcMar>
              <w:top w:w="100" w:type="dxa"/>
              <w:left w:w="100" w:type="dxa"/>
              <w:bottom w:w="100" w:type="dxa"/>
              <w:right w:w="100" w:type="dxa"/>
            </w:tcMar>
          </w:tcPr>
          <w:p w14:paraId="498B9B18" w14:textId="77777777" w:rsidR="00C50DDA" w:rsidRPr="00110E60" w:rsidRDefault="00D809D9" w:rsidP="005D00E0">
            <w:pPr>
              <w:rPr>
                <w:sz w:val="16"/>
                <w:szCs w:val="16"/>
                <w:lang w:val="en-GB"/>
              </w:rPr>
            </w:pPr>
            <w:r w:rsidRPr="00110E60">
              <w:rPr>
                <w:sz w:val="16"/>
                <w:szCs w:val="16"/>
                <w:lang w:val="en-GB"/>
              </w:rPr>
              <w:t>Recommendation</w:t>
            </w:r>
          </w:p>
          <w:p w14:paraId="0BC9B905" w14:textId="77777777" w:rsidR="00C50DDA" w:rsidRPr="00110E60" w:rsidRDefault="00D809D9" w:rsidP="005D00E0">
            <w:pPr>
              <w:rPr>
                <w:lang w:val="en-GB"/>
              </w:rPr>
            </w:pPr>
            <w:r w:rsidRPr="00110E60">
              <w:rPr>
                <w:lang w:val="en-GB"/>
              </w:rPr>
              <w:t xml:space="preserve">Train and position the data stewards in close proximity to their colleagues and collaborators (PhD candidates, researchers, teachers) helps to address disciplinary needs and differences. </w:t>
            </w:r>
          </w:p>
        </w:tc>
        <w:tc>
          <w:tcPr>
            <w:tcW w:w="1844" w:type="dxa"/>
            <w:shd w:val="clear" w:color="auto" w:fill="auto"/>
            <w:tcMar>
              <w:top w:w="100" w:type="dxa"/>
              <w:left w:w="100" w:type="dxa"/>
              <w:bottom w:w="100" w:type="dxa"/>
              <w:right w:w="100" w:type="dxa"/>
            </w:tcMar>
          </w:tcPr>
          <w:p w14:paraId="54CBAB5D" w14:textId="77777777" w:rsidR="00C50DDA" w:rsidRPr="00110E60" w:rsidRDefault="00D809D9" w:rsidP="005D00E0">
            <w:pPr>
              <w:rPr>
                <w:sz w:val="16"/>
                <w:szCs w:val="16"/>
                <w:lang w:val="en-GB"/>
              </w:rPr>
            </w:pPr>
            <w:r w:rsidRPr="00110E60">
              <w:rPr>
                <w:sz w:val="16"/>
                <w:szCs w:val="16"/>
                <w:lang w:val="en-GB"/>
              </w:rPr>
              <w:t>Stakeholders</w:t>
            </w:r>
          </w:p>
          <w:p w14:paraId="2479F19E" w14:textId="77777777" w:rsidR="00C50DDA" w:rsidRPr="00110E60" w:rsidRDefault="00D809D9" w:rsidP="005D00E0">
            <w:pPr>
              <w:rPr>
                <w:lang w:val="en-GB"/>
              </w:rPr>
            </w:pPr>
            <w:r w:rsidRPr="00110E60">
              <w:rPr>
                <w:lang w:val="en-GB"/>
              </w:rPr>
              <w:t>Local organisations</w:t>
            </w:r>
          </w:p>
          <w:p w14:paraId="75370446" w14:textId="77777777" w:rsidR="00C50DDA" w:rsidRPr="00110E60" w:rsidRDefault="00D809D9" w:rsidP="005D00E0">
            <w:pPr>
              <w:rPr>
                <w:lang w:val="en-GB"/>
              </w:rPr>
            </w:pPr>
            <w:r w:rsidRPr="00110E60">
              <w:rPr>
                <w:lang w:val="en-GB"/>
              </w:rPr>
              <w:t xml:space="preserve"> </w:t>
            </w:r>
          </w:p>
        </w:tc>
      </w:tr>
      <w:tr w:rsidR="00C50DDA" w:rsidRPr="00110E60" w14:paraId="3B35D17E" w14:textId="77777777" w:rsidTr="0070541F">
        <w:trPr>
          <w:trHeight w:val="1405"/>
        </w:trPr>
        <w:tc>
          <w:tcPr>
            <w:tcW w:w="1427" w:type="dxa"/>
            <w:vMerge/>
            <w:shd w:val="clear" w:color="auto" w:fill="auto"/>
            <w:tcMar>
              <w:top w:w="100" w:type="dxa"/>
              <w:left w:w="100" w:type="dxa"/>
              <w:bottom w:w="100" w:type="dxa"/>
              <w:right w:w="100" w:type="dxa"/>
            </w:tcMar>
          </w:tcPr>
          <w:p w14:paraId="11F15F23" w14:textId="77777777" w:rsidR="00C50DDA" w:rsidRPr="00110E60" w:rsidRDefault="00C50DDA" w:rsidP="005D00E0">
            <w:pPr>
              <w:rPr>
                <w:lang w:val="en-GB"/>
              </w:rPr>
            </w:pPr>
          </w:p>
        </w:tc>
        <w:tc>
          <w:tcPr>
            <w:tcW w:w="6076" w:type="dxa"/>
            <w:shd w:val="clear" w:color="auto" w:fill="auto"/>
            <w:tcMar>
              <w:top w:w="100" w:type="dxa"/>
              <w:left w:w="100" w:type="dxa"/>
              <w:bottom w:w="100" w:type="dxa"/>
              <w:right w:w="100" w:type="dxa"/>
            </w:tcMar>
          </w:tcPr>
          <w:p w14:paraId="73DB6D78" w14:textId="77777777" w:rsidR="00C50DDA" w:rsidRPr="00110E60" w:rsidRDefault="00D809D9" w:rsidP="005D00E0">
            <w:pPr>
              <w:rPr>
                <w:sz w:val="16"/>
                <w:szCs w:val="16"/>
                <w:lang w:val="en-GB"/>
              </w:rPr>
            </w:pPr>
            <w:r w:rsidRPr="00110E60">
              <w:rPr>
                <w:sz w:val="16"/>
                <w:szCs w:val="16"/>
                <w:lang w:val="en-GB"/>
              </w:rPr>
              <w:t>Reasoning</w:t>
            </w:r>
          </w:p>
          <w:p w14:paraId="440397CB" w14:textId="77777777" w:rsidR="00C50DDA" w:rsidRPr="00110E60" w:rsidRDefault="00D809D9" w:rsidP="005D00E0">
            <w:pPr>
              <w:rPr>
                <w:lang w:val="en-GB"/>
              </w:rPr>
            </w:pPr>
            <w:r w:rsidRPr="00110E60">
              <w:rPr>
                <w:lang w:val="en-GB"/>
              </w:rPr>
              <w:t xml:space="preserve">A disciplinary focus helps building relationships with researchers. </w:t>
            </w:r>
          </w:p>
          <w:p w14:paraId="58E322AF" w14:textId="77777777" w:rsidR="00C50DDA" w:rsidRPr="00110E60" w:rsidRDefault="00D809D9" w:rsidP="005D00E0">
            <w:pPr>
              <w:rPr>
                <w:lang w:val="en-GB"/>
              </w:rPr>
            </w:pPr>
            <w:r w:rsidRPr="00110E60">
              <w:rPr>
                <w:lang w:val="en-GB"/>
              </w:rPr>
              <w:t xml:space="preserve">Data stewards should not work in isolation but need effective networks of domain-specific peers, to integrate with and learn from. </w:t>
            </w:r>
          </w:p>
        </w:tc>
        <w:tc>
          <w:tcPr>
            <w:tcW w:w="1844" w:type="dxa"/>
            <w:shd w:val="clear" w:color="auto" w:fill="auto"/>
            <w:tcMar>
              <w:top w:w="100" w:type="dxa"/>
              <w:left w:w="100" w:type="dxa"/>
              <w:bottom w:w="100" w:type="dxa"/>
              <w:right w:w="100" w:type="dxa"/>
            </w:tcMar>
          </w:tcPr>
          <w:p w14:paraId="1CB6688C" w14:textId="77777777" w:rsidR="00C50DDA" w:rsidRPr="00110E60" w:rsidRDefault="00D809D9" w:rsidP="005D00E0">
            <w:pPr>
              <w:rPr>
                <w:sz w:val="16"/>
                <w:szCs w:val="16"/>
                <w:lang w:val="en-GB"/>
              </w:rPr>
            </w:pPr>
            <w:r w:rsidRPr="00110E60">
              <w:rPr>
                <w:sz w:val="16"/>
                <w:szCs w:val="16"/>
                <w:lang w:val="en-GB"/>
              </w:rPr>
              <w:t>Challenges addressed</w:t>
            </w:r>
          </w:p>
          <w:p w14:paraId="1CD57597" w14:textId="77777777" w:rsidR="00C50DDA" w:rsidRPr="00110E60" w:rsidRDefault="00D809D9" w:rsidP="005D00E0">
            <w:pPr>
              <w:rPr>
                <w:lang w:val="en-GB"/>
              </w:rPr>
            </w:pPr>
            <w:r w:rsidRPr="00110E60">
              <w:rPr>
                <w:lang w:val="en-GB"/>
              </w:rPr>
              <w:t>Chal_Case_6</w:t>
            </w:r>
          </w:p>
          <w:p w14:paraId="440CD435" w14:textId="77777777" w:rsidR="00C50DDA" w:rsidRPr="00110E60" w:rsidRDefault="00D809D9" w:rsidP="005D00E0">
            <w:pPr>
              <w:rPr>
                <w:lang w:val="en-GB"/>
              </w:rPr>
            </w:pPr>
            <w:r w:rsidRPr="00110E60">
              <w:rPr>
                <w:lang w:val="en-GB"/>
              </w:rPr>
              <w:t xml:space="preserve"> </w:t>
            </w:r>
          </w:p>
        </w:tc>
      </w:tr>
    </w:tbl>
    <w:p w14:paraId="1AB29941" w14:textId="77777777" w:rsidR="00C50DDA" w:rsidRPr="00110E60" w:rsidRDefault="00D809D9" w:rsidP="00554A90">
      <w:pPr>
        <w:rPr>
          <w:lang w:val="en-GB"/>
        </w:rPr>
      </w:pPr>
      <w:r w:rsidRPr="00110E60">
        <w:rPr>
          <w:i/>
          <w:lang w:val="en-GB"/>
        </w:rPr>
        <w:t>Table 3.4 Recommendations based on the landscape analysis</w:t>
      </w:r>
    </w:p>
    <w:p w14:paraId="50AE1B38" w14:textId="77777777" w:rsidR="00C50DDA" w:rsidRPr="00110E60" w:rsidRDefault="00D809D9" w:rsidP="00554A90">
      <w:pPr>
        <w:pStyle w:val="Heading1"/>
        <w:rPr>
          <w:lang w:val="en-GB"/>
        </w:rPr>
      </w:pPr>
      <w:bookmarkStart w:id="24" w:name="_yvjbxto6gxm9" w:colFirst="0" w:colLast="0"/>
      <w:bookmarkEnd w:id="24"/>
      <w:r w:rsidRPr="00110E60">
        <w:rPr>
          <w:lang w:val="en-GB"/>
        </w:rPr>
        <w:br w:type="page"/>
      </w:r>
    </w:p>
    <w:p w14:paraId="42570D8F" w14:textId="77777777" w:rsidR="00C50DDA" w:rsidRPr="00110E60" w:rsidRDefault="00D809D9" w:rsidP="0070541F">
      <w:pPr>
        <w:pStyle w:val="Heading1"/>
        <w:rPr>
          <w:lang w:val="en-GB"/>
        </w:rPr>
      </w:pPr>
      <w:bookmarkStart w:id="25" w:name="_Toc67065974"/>
      <w:r w:rsidRPr="00110E60">
        <w:rPr>
          <w:lang w:val="en-GB"/>
        </w:rPr>
        <w:lastRenderedPageBreak/>
        <w:t>Chapter 4: Job profiles for data stewards and research software engineers</w:t>
      </w:r>
      <w:bookmarkEnd w:id="25"/>
    </w:p>
    <w:p w14:paraId="20AFF51A" w14:textId="77777777" w:rsidR="00C50DDA" w:rsidRPr="00110E60" w:rsidRDefault="00D809D9" w:rsidP="00AC231B">
      <w:pPr>
        <w:rPr>
          <w:rFonts w:cs="Arial"/>
          <w:szCs w:val="22"/>
          <w:lang w:val="en-GB"/>
        </w:rPr>
      </w:pPr>
      <w:r w:rsidRPr="00110E60">
        <w:rPr>
          <w:rFonts w:cs="Arial"/>
          <w:szCs w:val="22"/>
          <w:lang w:val="en-GB"/>
        </w:rPr>
        <w:t>This chapter addresses the following topics:</w:t>
      </w:r>
    </w:p>
    <w:p w14:paraId="195AAB3B" w14:textId="77777777" w:rsidR="00C50DDA" w:rsidRPr="00110E60" w:rsidRDefault="00D809D9" w:rsidP="002D7D9B">
      <w:pPr>
        <w:pStyle w:val="ListParagraph"/>
        <w:numPr>
          <w:ilvl w:val="0"/>
          <w:numId w:val="24"/>
        </w:numPr>
        <w:rPr>
          <w:rFonts w:cs="Arial"/>
          <w:szCs w:val="22"/>
          <w:lang w:val="en-GB"/>
        </w:rPr>
      </w:pPr>
      <w:r w:rsidRPr="00110E60">
        <w:rPr>
          <w:rFonts w:cs="Arial"/>
          <w:szCs w:val="22"/>
          <w:lang w:val="en-GB"/>
        </w:rPr>
        <w:t>Data stewardship as an emerging field of expertise (Section 4.1)</w:t>
      </w:r>
    </w:p>
    <w:p w14:paraId="4667C688" w14:textId="77777777" w:rsidR="00C50DDA" w:rsidRPr="00110E60" w:rsidRDefault="00D809D9" w:rsidP="002D7D9B">
      <w:pPr>
        <w:numPr>
          <w:ilvl w:val="0"/>
          <w:numId w:val="24"/>
        </w:numPr>
        <w:rPr>
          <w:rFonts w:cs="Arial"/>
          <w:szCs w:val="22"/>
          <w:lang w:val="en-GB"/>
        </w:rPr>
      </w:pPr>
      <w:r w:rsidRPr="00110E60">
        <w:rPr>
          <w:rFonts w:cs="Arial"/>
          <w:szCs w:val="22"/>
          <w:lang w:val="en-GB"/>
        </w:rPr>
        <w:t>Challenges for job profiling (Section 4.2)</w:t>
      </w:r>
    </w:p>
    <w:p w14:paraId="16382FEB" w14:textId="77777777" w:rsidR="00C50DDA" w:rsidRPr="00110E60" w:rsidRDefault="00D809D9" w:rsidP="002D7D9B">
      <w:pPr>
        <w:numPr>
          <w:ilvl w:val="0"/>
          <w:numId w:val="24"/>
        </w:numPr>
        <w:rPr>
          <w:rFonts w:cs="Arial"/>
          <w:szCs w:val="22"/>
          <w:lang w:val="en-GB"/>
        </w:rPr>
      </w:pPr>
      <w:r w:rsidRPr="00110E60">
        <w:rPr>
          <w:rFonts w:cs="Arial"/>
          <w:szCs w:val="22"/>
          <w:lang w:val="en-GB"/>
        </w:rPr>
        <w:t>Basic job profile components (Section 4.3)</w:t>
      </w:r>
    </w:p>
    <w:p w14:paraId="0492FC0D" w14:textId="77777777" w:rsidR="00C50DDA" w:rsidRPr="00110E60" w:rsidRDefault="00D809D9" w:rsidP="002D7D9B">
      <w:pPr>
        <w:numPr>
          <w:ilvl w:val="0"/>
          <w:numId w:val="24"/>
        </w:numPr>
        <w:rPr>
          <w:rFonts w:cs="Arial"/>
          <w:szCs w:val="22"/>
          <w:lang w:val="en-GB"/>
        </w:rPr>
      </w:pPr>
      <w:r w:rsidRPr="00110E60">
        <w:rPr>
          <w:rFonts w:cs="Arial"/>
          <w:szCs w:val="22"/>
          <w:lang w:val="en-GB"/>
        </w:rPr>
        <w:t>Recommendations for job profiles (Section 4.4)</w:t>
      </w:r>
    </w:p>
    <w:p w14:paraId="15DC429C" w14:textId="77777777" w:rsidR="00C50DDA" w:rsidRPr="00110E60" w:rsidRDefault="00C50DDA" w:rsidP="00AC231B">
      <w:pPr>
        <w:rPr>
          <w:rFonts w:cs="Arial"/>
          <w:szCs w:val="22"/>
          <w:lang w:val="en-GB"/>
        </w:rPr>
      </w:pPr>
    </w:p>
    <w:p w14:paraId="3DF423E1" w14:textId="77777777" w:rsidR="00C50DDA" w:rsidRPr="00110E60" w:rsidRDefault="00D809D9" w:rsidP="00AC231B">
      <w:pPr>
        <w:rPr>
          <w:rFonts w:cs="Arial"/>
          <w:szCs w:val="22"/>
          <w:lang w:val="en-GB"/>
        </w:rPr>
      </w:pPr>
      <w:r w:rsidRPr="00110E60">
        <w:rPr>
          <w:rFonts w:cs="Arial"/>
          <w:szCs w:val="22"/>
          <w:lang w:val="en-GB"/>
        </w:rPr>
        <w:t>Because this chapter is based on extensive information in the annexes, we also provide pointers here to the relevant annexes:</w:t>
      </w:r>
    </w:p>
    <w:p w14:paraId="5A1133F9" w14:textId="2C6ED219" w:rsidR="00C50DDA" w:rsidRPr="00110E60" w:rsidRDefault="00D809D9" w:rsidP="002D7D9B">
      <w:pPr>
        <w:pStyle w:val="ListParagraph"/>
        <w:numPr>
          <w:ilvl w:val="0"/>
          <w:numId w:val="25"/>
        </w:numPr>
        <w:rPr>
          <w:rFonts w:cs="Arial"/>
          <w:szCs w:val="22"/>
          <w:lang w:val="en-GB"/>
        </w:rPr>
      </w:pPr>
      <w:r w:rsidRPr="00110E60">
        <w:rPr>
          <w:rFonts w:cs="Arial"/>
          <w:szCs w:val="22"/>
          <w:lang w:val="en-GB"/>
        </w:rPr>
        <w:t>Domain areas, responsibilities and tasks, as well as the competences of a data steward (Annex 3).</w:t>
      </w:r>
    </w:p>
    <w:p w14:paraId="6103AB00" w14:textId="682ACFC1" w:rsidR="00C50DDA" w:rsidRPr="00110E60" w:rsidRDefault="0070541F" w:rsidP="002D7D9B">
      <w:pPr>
        <w:pStyle w:val="ListParagraph"/>
        <w:numPr>
          <w:ilvl w:val="0"/>
          <w:numId w:val="25"/>
        </w:numPr>
        <w:rPr>
          <w:rFonts w:cs="Arial"/>
          <w:szCs w:val="22"/>
          <w:lang w:val="en-GB"/>
        </w:rPr>
      </w:pPr>
      <w:r w:rsidRPr="00110E60">
        <w:rPr>
          <w:rFonts w:cs="Arial"/>
          <w:szCs w:val="22"/>
          <w:lang w:val="en-GB"/>
        </w:rPr>
        <w:t>Basic components of the data steward job profile,</w:t>
      </w:r>
      <w:r w:rsidR="00D809D9" w:rsidRPr="00110E60">
        <w:rPr>
          <w:rFonts w:cs="Arial"/>
          <w:szCs w:val="22"/>
          <w:lang w:val="en-GB"/>
        </w:rPr>
        <w:t xml:space="preserve"> structured loosely in alignment with the UFO job classification system (Annex 5).</w:t>
      </w:r>
    </w:p>
    <w:p w14:paraId="64C40D25" w14:textId="77777777" w:rsidR="00C50DDA" w:rsidRPr="00110E60" w:rsidRDefault="00D809D9" w:rsidP="002D7D9B">
      <w:pPr>
        <w:pStyle w:val="ListParagraph"/>
        <w:numPr>
          <w:ilvl w:val="0"/>
          <w:numId w:val="25"/>
        </w:numPr>
        <w:rPr>
          <w:rFonts w:cs="Arial"/>
          <w:szCs w:val="22"/>
          <w:lang w:val="en-GB"/>
        </w:rPr>
      </w:pPr>
      <w:r w:rsidRPr="00110E60">
        <w:rPr>
          <w:rFonts w:cs="Arial"/>
          <w:szCs w:val="22"/>
          <w:lang w:val="en-GB"/>
        </w:rPr>
        <w:t>Three local university data steward job profiles, proposed for the FUWAVAZ job classification system (Annex 6).</w:t>
      </w:r>
    </w:p>
    <w:p w14:paraId="50391EBB" w14:textId="70969AE0" w:rsidR="00C50DDA" w:rsidRPr="00110E60" w:rsidRDefault="00D809D9" w:rsidP="002D7D9B">
      <w:pPr>
        <w:pStyle w:val="ListParagraph"/>
        <w:numPr>
          <w:ilvl w:val="0"/>
          <w:numId w:val="25"/>
        </w:numPr>
        <w:rPr>
          <w:rFonts w:cs="Arial"/>
          <w:szCs w:val="22"/>
          <w:lang w:val="en-GB"/>
        </w:rPr>
      </w:pPr>
      <w:r w:rsidRPr="00110E60">
        <w:rPr>
          <w:rFonts w:cs="Arial"/>
          <w:szCs w:val="22"/>
          <w:lang w:val="en-GB"/>
        </w:rPr>
        <w:t>Proposal for a job profile for data stewards in universities of applied sciences (Annex 7)</w:t>
      </w:r>
    </w:p>
    <w:p w14:paraId="5CC07304" w14:textId="0BFD9687" w:rsidR="00A467E7" w:rsidRPr="00110E60" w:rsidRDefault="00A467E7" w:rsidP="002D7D9B">
      <w:pPr>
        <w:pStyle w:val="ListParagraph"/>
        <w:numPr>
          <w:ilvl w:val="0"/>
          <w:numId w:val="25"/>
        </w:numPr>
        <w:rPr>
          <w:rFonts w:cs="Arial"/>
          <w:szCs w:val="22"/>
          <w:lang w:val="en-GB"/>
        </w:rPr>
      </w:pPr>
      <w:r w:rsidRPr="00110E60">
        <w:rPr>
          <w:rFonts w:cs="Arial"/>
          <w:szCs w:val="22"/>
          <w:lang w:val="en-GB"/>
        </w:rPr>
        <w:t>Basic components of the research software engineer job profile (Annex 4).</w:t>
      </w:r>
    </w:p>
    <w:p w14:paraId="7014F438" w14:textId="77777777" w:rsidR="00C50DDA" w:rsidRPr="00110E60" w:rsidRDefault="00D809D9" w:rsidP="0070541F">
      <w:pPr>
        <w:pStyle w:val="Heading2"/>
        <w:rPr>
          <w:lang w:val="en-GB"/>
        </w:rPr>
      </w:pPr>
      <w:bookmarkStart w:id="26" w:name="_Toc67065975"/>
      <w:r w:rsidRPr="00110E60">
        <w:rPr>
          <w:lang w:val="en-GB"/>
        </w:rPr>
        <w:t>4.1 Emerging field of expertise</w:t>
      </w:r>
      <w:bookmarkEnd w:id="26"/>
    </w:p>
    <w:p w14:paraId="6EEA0BB1" w14:textId="77777777" w:rsidR="00C50DDA" w:rsidRPr="00110E60" w:rsidRDefault="00D809D9" w:rsidP="00AC231B">
      <w:pPr>
        <w:rPr>
          <w:rFonts w:cs="Arial"/>
          <w:szCs w:val="22"/>
          <w:lang w:val="en-GB"/>
        </w:rPr>
      </w:pPr>
      <w:r w:rsidRPr="00110E60">
        <w:rPr>
          <w:rFonts w:cs="Arial"/>
          <w:szCs w:val="22"/>
          <w:lang w:val="en-GB"/>
        </w:rPr>
        <w:t>In this chapter the domain areas, responsibilities and tasks, and the competences of data stewards are sketched. These help HEIs and RPOs to define the data stewardship need in the organisation, create job adverts to recruit new staff, and ease the process of job profiling, remuneration and career development. It is also expected to contribute to uniformity in the data steward function in the context of the existing job evaluation systems. This concerns four groups of professionals:</w:t>
      </w:r>
    </w:p>
    <w:p w14:paraId="23CF6F2D" w14:textId="77777777" w:rsidR="00C50DDA" w:rsidRPr="00110E60" w:rsidRDefault="00D809D9" w:rsidP="002D7D9B">
      <w:pPr>
        <w:pStyle w:val="ListParagraph"/>
        <w:numPr>
          <w:ilvl w:val="0"/>
          <w:numId w:val="26"/>
        </w:numPr>
        <w:rPr>
          <w:rFonts w:cs="Arial"/>
          <w:szCs w:val="22"/>
          <w:lang w:val="en-GB"/>
        </w:rPr>
      </w:pPr>
      <w:r w:rsidRPr="00110E60">
        <w:rPr>
          <w:rFonts w:cs="Arial"/>
          <w:szCs w:val="22"/>
          <w:lang w:val="en-GB"/>
        </w:rPr>
        <w:t>Data stewards at universities, who fall under the UFO job classification system.</w:t>
      </w:r>
    </w:p>
    <w:p w14:paraId="67E8DE26" w14:textId="0191D8C7" w:rsidR="00C50DDA" w:rsidRPr="00110E60" w:rsidRDefault="00D809D9" w:rsidP="002D7D9B">
      <w:pPr>
        <w:pStyle w:val="ListParagraph"/>
        <w:numPr>
          <w:ilvl w:val="0"/>
          <w:numId w:val="26"/>
        </w:numPr>
        <w:rPr>
          <w:rFonts w:cs="Arial"/>
          <w:szCs w:val="22"/>
          <w:lang w:val="en-GB"/>
        </w:rPr>
      </w:pPr>
      <w:r w:rsidRPr="00110E60">
        <w:rPr>
          <w:rFonts w:cs="Arial"/>
          <w:szCs w:val="22"/>
          <w:lang w:val="en-GB"/>
        </w:rPr>
        <w:t xml:space="preserve">Data stewards at university medical </w:t>
      </w:r>
      <w:r w:rsidR="001F0ACF" w:rsidRPr="00110E60">
        <w:rPr>
          <w:rFonts w:cs="Arial"/>
          <w:szCs w:val="22"/>
          <w:lang w:val="en-GB"/>
        </w:rPr>
        <w:t>centres</w:t>
      </w:r>
      <w:r w:rsidRPr="00110E60">
        <w:rPr>
          <w:rFonts w:cs="Arial"/>
          <w:szCs w:val="22"/>
          <w:lang w:val="en-GB"/>
        </w:rPr>
        <w:t xml:space="preserve"> (UMCs), who fall under the FUWAVAZ job classification system.</w:t>
      </w:r>
    </w:p>
    <w:p w14:paraId="6B9F389C" w14:textId="77777777" w:rsidR="00C50DDA" w:rsidRPr="00110E60" w:rsidRDefault="00D809D9" w:rsidP="002D7D9B">
      <w:pPr>
        <w:pStyle w:val="ListParagraph"/>
        <w:numPr>
          <w:ilvl w:val="0"/>
          <w:numId w:val="26"/>
        </w:numPr>
        <w:rPr>
          <w:rFonts w:cs="Arial"/>
          <w:szCs w:val="22"/>
          <w:lang w:val="en-GB"/>
        </w:rPr>
      </w:pPr>
      <w:r w:rsidRPr="00110E60">
        <w:rPr>
          <w:rFonts w:cs="Arial"/>
          <w:szCs w:val="22"/>
          <w:lang w:val="en-GB"/>
        </w:rPr>
        <w:t>Data stewards at universities of applied sciences (UASs), who fall under the FUWA-HBO and/or HAY job classification system.</w:t>
      </w:r>
    </w:p>
    <w:p w14:paraId="564BAC96" w14:textId="77777777" w:rsidR="00C50DDA" w:rsidRPr="00110E60" w:rsidRDefault="00D809D9" w:rsidP="002D7D9B">
      <w:pPr>
        <w:pStyle w:val="ListParagraph"/>
        <w:numPr>
          <w:ilvl w:val="0"/>
          <w:numId w:val="26"/>
        </w:numPr>
        <w:rPr>
          <w:rFonts w:cs="Arial"/>
          <w:szCs w:val="22"/>
          <w:lang w:val="en-GB"/>
        </w:rPr>
      </w:pPr>
      <w:r w:rsidRPr="00110E60">
        <w:rPr>
          <w:rFonts w:cs="Arial"/>
          <w:szCs w:val="22"/>
          <w:lang w:val="en-GB"/>
        </w:rPr>
        <w:t>Research software engineers (RSEs) within HEIs and RPOs.</w:t>
      </w:r>
    </w:p>
    <w:p w14:paraId="3028D055" w14:textId="77777777" w:rsidR="00C50DDA" w:rsidRPr="00110E60" w:rsidRDefault="00C50DDA" w:rsidP="00AC231B">
      <w:pPr>
        <w:rPr>
          <w:rFonts w:cs="Arial"/>
          <w:szCs w:val="22"/>
          <w:lang w:val="en-GB"/>
        </w:rPr>
      </w:pPr>
    </w:p>
    <w:p w14:paraId="28CD1E8D" w14:textId="6EC9A849" w:rsidR="00C50DDA" w:rsidRPr="00110E60" w:rsidRDefault="00D809D9" w:rsidP="00AC231B">
      <w:pPr>
        <w:rPr>
          <w:rFonts w:cs="Arial"/>
          <w:szCs w:val="22"/>
          <w:lang w:val="en-GB"/>
        </w:rPr>
      </w:pPr>
      <w:r w:rsidRPr="00110E60">
        <w:rPr>
          <w:rFonts w:cs="Arial"/>
          <w:szCs w:val="22"/>
          <w:lang w:val="en-GB"/>
        </w:rPr>
        <w:t xml:space="preserve">While the main report focuses on professionalising data stewardship, this chapter includes research software engineering as well (although not in the same level of detail). </w:t>
      </w:r>
      <w:r w:rsidR="00A26229" w:rsidRPr="00110E60">
        <w:rPr>
          <w:lang w:val="en-GB"/>
        </w:rPr>
        <w:t xml:space="preserve">Despite the </w:t>
      </w:r>
      <w:r w:rsidR="00A26229" w:rsidRPr="00110E60">
        <w:rPr>
          <w:lang w:val="en-GB"/>
        </w:rPr>
        <w:lastRenderedPageBreak/>
        <w:t>pronounced differences between the two roles,</w:t>
      </w:r>
      <w:r w:rsidR="00A26229" w:rsidRPr="00110E60">
        <w:rPr>
          <w:rFonts w:cs="Arial"/>
          <w:szCs w:val="22"/>
          <w:lang w:val="en-GB"/>
        </w:rPr>
        <w:t xml:space="preserve"> </w:t>
      </w:r>
      <w:r w:rsidRPr="00110E60">
        <w:rPr>
          <w:rFonts w:cs="Arial"/>
          <w:szCs w:val="22"/>
          <w:lang w:val="en-GB"/>
        </w:rPr>
        <w:t xml:space="preserve">together, the data steward and research software engineer are a central part of the </w:t>
      </w:r>
      <w:r w:rsidR="002D19C1" w:rsidRPr="00110E60">
        <w:rPr>
          <w:rFonts w:cs="Arial"/>
          <w:szCs w:val="22"/>
          <w:lang w:val="en-GB"/>
        </w:rPr>
        <w:t>above-mentioned</w:t>
      </w:r>
      <w:r w:rsidRPr="00110E60">
        <w:rPr>
          <w:rFonts w:cs="Arial"/>
          <w:szCs w:val="22"/>
          <w:lang w:val="en-GB"/>
        </w:rPr>
        <w:t xml:space="preserve"> Dutch development of establishing local DCCs at universities, UMCs and UASs. This neatly aligns with a recent paper</w:t>
      </w:r>
      <w:r w:rsidRPr="00110E60">
        <w:rPr>
          <w:rFonts w:cs="Arial"/>
          <w:szCs w:val="22"/>
          <w:vertAlign w:val="superscript"/>
          <w:lang w:val="en-GB"/>
        </w:rPr>
        <w:footnoteReference w:id="77"/>
      </w:r>
      <w:r w:rsidRPr="00110E60">
        <w:rPr>
          <w:rFonts w:cs="Arial"/>
          <w:szCs w:val="22"/>
          <w:lang w:val="en-GB"/>
        </w:rPr>
        <w:t xml:space="preserve"> from the RSE-NL community that recommends to “stimulate the formalisation of Research Software Engineer (RSE) and Data Steward roles. These roles should have formal job descriptions and have proper career progression paths”. </w:t>
      </w:r>
    </w:p>
    <w:p w14:paraId="6019E09C" w14:textId="77777777" w:rsidR="00C50DDA" w:rsidRPr="00110E60" w:rsidRDefault="00D809D9" w:rsidP="0070541F">
      <w:pPr>
        <w:pStyle w:val="Heading2"/>
        <w:rPr>
          <w:lang w:val="en-GB"/>
        </w:rPr>
      </w:pPr>
      <w:bookmarkStart w:id="27" w:name="_Toc67065976"/>
      <w:r w:rsidRPr="00110E60">
        <w:rPr>
          <w:lang w:val="en-GB"/>
        </w:rPr>
        <w:t>4.2 Challenges for job profiling</w:t>
      </w:r>
      <w:bookmarkEnd w:id="27"/>
    </w:p>
    <w:p w14:paraId="5BCAB542" w14:textId="77777777" w:rsidR="00C50DDA" w:rsidRPr="00110E60" w:rsidRDefault="00D809D9" w:rsidP="00AC231B">
      <w:pPr>
        <w:rPr>
          <w:rFonts w:cs="Arial"/>
          <w:szCs w:val="22"/>
          <w:lang w:val="en-GB"/>
        </w:rPr>
      </w:pPr>
      <w:r w:rsidRPr="00110E60">
        <w:rPr>
          <w:rFonts w:cs="Arial"/>
          <w:szCs w:val="22"/>
          <w:lang w:val="en-GB"/>
        </w:rPr>
        <w:t>In the development of job profiles for data stewardship and research software engineering functions, the following challenges can be identified:</w:t>
      </w:r>
    </w:p>
    <w:p w14:paraId="0A989719" w14:textId="77777777" w:rsidR="00C50DDA" w:rsidRPr="00110E60" w:rsidRDefault="00C50DDA" w:rsidP="00AC231B">
      <w:pPr>
        <w:widowControl w:val="0"/>
        <w:rPr>
          <w:rFonts w:cs="Arial"/>
          <w:szCs w:val="22"/>
          <w:lang w:val="en-GB"/>
        </w:rPr>
      </w:pPr>
    </w:p>
    <w:tbl>
      <w:tblPr>
        <w:tblStyle w:val="2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7"/>
        <w:gridCol w:w="7243"/>
      </w:tblGrid>
      <w:tr w:rsidR="00C50DDA" w:rsidRPr="00110E60" w14:paraId="2D137F61" w14:textId="77777777" w:rsidTr="0070541F">
        <w:tc>
          <w:tcPr>
            <w:tcW w:w="2117" w:type="dxa"/>
            <w:shd w:val="clear" w:color="auto" w:fill="D9D9D9" w:themeFill="background1" w:themeFillShade="D9"/>
            <w:tcMar>
              <w:top w:w="100" w:type="dxa"/>
              <w:left w:w="100" w:type="dxa"/>
              <w:bottom w:w="100" w:type="dxa"/>
              <w:right w:w="100" w:type="dxa"/>
            </w:tcMar>
          </w:tcPr>
          <w:p w14:paraId="1AE93FB3" w14:textId="05531680" w:rsidR="00C50DDA" w:rsidRPr="00110E60" w:rsidRDefault="00D809D9" w:rsidP="00AC231B">
            <w:pPr>
              <w:widowControl w:val="0"/>
              <w:rPr>
                <w:rFonts w:cs="Arial"/>
                <w:szCs w:val="22"/>
                <w:lang w:val="en-GB"/>
              </w:rPr>
            </w:pPr>
            <w:r w:rsidRPr="00110E60">
              <w:rPr>
                <w:rFonts w:cs="Arial"/>
                <w:szCs w:val="22"/>
                <w:lang w:val="en-GB"/>
              </w:rPr>
              <w:t>Chal</w:t>
            </w:r>
            <w:r w:rsidR="0070541F" w:rsidRPr="00110E60">
              <w:rPr>
                <w:rFonts w:cs="Arial"/>
                <w:szCs w:val="22"/>
                <w:lang w:val="en-GB"/>
              </w:rPr>
              <w:t>lenge</w:t>
            </w:r>
            <w:r w:rsidRPr="00110E60">
              <w:rPr>
                <w:rFonts w:cs="Arial"/>
                <w:szCs w:val="22"/>
                <w:lang w:val="en-GB"/>
              </w:rPr>
              <w:t xml:space="preserve"> number</w:t>
            </w:r>
          </w:p>
        </w:tc>
        <w:tc>
          <w:tcPr>
            <w:tcW w:w="7243" w:type="dxa"/>
            <w:shd w:val="clear" w:color="auto" w:fill="D9D9D9" w:themeFill="background1" w:themeFillShade="D9"/>
            <w:tcMar>
              <w:top w:w="100" w:type="dxa"/>
              <w:left w:w="100" w:type="dxa"/>
              <w:bottom w:w="100" w:type="dxa"/>
              <w:right w:w="100" w:type="dxa"/>
            </w:tcMar>
          </w:tcPr>
          <w:p w14:paraId="013D708D" w14:textId="77777777" w:rsidR="00C50DDA" w:rsidRPr="00110E60" w:rsidRDefault="00D809D9" w:rsidP="00AC231B">
            <w:pPr>
              <w:widowControl w:val="0"/>
              <w:rPr>
                <w:rFonts w:cs="Arial"/>
                <w:szCs w:val="22"/>
                <w:lang w:val="en-GB"/>
              </w:rPr>
            </w:pPr>
            <w:r w:rsidRPr="00110E60">
              <w:rPr>
                <w:rFonts w:cs="Arial"/>
                <w:szCs w:val="22"/>
                <w:lang w:val="en-GB"/>
              </w:rPr>
              <w:t>Challenge</w:t>
            </w:r>
          </w:p>
        </w:tc>
      </w:tr>
      <w:tr w:rsidR="00C50DDA" w:rsidRPr="00110E60" w14:paraId="014D968C" w14:textId="77777777" w:rsidTr="0070541F">
        <w:tc>
          <w:tcPr>
            <w:tcW w:w="2117" w:type="dxa"/>
            <w:shd w:val="clear" w:color="auto" w:fill="auto"/>
            <w:tcMar>
              <w:top w:w="100" w:type="dxa"/>
              <w:left w:w="100" w:type="dxa"/>
              <w:bottom w:w="100" w:type="dxa"/>
              <w:right w:w="100" w:type="dxa"/>
            </w:tcMar>
          </w:tcPr>
          <w:p w14:paraId="600A81E2" w14:textId="77777777" w:rsidR="00C50DDA" w:rsidRPr="00110E60" w:rsidRDefault="00D809D9" w:rsidP="00AC231B">
            <w:pPr>
              <w:widowControl w:val="0"/>
              <w:rPr>
                <w:rFonts w:cs="Arial"/>
                <w:szCs w:val="22"/>
                <w:lang w:val="en-GB"/>
              </w:rPr>
            </w:pPr>
            <w:r w:rsidRPr="00110E60">
              <w:rPr>
                <w:rFonts w:cs="Arial"/>
                <w:szCs w:val="22"/>
                <w:lang w:val="en-GB"/>
              </w:rPr>
              <w:t>Chal_Job_1</w:t>
            </w:r>
          </w:p>
          <w:p w14:paraId="0E2591AF" w14:textId="77777777" w:rsidR="00C50DDA" w:rsidRPr="00110E60" w:rsidRDefault="00D809D9" w:rsidP="00AC231B">
            <w:pPr>
              <w:widowControl w:val="0"/>
              <w:rPr>
                <w:rFonts w:cs="Arial"/>
                <w:i/>
                <w:szCs w:val="22"/>
                <w:lang w:val="en-GB"/>
              </w:rPr>
            </w:pPr>
            <w:r w:rsidRPr="00110E60">
              <w:rPr>
                <w:rFonts w:cs="Arial"/>
                <w:i/>
                <w:szCs w:val="22"/>
                <w:lang w:val="en-GB"/>
              </w:rPr>
              <w:t>Profiles</w:t>
            </w:r>
          </w:p>
          <w:p w14:paraId="5252A8CF" w14:textId="77777777" w:rsidR="00C50DDA" w:rsidRPr="00110E60" w:rsidRDefault="00C50DDA" w:rsidP="00AC231B">
            <w:pPr>
              <w:widowControl w:val="0"/>
              <w:rPr>
                <w:rFonts w:cs="Arial"/>
                <w:szCs w:val="22"/>
                <w:lang w:val="en-GB"/>
              </w:rPr>
            </w:pPr>
          </w:p>
        </w:tc>
        <w:tc>
          <w:tcPr>
            <w:tcW w:w="7243" w:type="dxa"/>
            <w:shd w:val="clear" w:color="auto" w:fill="auto"/>
            <w:tcMar>
              <w:top w:w="100" w:type="dxa"/>
              <w:left w:w="100" w:type="dxa"/>
              <w:bottom w:w="100" w:type="dxa"/>
              <w:right w:w="100" w:type="dxa"/>
            </w:tcMar>
          </w:tcPr>
          <w:p w14:paraId="4822FCEB" w14:textId="432BD1FE" w:rsidR="00C50DDA" w:rsidRPr="00110E60" w:rsidRDefault="00D809D9" w:rsidP="00AC231B">
            <w:pPr>
              <w:widowControl w:val="0"/>
              <w:rPr>
                <w:rFonts w:cs="Arial"/>
                <w:szCs w:val="22"/>
                <w:lang w:val="en-GB"/>
              </w:rPr>
            </w:pPr>
            <w:r w:rsidRPr="00110E60">
              <w:rPr>
                <w:rFonts w:cs="Arial"/>
                <w:szCs w:val="22"/>
                <w:lang w:val="en-GB"/>
              </w:rPr>
              <w:t xml:space="preserve">Job classification systems lack a data steward and research software engineer </w:t>
            </w:r>
            <w:r w:rsidR="005D00E0" w:rsidRPr="00110E60">
              <w:rPr>
                <w:rFonts w:cs="Arial"/>
                <w:szCs w:val="22"/>
                <w:lang w:val="en-GB"/>
              </w:rPr>
              <w:t>profile</w:t>
            </w:r>
            <w:r w:rsidRPr="00110E60">
              <w:rPr>
                <w:rFonts w:cs="Arial"/>
                <w:szCs w:val="22"/>
                <w:lang w:val="en-GB"/>
              </w:rPr>
              <w:t>. Data stewards and research software engineers are positioned in profiles that don't match their responsibilities and tasks. Organisations develop their local data steward and research software engineer profile, which results in a great variety of profiles, between and within organisations. This complicates the recruitment of candidates.</w:t>
            </w:r>
          </w:p>
        </w:tc>
      </w:tr>
      <w:tr w:rsidR="00C50DDA" w:rsidRPr="00110E60" w14:paraId="16096395" w14:textId="77777777" w:rsidTr="0070541F">
        <w:tc>
          <w:tcPr>
            <w:tcW w:w="2117" w:type="dxa"/>
            <w:shd w:val="clear" w:color="auto" w:fill="auto"/>
            <w:tcMar>
              <w:top w:w="100" w:type="dxa"/>
              <w:left w:w="100" w:type="dxa"/>
              <w:bottom w:w="100" w:type="dxa"/>
              <w:right w:w="100" w:type="dxa"/>
            </w:tcMar>
          </w:tcPr>
          <w:p w14:paraId="18951DCD" w14:textId="77777777" w:rsidR="00C50DDA" w:rsidRPr="00110E60" w:rsidRDefault="00D809D9" w:rsidP="00AC231B">
            <w:pPr>
              <w:widowControl w:val="0"/>
              <w:rPr>
                <w:rFonts w:cs="Arial"/>
                <w:szCs w:val="22"/>
                <w:lang w:val="en-GB"/>
              </w:rPr>
            </w:pPr>
            <w:r w:rsidRPr="00110E60">
              <w:rPr>
                <w:rFonts w:cs="Arial"/>
                <w:szCs w:val="22"/>
                <w:lang w:val="en-GB"/>
              </w:rPr>
              <w:t>Chal_Job_2</w:t>
            </w:r>
          </w:p>
          <w:p w14:paraId="2BA50A02" w14:textId="77777777" w:rsidR="00C50DDA" w:rsidRPr="00110E60" w:rsidRDefault="00D809D9" w:rsidP="00AC231B">
            <w:pPr>
              <w:widowControl w:val="0"/>
              <w:rPr>
                <w:rFonts w:cs="Arial"/>
                <w:i/>
                <w:szCs w:val="22"/>
                <w:lang w:val="en-GB"/>
              </w:rPr>
            </w:pPr>
            <w:r w:rsidRPr="00110E60">
              <w:rPr>
                <w:rFonts w:cs="Arial"/>
                <w:i/>
                <w:szCs w:val="22"/>
                <w:lang w:val="en-GB"/>
              </w:rPr>
              <w:t>Career tracks</w:t>
            </w:r>
          </w:p>
          <w:p w14:paraId="757DA71B" w14:textId="77777777" w:rsidR="00C50DDA" w:rsidRPr="00110E60" w:rsidRDefault="00C50DDA" w:rsidP="00AC231B">
            <w:pPr>
              <w:widowControl w:val="0"/>
              <w:rPr>
                <w:rFonts w:cs="Arial"/>
                <w:szCs w:val="22"/>
                <w:lang w:val="en-GB"/>
              </w:rPr>
            </w:pPr>
          </w:p>
        </w:tc>
        <w:tc>
          <w:tcPr>
            <w:tcW w:w="7243" w:type="dxa"/>
            <w:shd w:val="clear" w:color="auto" w:fill="auto"/>
            <w:tcMar>
              <w:top w:w="100" w:type="dxa"/>
              <w:left w:w="100" w:type="dxa"/>
              <w:bottom w:w="100" w:type="dxa"/>
              <w:right w:w="100" w:type="dxa"/>
            </w:tcMar>
          </w:tcPr>
          <w:p w14:paraId="7080BE17" w14:textId="77777777" w:rsidR="00C50DDA" w:rsidRPr="00110E60" w:rsidRDefault="00D809D9" w:rsidP="00AC231B">
            <w:pPr>
              <w:widowControl w:val="0"/>
              <w:rPr>
                <w:rFonts w:cs="Arial"/>
                <w:szCs w:val="22"/>
                <w:lang w:val="en-GB"/>
              </w:rPr>
            </w:pPr>
            <w:r w:rsidRPr="00110E60">
              <w:rPr>
                <w:rFonts w:cs="Arial"/>
                <w:szCs w:val="22"/>
                <w:lang w:val="en-GB"/>
              </w:rPr>
              <w:t>Difficulty of defining clear career tracks for data stewards and research software engineers, including recognition and remuneration for their expertise. This complicates equipping staff with specialised competences, and makes the career prospects for these jobs unattractive, potentially leading recruits away to industry.</w:t>
            </w:r>
          </w:p>
        </w:tc>
      </w:tr>
      <w:tr w:rsidR="00C50DDA" w:rsidRPr="00110E60" w14:paraId="725210CA" w14:textId="77777777" w:rsidTr="0070541F">
        <w:tc>
          <w:tcPr>
            <w:tcW w:w="2117" w:type="dxa"/>
            <w:shd w:val="clear" w:color="auto" w:fill="auto"/>
            <w:tcMar>
              <w:top w:w="100" w:type="dxa"/>
              <w:left w:w="100" w:type="dxa"/>
              <w:bottom w:w="100" w:type="dxa"/>
              <w:right w:w="100" w:type="dxa"/>
            </w:tcMar>
          </w:tcPr>
          <w:p w14:paraId="013DFBE9" w14:textId="77777777" w:rsidR="00C50DDA" w:rsidRPr="00110E60" w:rsidRDefault="00D809D9" w:rsidP="00AC231B">
            <w:pPr>
              <w:widowControl w:val="0"/>
              <w:rPr>
                <w:rFonts w:cs="Arial"/>
                <w:szCs w:val="22"/>
                <w:lang w:val="en-GB"/>
              </w:rPr>
            </w:pPr>
            <w:r w:rsidRPr="00110E60">
              <w:rPr>
                <w:rFonts w:cs="Arial"/>
                <w:szCs w:val="22"/>
                <w:lang w:val="en-GB"/>
              </w:rPr>
              <w:t>Chal_Job_3</w:t>
            </w:r>
          </w:p>
          <w:p w14:paraId="41F5D6A3" w14:textId="77777777" w:rsidR="00C50DDA" w:rsidRPr="00110E60" w:rsidRDefault="00D809D9" w:rsidP="00AC231B">
            <w:pPr>
              <w:widowControl w:val="0"/>
              <w:rPr>
                <w:rFonts w:cs="Arial"/>
                <w:i/>
                <w:szCs w:val="22"/>
                <w:lang w:val="en-GB"/>
              </w:rPr>
            </w:pPr>
            <w:r w:rsidRPr="00110E60">
              <w:rPr>
                <w:rFonts w:cs="Arial"/>
                <w:i/>
                <w:szCs w:val="22"/>
                <w:lang w:val="en-GB"/>
              </w:rPr>
              <w:t>Position</w:t>
            </w:r>
          </w:p>
        </w:tc>
        <w:tc>
          <w:tcPr>
            <w:tcW w:w="7243" w:type="dxa"/>
            <w:shd w:val="clear" w:color="auto" w:fill="auto"/>
            <w:tcMar>
              <w:top w:w="100" w:type="dxa"/>
              <w:left w:w="100" w:type="dxa"/>
              <w:bottom w:w="100" w:type="dxa"/>
              <w:right w:w="100" w:type="dxa"/>
            </w:tcMar>
          </w:tcPr>
          <w:p w14:paraId="0F37FF83" w14:textId="77777777" w:rsidR="00C50DDA" w:rsidRPr="00110E60" w:rsidRDefault="00D809D9" w:rsidP="00AC231B">
            <w:pPr>
              <w:widowControl w:val="0"/>
              <w:rPr>
                <w:rFonts w:cs="Arial"/>
                <w:szCs w:val="22"/>
                <w:lang w:val="en-GB"/>
              </w:rPr>
            </w:pPr>
            <w:r w:rsidRPr="00110E60">
              <w:rPr>
                <w:rFonts w:cs="Arial"/>
                <w:szCs w:val="22"/>
                <w:lang w:val="en-GB"/>
              </w:rPr>
              <w:t>In the organisation, lack of attention for the distinctive position of a locally embedded data steward and research software engineer at the faculty or department level, and a centrally positioned generic data steward and research software engineer.</w:t>
            </w:r>
          </w:p>
        </w:tc>
      </w:tr>
    </w:tbl>
    <w:p w14:paraId="6320D771" w14:textId="77777777" w:rsidR="002A36E7" w:rsidRPr="00110E60" w:rsidRDefault="002A36E7" w:rsidP="00AC231B">
      <w:pPr>
        <w:rPr>
          <w:rFonts w:cs="Arial"/>
          <w:szCs w:val="22"/>
          <w:lang w:val="en-GB"/>
        </w:rPr>
      </w:pPr>
      <w:r w:rsidRPr="00110E60">
        <w:rPr>
          <w:rFonts w:cs="Arial"/>
          <w:szCs w:val="22"/>
          <w:lang w:val="en-GB"/>
        </w:rPr>
        <w:br w:type="page"/>
      </w:r>
    </w:p>
    <w:tbl>
      <w:tblPr>
        <w:tblStyle w:val="2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7"/>
        <w:gridCol w:w="7243"/>
      </w:tblGrid>
      <w:tr w:rsidR="00C50DDA" w:rsidRPr="00110E60" w14:paraId="1DF6BED9" w14:textId="77777777" w:rsidTr="0070541F">
        <w:tc>
          <w:tcPr>
            <w:tcW w:w="2117" w:type="dxa"/>
            <w:shd w:val="clear" w:color="auto" w:fill="auto"/>
            <w:tcMar>
              <w:top w:w="100" w:type="dxa"/>
              <w:left w:w="100" w:type="dxa"/>
              <w:bottom w:w="100" w:type="dxa"/>
              <w:right w:w="100" w:type="dxa"/>
            </w:tcMar>
          </w:tcPr>
          <w:p w14:paraId="515B0B2B" w14:textId="4774B3C1" w:rsidR="00C50DDA" w:rsidRPr="00110E60" w:rsidRDefault="00D809D9" w:rsidP="00AC231B">
            <w:pPr>
              <w:widowControl w:val="0"/>
              <w:rPr>
                <w:rFonts w:cs="Arial"/>
                <w:i/>
                <w:szCs w:val="22"/>
                <w:lang w:val="en-GB"/>
              </w:rPr>
            </w:pPr>
            <w:r w:rsidRPr="00110E60">
              <w:rPr>
                <w:rFonts w:cs="Arial"/>
                <w:szCs w:val="22"/>
                <w:lang w:val="en-GB"/>
              </w:rPr>
              <w:lastRenderedPageBreak/>
              <w:t>Chal_Job_4</w:t>
            </w:r>
            <w:r w:rsidRPr="00110E60">
              <w:rPr>
                <w:rFonts w:cs="Arial"/>
                <w:szCs w:val="22"/>
                <w:lang w:val="en-GB"/>
              </w:rPr>
              <w:br/>
            </w:r>
            <w:r w:rsidRPr="00110E60">
              <w:rPr>
                <w:rFonts w:cs="Arial"/>
                <w:i/>
                <w:szCs w:val="22"/>
                <w:lang w:val="en-GB"/>
              </w:rPr>
              <w:t>Good practices</w:t>
            </w:r>
          </w:p>
        </w:tc>
        <w:tc>
          <w:tcPr>
            <w:tcW w:w="7243" w:type="dxa"/>
            <w:shd w:val="clear" w:color="auto" w:fill="auto"/>
            <w:tcMar>
              <w:top w:w="100" w:type="dxa"/>
              <w:left w:w="100" w:type="dxa"/>
              <w:bottom w:w="100" w:type="dxa"/>
              <w:right w:w="100" w:type="dxa"/>
            </w:tcMar>
          </w:tcPr>
          <w:p w14:paraId="2CC85F24" w14:textId="77777777" w:rsidR="00C50DDA" w:rsidRPr="00110E60" w:rsidRDefault="00D809D9" w:rsidP="00AC231B">
            <w:pPr>
              <w:widowControl w:val="0"/>
              <w:rPr>
                <w:rFonts w:cs="Arial"/>
                <w:szCs w:val="22"/>
                <w:lang w:val="en-GB"/>
              </w:rPr>
            </w:pPr>
            <w:r w:rsidRPr="00110E60">
              <w:rPr>
                <w:rFonts w:cs="Arial"/>
                <w:szCs w:val="22"/>
                <w:lang w:val="en-GB"/>
              </w:rPr>
              <w:t>As data stewardship and research software engineering are new fields of expertise, with a mixture of existing and newly to be recruited professionals with various backgrounds and expertise, it is challenging to capture this in a job profile. Even if good practices and example job profiles exist, most organisations are not aware of these examples, as they are not shared among organisations.</w:t>
            </w:r>
          </w:p>
        </w:tc>
      </w:tr>
      <w:tr w:rsidR="00C50DDA" w:rsidRPr="00110E60" w14:paraId="04F6C4E1" w14:textId="77777777" w:rsidTr="0070541F">
        <w:trPr>
          <w:trHeight w:val="1135"/>
        </w:trPr>
        <w:tc>
          <w:tcPr>
            <w:tcW w:w="2117" w:type="dxa"/>
            <w:shd w:val="clear" w:color="auto" w:fill="auto"/>
            <w:tcMar>
              <w:top w:w="100" w:type="dxa"/>
              <w:left w:w="100" w:type="dxa"/>
              <w:bottom w:w="100" w:type="dxa"/>
              <w:right w:w="100" w:type="dxa"/>
            </w:tcMar>
          </w:tcPr>
          <w:p w14:paraId="1E044B59" w14:textId="77777777" w:rsidR="00C50DDA" w:rsidRPr="00110E60" w:rsidRDefault="00D809D9" w:rsidP="00AC231B">
            <w:pPr>
              <w:widowControl w:val="0"/>
              <w:rPr>
                <w:rFonts w:cs="Arial"/>
                <w:i/>
                <w:szCs w:val="22"/>
                <w:lang w:val="en-GB"/>
              </w:rPr>
            </w:pPr>
            <w:r w:rsidRPr="00110E60">
              <w:rPr>
                <w:rFonts w:cs="Arial"/>
                <w:szCs w:val="22"/>
                <w:lang w:val="en-GB"/>
              </w:rPr>
              <w:t>Chal_Job_5</w:t>
            </w:r>
            <w:r w:rsidRPr="00110E60">
              <w:rPr>
                <w:rFonts w:cs="Arial"/>
                <w:szCs w:val="22"/>
                <w:lang w:val="en-GB"/>
              </w:rPr>
              <w:br/>
            </w:r>
            <w:r w:rsidRPr="00110E60">
              <w:rPr>
                <w:rFonts w:cs="Arial"/>
                <w:i/>
                <w:szCs w:val="22"/>
                <w:lang w:val="en-GB"/>
              </w:rPr>
              <w:t>Capacity</w:t>
            </w:r>
          </w:p>
        </w:tc>
        <w:tc>
          <w:tcPr>
            <w:tcW w:w="7243" w:type="dxa"/>
            <w:shd w:val="clear" w:color="auto" w:fill="auto"/>
            <w:tcMar>
              <w:top w:w="100" w:type="dxa"/>
              <w:left w:w="100" w:type="dxa"/>
              <w:bottom w:w="100" w:type="dxa"/>
              <w:right w:w="100" w:type="dxa"/>
            </w:tcMar>
          </w:tcPr>
          <w:p w14:paraId="25CB57DF" w14:textId="77777777" w:rsidR="00C50DDA" w:rsidRPr="00110E60" w:rsidRDefault="00D809D9" w:rsidP="00AC231B">
            <w:pPr>
              <w:widowControl w:val="0"/>
              <w:rPr>
                <w:rFonts w:cs="Arial"/>
                <w:szCs w:val="22"/>
                <w:lang w:val="en-GB"/>
              </w:rPr>
            </w:pPr>
            <w:r w:rsidRPr="00110E60">
              <w:rPr>
                <w:rFonts w:cs="Arial"/>
                <w:szCs w:val="22"/>
                <w:lang w:val="en-GB"/>
              </w:rPr>
              <w:t>Lack of capacity in data stewardship and research software engineering, due to the demands for FAIR data and software. Formal job profiles will contribute to professionalising data stewardship and research software engineering and thus facilitate the process of recruitment.</w:t>
            </w:r>
          </w:p>
        </w:tc>
      </w:tr>
    </w:tbl>
    <w:p w14:paraId="09EBAE6E" w14:textId="77777777" w:rsidR="00C50DDA" w:rsidRPr="00110E60" w:rsidRDefault="00D809D9" w:rsidP="00AC231B">
      <w:pPr>
        <w:rPr>
          <w:rFonts w:cs="Arial"/>
          <w:i/>
          <w:szCs w:val="22"/>
          <w:lang w:val="en-GB"/>
        </w:rPr>
      </w:pPr>
      <w:r w:rsidRPr="00110E60">
        <w:rPr>
          <w:rFonts w:cs="Arial"/>
          <w:i/>
          <w:szCs w:val="22"/>
          <w:lang w:val="en-GB"/>
        </w:rPr>
        <w:t>Table 4.1 Challenges for job profiles for data stewardship and research software engineering functions</w:t>
      </w:r>
    </w:p>
    <w:p w14:paraId="318F5866" w14:textId="77777777" w:rsidR="00C50DDA" w:rsidRPr="00110E60" w:rsidRDefault="00D809D9" w:rsidP="0070541F">
      <w:pPr>
        <w:pStyle w:val="Heading2"/>
        <w:rPr>
          <w:lang w:val="en-GB"/>
        </w:rPr>
      </w:pPr>
      <w:bookmarkStart w:id="28" w:name="_Toc67065977"/>
      <w:r w:rsidRPr="00110E60">
        <w:rPr>
          <w:lang w:val="en-GB"/>
        </w:rPr>
        <w:t>4.3 Basic job profile components of a data steward</w:t>
      </w:r>
      <w:bookmarkEnd w:id="28"/>
    </w:p>
    <w:p w14:paraId="0802E8D7" w14:textId="77777777" w:rsidR="00C50DDA" w:rsidRPr="00110E60" w:rsidRDefault="00D809D9" w:rsidP="0070541F">
      <w:pPr>
        <w:rPr>
          <w:lang w:val="en-GB"/>
        </w:rPr>
      </w:pPr>
      <w:r w:rsidRPr="00110E60">
        <w:rPr>
          <w:lang w:val="en-GB"/>
        </w:rPr>
        <w:drawing>
          <wp:inline distT="114300" distB="114300" distL="114300" distR="114300" wp14:anchorId="171A3EA7" wp14:editId="6E0B774B">
            <wp:extent cx="3608962" cy="3638145"/>
            <wp:effectExtent l="0" t="0" r="0" b="0"/>
            <wp:docPr id="39"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7"/>
                    <a:srcRect t="2706" r="3076"/>
                    <a:stretch>
                      <a:fillRect/>
                    </a:stretch>
                  </pic:blipFill>
                  <pic:spPr>
                    <a:xfrm>
                      <a:off x="0" y="0"/>
                      <a:ext cx="3674810" cy="3704525"/>
                    </a:xfrm>
                    <a:prstGeom prst="rect">
                      <a:avLst/>
                    </a:prstGeom>
                    <a:ln/>
                  </pic:spPr>
                </pic:pic>
              </a:graphicData>
            </a:graphic>
          </wp:inline>
        </w:drawing>
      </w:r>
    </w:p>
    <w:p w14:paraId="72AB3381" w14:textId="77777777" w:rsidR="00C50DDA" w:rsidRPr="00110E60" w:rsidRDefault="00D809D9" w:rsidP="0070541F">
      <w:pPr>
        <w:rPr>
          <w:i/>
          <w:lang w:val="en-GB"/>
        </w:rPr>
      </w:pPr>
      <w:r w:rsidRPr="00110E60">
        <w:rPr>
          <w:i/>
          <w:lang w:val="en-GB"/>
        </w:rPr>
        <w:t>Figure 4.2 Basic job profile components of a data steward</w:t>
      </w:r>
    </w:p>
    <w:p w14:paraId="48EC6BB6" w14:textId="25D9E4C0" w:rsidR="006E310B" w:rsidRPr="00110E60" w:rsidRDefault="006E310B" w:rsidP="00AC231B">
      <w:pPr>
        <w:rPr>
          <w:rFonts w:cs="Arial"/>
          <w:szCs w:val="22"/>
          <w:lang w:val="en-GB"/>
        </w:rPr>
      </w:pPr>
      <w:r w:rsidRPr="00110E60">
        <w:rPr>
          <w:rFonts w:cs="Arial"/>
          <w:szCs w:val="22"/>
          <w:lang w:val="en-GB"/>
        </w:rPr>
        <w:lastRenderedPageBreak/>
        <w:t xml:space="preserve">We bring together the components of a basic job profile for data stewards in one image, point the reader to the annexes that provide full details on these components. </w:t>
      </w:r>
    </w:p>
    <w:p w14:paraId="33296162" w14:textId="77777777" w:rsidR="006E310B" w:rsidRPr="00110E60" w:rsidRDefault="006E310B" w:rsidP="00AC231B">
      <w:pPr>
        <w:rPr>
          <w:rFonts w:cs="Arial"/>
          <w:szCs w:val="22"/>
          <w:lang w:val="en-GB"/>
        </w:rPr>
      </w:pPr>
    </w:p>
    <w:p w14:paraId="3A39A40C" w14:textId="298DF4CE" w:rsidR="00C50DDA" w:rsidRPr="00110E60" w:rsidRDefault="00D809D9" w:rsidP="00AC231B">
      <w:pPr>
        <w:rPr>
          <w:rFonts w:cs="Arial"/>
          <w:szCs w:val="22"/>
          <w:lang w:val="en-GB"/>
        </w:rPr>
      </w:pPr>
      <w:r w:rsidRPr="00110E60">
        <w:rPr>
          <w:rFonts w:cs="Arial"/>
          <w:szCs w:val="22"/>
          <w:lang w:val="en-GB"/>
        </w:rPr>
        <w:t xml:space="preserve">Figure 4.2 contains the basic job profile components of a data steward, against the background of an organisational context and the three overlapping data steward roles - policy, research and infrastructure - as highlighted in Figure 2.5 (Section 2.3). The figure contains eleven core activities for a data steward, which a job profile should reflect. </w:t>
      </w:r>
      <w:r w:rsidR="0070541F" w:rsidRPr="00110E60">
        <w:rPr>
          <w:rFonts w:cs="Arial"/>
          <w:szCs w:val="22"/>
          <w:lang w:val="en-GB"/>
        </w:rPr>
        <w:t>Therefore,</w:t>
      </w:r>
      <w:r w:rsidRPr="00110E60">
        <w:rPr>
          <w:rFonts w:cs="Arial"/>
          <w:szCs w:val="22"/>
          <w:lang w:val="en-GB"/>
        </w:rPr>
        <w:t xml:space="preserve"> they are called basic job profile components. These components consist of the eight domain areas of a data steward (purple) plus two result areas relevant for a data steward (light pink). In addition, a professional data steward is competent in certain soft skills (pink). We list the components first and describe next where to find more information.</w:t>
      </w:r>
    </w:p>
    <w:p w14:paraId="5057352D" w14:textId="77777777" w:rsidR="00C50DDA" w:rsidRPr="00110E60" w:rsidRDefault="00C50DDA" w:rsidP="00AC231B">
      <w:pPr>
        <w:rPr>
          <w:rFonts w:cs="Arial"/>
          <w:szCs w:val="22"/>
          <w:lang w:val="en-GB"/>
        </w:rPr>
      </w:pPr>
    </w:p>
    <w:p w14:paraId="5E3A53C8" w14:textId="77777777" w:rsidR="005D00E0" w:rsidRPr="00110E60" w:rsidRDefault="00D809D9" w:rsidP="002D7D9B">
      <w:pPr>
        <w:pStyle w:val="ListParagraph"/>
        <w:numPr>
          <w:ilvl w:val="0"/>
          <w:numId w:val="28"/>
        </w:numPr>
        <w:rPr>
          <w:rFonts w:cs="Arial"/>
          <w:szCs w:val="22"/>
          <w:lang w:val="en-GB"/>
        </w:rPr>
      </w:pPr>
      <w:r w:rsidRPr="00110E60">
        <w:rPr>
          <w:rFonts w:cs="Arial"/>
          <w:i/>
          <w:szCs w:val="22"/>
          <w:lang w:val="en-GB"/>
        </w:rPr>
        <w:t>Policy and strategy:</w:t>
      </w:r>
      <w:r w:rsidRPr="00110E60">
        <w:rPr>
          <w:rFonts w:cs="Arial"/>
          <w:szCs w:val="22"/>
          <w:lang w:val="en-GB"/>
        </w:rPr>
        <w:t xml:space="preserve"> design strategies for raising awareness of RDM policies and regulations</w:t>
      </w:r>
    </w:p>
    <w:p w14:paraId="755D35CC" w14:textId="77777777" w:rsidR="005D00E0" w:rsidRPr="00110E60" w:rsidRDefault="00D809D9" w:rsidP="002D7D9B">
      <w:pPr>
        <w:pStyle w:val="ListParagraph"/>
        <w:numPr>
          <w:ilvl w:val="0"/>
          <w:numId w:val="28"/>
        </w:numPr>
        <w:rPr>
          <w:rFonts w:cs="Arial"/>
          <w:szCs w:val="22"/>
          <w:lang w:val="en-GB"/>
        </w:rPr>
      </w:pPr>
      <w:r w:rsidRPr="00110E60">
        <w:rPr>
          <w:rFonts w:cs="Arial"/>
          <w:i/>
          <w:szCs w:val="22"/>
          <w:lang w:val="en-GB"/>
        </w:rPr>
        <w:t>Compliance:</w:t>
      </w:r>
      <w:r w:rsidRPr="00110E60">
        <w:rPr>
          <w:rFonts w:cs="Arial"/>
          <w:szCs w:val="22"/>
          <w:lang w:val="en-GB"/>
        </w:rPr>
        <w:t xml:space="preserve"> advise on institutional compliance with RDM policies and regulations</w:t>
      </w:r>
    </w:p>
    <w:p w14:paraId="6EDDBD0D" w14:textId="77777777" w:rsidR="005D00E0" w:rsidRPr="00110E60" w:rsidRDefault="00D809D9" w:rsidP="002D7D9B">
      <w:pPr>
        <w:pStyle w:val="ListParagraph"/>
        <w:numPr>
          <w:ilvl w:val="0"/>
          <w:numId w:val="28"/>
        </w:numPr>
        <w:rPr>
          <w:rFonts w:cs="Arial"/>
          <w:szCs w:val="22"/>
          <w:lang w:val="en-GB"/>
        </w:rPr>
      </w:pPr>
      <w:r w:rsidRPr="00110E60">
        <w:rPr>
          <w:rFonts w:cs="Arial"/>
          <w:i/>
          <w:szCs w:val="22"/>
          <w:lang w:val="en-GB"/>
        </w:rPr>
        <w:t xml:space="preserve">Facilitating good RDM practices: </w:t>
      </w:r>
      <w:r w:rsidRPr="00110E60">
        <w:rPr>
          <w:rFonts w:cs="Arial"/>
          <w:szCs w:val="22"/>
          <w:lang w:val="en-GB"/>
        </w:rPr>
        <w:t>advise relevant stakeholders on good practices of management of research data</w:t>
      </w:r>
    </w:p>
    <w:p w14:paraId="64A6048F" w14:textId="77777777" w:rsidR="005D00E0" w:rsidRPr="00110E60" w:rsidRDefault="00D809D9" w:rsidP="002D7D9B">
      <w:pPr>
        <w:pStyle w:val="ListParagraph"/>
        <w:numPr>
          <w:ilvl w:val="0"/>
          <w:numId w:val="28"/>
        </w:numPr>
        <w:rPr>
          <w:rFonts w:cs="Arial"/>
          <w:szCs w:val="22"/>
          <w:lang w:val="en-GB"/>
        </w:rPr>
      </w:pPr>
      <w:r w:rsidRPr="00110E60">
        <w:rPr>
          <w:rFonts w:cs="Arial"/>
          <w:i/>
          <w:szCs w:val="22"/>
          <w:lang w:val="en-GB"/>
        </w:rPr>
        <w:t>RDM services:</w:t>
      </w:r>
      <w:r w:rsidRPr="00110E60">
        <w:rPr>
          <w:rFonts w:cs="Arial"/>
          <w:szCs w:val="22"/>
          <w:lang w:val="en-GB"/>
        </w:rPr>
        <w:t xml:space="preserve"> propose, implement and monitor RDM workflows and practices</w:t>
      </w:r>
    </w:p>
    <w:p w14:paraId="6104243D" w14:textId="77777777" w:rsidR="005D00E0" w:rsidRPr="00110E60" w:rsidRDefault="00D809D9" w:rsidP="002D7D9B">
      <w:pPr>
        <w:pStyle w:val="ListParagraph"/>
        <w:numPr>
          <w:ilvl w:val="0"/>
          <w:numId w:val="28"/>
        </w:numPr>
        <w:rPr>
          <w:rFonts w:cs="Arial"/>
          <w:szCs w:val="22"/>
          <w:lang w:val="en-GB"/>
        </w:rPr>
      </w:pPr>
      <w:r w:rsidRPr="00110E60">
        <w:rPr>
          <w:rFonts w:cs="Arial"/>
          <w:i/>
          <w:szCs w:val="22"/>
          <w:lang w:val="en-GB"/>
        </w:rPr>
        <w:t>Data infrastructure:</w:t>
      </w:r>
      <w:r w:rsidRPr="00110E60">
        <w:rPr>
          <w:rFonts w:cs="Arial"/>
          <w:szCs w:val="22"/>
          <w:lang w:val="en-GB"/>
        </w:rPr>
        <w:t xml:space="preserve"> identify the requirements for adequate RDM infrastructure and tools</w:t>
      </w:r>
    </w:p>
    <w:p w14:paraId="1F617C4B" w14:textId="77777777" w:rsidR="005D00E0" w:rsidRPr="00110E60" w:rsidRDefault="00D809D9" w:rsidP="002D7D9B">
      <w:pPr>
        <w:pStyle w:val="ListParagraph"/>
        <w:numPr>
          <w:ilvl w:val="0"/>
          <w:numId w:val="28"/>
        </w:numPr>
        <w:rPr>
          <w:rFonts w:cs="Arial"/>
          <w:szCs w:val="22"/>
          <w:lang w:val="en-GB"/>
        </w:rPr>
      </w:pPr>
      <w:r w:rsidRPr="00110E60">
        <w:rPr>
          <w:rFonts w:cs="Arial"/>
          <w:i/>
          <w:szCs w:val="22"/>
          <w:lang w:val="en-GB"/>
        </w:rPr>
        <w:t xml:space="preserve">Knowledge management: </w:t>
      </w:r>
      <w:r w:rsidRPr="00110E60">
        <w:rPr>
          <w:rFonts w:cs="Arial"/>
          <w:szCs w:val="22"/>
          <w:lang w:val="en-GB"/>
        </w:rPr>
        <w:t>determine the adequate level of RDM knowledge and skills</w:t>
      </w:r>
    </w:p>
    <w:p w14:paraId="11D3CA91" w14:textId="77777777" w:rsidR="005D00E0" w:rsidRPr="00110E60" w:rsidRDefault="00D809D9" w:rsidP="002D7D9B">
      <w:pPr>
        <w:pStyle w:val="ListParagraph"/>
        <w:numPr>
          <w:ilvl w:val="0"/>
          <w:numId w:val="28"/>
        </w:numPr>
        <w:rPr>
          <w:rFonts w:cs="Arial"/>
          <w:szCs w:val="22"/>
          <w:lang w:val="en-GB"/>
        </w:rPr>
      </w:pPr>
      <w:r w:rsidRPr="00110E60">
        <w:rPr>
          <w:rFonts w:cs="Arial"/>
          <w:i/>
          <w:szCs w:val="22"/>
          <w:lang w:val="en-GB"/>
        </w:rPr>
        <w:t>Network and communication:</w:t>
      </w:r>
      <w:r w:rsidRPr="00110E60">
        <w:rPr>
          <w:rFonts w:cs="Arial"/>
          <w:szCs w:val="22"/>
          <w:lang w:val="en-GB"/>
        </w:rPr>
        <w:t xml:space="preserve"> create and participate in (inter)national RDM networks</w:t>
      </w:r>
    </w:p>
    <w:p w14:paraId="55310337" w14:textId="77777777" w:rsidR="005D00E0" w:rsidRPr="00110E60" w:rsidRDefault="00D809D9" w:rsidP="002D7D9B">
      <w:pPr>
        <w:pStyle w:val="ListParagraph"/>
        <w:numPr>
          <w:ilvl w:val="0"/>
          <w:numId w:val="28"/>
        </w:numPr>
        <w:rPr>
          <w:rFonts w:cs="Arial"/>
          <w:szCs w:val="22"/>
          <w:lang w:val="en-GB"/>
        </w:rPr>
      </w:pPr>
      <w:r w:rsidRPr="00110E60">
        <w:rPr>
          <w:rFonts w:cs="Arial"/>
          <w:i/>
          <w:szCs w:val="22"/>
          <w:lang w:val="en-GB"/>
        </w:rPr>
        <w:t>Data sharing and publishing:</w:t>
      </w:r>
      <w:r w:rsidRPr="00110E60">
        <w:rPr>
          <w:rFonts w:cs="Arial"/>
          <w:szCs w:val="22"/>
          <w:lang w:val="en-GB"/>
        </w:rPr>
        <w:t xml:space="preserve"> analyse gaps in support for data sharing and publishing</w:t>
      </w:r>
    </w:p>
    <w:p w14:paraId="100308F6" w14:textId="77777777" w:rsidR="005D00E0" w:rsidRPr="00110E60" w:rsidRDefault="00D809D9" w:rsidP="002D7D9B">
      <w:pPr>
        <w:pStyle w:val="ListParagraph"/>
        <w:numPr>
          <w:ilvl w:val="0"/>
          <w:numId w:val="28"/>
        </w:numPr>
        <w:rPr>
          <w:rFonts w:cs="Arial"/>
          <w:szCs w:val="22"/>
          <w:lang w:val="en-GB"/>
        </w:rPr>
      </w:pPr>
      <w:r w:rsidRPr="00110E60">
        <w:rPr>
          <w:rFonts w:cs="Arial"/>
          <w:i/>
          <w:szCs w:val="22"/>
          <w:lang w:val="en-GB"/>
        </w:rPr>
        <w:t>Coordination of work:</w:t>
      </w:r>
      <w:r w:rsidRPr="00110E60">
        <w:rPr>
          <w:rFonts w:cs="Arial"/>
          <w:szCs w:val="22"/>
          <w:lang w:val="en-GB"/>
        </w:rPr>
        <w:t xml:space="preserve"> lead, supervise and support less experienced colleagues</w:t>
      </w:r>
    </w:p>
    <w:p w14:paraId="2089A6E2" w14:textId="77777777" w:rsidR="005D00E0" w:rsidRPr="00110E60" w:rsidRDefault="00D809D9" w:rsidP="002D7D9B">
      <w:pPr>
        <w:pStyle w:val="ListParagraph"/>
        <w:numPr>
          <w:ilvl w:val="0"/>
          <w:numId w:val="28"/>
        </w:numPr>
        <w:rPr>
          <w:rFonts w:cs="Arial"/>
          <w:szCs w:val="22"/>
          <w:lang w:val="en-GB"/>
        </w:rPr>
      </w:pPr>
      <w:r w:rsidRPr="00110E60">
        <w:rPr>
          <w:rFonts w:cs="Arial"/>
          <w:i/>
          <w:szCs w:val="22"/>
          <w:lang w:val="en-GB"/>
        </w:rPr>
        <w:t xml:space="preserve">Coaching and process improvement: </w:t>
      </w:r>
      <w:r w:rsidRPr="00110E60">
        <w:rPr>
          <w:rFonts w:cs="Arial"/>
          <w:szCs w:val="22"/>
          <w:lang w:val="en-GB"/>
        </w:rPr>
        <w:t>make proposals for improving work processes at different levels</w:t>
      </w:r>
    </w:p>
    <w:p w14:paraId="1D3DCD78" w14:textId="49461468" w:rsidR="00C50DDA" w:rsidRPr="00110E60" w:rsidRDefault="00D809D9" w:rsidP="002D7D9B">
      <w:pPr>
        <w:pStyle w:val="ListParagraph"/>
        <w:numPr>
          <w:ilvl w:val="0"/>
          <w:numId w:val="28"/>
        </w:numPr>
        <w:rPr>
          <w:rFonts w:cs="Arial"/>
          <w:szCs w:val="22"/>
          <w:lang w:val="en-GB"/>
        </w:rPr>
      </w:pPr>
      <w:r w:rsidRPr="00110E60">
        <w:rPr>
          <w:rFonts w:cs="Arial"/>
          <w:i/>
          <w:szCs w:val="22"/>
          <w:lang w:val="en-GB"/>
        </w:rPr>
        <w:t>Soft skills</w:t>
      </w:r>
      <w:r w:rsidRPr="00110E60">
        <w:rPr>
          <w:rFonts w:cs="Arial"/>
          <w:szCs w:val="22"/>
          <w:lang w:val="en-GB"/>
        </w:rPr>
        <w:t xml:space="preserve">: </w:t>
      </w:r>
      <w:r w:rsidR="002D19C1" w:rsidRPr="00110E60">
        <w:rPr>
          <w:rFonts w:cs="Arial"/>
          <w:szCs w:val="22"/>
          <w:lang w:val="en-GB"/>
        </w:rPr>
        <w:t>this area</w:t>
      </w:r>
      <w:r w:rsidRPr="00110E60">
        <w:rPr>
          <w:rFonts w:cs="Arial"/>
          <w:szCs w:val="22"/>
          <w:lang w:val="en-GB"/>
        </w:rPr>
        <w:t xml:space="preserve"> comprises activities like accuracy and persuasiveness</w:t>
      </w:r>
    </w:p>
    <w:p w14:paraId="6700278B" w14:textId="77777777" w:rsidR="00C50DDA" w:rsidRPr="00110E60" w:rsidRDefault="00C50DDA" w:rsidP="00AC231B">
      <w:pPr>
        <w:rPr>
          <w:rFonts w:cs="Arial"/>
          <w:szCs w:val="22"/>
          <w:lang w:val="en-GB"/>
        </w:rPr>
      </w:pPr>
    </w:p>
    <w:p w14:paraId="0BF9ED1F" w14:textId="77777777" w:rsidR="00C50DDA" w:rsidRPr="00110E60" w:rsidRDefault="00D809D9" w:rsidP="00AC231B">
      <w:pPr>
        <w:rPr>
          <w:rFonts w:cs="Arial"/>
          <w:szCs w:val="22"/>
          <w:lang w:val="en-GB"/>
        </w:rPr>
      </w:pPr>
      <w:r w:rsidRPr="00110E60">
        <w:rPr>
          <w:rFonts w:cs="Arial"/>
          <w:szCs w:val="22"/>
          <w:lang w:val="en-GB"/>
        </w:rPr>
        <w:t xml:space="preserve">For a general understanding of what a data steward is and does, Annex 3 provides an overview of the domain areas, responsibilities and tasks, as well as the competences of a data steward. These areas match components 1-8 in Figure 4.2. </w:t>
      </w:r>
    </w:p>
    <w:p w14:paraId="0E0A67C6" w14:textId="77777777" w:rsidR="00C50DDA" w:rsidRPr="00110E60" w:rsidRDefault="00C50DDA" w:rsidP="00AC231B">
      <w:pPr>
        <w:rPr>
          <w:rFonts w:cs="Arial"/>
          <w:szCs w:val="22"/>
          <w:lang w:val="en-GB"/>
        </w:rPr>
      </w:pPr>
    </w:p>
    <w:p w14:paraId="403BE288" w14:textId="77777777" w:rsidR="00C50DDA" w:rsidRPr="00110E60" w:rsidRDefault="00D809D9" w:rsidP="00AC231B">
      <w:pPr>
        <w:rPr>
          <w:rFonts w:cs="Arial"/>
          <w:szCs w:val="22"/>
          <w:lang w:val="en-GB"/>
        </w:rPr>
      </w:pPr>
      <w:r w:rsidRPr="00110E60">
        <w:rPr>
          <w:rFonts w:cs="Arial"/>
          <w:szCs w:val="22"/>
          <w:lang w:val="en-GB"/>
        </w:rPr>
        <w:t xml:space="preserve">The basic components of the data steward job profile can be found in Annex 5. The structure of Annex 5 is loosely based upon the UFO standard, as a result of exploratory, joint efforts of the project team and the UFO working group to get the data steward integrated into the UFO job classification system. The proposed basic profile can be used by organisations and should ideally be integrated into the job classification systems mentioned before. Clearly, the proposed basic profile in Annex 5 takes the eight domain areas into account (in Table Annex 5.1). However, it identifies three additional areas, which match components 9-11 in Figure 4.2. Components 9 and 10 are part of the description of the four function levels Junior, Medior, </w:t>
      </w:r>
      <w:r w:rsidRPr="00110E60">
        <w:rPr>
          <w:rFonts w:cs="Arial"/>
          <w:szCs w:val="22"/>
          <w:lang w:val="en-GB"/>
        </w:rPr>
        <w:lastRenderedPageBreak/>
        <w:t>Senior, and Expert data steward (Table Annex 5.4). Finally, component 11 - soft skills - is fleshed out in Table Annex 5.2.</w:t>
      </w:r>
    </w:p>
    <w:p w14:paraId="546E5FCF" w14:textId="77777777" w:rsidR="00C50DDA" w:rsidRPr="00110E60" w:rsidRDefault="00C50DDA" w:rsidP="00AC231B">
      <w:pPr>
        <w:rPr>
          <w:rFonts w:cs="Arial"/>
          <w:szCs w:val="22"/>
          <w:lang w:val="en-GB"/>
        </w:rPr>
      </w:pPr>
    </w:p>
    <w:p w14:paraId="295E7153" w14:textId="364AEF61" w:rsidR="00C50DDA" w:rsidRPr="00110E60" w:rsidRDefault="00D809D9" w:rsidP="00AC231B">
      <w:pPr>
        <w:rPr>
          <w:rFonts w:cs="Arial"/>
          <w:i/>
          <w:szCs w:val="22"/>
          <w:lang w:val="en-GB"/>
        </w:rPr>
      </w:pPr>
      <w:r w:rsidRPr="00110E60">
        <w:rPr>
          <w:rFonts w:cs="Arial"/>
          <w:szCs w:val="22"/>
          <w:lang w:val="en-GB"/>
        </w:rPr>
        <w:t>While Figure 4.2 summarises the proposed job components of the data steward, we address the function of a research software engineer in a similar manner: first, the RSE domain areas and responsibilities</w:t>
      </w:r>
      <w:r w:rsidR="00907875" w:rsidRPr="00110E60">
        <w:rPr>
          <w:rFonts w:cs="Arial"/>
          <w:szCs w:val="22"/>
          <w:lang w:val="en-GB"/>
        </w:rPr>
        <w:t xml:space="preserve">, </w:t>
      </w:r>
      <w:r w:rsidRPr="00110E60">
        <w:rPr>
          <w:rFonts w:cs="Arial"/>
          <w:szCs w:val="22"/>
          <w:lang w:val="en-GB"/>
        </w:rPr>
        <w:t xml:space="preserve">and second, the RSE job profile (Annex </w:t>
      </w:r>
      <w:r w:rsidR="00907875" w:rsidRPr="00110E60">
        <w:rPr>
          <w:rFonts w:cs="Arial"/>
          <w:szCs w:val="22"/>
          <w:lang w:val="en-GB"/>
        </w:rPr>
        <w:t>4</w:t>
      </w:r>
      <w:r w:rsidRPr="00110E60">
        <w:rPr>
          <w:rFonts w:cs="Arial"/>
          <w:szCs w:val="22"/>
          <w:lang w:val="en-GB"/>
        </w:rPr>
        <w:t>).</w:t>
      </w:r>
    </w:p>
    <w:p w14:paraId="272E50ED" w14:textId="77777777" w:rsidR="00C50DDA" w:rsidRPr="00110E60" w:rsidRDefault="00D809D9" w:rsidP="0070541F">
      <w:pPr>
        <w:pStyle w:val="Heading2"/>
        <w:rPr>
          <w:lang w:val="en-GB"/>
        </w:rPr>
      </w:pPr>
      <w:bookmarkStart w:id="29" w:name="_Toc67065978"/>
      <w:r w:rsidRPr="00110E60">
        <w:rPr>
          <w:lang w:val="en-GB"/>
        </w:rPr>
        <w:t>4.4 Recommendations for job profiling</w:t>
      </w:r>
      <w:bookmarkEnd w:id="29"/>
    </w:p>
    <w:p w14:paraId="36E34A6C" w14:textId="77777777" w:rsidR="00C50DDA" w:rsidRPr="00110E60" w:rsidRDefault="00D809D9" w:rsidP="00BA298E">
      <w:pPr>
        <w:rPr>
          <w:rFonts w:cs="Arial"/>
          <w:szCs w:val="22"/>
          <w:lang w:val="en-GB"/>
        </w:rPr>
      </w:pPr>
      <w:r w:rsidRPr="00110E60">
        <w:rPr>
          <w:rFonts w:cs="Arial"/>
          <w:szCs w:val="22"/>
          <w:lang w:val="en-GB"/>
        </w:rPr>
        <w:t>Job profiling of data stewards and research software engineers involves both local organisations and umbrella organisations. Based on the challenges and output, the following recommendations are made to the stakeholders:</w:t>
      </w:r>
    </w:p>
    <w:p w14:paraId="48AADF29" w14:textId="77777777" w:rsidR="00C50DDA" w:rsidRPr="00110E60" w:rsidRDefault="00C50DDA" w:rsidP="0070541F">
      <w:pPr>
        <w:rPr>
          <w:lang w:val="en-GB"/>
        </w:rPr>
      </w:pPr>
    </w:p>
    <w:tbl>
      <w:tblPr>
        <w:tblStyle w:val="2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8"/>
        <w:gridCol w:w="5895"/>
        <w:gridCol w:w="1857"/>
      </w:tblGrid>
      <w:tr w:rsidR="00C50DDA" w:rsidRPr="00110E60" w14:paraId="5805612D" w14:textId="77777777" w:rsidTr="005D00E0">
        <w:trPr>
          <w:trHeight w:val="199"/>
        </w:trPr>
        <w:tc>
          <w:tcPr>
            <w:tcW w:w="9360" w:type="dxa"/>
            <w:gridSpan w:val="3"/>
            <w:shd w:val="clear" w:color="auto" w:fill="D9D9D9" w:themeFill="background1" w:themeFillShade="D9"/>
            <w:tcMar>
              <w:top w:w="100" w:type="dxa"/>
              <w:left w:w="100" w:type="dxa"/>
              <w:bottom w:w="100" w:type="dxa"/>
              <w:right w:w="100" w:type="dxa"/>
            </w:tcMar>
          </w:tcPr>
          <w:p w14:paraId="5E3FFE23" w14:textId="77777777" w:rsidR="00C50DDA" w:rsidRPr="00110E60" w:rsidRDefault="00D809D9" w:rsidP="002A36E7">
            <w:pPr>
              <w:rPr>
                <w:lang w:val="en-GB"/>
              </w:rPr>
            </w:pPr>
            <w:r w:rsidRPr="00110E60">
              <w:rPr>
                <w:lang w:val="en-GB"/>
              </w:rPr>
              <w:t>Recommendations job profiles</w:t>
            </w:r>
          </w:p>
        </w:tc>
      </w:tr>
      <w:tr w:rsidR="00C50DDA" w:rsidRPr="00110E60" w14:paraId="02B6453D" w14:textId="77777777" w:rsidTr="006E310B">
        <w:trPr>
          <w:trHeight w:val="708"/>
        </w:trPr>
        <w:tc>
          <w:tcPr>
            <w:tcW w:w="1608" w:type="dxa"/>
            <w:vMerge w:val="restart"/>
            <w:shd w:val="clear" w:color="auto" w:fill="auto"/>
            <w:tcMar>
              <w:top w:w="100" w:type="dxa"/>
              <w:left w:w="100" w:type="dxa"/>
              <w:bottom w:w="100" w:type="dxa"/>
              <w:right w:w="100" w:type="dxa"/>
            </w:tcMar>
          </w:tcPr>
          <w:p w14:paraId="616DDABB" w14:textId="77777777" w:rsidR="00C50DDA" w:rsidRPr="00110E60" w:rsidRDefault="00D809D9" w:rsidP="002A36E7">
            <w:pPr>
              <w:rPr>
                <w:sz w:val="16"/>
                <w:szCs w:val="16"/>
                <w:lang w:val="en-GB"/>
              </w:rPr>
            </w:pPr>
            <w:r w:rsidRPr="00110E60">
              <w:rPr>
                <w:sz w:val="16"/>
                <w:szCs w:val="16"/>
                <w:lang w:val="en-GB"/>
              </w:rPr>
              <w:t>Rec_Job_1</w:t>
            </w:r>
          </w:p>
          <w:p w14:paraId="4E6D1A8A" w14:textId="77777777" w:rsidR="00C50DDA" w:rsidRPr="00110E60" w:rsidRDefault="00D809D9" w:rsidP="002A36E7">
            <w:pPr>
              <w:rPr>
                <w:lang w:val="en-GB"/>
              </w:rPr>
            </w:pPr>
            <w:r w:rsidRPr="00110E60">
              <w:rPr>
                <w:lang w:val="en-GB"/>
              </w:rPr>
              <w:t>Formalise profiles</w:t>
            </w:r>
          </w:p>
        </w:tc>
        <w:tc>
          <w:tcPr>
            <w:tcW w:w="5895" w:type="dxa"/>
            <w:shd w:val="clear" w:color="auto" w:fill="auto"/>
            <w:tcMar>
              <w:top w:w="100" w:type="dxa"/>
              <w:left w:w="100" w:type="dxa"/>
              <w:bottom w:w="100" w:type="dxa"/>
              <w:right w:w="100" w:type="dxa"/>
            </w:tcMar>
          </w:tcPr>
          <w:p w14:paraId="4A9FFB78" w14:textId="77777777" w:rsidR="00C50DDA" w:rsidRPr="00110E60" w:rsidRDefault="00D809D9" w:rsidP="002A36E7">
            <w:pPr>
              <w:rPr>
                <w:sz w:val="16"/>
                <w:szCs w:val="16"/>
                <w:lang w:val="en-GB"/>
              </w:rPr>
            </w:pPr>
            <w:r w:rsidRPr="00110E60">
              <w:rPr>
                <w:sz w:val="16"/>
                <w:szCs w:val="16"/>
                <w:lang w:val="en-GB"/>
              </w:rPr>
              <w:t>Recommendation</w:t>
            </w:r>
          </w:p>
          <w:p w14:paraId="767F148A" w14:textId="77777777" w:rsidR="00C50DDA" w:rsidRPr="00110E60" w:rsidRDefault="00D809D9" w:rsidP="002A36E7">
            <w:pPr>
              <w:rPr>
                <w:lang w:val="en-GB"/>
              </w:rPr>
            </w:pPr>
            <w:r w:rsidRPr="00110E60">
              <w:rPr>
                <w:lang w:val="en-GB"/>
              </w:rPr>
              <w:t xml:space="preserve">Formalise a data steward and research software engineer function profile in all job classification systems and stimulate convergence between these systems. </w:t>
            </w:r>
          </w:p>
        </w:tc>
        <w:tc>
          <w:tcPr>
            <w:tcW w:w="1857" w:type="dxa"/>
            <w:shd w:val="clear" w:color="auto" w:fill="auto"/>
            <w:tcMar>
              <w:top w:w="100" w:type="dxa"/>
              <w:left w:w="100" w:type="dxa"/>
              <w:bottom w:w="100" w:type="dxa"/>
              <w:right w:w="100" w:type="dxa"/>
            </w:tcMar>
          </w:tcPr>
          <w:p w14:paraId="0443EC32" w14:textId="77777777" w:rsidR="00C50DDA" w:rsidRPr="00110E60" w:rsidRDefault="00D809D9" w:rsidP="002A36E7">
            <w:pPr>
              <w:rPr>
                <w:sz w:val="16"/>
                <w:szCs w:val="16"/>
                <w:lang w:val="en-GB"/>
              </w:rPr>
            </w:pPr>
            <w:r w:rsidRPr="00110E60">
              <w:rPr>
                <w:sz w:val="16"/>
                <w:szCs w:val="16"/>
                <w:lang w:val="en-GB"/>
              </w:rPr>
              <w:t>Stakeholders</w:t>
            </w:r>
          </w:p>
          <w:p w14:paraId="3CC8E998" w14:textId="77777777" w:rsidR="00C50DDA" w:rsidRPr="00110E60" w:rsidRDefault="00D809D9" w:rsidP="002A36E7">
            <w:pPr>
              <w:rPr>
                <w:lang w:val="en-GB"/>
              </w:rPr>
            </w:pPr>
            <w:r w:rsidRPr="00110E60">
              <w:rPr>
                <w:lang w:val="en-GB"/>
              </w:rPr>
              <w:t>Umbrella organisations</w:t>
            </w:r>
          </w:p>
        </w:tc>
      </w:tr>
      <w:tr w:rsidR="00C50DDA" w:rsidRPr="00110E60" w14:paraId="0CF6FC44" w14:textId="77777777" w:rsidTr="00A26229">
        <w:trPr>
          <w:trHeight w:val="688"/>
        </w:trPr>
        <w:tc>
          <w:tcPr>
            <w:tcW w:w="1608" w:type="dxa"/>
            <w:vMerge/>
            <w:tcBorders>
              <w:bottom w:val="single" w:sz="8" w:space="0" w:color="000000"/>
            </w:tcBorders>
            <w:shd w:val="clear" w:color="auto" w:fill="auto"/>
            <w:tcMar>
              <w:top w:w="100" w:type="dxa"/>
              <w:left w:w="100" w:type="dxa"/>
              <w:bottom w:w="100" w:type="dxa"/>
              <w:right w:w="100" w:type="dxa"/>
            </w:tcMar>
          </w:tcPr>
          <w:p w14:paraId="258AE08C" w14:textId="77777777" w:rsidR="00C50DDA" w:rsidRPr="00110E60" w:rsidRDefault="00C50DDA" w:rsidP="002A36E7">
            <w:pPr>
              <w:rPr>
                <w:lang w:val="en-GB"/>
              </w:rPr>
            </w:pPr>
          </w:p>
        </w:tc>
        <w:tc>
          <w:tcPr>
            <w:tcW w:w="5895" w:type="dxa"/>
            <w:tcBorders>
              <w:bottom w:val="single" w:sz="8" w:space="0" w:color="000000"/>
            </w:tcBorders>
            <w:shd w:val="clear" w:color="auto" w:fill="auto"/>
            <w:tcMar>
              <w:top w:w="100" w:type="dxa"/>
              <w:left w:w="100" w:type="dxa"/>
              <w:bottom w:w="100" w:type="dxa"/>
              <w:right w:w="100" w:type="dxa"/>
            </w:tcMar>
          </w:tcPr>
          <w:p w14:paraId="5BD514DB" w14:textId="77777777" w:rsidR="00C50DDA" w:rsidRPr="00110E60" w:rsidRDefault="00D809D9" w:rsidP="002A36E7">
            <w:pPr>
              <w:rPr>
                <w:sz w:val="16"/>
                <w:szCs w:val="16"/>
                <w:lang w:val="en-GB"/>
              </w:rPr>
            </w:pPr>
            <w:r w:rsidRPr="00110E60">
              <w:rPr>
                <w:sz w:val="16"/>
                <w:szCs w:val="16"/>
                <w:lang w:val="en-GB"/>
              </w:rPr>
              <w:t>Reasoning</w:t>
            </w:r>
          </w:p>
          <w:p w14:paraId="188DF6AB" w14:textId="77777777" w:rsidR="00C50DDA" w:rsidRPr="00110E60" w:rsidRDefault="00D809D9" w:rsidP="002A36E7">
            <w:pPr>
              <w:rPr>
                <w:lang w:val="en-GB"/>
              </w:rPr>
            </w:pPr>
            <w:r w:rsidRPr="00110E60">
              <w:rPr>
                <w:lang w:val="en-GB"/>
              </w:rPr>
              <w:t>Uniform job profiles lead to efficiency saving in drafting job vacancies, justifying remuneration levels and are a basis for adequate training.</w:t>
            </w:r>
          </w:p>
        </w:tc>
        <w:tc>
          <w:tcPr>
            <w:tcW w:w="1857" w:type="dxa"/>
            <w:tcBorders>
              <w:bottom w:val="single" w:sz="8" w:space="0" w:color="000000"/>
            </w:tcBorders>
            <w:shd w:val="clear" w:color="auto" w:fill="auto"/>
            <w:tcMar>
              <w:top w:w="100" w:type="dxa"/>
              <w:left w:w="100" w:type="dxa"/>
              <w:bottom w:w="100" w:type="dxa"/>
              <w:right w:w="100" w:type="dxa"/>
            </w:tcMar>
          </w:tcPr>
          <w:p w14:paraId="193CC12F" w14:textId="77777777" w:rsidR="00C50DDA" w:rsidRPr="00110E60" w:rsidRDefault="00D809D9" w:rsidP="002A36E7">
            <w:pPr>
              <w:rPr>
                <w:sz w:val="16"/>
                <w:szCs w:val="16"/>
                <w:lang w:val="en-GB"/>
              </w:rPr>
            </w:pPr>
            <w:r w:rsidRPr="00110E60">
              <w:rPr>
                <w:sz w:val="16"/>
                <w:szCs w:val="16"/>
                <w:lang w:val="en-GB"/>
              </w:rPr>
              <w:t>Challenges addressed</w:t>
            </w:r>
          </w:p>
          <w:p w14:paraId="4ACBF15B" w14:textId="77777777" w:rsidR="00C50DDA" w:rsidRPr="00110E60" w:rsidRDefault="00D809D9" w:rsidP="002A36E7">
            <w:pPr>
              <w:rPr>
                <w:lang w:val="en-GB"/>
              </w:rPr>
            </w:pPr>
            <w:r w:rsidRPr="00110E60">
              <w:rPr>
                <w:lang w:val="en-GB"/>
              </w:rPr>
              <w:t>Chal_Job_1</w:t>
            </w:r>
          </w:p>
        </w:tc>
      </w:tr>
      <w:tr w:rsidR="00C50DDA" w:rsidRPr="00110E60" w14:paraId="18BDDEA4" w14:textId="77777777" w:rsidTr="006E310B">
        <w:trPr>
          <w:trHeight w:val="381"/>
        </w:trPr>
        <w:tc>
          <w:tcPr>
            <w:tcW w:w="1608" w:type="dxa"/>
            <w:vMerge w:val="restart"/>
            <w:shd w:val="clear" w:color="auto" w:fill="auto"/>
            <w:tcMar>
              <w:top w:w="20" w:type="dxa"/>
              <w:left w:w="20" w:type="dxa"/>
              <w:bottom w:w="20" w:type="dxa"/>
              <w:right w:w="20" w:type="dxa"/>
            </w:tcMar>
          </w:tcPr>
          <w:p w14:paraId="7A3865C3" w14:textId="77777777" w:rsidR="00C50DDA" w:rsidRPr="00110E60" w:rsidRDefault="00D809D9" w:rsidP="002A36E7">
            <w:pPr>
              <w:ind w:left="90"/>
              <w:rPr>
                <w:lang w:val="en-GB"/>
              </w:rPr>
            </w:pPr>
            <w:r w:rsidRPr="00110E60">
              <w:rPr>
                <w:sz w:val="16"/>
                <w:szCs w:val="16"/>
                <w:lang w:val="en-GB"/>
              </w:rPr>
              <w:t>Rec_Job_2</w:t>
            </w:r>
          </w:p>
          <w:p w14:paraId="60A4D85B" w14:textId="77777777" w:rsidR="00C50DDA" w:rsidRPr="00110E60" w:rsidRDefault="00D809D9" w:rsidP="002A36E7">
            <w:pPr>
              <w:ind w:left="90"/>
              <w:rPr>
                <w:lang w:val="en-GB"/>
              </w:rPr>
            </w:pPr>
            <w:r w:rsidRPr="00110E60">
              <w:rPr>
                <w:lang w:val="en-GB"/>
              </w:rPr>
              <w:t>Adopt profiles</w:t>
            </w:r>
          </w:p>
        </w:tc>
        <w:tc>
          <w:tcPr>
            <w:tcW w:w="5895" w:type="dxa"/>
            <w:shd w:val="clear" w:color="auto" w:fill="auto"/>
            <w:tcMar>
              <w:top w:w="100" w:type="dxa"/>
              <w:left w:w="100" w:type="dxa"/>
              <w:bottom w:w="100" w:type="dxa"/>
              <w:right w:w="100" w:type="dxa"/>
            </w:tcMar>
          </w:tcPr>
          <w:p w14:paraId="2F0D1844" w14:textId="77777777" w:rsidR="00C50DDA" w:rsidRPr="00110E60" w:rsidRDefault="00D809D9" w:rsidP="002A36E7">
            <w:pPr>
              <w:rPr>
                <w:sz w:val="16"/>
                <w:szCs w:val="16"/>
                <w:lang w:val="en-GB"/>
              </w:rPr>
            </w:pPr>
            <w:r w:rsidRPr="00110E60">
              <w:rPr>
                <w:sz w:val="16"/>
                <w:szCs w:val="16"/>
                <w:lang w:val="en-GB"/>
              </w:rPr>
              <w:t>Recommendation</w:t>
            </w:r>
          </w:p>
          <w:p w14:paraId="2468B030" w14:textId="77777777" w:rsidR="00C50DDA" w:rsidRPr="00110E60" w:rsidRDefault="00D809D9" w:rsidP="002A36E7">
            <w:pPr>
              <w:rPr>
                <w:lang w:val="en-GB"/>
              </w:rPr>
            </w:pPr>
            <w:r w:rsidRPr="00110E60">
              <w:rPr>
                <w:lang w:val="en-GB"/>
              </w:rPr>
              <w:t>Stimulate local organisations to adopt these formal profiles.</w:t>
            </w:r>
          </w:p>
        </w:tc>
        <w:tc>
          <w:tcPr>
            <w:tcW w:w="1857" w:type="dxa"/>
            <w:shd w:val="clear" w:color="auto" w:fill="auto"/>
            <w:tcMar>
              <w:top w:w="100" w:type="dxa"/>
              <w:left w:w="100" w:type="dxa"/>
              <w:bottom w:w="100" w:type="dxa"/>
              <w:right w:w="100" w:type="dxa"/>
            </w:tcMar>
          </w:tcPr>
          <w:p w14:paraId="5F3BDFDA" w14:textId="77777777" w:rsidR="00C50DDA" w:rsidRPr="00110E60" w:rsidRDefault="00D809D9" w:rsidP="002A36E7">
            <w:pPr>
              <w:rPr>
                <w:sz w:val="16"/>
                <w:szCs w:val="16"/>
                <w:lang w:val="en-GB"/>
              </w:rPr>
            </w:pPr>
            <w:r w:rsidRPr="00110E60">
              <w:rPr>
                <w:sz w:val="16"/>
                <w:szCs w:val="16"/>
                <w:lang w:val="en-GB"/>
              </w:rPr>
              <w:t>Stakeholders</w:t>
            </w:r>
          </w:p>
          <w:p w14:paraId="170793CD" w14:textId="77777777" w:rsidR="00C50DDA" w:rsidRPr="00110E60" w:rsidRDefault="00D809D9" w:rsidP="002A36E7">
            <w:pPr>
              <w:rPr>
                <w:lang w:val="en-GB"/>
              </w:rPr>
            </w:pPr>
            <w:r w:rsidRPr="00110E60">
              <w:rPr>
                <w:lang w:val="en-GB"/>
              </w:rPr>
              <w:t>Local organisations</w:t>
            </w:r>
          </w:p>
        </w:tc>
      </w:tr>
      <w:tr w:rsidR="00C50DDA" w:rsidRPr="00110E60" w14:paraId="43807FB6" w14:textId="77777777" w:rsidTr="00A26229">
        <w:trPr>
          <w:trHeight w:val="1615"/>
        </w:trPr>
        <w:tc>
          <w:tcPr>
            <w:tcW w:w="1608" w:type="dxa"/>
            <w:vMerge/>
            <w:tcBorders>
              <w:bottom w:val="single" w:sz="4" w:space="0" w:color="auto"/>
            </w:tcBorders>
            <w:shd w:val="clear" w:color="auto" w:fill="auto"/>
            <w:tcMar>
              <w:top w:w="100" w:type="dxa"/>
              <w:left w:w="100" w:type="dxa"/>
              <w:bottom w:w="100" w:type="dxa"/>
              <w:right w:w="100" w:type="dxa"/>
            </w:tcMar>
          </w:tcPr>
          <w:p w14:paraId="4712F1C6" w14:textId="77777777" w:rsidR="00C50DDA" w:rsidRPr="00110E60" w:rsidRDefault="00C50DDA" w:rsidP="002A36E7">
            <w:pPr>
              <w:rPr>
                <w:lang w:val="en-GB"/>
              </w:rPr>
            </w:pPr>
          </w:p>
        </w:tc>
        <w:tc>
          <w:tcPr>
            <w:tcW w:w="5895" w:type="dxa"/>
            <w:tcBorders>
              <w:bottom w:val="single" w:sz="4" w:space="0" w:color="auto"/>
            </w:tcBorders>
            <w:shd w:val="clear" w:color="auto" w:fill="auto"/>
            <w:tcMar>
              <w:top w:w="100" w:type="dxa"/>
              <w:left w:w="100" w:type="dxa"/>
              <w:bottom w:w="100" w:type="dxa"/>
              <w:right w:w="100" w:type="dxa"/>
            </w:tcMar>
          </w:tcPr>
          <w:p w14:paraId="3CD21B9C" w14:textId="77777777" w:rsidR="00C50DDA" w:rsidRPr="00110E60" w:rsidRDefault="00D809D9" w:rsidP="002A36E7">
            <w:pPr>
              <w:rPr>
                <w:sz w:val="16"/>
                <w:szCs w:val="16"/>
                <w:lang w:val="en-GB"/>
              </w:rPr>
            </w:pPr>
            <w:r w:rsidRPr="00110E60">
              <w:rPr>
                <w:sz w:val="16"/>
                <w:szCs w:val="16"/>
                <w:lang w:val="en-GB"/>
              </w:rPr>
              <w:t>Reasoning</w:t>
            </w:r>
          </w:p>
          <w:p w14:paraId="637A11FA" w14:textId="77777777" w:rsidR="00C50DDA" w:rsidRPr="00110E60" w:rsidRDefault="00D809D9" w:rsidP="002A36E7">
            <w:pPr>
              <w:rPr>
                <w:lang w:val="en-GB"/>
              </w:rPr>
            </w:pPr>
            <w:r w:rsidRPr="00110E60">
              <w:rPr>
                <w:lang w:val="en-GB"/>
              </w:rPr>
              <w:t>Awareness raising is important as HR departments might not see the problem or don't have the solution.</w:t>
            </w:r>
          </w:p>
          <w:p w14:paraId="5D1089A5" w14:textId="77777777" w:rsidR="00C50DDA" w:rsidRPr="00110E60" w:rsidRDefault="00D809D9" w:rsidP="002A36E7">
            <w:pPr>
              <w:rPr>
                <w:lang w:val="en-GB"/>
              </w:rPr>
            </w:pPr>
            <w:r w:rsidRPr="00110E60">
              <w:rPr>
                <w:lang w:val="en-GB"/>
              </w:rPr>
              <w:t xml:space="preserve">It eases the recruitment of skilled data steward and research software engineers. </w:t>
            </w:r>
          </w:p>
          <w:p w14:paraId="5E7D795F" w14:textId="77777777" w:rsidR="00C50DDA" w:rsidRPr="00110E60" w:rsidRDefault="00D809D9" w:rsidP="002A36E7">
            <w:pPr>
              <w:rPr>
                <w:lang w:val="en-GB"/>
              </w:rPr>
            </w:pPr>
            <w:r w:rsidRPr="00110E60">
              <w:rPr>
                <w:lang w:val="en-GB"/>
              </w:rPr>
              <w:t>The profiles could be used when creating job descriptions and job vacancies.</w:t>
            </w:r>
          </w:p>
        </w:tc>
        <w:tc>
          <w:tcPr>
            <w:tcW w:w="1857" w:type="dxa"/>
            <w:tcBorders>
              <w:bottom w:val="single" w:sz="4" w:space="0" w:color="auto"/>
            </w:tcBorders>
            <w:shd w:val="clear" w:color="auto" w:fill="auto"/>
            <w:tcMar>
              <w:top w:w="100" w:type="dxa"/>
              <w:left w:w="100" w:type="dxa"/>
              <w:bottom w:w="100" w:type="dxa"/>
              <w:right w:w="100" w:type="dxa"/>
            </w:tcMar>
          </w:tcPr>
          <w:p w14:paraId="0EA62A13" w14:textId="77777777" w:rsidR="00C50DDA" w:rsidRPr="00110E60" w:rsidRDefault="00D809D9" w:rsidP="002A36E7">
            <w:pPr>
              <w:rPr>
                <w:sz w:val="16"/>
                <w:szCs w:val="16"/>
                <w:lang w:val="en-GB"/>
              </w:rPr>
            </w:pPr>
            <w:r w:rsidRPr="00110E60">
              <w:rPr>
                <w:sz w:val="16"/>
                <w:szCs w:val="16"/>
                <w:lang w:val="en-GB"/>
              </w:rPr>
              <w:t>Challenges addressed</w:t>
            </w:r>
          </w:p>
          <w:p w14:paraId="17A8D859" w14:textId="77777777" w:rsidR="00C50DDA" w:rsidRPr="00110E60" w:rsidRDefault="00D809D9" w:rsidP="002A36E7">
            <w:pPr>
              <w:rPr>
                <w:lang w:val="en-GB"/>
              </w:rPr>
            </w:pPr>
            <w:r w:rsidRPr="00110E60">
              <w:rPr>
                <w:lang w:val="en-GB"/>
              </w:rPr>
              <w:t>Chal_Job_1</w:t>
            </w:r>
          </w:p>
        </w:tc>
      </w:tr>
    </w:tbl>
    <w:p w14:paraId="1F894601" w14:textId="77777777" w:rsidR="006E310B" w:rsidRPr="00110E60" w:rsidRDefault="006E310B">
      <w:pPr>
        <w:rPr>
          <w:lang w:val="en-GB"/>
        </w:rPr>
      </w:pPr>
      <w:r w:rsidRPr="00110E60">
        <w:rPr>
          <w:lang w:val="en-GB"/>
        </w:rPr>
        <w:br w:type="page"/>
      </w:r>
    </w:p>
    <w:tbl>
      <w:tblPr>
        <w:tblStyle w:val="2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8"/>
        <w:gridCol w:w="5895"/>
        <w:gridCol w:w="1857"/>
      </w:tblGrid>
      <w:tr w:rsidR="00C50DDA" w:rsidRPr="00110E60" w14:paraId="5730ED45" w14:textId="77777777" w:rsidTr="005D00E0">
        <w:trPr>
          <w:trHeight w:val="825"/>
        </w:trPr>
        <w:tc>
          <w:tcPr>
            <w:tcW w:w="1608" w:type="dxa"/>
            <w:vMerge w:val="restart"/>
            <w:shd w:val="clear" w:color="auto" w:fill="auto"/>
            <w:tcMar>
              <w:top w:w="20" w:type="dxa"/>
              <w:left w:w="20" w:type="dxa"/>
              <w:bottom w:w="20" w:type="dxa"/>
              <w:right w:w="20" w:type="dxa"/>
            </w:tcMar>
          </w:tcPr>
          <w:p w14:paraId="33B0377E" w14:textId="5589B8F4" w:rsidR="00C50DDA" w:rsidRPr="00110E60" w:rsidRDefault="00D809D9" w:rsidP="002A36E7">
            <w:pPr>
              <w:ind w:left="90"/>
              <w:rPr>
                <w:sz w:val="16"/>
                <w:szCs w:val="16"/>
                <w:lang w:val="en-GB"/>
              </w:rPr>
            </w:pPr>
            <w:r w:rsidRPr="00110E60">
              <w:rPr>
                <w:sz w:val="16"/>
                <w:szCs w:val="16"/>
                <w:lang w:val="en-GB"/>
              </w:rPr>
              <w:lastRenderedPageBreak/>
              <w:t>Rec_Job_3</w:t>
            </w:r>
          </w:p>
          <w:p w14:paraId="0A4DB677" w14:textId="77777777" w:rsidR="00C50DDA" w:rsidRPr="00110E60" w:rsidRDefault="00D809D9" w:rsidP="002A36E7">
            <w:pPr>
              <w:ind w:left="90"/>
              <w:rPr>
                <w:lang w:val="en-GB"/>
              </w:rPr>
            </w:pPr>
            <w:r w:rsidRPr="00110E60">
              <w:rPr>
                <w:lang w:val="en-GB"/>
              </w:rPr>
              <w:t>Create career perspectives</w:t>
            </w:r>
          </w:p>
        </w:tc>
        <w:tc>
          <w:tcPr>
            <w:tcW w:w="5895" w:type="dxa"/>
            <w:shd w:val="clear" w:color="auto" w:fill="auto"/>
            <w:tcMar>
              <w:top w:w="100" w:type="dxa"/>
              <w:left w:w="100" w:type="dxa"/>
              <w:bottom w:w="100" w:type="dxa"/>
              <w:right w:w="100" w:type="dxa"/>
            </w:tcMar>
          </w:tcPr>
          <w:p w14:paraId="625DB6F7" w14:textId="77777777" w:rsidR="00C50DDA" w:rsidRPr="00110E60" w:rsidRDefault="00D809D9" w:rsidP="002A36E7">
            <w:pPr>
              <w:rPr>
                <w:sz w:val="16"/>
                <w:szCs w:val="16"/>
                <w:lang w:val="en-GB"/>
              </w:rPr>
            </w:pPr>
            <w:r w:rsidRPr="00110E60">
              <w:rPr>
                <w:sz w:val="16"/>
                <w:szCs w:val="16"/>
                <w:lang w:val="en-GB"/>
              </w:rPr>
              <w:t>Recommendation</w:t>
            </w:r>
          </w:p>
          <w:p w14:paraId="4041035D" w14:textId="77777777" w:rsidR="00C50DDA" w:rsidRPr="00110E60" w:rsidRDefault="00D809D9" w:rsidP="002A36E7">
            <w:pPr>
              <w:rPr>
                <w:lang w:val="en-GB"/>
              </w:rPr>
            </w:pPr>
            <w:r w:rsidRPr="00110E60">
              <w:rPr>
                <w:lang w:val="en-GB"/>
              </w:rPr>
              <w:t>The job profiles should promote professional development and growth.</w:t>
            </w:r>
          </w:p>
        </w:tc>
        <w:tc>
          <w:tcPr>
            <w:tcW w:w="1857" w:type="dxa"/>
            <w:shd w:val="clear" w:color="auto" w:fill="auto"/>
            <w:tcMar>
              <w:top w:w="100" w:type="dxa"/>
              <w:left w:w="100" w:type="dxa"/>
              <w:bottom w:w="100" w:type="dxa"/>
              <w:right w:w="100" w:type="dxa"/>
            </w:tcMar>
          </w:tcPr>
          <w:p w14:paraId="192AD444" w14:textId="77777777" w:rsidR="00C50DDA" w:rsidRPr="00110E60" w:rsidRDefault="00D809D9" w:rsidP="002A36E7">
            <w:pPr>
              <w:rPr>
                <w:sz w:val="16"/>
                <w:szCs w:val="16"/>
                <w:lang w:val="en-GB"/>
              </w:rPr>
            </w:pPr>
            <w:r w:rsidRPr="00110E60">
              <w:rPr>
                <w:sz w:val="16"/>
                <w:szCs w:val="16"/>
                <w:lang w:val="en-GB"/>
              </w:rPr>
              <w:t>Stakeholders</w:t>
            </w:r>
          </w:p>
          <w:p w14:paraId="1B1DE123" w14:textId="77777777" w:rsidR="00C50DDA" w:rsidRPr="00110E60" w:rsidRDefault="00D809D9" w:rsidP="002A36E7">
            <w:pPr>
              <w:rPr>
                <w:lang w:val="en-GB"/>
              </w:rPr>
            </w:pPr>
            <w:r w:rsidRPr="00110E60">
              <w:rPr>
                <w:lang w:val="en-GB"/>
              </w:rPr>
              <w:t>Local organisations</w:t>
            </w:r>
          </w:p>
          <w:p w14:paraId="6452CA8A" w14:textId="77777777" w:rsidR="00C50DDA" w:rsidRPr="00110E60" w:rsidRDefault="00D809D9" w:rsidP="002A36E7">
            <w:pPr>
              <w:rPr>
                <w:lang w:val="en-GB"/>
              </w:rPr>
            </w:pPr>
            <w:r w:rsidRPr="00110E60">
              <w:rPr>
                <w:lang w:val="en-GB"/>
              </w:rPr>
              <w:t>Umbrella organisations</w:t>
            </w:r>
          </w:p>
        </w:tc>
      </w:tr>
      <w:tr w:rsidR="00C50DDA" w:rsidRPr="00110E60" w14:paraId="0FA2385D" w14:textId="77777777" w:rsidTr="005D00E0">
        <w:trPr>
          <w:trHeight w:val="1365"/>
        </w:trPr>
        <w:tc>
          <w:tcPr>
            <w:tcW w:w="1608" w:type="dxa"/>
            <w:vMerge/>
            <w:shd w:val="clear" w:color="auto" w:fill="auto"/>
            <w:tcMar>
              <w:top w:w="100" w:type="dxa"/>
              <w:left w:w="100" w:type="dxa"/>
              <w:bottom w:w="100" w:type="dxa"/>
              <w:right w:w="100" w:type="dxa"/>
            </w:tcMar>
          </w:tcPr>
          <w:p w14:paraId="0B0B4171" w14:textId="77777777" w:rsidR="00C50DDA" w:rsidRPr="00110E60" w:rsidRDefault="00C50DDA" w:rsidP="002A36E7">
            <w:pPr>
              <w:rPr>
                <w:lang w:val="en-GB"/>
              </w:rPr>
            </w:pPr>
          </w:p>
        </w:tc>
        <w:tc>
          <w:tcPr>
            <w:tcW w:w="5895" w:type="dxa"/>
            <w:shd w:val="clear" w:color="auto" w:fill="auto"/>
            <w:tcMar>
              <w:top w:w="100" w:type="dxa"/>
              <w:left w:w="100" w:type="dxa"/>
              <w:bottom w:w="100" w:type="dxa"/>
              <w:right w:w="100" w:type="dxa"/>
            </w:tcMar>
          </w:tcPr>
          <w:p w14:paraId="49DA4991" w14:textId="77777777" w:rsidR="00C50DDA" w:rsidRPr="00110E60" w:rsidRDefault="00D809D9" w:rsidP="002A36E7">
            <w:pPr>
              <w:rPr>
                <w:sz w:val="16"/>
                <w:szCs w:val="16"/>
                <w:lang w:val="en-GB"/>
              </w:rPr>
            </w:pPr>
            <w:r w:rsidRPr="00110E60">
              <w:rPr>
                <w:sz w:val="16"/>
                <w:szCs w:val="16"/>
                <w:lang w:val="en-GB"/>
              </w:rPr>
              <w:t>Reasoning</w:t>
            </w:r>
          </w:p>
          <w:p w14:paraId="56451E62" w14:textId="77777777" w:rsidR="00C50DDA" w:rsidRPr="00110E60" w:rsidRDefault="00D809D9" w:rsidP="002A36E7">
            <w:pPr>
              <w:rPr>
                <w:lang w:val="en-GB"/>
              </w:rPr>
            </w:pPr>
            <w:r w:rsidRPr="00110E60">
              <w:rPr>
                <w:lang w:val="en-GB"/>
              </w:rPr>
              <w:t>A clear career perspective diminishes a mismatch between job expectations and skill sets, and limits knowledge drains because of the lack of growth perspective.</w:t>
            </w:r>
          </w:p>
        </w:tc>
        <w:tc>
          <w:tcPr>
            <w:tcW w:w="1857" w:type="dxa"/>
            <w:shd w:val="clear" w:color="auto" w:fill="auto"/>
            <w:tcMar>
              <w:top w:w="100" w:type="dxa"/>
              <w:left w:w="100" w:type="dxa"/>
              <w:bottom w:w="100" w:type="dxa"/>
              <w:right w:w="100" w:type="dxa"/>
            </w:tcMar>
          </w:tcPr>
          <w:p w14:paraId="34AB8638" w14:textId="77777777" w:rsidR="00C50DDA" w:rsidRPr="00110E60" w:rsidRDefault="00D809D9" w:rsidP="002A36E7">
            <w:pPr>
              <w:rPr>
                <w:sz w:val="16"/>
                <w:szCs w:val="16"/>
                <w:lang w:val="en-GB"/>
              </w:rPr>
            </w:pPr>
            <w:r w:rsidRPr="00110E60">
              <w:rPr>
                <w:sz w:val="16"/>
                <w:szCs w:val="16"/>
                <w:lang w:val="en-GB"/>
              </w:rPr>
              <w:t>Challenges addressed</w:t>
            </w:r>
          </w:p>
          <w:p w14:paraId="3348EC69" w14:textId="77777777" w:rsidR="00C50DDA" w:rsidRPr="00110E60" w:rsidRDefault="00D809D9" w:rsidP="002A36E7">
            <w:pPr>
              <w:rPr>
                <w:lang w:val="en-GB"/>
              </w:rPr>
            </w:pPr>
            <w:r w:rsidRPr="00110E60">
              <w:rPr>
                <w:lang w:val="en-GB"/>
              </w:rPr>
              <w:t>Chal_Job_2</w:t>
            </w:r>
          </w:p>
        </w:tc>
      </w:tr>
      <w:tr w:rsidR="00C50DDA" w:rsidRPr="00110E60" w14:paraId="341A4541" w14:textId="77777777" w:rsidTr="005D00E0">
        <w:trPr>
          <w:trHeight w:val="555"/>
        </w:trPr>
        <w:tc>
          <w:tcPr>
            <w:tcW w:w="1608" w:type="dxa"/>
            <w:vMerge w:val="restart"/>
            <w:shd w:val="clear" w:color="auto" w:fill="auto"/>
            <w:tcMar>
              <w:top w:w="20" w:type="dxa"/>
              <w:left w:w="20" w:type="dxa"/>
              <w:bottom w:w="20" w:type="dxa"/>
              <w:right w:w="20" w:type="dxa"/>
            </w:tcMar>
          </w:tcPr>
          <w:p w14:paraId="5D58EE72" w14:textId="77777777" w:rsidR="00C50DDA" w:rsidRPr="00110E60" w:rsidRDefault="00D809D9" w:rsidP="002A36E7">
            <w:pPr>
              <w:ind w:left="90"/>
              <w:rPr>
                <w:sz w:val="16"/>
                <w:szCs w:val="16"/>
                <w:lang w:val="en-GB"/>
              </w:rPr>
            </w:pPr>
            <w:r w:rsidRPr="00110E60">
              <w:rPr>
                <w:sz w:val="16"/>
                <w:szCs w:val="16"/>
                <w:lang w:val="en-GB"/>
              </w:rPr>
              <w:t>Rec_Job_4</w:t>
            </w:r>
          </w:p>
          <w:p w14:paraId="37C08121" w14:textId="77777777" w:rsidR="00C50DDA" w:rsidRPr="00110E60" w:rsidRDefault="00D809D9" w:rsidP="002A36E7">
            <w:pPr>
              <w:ind w:left="90"/>
              <w:rPr>
                <w:lang w:val="en-GB"/>
              </w:rPr>
            </w:pPr>
            <w:r w:rsidRPr="00110E60">
              <w:rPr>
                <w:lang w:val="en-GB"/>
              </w:rPr>
              <w:t>Allow diversity of roles and types</w:t>
            </w:r>
          </w:p>
        </w:tc>
        <w:tc>
          <w:tcPr>
            <w:tcW w:w="5895" w:type="dxa"/>
            <w:shd w:val="clear" w:color="auto" w:fill="auto"/>
            <w:tcMar>
              <w:top w:w="100" w:type="dxa"/>
              <w:left w:w="100" w:type="dxa"/>
              <w:bottom w:w="100" w:type="dxa"/>
              <w:right w:w="100" w:type="dxa"/>
            </w:tcMar>
          </w:tcPr>
          <w:p w14:paraId="6F26902C" w14:textId="77777777" w:rsidR="00C50DDA" w:rsidRPr="00110E60" w:rsidRDefault="00D809D9" w:rsidP="002A36E7">
            <w:pPr>
              <w:rPr>
                <w:sz w:val="16"/>
                <w:szCs w:val="16"/>
                <w:lang w:val="en-GB"/>
              </w:rPr>
            </w:pPr>
            <w:r w:rsidRPr="00110E60">
              <w:rPr>
                <w:sz w:val="16"/>
                <w:szCs w:val="16"/>
                <w:lang w:val="en-GB"/>
              </w:rPr>
              <w:t>Recommendation</w:t>
            </w:r>
          </w:p>
          <w:p w14:paraId="3575E93D" w14:textId="77777777" w:rsidR="00C50DDA" w:rsidRPr="00110E60" w:rsidRDefault="00D809D9" w:rsidP="002A36E7">
            <w:pPr>
              <w:rPr>
                <w:lang w:val="en-GB"/>
              </w:rPr>
            </w:pPr>
            <w:r w:rsidRPr="00110E60">
              <w:rPr>
                <w:lang w:val="en-GB"/>
              </w:rPr>
              <w:t xml:space="preserve">Organisations and researchers should think about the sort of data steward needed to fulfil their specific needs. </w:t>
            </w:r>
          </w:p>
        </w:tc>
        <w:tc>
          <w:tcPr>
            <w:tcW w:w="1857" w:type="dxa"/>
            <w:shd w:val="clear" w:color="auto" w:fill="auto"/>
            <w:tcMar>
              <w:top w:w="100" w:type="dxa"/>
              <w:left w:w="100" w:type="dxa"/>
              <w:bottom w:w="100" w:type="dxa"/>
              <w:right w:w="100" w:type="dxa"/>
            </w:tcMar>
          </w:tcPr>
          <w:p w14:paraId="07818961" w14:textId="77777777" w:rsidR="00C50DDA" w:rsidRPr="00110E60" w:rsidRDefault="00D809D9" w:rsidP="002A36E7">
            <w:pPr>
              <w:rPr>
                <w:sz w:val="16"/>
                <w:szCs w:val="16"/>
                <w:lang w:val="en-GB"/>
              </w:rPr>
            </w:pPr>
            <w:r w:rsidRPr="00110E60">
              <w:rPr>
                <w:sz w:val="16"/>
                <w:szCs w:val="16"/>
                <w:lang w:val="en-GB"/>
              </w:rPr>
              <w:t>Stakeholders</w:t>
            </w:r>
          </w:p>
          <w:p w14:paraId="3AE31145" w14:textId="1CFB2631" w:rsidR="00C50DDA" w:rsidRPr="00110E60" w:rsidRDefault="00D809D9" w:rsidP="002A36E7">
            <w:pPr>
              <w:rPr>
                <w:lang w:val="en-GB"/>
              </w:rPr>
            </w:pPr>
            <w:r w:rsidRPr="00110E60">
              <w:rPr>
                <w:lang w:val="en-GB"/>
              </w:rPr>
              <w:t>Local organisations</w:t>
            </w:r>
          </w:p>
        </w:tc>
      </w:tr>
      <w:tr w:rsidR="00C50DDA" w:rsidRPr="00110E60" w14:paraId="2A9580D4" w14:textId="77777777" w:rsidTr="005D00E0">
        <w:trPr>
          <w:trHeight w:val="696"/>
        </w:trPr>
        <w:tc>
          <w:tcPr>
            <w:tcW w:w="1608" w:type="dxa"/>
            <w:vMerge/>
            <w:shd w:val="clear" w:color="auto" w:fill="auto"/>
            <w:tcMar>
              <w:top w:w="100" w:type="dxa"/>
              <w:left w:w="100" w:type="dxa"/>
              <w:bottom w:w="100" w:type="dxa"/>
              <w:right w:w="100" w:type="dxa"/>
            </w:tcMar>
          </w:tcPr>
          <w:p w14:paraId="6EDFA980" w14:textId="77777777" w:rsidR="00C50DDA" w:rsidRPr="00110E60" w:rsidRDefault="00C50DDA" w:rsidP="002A36E7">
            <w:pPr>
              <w:rPr>
                <w:lang w:val="en-GB"/>
              </w:rPr>
            </w:pPr>
          </w:p>
        </w:tc>
        <w:tc>
          <w:tcPr>
            <w:tcW w:w="5895" w:type="dxa"/>
            <w:shd w:val="clear" w:color="auto" w:fill="auto"/>
            <w:tcMar>
              <w:top w:w="100" w:type="dxa"/>
              <w:left w:w="100" w:type="dxa"/>
              <w:bottom w:w="100" w:type="dxa"/>
              <w:right w:w="100" w:type="dxa"/>
            </w:tcMar>
          </w:tcPr>
          <w:p w14:paraId="15767A01" w14:textId="77777777" w:rsidR="00C50DDA" w:rsidRPr="00110E60" w:rsidRDefault="00D809D9" w:rsidP="002A36E7">
            <w:pPr>
              <w:rPr>
                <w:sz w:val="16"/>
                <w:szCs w:val="16"/>
                <w:lang w:val="en-GB"/>
              </w:rPr>
            </w:pPr>
            <w:r w:rsidRPr="00110E60">
              <w:rPr>
                <w:sz w:val="16"/>
                <w:szCs w:val="16"/>
                <w:lang w:val="en-GB"/>
              </w:rPr>
              <w:t>Reasoning</w:t>
            </w:r>
          </w:p>
          <w:p w14:paraId="7D333E6B" w14:textId="77777777" w:rsidR="00C50DDA" w:rsidRPr="00110E60" w:rsidRDefault="00D809D9" w:rsidP="002A36E7">
            <w:pPr>
              <w:rPr>
                <w:lang w:val="en-GB"/>
              </w:rPr>
            </w:pPr>
            <w:r w:rsidRPr="00110E60">
              <w:rPr>
                <w:lang w:val="en-GB"/>
              </w:rPr>
              <w:t>Each project, faculty, and central or local department may need different roles and types of data stewards and research software engineers.</w:t>
            </w:r>
          </w:p>
        </w:tc>
        <w:tc>
          <w:tcPr>
            <w:tcW w:w="1857" w:type="dxa"/>
            <w:shd w:val="clear" w:color="auto" w:fill="auto"/>
            <w:tcMar>
              <w:top w:w="100" w:type="dxa"/>
              <w:left w:w="100" w:type="dxa"/>
              <w:bottom w:w="100" w:type="dxa"/>
              <w:right w:w="100" w:type="dxa"/>
            </w:tcMar>
          </w:tcPr>
          <w:p w14:paraId="31EE88B5" w14:textId="77777777" w:rsidR="00C50DDA" w:rsidRPr="00110E60" w:rsidRDefault="00D809D9" w:rsidP="002A36E7">
            <w:pPr>
              <w:rPr>
                <w:sz w:val="16"/>
                <w:szCs w:val="16"/>
                <w:lang w:val="en-GB"/>
              </w:rPr>
            </w:pPr>
            <w:r w:rsidRPr="00110E60">
              <w:rPr>
                <w:sz w:val="16"/>
                <w:szCs w:val="16"/>
                <w:lang w:val="en-GB"/>
              </w:rPr>
              <w:t>Challenges addressed</w:t>
            </w:r>
          </w:p>
          <w:p w14:paraId="26FF48B8" w14:textId="77777777" w:rsidR="00C50DDA" w:rsidRPr="00110E60" w:rsidRDefault="00D809D9" w:rsidP="002A36E7">
            <w:pPr>
              <w:rPr>
                <w:lang w:val="en-GB"/>
              </w:rPr>
            </w:pPr>
            <w:r w:rsidRPr="00110E60">
              <w:rPr>
                <w:lang w:val="en-GB"/>
              </w:rPr>
              <w:t>Chal_Job_3</w:t>
            </w:r>
          </w:p>
        </w:tc>
      </w:tr>
      <w:tr w:rsidR="00C50DDA" w:rsidRPr="00110E60" w14:paraId="153E0E10" w14:textId="77777777" w:rsidTr="005D00E0">
        <w:trPr>
          <w:trHeight w:val="545"/>
        </w:trPr>
        <w:tc>
          <w:tcPr>
            <w:tcW w:w="1608" w:type="dxa"/>
            <w:vMerge w:val="restart"/>
            <w:shd w:val="clear" w:color="auto" w:fill="auto"/>
            <w:tcMar>
              <w:top w:w="20" w:type="dxa"/>
              <w:left w:w="20" w:type="dxa"/>
              <w:bottom w:w="20" w:type="dxa"/>
              <w:right w:w="20" w:type="dxa"/>
            </w:tcMar>
          </w:tcPr>
          <w:p w14:paraId="447C1184" w14:textId="77777777" w:rsidR="00C50DDA" w:rsidRPr="00110E60" w:rsidRDefault="00D809D9" w:rsidP="002A36E7">
            <w:pPr>
              <w:ind w:left="90"/>
              <w:rPr>
                <w:sz w:val="16"/>
                <w:szCs w:val="16"/>
                <w:lang w:val="en-GB"/>
              </w:rPr>
            </w:pPr>
            <w:r w:rsidRPr="00110E60">
              <w:rPr>
                <w:sz w:val="16"/>
                <w:szCs w:val="16"/>
                <w:lang w:val="en-GB"/>
              </w:rPr>
              <w:t>Rec_Job_5</w:t>
            </w:r>
          </w:p>
          <w:p w14:paraId="66B8E040" w14:textId="77777777" w:rsidR="00C50DDA" w:rsidRPr="00110E60" w:rsidRDefault="00D809D9" w:rsidP="002A36E7">
            <w:pPr>
              <w:ind w:left="90"/>
              <w:rPr>
                <w:lang w:val="en-GB"/>
              </w:rPr>
            </w:pPr>
            <w:r w:rsidRPr="00110E60">
              <w:rPr>
                <w:lang w:val="en-GB"/>
              </w:rPr>
              <w:t>Adopt good practices</w:t>
            </w:r>
          </w:p>
        </w:tc>
        <w:tc>
          <w:tcPr>
            <w:tcW w:w="5895" w:type="dxa"/>
            <w:shd w:val="clear" w:color="auto" w:fill="auto"/>
            <w:tcMar>
              <w:top w:w="100" w:type="dxa"/>
              <w:left w:w="100" w:type="dxa"/>
              <w:bottom w:w="100" w:type="dxa"/>
              <w:right w:w="100" w:type="dxa"/>
            </w:tcMar>
          </w:tcPr>
          <w:p w14:paraId="5D7FD549" w14:textId="77777777" w:rsidR="00C50DDA" w:rsidRPr="00110E60" w:rsidRDefault="00D809D9" w:rsidP="002A36E7">
            <w:pPr>
              <w:rPr>
                <w:sz w:val="16"/>
                <w:szCs w:val="16"/>
                <w:lang w:val="en-GB"/>
              </w:rPr>
            </w:pPr>
            <w:r w:rsidRPr="00110E60">
              <w:rPr>
                <w:sz w:val="16"/>
                <w:szCs w:val="16"/>
                <w:lang w:val="en-GB"/>
              </w:rPr>
              <w:t>Recommendation</w:t>
            </w:r>
          </w:p>
          <w:p w14:paraId="0C2629CA" w14:textId="685A1082" w:rsidR="00C50DDA" w:rsidRPr="00110E60" w:rsidRDefault="00D809D9" w:rsidP="002A36E7">
            <w:pPr>
              <w:rPr>
                <w:lang w:val="en-GB"/>
              </w:rPr>
            </w:pPr>
            <w:r w:rsidRPr="00110E60">
              <w:rPr>
                <w:lang w:val="en-GB"/>
              </w:rPr>
              <w:t>Adopt good practices for job descriptions and vacancies</w:t>
            </w:r>
            <w:r w:rsidR="002D19C1" w:rsidRPr="00110E60">
              <w:rPr>
                <w:lang w:val="en-GB"/>
              </w:rPr>
              <w:t xml:space="preserve"> as well as </w:t>
            </w:r>
            <w:r w:rsidRPr="00110E60">
              <w:rPr>
                <w:lang w:val="en-GB"/>
              </w:rPr>
              <w:t>make HR departments aware of them.</w:t>
            </w:r>
          </w:p>
        </w:tc>
        <w:tc>
          <w:tcPr>
            <w:tcW w:w="1857" w:type="dxa"/>
            <w:shd w:val="clear" w:color="auto" w:fill="auto"/>
            <w:tcMar>
              <w:top w:w="100" w:type="dxa"/>
              <w:left w:w="100" w:type="dxa"/>
              <w:bottom w:w="100" w:type="dxa"/>
              <w:right w:w="100" w:type="dxa"/>
            </w:tcMar>
          </w:tcPr>
          <w:p w14:paraId="2F1DDCD0" w14:textId="77777777" w:rsidR="00C50DDA" w:rsidRPr="00110E60" w:rsidRDefault="00D809D9" w:rsidP="002A36E7">
            <w:pPr>
              <w:rPr>
                <w:sz w:val="16"/>
                <w:szCs w:val="16"/>
                <w:lang w:val="en-GB"/>
              </w:rPr>
            </w:pPr>
            <w:r w:rsidRPr="00110E60">
              <w:rPr>
                <w:sz w:val="16"/>
                <w:szCs w:val="16"/>
                <w:lang w:val="en-GB"/>
              </w:rPr>
              <w:t>Stakeholders</w:t>
            </w:r>
          </w:p>
          <w:p w14:paraId="2C5D6024" w14:textId="37A13D5C" w:rsidR="00C50DDA" w:rsidRPr="00110E60" w:rsidRDefault="00D809D9" w:rsidP="002A36E7">
            <w:pPr>
              <w:rPr>
                <w:lang w:val="en-GB"/>
              </w:rPr>
            </w:pPr>
            <w:r w:rsidRPr="00110E60">
              <w:rPr>
                <w:lang w:val="en-GB"/>
              </w:rPr>
              <w:t>Local organisations</w:t>
            </w:r>
          </w:p>
        </w:tc>
      </w:tr>
      <w:tr w:rsidR="00C50DDA" w:rsidRPr="00110E60" w14:paraId="5EDD1A84" w14:textId="77777777" w:rsidTr="0082676B">
        <w:trPr>
          <w:trHeight w:val="818"/>
        </w:trPr>
        <w:tc>
          <w:tcPr>
            <w:tcW w:w="1608" w:type="dxa"/>
            <w:vMerge/>
            <w:shd w:val="clear" w:color="auto" w:fill="auto"/>
            <w:tcMar>
              <w:top w:w="100" w:type="dxa"/>
              <w:left w:w="100" w:type="dxa"/>
              <w:bottom w:w="100" w:type="dxa"/>
              <w:right w:w="100" w:type="dxa"/>
            </w:tcMar>
          </w:tcPr>
          <w:p w14:paraId="08AE2C25" w14:textId="77777777" w:rsidR="00C50DDA" w:rsidRPr="00110E60" w:rsidRDefault="00C50DDA" w:rsidP="002A36E7">
            <w:pPr>
              <w:rPr>
                <w:lang w:val="en-GB"/>
              </w:rPr>
            </w:pPr>
          </w:p>
        </w:tc>
        <w:tc>
          <w:tcPr>
            <w:tcW w:w="5895" w:type="dxa"/>
            <w:shd w:val="clear" w:color="auto" w:fill="auto"/>
            <w:tcMar>
              <w:top w:w="100" w:type="dxa"/>
              <w:left w:w="100" w:type="dxa"/>
              <w:bottom w:w="100" w:type="dxa"/>
              <w:right w:w="100" w:type="dxa"/>
            </w:tcMar>
          </w:tcPr>
          <w:p w14:paraId="1CE040FD" w14:textId="77777777" w:rsidR="00C50DDA" w:rsidRPr="00110E60" w:rsidRDefault="00D809D9" w:rsidP="002A36E7">
            <w:pPr>
              <w:rPr>
                <w:sz w:val="16"/>
                <w:szCs w:val="16"/>
                <w:lang w:val="en-GB"/>
              </w:rPr>
            </w:pPr>
            <w:r w:rsidRPr="00110E60">
              <w:rPr>
                <w:sz w:val="16"/>
                <w:szCs w:val="16"/>
                <w:lang w:val="en-GB"/>
              </w:rPr>
              <w:t>Reasoning</w:t>
            </w:r>
          </w:p>
          <w:p w14:paraId="6229F091" w14:textId="77777777" w:rsidR="00C50DDA" w:rsidRPr="00110E60" w:rsidRDefault="00D809D9" w:rsidP="002A36E7">
            <w:pPr>
              <w:rPr>
                <w:lang w:val="en-GB"/>
              </w:rPr>
            </w:pPr>
            <w:r w:rsidRPr="00110E60">
              <w:rPr>
                <w:lang w:val="en-GB"/>
              </w:rPr>
              <w:t>The advantage of using good practices is that job descriptions can be adjusted locally as needed.</w:t>
            </w:r>
          </w:p>
        </w:tc>
        <w:tc>
          <w:tcPr>
            <w:tcW w:w="1857" w:type="dxa"/>
            <w:shd w:val="clear" w:color="auto" w:fill="auto"/>
            <w:tcMar>
              <w:top w:w="100" w:type="dxa"/>
              <w:left w:w="100" w:type="dxa"/>
              <w:bottom w:w="100" w:type="dxa"/>
              <w:right w:w="100" w:type="dxa"/>
            </w:tcMar>
          </w:tcPr>
          <w:p w14:paraId="7DFECF87" w14:textId="77777777" w:rsidR="00C50DDA" w:rsidRPr="00110E60" w:rsidRDefault="00D809D9" w:rsidP="002A36E7">
            <w:pPr>
              <w:rPr>
                <w:sz w:val="16"/>
                <w:szCs w:val="16"/>
                <w:lang w:val="en-GB"/>
              </w:rPr>
            </w:pPr>
            <w:r w:rsidRPr="00110E60">
              <w:rPr>
                <w:sz w:val="16"/>
                <w:szCs w:val="16"/>
                <w:lang w:val="en-GB"/>
              </w:rPr>
              <w:t>Challenges addressed</w:t>
            </w:r>
          </w:p>
          <w:p w14:paraId="336C5A9D" w14:textId="77777777" w:rsidR="00C50DDA" w:rsidRPr="00110E60" w:rsidRDefault="00D809D9" w:rsidP="002A36E7">
            <w:pPr>
              <w:rPr>
                <w:lang w:val="en-GB"/>
              </w:rPr>
            </w:pPr>
            <w:r w:rsidRPr="00110E60">
              <w:rPr>
                <w:lang w:val="en-GB"/>
              </w:rPr>
              <w:t>Chal_Job_4</w:t>
            </w:r>
          </w:p>
        </w:tc>
      </w:tr>
      <w:tr w:rsidR="00C50DDA" w:rsidRPr="00110E60" w14:paraId="6DB2B532" w14:textId="77777777" w:rsidTr="005D00E0">
        <w:trPr>
          <w:trHeight w:val="1095"/>
        </w:trPr>
        <w:tc>
          <w:tcPr>
            <w:tcW w:w="1608" w:type="dxa"/>
            <w:vMerge w:val="restart"/>
            <w:shd w:val="clear" w:color="auto" w:fill="auto"/>
            <w:tcMar>
              <w:top w:w="20" w:type="dxa"/>
              <w:left w:w="20" w:type="dxa"/>
              <w:bottom w:w="20" w:type="dxa"/>
              <w:right w:w="20" w:type="dxa"/>
            </w:tcMar>
          </w:tcPr>
          <w:p w14:paraId="634F1FDB" w14:textId="77777777" w:rsidR="00C50DDA" w:rsidRPr="00110E60" w:rsidRDefault="00D809D9" w:rsidP="002A36E7">
            <w:pPr>
              <w:ind w:left="90"/>
              <w:rPr>
                <w:sz w:val="16"/>
                <w:szCs w:val="16"/>
                <w:lang w:val="en-GB"/>
              </w:rPr>
            </w:pPr>
            <w:r w:rsidRPr="00110E60">
              <w:rPr>
                <w:sz w:val="16"/>
                <w:szCs w:val="16"/>
                <w:lang w:val="en-GB"/>
              </w:rPr>
              <w:t>Rec_Job_6</w:t>
            </w:r>
          </w:p>
          <w:p w14:paraId="6D85EF98" w14:textId="77777777" w:rsidR="00C50DDA" w:rsidRPr="00110E60" w:rsidRDefault="00D809D9" w:rsidP="002A36E7">
            <w:pPr>
              <w:ind w:left="90"/>
              <w:rPr>
                <w:lang w:val="en-GB"/>
              </w:rPr>
            </w:pPr>
            <w:r w:rsidRPr="00110E60">
              <w:rPr>
                <w:lang w:val="en-GB"/>
              </w:rPr>
              <w:t>Secure positions</w:t>
            </w:r>
          </w:p>
        </w:tc>
        <w:tc>
          <w:tcPr>
            <w:tcW w:w="5895" w:type="dxa"/>
            <w:shd w:val="clear" w:color="auto" w:fill="auto"/>
            <w:tcMar>
              <w:top w:w="100" w:type="dxa"/>
              <w:left w:w="100" w:type="dxa"/>
              <w:bottom w:w="100" w:type="dxa"/>
              <w:right w:w="100" w:type="dxa"/>
            </w:tcMar>
          </w:tcPr>
          <w:p w14:paraId="46458EA8" w14:textId="77777777" w:rsidR="00C50DDA" w:rsidRPr="00110E60" w:rsidRDefault="00D809D9" w:rsidP="002A36E7">
            <w:pPr>
              <w:rPr>
                <w:sz w:val="16"/>
                <w:szCs w:val="16"/>
                <w:lang w:val="en-GB"/>
              </w:rPr>
            </w:pPr>
            <w:r w:rsidRPr="00110E60">
              <w:rPr>
                <w:sz w:val="16"/>
                <w:szCs w:val="16"/>
                <w:lang w:val="en-GB"/>
              </w:rPr>
              <w:t>Recommendation</w:t>
            </w:r>
          </w:p>
          <w:p w14:paraId="757EA75B" w14:textId="77777777" w:rsidR="00C50DDA" w:rsidRPr="00110E60" w:rsidRDefault="00D809D9" w:rsidP="002A36E7">
            <w:pPr>
              <w:rPr>
                <w:lang w:val="en-GB"/>
              </w:rPr>
            </w:pPr>
            <w:r w:rsidRPr="00110E60">
              <w:rPr>
                <w:lang w:val="en-GB"/>
              </w:rPr>
              <w:t>Recognise, reward and secure the position of data stewards and research software engineers at various levels.</w:t>
            </w:r>
          </w:p>
        </w:tc>
        <w:tc>
          <w:tcPr>
            <w:tcW w:w="1857" w:type="dxa"/>
            <w:shd w:val="clear" w:color="auto" w:fill="auto"/>
            <w:tcMar>
              <w:top w:w="100" w:type="dxa"/>
              <w:left w:w="100" w:type="dxa"/>
              <w:bottom w:w="100" w:type="dxa"/>
              <w:right w:w="100" w:type="dxa"/>
            </w:tcMar>
          </w:tcPr>
          <w:p w14:paraId="16E75695" w14:textId="77777777" w:rsidR="00C50DDA" w:rsidRPr="00110E60" w:rsidRDefault="00D809D9" w:rsidP="002A36E7">
            <w:pPr>
              <w:rPr>
                <w:sz w:val="16"/>
                <w:szCs w:val="16"/>
                <w:lang w:val="en-GB"/>
              </w:rPr>
            </w:pPr>
            <w:r w:rsidRPr="00110E60">
              <w:rPr>
                <w:sz w:val="16"/>
                <w:szCs w:val="16"/>
                <w:lang w:val="en-GB"/>
              </w:rPr>
              <w:t>Stakeholders</w:t>
            </w:r>
          </w:p>
          <w:p w14:paraId="43F143CE" w14:textId="77777777" w:rsidR="00C50DDA" w:rsidRPr="00110E60" w:rsidRDefault="00D809D9" w:rsidP="002A36E7">
            <w:pPr>
              <w:rPr>
                <w:lang w:val="en-GB"/>
              </w:rPr>
            </w:pPr>
            <w:r w:rsidRPr="00110E60">
              <w:rPr>
                <w:lang w:val="en-GB"/>
              </w:rPr>
              <w:t>Local organisations</w:t>
            </w:r>
          </w:p>
          <w:p w14:paraId="19C32016" w14:textId="77777777" w:rsidR="00C50DDA" w:rsidRPr="00110E60" w:rsidRDefault="00D809D9" w:rsidP="002A36E7">
            <w:pPr>
              <w:rPr>
                <w:lang w:val="en-GB"/>
              </w:rPr>
            </w:pPr>
            <w:r w:rsidRPr="00110E60">
              <w:rPr>
                <w:lang w:val="en-GB"/>
              </w:rPr>
              <w:t>Umbrella organisations</w:t>
            </w:r>
          </w:p>
        </w:tc>
      </w:tr>
      <w:tr w:rsidR="00C50DDA" w:rsidRPr="00110E60" w14:paraId="6DFC1808" w14:textId="77777777" w:rsidTr="005D00E0">
        <w:trPr>
          <w:trHeight w:val="327"/>
        </w:trPr>
        <w:tc>
          <w:tcPr>
            <w:tcW w:w="1608" w:type="dxa"/>
            <w:vMerge/>
            <w:shd w:val="clear" w:color="auto" w:fill="auto"/>
            <w:tcMar>
              <w:top w:w="100" w:type="dxa"/>
              <w:left w:w="100" w:type="dxa"/>
              <w:bottom w:w="100" w:type="dxa"/>
              <w:right w:w="100" w:type="dxa"/>
            </w:tcMar>
          </w:tcPr>
          <w:p w14:paraId="7BDE2AC2" w14:textId="77777777" w:rsidR="00C50DDA" w:rsidRPr="00110E60" w:rsidRDefault="00C50DDA" w:rsidP="002A36E7">
            <w:pPr>
              <w:rPr>
                <w:lang w:val="en-GB"/>
              </w:rPr>
            </w:pPr>
          </w:p>
        </w:tc>
        <w:tc>
          <w:tcPr>
            <w:tcW w:w="5895" w:type="dxa"/>
            <w:shd w:val="clear" w:color="auto" w:fill="auto"/>
            <w:tcMar>
              <w:top w:w="100" w:type="dxa"/>
              <w:left w:w="100" w:type="dxa"/>
              <w:bottom w:w="100" w:type="dxa"/>
              <w:right w:w="100" w:type="dxa"/>
            </w:tcMar>
          </w:tcPr>
          <w:p w14:paraId="151B4E63" w14:textId="77777777" w:rsidR="00C50DDA" w:rsidRPr="00110E60" w:rsidRDefault="00D809D9" w:rsidP="002A36E7">
            <w:pPr>
              <w:rPr>
                <w:sz w:val="16"/>
                <w:szCs w:val="16"/>
                <w:lang w:val="en-GB"/>
              </w:rPr>
            </w:pPr>
            <w:r w:rsidRPr="00110E60">
              <w:rPr>
                <w:sz w:val="16"/>
                <w:szCs w:val="16"/>
                <w:lang w:val="en-GB"/>
              </w:rPr>
              <w:t>Reasoning</w:t>
            </w:r>
          </w:p>
          <w:p w14:paraId="539AF3D2" w14:textId="77777777" w:rsidR="00C50DDA" w:rsidRPr="00110E60" w:rsidRDefault="00D809D9" w:rsidP="002A36E7">
            <w:pPr>
              <w:rPr>
                <w:lang w:val="en-GB"/>
              </w:rPr>
            </w:pPr>
            <w:r w:rsidRPr="00110E60">
              <w:rPr>
                <w:lang w:val="en-GB"/>
              </w:rPr>
              <w:t>Data stewards and research software engineers are new roles which need to be sustainably funded.</w:t>
            </w:r>
          </w:p>
        </w:tc>
        <w:tc>
          <w:tcPr>
            <w:tcW w:w="1857" w:type="dxa"/>
            <w:shd w:val="clear" w:color="auto" w:fill="auto"/>
            <w:tcMar>
              <w:top w:w="100" w:type="dxa"/>
              <w:left w:w="100" w:type="dxa"/>
              <w:bottom w:w="100" w:type="dxa"/>
              <w:right w:w="100" w:type="dxa"/>
            </w:tcMar>
          </w:tcPr>
          <w:p w14:paraId="7A88A08B" w14:textId="77777777" w:rsidR="00C50DDA" w:rsidRPr="00110E60" w:rsidRDefault="00D809D9" w:rsidP="002A36E7">
            <w:pPr>
              <w:rPr>
                <w:sz w:val="16"/>
                <w:szCs w:val="16"/>
                <w:lang w:val="en-GB"/>
              </w:rPr>
            </w:pPr>
            <w:r w:rsidRPr="00110E60">
              <w:rPr>
                <w:sz w:val="16"/>
                <w:szCs w:val="16"/>
                <w:lang w:val="en-GB"/>
              </w:rPr>
              <w:t>Challenges addressed</w:t>
            </w:r>
          </w:p>
          <w:p w14:paraId="6683EBDB" w14:textId="77777777" w:rsidR="00C50DDA" w:rsidRPr="00110E60" w:rsidRDefault="00D809D9" w:rsidP="002A36E7">
            <w:pPr>
              <w:rPr>
                <w:lang w:val="en-GB"/>
              </w:rPr>
            </w:pPr>
            <w:r w:rsidRPr="00110E60">
              <w:rPr>
                <w:lang w:val="en-GB"/>
              </w:rPr>
              <w:t>Chal_Job_5</w:t>
            </w:r>
          </w:p>
        </w:tc>
      </w:tr>
    </w:tbl>
    <w:p w14:paraId="7B32E530" w14:textId="77777777" w:rsidR="00C50DDA" w:rsidRPr="00110E60" w:rsidRDefault="00D809D9" w:rsidP="0070541F">
      <w:pPr>
        <w:rPr>
          <w:lang w:val="en-GB"/>
        </w:rPr>
      </w:pPr>
      <w:r w:rsidRPr="00110E60">
        <w:rPr>
          <w:i/>
          <w:lang w:val="en-GB"/>
        </w:rPr>
        <w:t>Table 4.3 Recommendations for job profiles for data stewardship and research software engineering functions</w:t>
      </w:r>
      <w:r w:rsidRPr="00110E60">
        <w:rPr>
          <w:lang w:val="en-GB"/>
        </w:rPr>
        <w:br w:type="page"/>
      </w:r>
    </w:p>
    <w:p w14:paraId="6A8F4D0F" w14:textId="77777777" w:rsidR="00C50DDA" w:rsidRPr="00110E60" w:rsidRDefault="00D809D9" w:rsidP="00A52938">
      <w:pPr>
        <w:pStyle w:val="Heading1"/>
        <w:rPr>
          <w:lang w:val="en-GB"/>
        </w:rPr>
      </w:pPr>
      <w:bookmarkStart w:id="30" w:name="_Toc67065979"/>
      <w:r w:rsidRPr="00110E60">
        <w:rPr>
          <w:lang w:val="en-GB"/>
        </w:rPr>
        <w:lastRenderedPageBreak/>
        <w:t>Chapter 5: Data stewardship training, education and training certification</w:t>
      </w:r>
      <w:bookmarkEnd w:id="30"/>
    </w:p>
    <w:p w14:paraId="168C2493" w14:textId="77777777" w:rsidR="00C50DDA" w:rsidRPr="00110E60" w:rsidRDefault="00D809D9" w:rsidP="00BA298E">
      <w:pPr>
        <w:rPr>
          <w:rFonts w:cs="Arial"/>
          <w:szCs w:val="22"/>
          <w:lang w:val="en-GB"/>
        </w:rPr>
      </w:pPr>
      <w:r w:rsidRPr="00110E60">
        <w:rPr>
          <w:rFonts w:cs="Arial"/>
          <w:szCs w:val="22"/>
          <w:lang w:val="en-GB"/>
        </w:rPr>
        <w:t>This chapter addresses the following topics:</w:t>
      </w:r>
    </w:p>
    <w:p w14:paraId="0F816466" w14:textId="77777777" w:rsidR="002A36E7" w:rsidRPr="00110E60" w:rsidRDefault="00D809D9" w:rsidP="002D7D9B">
      <w:pPr>
        <w:pStyle w:val="ListParagraph"/>
        <w:numPr>
          <w:ilvl w:val="0"/>
          <w:numId w:val="30"/>
        </w:numPr>
        <w:rPr>
          <w:rFonts w:cs="Arial"/>
          <w:szCs w:val="22"/>
          <w:lang w:val="en-GB"/>
        </w:rPr>
      </w:pPr>
      <w:r w:rsidRPr="00110E60">
        <w:rPr>
          <w:rFonts w:cs="Arial"/>
          <w:szCs w:val="22"/>
          <w:lang w:val="en-GB"/>
        </w:rPr>
        <w:t>Identification and findability of training and education (Section 5.1)</w:t>
      </w:r>
    </w:p>
    <w:p w14:paraId="6DAE8CE8" w14:textId="77777777" w:rsidR="002A36E7" w:rsidRPr="00110E60" w:rsidRDefault="00D809D9" w:rsidP="002D7D9B">
      <w:pPr>
        <w:pStyle w:val="ListParagraph"/>
        <w:numPr>
          <w:ilvl w:val="0"/>
          <w:numId w:val="30"/>
        </w:numPr>
        <w:rPr>
          <w:rFonts w:cs="Arial"/>
          <w:szCs w:val="22"/>
          <w:lang w:val="en-GB"/>
        </w:rPr>
      </w:pPr>
      <w:r w:rsidRPr="00110E60">
        <w:rPr>
          <w:rFonts w:cs="Arial"/>
          <w:szCs w:val="22"/>
          <w:lang w:val="en-GB"/>
        </w:rPr>
        <w:t>Challenges for training, education and certification (Section 5.2)</w:t>
      </w:r>
    </w:p>
    <w:p w14:paraId="0F291808" w14:textId="77777777" w:rsidR="002A36E7" w:rsidRPr="00110E60" w:rsidRDefault="00D809D9" w:rsidP="002D7D9B">
      <w:pPr>
        <w:pStyle w:val="ListParagraph"/>
        <w:numPr>
          <w:ilvl w:val="0"/>
          <w:numId w:val="30"/>
        </w:numPr>
        <w:rPr>
          <w:rFonts w:cs="Arial"/>
          <w:szCs w:val="22"/>
          <w:lang w:val="en-GB"/>
        </w:rPr>
      </w:pPr>
      <w:r w:rsidRPr="00110E60">
        <w:rPr>
          <w:rFonts w:cs="Arial"/>
          <w:szCs w:val="22"/>
          <w:lang w:val="en-GB"/>
        </w:rPr>
        <w:t>Annotating and certification of training (Section 5.3)</w:t>
      </w:r>
    </w:p>
    <w:p w14:paraId="13984926" w14:textId="3E52F260" w:rsidR="00C50DDA" w:rsidRPr="00110E60" w:rsidRDefault="00D809D9" w:rsidP="002D7D9B">
      <w:pPr>
        <w:pStyle w:val="ListParagraph"/>
        <w:numPr>
          <w:ilvl w:val="0"/>
          <w:numId w:val="30"/>
        </w:numPr>
        <w:rPr>
          <w:rFonts w:cs="Arial"/>
          <w:szCs w:val="22"/>
          <w:lang w:val="en-GB"/>
        </w:rPr>
      </w:pPr>
      <w:r w:rsidRPr="00110E60">
        <w:rPr>
          <w:rFonts w:cs="Arial"/>
          <w:szCs w:val="22"/>
          <w:lang w:val="en-GB"/>
        </w:rPr>
        <w:t>Recommendations (Section 5.4)</w:t>
      </w:r>
    </w:p>
    <w:p w14:paraId="543B00AF" w14:textId="77777777" w:rsidR="00C50DDA" w:rsidRPr="00110E60" w:rsidRDefault="00D809D9" w:rsidP="00A52938">
      <w:pPr>
        <w:pStyle w:val="Heading2"/>
        <w:rPr>
          <w:lang w:val="en-GB"/>
        </w:rPr>
      </w:pPr>
      <w:bookmarkStart w:id="31" w:name="_Toc67065980"/>
      <w:r w:rsidRPr="00110E60">
        <w:rPr>
          <w:lang w:val="en-GB"/>
        </w:rPr>
        <w:t>5.1 Identification and findability of (certified) training and education is key</w:t>
      </w:r>
      <w:bookmarkEnd w:id="31"/>
      <w:r w:rsidRPr="00110E60">
        <w:rPr>
          <w:lang w:val="en-GB"/>
        </w:rPr>
        <w:t xml:space="preserve"> </w:t>
      </w:r>
    </w:p>
    <w:p w14:paraId="76961728" w14:textId="5B99E61D" w:rsidR="00C50DDA" w:rsidRPr="00110E60" w:rsidRDefault="00D809D9" w:rsidP="00BA298E">
      <w:pPr>
        <w:rPr>
          <w:rFonts w:cs="Arial"/>
          <w:color w:val="FF0000"/>
          <w:szCs w:val="22"/>
          <w:lang w:val="en-GB"/>
        </w:rPr>
      </w:pPr>
      <w:r w:rsidRPr="00110E60">
        <w:rPr>
          <w:rFonts w:cs="Arial"/>
          <w:szCs w:val="22"/>
          <w:lang w:val="en-GB"/>
        </w:rPr>
        <w:t xml:space="preserve">In order to professionalise data stewardship, an unambiguous overview of competences is needed. This overview should be endorsed by organisations like VSNU, NFU, VH and NVAO (Dutch-Flemish Accreditation Organisation). Such an overview will be the starting point for a specific data steward curriculum to be taught at universities and university medical </w:t>
      </w:r>
      <w:r w:rsidR="001F0ACF" w:rsidRPr="00110E60">
        <w:rPr>
          <w:rFonts w:cs="Arial"/>
          <w:szCs w:val="22"/>
          <w:lang w:val="en-GB"/>
        </w:rPr>
        <w:t>centres</w:t>
      </w:r>
      <w:r w:rsidRPr="00110E60">
        <w:rPr>
          <w:rFonts w:cs="Arial"/>
          <w:szCs w:val="22"/>
          <w:lang w:val="en-GB"/>
        </w:rPr>
        <w:t xml:space="preserve"> (WO), universities of applied sciences (HBO), perhaps secondary vocational education (MBO) and by training providing organisations. If one can become a data steward after WO, HBO or MBO education, a distinction between those three education types needs to be apparent in the level of work, and the job classification profile.</w:t>
      </w:r>
    </w:p>
    <w:p w14:paraId="770354B6" w14:textId="77777777" w:rsidR="00C50DDA" w:rsidRPr="00110E60" w:rsidRDefault="00C50DDA" w:rsidP="00BA298E">
      <w:pPr>
        <w:rPr>
          <w:rFonts w:cs="Arial"/>
          <w:szCs w:val="22"/>
          <w:lang w:val="en-GB"/>
        </w:rPr>
      </w:pPr>
    </w:p>
    <w:p w14:paraId="55D5BBA2" w14:textId="77777777" w:rsidR="00C50DDA" w:rsidRPr="00110E60" w:rsidRDefault="00D809D9" w:rsidP="00BA298E">
      <w:pPr>
        <w:rPr>
          <w:rFonts w:cs="Arial"/>
          <w:szCs w:val="22"/>
          <w:lang w:val="en-GB"/>
        </w:rPr>
      </w:pPr>
      <w:r w:rsidRPr="00110E60">
        <w:rPr>
          <w:rFonts w:cs="Arial"/>
          <w:szCs w:val="22"/>
          <w:lang w:val="en-GB"/>
        </w:rPr>
        <w:t>Several challenges related to data stewardship training and education were raised in Chapter 3, emerging from the landscape analysis. The current chapter focuses on two aspects of training and education:</w:t>
      </w:r>
    </w:p>
    <w:p w14:paraId="588889AF" w14:textId="77777777" w:rsidR="002A36E7" w:rsidRPr="00110E60" w:rsidRDefault="00D809D9" w:rsidP="002D7D9B">
      <w:pPr>
        <w:pStyle w:val="ListParagraph"/>
        <w:numPr>
          <w:ilvl w:val="0"/>
          <w:numId w:val="31"/>
        </w:numPr>
        <w:rPr>
          <w:rFonts w:cs="Arial"/>
          <w:szCs w:val="22"/>
          <w:lang w:val="en-GB"/>
        </w:rPr>
      </w:pPr>
      <w:r w:rsidRPr="00110E60">
        <w:rPr>
          <w:rFonts w:cs="Arial"/>
          <w:szCs w:val="22"/>
          <w:lang w:val="en-GB"/>
        </w:rPr>
        <w:t>Overviews with relevant training opportunities exist and provide valuable resources for the community</w:t>
      </w:r>
      <w:r w:rsidRPr="00110E60">
        <w:rPr>
          <w:rFonts w:cs="Arial"/>
          <w:szCs w:val="22"/>
          <w:vertAlign w:val="superscript"/>
          <w:lang w:val="en-GB"/>
        </w:rPr>
        <w:footnoteReference w:id="78"/>
      </w:r>
      <w:r w:rsidRPr="00110E60">
        <w:rPr>
          <w:rFonts w:cs="Arial"/>
          <w:szCs w:val="22"/>
          <w:lang w:val="en-GB"/>
        </w:rPr>
        <w:t xml:space="preserve">. However, such overviews can be hard to find. Key to findability is annotation with proper metadata. For this </w:t>
      </w:r>
      <w:r w:rsidR="001F0ACF" w:rsidRPr="00110E60">
        <w:rPr>
          <w:rFonts w:cs="Arial"/>
          <w:szCs w:val="22"/>
          <w:lang w:val="en-GB"/>
        </w:rPr>
        <w:t>reason,</w:t>
      </w:r>
      <w:r w:rsidRPr="00110E60">
        <w:rPr>
          <w:rFonts w:cs="Arial"/>
          <w:szCs w:val="22"/>
          <w:lang w:val="en-GB"/>
        </w:rPr>
        <w:t xml:space="preserve"> a pilot study was done to annotate a number of data stewardship courses with the NPOS/ELIXIR competency framework for data stewards. </w:t>
      </w:r>
    </w:p>
    <w:p w14:paraId="3056BE8F" w14:textId="7645382A" w:rsidR="00C50DDA" w:rsidRPr="00110E60" w:rsidRDefault="00D809D9" w:rsidP="002D7D9B">
      <w:pPr>
        <w:pStyle w:val="ListParagraph"/>
        <w:numPr>
          <w:ilvl w:val="0"/>
          <w:numId w:val="31"/>
        </w:numPr>
        <w:rPr>
          <w:rFonts w:cs="Arial"/>
          <w:szCs w:val="22"/>
          <w:lang w:val="en-GB"/>
        </w:rPr>
      </w:pPr>
      <w:r w:rsidRPr="00110E60">
        <w:rPr>
          <w:rFonts w:cs="Arial"/>
          <w:szCs w:val="22"/>
          <w:lang w:val="en-GB"/>
        </w:rPr>
        <w:t xml:space="preserve">Certification of data stewardship training, training providers and/or acquired competences is high on the wish list of many organisations and institutions, as it would give a clear indication of the competences that a data steward can acquire or has acquired. Therefore, we made an inventory of existing certification mechanisms for </w:t>
      </w:r>
      <w:r w:rsidRPr="00110E60">
        <w:rPr>
          <w:rFonts w:cs="Arial"/>
          <w:szCs w:val="22"/>
          <w:lang w:val="en-GB"/>
        </w:rPr>
        <w:lastRenderedPageBreak/>
        <w:t>training and education in the Netherlands, both in general sense and specifically for data stewardship.</w:t>
      </w:r>
    </w:p>
    <w:p w14:paraId="0AD9415B" w14:textId="77777777" w:rsidR="00C50DDA" w:rsidRPr="00110E60" w:rsidRDefault="00D809D9" w:rsidP="00A52938">
      <w:pPr>
        <w:pStyle w:val="Heading2"/>
        <w:rPr>
          <w:lang w:val="en-GB"/>
        </w:rPr>
      </w:pPr>
      <w:bookmarkStart w:id="32" w:name="_Toc67065981"/>
      <w:r w:rsidRPr="00110E60">
        <w:rPr>
          <w:lang w:val="en-GB"/>
        </w:rPr>
        <w:t>5.2 Challenges for training, education and certification</w:t>
      </w:r>
      <w:bookmarkEnd w:id="32"/>
    </w:p>
    <w:p w14:paraId="4BACE586" w14:textId="77777777" w:rsidR="00C50DDA" w:rsidRPr="00110E60" w:rsidRDefault="00D809D9" w:rsidP="00A52938">
      <w:pPr>
        <w:widowControl w:val="0"/>
        <w:rPr>
          <w:rFonts w:cs="Arial"/>
          <w:szCs w:val="22"/>
          <w:lang w:val="en-GB"/>
        </w:rPr>
      </w:pPr>
      <w:r w:rsidRPr="00110E60">
        <w:rPr>
          <w:rFonts w:cs="Arial"/>
          <w:szCs w:val="22"/>
          <w:lang w:val="en-GB"/>
        </w:rPr>
        <w:t xml:space="preserve">There are a number of data stewardship challenges that directly relate to data stewardship training and education: </w:t>
      </w:r>
    </w:p>
    <w:p w14:paraId="42EE18A0" w14:textId="77777777" w:rsidR="00C50DDA" w:rsidRPr="00110E60" w:rsidRDefault="00C50DDA" w:rsidP="00A52938">
      <w:pPr>
        <w:rPr>
          <w:lang w:val="en-GB"/>
        </w:rPr>
      </w:pPr>
    </w:p>
    <w:tbl>
      <w:tblPr>
        <w:tblStyle w:val="2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7"/>
        <w:gridCol w:w="7243"/>
      </w:tblGrid>
      <w:tr w:rsidR="00C50DDA" w:rsidRPr="00110E60" w14:paraId="34A5EE8B" w14:textId="77777777" w:rsidTr="002A36E7">
        <w:tc>
          <w:tcPr>
            <w:tcW w:w="2117" w:type="dxa"/>
            <w:shd w:val="clear" w:color="auto" w:fill="D9D9D9" w:themeFill="background1" w:themeFillShade="D9"/>
            <w:tcMar>
              <w:top w:w="100" w:type="dxa"/>
              <w:left w:w="100" w:type="dxa"/>
              <w:bottom w:w="100" w:type="dxa"/>
              <w:right w:w="100" w:type="dxa"/>
            </w:tcMar>
          </w:tcPr>
          <w:p w14:paraId="43338EE3" w14:textId="79319BDF" w:rsidR="00C50DDA" w:rsidRPr="00110E60" w:rsidRDefault="00D809D9" w:rsidP="00A52938">
            <w:pPr>
              <w:widowControl w:val="0"/>
              <w:rPr>
                <w:rFonts w:cs="Arial"/>
                <w:szCs w:val="22"/>
                <w:lang w:val="en-GB"/>
              </w:rPr>
            </w:pPr>
            <w:r w:rsidRPr="00110E60">
              <w:rPr>
                <w:rFonts w:cs="Arial"/>
                <w:szCs w:val="22"/>
                <w:lang w:val="en-GB"/>
              </w:rPr>
              <w:t>Chal</w:t>
            </w:r>
            <w:r w:rsidR="0070541F" w:rsidRPr="00110E60">
              <w:rPr>
                <w:rFonts w:cs="Arial"/>
                <w:szCs w:val="22"/>
                <w:lang w:val="en-GB"/>
              </w:rPr>
              <w:t>lenge</w:t>
            </w:r>
            <w:r w:rsidRPr="00110E60">
              <w:rPr>
                <w:rFonts w:cs="Arial"/>
                <w:szCs w:val="22"/>
                <w:lang w:val="en-GB"/>
              </w:rPr>
              <w:t xml:space="preserve"> number</w:t>
            </w:r>
          </w:p>
        </w:tc>
        <w:tc>
          <w:tcPr>
            <w:tcW w:w="7243" w:type="dxa"/>
            <w:shd w:val="clear" w:color="auto" w:fill="D9D9D9" w:themeFill="background1" w:themeFillShade="D9"/>
            <w:tcMar>
              <w:top w:w="100" w:type="dxa"/>
              <w:left w:w="100" w:type="dxa"/>
              <w:bottom w:w="100" w:type="dxa"/>
              <w:right w:w="100" w:type="dxa"/>
            </w:tcMar>
          </w:tcPr>
          <w:p w14:paraId="2BFD6F5C" w14:textId="77777777" w:rsidR="00C50DDA" w:rsidRPr="00110E60" w:rsidRDefault="00D809D9" w:rsidP="00A52938">
            <w:pPr>
              <w:rPr>
                <w:rFonts w:cs="Arial"/>
                <w:szCs w:val="22"/>
                <w:lang w:val="en-GB"/>
              </w:rPr>
            </w:pPr>
            <w:r w:rsidRPr="00110E60">
              <w:rPr>
                <w:rFonts w:cs="Arial"/>
                <w:szCs w:val="22"/>
                <w:lang w:val="en-GB"/>
              </w:rPr>
              <w:t>Challenge</w:t>
            </w:r>
          </w:p>
        </w:tc>
      </w:tr>
      <w:tr w:rsidR="00C50DDA" w:rsidRPr="00110E60" w14:paraId="4F541E06" w14:textId="77777777" w:rsidTr="0070541F">
        <w:tc>
          <w:tcPr>
            <w:tcW w:w="2117" w:type="dxa"/>
            <w:shd w:val="clear" w:color="auto" w:fill="auto"/>
            <w:tcMar>
              <w:top w:w="100" w:type="dxa"/>
              <w:left w:w="100" w:type="dxa"/>
              <w:bottom w:w="100" w:type="dxa"/>
              <w:right w:w="100" w:type="dxa"/>
            </w:tcMar>
          </w:tcPr>
          <w:p w14:paraId="5CBD2755" w14:textId="77777777" w:rsidR="00C50DDA" w:rsidRPr="00110E60" w:rsidRDefault="00D809D9" w:rsidP="00A52938">
            <w:pPr>
              <w:widowControl w:val="0"/>
              <w:rPr>
                <w:rFonts w:cs="Arial"/>
                <w:i/>
                <w:szCs w:val="22"/>
                <w:lang w:val="en-GB"/>
              </w:rPr>
            </w:pPr>
            <w:r w:rsidRPr="00110E60">
              <w:rPr>
                <w:rFonts w:cs="Arial"/>
                <w:szCs w:val="22"/>
                <w:lang w:val="en-GB"/>
              </w:rPr>
              <w:t>Chal_Tr&amp;Ed_1</w:t>
            </w:r>
            <w:r w:rsidRPr="00110E60">
              <w:rPr>
                <w:rFonts w:cs="Arial"/>
                <w:szCs w:val="22"/>
                <w:lang w:val="en-GB"/>
              </w:rPr>
              <w:br/>
            </w:r>
            <w:r w:rsidRPr="00110E60">
              <w:rPr>
                <w:rFonts w:cs="Arial"/>
                <w:i/>
                <w:szCs w:val="22"/>
                <w:lang w:val="en-GB"/>
              </w:rPr>
              <w:t>Findability</w:t>
            </w:r>
          </w:p>
        </w:tc>
        <w:tc>
          <w:tcPr>
            <w:tcW w:w="7243" w:type="dxa"/>
            <w:shd w:val="clear" w:color="auto" w:fill="auto"/>
            <w:tcMar>
              <w:top w:w="100" w:type="dxa"/>
              <w:left w:w="100" w:type="dxa"/>
              <w:bottom w:w="100" w:type="dxa"/>
              <w:right w:w="100" w:type="dxa"/>
            </w:tcMar>
          </w:tcPr>
          <w:p w14:paraId="5F9AC3BD" w14:textId="77777777" w:rsidR="00C50DDA" w:rsidRPr="00110E60" w:rsidRDefault="00D809D9" w:rsidP="00A52938">
            <w:pPr>
              <w:rPr>
                <w:rFonts w:cs="Arial"/>
                <w:szCs w:val="22"/>
                <w:lang w:val="en-GB"/>
              </w:rPr>
            </w:pPr>
            <w:r w:rsidRPr="00110E60">
              <w:rPr>
                <w:rFonts w:cs="Arial"/>
                <w:szCs w:val="22"/>
                <w:lang w:val="en-GB"/>
              </w:rPr>
              <w:t>Lack of findable, adequate education and training for data stewards. Or where they exist, missing clarity on how they relate to the competence development of data stewards.</w:t>
            </w:r>
          </w:p>
        </w:tc>
      </w:tr>
      <w:tr w:rsidR="00C50DDA" w:rsidRPr="00110E60" w14:paraId="779434E0" w14:textId="77777777" w:rsidTr="0070541F">
        <w:tc>
          <w:tcPr>
            <w:tcW w:w="2117" w:type="dxa"/>
            <w:shd w:val="clear" w:color="auto" w:fill="auto"/>
            <w:tcMar>
              <w:top w:w="100" w:type="dxa"/>
              <w:left w:w="100" w:type="dxa"/>
              <w:bottom w:w="100" w:type="dxa"/>
              <w:right w:w="100" w:type="dxa"/>
            </w:tcMar>
          </w:tcPr>
          <w:p w14:paraId="6910A963" w14:textId="77777777" w:rsidR="00C50DDA" w:rsidRPr="00110E60" w:rsidRDefault="00D809D9" w:rsidP="00A52938">
            <w:pPr>
              <w:widowControl w:val="0"/>
              <w:rPr>
                <w:rFonts w:cs="Arial"/>
                <w:i/>
                <w:szCs w:val="22"/>
                <w:lang w:val="en-GB"/>
              </w:rPr>
            </w:pPr>
            <w:r w:rsidRPr="00110E60">
              <w:rPr>
                <w:rFonts w:cs="Arial"/>
                <w:szCs w:val="22"/>
                <w:lang w:val="en-GB"/>
              </w:rPr>
              <w:t>Chal_Tr&amp;Ed_2</w:t>
            </w:r>
            <w:r w:rsidRPr="00110E60">
              <w:rPr>
                <w:rFonts w:cs="Arial"/>
                <w:szCs w:val="22"/>
                <w:lang w:val="en-GB"/>
              </w:rPr>
              <w:br/>
            </w:r>
            <w:r w:rsidRPr="00110E60">
              <w:rPr>
                <w:rFonts w:cs="Arial"/>
                <w:i/>
                <w:szCs w:val="22"/>
                <w:lang w:val="en-GB"/>
              </w:rPr>
              <w:t>Competences</w:t>
            </w:r>
          </w:p>
        </w:tc>
        <w:tc>
          <w:tcPr>
            <w:tcW w:w="7243" w:type="dxa"/>
            <w:shd w:val="clear" w:color="auto" w:fill="auto"/>
            <w:tcMar>
              <w:top w:w="100" w:type="dxa"/>
              <w:left w:w="100" w:type="dxa"/>
              <w:bottom w:w="100" w:type="dxa"/>
              <w:right w:w="100" w:type="dxa"/>
            </w:tcMar>
          </w:tcPr>
          <w:p w14:paraId="3F3F39AB" w14:textId="77777777" w:rsidR="00C50DDA" w:rsidRPr="00110E60" w:rsidRDefault="00D809D9" w:rsidP="00A52938">
            <w:pPr>
              <w:rPr>
                <w:rFonts w:cs="Arial"/>
                <w:szCs w:val="22"/>
                <w:lang w:val="en-GB"/>
              </w:rPr>
            </w:pPr>
            <w:r w:rsidRPr="00110E60">
              <w:rPr>
                <w:rFonts w:cs="Arial"/>
                <w:szCs w:val="22"/>
                <w:lang w:val="en-GB"/>
              </w:rPr>
              <w:t>Lack of agreement on responsibilities, tasks and competences of data stewards, which complicates developing education and training</w:t>
            </w:r>
          </w:p>
        </w:tc>
      </w:tr>
      <w:tr w:rsidR="00C50DDA" w:rsidRPr="00110E60" w14:paraId="3213F64C" w14:textId="77777777" w:rsidTr="0070541F">
        <w:tc>
          <w:tcPr>
            <w:tcW w:w="2117" w:type="dxa"/>
            <w:shd w:val="clear" w:color="auto" w:fill="auto"/>
            <w:tcMar>
              <w:top w:w="100" w:type="dxa"/>
              <w:left w:w="100" w:type="dxa"/>
              <w:bottom w:w="100" w:type="dxa"/>
              <w:right w:w="100" w:type="dxa"/>
            </w:tcMar>
          </w:tcPr>
          <w:p w14:paraId="0BBD7AD3" w14:textId="77777777" w:rsidR="00C50DDA" w:rsidRPr="00110E60" w:rsidRDefault="00D809D9" w:rsidP="00A52938">
            <w:pPr>
              <w:widowControl w:val="0"/>
              <w:rPr>
                <w:rFonts w:cs="Arial"/>
                <w:i/>
                <w:szCs w:val="22"/>
                <w:lang w:val="en-GB"/>
              </w:rPr>
            </w:pPr>
            <w:r w:rsidRPr="00110E60">
              <w:rPr>
                <w:rFonts w:cs="Arial"/>
                <w:szCs w:val="22"/>
                <w:lang w:val="en-GB"/>
              </w:rPr>
              <w:t>Chal_Tr&amp;Ed_3</w:t>
            </w:r>
            <w:r w:rsidRPr="00110E60">
              <w:rPr>
                <w:rFonts w:cs="Arial"/>
                <w:szCs w:val="22"/>
                <w:lang w:val="en-GB"/>
              </w:rPr>
              <w:br/>
            </w:r>
            <w:r w:rsidRPr="00110E60">
              <w:rPr>
                <w:rFonts w:cs="Arial"/>
                <w:i/>
                <w:szCs w:val="22"/>
                <w:lang w:val="en-GB"/>
              </w:rPr>
              <w:t>Coordination</w:t>
            </w:r>
          </w:p>
        </w:tc>
        <w:tc>
          <w:tcPr>
            <w:tcW w:w="7243" w:type="dxa"/>
            <w:shd w:val="clear" w:color="auto" w:fill="auto"/>
            <w:tcMar>
              <w:top w:w="100" w:type="dxa"/>
              <w:left w:w="100" w:type="dxa"/>
              <w:bottom w:w="100" w:type="dxa"/>
              <w:right w:w="100" w:type="dxa"/>
            </w:tcMar>
          </w:tcPr>
          <w:p w14:paraId="7F1DB775" w14:textId="77777777" w:rsidR="00C50DDA" w:rsidRPr="00110E60" w:rsidRDefault="00D809D9" w:rsidP="00A52938">
            <w:pPr>
              <w:rPr>
                <w:rFonts w:cs="Arial"/>
                <w:szCs w:val="22"/>
                <w:lang w:val="en-GB"/>
              </w:rPr>
            </w:pPr>
            <w:r w:rsidRPr="00110E60">
              <w:rPr>
                <w:rFonts w:cs="Arial"/>
                <w:szCs w:val="22"/>
                <w:lang w:val="en-GB"/>
              </w:rPr>
              <w:t>Lack of alignment and coordination among and between local, national and international stakeholders on developing education and training related to data stewardship.</w:t>
            </w:r>
          </w:p>
        </w:tc>
      </w:tr>
      <w:tr w:rsidR="00C50DDA" w:rsidRPr="00110E60" w14:paraId="2F49A1D7" w14:textId="77777777" w:rsidTr="0070541F">
        <w:tc>
          <w:tcPr>
            <w:tcW w:w="2117" w:type="dxa"/>
            <w:shd w:val="clear" w:color="auto" w:fill="auto"/>
            <w:tcMar>
              <w:top w:w="100" w:type="dxa"/>
              <w:left w:w="100" w:type="dxa"/>
              <w:bottom w:w="100" w:type="dxa"/>
              <w:right w:w="100" w:type="dxa"/>
            </w:tcMar>
          </w:tcPr>
          <w:p w14:paraId="42DC7F93" w14:textId="77777777" w:rsidR="00C50DDA" w:rsidRPr="00110E60" w:rsidRDefault="00D809D9" w:rsidP="00A52938">
            <w:pPr>
              <w:widowControl w:val="0"/>
              <w:rPr>
                <w:rFonts w:cs="Arial"/>
                <w:i/>
                <w:szCs w:val="22"/>
                <w:lang w:val="en-GB"/>
              </w:rPr>
            </w:pPr>
            <w:r w:rsidRPr="00110E60">
              <w:rPr>
                <w:rFonts w:cs="Arial"/>
                <w:szCs w:val="22"/>
                <w:lang w:val="en-GB"/>
              </w:rPr>
              <w:t>Chal_Tr&amp;Ed_4</w:t>
            </w:r>
            <w:r w:rsidRPr="00110E60">
              <w:rPr>
                <w:rFonts w:cs="Arial"/>
                <w:szCs w:val="22"/>
                <w:lang w:val="en-GB"/>
              </w:rPr>
              <w:br/>
            </w:r>
            <w:r w:rsidRPr="00110E60">
              <w:rPr>
                <w:rFonts w:cs="Arial"/>
                <w:i/>
                <w:szCs w:val="22"/>
                <w:lang w:val="en-GB"/>
              </w:rPr>
              <w:t>Certification</w:t>
            </w:r>
          </w:p>
        </w:tc>
        <w:tc>
          <w:tcPr>
            <w:tcW w:w="7243" w:type="dxa"/>
            <w:shd w:val="clear" w:color="auto" w:fill="auto"/>
            <w:tcMar>
              <w:top w:w="100" w:type="dxa"/>
              <w:left w:w="100" w:type="dxa"/>
              <w:bottom w:w="100" w:type="dxa"/>
              <w:right w:w="100" w:type="dxa"/>
            </w:tcMar>
          </w:tcPr>
          <w:p w14:paraId="20170C90" w14:textId="77777777" w:rsidR="00C50DDA" w:rsidRPr="00110E60" w:rsidRDefault="00D809D9" w:rsidP="00A52938">
            <w:pPr>
              <w:rPr>
                <w:rFonts w:cs="Arial"/>
                <w:szCs w:val="22"/>
                <w:lang w:val="en-GB"/>
              </w:rPr>
            </w:pPr>
            <w:r w:rsidRPr="00110E60">
              <w:rPr>
                <w:rFonts w:cs="Arial"/>
                <w:szCs w:val="22"/>
                <w:lang w:val="en-GB"/>
              </w:rPr>
              <w:t>Lack of certification for data stewardship related education and training, training providers and trainers.</w:t>
            </w:r>
          </w:p>
        </w:tc>
      </w:tr>
    </w:tbl>
    <w:p w14:paraId="36D2916B" w14:textId="77777777" w:rsidR="00C50DDA" w:rsidRPr="00110E60" w:rsidRDefault="00D809D9" w:rsidP="00A52938">
      <w:pPr>
        <w:widowControl w:val="0"/>
        <w:rPr>
          <w:rFonts w:cs="Arial"/>
          <w:i/>
          <w:szCs w:val="22"/>
          <w:lang w:val="en-GB"/>
        </w:rPr>
      </w:pPr>
      <w:r w:rsidRPr="00110E60">
        <w:rPr>
          <w:rFonts w:cs="Arial"/>
          <w:i/>
          <w:szCs w:val="22"/>
          <w:lang w:val="en-GB"/>
        </w:rPr>
        <w:t>Table 5.1 Data stewardship challenges relating to training and education</w:t>
      </w:r>
    </w:p>
    <w:p w14:paraId="47218751" w14:textId="77777777" w:rsidR="00C50DDA" w:rsidRPr="00110E60" w:rsidRDefault="00D809D9" w:rsidP="00A52938">
      <w:pPr>
        <w:pStyle w:val="Heading2"/>
        <w:rPr>
          <w:lang w:val="en-GB"/>
        </w:rPr>
      </w:pPr>
      <w:bookmarkStart w:id="33" w:name="_Toc67065982"/>
      <w:r w:rsidRPr="00110E60">
        <w:rPr>
          <w:lang w:val="en-GB"/>
        </w:rPr>
        <w:t>5.3 Annotating and certifying training and education</w:t>
      </w:r>
      <w:bookmarkEnd w:id="33"/>
    </w:p>
    <w:p w14:paraId="6C511945" w14:textId="77777777" w:rsidR="00C50DDA" w:rsidRPr="00110E60" w:rsidRDefault="00D809D9" w:rsidP="00BA298E">
      <w:pPr>
        <w:rPr>
          <w:rFonts w:asciiTheme="majorHAnsi" w:hAnsiTheme="majorHAnsi" w:cstheme="majorHAnsi"/>
          <w:color w:val="365F91" w:themeColor="accent1" w:themeShade="BF"/>
          <w:sz w:val="24"/>
          <w:lang w:val="en-GB"/>
        </w:rPr>
      </w:pPr>
      <w:r w:rsidRPr="00110E60">
        <w:rPr>
          <w:rFonts w:asciiTheme="majorHAnsi" w:hAnsiTheme="majorHAnsi" w:cstheme="majorHAnsi"/>
          <w:color w:val="365F91" w:themeColor="accent1" w:themeShade="BF"/>
          <w:sz w:val="24"/>
          <w:lang w:val="en-GB"/>
        </w:rPr>
        <w:t>Inventory of training resources and pilot annotation of courses</w:t>
      </w:r>
    </w:p>
    <w:p w14:paraId="0C4304B4" w14:textId="77777777" w:rsidR="00BA298E" w:rsidRPr="00110E60" w:rsidRDefault="00BA298E" w:rsidP="00BA298E">
      <w:pPr>
        <w:rPr>
          <w:rFonts w:cs="Arial"/>
          <w:szCs w:val="22"/>
          <w:lang w:val="en-GB"/>
        </w:rPr>
      </w:pPr>
    </w:p>
    <w:p w14:paraId="7E436D04" w14:textId="2AA80E8D" w:rsidR="00C50DDA" w:rsidRPr="00110E60" w:rsidRDefault="00D809D9" w:rsidP="00BA298E">
      <w:pPr>
        <w:rPr>
          <w:rFonts w:cs="Arial"/>
          <w:szCs w:val="22"/>
          <w:lang w:val="en-GB"/>
        </w:rPr>
      </w:pPr>
      <w:r w:rsidRPr="00110E60">
        <w:rPr>
          <w:rFonts w:cs="Arial"/>
          <w:szCs w:val="22"/>
          <w:lang w:val="en-GB"/>
        </w:rPr>
        <w:t xml:space="preserve">Building on earlier overviews, an inventory of training resources for (aspiring) data stewards was made (Annex 8). This non-exhaustive overview contains thirty trainings, mainly in English. Twenty of them are </w:t>
      </w:r>
      <w:r w:rsidR="002D19C1" w:rsidRPr="00110E60">
        <w:rPr>
          <w:rFonts w:cs="Arial"/>
          <w:szCs w:val="22"/>
          <w:lang w:val="en-GB"/>
        </w:rPr>
        <w:t>publicly</w:t>
      </w:r>
      <w:r w:rsidRPr="00110E60">
        <w:rPr>
          <w:rFonts w:cs="Arial"/>
          <w:szCs w:val="22"/>
          <w:lang w:val="en-GB"/>
        </w:rPr>
        <w:t xml:space="preserve"> accessible, whereas the others are provided by Dutch universities to their own researchers and require institutional credentials. However, as the latter don’t appear to be organisation-specific, they could become </w:t>
      </w:r>
      <w:r w:rsidR="002D19C1" w:rsidRPr="00110E60">
        <w:rPr>
          <w:rFonts w:cs="Arial"/>
          <w:szCs w:val="22"/>
          <w:lang w:val="en-GB"/>
        </w:rPr>
        <w:t>steppingstones</w:t>
      </w:r>
      <w:r w:rsidRPr="00110E60">
        <w:rPr>
          <w:rFonts w:cs="Arial"/>
          <w:szCs w:val="22"/>
          <w:lang w:val="en-GB"/>
        </w:rPr>
        <w:t xml:space="preserve"> for national training. In addition, the overview lists nearly twenty international registries, handbooks and other pointers to data-related training materials. Those materials can be used in training and data stewards should be familiar with them.</w:t>
      </w:r>
    </w:p>
    <w:p w14:paraId="7BBA2384" w14:textId="77777777" w:rsidR="00C50DDA" w:rsidRPr="00110E60" w:rsidRDefault="00D809D9" w:rsidP="00BA298E">
      <w:pPr>
        <w:rPr>
          <w:rFonts w:cs="Arial"/>
          <w:szCs w:val="22"/>
          <w:lang w:val="en-GB"/>
        </w:rPr>
      </w:pPr>
      <w:r w:rsidRPr="00110E60">
        <w:rPr>
          <w:rFonts w:cs="Arial"/>
          <w:szCs w:val="22"/>
          <w:lang w:val="en-GB"/>
        </w:rPr>
        <w:t xml:space="preserve"> </w:t>
      </w:r>
    </w:p>
    <w:p w14:paraId="2EF182E7" w14:textId="77777777" w:rsidR="00C50DDA" w:rsidRPr="00110E60" w:rsidRDefault="00D809D9" w:rsidP="00BA298E">
      <w:pPr>
        <w:rPr>
          <w:rFonts w:cs="Arial"/>
          <w:szCs w:val="22"/>
          <w:lang w:val="en-GB"/>
        </w:rPr>
      </w:pPr>
      <w:r w:rsidRPr="00110E60">
        <w:rPr>
          <w:rFonts w:cs="Arial"/>
          <w:szCs w:val="22"/>
          <w:lang w:val="en-GB"/>
        </w:rPr>
        <w:lastRenderedPageBreak/>
        <w:t xml:space="preserve">Next, to see if and how these trainings match with the required competences of data stewards, a pilot study was done by annotating a selection of seven trainings with the data steward competences that are mentioned in Annex 3. The annotation pilot is described in Annex 9. Furthermore, two courses were explored to map to finer-grained learning objectives. </w:t>
      </w:r>
    </w:p>
    <w:p w14:paraId="0237ACD1" w14:textId="77777777" w:rsidR="00C50DDA" w:rsidRPr="00110E60" w:rsidRDefault="00C50DDA" w:rsidP="00BA298E">
      <w:pPr>
        <w:rPr>
          <w:rFonts w:cs="Arial"/>
          <w:szCs w:val="22"/>
          <w:lang w:val="en-GB"/>
        </w:rPr>
      </w:pPr>
    </w:p>
    <w:p w14:paraId="2CED79AF" w14:textId="77777777" w:rsidR="00C50DDA" w:rsidRPr="00110E60" w:rsidRDefault="00D809D9" w:rsidP="00BA298E">
      <w:pPr>
        <w:rPr>
          <w:rFonts w:cs="Arial"/>
          <w:szCs w:val="22"/>
          <w:lang w:val="en-GB"/>
        </w:rPr>
      </w:pPr>
      <w:r w:rsidRPr="00110E60">
        <w:rPr>
          <w:rFonts w:cs="Arial"/>
          <w:szCs w:val="22"/>
          <w:lang w:val="en-GB"/>
        </w:rPr>
        <w:t>The pilot annotation yielded the following main insights (more specific findings are reported in Annex 9):</w:t>
      </w:r>
    </w:p>
    <w:p w14:paraId="108B8DD0" w14:textId="77777777" w:rsidR="002A36E7" w:rsidRPr="00110E60" w:rsidRDefault="00D809D9" w:rsidP="002D7D9B">
      <w:pPr>
        <w:pStyle w:val="ListParagraph"/>
        <w:numPr>
          <w:ilvl w:val="0"/>
          <w:numId w:val="29"/>
        </w:numPr>
        <w:rPr>
          <w:rFonts w:cs="Arial"/>
          <w:szCs w:val="22"/>
          <w:lang w:val="en-GB"/>
        </w:rPr>
      </w:pPr>
      <w:r w:rsidRPr="00110E60">
        <w:rPr>
          <w:rFonts w:cs="Arial"/>
          <w:szCs w:val="22"/>
          <w:lang w:val="en-GB"/>
        </w:rPr>
        <w:t xml:space="preserve">Annotating trainings with a concise set of competences is both feasible and useful. Since familiarity with the trainings is helpful, annotating is ideally left to training providers. Annotation by means of the finer-grained learning objectives requires more effort. </w:t>
      </w:r>
    </w:p>
    <w:p w14:paraId="255CAE03" w14:textId="2E8DCA02" w:rsidR="00C50DDA" w:rsidRPr="00110E60" w:rsidRDefault="00D809D9" w:rsidP="002D7D9B">
      <w:pPr>
        <w:pStyle w:val="ListParagraph"/>
        <w:numPr>
          <w:ilvl w:val="0"/>
          <w:numId w:val="29"/>
        </w:numPr>
        <w:rPr>
          <w:rFonts w:cs="Arial"/>
          <w:szCs w:val="22"/>
          <w:lang w:val="en-GB"/>
        </w:rPr>
      </w:pPr>
      <w:r w:rsidRPr="00110E60">
        <w:rPr>
          <w:rFonts w:cs="Arial"/>
          <w:szCs w:val="22"/>
          <w:lang w:val="en-GB"/>
        </w:rPr>
        <w:t xml:space="preserve">Finding a common language to annotate training is essential to tackle challenges that stem from lacking alignment. </w:t>
      </w:r>
    </w:p>
    <w:p w14:paraId="40C8B684" w14:textId="77777777" w:rsidR="005E5463" w:rsidRPr="00110E60" w:rsidRDefault="005E5463" w:rsidP="005E5463">
      <w:pPr>
        <w:rPr>
          <w:lang w:val="en-GB"/>
        </w:rPr>
      </w:pPr>
    </w:p>
    <w:p w14:paraId="6F8C6E05" w14:textId="33A0F44B" w:rsidR="00C50DDA" w:rsidRPr="00110E60" w:rsidRDefault="00D809D9" w:rsidP="005E5463">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t>Certification for data stewardship</w:t>
      </w:r>
    </w:p>
    <w:p w14:paraId="223173D2" w14:textId="77777777" w:rsidR="005E5463" w:rsidRPr="00110E60" w:rsidRDefault="005E5463" w:rsidP="00BA298E">
      <w:pPr>
        <w:rPr>
          <w:rFonts w:cs="Arial"/>
          <w:szCs w:val="22"/>
          <w:lang w:val="en-GB"/>
        </w:rPr>
      </w:pPr>
    </w:p>
    <w:p w14:paraId="7965BA36" w14:textId="6F0EB48D" w:rsidR="00C50DDA" w:rsidRPr="00110E60" w:rsidRDefault="00D809D9" w:rsidP="00BA298E">
      <w:pPr>
        <w:rPr>
          <w:rFonts w:cs="Arial"/>
          <w:szCs w:val="22"/>
          <w:lang w:val="en-GB"/>
        </w:rPr>
      </w:pPr>
      <w:r w:rsidRPr="00110E60">
        <w:rPr>
          <w:rFonts w:cs="Arial"/>
          <w:szCs w:val="22"/>
          <w:lang w:val="en-GB"/>
        </w:rPr>
        <w:t>Sufficient education and training for data stewards is lacking. Therefore, it is first and foremost necessary to gain insight into the competences (</w:t>
      </w:r>
      <w:r w:rsidR="002D19C1" w:rsidRPr="00110E60">
        <w:rPr>
          <w:rFonts w:cs="Arial"/>
          <w:szCs w:val="22"/>
          <w:lang w:val="en-GB"/>
        </w:rPr>
        <w:t>i.e.,</w:t>
      </w:r>
      <w:r w:rsidRPr="00110E60">
        <w:rPr>
          <w:rFonts w:cs="Arial"/>
          <w:szCs w:val="22"/>
          <w:lang w:val="en-GB"/>
        </w:rPr>
        <w:t xml:space="preserve"> knowledge, skills and abilities) that a data steward must have, and based on that, what the basic components should be of a curriculum for a data steward. This in turn would be the framework on which certification can be based. Certification mechanisms for data stewardship are high on the wish list of many stakeholders as certification implies a quality stamp. Certification for data stewards is needed because it proves and fosters consistency in data stewardship competences, also for employers. </w:t>
      </w:r>
    </w:p>
    <w:p w14:paraId="4EA5A852" w14:textId="77777777" w:rsidR="00C50DDA" w:rsidRPr="00110E60" w:rsidRDefault="00C50DDA" w:rsidP="00BA298E">
      <w:pPr>
        <w:rPr>
          <w:rFonts w:cs="Arial"/>
          <w:szCs w:val="22"/>
          <w:lang w:val="en-GB"/>
        </w:rPr>
      </w:pPr>
    </w:p>
    <w:p w14:paraId="4437319F" w14:textId="77777777" w:rsidR="00C50DDA" w:rsidRPr="00110E60" w:rsidRDefault="00D809D9" w:rsidP="00BA298E">
      <w:pPr>
        <w:rPr>
          <w:rFonts w:cs="Arial"/>
          <w:szCs w:val="22"/>
          <w:lang w:val="en-GB"/>
        </w:rPr>
      </w:pPr>
      <w:r w:rsidRPr="00110E60">
        <w:rPr>
          <w:rFonts w:cs="Arial"/>
          <w:szCs w:val="22"/>
          <w:lang w:val="en-GB"/>
        </w:rPr>
        <w:t>We made an inventory of existing certification mechanisms for training and education in the Netherlands, both in general and specifically for data stewardship (Annex 10). We looked at certification for four categories: courses, trainees, trainers, and organisations,</w:t>
      </w:r>
    </w:p>
    <w:p w14:paraId="147786D1" w14:textId="77777777" w:rsidR="00C50DDA" w:rsidRPr="00110E60" w:rsidRDefault="00C50DDA" w:rsidP="00BA298E">
      <w:pPr>
        <w:rPr>
          <w:rFonts w:cs="Arial"/>
          <w:szCs w:val="22"/>
          <w:lang w:val="en-GB"/>
        </w:rPr>
      </w:pPr>
    </w:p>
    <w:p w14:paraId="487BC289" w14:textId="77777777" w:rsidR="00C50DDA" w:rsidRPr="00110E60" w:rsidRDefault="00D809D9" w:rsidP="00BA298E">
      <w:pPr>
        <w:rPr>
          <w:rFonts w:cs="Arial"/>
          <w:szCs w:val="22"/>
          <w:lang w:val="en-GB"/>
        </w:rPr>
      </w:pPr>
      <w:r w:rsidRPr="00110E60">
        <w:rPr>
          <w:rFonts w:cs="Arial"/>
          <w:szCs w:val="22"/>
          <w:lang w:val="en-GB"/>
        </w:rPr>
        <w:t>We observe that there is hardly any certification in place. Only one university and two universities of applied sciences provide data stewardship training as part of their curriculum and one UAS offers certification. Once more data stewardship education will be developed and implemented at the HEIs (more specifically in the MSc and BSc programmes), the regular certification mechanisms that are in place in the HEIs can and will be applied. Related to data stewardship training, the training providers listed are not-for-profit organisations (DANS, RDNL, SURF, DTL, NleSc) and commercial providers (Phortos, the Hyve and Micelio). None of them have a certification mechanism in place but all do hand out a certificate of attendance.</w:t>
      </w:r>
    </w:p>
    <w:p w14:paraId="4EE2EDF7" w14:textId="77777777" w:rsidR="00C50DDA" w:rsidRPr="00110E60" w:rsidRDefault="00C50DDA" w:rsidP="00BA298E">
      <w:pPr>
        <w:rPr>
          <w:rFonts w:cs="Arial"/>
          <w:szCs w:val="22"/>
          <w:lang w:val="en-GB"/>
        </w:rPr>
      </w:pPr>
    </w:p>
    <w:p w14:paraId="72D001A8" w14:textId="77777777" w:rsidR="00C50DDA" w:rsidRPr="00110E60" w:rsidRDefault="00D809D9" w:rsidP="00BA298E">
      <w:pPr>
        <w:rPr>
          <w:rFonts w:cs="Arial"/>
          <w:szCs w:val="22"/>
          <w:lang w:val="en-GB"/>
        </w:rPr>
      </w:pPr>
      <w:r w:rsidRPr="00110E60">
        <w:rPr>
          <w:rFonts w:cs="Arial"/>
          <w:szCs w:val="22"/>
          <w:lang w:val="en-GB"/>
        </w:rPr>
        <w:t xml:space="preserve">From our inventory it is clear that certification for data stewardship is still in its early days. Certification schemes can only be developed after next steps are taken in the establishment of </w:t>
      </w:r>
      <w:r w:rsidRPr="00110E60">
        <w:rPr>
          <w:rFonts w:cs="Arial"/>
          <w:szCs w:val="22"/>
          <w:lang w:val="en-GB"/>
        </w:rPr>
        <w:lastRenderedPageBreak/>
        <w:t xml:space="preserve">dedicated data stewardship curricula that are endorsed by all stakeholders. Certification of trainers, organisations and trainees will follow once these dedicated curricula are in place, since these will form the basis on which certification schemes for trainees, trainers and organisations can be developed. </w:t>
      </w:r>
    </w:p>
    <w:p w14:paraId="15CA277A" w14:textId="7BAA0722" w:rsidR="00C50DDA" w:rsidRPr="00110E60" w:rsidRDefault="00D809D9" w:rsidP="00BA298E">
      <w:pPr>
        <w:rPr>
          <w:rFonts w:cs="Arial"/>
          <w:szCs w:val="22"/>
          <w:lang w:val="en-GB"/>
        </w:rPr>
      </w:pPr>
      <w:r w:rsidRPr="00110E60">
        <w:rPr>
          <w:rFonts w:cs="Arial"/>
          <w:szCs w:val="22"/>
          <w:lang w:val="en-GB"/>
        </w:rPr>
        <w:t xml:space="preserve">In addition, certification will not be a national effort, but needs to be done in alignment with similar activities in Europe and beyond. For this </w:t>
      </w:r>
      <w:r w:rsidR="002D19C1" w:rsidRPr="00110E60">
        <w:rPr>
          <w:rFonts w:cs="Arial"/>
          <w:szCs w:val="22"/>
          <w:lang w:val="en-GB"/>
        </w:rPr>
        <w:t>reason,</w:t>
      </w:r>
      <w:r w:rsidRPr="00110E60">
        <w:rPr>
          <w:rFonts w:cs="Arial"/>
          <w:szCs w:val="22"/>
          <w:lang w:val="en-GB"/>
        </w:rPr>
        <w:t xml:space="preserve"> it is good to stay tuned with developments outside the Netherlands and align next steps in accordance with emerging standards.</w:t>
      </w:r>
    </w:p>
    <w:p w14:paraId="07593A35" w14:textId="77777777" w:rsidR="00C50DDA" w:rsidRPr="00110E60" w:rsidRDefault="00D809D9" w:rsidP="00A52938">
      <w:pPr>
        <w:pStyle w:val="Heading2"/>
        <w:rPr>
          <w:lang w:val="en-GB"/>
        </w:rPr>
      </w:pPr>
      <w:bookmarkStart w:id="34" w:name="_Toc67065983"/>
      <w:r w:rsidRPr="00110E60">
        <w:rPr>
          <w:lang w:val="en-GB"/>
        </w:rPr>
        <w:t>5.4 Recommendations</w:t>
      </w:r>
      <w:bookmarkEnd w:id="34"/>
    </w:p>
    <w:p w14:paraId="051AB04A" w14:textId="12223738" w:rsidR="00C50DDA" w:rsidRPr="00110E60" w:rsidRDefault="00D809D9" w:rsidP="005E5463">
      <w:pPr>
        <w:rPr>
          <w:rFonts w:cs="Arial"/>
          <w:szCs w:val="22"/>
          <w:lang w:val="en-GB"/>
        </w:rPr>
      </w:pPr>
      <w:r w:rsidRPr="00110E60">
        <w:rPr>
          <w:rFonts w:cs="Arial"/>
          <w:szCs w:val="22"/>
          <w:lang w:val="en-GB"/>
        </w:rPr>
        <w:t xml:space="preserve">A combination of formal, curriculum-based education and training is envisioned, spanning both universities, university medical </w:t>
      </w:r>
      <w:r w:rsidR="001F0ACF" w:rsidRPr="00110E60">
        <w:rPr>
          <w:rFonts w:cs="Arial"/>
          <w:szCs w:val="22"/>
          <w:lang w:val="en-GB"/>
        </w:rPr>
        <w:t>centres</w:t>
      </w:r>
      <w:r w:rsidRPr="00110E60">
        <w:rPr>
          <w:rFonts w:cs="Arial"/>
          <w:szCs w:val="22"/>
          <w:lang w:val="en-GB"/>
        </w:rPr>
        <w:t xml:space="preserve">, and universities of applied science. Training programmes are essential to fill the knowledge gap before a curriculum is in place, and to allow for life-long learning. </w:t>
      </w:r>
    </w:p>
    <w:p w14:paraId="6BE9C0BA" w14:textId="77777777" w:rsidR="00C50DDA" w:rsidRPr="00110E60" w:rsidRDefault="00C50DDA" w:rsidP="005E5463">
      <w:pPr>
        <w:rPr>
          <w:rFonts w:cs="Arial"/>
          <w:szCs w:val="22"/>
          <w:lang w:val="en-GB"/>
        </w:rPr>
      </w:pPr>
    </w:p>
    <w:p w14:paraId="12F2F3E4" w14:textId="00AE1359" w:rsidR="00C50DDA" w:rsidRPr="00110E60" w:rsidRDefault="00D809D9" w:rsidP="005E5463">
      <w:pPr>
        <w:rPr>
          <w:rFonts w:cs="Arial"/>
          <w:szCs w:val="22"/>
          <w:lang w:val="en-GB"/>
        </w:rPr>
      </w:pPr>
      <w:r w:rsidRPr="00110E60">
        <w:rPr>
          <w:rFonts w:cs="Arial"/>
          <w:szCs w:val="22"/>
          <w:lang w:val="en-GB"/>
        </w:rPr>
        <w:t xml:space="preserve">The following recommendations concern data stewardship training and education. Please note that some recommendations are addressed to an implementation team - not in place yet -, which is recommended to support the umbrella organisations in implementing the various recommendations. </w:t>
      </w:r>
    </w:p>
    <w:p w14:paraId="3128EB0A" w14:textId="77777777" w:rsidR="00A52938" w:rsidRPr="00110E60" w:rsidRDefault="00A52938" w:rsidP="00A52938">
      <w:pPr>
        <w:rPr>
          <w:lang w:val="en-GB"/>
        </w:rPr>
      </w:pPr>
    </w:p>
    <w:tbl>
      <w:tblPr>
        <w:tblStyle w:val="22"/>
        <w:tblW w:w="9375" w:type="dxa"/>
        <w:tblInd w:w="85" w:type="dxa"/>
        <w:tblBorders>
          <w:top w:val="nil"/>
          <w:left w:val="nil"/>
          <w:bottom w:val="nil"/>
          <w:right w:val="nil"/>
          <w:insideH w:val="nil"/>
          <w:insideV w:val="nil"/>
        </w:tblBorders>
        <w:tblLayout w:type="fixed"/>
        <w:tblLook w:val="0600" w:firstRow="0" w:lastRow="0" w:firstColumn="0" w:lastColumn="0" w:noHBand="1" w:noVBand="1"/>
      </w:tblPr>
      <w:tblGrid>
        <w:gridCol w:w="1620"/>
        <w:gridCol w:w="5940"/>
        <w:gridCol w:w="1815"/>
      </w:tblGrid>
      <w:tr w:rsidR="00C50DDA" w:rsidRPr="00110E60" w14:paraId="7F4E6F8F" w14:textId="77777777" w:rsidTr="002A36E7">
        <w:trPr>
          <w:trHeight w:val="142"/>
        </w:trPr>
        <w:tc>
          <w:tcPr>
            <w:tcW w:w="9375" w:type="dxa"/>
            <w:gridSpan w:val="3"/>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0D834082" w14:textId="77777777" w:rsidR="00C50DDA" w:rsidRPr="00110E60" w:rsidRDefault="00D809D9" w:rsidP="00A52938">
            <w:pPr>
              <w:rPr>
                <w:lang w:val="en-GB"/>
              </w:rPr>
            </w:pPr>
            <w:r w:rsidRPr="00110E60">
              <w:rPr>
                <w:lang w:val="en-GB"/>
              </w:rPr>
              <w:t>Recommendations training and education</w:t>
            </w:r>
          </w:p>
        </w:tc>
      </w:tr>
      <w:tr w:rsidR="00C50DDA" w:rsidRPr="00110E60" w14:paraId="1277394A" w14:textId="77777777" w:rsidTr="002A36E7">
        <w:trPr>
          <w:trHeight w:val="963"/>
        </w:trPr>
        <w:tc>
          <w:tcPr>
            <w:tcW w:w="1620" w:type="dxa"/>
            <w:vMerge w:val="restart"/>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F1ACF92" w14:textId="77777777" w:rsidR="00C50DDA" w:rsidRPr="00110E60" w:rsidRDefault="00D809D9" w:rsidP="00A52938">
            <w:pPr>
              <w:rPr>
                <w:sz w:val="16"/>
                <w:szCs w:val="16"/>
                <w:lang w:val="en-GB"/>
              </w:rPr>
            </w:pPr>
            <w:r w:rsidRPr="00110E60">
              <w:rPr>
                <w:sz w:val="16"/>
                <w:szCs w:val="16"/>
                <w:lang w:val="en-GB"/>
              </w:rPr>
              <w:t>Rec_Tr&amp;Ed_1</w:t>
            </w:r>
          </w:p>
          <w:p w14:paraId="429A1DFB" w14:textId="77777777" w:rsidR="00C50DDA" w:rsidRPr="00110E60" w:rsidRDefault="00D809D9" w:rsidP="00A52938">
            <w:pPr>
              <w:rPr>
                <w:lang w:val="en-GB"/>
              </w:rPr>
            </w:pPr>
            <w:r w:rsidRPr="00110E60">
              <w:rPr>
                <w:lang w:val="en-GB"/>
              </w:rPr>
              <w:t>Standardise metadata for training</w:t>
            </w: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2D7D0F76" w14:textId="77777777" w:rsidR="00C50DDA" w:rsidRPr="00110E60" w:rsidRDefault="00D809D9" w:rsidP="00A52938">
            <w:pPr>
              <w:rPr>
                <w:sz w:val="16"/>
                <w:szCs w:val="16"/>
                <w:lang w:val="en-GB"/>
              </w:rPr>
            </w:pPr>
            <w:r w:rsidRPr="00110E60">
              <w:rPr>
                <w:sz w:val="16"/>
                <w:szCs w:val="16"/>
                <w:lang w:val="en-GB"/>
              </w:rPr>
              <w:t>Recommendation</w:t>
            </w:r>
          </w:p>
          <w:p w14:paraId="31C6DD36" w14:textId="7705500D" w:rsidR="00C50DDA" w:rsidRPr="00110E60" w:rsidRDefault="00D809D9" w:rsidP="00A52938">
            <w:pPr>
              <w:rPr>
                <w:lang w:val="en-GB"/>
              </w:rPr>
            </w:pPr>
            <w:r w:rsidRPr="00110E60">
              <w:rPr>
                <w:lang w:val="en-GB"/>
              </w:rPr>
              <w:t>Develop and maintain an easy-to-use list of tags based on the domain areas (Annex 3).</w:t>
            </w:r>
          </w:p>
          <w:p w14:paraId="35213510" w14:textId="77777777" w:rsidR="00C50DDA" w:rsidRPr="00110E60" w:rsidRDefault="00D809D9" w:rsidP="00A52938">
            <w:pPr>
              <w:rPr>
                <w:lang w:val="en-GB"/>
              </w:rPr>
            </w:pPr>
            <w:r w:rsidRPr="00110E60">
              <w:rPr>
                <w:lang w:val="en-GB"/>
              </w:rPr>
              <w:t>Integrate the tag list in the recommended data stewardship skills tool.</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5FD757C" w14:textId="77777777" w:rsidR="00C50DDA" w:rsidRPr="00110E60" w:rsidRDefault="00D809D9" w:rsidP="00A52938">
            <w:pPr>
              <w:rPr>
                <w:sz w:val="16"/>
                <w:szCs w:val="16"/>
                <w:lang w:val="en-GB"/>
              </w:rPr>
            </w:pPr>
            <w:r w:rsidRPr="00110E60">
              <w:rPr>
                <w:sz w:val="16"/>
                <w:szCs w:val="16"/>
                <w:lang w:val="en-GB"/>
              </w:rPr>
              <w:t>Stakeholders</w:t>
            </w:r>
          </w:p>
          <w:p w14:paraId="77910B9B" w14:textId="77777777" w:rsidR="00C50DDA" w:rsidRPr="00110E60" w:rsidRDefault="00D809D9" w:rsidP="00A52938">
            <w:pPr>
              <w:rPr>
                <w:lang w:val="en-GB"/>
              </w:rPr>
            </w:pPr>
            <w:r w:rsidRPr="00110E60">
              <w:rPr>
                <w:lang w:val="en-GB"/>
              </w:rPr>
              <w:t>Implementation team</w:t>
            </w:r>
          </w:p>
        </w:tc>
      </w:tr>
      <w:tr w:rsidR="00C50DDA" w:rsidRPr="00110E60" w14:paraId="7E8887E5" w14:textId="77777777" w:rsidTr="00A52938">
        <w:trPr>
          <w:trHeight w:val="881"/>
        </w:trPr>
        <w:tc>
          <w:tcPr>
            <w:tcW w:w="162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2DD88A7" w14:textId="77777777" w:rsidR="00C50DDA" w:rsidRPr="00110E60" w:rsidRDefault="00C50DDA" w:rsidP="00A52938">
            <w:pPr>
              <w:rPr>
                <w:lang w:val="en-GB"/>
              </w:rPr>
            </w:pP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07D02E10" w14:textId="77777777" w:rsidR="00C50DDA" w:rsidRPr="00110E60" w:rsidRDefault="00D809D9" w:rsidP="00A52938">
            <w:pPr>
              <w:rPr>
                <w:sz w:val="16"/>
                <w:szCs w:val="16"/>
                <w:lang w:val="en-GB"/>
              </w:rPr>
            </w:pPr>
            <w:r w:rsidRPr="00110E60">
              <w:rPr>
                <w:sz w:val="16"/>
                <w:szCs w:val="16"/>
                <w:lang w:val="en-GB"/>
              </w:rPr>
              <w:t>Reasoning</w:t>
            </w:r>
          </w:p>
          <w:p w14:paraId="5883C28D" w14:textId="77777777" w:rsidR="00C50DDA" w:rsidRPr="00110E60" w:rsidRDefault="00D809D9" w:rsidP="00A52938">
            <w:pPr>
              <w:rPr>
                <w:lang w:val="en-GB"/>
              </w:rPr>
            </w:pPr>
            <w:r w:rsidRPr="00110E60">
              <w:rPr>
                <w:lang w:val="en-GB"/>
              </w:rPr>
              <w:t>Ideally the annotation tags have unambiguous and persistent definitions, which can be used in automated processes.</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1CB8888" w14:textId="77777777" w:rsidR="00C50DDA" w:rsidRPr="00110E60" w:rsidRDefault="00D809D9" w:rsidP="00A52938">
            <w:pPr>
              <w:rPr>
                <w:sz w:val="16"/>
                <w:szCs w:val="16"/>
                <w:lang w:val="en-GB"/>
              </w:rPr>
            </w:pPr>
            <w:r w:rsidRPr="00110E60">
              <w:rPr>
                <w:sz w:val="16"/>
                <w:szCs w:val="16"/>
                <w:lang w:val="en-GB"/>
              </w:rPr>
              <w:t>Challenges addressed</w:t>
            </w:r>
          </w:p>
          <w:p w14:paraId="0841BADA" w14:textId="77777777" w:rsidR="00C50DDA" w:rsidRPr="00110E60" w:rsidRDefault="00D809D9" w:rsidP="00A52938">
            <w:pPr>
              <w:rPr>
                <w:lang w:val="en-GB"/>
              </w:rPr>
            </w:pPr>
            <w:r w:rsidRPr="00110E60">
              <w:rPr>
                <w:lang w:val="en-GB"/>
              </w:rPr>
              <w:t>Chal_Tr&amp;Ed_1</w:t>
            </w:r>
          </w:p>
          <w:p w14:paraId="5CA9F0D2" w14:textId="77777777" w:rsidR="00C50DDA" w:rsidRPr="00110E60" w:rsidRDefault="00D809D9" w:rsidP="00A52938">
            <w:pPr>
              <w:rPr>
                <w:lang w:val="en-GB"/>
              </w:rPr>
            </w:pPr>
            <w:r w:rsidRPr="00110E60">
              <w:rPr>
                <w:lang w:val="en-GB"/>
              </w:rPr>
              <w:t>Chal_Tr&amp;Ed_3</w:t>
            </w:r>
          </w:p>
        </w:tc>
      </w:tr>
      <w:tr w:rsidR="00C50DDA" w:rsidRPr="00110E60" w14:paraId="138CA8A5" w14:textId="77777777" w:rsidTr="005E5463">
        <w:trPr>
          <w:trHeight w:val="20"/>
        </w:trPr>
        <w:tc>
          <w:tcPr>
            <w:tcW w:w="1620" w:type="dxa"/>
            <w:vMerge w:val="restar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56D253B3" w14:textId="77777777" w:rsidR="00C50DDA" w:rsidRPr="00110E60" w:rsidRDefault="00D809D9" w:rsidP="00A52938">
            <w:pPr>
              <w:ind w:left="90"/>
              <w:rPr>
                <w:sz w:val="16"/>
                <w:szCs w:val="16"/>
                <w:lang w:val="en-GB"/>
              </w:rPr>
            </w:pPr>
            <w:r w:rsidRPr="00110E60">
              <w:rPr>
                <w:sz w:val="16"/>
                <w:szCs w:val="16"/>
                <w:lang w:val="en-GB"/>
              </w:rPr>
              <w:t>Rec_Tr&amp;Ed_2</w:t>
            </w:r>
          </w:p>
          <w:p w14:paraId="3FAB8DBB" w14:textId="3D327ACC" w:rsidR="00C50DDA" w:rsidRPr="00110E60" w:rsidRDefault="00D809D9" w:rsidP="00A52938">
            <w:pPr>
              <w:ind w:left="90"/>
              <w:rPr>
                <w:lang w:val="en-GB"/>
              </w:rPr>
            </w:pPr>
            <w:r w:rsidRPr="00110E60">
              <w:rPr>
                <w:lang w:val="en-GB"/>
              </w:rPr>
              <w:t>Develop training annotation process</w:t>
            </w: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336903F2" w14:textId="77777777" w:rsidR="00C50DDA" w:rsidRPr="00110E60" w:rsidRDefault="00D809D9" w:rsidP="00A52938">
            <w:pPr>
              <w:rPr>
                <w:sz w:val="16"/>
                <w:szCs w:val="16"/>
                <w:lang w:val="en-GB"/>
              </w:rPr>
            </w:pPr>
            <w:r w:rsidRPr="00110E60">
              <w:rPr>
                <w:sz w:val="16"/>
                <w:szCs w:val="16"/>
                <w:lang w:val="en-GB"/>
              </w:rPr>
              <w:t>Recommendation</w:t>
            </w:r>
          </w:p>
          <w:p w14:paraId="5EC9198D" w14:textId="21DCEAA6" w:rsidR="00C50DDA" w:rsidRPr="00110E60" w:rsidRDefault="00D809D9" w:rsidP="00A52938">
            <w:pPr>
              <w:rPr>
                <w:lang w:val="en-GB"/>
              </w:rPr>
            </w:pPr>
            <w:r w:rsidRPr="00110E60">
              <w:rPr>
                <w:lang w:val="en-GB"/>
              </w:rPr>
              <w:t>Stimulate training providers to tag their data-related courses, starting with the trainings in Annex 8.</w:t>
            </w:r>
          </w:p>
          <w:p w14:paraId="63E630BB" w14:textId="77777777" w:rsidR="00C50DDA" w:rsidRPr="00110E60" w:rsidRDefault="00D809D9" w:rsidP="00A52938">
            <w:pPr>
              <w:rPr>
                <w:lang w:val="en-GB"/>
              </w:rPr>
            </w:pPr>
            <w:r w:rsidRPr="00110E60">
              <w:rPr>
                <w:lang w:val="en-GB"/>
              </w:rPr>
              <w:t>Develop guidelines for training content developers.</w:t>
            </w:r>
          </w:p>
          <w:p w14:paraId="10E84F1A" w14:textId="77777777" w:rsidR="00C50DDA" w:rsidRPr="00110E60" w:rsidRDefault="00D809D9" w:rsidP="00A52938">
            <w:pPr>
              <w:rPr>
                <w:lang w:val="en-GB"/>
              </w:rPr>
            </w:pPr>
            <w:r w:rsidRPr="00110E60">
              <w:rPr>
                <w:lang w:val="en-GB"/>
              </w:rPr>
              <w:t>Periodically look for gaps in the tagged training provision.</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3B2F51C4" w14:textId="77777777" w:rsidR="00C50DDA" w:rsidRPr="00110E60" w:rsidRDefault="00D809D9" w:rsidP="00A52938">
            <w:pPr>
              <w:rPr>
                <w:sz w:val="16"/>
                <w:szCs w:val="16"/>
                <w:lang w:val="en-GB"/>
              </w:rPr>
            </w:pPr>
            <w:r w:rsidRPr="00110E60">
              <w:rPr>
                <w:sz w:val="16"/>
                <w:szCs w:val="16"/>
                <w:lang w:val="en-GB"/>
              </w:rPr>
              <w:t>Stakeholders</w:t>
            </w:r>
          </w:p>
          <w:p w14:paraId="2160A452" w14:textId="77777777" w:rsidR="00C50DDA" w:rsidRPr="00110E60" w:rsidRDefault="00D809D9" w:rsidP="00A52938">
            <w:pPr>
              <w:rPr>
                <w:lang w:val="en-GB"/>
              </w:rPr>
            </w:pPr>
            <w:r w:rsidRPr="00110E60">
              <w:rPr>
                <w:lang w:val="en-GB"/>
              </w:rPr>
              <w:t>Implementation team</w:t>
            </w:r>
          </w:p>
        </w:tc>
      </w:tr>
      <w:tr w:rsidR="00C50DDA" w:rsidRPr="00110E60" w14:paraId="44AD3E08" w14:textId="77777777" w:rsidTr="00A52938">
        <w:trPr>
          <w:trHeight w:val="838"/>
        </w:trPr>
        <w:tc>
          <w:tcPr>
            <w:tcW w:w="162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62E8707" w14:textId="77777777" w:rsidR="00C50DDA" w:rsidRPr="00110E60" w:rsidRDefault="00C50DDA" w:rsidP="00A52938">
            <w:pPr>
              <w:rPr>
                <w:lang w:val="en-GB"/>
              </w:rPr>
            </w:pP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11FEDD28" w14:textId="77777777" w:rsidR="00C50DDA" w:rsidRPr="00110E60" w:rsidRDefault="00D809D9" w:rsidP="00A52938">
            <w:pPr>
              <w:rPr>
                <w:sz w:val="16"/>
                <w:szCs w:val="16"/>
                <w:lang w:val="en-GB"/>
              </w:rPr>
            </w:pPr>
            <w:r w:rsidRPr="00110E60">
              <w:rPr>
                <w:sz w:val="16"/>
                <w:szCs w:val="16"/>
                <w:lang w:val="en-GB"/>
              </w:rPr>
              <w:t>Reasoning</w:t>
            </w:r>
          </w:p>
          <w:p w14:paraId="7976F130" w14:textId="3322B9BF" w:rsidR="00C50DDA" w:rsidRPr="00110E60" w:rsidRDefault="00D809D9" w:rsidP="00A52938">
            <w:pPr>
              <w:rPr>
                <w:lang w:val="en-GB"/>
              </w:rPr>
            </w:pPr>
            <w:r w:rsidRPr="00110E60">
              <w:rPr>
                <w:lang w:val="en-GB"/>
              </w:rPr>
              <w:t>Dynamically tracking training opportunities is time-consuming. It is more efficient if training providers themselves tag their training provision.</w:t>
            </w:r>
          </w:p>
          <w:p w14:paraId="630FBE57" w14:textId="77777777" w:rsidR="00C50DDA" w:rsidRPr="00110E60" w:rsidRDefault="00D809D9" w:rsidP="00A52938">
            <w:pPr>
              <w:rPr>
                <w:lang w:val="en-GB"/>
              </w:rPr>
            </w:pPr>
            <w:r w:rsidRPr="00110E60">
              <w:rPr>
                <w:lang w:val="en-GB"/>
              </w:rPr>
              <w:t>Gaps imply that more training providers should be encouraged to tag their trainings or there is a need for new training.</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E05EBD7" w14:textId="77777777" w:rsidR="00C50DDA" w:rsidRPr="00110E60" w:rsidRDefault="00D809D9" w:rsidP="00A52938">
            <w:pPr>
              <w:rPr>
                <w:sz w:val="16"/>
                <w:szCs w:val="16"/>
                <w:lang w:val="en-GB"/>
              </w:rPr>
            </w:pPr>
            <w:r w:rsidRPr="00110E60">
              <w:rPr>
                <w:sz w:val="16"/>
                <w:szCs w:val="16"/>
                <w:lang w:val="en-GB"/>
              </w:rPr>
              <w:t>Challenges addressed</w:t>
            </w:r>
          </w:p>
          <w:p w14:paraId="743587F2" w14:textId="77777777" w:rsidR="00C50DDA" w:rsidRPr="00110E60" w:rsidRDefault="00D809D9" w:rsidP="00A52938">
            <w:pPr>
              <w:rPr>
                <w:lang w:val="en-GB"/>
              </w:rPr>
            </w:pPr>
            <w:r w:rsidRPr="00110E60">
              <w:rPr>
                <w:lang w:val="en-GB"/>
              </w:rPr>
              <w:t>Chal_Tr&amp;Ed_1</w:t>
            </w:r>
          </w:p>
        </w:tc>
      </w:tr>
      <w:tr w:rsidR="00C50DDA" w:rsidRPr="00110E60" w14:paraId="311C8FBB" w14:textId="77777777" w:rsidTr="002A36E7">
        <w:trPr>
          <w:trHeight w:val="1369"/>
        </w:trPr>
        <w:tc>
          <w:tcPr>
            <w:tcW w:w="1620" w:type="dxa"/>
            <w:vMerge w:val="restar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4531A122" w14:textId="77777777" w:rsidR="00C50DDA" w:rsidRPr="00110E60" w:rsidRDefault="00D809D9" w:rsidP="00A52938">
            <w:pPr>
              <w:ind w:left="90"/>
              <w:rPr>
                <w:sz w:val="16"/>
                <w:szCs w:val="16"/>
                <w:lang w:val="en-GB"/>
              </w:rPr>
            </w:pPr>
            <w:r w:rsidRPr="00110E60">
              <w:rPr>
                <w:sz w:val="16"/>
                <w:szCs w:val="16"/>
                <w:lang w:val="en-GB"/>
              </w:rPr>
              <w:t>Rec_Tr&amp;Ed_3</w:t>
            </w:r>
          </w:p>
          <w:p w14:paraId="1BFF623B" w14:textId="77777777" w:rsidR="00C50DDA" w:rsidRPr="00110E60" w:rsidRDefault="00D809D9" w:rsidP="00A52938">
            <w:pPr>
              <w:ind w:left="90"/>
              <w:rPr>
                <w:lang w:val="en-GB"/>
              </w:rPr>
            </w:pPr>
            <w:r w:rsidRPr="00110E60">
              <w:rPr>
                <w:lang w:val="en-GB"/>
              </w:rPr>
              <w:t>Create curated resource</w:t>
            </w: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2F6832D9" w14:textId="77777777" w:rsidR="00C50DDA" w:rsidRPr="00110E60" w:rsidRDefault="00D809D9" w:rsidP="00A52938">
            <w:pPr>
              <w:rPr>
                <w:sz w:val="16"/>
                <w:szCs w:val="16"/>
                <w:lang w:val="en-GB"/>
              </w:rPr>
            </w:pPr>
            <w:r w:rsidRPr="00110E60">
              <w:rPr>
                <w:sz w:val="16"/>
                <w:szCs w:val="16"/>
                <w:lang w:val="en-GB"/>
              </w:rPr>
              <w:t>Recommendation</w:t>
            </w:r>
          </w:p>
          <w:p w14:paraId="4B737843" w14:textId="563CAD40" w:rsidR="00C50DDA" w:rsidRPr="00110E60" w:rsidRDefault="00D809D9" w:rsidP="00A52938">
            <w:pPr>
              <w:rPr>
                <w:lang w:val="en-GB"/>
              </w:rPr>
            </w:pPr>
            <w:r w:rsidRPr="00110E60">
              <w:rPr>
                <w:lang w:val="en-GB"/>
              </w:rPr>
              <w:t>Turn the inventory of trainings (Annex 8) into a curated community resource (see also the FAIRsFAIR report).</w:t>
            </w:r>
          </w:p>
          <w:p w14:paraId="27D97C7B" w14:textId="70CF5A6C" w:rsidR="00C50DDA" w:rsidRPr="00110E60" w:rsidRDefault="00D809D9" w:rsidP="00A52938">
            <w:pPr>
              <w:rPr>
                <w:lang w:val="en-GB"/>
              </w:rPr>
            </w:pPr>
            <w:r w:rsidRPr="00110E60">
              <w:rPr>
                <w:lang w:val="en-GB"/>
              </w:rPr>
              <w:t>Establish a community platform for sharing such resources and for collaboration.</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D8941DD" w14:textId="77777777" w:rsidR="00C50DDA" w:rsidRPr="00110E60" w:rsidRDefault="00D809D9" w:rsidP="00A52938">
            <w:pPr>
              <w:rPr>
                <w:sz w:val="16"/>
                <w:szCs w:val="16"/>
                <w:lang w:val="en-GB"/>
              </w:rPr>
            </w:pPr>
            <w:r w:rsidRPr="00110E60">
              <w:rPr>
                <w:sz w:val="16"/>
                <w:szCs w:val="16"/>
                <w:lang w:val="en-GB"/>
              </w:rPr>
              <w:t>Stakeholders</w:t>
            </w:r>
          </w:p>
          <w:p w14:paraId="75B0AA8D" w14:textId="77777777" w:rsidR="00C50DDA" w:rsidRPr="00110E60" w:rsidRDefault="00D809D9" w:rsidP="00A52938">
            <w:pPr>
              <w:rPr>
                <w:lang w:val="en-GB"/>
              </w:rPr>
            </w:pPr>
            <w:r w:rsidRPr="00110E60">
              <w:rPr>
                <w:lang w:val="en-GB"/>
              </w:rPr>
              <w:t>Implementation team</w:t>
            </w:r>
          </w:p>
          <w:p w14:paraId="158BD950" w14:textId="0E99A6E1" w:rsidR="00C50DDA" w:rsidRPr="00110E60" w:rsidRDefault="00C50DDA" w:rsidP="00A52938">
            <w:pPr>
              <w:rPr>
                <w:lang w:val="en-GB"/>
              </w:rPr>
            </w:pPr>
          </w:p>
        </w:tc>
      </w:tr>
      <w:tr w:rsidR="00C50DDA" w:rsidRPr="00110E60" w14:paraId="75FB44B7" w14:textId="77777777" w:rsidTr="002A36E7">
        <w:trPr>
          <w:trHeight w:val="862"/>
        </w:trPr>
        <w:tc>
          <w:tcPr>
            <w:tcW w:w="162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FC2BF38" w14:textId="77777777" w:rsidR="00C50DDA" w:rsidRPr="00110E60" w:rsidRDefault="00C50DDA" w:rsidP="00A52938">
            <w:pPr>
              <w:rPr>
                <w:lang w:val="en-GB"/>
              </w:rPr>
            </w:pP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D2E895B" w14:textId="77777777" w:rsidR="00C50DDA" w:rsidRPr="00110E60" w:rsidRDefault="00D809D9" w:rsidP="00A52938">
            <w:pPr>
              <w:rPr>
                <w:sz w:val="16"/>
                <w:szCs w:val="16"/>
                <w:lang w:val="en-GB"/>
              </w:rPr>
            </w:pPr>
            <w:r w:rsidRPr="00110E60">
              <w:rPr>
                <w:sz w:val="16"/>
                <w:szCs w:val="16"/>
                <w:lang w:val="en-GB"/>
              </w:rPr>
              <w:t>Reasoning</w:t>
            </w:r>
          </w:p>
          <w:p w14:paraId="5D5842DF" w14:textId="5DCCC9D5" w:rsidR="00C50DDA" w:rsidRPr="00110E60" w:rsidRDefault="00D809D9" w:rsidP="00A52938">
            <w:pPr>
              <w:rPr>
                <w:lang w:val="en-GB"/>
              </w:rPr>
            </w:pPr>
            <w:r w:rsidRPr="00110E60">
              <w:rPr>
                <w:lang w:val="en-GB"/>
              </w:rPr>
              <w:t>Common guidelines facilitate exchange and reuse of FAIR training materials.</w:t>
            </w:r>
          </w:p>
          <w:p w14:paraId="1E0A448C" w14:textId="5B5E59F3" w:rsidR="00C50DDA" w:rsidRPr="00110E60" w:rsidRDefault="00D809D9" w:rsidP="00A52938">
            <w:pPr>
              <w:rPr>
                <w:lang w:val="en-GB"/>
              </w:rPr>
            </w:pPr>
            <w:r w:rsidRPr="00110E60">
              <w:rPr>
                <w:lang w:val="en-GB"/>
              </w:rPr>
              <w:t xml:space="preserve">A community platform can </w:t>
            </w:r>
            <w:r w:rsidR="002A36E7" w:rsidRPr="00110E60">
              <w:rPr>
                <w:lang w:val="en-GB"/>
              </w:rPr>
              <w:t>aggregate</w:t>
            </w:r>
            <w:r w:rsidRPr="00110E60">
              <w:rPr>
                <w:lang w:val="en-GB"/>
              </w:rPr>
              <w:t xml:space="preserve"> open training materials; trainers, their profiles, expertise and certificates; </w:t>
            </w:r>
            <w:r w:rsidR="002A36E7" w:rsidRPr="00110E60">
              <w:rPr>
                <w:lang w:val="en-GB"/>
              </w:rPr>
              <w:t xml:space="preserve">and </w:t>
            </w:r>
            <w:r w:rsidRPr="00110E60">
              <w:rPr>
                <w:lang w:val="en-GB"/>
              </w:rPr>
              <w:t>training events</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0AF4790B" w14:textId="77777777" w:rsidR="00C50DDA" w:rsidRPr="00110E60" w:rsidRDefault="00D809D9" w:rsidP="00A52938">
            <w:pPr>
              <w:rPr>
                <w:sz w:val="16"/>
                <w:szCs w:val="16"/>
                <w:lang w:val="en-GB"/>
              </w:rPr>
            </w:pPr>
            <w:r w:rsidRPr="00110E60">
              <w:rPr>
                <w:sz w:val="16"/>
                <w:szCs w:val="16"/>
                <w:lang w:val="en-GB"/>
              </w:rPr>
              <w:t>Challenges addressed</w:t>
            </w:r>
          </w:p>
          <w:p w14:paraId="5FD447BA" w14:textId="77777777" w:rsidR="00C50DDA" w:rsidRPr="00110E60" w:rsidRDefault="00D809D9" w:rsidP="00A52938">
            <w:pPr>
              <w:rPr>
                <w:lang w:val="en-GB"/>
              </w:rPr>
            </w:pPr>
            <w:r w:rsidRPr="00110E60">
              <w:rPr>
                <w:lang w:val="en-GB"/>
              </w:rPr>
              <w:t>Chal_Tr&amp;Ed_1</w:t>
            </w:r>
          </w:p>
          <w:p w14:paraId="6DD09544" w14:textId="77777777" w:rsidR="00C50DDA" w:rsidRPr="00110E60" w:rsidRDefault="00D809D9" w:rsidP="00A52938">
            <w:pPr>
              <w:rPr>
                <w:lang w:val="en-GB"/>
              </w:rPr>
            </w:pPr>
            <w:r w:rsidRPr="00110E60">
              <w:rPr>
                <w:lang w:val="en-GB"/>
              </w:rPr>
              <w:t>Chal_Tr&amp;Ed_3</w:t>
            </w:r>
          </w:p>
        </w:tc>
      </w:tr>
      <w:tr w:rsidR="00C50DDA" w:rsidRPr="00110E60" w14:paraId="462657DD" w14:textId="77777777" w:rsidTr="002A36E7">
        <w:trPr>
          <w:trHeight w:val="750"/>
        </w:trPr>
        <w:tc>
          <w:tcPr>
            <w:tcW w:w="1620" w:type="dxa"/>
            <w:vMerge w:val="restar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438819CA" w14:textId="77777777" w:rsidR="00C50DDA" w:rsidRPr="00110E60" w:rsidRDefault="00D809D9" w:rsidP="00A52938">
            <w:pPr>
              <w:ind w:left="90"/>
              <w:rPr>
                <w:sz w:val="16"/>
                <w:szCs w:val="16"/>
                <w:lang w:val="en-GB"/>
              </w:rPr>
            </w:pPr>
            <w:r w:rsidRPr="00110E60">
              <w:rPr>
                <w:sz w:val="16"/>
                <w:szCs w:val="16"/>
                <w:lang w:val="en-GB"/>
              </w:rPr>
              <w:t>Rec_Tr&amp;Ed_5</w:t>
            </w:r>
          </w:p>
          <w:p w14:paraId="57523738" w14:textId="77777777" w:rsidR="00C50DDA" w:rsidRPr="00110E60" w:rsidRDefault="00D809D9" w:rsidP="00A52938">
            <w:pPr>
              <w:ind w:left="90"/>
              <w:rPr>
                <w:lang w:val="en-GB"/>
              </w:rPr>
            </w:pPr>
            <w:r w:rsidRPr="00110E60">
              <w:rPr>
                <w:lang w:val="en-GB"/>
              </w:rPr>
              <w:t>Align with international certification initiatives</w:t>
            </w: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081D3B36" w14:textId="77777777" w:rsidR="00C50DDA" w:rsidRPr="00110E60" w:rsidRDefault="00D809D9" w:rsidP="00A52938">
            <w:pPr>
              <w:rPr>
                <w:sz w:val="16"/>
                <w:szCs w:val="16"/>
                <w:lang w:val="en-GB"/>
              </w:rPr>
            </w:pPr>
            <w:r w:rsidRPr="00110E60">
              <w:rPr>
                <w:sz w:val="16"/>
                <w:szCs w:val="16"/>
                <w:lang w:val="en-GB"/>
              </w:rPr>
              <w:t>Recommendation</w:t>
            </w:r>
          </w:p>
          <w:p w14:paraId="64752E41" w14:textId="24D1590F" w:rsidR="00C50DDA" w:rsidRPr="00110E60" w:rsidRDefault="00D809D9" w:rsidP="00A52938">
            <w:pPr>
              <w:rPr>
                <w:lang w:val="en-GB"/>
              </w:rPr>
            </w:pPr>
            <w:r w:rsidRPr="00110E60">
              <w:rPr>
                <w:lang w:val="en-GB"/>
              </w:rPr>
              <w:t xml:space="preserve">Monitor international certification developments and act on what emerges, </w:t>
            </w:r>
            <w:r w:rsidR="002A36E7" w:rsidRPr="00110E60">
              <w:rPr>
                <w:lang w:val="en-GB"/>
              </w:rPr>
              <w:t>e.g.,</w:t>
            </w:r>
            <w:r w:rsidRPr="00110E60">
              <w:rPr>
                <w:lang w:val="en-GB"/>
              </w:rPr>
              <w:t xml:space="preserve"> recommend national endorsement of a standard.</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7E7C50D2" w14:textId="77777777" w:rsidR="00C50DDA" w:rsidRPr="00110E60" w:rsidRDefault="00D809D9" w:rsidP="00A52938">
            <w:pPr>
              <w:rPr>
                <w:sz w:val="16"/>
                <w:szCs w:val="16"/>
                <w:lang w:val="en-GB"/>
              </w:rPr>
            </w:pPr>
            <w:r w:rsidRPr="00110E60">
              <w:rPr>
                <w:sz w:val="16"/>
                <w:szCs w:val="16"/>
                <w:lang w:val="en-GB"/>
              </w:rPr>
              <w:t>Stakeholders</w:t>
            </w:r>
          </w:p>
          <w:p w14:paraId="023586FF" w14:textId="77777777" w:rsidR="00C50DDA" w:rsidRPr="00110E60" w:rsidRDefault="00D809D9" w:rsidP="00A52938">
            <w:pPr>
              <w:rPr>
                <w:lang w:val="en-GB"/>
              </w:rPr>
            </w:pPr>
            <w:r w:rsidRPr="00110E60">
              <w:rPr>
                <w:lang w:val="en-GB"/>
              </w:rPr>
              <w:t>Implementation team</w:t>
            </w:r>
          </w:p>
          <w:p w14:paraId="5A889E1B" w14:textId="37A3B89E" w:rsidR="00C50DDA" w:rsidRPr="00110E60" w:rsidRDefault="00C50DDA" w:rsidP="00A52938">
            <w:pPr>
              <w:rPr>
                <w:lang w:val="en-GB"/>
              </w:rPr>
            </w:pPr>
          </w:p>
        </w:tc>
      </w:tr>
      <w:tr w:rsidR="00C50DDA" w:rsidRPr="00110E60" w14:paraId="3A4A25E8" w14:textId="77777777" w:rsidTr="002A36E7">
        <w:trPr>
          <w:trHeight w:val="893"/>
        </w:trPr>
        <w:tc>
          <w:tcPr>
            <w:tcW w:w="162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0592E6" w14:textId="77777777" w:rsidR="00C50DDA" w:rsidRPr="00110E60" w:rsidRDefault="00C50DDA" w:rsidP="00A52938">
            <w:pPr>
              <w:rPr>
                <w:lang w:val="en-GB"/>
              </w:rPr>
            </w:pP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18E164B0" w14:textId="77777777" w:rsidR="00C50DDA" w:rsidRPr="00110E60" w:rsidRDefault="00D809D9" w:rsidP="00A52938">
            <w:pPr>
              <w:rPr>
                <w:sz w:val="16"/>
                <w:szCs w:val="16"/>
                <w:lang w:val="en-GB"/>
              </w:rPr>
            </w:pPr>
            <w:r w:rsidRPr="00110E60">
              <w:rPr>
                <w:sz w:val="16"/>
                <w:szCs w:val="16"/>
                <w:lang w:val="en-GB"/>
              </w:rPr>
              <w:t>Reasoning</w:t>
            </w:r>
          </w:p>
          <w:p w14:paraId="19E07354" w14:textId="1467E01A" w:rsidR="00C50DDA" w:rsidRPr="00110E60" w:rsidRDefault="00D809D9" w:rsidP="00A52938">
            <w:pPr>
              <w:rPr>
                <w:lang w:val="en-GB"/>
              </w:rPr>
            </w:pPr>
            <w:r w:rsidRPr="00110E60">
              <w:rPr>
                <w:lang w:val="en-GB"/>
              </w:rPr>
              <w:t>Certification of training, training providers, organisations, and/or students is both sensitive - who is the certifying authority? - and of international interest</w:t>
            </w:r>
            <w:r w:rsidRPr="00110E60">
              <w:rPr>
                <w:vertAlign w:val="superscript"/>
                <w:lang w:val="en-GB"/>
              </w:rPr>
              <w:footnoteReference w:id="79"/>
            </w:r>
            <w:r w:rsidRPr="00110E60">
              <w:rPr>
                <w:lang w:val="en-GB"/>
              </w:rPr>
              <w:t>.</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2B52A9E" w14:textId="77777777" w:rsidR="00C50DDA" w:rsidRPr="00110E60" w:rsidRDefault="00D809D9" w:rsidP="00A52938">
            <w:pPr>
              <w:rPr>
                <w:sz w:val="16"/>
                <w:szCs w:val="16"/>
                <w:lang w:val="en-GB"/>
              </w:rPr>
            </w:pPr>
            <w:r w:rsidRPr="00110E60">
              <w:rPr>
                <w:sz w:val="16"/>
                <w:szCs w:val="16"/>
                <w:lang w:val="en-GB"/>
              </w:rPr>
              <w:t>Challenges addressed</w:t>
            </w:r>
          </w:p>
          <w:p w14:paraId="0B30C5B8" w14:textId="77777777" w:rsidR="00C50DDA" w:rsidRPr="00110E60" w:rsidRDefault="00D809D9" w:rsidP="00A52938">
            <w:pPr>
              <w:rPr>
                <w:lang w:val="en-GB"/>
              </w:rPr>
            </w:pPr>
            <w:r w:rsidRPr="00110E60">
              <w:rPr>
                <w:lang w:val="en-GB"/>
              </w:rPr>
              <w:t>Chal_Tr&amp;Ed_4</w:t>
            </w:r>
          </w:p>
          <w:p w14:paraId="691DE0E8" w14:textId="1EEE45B0" w:rsidR="00C50DDA" w:rsidRPr="00110E60" w:rsidRDefault="00C50DDA" w:rsidP="00A52938">
            <w:pPr>
              <w:rPr>
                <w:lang w:val="en-GB"/>
              </w:rPr>
            </w:pPr>
          </w:p>
        </w:tc>
      </w:tr>
      <w:tr w:rsidR="00C50DDA" w:rsidRPr="00110E60" w14:paraId="15BEAE56" w14:textId="77777777" w:rsidTr="002A36E7">
        <w:trPr>
          <w:trHeight w:val="706"/>
        </w:trPr>
        <w:tc>
          <w:tcPr>
            <w:tcW w:w="1620" w:type="dxa"/>
            <w:vMerge w:val="restart"/>
            <w:tcBorders>
              <w:top w:val="single" w:sz="8" w:space="0" w:color="000000"/>
              <w:left w:val="single" w:sz="8" w:space="0" w:color="000000"/>
              <w:bottom w:val="single" w:sz="8" w:space="0" w:color="000000"/>
              <w:right w:val="single" w:sz="8" w:space="0" w:color="000000"/>
            </w:tcBorders>
            <w:shd w:val="clear" w:color="auto" w:fill="auto"/>
            <w:tcMar>
              <w:top w:w="20" w:type="dxa"/>
              <w:left w:w="20" w:type="dxa"/>
              <w:bottom w:w="20" w:type="dxa"/>
              <w:right w:w="20" w:type="dxa"/>
            </w:tcMar>
          </w:tcPr>
          <w:p w14:paraId="499D1843" w14:textId="77777777" w:rsidR="00C50DDA" w:rsidRPr="00110E60" w:rsidRDefault="00D809D9" w:rsidP="00A52938">
            <w:pPr>
              <w:ind w:left="90"/>
              <w:rPr>
                <w:sz w:val="16"/>
                <w:szCs w:val="16"/>
                <w:lang w:val="en-GB"/>
              </w:rPr>
            </w:pPr>
            <w:r w:rsidRPr="00110E60">
              <w:rPr>
                <w:sz w:val="16"/>
                <w:szCs w:val="16"/>
                <w:lang w:val="en-GB"/>
              </w:rPr>
              <w:t>Rec_Tr&amp;Ed_6</w:t>
            </w:r>
          </w:p>
          <w:p w14:paraId="2AB89A28" w14:textId="77777777" w:rsidR="00C50DDA" w:rsidRPr="00110E60" w:rsidRDefault="00D809D9" w:rsidP="00A52938">
            <w:pPr>
              <w:ind w:left="90"/>
              <w:rPr>
                <w:lang w:val="en-GB"/>
              </w:rPr>
            </w:pPr>
            <w:r w:rsidRPr="00110E60">
              <w:rPr>
                <w:lang w:val="en-GB"/>
              </w:rPr>
              <w:t>Identify certification provider</w:t>
            </w: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06FEC5E1" w14:textId="77777777" w:rsidR="00C50DDA" w:rsidRPr="00110E60" w:rsidRDefault="00D809D9" w:rsidP="00A52938">
            <w:pPr>
              <w:rPr>
                <w:sz w:val="16"/>
                <w:szCs w:val="16"/>
                <w:lang w:val="en-GB"/>
              </w:rPr>
            </w:pPr>
            <w:r w:rsidRPr="00110E60">
              <w:rPr>
                <w:sz w:val="16"/>
                <w:szCs w:val="16"/>
                <w:lang w:val="en-GB"/>
              </w:rPr>
              <w:t>Recommendation</w:t>
            </w:r>
          </w:p>
          <w:p w14:paraId="76F9F7F1" w14:textId="77777777" w:rsidR="00C50DDA" w:rsidRPr="00110E60" w:rsidRDefault="00D809D9" w:rsidP="00A52938">
            <w:pPr>
              <w:rPr>
                <w:lang w:val="en-GB"/>
              </w:rPr>
            </w:pPr>
            <w:r w:rsidRPr="00110E60">
              <w:rPr>
                <w:lang w:val="en-GB"/>
              </w:rPr>
              <w:t>Arrange that a neutral organisation holds the certification schema for trainings, with certifying bodies performing the actual certification based on that schema.</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EA9C305" w14:textId="77777777" w:rsidR="00C50DDA" w:rsidRPr="00110E60" w:rsidRDefault="00D809D9" w:rsidP="00A52938">
            <w:pPr>
              <w:rPr>
                <w:sz w:val="16"/>
                <w:szCs w:val="16"/>
                <w:lang w:val="en-GB"/>
              </w:rPr>
            </w:pPr>
            <w:r w:rsidRPr="00110E60">
              <w:rPr>
                <w:sz w:val="16"/>
                <w:szCs w:val="16"/>
                <w:lang w:val="en-GB"/>
              </w:rPr>
              <w:t>Stakeholders</w:t>
            </w:r>
          </w:p>
          <w:p w14:paraId="01AB9B5E" w14:textId="77777777" w:rsidR="00C50DDA" w:rsidRPr="00110E60" w:rsidRDefault="00D809D9" w:rsidP="00A52938">
            <w:pPr>
              <w:rPr>
                <w:lang w:val="en-GB"/>
              </w:rPr>
            </w:pPr>
            <w:r w:rsidRPr="00110E60">
              <w:rPr>
                <w:lang w:val="en-GB"/>
              </w:rPr>
              <w:t>Implementation team</w:t>
            </w:r>
          </w:p>
          <w:p w14:paraId="2F742510" w14:textId="35F444EF" w:rsidR="00C50DDA" w:rsidRPr="00110E60" w:rsidRDefault="00C50DDA" w:rsidP="00A52938">
            <w:pPr>
              <w:rPr>
                <w:lang w:val="en-GB"/>
              </w:rPr>
            </w:pPr>
          </w:p>
        </w:tc>
      </w:tr>
      <w:tr w:rsidR="00C50DDA" w:rsidRPr="00110E60" w14:paraId="00DC070D" w14:textId="77777777" w:rsidTr="002A36E7">
        <w:trPr>
          <w:trHeight w:val="20"/>
        </w:trPr>
        <w:tc>
          <w:tcPr>
            <w:tcW w:w="162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F32C35A" w14:textId="77777777" w:rsidR="00C50DDA" w:rsidRPr="00110E60" w:rsidRDefault="00C50DDA" w:rsidP="00A52938">
            <w:pPr>
              <w:rPr>
                <w:lang w:val="en-GB"/>
              </w:rPr>
            </w:pPr>
          </w:p>
        </w:tc>
        <w:tc>
          <w:tcPr>
            <w:tcW w:w="5940"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97D30AE" w14:textId="77777777" w:rsidR="00C50DDA" w:rsidRPr="00110E60" w:rsidRDefault="00D809D9" w:rsidP="00A52938">
            <w:pPr>
              <w:rPr>
                <w:sz w:val="16"/>
                <w:szCs w:val="16"/>
                <w:lang w:val="en-GB"/>
              </w:rPr>
            </w:pPr>
            <w:r w:rsidRPr="00110E60">
              <w:rPr>
                <w:sz w:val="16"/>
                <w:szCs w:val="16"/>
                <w:lang w:val="en-GB"/>
              </w:rPr>
              <w:t>Reasoning</w:t>
            </w:r>
          </w:p>
          <w:p w14:paraId="02C16D04" w14:textId="67961FFC" w:rsidR="00C50DDA" w:rsidRPr="00110E60" w:rsidRDefault="00A52938" w:rsidP="00A52938">
            <w:pPr>
              <w:rPr>
                <w:lang w:val="en-GB"/>
              </w:rPr>
            </w:pPr>
            <w:r w:rsidRPr="00110E60">
              <w:rPr>
                <w:lang w:val="en-GB"/>
              </w:rPr>
              <w:lastRenderedPageBreak/>
              <w:t>E.g.,</w:t>
            </w:r>
            <w:r w:rsidR="00D809D9" w:rsidRPr="00110E60">
              <w:rPr>
                <w:lang w:val="en-GB"/>
              </w:rPr>
              <w:t xml:space="preserve"> Edustandard</w:t>
            </w:r>
            <w:r w:rsidR="00D809D9" w:rsidRPr="00110E60">
              <w:rPr>
                <w:vertAlign w:val="superscript"/>
                <w:lang w:val="en-GB"/>
              </w:rPr>
              <w:footnoteReference w:id="80"/>
            </w:r>
            <w:r w:rsidR="00D809D9" w:rsidRPr="00110E60">
              <w:rPr>
                <w:lang w:val="en-GB"/>
              </w:rPr>
              <w:t xml:space="preserve"> could maintain a certification scheme.</w:t>
            </w:r>
          </w:p>
        </w:tc>
        <w:tc>
          <w:tcPr>
            <w:tcW w:w="181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517FD1D9" w14:textId="77777777" w:rsidR="00C50DDA" w:rsidRPr="00110E60" w:rsidRDefault="00D809D9" w:rsidP="00A52938">
            <w:pPr>
              <w:rPr>
                <w:sz w:val="16"/>
                <w:szCs w:val="16"/>
                <w:lang w:val="en-GB"/>
              </w:rPr>
            </w:pPr>
            <w:r w:rsidRPr="00110E60">
              <w:rPr>
                <w:sz w:val="16"/>
                <w:szCs w:val="16"/>
                <w:lang w:val="en-GB"/>
              </w:rPr>
              <w:lastRenderedPageBreak/>
              <w:t>Challenges addressed</w:t>
            </w:r>
          </w:p>
          <w:p w14:paraId="2FA24FCC" w14:textId="77777777" w:rsidR="00C50DDA" w:rsidRPr="00110E60" w:rsidRDefault="00D809D9" w:rsidP="00A52938">
            <w:pPr>
              <w:rPr>
                <w:lang w:val="en-GB"/>
              </w:rPr>
            </w:pPr>
            <w:r w:rsidRPr="00110E60">
              <w:rPr>
                <w:lang w:val="en-GB"/>
              </w:rPr>
              <w:lastRenderedPageBreak/>
              <w:t>Chal_Tr&amp;Ed_4</w:t>
            </w:r>
          </w:p>
        </w:tc>
      </w:tr>
    </w:tbl>
    <w:p w14:paraId="14072B35" w14:textId="77777777" w:rsidR="00C50DDA" w:rsidRPr="00110E60" w:rsidRDefault="00D809D9" w:rsidP="00A52938">
      <w:pPr>
        <w:rPr>
          <w:i/>
          <w:lang w:val="en-GB"/>
        </w:rPr>
      </w:pPr>
      <w:r w:rsidRPr="00110E60">
        <w:rPr>
          <w:i/>
          <w:lang w:val="en-GB"/>
        </w:rPr>
        <w:lastRenderedPageBreak/>
        <w:t>Table 5.2 Recommendations relating to training and education</w:t>
      </w:r>
    </w:p>
    <w:p w14:paraId="72114D8B" w14:textId="77777777" w:rsidR="00C50DDA" w:rsidRPr="00110E60" w:rsidRDefault="00D809D9" w:rsidP="002D19C1">
      <w:pPr>
        <w:pStyle w:val="Heading1"/>
        <w:rPr>
          <w:lang w:val="en-GB"/>
        </w:rPr>
      </w:pPr>
      <w:r w:rsidRPr="00110E60">
        <w:rPr>
          <w:lang w:val="en-GB"/>
        </w:rPr>
        <w:br w:type="page"/>
      </w:r>
      <w:bookmarkStart w:id="35" w:name="_Toc67065984"/>
      <w:r w:rsidRPr="00110E60">
        <w:rPr>
          <w:lang w:val="en-GB"/>
        </w:rPr>
        <w:lastRenderedPageBreak/>
        <w:t>Chapter 6: Design of a data steward skills tool</w:t>
      </w:r>
      <w:bookmarkEnd w:id="35"/>
    </w:p>
    <w:p w14:paraId="43AA35A3" w14:textId="77777777" w:rsidR="00C50DDA" w:rsidRPr="00110E60" w:rsidRDefault="00D809D9" w:rsidP="0082676B">
      <w:pPr>
        <w:rPr>
          <w:rFonts w:cs="Arial"/>
          <w:szCs w:val="22"/>
          <w:lang w:val="en-GB"/>
        </w:rPr>
      </w:pPr>
      <w:r w:rsidRPr="00110E60">
        <w:rPr>
          <w:rFonts w:cs="Arial"/>
          <w:szCs w:val="22"/>
          <w:lang w:val="en-GB"/>
        </w:rPr>
        <w:t>This chapter addresses the following topics:</w:t>
      </w:r>
    </w:p>
    <w:p w14:paraId="7B8944D7" w14:textId="77777777" w:rsidR="00A52938" w:rsidRPr="00110E60" w:rsidRDefault="00D809D9" w:rsidP="002D7D9B">
      <w:pPr>
        <w:pStyle w:val="ListParagraph"/>
        <w:numPr>
          <w:ilvl w:val="0"/>
          <w:numId w:val="32"/>
        </w:numPr>
        <w:rPr>
          <w:rFonts w:cs="Arial"/>
          <w:szCs w:val="22"/>
          <w:lang w:val="en-GB"/>
        </w:rPr>
      </w:pPr>
      <w:r w:rsidRPr="00110E60">
        <w:rPr>
          <w:rFonts w:cs="Arial"/>
          <w:szCs w:val="22"/>
          <w:lang w:val="en-GB"/>
        </w:rPr>
        <w:t>A tool that connects job profiles, competences, and training opportunities (Section 6.1)</w:t>
      </w:r>
    </w:p>
    <w:p w14:paraId="10A250E3" w14:textId="77777777" w:rsidR="00A52938" w:rsidRPr="00110E60" w:rsidRDefault="00D809D9" w:rsidP="002D7D9B">
      <w:pPr>
        <w:pStyle w:val="ListParagraph"/>
        <w:numPr>
          <w:ilvl w:val="0"/>
          <w:numId w:val="32"/>
        </w:numPr>
        <w:rPr>
          <w:rFonts w:cs="Arial"/>
          <w:szCs w:val="22"/>
          <w:lang w:val="en-GB"/>
        </w:rPr>
      </w:pPr>
      <w:r w:rsidRPr="00110E60">
        <w:rPr>
          <w:rFonts w:cs="Arial"/>
          <w:szCs w:val="22"/>
          <w:lang w:val="en-GB"/>
        </w:rPr>
        <w:t>Challenges for a data steward skills tool (Section 6.2)</w:t>
      </w:r>
    </w:p>
    <w:p w14:paraId="471A1E17" w14:textId="77777777" w:rsidR="00A52938" w:rsidRPr="00110E60" w:rsidRDefault="00D809D9" w:rsidP="002D7D9B">
      <w:pPr>
        <w:pStyle w:val="ListParagraph"/>
        <w:numPr>
          <w:ilvl w:val="0"/>
          <w:numId w:val="32"/>
        </w:numPr>
        <w:rPr>
          <w:rFonts w:cs="Arial"/>
          <w:szCs w:val="22"/>
          <w:lang w:val="en-GB"/>
        </w:rPr>
      </w:pPr>
      <w:r w:rsidRPr="00110E60">
        <w:rPr>
          <w:rFonts w:cs="Arial"/>
          <w:szCs w:val="22"/>
          <w:lang w:val="en-GB"/>
        </w:rPr>
        <w:t>Basic features of such a tool (Section 6.3)</w:t>
      </w:r>
    </w:p>
    <w:p w14:paraId="79952ACD" w14:textId="3B0843B4" w:rsidR="00C50DDA" w:rsidRPr="00110E60" w:rsidRDefault="00D809D9" w:rsidP="002D7D9B">
      <w:pPr>
        <w:pStyle w:val="ListParagraph"/>
        <w:numPr>
          <w:ilvl w:val="0"/>
          <w:numId w:val="32"/>
        </w:numPr>
        <w:rPr>
          <w:lang w:val="en-GB"/>
        </w:rPr>
      </w:pPr>
      <w:r w:rsidRPr="00110E60">
        <w:rPr>
          <w:rFonts w:cs="Arial"/>
          <w:szCs w:val="22"/>
          <w:lang w:val="en-GB"/>
        </w:rPr>
        <w:t>Recommendations for a data steward skills tool (Section 6.4)</w:t>
      </w:r>
    </w:p>
    <w:p w14:paraId="6A97F3C7" w14:textId="77777777" w:rsidR="00C50DDA" w:rsidRPr="00110E60" w:rsidRDefault="00D809D9" w:rsidP="002D19C1">
      <w:pPr>
        <w:pStyle w:val="Heading2"/>
        <w:rPr>
          <w:lang w:val="en-GB"/>
        </w:rPr>
      </w:pPr>
      <w:bookmarkStart w:id="36" w:name="_Toc67065985"/>
      <w:r w:rsidRPr="00110E60">
        <w:rPr>
          <w:lang w:val="en-GB"/>
        </w:rPr>
        <w:t>6.1 Connecting job profiles, competences, and training</w:t>
      </w:r>
      <w:bookmarkEnd w:id="36"/>
      <w:r w:rsidRPr="00110E60">
        <w:rPr>
          <w:lang w:val="en-GB"/>
        </w:rPr>
        <w:t xml:space="preserve"> </w:t>
      </w:r>
    </w:p>
    <w:p w14:paraId="62701C7E" w14:textId="77777777" w:rsidR="00C50DDA" w:rsidRPr="00110E60" w:rsidRDefault="00D809D9" w:rsidP="0082676B">
      <w:pPr>
        <w:rPr>
          <w:rFonts w:cs="Arial"/>
          <w:szCs w:val="22"/>
          <w:lang w:val="en-GB"/>
        </w:rPr>
      </w:pPr>
      <w:r w:rsidRPr="00110E60">
        <w:rPr>
          <w:rFonts w:cs="Arial"/>
          <w:szCs w:val="22"/>
          <w:lang w:val="en-GB"/>
        </w:rPr>
        <w:t xml:space="preserve">Through our research for this project, it has become apparent that many individuals and organisations are asking the same questions: </w:t>
      </w:r>
    </w:p>
    <w:p w14:paraId="348BC59A" w14:textId="77777777" w:rsidR="00A52938" w:rsidRPr="00110E60" w:rsidRDefault="00D809D9" w:rsidP="002D7D9B">
      <w:pPr>
        <w:pStyle w:val="ListParagraph"/>
        <w:numPr>
          <w:ilvl w:val="0"/>
          <w:numId w:val="33"/>
        </w:numPr>
        <w:rPr>
          <w:rFonts w:cs="Arial"/>
          <w:szCs w:val="22"/>
          <w:lang w:val="en-GB"/>
        </w:rPr>
      </w:pPr>
      <w:r w:rsidRPr="00110E60">
        <w:rPr>
          <w:rFonts w:cs="Arial"/>
          <w:szCs w:val="22"/>
          <w:lang w:val="en-GB"/>
        </w:rPr>
        <w:t>How are other organisations defining the role of their data stewards?</w:t>
      </w:r>
    </w:p>
    <w:p w14:paraId="221D9A85" w14:textId="77777777" w:rsidR="00A52938" w:rsidRPr="00110E60" w:rsidRDefault="00D809D9" w:rsidP="002D7D9B">
      <w:pPr>
        <w:pStyle w:val="ListParagraph"/>
        <w:numPr>
          <w:ilvl w:val="0"/>
          <w:numId w:val="33"/>
        </w:numPr>
        <w:rPr>
          <w:rFonts w:cs="Arial"/>
          <w:szCs w:val="22"/>
          <w:lang w:val="en-GB"/>
        </w:rPr>
      </w:pPr>
      <w:r w:rsidRPr="00110E60">
        <w:rPr>
          <w:rFonts w:cs="Arial"/>
          <w:szCs w:val="22"/>
          <w:lang w:val="en-GB"/>
        </w:rPr>
        <w:t>What skills and roles are needed now, and in the future?</w:t>
      </w:r>
    </w:p>
    <w:p w14:paraId="51E27B31" w14:textId="515E1A23" w:rsidR="00C50DDA" w:rsidRPr="00110E60" w:rsidRDefault="00D809D9" w:rsidP="002D7D9B">
      <w:pPr>
        <w:pStyle w:val="ListParagraph"/>
        <w:numPr>
          <w:ilvl w:val="0"/>
          <w:numId w:val="33"/>
        </w:numPr>
        <w:rPr>
          <w:rFonts w:cs="Arial"/>
          <w:szCs w:val="22"/>
          <w:lang w:val="en-GB"/>
        </w:rPr>
      </w:pPr>
      <w:r w:rsidRPr="00110E60">
        <w:rPr>
          <w:rFonts w:cs="Arial"/>
          <w:szCs w:val="22"/>
          <w:lang w:val="en-GB"/>
        </w:rPr>
        <w:t xml:space="preserve">What training is available for data stewards? </w:t>
      </w:r>
    </w:p>
    <w:p w14:paraId="5B0341E9" w14:textId="77777777" w:rsidR="00A52938" w:rsidRPr="00110E60" w:rsidRDefault="00A52938" w:rsidP="0082676B">
      <w:pPr>
        <w:ind w:left="720"/>
        <w:rPr>
          <w:rFonts w:cs="Arial"/>
          <w:szCs w:val="22"/>
          <w:lang w:val="en-GB"/>
        </w:rPr>
      </w:pPr>
    </w:p>
    <w:p w14:paraId="789CF624" w14:textId="7CB360C7" w:rsidR="00C50DDA" w:rsidRPr="00110E60" w:rsidRDefault="00D809D9" w:rsidP="0082676B">
      <w:pPr>
        <w:rPr>
          <w:rFonts w:cs="Arial"/>
          <w:szCs w:val="22"/>
          <w:lang w:val="en-GB"/>
        </w:rPr>
      </w:pPr>
      <w:r w:rsidRPr="00110E60">
        <w:rPr>
          <w:rFonts w:cs="Arial"/>
          <w:szCs w:val="22"/>
          <w:lang w:val="en-GB"/>
        </w:rPr>
        <w:t xml:space="preserve">As highlighted in previous challenges in this report, everyone is currently relying on serendipity and on national communication networks to share ideas and information and to find answers to their questions, and there is an absence of any (inter)national coordination of knowledge. With the growing population of data </w:t>
      </w:r>
      <w:r w:rsidR="002D19C1" w:rsidRPr="00110E60">
        <w:rPr>
          <w:rFonts w:cs="Arial"/>
          <w:szCs w:val="22"/>
          <w:lang w:val="en-GB"/>
        </w:rPr>
        <w:t>stewards,</w:t>
      </w:r>
      <w:r w:rsidRPr="00110E60">
        <w:rPr>
          <w:rFonts w:cs="Arial"/>
          <w:szCs w:val="22"/>
          <w:lang w:val="en-GB"/>
        </w:rPr>
        <w:t xml:space="preserve"> it is becoming increasingly difficult to keep track of all opportunities and examples of best practice.</w:t>
      </w:r>
    </w:p>
    <w:p w14:paraId="389BC022" w14:textId="77777777" w:rsidR="00C50DDA" w:rsidRPr="00110E60" w:rsidRDefault="00C50DDA" w:rsidP="0082676B">
      <w:pPr>
        <w:rPr>
          <w:rFonts w:cs="Arial"/>
          <w:szCs w:val="22"/>
          <w:lang w:val="en-GB"/>
        </w:rPr>
      </w:pPr>
    </w:p>
    <w:p w14:paraId="4A26B856" w14:textId="77777777" w:rsidR="00C50DDA" w:rsidRPr="00110E60" w:rsidRDefault="00D809D9" w:rsidP="0082676B">
      <w:pPr>
        <w:rPr>
          <w:rFonts w:cs="Arial"/>
          <w:szCs w:val="22"/>
          <w:lang w:val="en-GB"/>
        </w:rPr>
      </w:pPr>
      <w:r w:rsidRPr="00110E60">
        <w:rPr>
          <w:rFonts w:cs="Arial"/>
          <w:szCs w:val="22"/>
          <w:lang w:val="en-GB"/>
        </w:rPr>
        <w:t xml:space="preserve">It seems possible to provide answers to these questions by building a data steward skills tool on a national, web-based platform: a single point of reference for up-to-date information on agreed competences, job profiles, and training opportunities, and allowing for (self)assessment of data stewards and identification of career development options. </w:t>
      </w:r>
    </w:p>
    <w:p w14:paraId="4A7A88DE" w14:textId="77777777" w:rsidR="00C50DDA" w:rsidRPr="00110E60" w:rsidRDefault="00C50DDA" w:rsidP="0082676B">
      <w:pPr>
        <w:rPr>
          <w:rFonts w:cs="Arial"/>
          <w:szCs w:val="22"/>
          <w:lang w:val="en-GB"/>
        </w:rPr>
      </w:pPr>
    </w:p>
    <w:p w14:paraId="59E18D61" w14:textId="77777777" w:rsidR="00C50DDA" w:rsidRPr="00110E60" w:rsidRDefault="00D809D9" w:rsidP="0082676B">
      <w:pPr>
        <w:rPr>
          <w:rFonts w:cs="Arial"/>
          <w:szCs w:val="22"/>
          <w:lang w:val="en-GB"/>
        </w:rPr>
      </w:pPr>
      <w:r w:rsidRPr="00110E60">
        <w:rPr>
          <w:rFonts w:cs="Arial"/>
          <w:szCs w:val="22"/>
          <w:lang w:val="en-GB"/>
        </w:rPr>
        <w:t>In this chapter, we explore two international web-based tools to present competences and training opportunities, along with possibilities for (self)assessment and career planning. Because of the rapid development of data stewardship in the Netherlands, an investment in such a tool would benefit many stakeholders. It would help with the planning for, recruiting, training, and development of data stewards, and would benefit employers of data stewards, potential and current data stewards themselves, and also those organisations involved in developing, offering or funding training.</w:t>
      </w:r>
    </w:p>
    <w:p w14:paraId="584BBF60" w14:textId="77777777" w:rsidR="00A52938" w:rsidRPr="00110E60" w:rsidRDefault="00A52938">
      <w:pPr>
        <w:rPr>
          <w:rFonts w:ascii="Calibri Light" w:hAnsi="Calibri Light"/>
          <w:color w:val="365F91" w:themeColor="accent1" w:themeShade="BF"/>
          <w:sz w:val="28"/>
          <w:szCs w:val="32"/>
          <w:lang w:val="en-GB"/>
        </w:rPr>
      </w:pPr>
      <w:r w:rsidRPr="00110E60">
        <w:rPr>
          <w:lang w:val="en-GB"/>
        </w:rPr>
        <w:br w:type="page"/>
      </w:r>
    </w:p>
    <w:p w14:paraId="3CF9AF2F" w14:textId="64BD96B6" w:rsidR="00C50DDA" w:rsidRPr="00110E60" w:rsidRDefault="00D809D9" w:rsidP="002D19C1">
      <w:pPr>
        <w:pStyle w:val="Heading2"/>
        <w:rPr>
          <w:lang w:val="en-GB"/>
        </w:rPr>
      </w:pPr>
      <w:bookmarkStart w:id="37" w:name="_Toc67065986"/>
      <w:r w:rsidRPr="00110E60">
        <w:rPr>
          <w:lang w:val="en-GB"/>
        </w:rPr>
        <w:lastRenderedPageBreak/>
        <w:t>6.2 Challenges for a data steward skills tool</w:t>
      </w:r>
      <w:bookmarkEnd w:id="37"/>
    </w:p>
    <w:p w14:paraId="51C27BF5" w14:textId="77777777" w:rsidR="00C50DDA" w:rsidRPr="00110E60" w:rsidRDefault="00D809D9" w:rsidP="0082676B">
      <w:pPr>
        <w:widowControl w:val="0"/>
        <w:rPr>
          <w:lang w:val="en-GB"/>
        </w:rPr>
      </w:pPr>
      <w:r w:rsidRPr="00110E60">
        <w:rPr>
          <w:lang w:val="en-GB"/>
        </w:rPr>
        <w:t>In the development of a data steward skills tool, the following challenge can be identified:</w:t>
      </w:r>
    </w:p>
    <w:p w14:paraId="2D1A56B3" w14:textId="77777777" w:rsidR="00C50DDA" w:rsidRPr="00110E60" w:rsidRDefault="00C50DDA">
      <w:pPr>
        <w:rPr>
          <w:lang w:val="en-GB"/>
        </w:rPr>
      </w:pPr>
    </w:p>
    <w:tbl>
      <w:tblPr>
        <w:tblStyle w:val="2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7"/>
        <w:gridCol w:w="7243"/>
      </w:tblGrid>
      <w:tr w:rsidR="00C50DDA" w:rsidRPr="00110E60" w14:paraId="6684C8A9" w14:textId="77777777" w:rsidTr="006A2BC7">
        <w:tc>
          <w:tcPr>
            <w:tcW w:w="2117" w:type="dxa"/>
            <w:shd w:val="clear" w:color="auto" w:fill="D9D9D9" w:themeFill="background1" w:themeFillShade="D9"/>
            <w:tcMar>
              <w:top w:w="100" w:type="dxa"/>
              <w:left w:w="100" w:type="dxa"/>
              <w:bottom w:w="100" w:type="dxa"/>
              <w:right w:w="100" w:type="dxa"/>
            </w:tcMar>
          </w:tcPr>
          <w:p w14:paraId="667CCBB2" w14:textId="55E4F4F9" w:rsidR="00C50DDA" w:rsidRPr="00110E60" w:rsidRDefault="00D809D9" w:rsidP="0082676B">
            <w:pPr>
              <w:widowControl w:val="0"/>
              <w:rPr>
                <w:szCs w:val="22"/>
                <w:lang w:val="en-GB"/>
              </w:rPr>
            </w:pPr>
            <w:r w:rsidRPr="00110E60">
              <w:rPr>
                <w:szCs w:val="22"/>
                <w:lang w:val="en-GB"/>
              </w:rPr>
              <w:t>Chal</w:t>
            </w:r>
            <w:r w:rsidR="0070541F" w:rsidRPr="00110E60">
              <w:rPr>
                <w:szCs w:val="22"/>
                <w:lang w:val="en-GB"/>
              </w:rPr>
              <w:t>lenge</w:t>
            </w:r>
            <w:r w:rsidRPr="00110E60">
              <w:rPr>
                <w:szCs w:val="22"/>
                <w:lang w:val="en-GB"/>
              </w:rPr>
              <w:t xml:space="preserve"> number</w:t>
            </w:r>
          </w:p>
        </w:tc>
        <w:tc>
          <w:tcPr>
            <w:tcW w:w="7243" w:type="dxa"/>
            <w:shd w:val="clear" w:color="auto" w:fill="D9D9D9" w:themeFill="background1" w:themeFillShade="D9"/>
            <w:tcMar>
              <w:top w:w="100" w:type="dxa"/>
              <w:left w:w="100" w:type="dxa"/>
              <w:bottom w:w="100" w:type="dxa"/>
              <w:right w:w="100" w:type="dxa"/>
            </w:tcMar>
          </w:tcPr>
          <w:p w14:paraId="5C9F4E1E" w14:textId="77777777" w:rsidR="00C50DDA" w:rsidRPr="00110E60" w:rsidRDefault="00D809D9" w:rsidP="0082676B">
            <w:pPr>
              <w:rPr>
                <w:szCs w:val="22"/>
                <w:lang w:val="en-GB"/>
              </w:rPr>
            </w:pPr>
            <w:r w:rsidRPr="00110E60">
              <w:rPr>
                <w:szCs w:val="22"/>
                <w:lang w:val="en-GB"/>
              </w:rPr>
              <w:t>Challenge</w:t>
            </w:r>
          </w:p>
        </w:tc>
      </w:tr>
      <w:tr w:rsidR="00C50DDA" w:rsidRPr="00110E60" w14:paraId="5230F39B" w14:textId="77777777" w:rsidTr="0070541F">
        <w:tc>
          <w:tcPr>
            <w:tcW w:w="2117" w:type="dxa"/>
            <w:shd w:val="clear" w:color="auto" w:fill="auto"/>
            <w:tcMar>
              <w:top w:w="100" w:type="dxa"/>
              <w:left w:w="100" w:type="dxa"/>
              <w:bottom w:w="100" w:type="dxa"/>
              <w:right w:w="100" w:type="dxa"/>
            </w:tcMar>
          </w:tcPr>
          <w:p w14:paraId="0F12ED97" w14:textId="77777777" w:rsidR="00C50DDA" w:rsidRPr="00110E60" w:rsidRDefault="00D809D9" w:rsidP="0082676B">
            <w:pPr>
              <w:widowControl w:val="0"/>
              <w:rPr>
                <w:szCs w:val="22"/>
                <w:lang w:val="en-GB"/>
              </w:rPr>
            </w:pPr>
            <w:r w:rsidRPr="00110E60">
              <w:rPr>
                <w:szCs w:val="22"/>
                <w:lang w:val="en-GB"/>
              </w:rPr>
              <w:t>Chal_Tool_1</w:t>
            </w:r>
          </w:p>
          <w:p w14:paraId="64316670" w14:textId="77777777" w:rsidR="00C50DDA" w:rsidRPr="00110E60" w:rsidRDefault="00D809D9" w:rsidP="0082676B">
            <w:pPr>
              <w:widowControl w:val="0"/>
              <w:rPr>
                <w:i/>
                <w:szCs w:val="22"/>
                <w:lang w:val="en-GB"/>
              </w:rPr>
            </w:pPr>
            <w:r w:rsidRPr="00110E60">
              <w:rPr>
                <w:i/>
                <w:szCs w:val="22"/>
                <w:lang w:val="en-GB"/>
              </w:rPr>
              <w:t>Single point of reference (tool)</w:t>
            </w:r>
          </w:p>
        </w:tc>
        <w:tc>
          <w:tcPr>
            <w:tcW w:w="7243" w:type="dxa"/>
            <w:shd w:val="clear" w:color="auto" w:fill="auto"/>
            <w:tcMar>
              <w:top w:w="100" w:type="dxa"/>
              <w:left w:w="100" w:type="dxa"/>
              <w:bottom w:w="100" w:type="dxa"/>
              <w:right w:w="100" w:type="dxa"/>
            </w:tcMar>
          </w:tcPr>
          <w:p w14:paraId="5633B373" w14:textId="77777777" w:rsidR="00C50DDA" w:rsidRPr="00110E60" w:rsidRDefault="00D809D9" w:rsidP="0082676B">
            <w:pPr>
              <w:widowControl w:val="0"/>
              <w:pBdr>
                <w:top w:val="nil"/>
                <w:left w:val="nil"/>
                <w:bottom w:val="nil"/>
                <w:right w:val="nil"/>
                <w:between w:val="nil"/>
              </w:pBdr>
              <w:rPr>
                <w:i/>
                <w:szCs w:val="22"/>
                <w:lang w:val="en-GB"/>
              </w:rPr>
            </w:pPr>
            <w:r w:rsidRPr="00110E60">
              <w:rPr>
                <w:szCs w:val="22"/>
                <w:lang w:val="en-GB"/>
              </w:rPr>
              <w:t xml:space="preserve">A single point of reference (tool) is needed for up-to-date information on competences, profiles, training, and allowing for (self)assessment and identification of career development, whilst during 2021 there is rapid recruitment of new data stewards across the Netherlands. </w:t>
            </w:r>
            <w:r w:rsidRPr="00110E60">
              <w:rPr>
                <w:i/>
                <w:szCs w:val="22"/>
                <w:lang w:val="en-GB"/>
              </w:rPr>
              <w:t>This confirms the raison d’être of the current project.</w:t>
            </w:r>
          </w:p>
          <w:p w14:paraId="187817AD" w14:textId="77777777" w:rsidR="00C50DDA" w:rsidRPr="00110E60" w:rsidRDefault="00D809D9" w:rsidP="0082676B">
            <w:pPr>
              <w:widowControl w:val="0"/>
              <w:rPr>
                <w:i/>
                <w:szCs w:val="22"/>
                <w:lang w:val="en-GB"/>
              </w:rPr>
            </w:pPr>
            <w:r w:rsidRPr="00110E60">
              <w:rPr>
                <w:szCs w:val="22"/>
                <w:lang w:val="en-GB"/>
              </w:rPr>
              <w:t>Such a tool has to meet the needs of the data stewardship community and its stakeholders. It will need to be useful for the various types of data stewards, for employers looking at recruitment, for employers and employees wanting to make an assessment of skills and development needs, and for training providers wanting to develop new training opportunities.</w:t>
            </w:r>
          </w:p>
        </w:tc>
      </w:tr>
    </w:tbl>
    <w:p w14:paraId="3AFE5E25" w14:textId="77777777" w:rsidR="00C50DDA" w:rsidRPr="00110E60" w:rsidRDefault="00D809D9" w:rsidP="0082676B">
      <w:pPr>
        <w:rPr>
          <w:rFonts w:cs="Arial"/>
          <w:i/>
          <w:szCs w:val="22"/>
          <w:lang w:val="en-GB"/>
        </w:rPr>
      </w:pPr>
      <w:r w:rsidRPr="00110E60">
        <w:rPr>
          <w:rFonts w:cs="Arial"/>
          <w:i/>
          <w:szCs w:val="22"/>
          <w:lang w:val="en-GB"/>
        </w:rPr>
        <w:t>Table 6.1 Challenge for the development of data steward skills tool</w:t>
      </w:r>
    </w:p>
    <w:p w14:paraId="4B6E8D4E" w14:textId="77777777" w:rsidR="00C50DDA" w:rsidRPr="00110E60" w:rsidRDefault="00C50DDA" w:rsidP="0082676B">
      <w:pPr>
        <w:rPr>
          <w:rFonts w:cs="Arial"/>
          <w:i/>
          <w:szCs w:val="22"/>
          <w:lang w:val="en-GB"/>
        </w:rPr>
      </w:pPr>
    </w:p>
    <w:p w14:paraId="6B2FB755" w14:textId="77777777" w:rsidR="00C50DDA" w:rsidRPr="00110E60" w:rsidRDefault="00D809D9" w:rsidP="0082676B">
      <w:pPr>
        <w:rPr>
          <w:rFonts w:cs="Arial"/>
          <w:szCs w:val="22"/>
          <w:lang w:val="en-GB"/>
        </w:rPr>
      </w:pPr>
      <w:r w:rsidRPr="00110E60">
        <w:rPr>
          <w:rFonts w:cs="Arial"/>
          <w:szCs w:val="22"/>
          <w:lang w:val="en-GB"/>
        </w:rPr>
        <w:t>This single challenge summarises several challenges mentioned in other chapters, for instance:</w:t>
      </w:r>
    </w:p>
    <w:p w14:paraId="7537EAA9" w14:textId="77777777" w:rsidR="006A2BC7" w:rsidRPr="00110E60" w:rsidRDefault="00D809D9" w:rsidP="002D7D9B">
      <w:pPr>
        <w:pStyle w:val="ListParagraph"/>
        <w:numPr>
          <w:ilvl w:val="0"/>
          <w:numId w:val="34"/>
        </w:numPr>
        <w:rPr>
          <w:rFonts w:cs="Arial"/>
          <w:szCs w:val="22"/>
          <w:lang w:val="en-GB"/>
        </w:rPr>
      </w:pPr>
      <w:r w:rsidRPr="00110E60">
        <w:rPr>
          <w:rFonts w:cs="Arial"/>
          <w:szCs w:val="22"/>
          <w:lang w:val="en-GB"/>
        </w:rPr>
        <w:t>There exist many different types of data steward and it would be useful to be able to analyse and compare these roles across, or within, institutions to clarify responsibilities and to ensure that staff teams contain complementary skills (Chal_Job_3, Chal_Tr&amp;Ed_2).</w:t>
      </w:r>
    </w:p>
    <w:p w14:paraId="1ACFF4CE" w14:textId="77777777" w:rsidR="006A2BC7" w:rsidRPr="00110E60" w:rsidRDefault="00D809D9" w:rsidP="002D7D9B">
      <w:pPr>
        <w:pStyle w:val="ListParagraph"/>
        <w:numPr>
          <w:ilvl w:val="0"/>
          <w:numId w:val="34"/>
        </w:numPr>
        <w:rPr>
          <w:rFonts w:cs="Arial"/>
          <w:szCs w:val="22"/>
          <w:lang w:val="en-GB"/>
        </w:rPr>
      </w:pPr>
      <w:r w:rsidRPr="00110E60">
        <w:rPr>
          <w:rFonts w:cs="Arial"/>
          <w:szCs w:val="22"/>
          <w:lang w:val="en-GB"/>
        </w:rPr>
        <w:t>Individual data stewards have no benchmarks against which they can assess their own skills and knowledge. Furthermore, they have very varied backgrounds and therefore have very different development needs (Chal_Case_1, Chal_Case_2, Chal_Tr&amp;Ed_1).</w:t>
      </w:r>
    </w:p>
    <w:p w14:paraId="10553C05" w14:textId="77777777" w:rsidR="006A2BC7" w:rsidRPr="00110E60" w:rsidRDefault="00D809D9" w:rsidP="002D7D9B">
      <w:pPr>
        <w:pStyle w:val="ListParagraph"/>
        <w:numPr>
          <w:ilvl w:val="0"/>
          <w:numId w:val="34"/>
        </w:numPr>
        <w:rPr>
          <w:rFonts w:cs="Arial"/>
          <w:szCs w:val="22"/>
          <w:lang w:val="en-GB"/>
        </w:rPr>
      </w:pPr>
      <w:r w:rsidRPr="00110E60">
        <w:rPr>
          <w:rFonts w:cs="Arial"/>
          <w:szCs w:val="22"/>
          <w:lang w:val="en-GB"/>
        </w:rPr>
        <w:t>Employers have to rely on previous examples of job vacancies to describe the competences for new job profiles and assess potential candidates (Chal_Job_1).</w:t>
      </w:r>
    </w:p>
    <w:p w14:paraId="6C3EEB92" w14:textId="77777777" w:rsidR="006A2BC7" w:rsidRPr="00110E60" w:rsidRDefault="00D809D9" w:rsidP="002D7D9B">
      <w:pPr>
        <w:pStyle w:val="ListParagraph"/>
        <w:numPr>
          <w:ilvl w:val="0"/>
          <w:numId w:val="34"/>
        </w:numPr>
        <w:rPr>
          <w:rFonts w:cs="Arial"/>
          <w:szCs w:val="22"/>
          <w:lang w:val="en-GB"/>
        </w:rPr>
      </w:pPr>
      <w:r w:rsidRPr="00110E60">
        <w:rPr>
          <w:rFonts w:cs="Arial"/>
          <w:szCs w:val="22"/>
          <w:lang w:val="en-GB"/>
        </w:rPr>
        <w:t>Data stewards have no clarity in potential career progression either within their employing institution, or in a different role elsewhere (Chal_Job_2).</w:t>
      </w:r>
    </w:p>
    <w:p w14:paraId="27D44D68" w14:textId="77777777" w:rsidR="006A2BC7" w:rsidRPr="00110E60" w:rsidRDefault="00D809D9" w:rsidP="002D7D9B">
      <w:pPr>
        <w:pStyle w:val="ListParagraph"/>
        <w:numPr>
          <w:ilvl w:val="0"/>
          <w:numId w:val="34"/>
        </w:numPr>
        <w:rPr>
          <w:rFonts w:cs="Arial"/>
          <w:szCs w:val="22"/>
          <w:lang w:val="en-GB"/>
        </w:rPr>
      </w:pPr>
      <w:r w:rsidRPr="00110E60">
        <w:rPr>
          <w:rFonts w:cs="Arial"/>
          <w:szCs w:val="22"/>
          <w:lang w:val="en-GB"/>
        </w:rPr>
        <w:t>Data stewards and employers often rely on serendipity to discover training opportunities (Chal_Case_3).</w:t>
      </w:r>
    </w:p>
    <w:p w14:paraId="3DA40F3D" w14:textId="50CEC7D0" w:rsidR="00C50DDA" w:rsidRPr="00110E60" w:rsidRDefault="00D809D9" w:rsidP="002D7D9B">
      <w:pPr>
        <w:pStyle w:val="ListParagraph"/>
        <w:numPr>
          <w:ilvl w:val="0"/>
          <w:numId w:val="34"/>
        </w:numPr>
        <w:rPr>
          <w:rFonts w:cs="Arial"/>
          <w:szCs w:val="22"/>
          <w:lang w:val="en-GB"/>
        </w:rPr>
      </w:pPr>
      <w:r w:rsidRPr="00110E60">
        <w:rPr>
          <w:rFonts w:cs="Arial"/>
          <w:szCs w:val="22"/>
          <w:lang w:val="en-GB"/>
        </w:rPr>
        <w:t>Data stewards and their employing institutions frequently rely on national networks to share ideas and information, but with the growing population of data stewards it is becoming increasingly difficult to keep track of all opportunities and examples of best practice (Chal_Case_4, Chal_Job_4).</w:t>
      </w:r>
    </w:p>
    <w:p w14:paraId="59E9593F" w14:textId="77777777" w:rsidR="00C50DDA" w:rsidRPr="00110E60" w:rsidRDefault="00D809D9" w:rsidP="002D19C1">
      <w:pPr>
        <w:pStyle w:val="Heading2"/>
        <w:rPr>
          <w:lang w:val="en-GB"/>
        </w:rPr>
      </w:pPr>
      <w:bookmarkStart w:id="38" w:name="_Toc67065987"/>
      <w:r w:rsidRPr="00110E60">
        <w:rPr>
          <w:lang w:val="en-GB"/>
        </w:rPr>
        <w:lastRenderedPageBreak/>
        <w:t>6.3 Basic features of a data steward skills tools</w:t>
      </w:r>
      <w:bookmarkEnd w:id="38"/>
    </w:p>
    <w:p w14:paraId="6811A7AB" w14:textId="77777777" w:rsidR="00C50DDA" w:rsidRPr="00110E60" w:rsidRDefault="00D809D9" w:rsidP="0082676B">
      <w:pPr>
        <w:rPr>
          <w:rFonts w:cs="Arial"/>
          <w:szCs w:val="22"/>
          <w:lang w:val="en-GB"/>
        </w:rPr>
      </w:pPr>
      <w:r w:rsidRPr="00110E60">
        <w:rPr>
          <w:rFonts w:cs="Arial"/>
          <w:szCs w:val="22"/>
          <w:lang w:val="en-GB"/>
        </w:rPr>
        <w:t>As a first step, we discussed the type of tool needed to bring together the competences and the training needs defined earlier in the project, to present them in a useful way to data stewards, their local organisations and other relevant stakeholders. This resulted in the exploration of two existing tools focused on data steward competences and training:</w:t>
      </w:r>
    </w:p>
    <w:p w14:paraId="085A268A" w14:textId="77777777" w:rsidR="00C50DDA" w:rsidRPr="00110E60" w:rsidRDefault="00D809D9" w:rsidP="002D7D9B">
      <w:pPr>
        <w:numPr>
          <w:ilvl w:val="0"/>
          <w:numId w:val="7"/>
        </w:numPr>
        <w:rPr>
          <w:rFonts w:cs="Arial"/>
          <w:szCs w:val="22"/>
          <w:lang w:val="en-GB"/>
        </w:rPr>
      </w:pPr>
      <w:r w:rsidRPr="00110E60">
        <w:rPr>
          <w:rFonts w:cs="Arial"/>
          <w:szCs w:val="22"/>
          <w:lang w:val="en-GB"/>
        </w:rPr>
        <w:t>Competency Hub</w:t>
      </w:r>
      <w:r w:rsidRPr="00110E60">
        <w:rPr>
          <w:rFonts w:cs="Arial"/>
          <w:szCs w:val="22"/>
          <w:vertAlign w:val="superscript"/>
          <w:lang w:val="en-GB"/>
        </w:rPr>
        <w:footnoteReference w:id="81"/>
      </w:r>
      <w:r w:rsidRPr="00110E60">
        <w:rPr>
          <w:rFonts w:cs="Arial"/>
          <w:szCs w:val="22"/>
          <w:lang w:val="en-GB"/>
        </w:rPr>
        <w:t>, which is used by various health and bioinformatics groups.</w:t>
      </w:r>
    </w:p>
    <w:p w14:paraId="05852054" w14:textId="77777777" w:rsidR="00C50DDA" w:rsidRPr="00110E60" w:rsidRDefault="00D809D9" w:rsidP="002D7D9B">
      <w:pPr>
        <w:numPr>
          <w:ilvl w:val="0"/>
          <w:numId w:val="7"/>
        </w:numPr>
        <w:rPr>
          <w:rFonts w:cs="Arial"/>
          <w:szCs w:val="22"/>
          <w:lang w:val="en-GB"/>
        </w:rPr>
      </w:pPr>
      <w:r w:rsidRPr="00110E60">
        <w:rPr>
          <w:rFonts w:cs="Arial"/>
          <w:szCs w:val="22"/>
          <w:lang w:val="en-GB"/>
        </w:rPr>
        <w:t>CILIP Professional Knowledge and Skills Base (PKSB)</w:t>
      </w:r>
      <w:r w:rsidRPr="00110E60">
        <w:rPr>
          <w:rFonts w:cs="Arial"/>
          <w:szCs w:val="22"/>
          <w:vertAlign w:val="superscript"/>
          <w:lang w:val="en-GB"/>
        </w:rPr>
        <w:footnoteReference w:id="82"/>
      </w:r>
      <w:r w:rsidRPr="00110E60">
        <w:rPr>
          <w:rFonts w:cs="Arial"/>
          <w:szCs w:val="22"/>
          <w:lang w:val="en-GB"/>
        </w:rPr>
        <w:t xml:space="preserve"> used by the library association in the UK. </w:t>
      </w:r>
    </w:p>
    <w:p w14:paraId="5F35DFBA" w14:textId="77777777" w:rsidR="00C50DDA" w:rsidRPr="00110E60" w:rsidRDefault="00C50DDA" w:rsidP="0082676B">
      <w:pPr>
        <w:rPr>
          <w:rFonts w:cs="Arial"/>
          <w:szCs w:val="22"/>
          <w:lang w:val="en-GB"/>
        </w:rPr>
      </w:pPr>
    </w:p>
    <w:p w14:paraId="30D4B8AA" w14:textId="1C325864" w:rsidR="00C50DDA" w:rsidRPr="00110E60" w:rsidRDefault="00D809D9" w:rsidP="0082676B">
      <w:pPr>
        <w:rPr>
          <w:rFonts w:cs="Arial"/>
          <w:szCs w:val="22"/>
          <w:lang w:val="en-GB"/>
        </w:rPr>
      </w:pPr>
      <w:r w:rsidRPr="00110E60">
        <w:rPr>
          <w:rFonts w:cs="Arial"/>
          <w:szCs w:val="22"/>
          <w:lang w:val="en-GB"/>
        </w:rPr>
        <w:t xml:space="preserve">Both of these tools provide a way to produce a profile of a person or job whereby the level of skills or knowledge are rated against a graded level of a range of </w:t>
      </w:r>
      <w:r w:rsidR="002D19C1" w:rsidRPr="00110E60">
        <w:rPr>
          <w:rFonts w:cs="Arial"/>
          <w:szCs w:val="22"/>
          <w:lang w:val="en-GB"/>
        </w:rPr>
        <w:t>competences and</w:t>
      </w:r>
      <w:r w:rsidRPr="00110E60">
        <w:rPr>
          <w:rFonts w:cs="Arial"/>
          <w:szCs w:val="22"/>
          <w:lang w:val="en-GB"/>
        </w:rPr>
        <w:t xml:space="preserve"> go on to link to training opportunities to develop those knowledge or skills. Images from these two tools can be found in Annex 11. </w:t>
      </w:r>
    </w:p>
    <w:p w14:paraId="6BBD2048" w14:textId="77777777" w:rsidR="00C50DDA" w:rsidRPr="00110E60" w:rsidRDefault="00C50DDA" w:rsidP="0082676B">
      <w:pPr>
        <w:rPr>
          <w:rFonts w:cs="Arial"/>
          <w:szCs w:val="22"/>
          <w:lang w:val="en-GB"/>
        </w:rPr>
      </w:pPr>
    </w:p>
    <w:p w14:paraId="518C51C8" w14:textId="05F883EB" w:rsidR="00C50DDA" w:rsidRPr="00110E60" w:rsidRDefault="00D809D9" w:rsidP="0082676B">
      <w:pPr>
        <w:rPr>
          <w:rFonts w:cs="Arial"/>
          <w:szCs w:val="22"/>
          <w:lang w:val="en-GB"/>
        </w:rPr>
      </w:pPr>
      <w:r w:rsidRPr="00110E60">
        <w:rPr>
          <w:rFonts w:cs="Arial"/>
          <w:szCs w:val="22"/>
          <w:lang w:val="en-GB"/>
        </w:rPr>
        <w:t xml:space="preserve">In March 2020, the project group contacted both tool managers to ask if they would be interested in working with us to develop a new version of their tool that would include data stewardship skills. CILIP indicated that although they were due to start a funded project to revise the </w:t>
      </w:r>
      <w:r w:rsidR="002D19C1" w:rsidRPr="00110E60">
        <w:rPr>
          <w:rFonts w:cs="Arial"/>
          <w:szCs w:val="22"/>
          <w:lang w:val="en-GB"/>
        </w:rPr>
        <w:t>tool and</w:t>
      </w:r>
      <w:r w:rsidRPr="00110E60">
        <w:rPr>
          <w:rFonts w:cs="Arial"/>
          <w:szCs w:val="22"/>
          <w:lang w:val="en-GB"/>
        </w:rPr>
        <w:t xml:space="preserve"> had interest in our view on how data stewardship does (or does not) align with the revisions that will likely be proposed for the PKSB tool, they could not commit to work on our project at this time. </w:t>
      </w:r>
    </w:p>
    <w:p w14:paraId="0F2A4797" w14:textId="77777777" w:rsidR="00C50DDA" w:rsidRPr="00110E60" w:rsidRDefault="00C50DDA" w:rsidP="0082676B">
      <w:pPr>
        <w:rPr>
          <w:rFonts w:cs="Arial"/>
          <w:szCs w:val="22"/>
          <w:lang w:val="en-GB"/>
        </w:rPr>
      </w:pPr>
    </w:p>
    <w:p w14:paraId="64092ED7" w14:textId="710C65FB" w:rsidR="00C50DDA" w:rsidRPr="00110E60" w:rsidRDefault="00D809D9" w:rsidP="0082676B">
      <w:pPr>
        <w:rPr>
          <w:rFonts w:cs="Arial"/>
          <w:szCs w:val="22"/>
          <w:lang w:val="en-GB"/>
        </w:rPr>
      </w:pPr>
      <w:r w:rsidRPr="00110E60">
        <w:rPr>
          <w:rFonts w:cs="Arial"/>
          <w:szCs w:val="22"/>
          <w:lang w:val="en-GB"/>
        </w:rPr>
        <w:t>The Competency Hub was, however, interested to expand their tool for our use case and discuss adaptations needed. Based on the matrices of the ZonMw data stewardship project</w:t>
      </w:r>
      <w:r w:rsidR="001B4F43" w:rsidRPr="00110E60">
        <w:rPr>
          <w:rFonts w:cs="Arial"/>
          <w:szCs w:val="22"/>
          <w:lang w:val="en-GB"/>
        </w:rPr>
        <w:t xml:space="preserve"> </w:t>
      </w:r>
      <w:r w:rsidR="006A778B" w:rsidRPr="00110E60">
        <w:rPr>
          <w:rFonts w:cs="Arial"/>
          <w:szCs w:val="22"/>
          <w:lang w:val="en-GB"/>
        </w:rPr>
        <w:t>(see Section 2.2)</w:t>
      </w:r>
      <w:r w:rsidR="001B4F43" w:rsidRPr="00110E60">
        <w:rPr>
          <w:rFonts w:cs="Arial"/>
          <w:szCs w:val="22"/>
          <w:lang w:val="en-GB"/>
        </w:rPr>
        <w:t xml:space="preserve">, </w:t>
      </w:r>
      <w:r w:rsidR="006A778B" w:rsidRPr="00110E60">
        <w:rPr>
          <w:rFonts w:cs="Arial"/>
          <w:szCs w:val="22"/>
          <w:lang w:val="en-GB"/>
        </w:rPr>
        <w:t>and in collaboration with ELXIR</w:t>
      </w:r>
      <w:r w:rsidRPr="00110E60">
        <w:rPr>
          <w:rFonts w:cs="Arial"/>
          <w:szCs w:val="22"/>
          <w:lang w:val="en-GB"/>
        </w:rPr>
        <w:t>, as a pilot, content was added to the Competency Hub tool: expertise areas, responsibilities, tasks, KSAs, and learning objectives</w:t>
      </w:r>
      <w:r w:rsidR="00605022" w:rsidRPr="00110E60">
        <w:rPr>
          <w:rFonts w:cs="Arial"/>
          <w:szCs w:val="22"/>
          <w:lang w:val="en-GB"/>
        </w:rPr>
        <w:t xml:space="preserve"> (see Annex 11)</w:t>
      </w:r>
      <w:r w:rsidRPr="00110E60">
        <w:rPr>
          <w:rFonts w:cs="Arial"/>
          <w:szCs w:val="22"/>
          <w:lang w:val="en-GB"/>
        </w:rPr>
        <w:t>.</w:t>
      </w:r>
      <w:r w:rsidR="006A778B" w:rsidRPr="00110E60">
        <w:rPr>
          <w:rStyle w:val="FootnoteReference"/>
          <w:rFonts w:cs="Arial"/>
          <w:szCs w:val="22"/>
          <w:lang w:val="en-GB"/>
        </w:rPr>
        <w:footnoteReference w:id="83"/>
      </w:r>
      <w:r w:rsidRPr="00110E60">
        <w:rPr>
          <w:rFonts w:cs="Arial"/>
          <w:szCs w:val="22"/>
          <w:lang w:val="en-GB"/>
        </w:rPr>
        <w:t xml:space="preserve"> This exercise</w:t>
      </w:r>
      <w:r w:rsidR="00AA7DA0" w:rsidRPr="00110E60">
        <w:rPr>
          <w:rFonts w:cs="Arial"/>
          <w:szCs w:val="22"/>
          <w:lang w:val="en-GB"/>
        </w:rPr>
        <w:t xml:space="preserve"> </w:t>
      </w:r>
      <w:r w:rsidRPr="00110E60">
        <w:rPr>
          <w:rFonts w:cs="Arial"/>
          <w:szCs w:val="22"/>
          <w:lang w:val="en-GB"/>
        </w:rPr>
        <w:t xml:space="preserve">shows that the Competency Hub can very well deliver in the short term. Obviously, decisions about the sophistication of the tool would depend on funding available. </w:t>
      </w:r>
    </w:p>
    <w:p w14:paraId="4F56D6C8" w14:textId="77777777" w:rsidR="00C50DDA" w:rsidRPr="00110E60" w:rsidRDefault="00C50DDA" w:rsidP="0082676B">
      <w:pPr>
        <w:rPr>
          <w:rFonts w:cs="Arial"/>
          <w:szCs w:val="22"/>
          <w:lang w:val="en-GB"/>
        </w:rPr>
      </w:pPr>
    </w:p>
    <w:p w14:paraId="517A86FB" w14:textId="16AA5644" w:rsidR="00C50DDA" w:rsidRPr="00110E60" w:rsidRDefault="00D809D9" w:rsidP="0082676B">
      <w:pPr>
        <w:rPr>
          <w:rFonts w:cs="Arial"/>
          <w:szCs w:val="22"/>
          <w:lang w:val="en-GB"/>
        </w:rPr>
      </w:pPr>
      <w:r w:rsidRPr="00110E60">
        <w:rPr>
          <w:rFonts w:cs="Arial"/>
          <w:szCs w:val="22"/>
          <w:lang w:val="en-GB"/>
        </w:rPr>
        <w:t xml:space="preserve">Independently of existing tools, ideas have been discussed about how users might expect to use a tool to assess their competences and find out about training opportunities. That might help to decide about how a tool could be designed or adapted. Five different data steward personas have been identified, to show how stewards would benefit from the tool and what possible pathways they might want to take to move through such a data steward skills tool. </w:t>
      </w:r>
    </w:p>
    <w:p w14:paraId="60903B79" w14:textId="035CA1EF" w:rsidR="00C50DDA" w:rsidRPr="00110E60" w:rsidRDefault="00D809D9" w:rsidP="0082676B">
      <w:pPr>
        <w:rPr>
          <w:rFonts w:cs="Arial"/>
          <w:szCs w:val="22"/>
          <w:lang w:val="en-GB"/>
        </w:rPr>
      </w:pPr>
      <w:r w:rsidRPr="00110E60">
        <w:rPr>
          <w:rFonts w:cs="Arial"/>
          <w:szCs w:val="22"/>
          <w:lang w:val="en-GB"/>
        </w:rPr>
        <w:lastRenderedPageBreak/>
        <w:t xml:space="preserve">An example data steward persona and corresponding </w:t>
      </w:r>
      <w:r w:rsidR="002D19C1" w:rsidRPr="00110E60">
        <w:rPr>
          <w:rFonts w:cs="Arial"/>
          <w:szCs w:val="22"/>
          <w:lang w:val="en-GB"/>
        </w:rPr>
        <w:t>pathway</w:t>
      </w:r>
      <w:r w:rsidRPr="00110E60">
        <w:rPr>
          <w:rFonts w:cs="Arial"/>
          <w:szCs w:val="22"/>
          <w:lang w:val="en-GB"/>
        </w:rPr>
        <w:t xml:space="preserve"> is presented here</w:t>
      </w:r>
      <w:r w:rsidR="006A2BC7" w:rsidRPr="00110E60">
        <w:rPr>
          <w:rFonts w:cs="Arial"/>
          <w:szCs w:val="22"/>
          <w:lang w:val="en-GB"/>
        </w:rPr>
        <w:t xml:space="preserve"> (Figures 6.2 and 6.3)</w:t>
      </w:r>
      <w:r w:rsidRPr="00110E60">
        <w:rPr>
          <w:rFonts w:cs="Arial"/>
          <w:szCs w:val="22"/>
          <w:lang w:val="en-GB"/>
        </w:rPr>
        <w:t>. All personas and pathways can be found in Annex 12.</w:t>
      </w:r>
    </w:p>
    <w:p w14:paraId="0D73BE29" w14:textId="1069D1B3" w:rsidR="006A2BC7" w:rsidRPr="00110E60" w:rsidRDefault="006A2BC7" w:rsidP="0082676B">
      <w:pPr>
        <w:rPr>
          <w:rFonts w:cs="Arial"/>
          <w:szCs w:val="22"/>
          <w:lang w:val="en-GB"/>
        </w:rPr>
      </w:pPr>
    </w:p>
    <w:p w14:paraId="469E6BEF" w14:textId="73B9A0A3" w:rsidR="006A2BC7" w:rsidRPr="00110E60" w:rsidRDefault="006A2BC7" w:rsidP="0082676B">
      <w:pPr>
        <w:rPr>
          <w:rFonts w:cs="Arial"/>
          <w:szCs w:val="22"/>
          <w:lang w:val="en-GB"/>
        </w:rPr>
      </w:pPr>
      <w:r w:rsidRPr="00110E60">
        <w:rPr>
          <w:rFonts w:cs="Arial"/>
          <w:szCs w:val="22"/>
          <w:lang w:val="en-GB"/>
        </w:rPr>
        <w:t>Annex 13 gives an overview of other features of a data steward skills tool, whether a new tool is built from scratch or an existing tool is adapted to our needs. This includes an indication of the broader audience that may benefit from such a tool.</w:t>
      </w:r>
    </w:p>
    <w:p w14:paraId="18467C55" w14:textId="77777777" w:rsidR="00C50DDA" w:rsidRPr="00110E60" w:rsidRDefault="00C50DDA">
      <w:pPr>
        <w:rPr>
          <w:lang w:val="en-GB"/>
        </w:rPr>
      </w:pPr>
    </w:p>
    <w:p w14:paraId="631C8784" w14:textId="77777777" w:rsidR="00C50DDA" w:rsidRPr="00110E60" w:rsidRDefault="00D809D9">
      <w:pPr>
        <w:rPr>
          <w:lang w:val="en-GB"/>
        </w:rPr>
      </w:pPr>
      <w:r w:rsidRPr="00110E60">
        <w:rPr>
          <w:lang w:val="en-GB"/>
        </w:rPr>
        <w:drawing>
          <wp:inline distT="114300" distB="114300" distL="114300" distR="114300" wp14:anchorId="58BD865A" wp14:editId="15586D3E">
            <wp:extent cx="5938777" cy="3112851"/>
            <wp:effectExtent l="0" t="0" r="5080" b="0"/>
            <wp:docPr id="31"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8"/>
                    <a:srcRect/>
                    <a:stretch>
                      <a:fillRect/>
                    </a:stretch>
                  </pic:blipFill>
                  <pic:spPr>
                    <a:xfrm>
                      <a:off x="0" y="0"/>
                      <a:ext cx="6018274" cy="3154520"/>
                    </a:xfrm>
                    <a:prstGeom prst="rect">
                      <a:avLst/>
                    </a:prstGeom>
                    <a:ln/>
                  </pic:spPr>
                </pic:pic>
              </a:graphicData>
            </a:graphic>
          </wp:inline>
        </w:drawing>
      </w:r>
    </w:p>
    <w:p w14:paraId="5887CD76" w14:textId="77777777" w:rsidR="00C50DDA" w:rsidRPr="00110E60" w:rsidRDefault="00D809D9" w:rsidP="0082676B">
      <w:pPr>
        <w:rPr>
          <w:lang w:val="en-GB"/>
        </w:rPr>
      </w:pPr>
      <w:r w:rsidRPr="00110E60">
        <w:rPr>
          <w:i/>
          <w:lang w:val="en-GB"/>
        </w:rPr>
        <w:t>Figure 6.2 Research data steward persona (individual perspective)</w:t>
      </w:r>
    </w:p>
    <w:p w14:paraId="6CE20108" w14:textId="77777777" w:rsidR="00C50DDA" w:rsidRPr="00110E60" w:rsidRDefault="00C50DDA">
      <w:pPr>
        <w:rPr>
          <w:lang w:val="en-GB"/>
        </w:rPr>
      </w:pPr>
    </w:p>
    <w:p w14:paraId="354E6F97" w14:textId="77777777" w:rsidR="00C50DDA" w:rsidRPr="00110E60" w:rsidRDefault="00D809D9">
      <w:pPr>
        <w:widowControl w:val="0"/>
        <w:rPr>
          <w:lang w:val="en-GB"/>
        </w:rPr>
      </w:pPr>
      <w:r w:rsidRPr="00110E60">
        <w:rPr>
          <w:lang w:val="en-GB"/>
        </w:rPr>
        <w:lastRenderedPageBreak/>
        <w:drawing>
          <wp:inline distT="19050" distB="19050" distL="19050" distR="19050" wp14:anchorId="6FAB8802" wp14:editId="228DA0DA">
            <wp:extent cx="5224463" cy="3908813"/>
            <wp:effectExtent l="0" t="0" r="0" b="0"/>
            <wp:docPr id="1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9"/>
                    <a:srcRect b="16008"/>
                    <a:stretch>
                      <a:fillRect/>
                    </a:stretch>
                  </pic:blipFill>
                  <pic:spPr>
                    <a:xfrm>
                      <a:off x="0" y="0"/>
                      <a:ext cx="5224463" cy="3908813"/>
                    </a:xfrm>
                    <a:prstGeom prst="rect">
                      <a:avLst/>
                    </a:prstGeom>
                    <a:ln/>
                  </pic:spPr>
                </pic:pic>
              </a:graphicData>
            </a:graphic>
          </wp:inline>
        </w:drawing>
      </w:r>
    </w:p>
    <w:p w14:paraId="4E6FBA2E" w14:textId="016D7ED4" w:rsidR="00C50DDA" w:rsidRPr="00110E60" w:rsidRDefault="00D809D9" w:rsidP="006A2BC7">
      <w:pPr>
        <w:widowControl w:val="0"/>
        <w:rPr>
          <w:lang w:val="en-GB"/>
        </w:rPr>
      </w:pPr>
      <w:r w:rsidRPr="00110E60">
        <w:rPr>
          <w:i/>
          <w:lang w:val="en-GB"/>
        </w:rPr>
        <w:t>Figure Annex 6.3 Path 4, training resources, example learner journey of a research data steward</w:t>
      </w:r>
    </w:p>
    <w:p w14:paraId="39926B9E" w14:textId="77777777" w:rsidR="00C50DDA" w:rsidRPr="00110E60" w:rsidRDefault="00D809D9" w:rsidP="002D19C1">
      <w:pPr>
        <w:pStyle w:val="Heading2"/>
        <w:rPr>
          <w:lang w:val="en-GB"/>
        </w:rPr>
      </w:pPr>
      <w:bookmarkStart w:id="39" w:name="_Toc67065988"/>
      <w:r w:rsidRPr="00110E60">
        <w:rPr>
          <w:lang w:val="en-GB"/>
        </w:rPr>
        <w:t>6.4 Recommendations for a data steward skills tool</w:t>
      </w:r>
      <w:bookmarkEnd w:id="39"/>
    </w:p>
    <w:p w14:paraId="413758E7" w14:textId="77777777" w:rsidR="00C50DDA" w:rsidRPr="00110E60" w:rsidRDefault="00D809D9" w:rsidP="0082676B">
      <w:pPr>
        <w:rPr>
          <w:rFonts w:cs="Arial"/>
          <w:szCs w:val="22"/>
          <w:lang w:val="en-GB"/>
        </w:rPr>
      </w:pPr>
      <w:r w:rsidRPr="00110E60">
        <w:rPr>
          <w:rFonts w:cs="Arial"/>
          <w:szCs w:val="22"/>
          <w:lang w:val="en-GB"/>
        </w:rPr>
        <w:t xml:space="preserve">The further development of a data steward skills tool involves mainly umbrella organisations and/or efforts of an implementation team. Based on the challenges and output, the following recommendations are made to these stakeholders. </w:t>
      </w:r>
    </w:p>
    <w:p w14:paraId="035A5ADB" w14:textId="77777777" w:rsidR="00C50DDA" w:rsidRPr="00110E60" w:rsidRDefault="00C50DDA" w:rsidP="0082676B">
      <w:pPr>
        <w:rPr>
          <w:rFonts w:cs="Arial"/>
          <w:szCs w:val="22"/>
          <w:lang w:val="en-GB"/>
        </w:rPr>
      </w:pPr>
    </w:p>
    <w:p w14:paraId="3C5C3B3B" w14:textId="77777777" w:rsidR="00C50DDA" w:rsidRPr="00110E60" w:rsidRDefault="00D809D9" w:rsidP="0082676B">
      <w:pPr>
        <w:rPr>
          <w:lang w:val="en-GB"/>
        </w:rPr>
      </w:pPr>
      <w:r w:rsidRPr="00110E60">
        <w:rPr>
          <w:rFonts w:cs="Arial"/>
          <w:szCs w:val="22"/>
          <w:lang w:val="en-GB"/>
        </w:rPr>
        <w:t>Please note that some recommendations are addressed to an implementation team - not in place yet -, which is recommended to support the umbrella organisations in implementing the various recommendations.</w:t>
      </w:r>
      <w:r w:rsidRPr="00110E60">
        <w:rPr>
          <w:lang w:val="en-GB"/>
        </w:rPr>
        <w:t xml:space="preserve"> </w:t>
      </w:r>
    </w:p>
    <w:p w14:paraId="39591EB3" w14:textId="77777777" w:rsidR="00C50DDA" w:rsidRPr="00110E60" w:rsidRDefault="00C50DDA">
      <w:pPr>
        <w:rPr>
          <w:lang w:val="en-GB"/>
        </w:rPr>
      </w:pPr>
    </w:p>
    <w:p w14:paraId="16A14A46" w14:textId="77777777" w:rsidR="006A2BC7" w:rsidRPr="00110E60" w:rsidRDefault="006A2BC7">
      <w:pPr>
        <w:rPr>
          <w:lang w:val="en-GB"/>
        </w:rPr>
      </w:pPr>
      <w:r w:rsidRPr="00110E60">
        <w:rPr>
          <w:lang w:val="en-GB"/>
        </w:rPr>
        <w:br w:type="page"/>
      </w:r>
    </w:p>
    <w:tbl>
      <w:tblPr>
        <w:tblStyle w:val="20"/>
        <w:tblW w:w="936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22"/>
        <w:gridCol w:w="5865"/>
        <w:gridCol w:w="1875"/>
      </w:tblGrid>
      <w:tr w:rsidR="00C50DDA" w:rsidRPr="00110E60" w14:paraId="1015E222" w14:textId="77777777" w:rsidTr="006A2BC7">
        <w:trPr>
          <w:trHeight w:val="271"/>
        </w:trPr>
        <w:tc>
          <w:tcPr>
            <w:tcW w:w="9362" w:type="dxa"/>
            <w:gridSpan w:val="3"/>
            <w:shd w:val="clear" w:color="auto" w:fill="D9D9D9" w:themeFill="background1" w:themeFillShade="D9"/>
            <w:tcMar>
              <w:top w:w="100" w:type="dxa"/>
              <w:left w:w="100" w:type="dxa"/>
              <w:bottom w:w="100" w:type="dxa"/>
              <w:right w:w="100" w:type="dxa"/>
            </w:tcMar>
          </w:tcPr>
          <w:p w14:paraId="2AFB91D2" w14:textId="7C63AAED" w:rsidR="00C50DDA" w:rsidRPr="00110E60" w:rsidRDefault="00D809D9" w:rsidP="006A2BC7">
            <w:pPr>
              <w:rPr>
                <w:lang w:val="en-GB"/>
              </w:rPr>
            </w:pPr>
            <w:r w:rsidRPr="00110E60">
              <w:rPr>
                <w:lang w:val="en-GB"/>
              </w:rPr>
              <w:lastRenderedPageBreak/>
              <w:t>Recommendations data steward skills tool</w:t>
            </w:r>
          </w:p>
        </w:tc>
      </w:tr>
      <w:tr w:rsidR="00C50DDA" w:rsidRPr="00110E60" w14:paraId="7ECE83C9" w14:textId="77777777" w:rsidTr="006A2BC7">
        <w:trPr>
          <w:trHeight w:val="922"/>
        </w:trPr>
        <w:tc>
          <w:tcPr>
            <w:tcW w:w="1622" w:type="dxa"/>
            <w:vMerge w:val="restart"/>
            <w:shd w:val="clear" w:color="auto" w:fill="auto"/>
            <w:tcMar>
              <w:top w:w="100" w:type="dxa"/>
              <w:left w:w="100" w:type="dxa"/>
              <w:bottom w:w="100" w:type="dxa"/>
              <w:right w:w="100" w:type="dxa"/>
            </w:tcMar>
          </w:tcPr>
          <w:p w14:paraId="3290F8B6" w14:textId="77777777" w:rsidR="00C50DDA" w:rsidRPr="00110E60" w:rsidRDefault="00D809D9" w:rsidP="006A2BC7">
            <w:pPr>
              <w:rPr>
                <w:sz w:val="16"/>
                <w:szCs w:val="16"/>
                <w:lang w:val="en-GB"/>
              </w:rPr>
            </w:pPr>
            <w:r w:rsidRPr="00110E60">
              <w:rPr>
                <w:sz w:val="16"/>
                <w:szCs w:val="16"/>
                <w:lang w:val="en-GB"/>
              </w:rPr>
              <w:t>Rec_Tool_1</w:t>
            </w:r>
          </w:p>
          <w:p w14:paraId="7EA22718" w14:textId="77777777" w:rsidR="00C50DDA" w:rsidRPr="00110E60" w:rsidRDefault="00D809D9" w:rsidP="006A2BC7">
            <w:pPr>
              <w:rPr>
                <w:lang w:val="en-GB"/>
              </w:rPr>
            </w:pPr>
            <w:r w:rsidRPr="00110E60">
              <w:rPr>
                <w:lang w:val="en-GB"/>
              </w:rPr>
              <w:t>Competency Hub integration</w:t>
            </w:r>
          </w:p>
        </w:tc>
        <w:tc>
          <w:tcPr>
            <w:tcW w:w="5865" w:type="dxa"/>
            <w:shd w:val="clear" w:color="auto" w:fill="auto"/>
            <w:tcMar>
              <w:top w:w="100" w:type="dxa"/>
              <w:left w:w="100" w:type="dxa"/>
              <w:bottom w:w="100" w:type="dxa"/>
              <w:right w:w="100" w:type="dxa"/>
            </w:tcMar>
          </w:tcPr>
          <w:p w14:paraId="2DC2C0C7" w14:textId="77777777" w:rsidR="00C50DDA" w:rsidRPr="00110E60" w:rsidRDefault="00D809D9" w:rsidP="006A2BC7">
            <w:pPr>
              <w:rPr>
                <w:sz w:val="16"/>
                <w:szCs w:val="16"/>
                <w:lang w:val="en-GB"/>
              </w:rPr>
            </w:pPr>
            <w:r w:rsidRPr="00110E60">
              <w:rPr>
                <w:sz w:val="16"/>
                <w:szCs w:val="16"/>
                <w:lang w:val="en-GB"/>
              </w:rPr>
              <w:t>Recommendation</w:t>
            </w:r>
          </w:p>
          <w:p w14:paraId="236A4BEA" w14:textId="77777777" w:rsidR="00C50DDA" w:rsidRPr="00110E60" w:rsidRDefault="00D809D9" w:rsidP="006A2BC7">
            <w:pPr>
              <w:rPr>
                <w:lang w:val="en-GB"/>
              </w:rPr>
            </w:pPr>
            <w:r w:rsidRPr="00110E60">
              <w:rPr>
                <w:lang w:val="en-GB"/>
              </w:rPr>
              <w:t>As soon as possible, and as far as the current tool setup allows it, add the project’s competences, personas, and training opportunities to the Competency Hub</w:t>
            </w:r>
          </w:p>
        </w:tc>
        <w:tc>
          <w:tcPr>
            <w:tcW w:w="1875" w:type="dxa"/>
            <w:shd w:val="clear" w:color="auto" w:fill="auto"/>
            <w:tcMar>
              <w:top w:w="100" w:type="dxa"/>
              <w:left w:w="100" w:type="dxa"/>
              <w:bottom w:w="100" w:type="dxa"/>
              <w:right w:w="100" w:type="dxa"/>
            </w:tcMar>
          </w:tcPr>
          <w:p w14:paraId="3FEF1DA2" w14:textId="77777777" w:rsidR="00C50DDA" w:rsidRPr="00110E60" w:rsidRDefault="00D809D9" w:rsidP="006A2BC7">
            <w:pPr>
              <w:rPr>
                <w:sz w:val="16"/>
                <w:szCs w:val="16"/>
                <w:lang w:val="en-GB"/>
              </w:rPr>
            </w:pPr>
            <w:r w:rsidRPr="00110E60">
              <w:rPr>
                <w:sz w:val="16"/>
                <w:szCs w:val="16"/>
                <w:lang w:val="en-GB"/>
              </w:rPr>
              <w:t>Stakeholders</w:t>
            </w:r>
          </w:p>
          <w:p w14:paraId="5350B095" w14:textId="77777777" w:rsidR="00C50DDA" w:rsidRPr="00110E60" w:rsidRDefault="00D809D9" w:rsidP="006A2BC7">
            <w:pPr>
              <w:rPr>
                <w:lang w:val="en-GB"/>
              </w:rPr>
            </w:pPr>
            <w:r w:rsidRPr="00110E60">
              <w:rPr>
                <w:lang w:val="en-GB"/>
              </w:rPr>
              <w:t>Umbrella organisations</w:t>
            </w:r>
          </w:p>
          <w:p w14:paraId="59933113" w14:textId="77777777" w:rsidR="00C50DDA" w:rsidRPr="00110E60" w:rsidRDefault="00D809D9" w:rsidP="006A2BC7">
            <w:pPr>
              <w:rPr>
                <w:lang w:val="en-GB"/>
              </w:rPr>
            </w:pPr>
            <w:r w:rsidRPr="00110E60">
              <w:rPr>
                <w:lang w:val="en-GB"/>
              </w:rPr>
              <w:t>Implementation team</w:t>
            </w:r>
          </w:p>
        </w:tc>
      </w:tr>
      <w:tr w:rsidR="00C50DDA" w:rsidRPr="00110E60" w14:paraId="11DE6A25" w14:textId="77777777" w:rsidTr="00AA7DA0">
        <w:trPr>
          <w:trHeight w:val="1377"/>
        </w:trPr>
        <w:tc>
          <w:tcPr>
            <w:tcW w:w="1622" w:type="dxa"/>
            <w:vMerge/>
            <w:shd w:val="clear" w:color="auto" w:fill="auto"/>
            <w:tcMar>
              <w:top w:w="100" w:type="dxa"/>
              <w:left w:w="100" w:type="dxa"/>
              <w:bottom w:w="100" w:type="dxa"/>
              <w:right w:w="100" w:type="dxa"/>
            </w:tcMar>
          </w:tcPr>
          <w:p w14:paraId="53A2A6B6" w14:textId="77777777" w:rsidR="00C50DDA" w:rsidRPr="00110E60" w:rsidRDefault="00C50DDA" w:rsidP="006A2BC7">
            <w:pPr>
              <w:rPr>
                <w:lang w:val="en-GB"/>
              </w:rPr>
            </w:pPr>
          </w:p>
        </w:tc>
        <w:tc>
          <w:tcPr>
            <w:tcW w:w="5865" w:type="dxa"/>
            <w:shd w:val="clear" w:color="auto" w:fill="auto"/>
            <w:tcMar>
              <w:top w:w="100" w:type="dxa"/>
              <w:left w:w="100" w:type="dxa"/>
              <w:bottom w:w="100" w:type="dxa"/>
              <w:right w:w="100" w:type="dxa"/>
            </w:tcMar>
          </w:tcPr>
          <w:p w14:paraId="21E27527" w14:textId="77777777" w:rsidR="00C50DDA" w:rsidRPr="00110E60" w:rsidRDefault="00D809D9" w:rsidP="006A2BC7">
            <w:pPr>
              <w:rPr>
                <w:sz w:val="16"/>
                <w:szCs w:val="16"/>
                <w:lang w:val="en-GB"/>
              </w:rPr>
            </w:pPr>
            <w:r w:rsidRPr="00110E60">
              <w:rPr>
                <w:sz w:val="16"/>
                <w:szCs w:val="16"/>
                <w:lang w:val="en-GB"/>
              </w:rPr>
              <w:t>Reasoning</w:t>
            </w:r>
          </w:p>
          <w:p w14:paraId="07B51544" w14:textId="7755E990" w:rsidR="00C50DDA" w:rsidRPr="00110E60" w:rsidRDefault="00D809D9" w:rsidP="006A2BC7">
            <w:pPr>
              <w:rPr>
                <w:rFonts w:cs="Arial"/>
                <w:szCs w:val="22"/>
                <w:lang w:val="en-GB"/>
              </w:rPr>
            </w:pPr>
            <w:r w:rsidRPr="00110E60">
              <w:rPr>
                <w:rFonts w:cs="Arial"/>
                <w:szCs w:val="22"/>
                <w:lang w:val="en-GB"/>
              </w:rPr>
              <w:t xml:space="preserve">The Competency Hub is already available and to use at no cost, and therefore provides a quick solution that meets the immediate needs of the community. Content </w:t>
            </w:r>
            <w:r w:rsidR="00470428" w:rsidRPr="00110E60">
              <w:rPr>
                <w:rFonts w:cs="Arial"/>
                <w:szCs w:val="22"/>
                <w:lang w:val="en-GB"/>
              </w:rPr>
              <w:t>may</w:t>
            </w:r>
            <w:r w:rsidRPr="00110E60">
              <w:rPr>
                <w:rFonts w:cs="Arial"/>
                <w:szCs w:val="22"/>
                <w:lang w:val="en-GB"/>
              </w:rPr>
              <w:t xml:space="preserve"> quickly</w:t>
            </w:r>
            <w:r w:rsidR="00AA7DA0" w:rsidRPr="00110E60">
              <w:rPr>
                <w:rFonts w:cs="Arial"/>
                <w:szCs w:val="22"/>
                <w:lang w:val="en-GB"/>
              </w:rPr>
              <w:t xml:space="preserve"> be added.</w:t>
            </w:r>
          </w:p>
        </w:tc>
        <w:tc>
          <w:tcPr>
            <w:tcW w:w="1875" w:type="dxa"/>
            <w:shd w:val="clear" w:color="auto" w:fill="auto"/>
            <w:tcMar>
              <w:top w:w="100" w:type="dxa"/>
              <w:left w:w="100" w:type="dxa"/>
              <w:bottom w:w="100" w:type="dxa"/>
              <w:right w:w="100" w:type="dxa"/>
            </w:tcMar>
          </w:tcPr>
          <w:p w14:paraId="48FD78BE" w14:textId="77777777" w:rsidR="00C50DDA" w:rsidRPr="00110E60" w:rsidRDefault="00D809D9" w:rsidP="006A2BC7">
            <w:pPr>
              <w:rPr>
                <w:sz w:val="16"/>
                <w:szCs w:val="16"/>
                <w:lang w:val="en-GB"/>
              </w:rPr>
            </w:pPr>
            <w:r w:rsidRPr="00110E60">
              <w:rPr>
                <w:sz w:val="16"/>
                <w:szCs w:val="16"/>
                <w:lang w:val="en-GB"/>
              </w:rPr>
              <w:t>Challenges addressed</w:t>
            </w:r>
          </w:p>
          <w:p w14:paraId="3F0DDCDA" w14:textId="77777777" w:rsidR="00C50DDA" w:rsidRPr="00110E60" w:rsidRDefault="00D809D9" w:rsidP="006A2BC7">
            <w:pPr>
              <w:rPr>
                <w:lang w:val="en-GB"/>
              </w:rPr>
            </w:pPr>
            <w:r w:rsidRPr="00110E60">
              <w:rPr>
                <w:lang w:val="en-GB"/>
              </w:rPr>
              <w:t>Chal_Tool_1</w:t>
            </w:r>
          </w:p>
        </w:tc>
      </w:tr>
      <w:tr w:rsidR="00C50DDA" w:rsidRPr="00110E60" w14:paraId="3AFE6268" w14:textId="77777777" w:rsidTr="006A2BC7">
        <w:trPr>
          <w:trHeight w:val="1023"/>
        </w:trPr>
        <w:tc>
          <w:tcPr>
            <w:tcW w:w="1622" w:type="dxa"/>
            <w:vMerge w:val="restart"/>
            <w:shd w:val="clear" w:color="auto" w:fill="auto"/>
            <w:tcMar>
              <w:top w:w="100" w:type="dxa"/>
              <w:left w:w="100" w:type="dxa"/>
              <w:bottom w:w="100" w:type="dxa"/>
              <w:right w:w="100" w:type="dxa"/>
            </w:tcMar>
          </w:tcPr>
          <w:p w14:paraId="1C9AC3D8" w14:textId="77777777" w:rsidR="00C50DDA" w:rsidRPr="00110E60" w:rsidRDefault="00D809D9" w:rsidP="006A2BC7">
            <w:pPr>
              <w:rPr>
                <w:sz w:val="16"/>
                <w:szCs w:val="16"/>
                <w:lang w:val="en-GB"/>
              </w:rPr>
            </w:pPr>
            <w:r w:rsidRPr="00110E60">
              <w:rPr>
                <w:sz w:val="16"/>
                <w:szCs w:val="16"/>
                <w:lang w:val="en-GB"/>
              </w:rPr>
              <w:t>Rec_Tool_2</w:t>
            </w:r>
          </w:p>
          <w:p w14:paraId="7857E3FF" w14:textId="77777777" w:rsidR="00C50DDA" w:rsidRPr="00110E60" w:rsidRDefault="00D809D9" w:rsidP="006A2BC7">
            <w:pPr>
              <w:rPr>
                <w:lang w:val="en-GB"/>
              </w:rPr>
            </w:pPr>
            <w:r w:rsidRPr="00110E60">
              <w:rPr>
                <w:lang w:val="en-GB"/>
              </w:rPr>
              <w:t>Committee of stakeholders for development process</w:t>
            </w:r>
          </w:p>
        </w:tc>
        <w:tc>
          <w:tcPr>
            <w:tcW w:w="5865" w:type="dxa"/>
            <w:shd w:val="clear" w:color="auto" w:fill="auto"/>
            <w:tcMar>
              <w:top w:w="100" w:type="dxa"/>
              <w:left w:w="100" w:type="dxa"/>
              <w:bottom w:w="100" w:type="dxa"/>
              <w:right w:w="100" w:type="dxa"/>
            </w:tcMar>
          </w:tcPr>
          <w:p w14:paraId="5ED2A61F" w14:textId="77777777" w:rsidR="00C50DDA" w:rsidRPr="00110E60" w:rsidRDefault="00D809D9" w:rsidP="006A2BC7">
            <w:pPr>
              <w:rPr>
                <w:sz w:val="16"/>
                <w:szCs w:val="16"/>
                <w:lang w:val="en-GB"/>
              </w:rPr>
            </w:pPr>
            <w:r w:rsidRPr="00110E60">
              <w:rPr>
                <w:sz w:val="16"/>
                <w:szCs w:val="16"/>
                <w:lang w:val="en-GB"/>
              </w:rPr>
              <w:t>Recommendation</w:t>
            </w:r>
          </w:p>
          <w:p w14:paraId="523BD019" w14:textId="77777777" w:rsidR="00C50DDA" w:rsidRPr="00110E60" w:rsidRDefault="00D809D9" w:rsidP="006A2BC7">
            <w:pPr>
              <w:rPr>
                <w:lang w:val="en-GB"/>
              </w:rPr>
            </w:pPr>
            <w:r w:rsidRPr="00110E60">
              <w:rPr>
                <w:lang w:val="en-GB"/>
              </w:rPr>
              <w:t xml:space="preserve">NPOS board carries out a stakeholder analysis and sets up a committee of stakeholders to monitor the development process and whether the needs are met. </w:t>
            </w:r>
          </w:p>
          <w:p w14:paraId="5BAB2AF1" w14:textId="77777777" w:rsidR="00C50DDA" w:rsidRPr="00110E60" w:rsidRDefault="00D809D9" w:rsidP="006A2BC7">
            <w:pPr>
              <w:rPr>
                <w:lang w:val="en-GB"/>
              </w:rPr>
            </w:pPr>
            <w:r w:rsidRPr="00110E60">
              <w:rPr>
                <w:lang w:val="en-GB"/>
              </w:rPr>
              <w:t xml:space="preserve"> </w:t>
            </w:r>
          </w:p>
        </w:tc>
        <w:tc>
          <w:tcPr>
            <w:tcW w:w="1875" w:type="dxa"/>
            <w:shd w:val="clear" w:color="auto" w:fill="auto"/>
            <w:tcMar>
              <w:top w:w="100" w:type="dxa"/>
              <w:left w:w="100" w:type="dxa"/>
              <w:bottom w:w="100" w:type="dxa"/>
              <w:right w:w="100" w:type="dxa"/>
            </w:tcMar>
          </w:tcPr>
          <w:p w14:paraId="509B53EA" w14:textId="77777777" w:rsidR="00C50DDA" w:rsidRPr="00110E60" w:rsidRDefault="00D809D9" w:rsidP="006A2BC7">
            <w:pPr>
              <w:rPr>
                <w:sz w:val="16"/>
                <w:szCs w:val="16"/>
                <w:lang w:val="en-GB"/>
              </w:rPr>
            </w:pPr>
            <w:r w:rsidRPr="00110E60">
              <w:rPr>
                <w:sz w:val="16"/>
                <w:szCs w:val="16"/>
                <w:lang w:val="en-GB"/>
              </w:rPr>
              <w:t>Stakeholders</w:t>
            </w:r>
          </w:p>
          <w:p w14:paraId="71EF1537" w14:textId="77777777" w:rsidR="00C50DDA" w:rsidRPr="00110E60" w:rsidRDefault="00D809D9" w:rsidP="006A2BC7">
            <w:pPr>
              <w:rPr>
                <w:lang w:val="en-GB"/>
              </w:rPr>
            </w:pPr>
            <w:r w:rsidRPr="00110E60">
              <w:rPr>
                <w:lang w:val="en-GB"/>
              </w:rPr>
              <w:t>Umbrella organisations</w:t>
            </w:r>
          </w:p>
          <w:p w14:paraId="7C0DDDAE" w14:textId="77777777" w:rsidR="00C50DDA" w:rsidRPr="00110E60" w:rsidRDefault="00D809D9" w:rsidP="006A2BC7">
            <w:pPr>
              <w:rPr>
                <w:lang w:val="en-GB"/>
              </w:rPr>
            </w:pPr>
            <w:r w:rsidRPr="00110E60">
              <w:rPr>
                <w:lang w:val="en-GB"/>
              </w:rPr>
              <w:t>Implementation team</w:t>
            </w:r>
          </w:p>
        </w:tc>
      </w:tr>
      <w:tr w:rsidR="00C50DDA" w:rsidRPr="00110E60" w14:paraId="5199924E" w14:textId="77777777" w:rsidTr="000A61CC">
        <w:trPr>
          <w:trHeight w:val="2421"/>
        </w:trPr>
        <w:tc>
          <w:tcPr>
            <w:tcW w:w="1622" w:type="dxa"/>
            <w:vMerge/>
            <w:tcBorders>
              <w:bottom w:val="single" w:sz="8" w:space="0" w:color="000000"/>
            </w:tcBorders>
            <w:shd w:val="clear" w:color="auto" w:fill="auto"/>
            <w:tcMar>
              <w:top w:w="100" w:type="dxa"/>
              <w:left w:w="100" w:type="dxa"/>
              <w:bottom w:w="100" w:type="dxa"/>
              <w:right w:w="100" w:type="dxa"/>
            </w:tcMar>
          </w:tcPr>
          <w:p w14:paraId="4C1215E8" w14:textId="77777777" w:rsidR="00C50DDA" w:rsidRPr="00110E60" w:rsidRDefault="00C50DDA" w:rsidP="006A2BC7">
            <w:pPr>
              <w:rPr>
                <w:lang w:val="en-GB"/>
              </w:rPr>
            </w:pPr>
          </w:p>
        </w:tc>
        <w:tc>
          <w:tcPr>
            <w:tcW w:w="5865" w:type="dxa"/>
            <w:tcBorders>
              <w:bottom w:val="single" w:sz="8" w:space="0" w:color="000000"/>
            </w:tcBorders>
            <w:shd w:val="clear" w:color="auto" w:fill="auto"/>
            <w:tcMar>
              <w:top w:w="100" w:type="dxa"/>
              <w:left w:w="100" w:type="dxa"/>
              <w:bottom w:w="100" w:type="dxa"/>
              <w:right w:w="100" w:type="dxa"/>
            </w:tcMar>
          </w:tcPr>
          <w:p w14:paraId="6CDF5539" w14:textId="77777777" w:rsidR="00C50DDA" w:rsidRPr="00110E60" w:rsidRDefault="00D809D9" w:rsidP="006A2BC7">
            <w:pPr>
              <w:rPr>
                <w:sz w:val="16"/>
                <w:szCs w:val="16"/>
                <w:lang w:val="en-GB"/>
              </w:rPr>
            </w:pPr>
            <w:r w:rsidRPr="00110E60">
              <w:rPr>
                <w:sz w:val="16"/>
                <w:szCs w:val="16"/>
                <w:lang w:val="en-GB"/>
              </w:rPr>
              <w:t>Reasoning</w:t>
            </w:r>
          </w:p>
          <w:p w14:paraId="4ED553C8" w14:textId="77777777" w:rsidR="00C50DDA" w:rsidRPr="00110E60" w:rsidRDefault="00D809D9" w:rsidP="006A2BC7">
            <w:pPr>
              <w:rPr>
                <w:lang w:val="en-GB"/>
              </w:rPr>
            </w:pPr>
            <w:r w:rsidRPr="00110E60">
              <w:rPr>
                <w:lang w:val="en-GB"/>
              </w:rPr>
              <w:t>The committee of stakeholders decides whether further technical development of an existing tool is needed and possible. With our current knowledge, we suggest using the Competency Hub, as collaboration and willingness to adjust the tool to new requirements is already secured.</w:t>
            </w:r>
          </w:p>
          <w:p w14:paraId="68FC0508" w14:textId="67C10551" w:rsidR="00C50DDA" w:rsidRPr="00110E60" w:rsidRDefault="00D809D9" w:rsidP="006A2BC7">
            <w:pPr>
              <w:rPr>
                <w:lang w:val="en-GB"/>
              </w:rPr>
            </w:pPr>
            <w:r w:rsidRPr="00110E60">
              <w:rPr>
                <w:lang w:val="en-GB"/>
              </w:rPr>
              <w:t xml:space="preserve">However, stakeholders should be </w:t>
            </w:r>
            <w:r w:rsidR="006A2BC7" w:rsidRPr="00110E60">
              <w:rPr>
                <w:lang w:val="en-GB"/>
              </w:rPr>
              <w:t>involved,</w:t>
            </w:r>
            <w:r w:rsidRPr="00110E60">
              <w:rPr>
                <w:lang w:val="en-GB"/>
              </w:rPr>
              <w:t xml:space="preserve"> and their needs should be clear before completing and launching a final tool.</w:t>
            </w:r>
          </w:p>
        </w:tc>
        <w:tc>
          <w:tcPr>
            <w:tcW w:w="1875" w:type="dxa"/>
            <w:tcBorders>
              <w:bottom w:val="single" w:sz="8" w:space="0" w:color="000000"/>
            </w:tcBorders>
            <w:shd w:val="clear" w:color="auto" w:fill="auto"/>
            <w:tcMar>
              <w:top w:w="100" w:type="dxa"/>
              <w:left w:w="100" w:type="dxa"/>
              <w:bottom w:w="100" w:type="dxa"/>
              <w:right w:w="100" w:type="dxa"/>
            </w:tcMar>
          </w:tcPr>
          <w:p w14:paraId="2759FAE5" w14:textId="77777777" w:rsidR="00C50DDA" w:rsidRPr="00110E60" w:rsidRDefault="00D809D9" w:rsidP="006A2BC7">
            <w:pPr>
              <w:rPr>
                <w:sz w:val="16"/>
                <w:szCs w:val="16"/>
                <w:lang w:val="en-GB"/>
              </w:rPr>
            </w:pPr>
            <w:r w:rsidRPr="00110E60">
              <w:rPr>
                <w:sz w:val="16"/>
                <w:szCs w:val="16"/>
                <w:lang w:val="en-GB"/>
              </w:rPr>
              <w:t>Challenges addressed</w:t>
            </w:r>
          </w:p>
          <w:p w14:paraId="41FAE7C0" w14:textId="77777777" w:rsidR="00C50DDA" w:rsidRPr="00110E60" w:rsidRDefault="00D809D9" w:rsidP="006A2BC7">
            <w:pPr>
              <w:rPr>
                <w:lang w:val="en-GB"/>
              </w:rPr>
            </w:pPr>
            <w:r w:rsidRPr="00110E60">
              <w:rPr>
                <w:lang w:val="en-GB"/>
              </w:rPr>
              <w:t>Chal_Tool_1</w:t>
            </w:r>
          </w:p>
        </w:tc>
      </w:tr>
      <w:tr w:rsidR="00C50DDA" w:rsidRPr="00110E60" w14:paraId="749775B7" w14:textId="77777777" w:rsidTr="006A2BC7">
        <w:trPr>
          <w:trHeight w:val="1110"/>
        </w:trPr>
        <w:tc>
          <w:tcPr>
            <w:tcW w:w="1622" w:type="dxa"/>
            <w:vMerge w:val="restart"/>
            <w:shd w:val="clear" w:color="auto" w:fill="auto"/>
            <w:tcMar>
              <w:top w:w="100" w:type="dxa"/>
              <w:left w:w="100" w:type="dxa"/>
              <w:bottom w:w="100" w:type="dxa"/>
              <w:right w:w="100" w:type="dxa"/>
            </w:tcMar>
          </w:tcPr>
          <w:p w14:paraId="0B8EA736" w14:textId="77777777" w:rsidR="00C50DDA" w:rsidRPr="00110E60" w:rsidRDefault="00D809D9" w:rsidP="006A2BC7">
            <w:pPr>
              <w:rPr>
                <w:sz w:val="16"/>
                <w:szCs w:val="16"/>
                <w:lang w:val="en-GB"/>
              </w:rPr>
            </w:pPr>
            <w:r w:rsidRPr="00110E60">
              <w:rPr>
                <w:sz w:val="16"/>
                <w:szCs w:val="16"/>
                <w:lang w:val="en-GB"/>
              </w:rPr>
              <w:t>Rec_Tool_3</w:t>
            </w:r>
          </w:p>
          <w:p w14:paraId="7AB1732B" w14:textId="77777777" w:rsidR="00C50DDA" w:rsidRPr="00110E60" w:rsidRDefault="00D809D9" w:rsidP="006A2BC7">
            <w:pPr>
              <w:rPr>
                <w:lang w:val="en-GB"/>
              </w:rPr>
            </w:pPr>
            <w:r w:rsidRPr="00110E60">
              <w:rPr>
                <w:lang w:val="en-GB"/>
              </w:rPr>
              <w:t>Working group for content</w:t>
            </w:r>
          </w:p>
        </w:tc>
        <w:tc>
          <w:tcPr>
            <w:tcW w:w="5865" w:type="dxa"/>
            <w:shd w:val="clear" w:color="auto" w:fill="auto"/>
            <w:tcMar>
              <w:top w:w="100" w:type="dxa"/>
              <w:left w:w="100" w:type="dxa"/>
              <w:bottom w:w="100" w:type="dxa"/>
              <w:right w:w="100" w:type="dxa"/>
            </w:tcMar>
          </w:tcPr>
          <w:p w14:paraId="049C2D70" w14:textId="77777777" w:rsidR="00C50DDA" w:rsidRPr="00110E60" w:rsidRDefault="00D809D9" w:rsidP="006A2BC7">
            <w:pPr>
              <w:rPr>
                <w:sz w:val="16"/>
                <w:szCs w:val="16"/>
                <w:lang w:val="en-GB"/>
              </w:rPr>
            </w:pPr>
            <w:r w:rsidRPr="00110E60">
              <w:rPr>
                <w:sz w:val="16"/>
                <w:szCs w:val="16"/>
                <w:lang w:val="en-GB"/>
              </w:rPr>
              <w:t>Recommendation</w:t>
            </w:r>
          </w:p>
          <w:p w14:paraId="7687DC0E" w14:textId="77777777" w:rsidR="00C50DDA" w:rsidRPr="00110E60" w:rsidRDefault="00D809D9" w:rsidP="006A2BC7">
            <w:pPr>
              <w:rPr>
                <w:lang w:val="en-GB"/>
              </w:rPr>
            </w:pPr>
            <w:r w:rsidRPr="00110E60">
              <w:rPr>
                <w:lang w:val="en-GB"/>
              </w:rPr>
              <w:t>The committee of stakeholders sets up an implementation team to deliver the content for the tool.</w:t>
            </w:r>
          </w:p>
        </w:tc>
        <w:tc>
          <w:tcPr>
            <w:tcW w:w="1875" w:type="dxa"/>
            <w:shd w:val="clear" w:color="auto" w:fill="auto"/>
            <w:tcMar>
              <w:top w:w="100" w:type="dxa"/>
              <w:left w:w="100" w:type="dxa"/>
              <w:bottom w:w="100" w:type="dxa"/>
              <w:right w:w="100" w:type="dxa"/>
            </w:tcMar>
          </w:tcPr>
          <w:p w14:paraId="5511F208" w14:textId="77777777" w:rsidR="00C50DDA" w:rsidRPr="00110E60" w:rsidRDefault="00D809D9" w:rsidP="006A2BC7">
            <w:pPr>
              <w:rPr>
                <w:sz w:val="16"/>
                <w:szCs w:val="16"/>
                <w:lang w:val="en-GB"/>
              </w:rPr>
            </w:pPr>
            <w:r w:rsidRPr="00110E60">
              <w:rPr>
                <w:sz w:val="16"/>
                <w:szCs w:val="16"/>
                <w:lang w:val="en-GB"/>
              </w:rPr>
              <w:t>Stakeholders</w:t>
            </w:r>
          </w:p>
          <w:p w14:paraId="2C7EFAF1" w14:textId="77777777" w:rsidR="00C50DDA" w:rsidRPr="00110E60" w:rsidRDefault="00D809D9" w:rsidP="006A2BC7">
            <w:pPr>
              <w:rPr>
                <w:lang w:val="en-GB"/>
              </w:rPr>
            </w:pPr>
            <w:r w:rsidRPr="00110E60">
              <w:rPr>
                <w:lang w:val="en-GB"/>
              </w:rPr>
              <w:t>Umbrella organisations</w:t>
            </w:r>
          </w:p>
          <w:p w14:paraId="1E6DC7D2" w14:textId="77777777" w:rsidR="00C50DDA" w:rsidRPr="00110E60" w:rsidRDefault="00D809D9" w:rsidP="006A2BC7">
            <w:pPr>
              <w:rPr>
                <w:lang w:val="en-GB"/>
              </w:rPr>
            </w:pPr>
            <w:r w:rsidRPr="00110E60">
              <w:rPr>
                <w:lang w:val="en-GB"/>
              </w:rPr>
              <w:t>Implementation team</w:t>
            </w:r>
          </w:p>
        </w:tc>
      </w:tr>
      <w:tr w:rsidR="00C50DDA" w:rsidRPr="00110E60" w14:paraId="4B1AAF80" w14:textId="77777777" w:rsidTr="000A61CC">
        <w:trPr>
          <w:trHeight w:val="2715"/>
        </w:trPr>
        <w:tc>
          <w:tcPr>
            <w:tcW w:w="1622" w:type="dxa"/>
            <w:vMerge/>
            <w:tcBorders>
              <w:bottom w:val="single" w:sz="8" w:space="0" w:color="000000"/>
            </w:tcBorders>
            <w:shd w:val="clear" w:color="auto" w:fill="auto"/>
            <w:tcMar>
              <w:top w:w="100" w:type="dxa"/>
              <w:left w:w="100" w:type="dxa"/>
              <w:bottom w:w="100" w:type="dxa"/>
              <w:right w:w="100" w:type="dxa"/>
            </w:tcMar>
          </w:tcPr>
          <w:p w14:paraId="718BD0AF" w14:textId="77777777" w:rsidR="00C50DDA" w:rsidRPr="00110E60" w:rsidRDefault="00C50DDA" w:rsidP="006A2BC7">
            <w:pPr>
              <w:rPr>
                <w:lang w:val="en-GB"/>
              </w:rPr>
            </w:pPr>
          </w:p>
        </w:tc>
        <w:tc>
          <w:tcPr>
            <w:tcW w:w="5865" w:type="dxa"/>
            <w:tcBorders>
              <w:bottom w:val="single" w:sz="8" w:space="0" w:color="000000"/>
            </w:tcBorders>
            <w:shd w:val="clear" w:color="auto" w:fill="auto"/>
            <w:tcMar>
              <w:top w:w="100" w:type="dxa"/>
              <w:left w:w="100" w:type="dxa"/>
              <w:bottom w:w="100" w:type="dxa"/>
              <w:right w:w="100" w:type="dxa"/>
            </w:tcMar>
          </w:tcPr>
          <w:p w14:paraId="1BD1B64C" w14:textId="77777777" w:rsidR="00C50DDA" w:rsidRPr="00110E60" w:rsidRDefault="00D809D9" w:rsidP="006A2BC7">
            <w:pPr>
              <w:rPr>
                <w:sz w:val="16"/>
                <w:szCs w:val="16"/>
                <w:lang w:val="en-GB"/>
              </w:rPr>
            </w:pPr>
            <w:r w:rsidRPr="00110E60">
              <w:rPr>
                <w:sz w:val="16"/>
                <w:szCs w:val="16"/>
                <w:lang w:val="en-GB"/>
              </w:rPr>
              <w:t>Reasoning</w:t>
            </w:r>
          </w:p>
          <w:p w14:paraId="574B4AAA" w14:textId="159099F3" w:rsidR="00C50DDA" w:rsidRPr="00110E60" w:rsidRDefault="00D809D9" w:rsidP="006A2BC7">
            <w:pPr>
              <w:rPr>
                <w:lang w:val="en-GB"/>
              </w:rPr>
            </w:pPr>
            <w:r w:rsidRPr="00110E60">
              <w:rPr>
                <w:lang w:val="en-GB"/>
              </w:rPr>
              <w:t xml:space="preserve">Setting up an implementation team guarantees sufficient time investment and involvement of all stakeholders. The content for the tool should include the current report’s output and recommendations on competences, training and education of the current report, and the learning </w:t>
            </w:r>
            <w:r w:rsidR="002D19C1" w:rsidRPr="00110E60">
              <w:rPr>
                <w:lang w:val="en-GB"/>
              </w:rPr>
              <w:t>paths</w:t>
            </w:r>
            <w:r w:rsidRPr="00110E60">
              <w:rPr>
                <w:lang w:val="en-GB"/>
              </w:rPr>
              <w:t xml:space="preserve"> should be evaluated, adjusted if necessary and built into the tool. Use an agile development approach: design and develop one learning path, test it with end users, and adapt it. Add the other paths stepwise.</w:t>
            </w:r>
          </w:p>
        </w:tc>
        <w:tc>
          <w:tcPr>
            <w:tcW w:w="1875" w:type="dxa"/>
            <w:tcBorders>
              <w:bottom w:val="single" w:sz="8" w:space="0" w:color="000000"/>
            </w:tcBorders>
            <w:shd w:val="clear" w:color="auto" w:fill="auto"/>
            <w:tcMar>
              <w:top w:w="100" w:type="dxa"/>
              <w:left w:w="100" w:type="dxa"/>
              <w:bottom w:w="100" w:type="dxa"/>
              <w:right w:w="100" w:type="dxa"/>
            </w:tcMar>
          </w:tcPr>
          <w:p w14:paraId="7E7C396A" w14:textId="77777777" w:rsidR="00C50DDA" w:rsidRPr="00110E60" w:rsidRDefault="00D809D9" w:rsidP="006A2BC7">
            <w:pPr>
              <w:rPr>
                <w:sz w:val="16"/>
                <w:szCs w:val="16"/>
                <w:lang w:val="en-GB"/>
              </w:rPr>
            </w:pPr>
            <w:r w:rsidRPr="00110E60">
              <w:rPr>
                <w:sz w:val="16"/>
                <w:szCs w:val="16"/>
                <w:lang w:val="en-GB"/>
              </w:rPr>
              <w:t>Challenges addressed</w:t>
            </w:r>
          </w:p>
          <w:p w14:paraId="7EB399A8" w14:textId="77777777" w:rsidR="00C50DDA" w:rsidRPr="00110E60" w:rsidRDefault="00D809D9" w:rsidP="006A2BC7">
            <w:pPr>
              <w:rPr>
                <w:lang w:val="en-GB"/>
              </w:rPr>
            </w:pPr>
            <w:r w:rsidRPr="00110E60">
              <w:rPr>
                <w:lang w:val="en-GB"/>
              </w:rPr>
              <w:t>Chal_Tool_1</w:t>
            </w:r>
          </w:p>
        </w:tc>
      </w:tr>
      <w:tr w:rsidR="00C50DDA" w:rsidRPr="00110E60" w14:paraId="0F95A6FF" w14:textId="77777777" w:rsidTr="006A2BC7">
        <w:trPr>
          <w:trHeight w:val="1227"/>
        </w:trPr>
        <w:tc>
          <w:tcPr>
            <w:tcW w:w="1622" w:type="dxa"/>
            <w:vMerge w:val="restart"/>
            <w:shd w:val="clear" w:color="auto" w:fill="auto"/>
            <w:tcMar>
              <w:top w:w="100" w:type="dxa"/>
              <w:left w:w="100" w:type="dxa"/>
              <w:bottom w:w="100" w:type="dxa"/>
              <w:right w:w="100" w:type="dxa"/>
            </w:tcMar>
          </w:tcPr>
          <w:p w14:paraId="59CBA9E0" w14:textId="77777777" w:rsidR="00C50DDA" w:rsidRPr="00110E60" w:rsidRDefault="00D809D9" w:rsidP="006A2BC7">
            <w:pPr>
              <w:rPr>
                <w:sz w:val="16"/>
                <w:szCs w:val="16"/>
                <w:lang w:val="en-GB"/>
              </w:rPr>
            </w:pPr>
            <w:r w:rsidRPr="00110E60">
              <w:rPr>
                <w:sz w:val="16"/>
                <w:szCs w:val="16"/>
                <w:lang w:val="en-GB"/>
              </w:rPr>
              <w:t>Rec_Tool_4</w:t>
            </w:r>
          </w:p>
          <w:p w14:paraId="7540D12F" w14:textId="77777777" w:rsidR="00C50DDA" w:rsidRPr="00110E60" w:rsidRDefault="00D809D9" w:rsidP="006A2BC7">
            <w:pPr>
              <w:rPr>
                <w:lang w:val="en-GB"/>
              </w:rPr>
            </w:pPr>
            <w:r w:rsidRPr="00110E60">
              <w:rPr>
                <w:lang w:val="en-GB"/>
              </w:rPr>
              <w:t>Potential owner inventory</w:t>
            </w:r>
          </w:p>
        </w:tc>
        <w:tc>
          <w:tcPr>
            <w:tcW w:w="5865" w:type="dxa"/>
            <w:shd w:val="clear" w:color="auto" w:fill="auto"/>
            <w:tcMar>
              <w:top w:w="100" w:type="dxa"/>
              <w:left w:w="100" w:type="dxa"/>
              <w:bottom w:w="100" w:type="dxa"/>
              <w:right w:w="100" w:type="dxa"/>
            </w:tcMar>
          </w:tcPr>
          <w:p w14:paraId="52A5FDF8" w14:textId="77777777" w:rsidR="00C50DDA" w:rsidRPr="00110E60" w:rsidRDefault="00D809D9" w:rsidP="006A2BC7">
            <w:pPr>
              <w:rPr>
                <w:sz w:val="16"/>
                <w:szCs w:val="16"/>
                <w:lang w:val="en-GB"/>
              </w:rPr>
            </w:pPr>
            <w:r w:rsidRPr="00110E60">
              <w:rPr>
                <w:sz w:val="16"/>
                <w:szCs w:val="16"/>
                <w:lang w:val="en-GB"/>
              </w:rPr>
              <w:t>Recommendation</w:t>
            </w:r>
          </w:p>
          <w:p w14:paraId="450D03B6" w14:textId="77777777" w:rsidR="00C50DDA" w:rsidRPr="00110E60" w:rsidRDefault="00D809D9" w:rsidP="006A2BC7">
            <w:pPr>
              <w:rPr>
                <w:lang w:val="en-GB"/>
              </w:rPr>
            </w:pPr>
            <w:r w:rsidRPr="00110E60">
              <w:rPr>
                <w:lang w:val="en-GB"/>
              </w:rPr>
              <w:t>The committee of stakeholders approaches potential ‘owners’ of the tool to agree where decisions about the tool will lie. This tool-owner should ideally be an existing organisation or consortium.</w:t>
            </w:r>
          </w:p>
        </w:tc>
        <w:tc>
          <w:tcPr>
            <w:tcW w:w="1875" w:type="dxa"/>
            <w:shd w:val="clear" w:color="auto" w:fill="auto"/>
            <w:tcMar>
              <w:top w:w="100" w:type="dxa"/>
              <w:left w:w="100" w:type="dxa"/>
              <w:bottom w:w="100" w:type="dxa"/>
              <w:right w:w="100" w:type="dxa"/>
            </w:tcMar>
          </w:tcPr>
          <w:p w14:paraId="1F54372F" w14:textId="77777777" w:rsidR="00C50DDA" w:rsidRPr="00110E60" w:rsidRDefault="00D809D9" w:rsidP="006A2BC7">
            <w:pPr>
              <w:rPr>
                <w:sz w:val="16"/>
                <w:szCs w:val="16"/>
                <w:lang w:val="en-GB"/>
              </w:rPr>
            </w:pPr>
            <w:r w:rsidRPr="00110E60">
              <w:rPr>
                <w:sz w:val="16"/>
                <w:szCs w:val="16"/>
                <w:lang w:val="en-GB"/>
              </w:rPr>
              <w:t>Stakeholders</w:t>
            </w:r>
          </w:p>
          <w:p w14:paraId="7CD5C649" w14:textId="77777777" w:rsidR="00C50DDA" w:rsidRPr="00110E60" w:rsidRDefault="00D809D9" w:rsidP="006A2BC7">
            <w:pPr>
              <w:rPr>
                <w:lang w:val="en-GB"/>
              </w:rPr>
            </w:pPr>
            <w:r w:rsidRPr="00110E60">
              <w:rPr>
                <w:lang w:val="en-GB"/>
              </w:rPr>
              <w:t>Umbrella organisations</w:t>
            </w:r>
          </w:p>
          <w:p w14:paraId="3024D1E9" w14:textId="77777777" w:rsidR="00C50DDA" w:rsidRPr="00110E60" w:rsidRDefault="00D809D9" w:rsidP="006A2BC7">
            <w:pPr>
              <w:rPr>
                <w:lang w:val="en-GB"/>
              </w:rPr>
            </w:pPr>
            <w:r w:rsidRPr="00110E60">
              <w:rPr>
                <w:lang w:val="en-GB"/>
              </w:rPr>
              <w:t>Implementation team</w:t>
            </w:r>
          </w:p>
        </w:tc>
      </w:tr>
      <w:tr w:rsidR="00C50DDA" w:rsidRPr="00110E60" w14:paraId="0B0557F0" w14:textId="77777777" w:rsidTr="006A2BC7">
        <w:trPr>
          <w:trHeight w:val="2483"/>
        </w:trPr>
        <w:tc>
          <w:tcPr>
            <w:tcW w:w="1622" w:type="dxa"/>
            <w:vMerge/>
            <w:shd w:val="clear" w:color="auto" w:fill="auto"/>
            <w:tcMar>
              <w:top w:w="100" w:type="dxa"/>
              <w:left w:w="100" w:type="dxa"/>
              <w:bottom w:w="100" w:type="dxa"/>
              <w:right w:w="100" w:type="dxa"/>
            </w:tcMar>
          </w:tcPr>
          <w:p w14:paraId="7B3445D2" w14:textId="77777777" w:rsidR="00C50DDA" w:rsidRPr="00110E60" w:rsidRDefault="00C50DDA" w:rsidP="006A2BC7">
            <w:pPr>
              <w:rPr>
                <w:lang w:val="en-GB"/>
              </w:rPr>
            </w:pPr>
          </w:p>
        </w:tc>
        <w:tc>
          <w:tcPr>
            <w:tcW w:w="5865" w:type="dxa"/>
            <w:shd w:val="clear" w:color="auto" w:fill="auto"/>
            <w:tcMar>
              <w:top w:w="100" w:type="dxa"/>
              <w:left w:w="100" w:type="dxa"/>
              <w:bottom w:w="100" w:type="dxa"/>
              <w:right w:w="100" w:type="dxa"/>
            </w:tcMar>
          </w:tcPr>
          <w:p w14:paraId="1F678A8B" w14:textId="77777777" w:rsidR="00C50DDA" w:rsidRPr="00110E60" w:rsidRDefault="00D809D9" w:rsidP="006A2BC7">
            <w:pPr>
              <w:rPr>
                <w:sz w:val="16"/>
                <w:szCs w:val="16"/>
                <w:lang w:val="en-GB"/>
              </w:rPr>
            </w:pPr>
            <w:r w:rsidRPr="00110E60">
              <w:rPr>
                <w:sz w:val="16"/>
                <w:szCs w:val="16"/>
                <w:lang w:val="en-GB"/>
              </w:rPr>
              <w:t>Reasoning</w:t>
            </w:r>
          </w:p>
          <w:p w14:paraId="623AB6B5" w14:textId="1EF16F16" w:rsidR="00C50DDA" w:rsidRPr="00110E60" w:rsidRDefault="00D809D9" w:rsidP="006A2BC7">
            <w:pPr>
              <w:rPr>
                <w:lang w:val="en-GB"/>
              </w:rPr>
            </w:pPr>
            <w:r w:rsidRPr="00110E60">
              <w:rPr>
                <w:lang w:val="en-GB"/>
              </w:rPr>
              <w:t xml:space="preserve">To make sure the tool stays up to date, both from a content-related and technical perspective, it should be clear who owns, maintains, further develops and finances the tool. A national skills tool requires an explicit business model, identifying at least what the tool provides, for whom, and how maintenance and funding are arranged. These owners will also be able to answer questions regarding the tool from the data stewardship </w:t>
            </w:r>
            <w:r w:rsidR="002D19C1" w:rsidRPr="00110E60">
              <w:rPr>
                <w:lang w:val="en-GB"/>
              </w:rPr>
              <w:t>community and</w:t>
            </w:r>
            <w:r w:rsidRPr="00110E60">
              <w:rPr>
                <w:lang w:val="en-GB"/>
              </w:rPr>
              <w:t xml:space="preserve"> collaborate with similar international initiatives.</w:t>
            </w:r>
          </w:p>
        </w:tc>
        <w:tc>
          <w:tcPr>
            <w:tcW w:w="1875" w:type="dxa"/>
            <w:shd w:val="clear" w:color="auto" w:fill="auto"/>
            <w:tcMar>
              <w:top w:w="100" w:type="dxa"/>
              <w:left w:w="100" w:type="dxa"/>
              <w:bottom w:w="100" w:type="dxa"/>
              <w:right w:w="100" w:type="dxa"/>
            </w:tcMar>
          </w:tcPr>
          <w:p w14:paraId="01803126" w14:textId="77777777" w:rsidR="00C50DDA" w:rsidRPr="00110E60" w:rsidRDefault="00D809D9" w:rsidP="006A2BC7">
            <w:pPr>
              <w:rPr>
                <w:sz w:val="16"/>
                <w:szCs w:val="16"/>
                <w:lang w:val="en-GB"/>
              </w:rPr>
            </w:pPr>
            <w:r w:rsidRPr="00110E60">
              <w:rPr>
                <w:sz w:val="16"/>
                <w:szCs w:val="16"/>
                <w:lang w:val="en-GB"/>
              </w:rPr>
              <w:t>Challenges addressed</w:t>
            </w:r>
          </w:p>
          <w:p w14:paraId="2DEA27CB" w14:textId="77777777" w:rsidR="00C50DDA" w:rsidRPr="00110E60" w:rsidRDefault="00D809D9" w:rsidP="006A2BC7">
            <w:pPr>
              <w:rPr>
                <w:lang w:val="en-GB"/>
              </w:rPr>
            </w:pPr>
            <w:r w:rsidRPr="00110E60">
              <w:rPr>
                <w:lang w:val="en-GB"/>
              </w:rPr>
              <w:t>Chal_Tool_1</w:t>
            </w:r>
          </w:p>
        </w:tc>
      </w:tr>
    </w:tbl>
    <w:p w14:paraId="670B5236" w14:textId="77777777" w:rsidR="00C50DDA" w:rsidRPr="00110E60" w:rsidRDefault="00D809D9" w:rsidP="006A2BC7">
      <w:pPr>
        <w:rPr>
          <w:lang w:val="en-GB"/>
        </w:rPr>
      </w:pPr>
      <w:r w:rsidRPr="00110E60">
        <w:rPr>
          <w:i/>
          <w:lang w:val="en-GB"/>
        </w:rPr>
        <w:t>Table 6.4 Recommendations for the development of a data steward skills tool</w:t>
      </w:r>
      <w:r w:rsidRPr="00110E60">
        <w:rPr>
          <w:lang w:val="en-GB"/>
        </w:rPr>
        <w:br w:type="page"/>
      </w:r>
    </w:p>
    <w:p w14:paraId="385DD6C5" w14:textId="77777777" w:rsidR="00C50DDA" w:rsidRPr="00110E60" w:rsidRDefault="00D809D9" w:rsidP="002D19C1">
      <w:pPr>
        <w:pStyle w:val="Heading1"/>
        <w:rPr>
          <w:lang w:val="en-GB"/>
        </w:rPr>
      </w:pPr>
      <w:bookmarkStart w:id="40" w:name="_Toc67065989"/>
      <w:r w:rsidRPr="00110E60">
        <w:rPr>
          <w:lang w:val="en-GB"/>
        </w:rPr>
        <w:lastRenderedPageBreak/>
        <w:t>Chapter 7: Towards implementing FAIR data stewardship in the Netherlands</w:t>
      </w:r>
      <w:bookmarkEnd w:id="40"/>
    </w:p>
    <w:p w14:paraId="03050A01" w14:textId="77777777" w:rsidR="00C50DDA" w:rsidRPr="00110E60" w:rsidRDefault="00D809D9" w:rsidP="00470428">
      <w:pPr>
        <w:rPr>
          <w:rFonts w:cs="Arial"/>
          <w:szCs w:val="22"/>
          <w:lang w:val="en-GB"/>
        </w:rPr>
      </w:pPr>
      <w:r w:rsidRPr="00110E60">
        <w:rPr>
          <w:rFonts w:cs="Arial"/>
          <w:szCs w:val="22"/>
          <w:lang w:val="en-GB"/>
        </w:rPr>
        <w:t>This chapter addresses the following topics:</w:t>
      </w:r>
    </w:p>
    <w:p w14:paraId="05AE48E7" w14:textId="77777777" w:rsidR="006A2BC7" w:rsidRPr="00110E60" w:rsidRDefault="00D809D9" w:rsidP="002D7D9B">
      <w:pPr>
        <w:pStyle w:val="ListParagraph"/>
        <w:numPr>
          <w:ilvl w:val="0"/>
          <w:numId w:val="35"/>
        </w:numPr>
        <w:rPr>
          <w:rFonts w:cs="Arial"/>
          <w:szCs w:val="22"/>
          <w:lang w:val="en-GB"/>
        </w:rPr>
      </w:pPr>
      <w:r w:rsidRPr="00110E60">
        <w:rPr>
          <w:rFonts w:cs="Arial"/>
          <w:szCs w:val="22"/>
          <w:lang w:val="en-GB"/>
        </w:rPr>
        <w:t>The role of data stewardship in the transition to FAIR data (Section 7.1)</w:t>
      </w:r>
    </w:p>
    <w:p w14:paraId="3287CDB3" w14:textId="77777777" w:rsidR="006A2BC7" w:rsidRPr="00110E60" w:rsidRDefault="00D809D9" w:rsidP="002D7D9B">
      <w:pPr>
        <w:pStyle w:val="ListParagraph"/>
        <w:numPr>
          <w:ilvl w:val="0"/>
          <w:numId w:val="35"/>
        </w:numPr>
        <w:rPr>
          <w:rFonts w:cs="Arial"/>
          <w:szCs w:val="22"/>
          <w:lang w:val="en-GB"/>
        </w:rPr>
      </w:pPr>
      <w:r w:rsidRPr="00110E60">
        <w:rPr>
          <w:rFonts w:cs="Arial"/>
          <w:szCs w:val="22"/>
          <w:lang w:val="en-GB"/>
        </w:rPr>
        <w:t>Recommendations from chapters 3-6, summarised (Section 7.2)</w:t>
      </w:r>
    </w:p>
    <w:p w14:paraId="2AC30132" w14:textId="4B6D133C" w:rsidR="00C50DDA" w:rsidRPr="00110E60" w:rsidRDefault="00D809D9" w:rsidP="002D7D9B">
      <w:pPr>
        <w:pStyle w:val="ListParagraph"/>
        <w:numPr>
          <w:ilvl w:val="0"/>
          <w:numId w:val="35"/>
        </w:numPr>
        <w:rPr>
          <w:rFonts w:cs="Arial"/>
          <w:szCs w:val="22"/>
          <w:lang w:val="en-GB"/>
        </w:rPr>
      </w:pPr>
      <w:r w:rsidRPr="00110E60">
        <w:rPr>
          <w:rFonts w:cs="Arial"/>
          <w:szCs w:val="22"/>
          <w:lang w:val="en-GB"/>
        </w:rPr>
        <w:t>Recommendations for specific stakeholders (Section 7.3)</w:t>
      </w:r>
    </w:p>
    <w:p w14:paraId="16119C34" w14:textId="77777777" w:rsidR="00C50DDA" w:rsidRPr="00110E60" w:rsidRDefault="00D809D9" w:rsidP="002D19C1">
      <w:pPr>
        <w:pStyle w:val="Heading2"/>
        <w:rPr>
          <w:lang w:val="en-GB"/>
        </w:rPr>
      </w:pPr>
      <w:bookmarkStart w:id="41" w:name="_Toc67065990"/>
      <w:r w:rsidRPr="00110E60">
        <w:rPr>
          <w:lang w:val="en-GB"/>
        </w:rPr>
        <w:t>7.1 The role of data stewardship in the transition to FAIR data</w:t>
      </w:r>
      <w:bookmarkEnd w:id="41"/>
    </w:p>
    <w:p w14:paraId="3CA243D8" w14:textId="77777777" w:rsidR="00C50DDA" w:rsidRPr="00110E60" w:rsidRDefault="00D809D9" w:rsidP="00470428">
      <w:pPr>
        <w:rPr>
          <w:rFonts w:cs="Arial"/>
          <w:szCs w:val="22"/>
          <w:lang w:val="en-GB"/>
        </w:rPr>
      </w:pPr>
      <w:r w:rsidRPr="00110E60">
        <w:rPr>
          <w:rFonts w:cs="Arial"/>
          <w:szCs w:val="22"/>
          <w:lang w:val="en-GB"/>
        </w:rPr>
        <w:t>A roadmap for the implementation of professionalising data stewardship in the Netherlands should be positioned in the broader context of the NPOS FAIR data programme, as a joint effort of the NPOS-E and NPOS-F projects (see Section 1.3). The ambition of the NPOS FAIR data programme line is to achieve the necessary facilities and other preconditions for the optimal use and reuse of research data in the Netherlands, including a consistent system for FAIR research data, sustainable storage, and implementing standards for interoperability. This ambition contains a roadmap towards 100% FAIR metadata in the coming years, including a substantial part of the data itself being FAIR and, as much as possible, open.</w:t>
      </w:r>
    </w:p>
    <w:p w14:paraId="38117DDA" w14:textId="77777777" w:rsidR="00C50DDA" w:rsidRPr="00110E60" w:rsidRDefault="00C50DDA" w:rsidP="00470428">
      <w:pPr>
        <w:rPr>
          <w:rFonts w:cs="Arial"/>
          <w:szCs w:val="22"/>
          <w:lang w:val="en-GB"/>
        </w:rPr>
      </w:pPr>
    </w:p>
    <w:p w14:paraId="1215D982" w14:textId="77777777" w:rsidR="00C50DDA" w:rsidRPr="00110E60" w:rsidRDefault="00D809D9" w:rsidP="00470428">
      <w:pPr>
        <w:rPr>
          <w:rFonts w:cs="Arial"/>
          <w:szCs w:val="22"/>
          <w:lang w:val="en-GB"/>
        </w:rPr>
      </w:pPr>
      <w:r w:rsidRPr="00110E60">
        <w:rPr>
          <w:rFonts w:cs="Arial"/>
          <w:szCs w:val="22"/>
          <w:lang w:val="en-GB"/>
        </w:rPr>
        <w:t xml:space="preserve">Professionalising data stewardship is a crucial element in the transition to FAIR data. Setting ambitions with respect to FAIR data, in turn, gives rise to a high demand for professional data stewardship, both in capacity or number of data stewards and in their competences, that is, their knowledge, skills and abilities. It also questions the organisational position of data stewards, and the balance between, on the one hand, the embedded and more research-oriented data stewards and, on the other hand, the generic and more policy- and/or infrastructure-oriented data steward. It must be noted that, although data stewards are primarily based at research institutes, there is a common interest for all stakeholders, including policy makers and research-funding organisations, to ensure a sustainable position for data stewards. This implies a shared approach for recognising and rewarding data stewards and shared responsibility for financing their position. This, again, generates a demand for certified curricula to train current and future data stewards. Consequently, the stakeholders of the NPOS-F project should act now. By initiating and committing to this project, they raised expectations in the research data community. </w:t>
      </w:r>
    </w:p>
    <w:p w14:paraId="6B460460" w14:textId="77777777" w:rsidR="00C50DDA" w:rsidRPr="00110E60" w:rsidRDefault="00C50DDA" w:rsidP="00470428">
      <w:pPr>
        <w:rPr>
          <w:rFonts w:cs="Arial"/>
          <w:szCs w:val="22"/>
          <w:lang w:val="en-GB"/>
        </w:rPr>
      </w:pPr>
    </w:p>
    <w:p w14:paraId="7822C0E5" w14:textId="3A0DB5E1" w:rsidR="00C50DDA" w:rsidRPr="00110E60" w:rsidRDefault="00D809D9" w:rsidP="00470428">
      <w:pPr>
        <w:rPr>
          <w:rFonts w:cs="Arial"/>
          <w:szCs w:val="22"/>
          <w:lang w:val="en-GB"/>
        </w:rPr>
      </w:pPr>
      <w:r w:rsidRPr="00110E60">
        <w:rPr>
          <w:rFonts w:cs="Arial"/>
          <w:szCs w:val="22"/>
          <w:lang w:val="en-GB"/>
        </w:rPr>
        <w:t>The FAIR data ambitions are</w:t>
      </w:r>
      <w:r w:rsidR="006A2BC7" w:rsidRPr="00110E60">
        <w:rPr>
          <w:rFonts w:cs="Arial"/>
          <w:szCs w:val="22"/>
          <w:lang w:val="en-GB"/>
        </w:rPr>
        <w:t>,</w:t>
      </w:r>
      <w:r w:rsidRPr="00110E60">
        <w:rPr>
          <w:rFonts w:cs="Arial"/>
          <w:szCs w:val="22"/>
          <w:lang w:val="en-GB"/>
        </w:rPr>
        <w:t xml:space="preserve"> in yet another way</w:t>
      </w:r>
      <w:r w:rsidR="006A2BC7" w:rsidRPr="00110E60">
        <w:rPr>
          <w:rFonts w:cs="Arial"/>
          <w:szCs w:val="22"/>
          <w:lang w:val="en-GB"/>
        </w:rPr>
        <w:t>,</w:t>
      </w:r>
      <w:r w:rsidRPr="00110E60">
        <w:rPr>
          <w:rFonts w:cs="Arial"/>
          <w:szCs w:val="22"/>
          <w:lang w:val="en-GB"/>
        </w:rPr>
        <w:t xml:space="preserve"> influenced by professionalising data stewardship. In the Netherlands, the development of data stewardship as an emerging field of </w:t>
      </w:r>
      <w:r w:rsidRPr="00110E60">
        <w:rPr>
          <w:rFonts w:cs="Arial"/>
          <w:szCs w:val="22"/>
          <w:lang w:val="en-GB"/>
        </w:rPr>
        <w:lastRenderedPageBreak/>
        <w:t>expertise was recently further stimulated by the NWO call</w:t>
      </w:r>
      <w:r w:rsidRPr="00110E60">
        <w:rPr>
          <w:rFonts w:cs="Arial"/>
          <w:szCs w:val="22"/>
          <w:vertAlign w:val="superscript"/>
          <w:lang w:val="en-GB"/>
        </w:rPr>
        <w:footnoteReference w:id="84"/>
      </w:r>
      <w:r w:rsidRPr="00110E60">
        <w:rPr>
          <w:rFonts w:cs="Arial"/>
          <w:szCs w:val="22"/>
          <w:lang w:val="en-GB"/>
        </w:rPr>
        <w:t xml:space="preserve"> to establish local digital competence centres (DCCs) in universities, university medical </w:t>
      </w:r>
      <w:r w:rsidR="001F0ACF" w:rsidRPr="00110E60">
        <w:rPr>
          <w:rFonts w:cs="Arial"/>
          <w:szCs w:val="22"/>
          <w:lang w:val="en-GB"/>
        </w:rPr>
        <w:t>centres</w:t>
      </w:r>
      <w:r w:rsidRPr="00110E60">
        <w:rPr>
          <w:rFonts w:cs="Arial"/>
          <w:szCs w:val="22"/>
          <w:lang w:val="en-GB"/>
        </w:rPr>
        <w:t xml:space="preserve"> and universities of applied sciences, in which the appointment of data stewards has a central role. Consequently, an important reason for a FAIR data stewardship roadmap is facilitating these future DCCs at universities, university medical </w:t>
      </w:r>
      <w:r w:rsidR="001F0ACF" w:rsidRPr="00110E60">
        <w:rPr>
          <w:rFonts w:cs="Arial"/>
          <w:szCs w:val="22"/>
          <w:lang w:val="en-GB"/>
        </w:rPr>
        <w:t>centres</w:t>
      </w:r>
      <w:r w:rsidRPr="00110E60">
        <w:rPr>
          <w:rFonts w:cs="Arial"/>
          <w:szCs w:val="22"/>
          <w:lang w:val="en-GB"/>
        </w:rPr>
        <w:t xml:space="preserve"> and universities of applied sciences in creating sufficient and adequate data stewardship capacity. A first implementation step is already taken in the context of the ZonMw funded COVID-19 programme, in which with help of GOFAIR, Health-RI and DTL, around 100 projects with their project leads and data stewards are trained to create metadata schemes to make COVID-19 data FAIR</w:t>
      </w:r>
      <w:r w:rsidRPr="00110E60">
        <w:rPr>
          <w:rFonts w:cs="Arial"/>
          <w:szCs w:val="22"/>
          <w:vertAlign w:val="superscript"/>
          <w:lang w:val="en-GB"/>
        </w:rPr>
        <w:footnoteReference w:id="85"/>
      </w:r>
      <w:r w:rsidRPr="00110E60">
        <w:rPr>
          <w:rFonts w:cs="Arial"/>
          <w:szCs w:val="22"/>
          <w:lang w:val="en-GB"/>
        </w:rPr>
        <w:t xml:space="preserve">. This example shows that FAIR data stewardship, though still in development, exists and will influence the data stewardship needs of the future Digital Competence </w:t>
      </w:r>
      <w:r w:rsidR="001F0ACF" w:rsidRPr="00110E60">
        <w:rPr>
          <w:rFonts w:cs="Arial"/>
          <w:szCs w:val="22"/>
          <w:lang w:val="en-GB"/>
        </w:rPr>
        <w:t>Centres</w:t>
      </w:r>
      <w:r w:rsidRPr="00110E60">
        <w:rPr>
          <w:rFonts w:cs="Arial"/>
          <w:szCs w:val="22"/>
          <w:lang w:val="en-GB"/>
        </w:rPr>
        <w:t>. The ZonMw FAIR COVID-19 programme also demonstrates that data stewardship developments are taking place in non-academic, private research organisations as well.</w:t>
      </w:r>
    </w:p>
    <w:p w14:paraId="684F124A" w14:textId="77777777" w:rsidR="00C50DDA" w:rsidRPr="00110E60" w:rsidRDefault="00C50DDA" w:rsidP="00470428">
      <w:pPr>
        <w:rPr>
          <w:rFonts w:cs="Arial"/>
          <w:szCs w:val="22"/>
          <w:lang w:val="en-GB"/>
        </w:rPr>
      </w:pPr>
    </w:p>
    <w:p w14:paraId="3C7D9FE3" w14:textId="77777777" w:rsidR="00C50DDA" w:rsidRPr="00110E60" w:rsidRDefault="00D809D9" w:rsidP="00470428">
      <w:pPr>
        <w:rPr>
          <w:rFonts w:cs="Arial"/>
          <w:szCs w:val="22"/>
          <w:lang w:val="en-GB"/>
        </w:rPr>
      </w:pPr>
      <w:r w:rsidRPr="00110E60">
        <w:rPr>
          <w:rFonts w:cs="Arial"/>
          <w:szCs w:val="22"/>
          <w:lang w:val="en-GB"/>
        </w:rPr>
        <w:t>Furthermore, there is an abundance of international initiatives around the professional development of data stewards. Examples include high-level ambitions in the context of the European Open Science Cloud, with its Working Group on skills and training</w:t>
      </w:r>
      <w:r w:rsidRPr="00110E60">
        <w:rPr>
          <w:rFonts w:cs="Arial"/>
          <w:szCs w:val="22"/>
          <w:vertAlign w:val="superscript"/>
          <w:lang w:val="en-GB"/>
        </w:rPr>
        <w:footnoteReference w:id="86"/>
      </w:r>
      <w:r w:rsidRPr="00110E60">
        <w:rPr>
          <w:rFonts w:cs="Arial"/>
          <w:szCs w:val="22"/>
          <w:lang w:val="en-GB"/>
        </w:rPr>
        <w:t>, as well as the RDA Interest Group on professionalising data stewardship, which is a bottom-up initiative recently endorsed in the Research Data Alliance</w:t>
      </w:r>
      <w:r w:rsidRPr="00110E60">
        <w:rPr>
          <w:rFonts w:cs="Arial"/>
          <w:szCs w:val="22"/>
          <w:vertAlign w:val="superscript"/>
          <w:lang w:val="en-GB"/>
        </w:rPr>
        <w:footnoteReference w:id="87"/>
      </w:r>
      <w:r w:rsidRPr="00110E60">
        <w:rPr>
          <w:rFonts w:cs="Arial"/>
          <w:szCs w:val="22"/>
          <w:lang w:val="en-GB"/>
        </w:rPr>
        <w:t>. Dutch data stewardship should continue to be part of this movement. The data landscape in the Netherlands is rich but fragmented</w:t>
      </w:r>
      <w:r w:rsidRPr="00110E60">
        <w:rPr>
          <w:rFonts w:cs="Arial"/>
          <w:szCs w:val="22"/>
          <w:vertAlign w:val="superscript"/>
          <w:lang w:val="en-GB"/>
        </w:rPr>
        <w:footnoteReference w:id="88"/>
      </w:r>
      <w:r w:rsidRPr="00110E60">
        <w:rPr>
          <w:rFonts w:cs="Arial"/>
          <w:szCs w:val="22"/>
          <w:vertAlign w:val="superscript"/>
          <w:lang w:val="en-GB"/>
        </w:rPr>
        <w:t>,</w:t>
      </w:r>
      <w:r w:rsidRPr="00110E60">
        <w:rPr>
          <w:rFonts w:cs="Arial"/>
          <w:szCs w:val="22"/>
          <w:vertAlign w:val="superscript"/>
          <w:lang w:val="en-GB"/>
        </w:rPr>
        <w:footnoteReference w:id="89"/>
      </w:r>
      <w:r w:rsidRPr="00110E60">
        <w:rPr>
          <w:rFonts w:cs="Arial"/>
          <w:szCs w:val="22"/>
          <w:lang w:val="en-GB"/>
        </w:rPr>
        <w:t xml:space="preserve"> and stands to benefit hugely from a concerted approach to professionalising data stewards.</w:t>
      </w:r>
    </w:p>
    <w:p w14:paraId="3A6B9CBC" w14:textId="77777777" w:rsidR="00C50DDA" w:rsidRPr="00110E60" w:rsidRDefault="00D809D9" w:rsidP="002D19C1">
      <w:pPr>
        <w:pStyle w:val="Heading2"/>
        <w:rPr>
          <w:lang w:val="en-GB"/>
        </w:rPr>
      </w:pPr>
      <w:bookmarkStart w:id="42" w:name="_Toc67065991"/>
      <w:r w:rsidRPr="00110E60">
        <w:rPr>
          <w:lang w:val="en-GB"/>
        </w:rPr>
        <w:t>7.2 Summary of the recommendations</w:t>
      </w:r>
      <w:bookmarkEnd w:id="42"/>
    </w:p>
    <w:p w14:paraId="4D68A6E5" w14:textId="7F7AD088" w:rsidR="00C50DDA" w:rsidRPr="00110E60" w:rsidRDefault="00D809D9" w:rsidP="00470428">
      <w:pPr>
        <w:rPr>
          <w:rFonts w:cs="Arial"/>
          <w:szCs w:val="22"/>
          <w:lang w:val="en-GB"/>
        </w:rPr>
      </w:pPr>
      <w:r w:rsidRPr="00110E60">
        <w:rPr>
          <w:rFonts w:cs="Arial"/>
          <w:szCs w:val="22"/>
          <w:lang w:val="en-GB"/>
        </w:rPr>
        <w:t xml:space="preserve">As raised in the preamble, to professionalise data stewardship, it is necessary to address the following questions: what is a data steward, in what context does the data steward operate, and how do we recognise and reward the position of a data steward? Each of the preceding four chapters covered an aspect of this data stewardship </w:t>
      </w:r>
      <w:r w:rsidR="0055359E" w:rsidRPr="00110E60">
        <w:rPr>
          <w:rFonts w:cs="Arial"/>
          <w:szCs w:val="22"/>
          <w:lang w:val="en-GB"/>
        </w:rPr>
        <w:t>landscape and</w:t>
      </w:r>
      <w:r w:rsidRPr="00110E60">
        <w:rPr>
          <w:rFonts w:cs="Arial"/>
          <w:szCs w:val="22"/>
          <w:lang w:val="en-GB"/>
        </w:rPr>
        <w:t xml:space="preserve"> drafted tangible recommendations that will help stakeholders in the Netherlands to take the next steps in professionalising data stewardship, </w:t>
      </w:r>
      <w:r w:rsidR="002D19C1" w:rsidRPr="00110E60">
        <w:rPr>
          <w:rFonts w:cs="Arial"/>
          <w:szCs w:val="22"/>
          <w:lang w:val="en-GB"/>
        </w:rPr>
        <w:t>i.e.,</w:t>
      </w:r>
      <w:r w:rsidRPr="00110E60">
        <w:rPr>
          <w:rFonts w:cs="Arial"/>
          <w:szCs w:val="22"/>
          <w:lang w:val="en-GB"/>
        </w:rPr>
        <w:t xml:space="preserve"> to hire, train, and educate data stewards, while also establishing clear job profiles and career paths.</w:t>
      </w:r>
    </w:p>
    <w:p w14:paraId="626735C1" w14:textId="77777777" w:rsidR="00C50DDA" w:rsidRPr="00110E60" w:rsidRDefault="00D809D9" w:rsidP="00470428">
      <w:pPr>
        <w:rPr>
          <w:rFonts w:cs="Arial"/>
          <w:szCs w:val="22"/>
          <w:lang w:val="en-GB"/>
        </w:rPr>
      </w:pPr>
      <w:r w:rsidRPr="00110E60">
        <w:rPr>
          <w:rFonts w:cs="Arial"/>
          <w:szCs w:val="22"/>
          <w:lang w:val="en-GB"/>
        </w:rPr>
        <w:lastRenderedPageBreak/>
        <w:t>The NPOS-F recommendations will be summarised from two different perspectives. Here, the general recommendations per topic are indicated. Based on the recommendations, a detailed next steps list is given in Section 7.3 for each of the stakeholders.</w:t>
      </w:r>
    </w:p>
    <w:p w14:paraId="2C860FDF" w14:textId="77777777" w:rsidR="00C50DDA" w:rsidRPr="00110E60" w:rsidRDefault="00C50DDA" w:rsidP="00470428">
      <w:pPr>
        <w:rPr>
          <w:rFonts w:cs="Arial"/>
          <w:szCs w:val="22"/>
          <w:lang w:val="en-GB"/>
        </w:rPr>
      </w:pPr>
    </w:p>
    <w:p w14:paraId="2E1BA0ED" w14:textId="77777777" w:rsidR="00C50DDA" w:rsidRPr="00110E60" w:rsidRDefault="00D809D9" w:rsidP="00470428">
      <w:pPr>
        <w:rPr>
          <w:rFonts w:cs="Arial"/>
          <w:szCs w:val="22"/>
          <w:lang w:val="en-GB"/>
        </w:rPr>
      </w:pPr>
      <w:r w:rsidRPr="00110E60">
        <w:rPr>
          <w:rFonts w:cs="Arial"/>
          <w:szCs w:val="22"/>
          <w:lang w:val="en-GB"/>
        </w:rPr>
        <w:t>The recommendations per topic are the following:</w:t>
      </w:r>
    </w:p>
    <w:p w14:paraId="74F95F70" w14:textId="77777777" w:rsidR="00C50DDA" w:rsidRPr="00110E60" w:rsidRDefault="00C50DDA" w:rsidP="00470428">
      <w:pPr>
        <w:rPr>
          <w:rFonts w:cs="Arial"/>
          <w:szCs w:val="22"/>
          <w:lang w:val="en-GB"/>
        </w:rPr>
      </w:pPr>
    </w:p>
    <w:p w14:paraId="1DCF467F" w14:textId="77777777" w:rsidR="00C50DDA" w:rsidRPr="00110E60" w:rsidRDefault="00D809D9" w:rsidP="00470428">
      <w:pPr>
        <w:rPr>
          <w:rFonts w:cs="Arial"/>
          <w:szCs w:val="22"/>
          <w:lang w:val="en-GB"/>
        </w:rPr>
      </w:pPr>
      <w:r w:rsidRPr="00110E60">
        <w:rPr>
          <w:rFonts w:cs="Arial"/>
          <w:i/>
          <w:szCs w:val="22"/>
          <w:lang w:val="en-GB"/>
        </w:rPr>
        <w:t xml:space="preserve">Landscape analysis of current data stewardship practices </w:t>
      </w:r>
      <w:r w:rsidRPr="00110E60">
        <w:rPr>
          <w:rFonts w:cs="Arial"/>
          <w:szCs w:val="22"/>
          <w:lang w:val="en-GB"/>
        </w:rPr>
        <w:t>(Chapter 3)</w:t>
      </w:r>
    </w:p>
    <w:p w14:paraId="4DF62CC4" w14:textId="77777777" w:rsidR="006A2BC7" w:rsidRPr="00110E60" w:rsidRDefault="00D809D9" w:rsidP="002D7D9B">
      <w:pPr>
        <w:pStyle w:val="ListParagraph"/>
        <w:numPr>
          <w:ilvl w:val="0"/>
          <w:numId w:val="36"/>
        </w:numPr>
        <w:rPr>
          <w:rFonts w:cs="Arial"/>
          <w:szCs w:val="22"/>
          <w:lang w:val="en-GB"/>
        </w:rPr>
      </w:pPr>
      <w:r w:rsidRPr="00110E60">
        <w:rPr>
          <w:rFonts w:cs="Arial"/>
          <w:szCs w:val="22"/>
          <w:lang w:val="en-GB"/>
        </w:rPr>
        <w:t>Analyse local data stewardship case studies to clarify the needs of the data stewards of your organisation.</w:t>
      </w:r>
    </w:p>
    <w:p w14:paraId="3FCB7BB7" w14:textId="77777777" w:rsidR="006A2BC7" w:rsidRPr="00110E60" w:rsidRDefault="00D809D9" w:rsidP="002D7D9B">
      <w:pPr>
        <w:pStyle w:val="ListParagraph"/>
        <w:numPr>
          <w:ilvl w:val="0"/>
          <w:numId w:val="36"/>
        </w:numPr>
        <w:rPr>
          <w:rFonts w:cs="Arial"/>
          <w:szCs w:val="22"/>
          <w:lang w:val="en-GB"/>
        </w:rPr>
      </w:pPr>
      <w:r w:rsidRPr="00110E60">
        <w:rPr>
          <w:rFonts w:cs="Arial"/>
          <w:szCs w:val="22"/>
          <w:lang w:val="en-GB"/>
        </w:rPr>
        <w:t>Develop a coordinated approach to data stewardship, which includes care for the data steward.</w:t>
      </w:r>
    </w:p>
    <w:p w14:paraId="1C3FB259" w14:textId="156787A5" w:rsidR="00C50DDA" w:rsidRPr="00110E60" w:rsidRDefault="00D809D9" w:rsidP="002D7D9B">
      <w:pPr>
        <w:pStyle w:val="ListParagraph"/>
        <w:numPr>
          <w:ilvl w:val="0"/>
          <w:numId w:val="36"/>
        </w:numPr>
        <w:rPr>
          <w:rFonts w:cs="Arial"/>
          <w:szCs w:val="22"/>
          <w:lang w:val="en-GB"/>
        </w:rPr>
      </w:pPr>
      <w:r w:rsidRPr="00110E60">
        <w:rPr>
          <w:rFonts w:cs="Arial"/>
          <w:szCs w:val="22"/>
          <w:lang w:val="en-GB"/>
        </w:rPr>
        <w:t>Collaborate locally and nationally in organising training.</w:t>
      </w:r>
    </w:p>
    <w:p w14:paraId="52A9BD79" w14:textId="77777777" w:rsidR="00C50DDA" w:rsidRPr="00110E60" w:rsidRDefault="00C50DDA" w:rsidP="00470428">
      <w:pPr>
        <w:ind w:left="720"/>
        <w:rPr>
          <w:rFonts w:cs="Arial"/>
          <w:szCs w:val="22"/>
          <w:lang w:val="en-GB"/>
        </w:rPr>
      </w:pPr>
    </w:p>
    <w:p w14:paraId="54D6AD30" w14:textId="77777777" w:rsidR="00C50DDA" w:rsidRPr="00110E60" w:rsidRDefault="00D809D9" w:rsidP="00470428">
      <w:pPr>
        <w:rPr>
          <w:rFonts w:cs="Arial"/>
          <w:szCs w:val="22"/>
          <w:lang w:val="en-GB"/>
        </w:rPr>
      </w:pPr>
      <w:r w:rsidRPr="00110E60">
        <w:rPr>
          <w:rFonts w:cs="Arial"/>
          <w:i/>
          <w:szCs w:val="22"/>
          <w:lang w:val="en-GB"/>
        </w:rPr>
        <w:t xml:space="preserve">Job profiles and careers for data stewards </w:t>
      </w:r>
      <w:r w:rsidRPr="00110E60">
        <w:rPr>
          <w:rFonts w:cs="Arial"/>
          <w:szCs w:val="22"/>
          <w:lang w:val="en-GB"/>
        </w:rPr>
        <w:t>(Chapter 4)</w:t>
      </w:r>
    </w:p>
    <w:p w14:paraId="531D258A" w14:textId="77777777" w:rsidR="006A2BC7" w:rsidRPr="00110E60" w:rsidRDefault="00D809D9" w:rsidP="002D7D9B">
      <w:pPr>
        <w:pStyle w:val="ListParagraph"/>
        <w:numPr>
          <w:ilvl w:val="0"/>
          <w:numId w:val="37"/>
        </w:numPr>
        <w:rPr>
          <w:rFonts w:cs="Arial"/>
          <w:szCs w:val="22"/>
          <w:lang w:val="en-GB"/>
        </w:rPr>
      </w:pPr>
      <w:r w:rsidRPr="00110E60">
        <w:rPr>
          <w:rFonts w:cs="Arial"/>
          <w:szCs w:val="22"/>
          <w:lang w:val="en-GB"/>
        </w:rPr>
        <w:t xml:space="preserve">Formalise the data steward and research software engineer function profiles in the job classification </w:t>
      </w:r>
      <w:r w:rsidR="0055359E" w:rsidRPr="00110E60">
        <w:rPr>
          <w:rFonts w:cs="Arial"/>
          <w:szCs w:val="22"/>
          <w:lang w:val="en-GB"/>
        </w:rPr>
        <w:t>systems and</w:t>
      </w:r>
      <w:r w:rsidRPr="00110E60">
        <w:rPr>
          <w:rFonts w:cs="Arial"/>
          <w:szCs w:val="22"/>
          <w:lang w:val="en-GB"/>
        </w:rPr>
        <w:t xml:space="preserve"> stimulate local organisations to adopt these.</w:t>
      </w:r>
    </w:p>
    <w:p w14:paraId="6B2DA016" w14:textId="77777777" w:rsidR="006A2BC7" w:rsidRPr="00110E60" w:rsidRDefault="00D809D9" w:rsidP="002D7D9B">
      <w:pPr>
        <w:pStyle w:val="ListParagraph"/>
        <w:numPr>
          <w:ilvl w:val="0"/>
          <w:numId w:val="37"/>
        </w:numPr>
        <w:rPr>
          <w:rFonts w:cs="Arial"/>
          <w:szCs w:val="22"/>
          <w:lang w:val="en-GB"/>
        </w:rPr>
      </w:pPr>
      <w:r w:rsidRPr="00110E60">
        <w:rPr>
          <w:rFonts w:cs="Arial"/>
          <w:szCs w:val="22"/>
          <w:lang w:val="en-GB"/>
        </w:rPr>
        <w:t xml:space="preserve">Local organisations should start building up data stewardship capacity and secure these positions in their organisation. </w:t>
      </w:r>
    </w:p>
    <w:p w14:paraId="04A4EA4C" w14:textId="09AA73EA" w:rsidR="00C50DDA" w:rsidRPr="00110E60" w:rsidRDefault="00D809D9" w:rsidP="002D7D9B">
      <w:pPr>
        <w:pStyle w:val="ListParagraph"/>
        <w:numPr>
          <w:ilvl w:val="0"/>
          <w:numId w:val="37"/>
        </w:numPr>
        <w:rPr>
          <w:rFonts w:cs="Arial"/>
          <w:szCs w:val="22"/>
          <w:lang w:val="en-GB"/>
        </w:rPr>
      </w:pPr>
      <w:r w:rsidRPr="00110E60">
        <w:rPr>
          <w:rFonts w:cs="Arial"/>
          <w:szCs w:val="22"/>
          <w:lang w:val="en-GB"/>
        </w:rPr>
        <w:t>Make sure that job profiles reflect the required competences, and are sensitive to diversity in background and expertise, as well as to differences in roles, types and positioning in an organisation.</w:t>
      </w:r>
    </w:p>
    <w:p w14:paraId="45BD2692" w14:textId="77777777" w:rsidR="00C50DDA" w:rsidRPr="00110E60" w:rsidRDefault="00C50DDA" w:rsidP="00470428">
      <w:pPr>
        <w:rPr>
          <w:rFonts w:cs="Arial"/>
          <w:szCs w:val="22"/>
          <w:lang w:val="en-GB"/>
        </w:rPr>
      </w:pPr>
    </w:p>
    <w:p w14:paraId="047D9B64" w14:textId="77777777" w:rsidR="00C50DDA" w:rsidRPr="00110E60" w:rsidRDefault="00D809D9" w:rsidP="00470428">
      <w:pPr>
        <w:rPr>
          <w:rFonts w:cs="Arial"/>
          <w:szCs w:val="22"/>
          <w:lang w:val="en-GB"/>
        </w:rPr>
      </w:pPr>
      <w:r w:rsidRPr="00110E60">
        <w:rPr>
          <w:rFonts w:cs="Arial"/>
          <w:i/>
          <w:szCs w:val="22"/>
          <w:lang w:val="en-GB"/>
        </w:rPr>
        <w:t>Education and training of data stewards</w:t>
      </w:r>
      <w:r w:rsidRPr="00110E60">
        <w:rPr>
          <w:rFonts w:cs="Arial"/>
          <w:szCs w:val="22"/>
          <w:lang w:val="en-GB"/>
        </w:rPr>
        <w:t xml:space="preserve"> (Chapter 5)</w:t>
      </w:r>
    </w:p>
    <w:p w14:paraId="40778D90" w14:textId="77777777" w:rsidR="006A2BC7" w:rsidRPr="00110E60" w:rsidRDefault="00D809D9" w:rsidP="002D7D9B">
      <w:pPr>
        <w:pStyle w:val="ListParagraph"/>
        <w:numPr>
          <w:ilvl w:val="0"/>
          <w:numId w:val="38"/>
        </w:numPr>
        <w:rPr>
          <w:rFonts w:cs="Arial"/>
          <w:szCs w:val="22"/>
          <w:lang w:val="en-GB"/>
        </w:rPr>
      </w:pPr>
      <w:r w:rsidRPr="00110E60">
        <w:rPr>
          <w:rFonts w:cs="Arial"/>
          <w:szCs w:val="22"/>
          <w:lang w:val="en-GB"/>
        </w:rPr>
        <w:t xml:space="preserve">Standardise metadata for data stewardship training and education, based on the defined data steward competences, and use these metadata tags to create curated training resources. </w:t>
      </w:r>
    </w:p>
    <w:p w14:paraId="75424D86" w14:textId="06E5FF15" w:rsidR="00C50DDA" w:rsidRPr="00110E60" w:rsidRDefault="00D809D9" w:rsidP="002D7D9B">
      <w:pPr>
        <w:pStyle w:val="ListParagraph"/>
        <w:numPr>
          <w:ilvl w:val="0"/>
          <w:numId w:val="38"/>
        </w:numPr>
        <w:rPr>
          <w:rFonts w:cs="Arial"/>
          <w:szCs w:val="22"/>
          <w:lang w:val="en-GB"/>
        </w:rPr>
      </w:pPr>
      <w:r w:rsidRPr="00110E60">
        <w:rPr>
          <w:rFonts w:cs="Arial"/>
          <w:szCs w:val="22"/>
          <w:lang w:val="en-GB"/>
        </w:rPr>
        <w:t xml:space="preserve">Develop a dedicated, if possible certified, curriculum to train current and future data stewards, to be able to meet the required data steward expertise level and capacity. </w:t>
      </w:r>
    </w:p>
    <w:p w14:paraId="0BA51215" w14:textId="77777777" w:rsidR="00C50DDA" w:rsidRPr="00110E60" w:rsidRDefault="00C50DDA" w:rsidP="00470428">
      <w:pPr>
        <w:ind w:left="720"/>
        <w:rPr>
          <w:rFonts w:cs="Arial"/>
          <w:szCs w:val="22"/>
          <w:lang w:val="en-GB"/>
        </w:rPr>
      </w:pPr>
    </w:p>
    <w:p w14:paraId="56B3619B" w14:textId="2CC15C83" w:rsidR="00C50DDA" w:rsidRPr="00110E60" w:rsidRDefault="00D809D9" w:rsidP="00470428">
      <w:pPr>
        <w:rPr>
          <w:rFonts w:cs="Arial"/>
          <w:szCs w:val="22"/>
          <w:lang w:val="en-GB"/>
        </w:rPr>
      </w:pPr>
      <w:r w:rsidRPr="00110E60">
        <w:rPr>
          <w:rFonts w:cs="Arial"/>
          <w:i/>
          <w:szCs w:val="22"/>
          <w:lang w:val="en-GB"/>
        </w:rPr>
        <w:t xml:space="preserve">Data steward skills tool </w:t>
      </w:r>
      <w:r w:rsidRPr="00110E60">
        <w:rPr>
          <w:rFonts w:cs="Arial"/>
          <w:szCs w:val="22"/>
          <w:lang w:val="en-GB"/>
        </w:rPr>
        <w:t xml:space="preserve">(Chapter 6) </w:t>
      </w:r>
    </w:p>
    <w:p w14:paraId="20E98C3A" w14:textId="77777777" w:rsidR="006A2BC7" w:rsidRPr="00110E60" w:rsidRDefault="00D809D9" w:rsidP="002D7D9B">
      <w:pPr>
        <w:pStyle w:val="ListParagraph"/>
        <w:numPr>
          <w:ilvl w:val="0"/>
          <w:numId w:val="39"/>
        </w:numPr>
        <w:rPr>
          <w:rFonts w:cs="Arial"/>
          <w:szCs w:val="22"/>
          <w:lang w:val="en-GB"/>
        </w:rPr>
      </w:pPr>
      <w:r w:rsidRPr="00110E60">
        <w:rPr>
          <w:rFonts w:cs="Arial"/>
          <w:szCs w:val="22"/>
          <w:lang w:val="en-GB"/>
        </w:rPr>
        <w:t>Create a data steward skills tool as a single point of reference for data steward competences, training and education.</w:t>
      </w:r>
    </w:p>
    <w:p w14:paraId="06038CE7" w14:textId="77777777" w:rsidR="006A2BC7" w:rsidRPr="00110E60" w:rsidRDefault="00D809D9" w:rsidP="002D7D9B">
      <w:pPr>
        <w:pStyle w:val="ListParagraph"/>
        <w:numPr>
          <w:ilvl w:val="0"/>
          <w:numId w:val="39"/>
        </w:numPr>
        <w:rPr>
          <w:rFonts w:cs="Arial"/>
          <w:szCs w:val="22"/>
          <w:lang w:val="en-GB"/>
        </w:rPr>
      </w:pPr>
      <w:r w:rsidRPr="00110E60">
        <w:rPr>
          <w:rFonts w:cs="Arial"/>
          <w:szCs w:val="22"/>
          <w:lang w:val="en-GB"/>
        </w:rPr>
        <w:t>Add the competences, personas, and training opportunities presented in this report to the existing Competency Hub tool.</w:t>
      </w:r>
    </w:p>
    <w:p w14:paraId="5E65FF12" w14:textId="668AAEF2" w:rsidR="00C50DDA" w:rsidRPr="00110E60" w:rsidRDefault="00D809D9" w:rsidP="002D7D9B">
      <w:pPr>
        <w:pStyle w:val="ListParagraph"/>
        <w:numPr>
          <w:ilvl w:val="0"/>
          <w:numId w:val="39"/>
        </w:numPr>
        <w:rPr>
          <w:rFonts w:cs="Arial"/>
          <w:szCs w:val="22"/>
          <w:lang w:val="en-GB"/>
        </w:rPr>
      </w:pPr>
      <w:r w:rsidRPr="00110E60">
        <w:rPr>
          <w:rFonts w:cs="Arial"/>
          <w:szCs w:val="22"/>
          <w:lang w:val="en-GB"/>
        </w:rPr>
        <w:t xml:space="preserve">Organise a committee of stakeholders and an implementation team for, among others, further tool development (see also </w:t>
      </w:r>
      <w:r w:rsidR="00326376" w:rsidRPr="00110E60">
        <w:rPr>
          <w:rFonts w:cs="Arial"/>
          <w:szCs w:val="22"/>
          <w:lang w:val="en-GB"/>
        </w:rPr>
        <w:t xml:space="preserve">Section </w:t>
      </w:r>
      <w:r w:rsidRPr="00110E60">
        <w:rPr>
          <w:rFonts w:cs="Arial"/>
          <w:szCs w:val="22"/>
          <w:lang w:val="en-GB"/>
        </w:rPr>
        <w:t>7.3).</w:t>
      </w:r>
    </w:p>
    <w:p w14:paraId="09F7415D" w14:textId="77777777" w:rsidR="00C50DDA" w:rsidRPr="00110E60" w:rsidRDefault="00D809D9" w:rsidP="0055359E">
      <w:pPr>
        <w:pStyle w:val="Heading2"/>
        <w:rPr>
          <w:lang w:val="en-GB"/>
        </w:rPr>
      </w:pPr>
      <w:bookmarkStart w:id="43" w:name="_Toc67065992"/>
      <w:r w:rsidRPr="00110E60">
        <w:rPr>
          <w:lang w:val="en-GB"/>
        </w:rPr>
        <w:lastRenderedPageBreak/>
        <w:t>7.3 NPOS-F recommendations for specific stakeholders</w:t>
      </w:r>
      <w:bookmarkEnd w:id="43"/>
    </w:p>
    <w:p w14:paraId="6D934EDF" w14:textId="77777777" w:rsidR="00C50DDA" w:rsidRPr="00110E60" w:rsidRDefault="00D809D9" w:rsidP="00470428">
      <w:pPr>
        <w:rPr>
          <w:rFonts w:cs="Arial"/>
          <w:szCs w:val="22"/>
          <w:lang w:val="en-GB"/>
        </w:rPr>
      </w:pPr>
      <w:r w:rsidRPr="00110E60">
        <w:rPr>
          <w:rFonts w:cs="Arial"/>
          <w:szCs w:val="22"/>
          <w:lang w:val="en-GB"/>
        </w:rPr>
        <w:t xml:space="preserve">What are the foreseen steps in a FAIR data stewardship roadmap for the stakeholders represented in the NPOS-F project? </w:t>
      </w:r>
    </w:p>
    <w:p w14:paraId="4745A2CB" w14:textId="77777777" w:rsidR="00C50DDA" w:rsidRPr="00110E60" w:rsidRDefault="00C50DDA" w:rsidP="00470428">
      <w:pPr>
        <w:rPr>
          <w:rFonts w:cs="Arial"/>
          <w:szCs w:val="22"/>
          <w:lang w:val="en-GB"/>
        </w:rPr>
      </w:pPr>
    </w:p>
    <w:p w14:paraId="5583213C" w14:textId="77777777" w:rsidR="00C50DDA" w:rsidRPr="00110E60" w:rsidRDefault="00D809D9" w:rsidP="00470428">
      <w:pPr>
        <w:rPr>
          <w:rFonts w:cs="Arial"/>
          <w:szCs w:val="22"/>
          <w:lang w:val="en-GB"/>
        </w:rPr>
      </w:pPr>
      <w:r w:rsidRPr="00110E60">
        <w:rPr>
          <w:rFonts w:cs="Arial"/>
          <w:szCs w:val="22"/>
          <w:lang w:val="en-GB"/>
        </w:rPr>
        <w:t xml:space="preserve">A first action on the roadmap to converge the actions and initiatives of the various stakeholders in the data stewardship landscape and to stimulate the further development of professionalising FAIR data stewardship, could be the installation of a temporary </w:t>
      </w:r>
      <w:r w:rsidRPr="00110E60">
        <w:rPr>
          <w:rFonts w:cs="Arial"/>
          <w:b/>
          <w:szCs w:val="22"/>
          <w:lang w:val="en-GB"/>
        </w:rPr>
        <w:t>implementation team</w:t>
      </w:r>
      <w:r w:rsidRPr="00110E60">
        <w:rPr>
          <w:rFonts w:cs="Arial"/>
          <w:szCs w:val="22"/>
          <w:lang w:val="en-GB"/>
        </w:rPr>
        <w:t xml:space="preserve"> that - together with the NPOS </w:t>
      </w:r>
      <w:r w:rsidRPr="00110E60">
        <w:rPr>
          <w:rFonts w:cs="Arial"/>
          <w:b/>
          <w:szCs w:val="22"/>
          <w:lang w:val="en-GB"/>
        </w:rPr>
        <w:t>committee of stakeholders</w:t>
      </w:r>
      <w:r w:rsidRPr="00110E60">
        <w:rPr>
          <w:rFonts w:cs="Arial"/>
          <w:szCs w:val="22"/>
          <w:lang w:val="en-GB"/>
        </w:rPr>
        <w:t xml:space="preserve"> - plans, consolidates and harmonises these actions and initiatives. The recommendations of this project often concern joint actions of local and umbrella stakeholders, which all will benefit from harmonising activities in setting joint next steps. This implementation team should work like a project, with explicit goals, an end date, and a budget. Identifying dependencies among the recommendations and prioritising recommendations should be the first step. Furthermore, the implementation team should periodically evaluate the progress of all recommendations, together with the committee of stakeholders. </w:t>
      </w:r>
    </w:p>
    <w:p w14:paraId="229ECC52" w14:textId="77777777" w:rsidR="00C50DDA" w:rsidRPr="00110E60" w:rsidRDefault="00C50DDA" w:rsidP="00470428">
      <w:pPr>
        <w:rPr>
          <w:rFonts w:cs="Arial"/>
          <w:szCs w:val="22"/>
          <w:lang w:val="en-GB"/>
        </w:rPr>
      </w:pPr>
    </w:p>
    <w:p w14:paraId="4111313E" w14:textId="77777777" w:rsidR="00C50DDA" w:rsidRPr="00110E60" w:rsidRDefault="00D809D9" w:rsidP="00470428">
      <w:pPr>
        <w:rPr>
          <w:rFonts w:cs="Arial"/>
          <w:i/>
          <w:szCs w:val="22"/>
          <w:lang w:val="en-GB"/>
        </w:rPr>
      </w:pPr>
      <w:r w:rsidRPr="00110E60">
        <w:rPr>
          <w:rFonts w:cs="Arial"/>
          <w:i/>
          <w:szCs w:val="22"/>
          <w:lang w:val="en-GB"/>
        </w:rPr>
        <w:t>The NPOS steering committee</w:t>
      </w:r>
    </w:p>
    <w:p w14:paraId="3CECFD16" w14:textId="77777777" w:rsidR="005F6993" w:rsidRPr="00110E60" w:rsidRDefault="00D809D9" w:rsidP="002D7D9B">
      <w:pPr>
        <w:pStyle w:val="ListParagraph"/>
        <w:numPr>
          <w:ilvl w:val="0"/>
          <w:numId w:val="40"/>
        </w:numPr>
        <w:rPr>
          <w:rFonts w:cs="Arial"/>
          <w:szCs w:val="22"/>
          <w:lang w:val="en-GB"/>
        </w:rPr>
      </w:pPr>
      <w:r w:rsidRPr="00110E60">
        <w:rPr>
          <w:rFonts w:cs="Arial"/>
          <w:szCs w:val="22"/>
          <w:lang w:val="en-GB"/>
        </w:rPr>
        <w:t>Make professionalising data stewardship a core element of the national strategy for FAIR data, including capacity and governance.</w:t>
      </w:r>
    </w:p>
    <w:p w14:paraId="5A6B5608" w14:textId="77777777" w:rsidR="005F6993" w:rsidRPr="00110E60" w:rsidRDefault="00D809D9" w:rsidP="002D7D9B">
      <w:pPr>
        <w:pStyle w:val="ListParagraph"/>
        <w:numPr>
          <w:ilvl w:val="0"/>
          <w:numId w:val="40"/>
        </w:numPr>
        <w:rPr>
          <w:rFonts w:cs="Arial"/>
          <w:szCs w:val="22"/>
          <w:lang w:val="en-GB"/>
        </w:rPr>
      </w:pPr>
      <w:r w:rsidRPr="00110E60">
        <w:rPr>
          <w:rFonts w:cs="Arial"/>
          <w:szCs w:val="22"/>
          <w:lang w:val="en-GB"/>
        </w:rPr>
        <w:t>Monitor and evaluate the progress of the implementation of this report’s recommendations for professionalising data stewardship, in the context of the NPOS FAIR data programme and as part of the FAIR data stewardship roadmap.</w:t>
      </w:r>
    </w:p>
    <w:p w14:paraId="19B01AD1" w14:textId="7E428EC0" w:rsidR="00C50DDA" w:rsidRPr="00110E60" w:rsidRDefault="00D809D9" w:rsidP="002D7D9B">
      <w:pPr>
        <w:pStyle w:val="ListParagraph"/>
        <w:numPr>
          <w:ilvl w:val="0"/>
          <w:numId w:val="40"/>
        </w:numPr>
        <w:rPr>
          <w:rFonts w:cs="Arial"/>
          <w:szCs w:val="22"/>
          <w:lang w:val="en-GB"/>
        </w:rPr>
      </w:pPr>
      <w:r w:rsidRPr="00110E60">
        <w:rPr>
          <w:rFonts w:cs="Arial"/>
          <w:szCs w:val="22"/>
          <w:lang w:val="en-GB"/>
        </w:rPr>
        <w:t>Initiate the building of the proposed data steward skills tool as a single point of reference for data steward competences, training and education, via the installation of an NPOS committee of stakeholders and the implementation team.</w:t>
      </w:r>
    </w:p>
    <w:p w14:paraId="1401814C" w14:textId="77777777" w:rsidR="00C50DDA" w:rsidRPr="00110E60" w:rsidRDefault="00C50DDA" w:rsidP="00470428">
      <w:pPr>
        <w:rPr>
          <w:rFonts w:cs="Arial"/>
          <w:szCs w:val="22"/>
          <w:lang w:val="en-GB"/>
        </w:rPr>
      </w:pPr>
    </w:p>
    <w:p w14:paraId="7A54B325" w14:textId="77777777" w:rsidR="006D4AE1" w:rsidRPr="006D4AE1" w:rsidRDefault="00D809D9" w:rsidP="006D4AE1">
      <w:pPr>
        <w:rPr>
          <w:rFonts w:cs="Arial"/>
          <w:i/>
          <w:szCs w:val="22"/>
          <w:lang w:val="en-GB"/>
        </w:rPr>
      </w:pPr>
      <w:r w:rsidRPr="00110E60">
        <w:rPr>
          <w:rFonts w:cs="Arial"/>
          <w:i/>
          <w:szCs w:val="22"/>
          <w:lang w:val="en-GB"/>
        </w:rPr>
        <w:t xml:space="preserve">Universities, university medical </w:t>
      </w:r>
      <w:r w:rsidR="001F0ACF" w:rsidRPr="00110E60">
        <w:rPr>
          <w:rFonts w:cs="Arial"/>
          <w:i/>
          <w:szCs w:val="22"/>
          <w:lang w:val="en-GB"/>
        </w:rPr>
        <w:t>centres</w:t>
      </w:r>
      <w:r w:rsidRPr="00110E60">
        <w:rPr>
          <w:rFonts w:cs="Arial"/>
          <w:i/>
          <w:szCs w:val="22"/>
          <w:lang w:val="en-GB"/>
        </w:rPr>
        <w:t>, universities of applied sciences, and their board members, deans and HR managers</w:t>
      </w:r>
      <w:r w:rsidR="006D4AE1">
        <w:rPr>
          <w:rFonts w:cs="Arial"/>
          <w:i/>
          <w:szCs w:val="22"/>
          <w:lang w:val="en-GB"/>
        </w:rPr>
        <w:t xml:space="preserve">, </w:t>
      </w:r>
      <w:r w:rsidR="006D4AE1" w:rsidRPr="006D4AE1">
        <w:rPr>
          <w:rFonts w:cs="Arial"/>
          <w:i/>
          <w:szCs w:val="22"/>
          <w:lang w:val="en-GB"/>
        </w:rPr>
        <w:t>including libraries and research/RDM/data support desks</w:t>
      </w:r>
    </w:p>
    <w:p w14:paraId="18C9EB06" w14:textId="1E6991F9" w:rsidR="00C50DDA" w:rsidRPr="00110E60" w:rsidRDefault="00D809D9" w:rsidP="00470428">
      <w:pPr>
        <w:rPr>
          <w:rFonts w:cs="Arial"/>
          <w:i/>
          <w:szCs w:val="22"/>
          <w:lang w:val="en-GB"/>
        </w:rPr>
      </w:pPr>
      <w:r w:rsidRPr="00110E60">
        <w:rPr>
          <w:rFonts w:cs="Arial"/>
          <w:i/>
          <w:szCs w:val="22"/>
          <w:lang w:val="en-GB"/>
        </w:rPr>
        <w:t xml:space="preserve"> (“local organisations”)</w:t>
      </w:r>
    </w:p>
    <w:p w14:paraId="4CD6499D" w14:textId="77777777" w:rsidR="005F6993" w:rsidRPr="00110E60" w:rsidRDefault="00D809D9" w:rsidP="002D7D9B">
      <w:pPr>
        <w:pStyle w:val="ListParagraph"/>
        <w:numPr>
          <w:ilvl w:val="0"/>
          <w:numId w:val="41"/>
        </w:numPr>
        <w:rPr>
          <w:rFonts w:cs="Arial"/>
          <w:szCs w:val="22"/>
          <w:lang w:val="en-GB"/>
        </w:rPr>
      </w:pPr>
      <w:r w:rsidRPr="00110E60">
        <w:rPr>
          <w:rFonts w:cs="Arial"/>
          <w:szCs w:val="22"/>
          <w:lang w:val="en-GB"/>
        </w:rPr>
        <w:t xml:space="preserve">Recognise and reward data stewards by adopting formal job profiles, and secure their position, either embedded in a project - as a research data steward - or generically in a central support service, as a policy or infrastructure data steward. </w:t>
      </w:r>
    </w:p>
    <w:p w14:paraId="70E1CB4A" w14:textId="77777777" w:rsidR="005F6993" w:rsidRPr="00110E60" w:rsidRDefault="00D809D9" w:rsidP="002D7D9B">
      <w:pPr>
        <w:pStyle w:val="ListParagraph"/>
        <w:numPr>
          <w:ilvl w:val="0"/>
          <w:numId w:val="41"/>
        </w:numPr>
        <w:rPr>
          <w:rFonts w:cs="Arial"/>
          <w:szCs w:val="22"/>
          <w:lang w:val="en-GB"/>
        </w:rPr>
      </w:pPr>
      <w:r w:rsidRPr="00110E60">
        <w:rPr>
          <w:rFonts w:cs="Arial"/>
          <w:szCs w:val="22"/>
          <w:lang w:val="en-GB"/>
        </w:rPr>
        <w:t>Stimulate continuous professional development and enable the data steward to adjust the job to the researchers’ needs.</w:t>
      </w:r>
    </w:p>
    <w:p w14:paraId="7ECEFF27" w14:textId="77777777" w:rsidR="005F6993" w:rsidRPr="00110E60" w:rsidRDefault="00D809D9" w:rsidP="002D7D9B">
      <w:pPr>
        <w:pStyle w:val="ListParagraph"/>
        <w:numPr>
          <w:ilvl w:val="0"/>
          <w:numId w:val="41"/>
        </w:numPr>
        <w:rPr>
          <w:rFonts w:cs="Arial"/>
          <w:szCs w:val="22"/>
          <w:lang w:val="en-GB"/>
        </w:rPr>
      </w:pPr>
      <w:r w:rsidRPr="00110E60">
        <w:rPr>
          <w:rFonts w:cs="Arial"/>
          <w:szCs w:val="22"/>
          <w:lang w:val="en-GB"/>
        </w:rPr>
        <w:t xml:space="preserve">Collaborate with other RPOs and umbrella organisations in developing a certified data steward </w:t>
      </w:r>
      <w:r w:rsidR="0055359E" w:rsidRPr="00110E60">
        <w:rPr>
          <w:rFonts w:cs="Arial"/>
          <w:szCs w:val="22"/>
          <w:lang w:val="en-GB"/>
        </w:rPr>
        <w:t>curriculum and</w:t>
      </w:r>
      <w:r w:rsidRPr="00110E60">
        <w:rPr>
          <w:rFonts w:cs="Arial"/>
          <w:szCs w:val="22"/>
          <w:lang w:val="en-GB"/>
        </w:rPr>
        <w:t xml:space="preserve"> encourage the growth of data steward communities and networking activities.</w:t>
      </w:r>
    </w:p>
    <w:p w14:paraId="6F12206B" w14:textId="77777777" w:rsidR="005F6993" w:rsidRPr="00110E60" w:rsidRDefault="00D809D9" w:rsidP="002D7D9B">
      <w:pPr>
        <w:pStyle w:val="ListParagraph"/>
        <w:numPr>
          <w:ilvl w:val="0"/>
          <w:numId w:val="41"/>
        </w:numPr>
        <w:rPr>
          <w:rFonts w:cs="Arial"/>
          <w:szCs w:val="22"/>
          <w:lang w:val="en-GB"/>
        </w:rPr>
      </w:pPr>
      <w:r w:rsidRPr="00110E60">
        <w:rPr>
          <w:rFonts w:cs="Arial"/>
          <w:szCs w:val="22"/>
          <w:lang w:val="en-GB"/>
        </w:rPr>
        <w:lastRenderedPageBreak/>
        <w:t>Reconsider the composition of research groups for the transition to Open Science by including data stewards, and additionally, train PhD candidates so that they are able to pursue a data stewardship career (research-oriented data stewards or data-oriented researchers)</w:t>
      </w:r>
      <w:r w:rsidRPr="00110E60">
        <w:rPr>
          <w:rFonts w:cs="Arial"/>
          <w:szCs w:val="22"/>
          <w:vertAlign w:val="superscript"/>
          <w:lang w:val="en-GB"/>
        </w:rPr>
        <w:footnoteReference w:id="90"/>
      </w:r>
      <w:r w:rsidRPr="00110E60">
        <w:rPr>
          <w:rFonts w:cs="Arial"/>
          <w:szCs w:val="22"/>
          <w:lang w:val="en-GB"/>
        </w:rPr>
        <w:t>. Indirectly, this also contributes to solving data steward capacity issues.</w:t>
      </w:r>
    </w:p>
    <w:p w14:paraId="643175B1" w14:textId="09DFF04B" w:rsidR="00C50DDA" w:rsidRPr="00110E60" w:rsidRDefault="00D809D9" w:rsidP="002D7D9B">
      <w:pPr>
        <w:pStyle w:val="ListParagraph"/>
        <w:numPr>
          <w:ilvl w:val="0"/>
          <w:numId w:val="41"/>
        </w:numPr>
        <w:rPr>
          <w:rFonts w:cs="Arial"/>
          <w:szCs w:val="22"/>
          <w:lang w:val="en-GB"/>
        </w:rPr>
      </w:pPr>
      <w:r w:rsidRPr="00110E60">
        <w:rPr>
          <w:rFonts w:cs="Arial"/>
          <w:szCs w:val="22"/>
          <w:lang w:val="en-GB"/>
        </w:rPr>
        <w:t>Use the Plan-Do-Check-Act cycle to implement professionalising data stewardship, based on the recommendations of Chapters 3 through 6 and the local situation. The plan should be specific and include a budget for training and/or education. Ideally, institutional and departmental plans are reflected in individual development plans, linked to relevant data-related job profiles. Periodically the organisation should check if and how the plan is carried out, and whether there are reasons for revision, such as changing needs for professionalisation. Organisations could also share their experiences to further improve professionalisation.</w:t>
      </w:r>
    </w:p>
    <w:p w14:paraId="587CEBB4" w14:textId="77777777" w:rsidR="00C50DDA" w:rsidRPr="00110E60" w:rsidRDefault="00C50DDA" w:rsidP="00470428">
      <w:pPr>
        <w:rPr>
          <w:rFonts w:cs="Arial"/>
          <w:szCs w:val="22"/>
          <w:lang w:val="en-GB"/>
        </w:rPr>
      </w:pPr>
    </w:p>
    <w:p w14:paraId="4B6B4184" w14:textId="77777777" w:rsidR="00C50DDA" w:rsidRPr="00110E60" w:rsidRDefault="00D809D9" w:rsidP="00470428">
      <w:pPr>
        <w:rPr>
          <w:rFonts w:cs="Arial"/>
          <w:i/>
          <w:szCs w:val="22"/>
          <w:lang w:val="en-GB"/>
        </w:rPr>
      </w:pPr>
      <w:r w:rsidRPr="00110E60">
        <w:rPr>
          <w:rFonts w:cs="Arial"/>
          <w:i/>
          <w:szCs w:val="22"/>
          <w:lang w:val="en-GB"/>
        </w:rPr>
        <w:t>VSNU, NFU and VH and similar representative organisations (“umbrella organisations”)</w:t>
      </w:r>
    </w:p>
    <w:p w14:paraId="36F07DF8" w14:textId="77777777" w:rsidR="005F6993" w:rsidRPr="00110E60" w:rsidRDefault="00D809D9" w:rsidP="002D7D9B">
      <w:pPr>
        <w:pStyle w:val="ListParagraph"/>
        <w:numPr>
          <w:ilvl w:val="0"/>
          <w:numId w:val="42"/>
        </w:numPr>
        <w:rPr>
          <w:rFonts w:cs="Arial"/>
          <w:szCs w:val="22"/>
          <w:lang w:val="en-GB"/>
        </w:rPr>
      </w:pPr>
      <w:r w:rsidRPr="00110E60">
        <w:rPr>
          <w:rFonts w:cs="Arial"/>
          <w:szCs w:val="22"/>
          <w:lang w:val="en-GB"/>
        </w:rPr>
        <w:t>Make professionalising data stewardship, including capacity and governance, a core element of the strategy for Open Science of RPOs.</w:t>
      </w:r>
    </w:p>
    <w:p w14:paraId="5A21F021" w14:textId="77777777" w:rsidR="005F6993" w:rsidRPr="00110E60" w:rsidRDefault="00D809D9" w:rsidP="002D7D9B">
      <w:pPr>
        <w:pStyle w:val="ListParagraph"/>
        <w:numPr>
          <w:ilvl w:val="0"/>
          <w:numId w:val="42"/>
        </w:numPr>
        <w:rPr>
          <w:rFonts w:cs="Arial"/>
          <w:szCs w:val="22"/>
          <w:lang w:val="en-GB"/>
        </w:rPr>
      </w:pPr>
      <w:r w:rsidRPr="00110E60">
        <w:rPr>
          <w:rFonts w:cs="Arial"/>
          <w:szCs w:val="22"/>
          <w:lang w:val="en-GB"/>
        </w:rPr>
        <w:t>Stimulate the sharing of data steward function profiles in local organisations and the formalisation of these profiles in the job classification systems. Local HR managers play an important role, as representatives in the job classification system maintenance and development teams.</w:t>
      </w:r>
    </w:p>
    <w:p w14:paraId="59F43831" w14:textId="52386FB2" w:rsidR="00C50DDA" w:rsidRPr="00110E60" w:rsidRDefault="00D809D9" w:rsidP="002D7D9B">
      <w:pPr>
        <w:pStyle w:val="ListParagraph"/>
        <w:numPr>
          <w:ilvl w:val="0"/>
          <w:numId w:val="42"/>
        </w:numPr>
        <w:rPr>
          <w:rFonts w:cs="Arial"/>
          <w:szCs w:val="22"/>
          <w:lang w:val="en-GB"/>
        </w:rPr>
      </w:pPr>
      <w:r w:rsidRPr="00110E60">
        <w:rPr>
          <w:rFonts w:cs="Arial"/>
          <w:szCs w:val="22"/>
          <w:lang w:val="en-GB"/>
        </w:rPr>
        <w:t>Stimulate and facilitate the development of a data steward curriculum.</w:t>
      </w:r>
    </w:p>
    <w:p w14:paraId="091C8D04" w14:textId="77777777" w:rsidR="00C50DDA" w:rsidRPr="00110E60" w:rsidRDefault="00C50DDA" w:rsidP="00470428">
      <w:pPr>
        <w:rPr>
          <w:rFonts w:cs="Arial"/>
          <w:i/>
          <w:szCs w:val="22"/>
          <w:lang w:val="en-GB"/>
        </w:rPr>
      </w:pPr>
    </w:p>
    <w:p w14:paraId="275A846F" w14:textId="77777777" w:rsidR="00C50DDA" w:rsidRPr="00110E60" w:rsidRDefault="00D809D9" w:rsidP="00470428">
      <w:pPr>
        <w:rPr>
          <w:rFonts w:cs="Arial"/>
          <w:szCs w:val="22"/>
          <w:lang w:val="en-GB"/>
        </w:rPr>
      </w:pPr>
      <w:r w:rsidRPr="00110E60">
        <w:rPr>
          <w:rFonts w:cs="Arial"/>
          <w:i/>
          <w:szCs w:val="22"/>
          <w:lang w:val="en-GB"/>
        </w:rPr>
        <w:t>Research-funding organisations, such as ZonMw and NWO</w:t>
      </w:r>
    </w:p>
    <w:p w14:paraId="76C83621" w14:textId="77777777" w:rsidR="005F6993" w:rsidRPr="00110E60" w:rsidRDefault="00D809D9" w:rsidP="002D7D9B">
      <w:pPr>
        <w:pStyle w:val="ListParagraph"/>
        <w:numPr>
          <w:ilvl w:val="0"/>
          <w:numId w:val="43"/>
        </w:numPr>
        <w:rPr>
          <w:rFonts w:cs="Arial"/>
          <w:szCs w:val="22"/>
          <w:lang w:val="en-GB"/>
        </w:rPr>
      </w:pPr>
      <w:r w:rsidRPr="00110E60">
        <w:rPr>
          <w:rFonts w:cs="Arial"/>
          <w:szCs w:val="22"/>
          <w:lang w:val="en-GB"/>
        </w:rPr>
        <w:t>Develop a common approach to ensure sufficient data stewardship expertise in grant proposals and granted projects.</w:t>
      </w:r>
    </w:p>
    <w:p w14:paraId="182B9404" w14:textId="77777777" w:rsidR="005F6993" w:rsidRPr="00110E60" w:rsidRDefault="00D809D9" w:rsidP="002D7D9B">
      <w:pPr>
        <w:pStyle w:val="ListParagraph"/>
        <w:numPr>
          <w:ilvl w:val="0"/>
          <w:numId w:val="43"/>
        </w:numPr>
        <w:rPr>
          <w:rFonts w:cs="Arial"/>
          <w:szCs w:val="22"/>
          <w:lang w:val="en-GB"/>
        </w:rPr>
      </w:pPr>
      <w:r w:rsidRPr="00110E60">
        <w:rPr>
          <w:rFonts w:cs="Arial"/>
          <w:szCs w:val="22"/>
          <w:lang w:val="en-GB"/>
        </w:rPr>
        <w:t>Stimulate, recognise and reward the data steward as an essential project member in a granted project, and ensure sufficient budget for data stewardship in granted projects.</w:t>
      </w:r>
    </w:p>
    <w:p w14:paraId="1CC78532" w14:textId="76FE6312" w:rsidR="00C50DDA" w:rsidRPr="00110E60" w:rsidRDefault="00D809D9" w:rsidP="002D7D9B">
      <w:pPr>
        <w:pStyle w:val="ListParagraph"/>
        <w:numPr>
          <w:ilvl w:val="0"/>
          <w:numId w:val="43"/>
        </w:numPr>
        <w:rPr>
          <w:rFonts w:cs="Arial"/>
          <w:szCs w:val="22"/>
          <w:lang w:val="en-GB"/>
        </w:rPr>
      </w:pPr>
      <w:r w:rsidRPr="00110E60">
        <w:rPr>
          <w:rFonts w:cs="Arial"/>
          <w:szCs w:val="22"/>
          <w:lang w:val="en-GB"/>
        </w:rPr>
        <w:t>Develop criteria for recognition and rewarding of data stewardship skills and activities in the output of granted projects.</w:t>
      </w:r>
    </w:p>
    <w:p w14:paraId="2D4D94A0" w14:textId="77777777" w:rsidR="00C50DDA" w:rsidRPr="00110E60" w:rsidRDefault="00C50DDA" w:rsidP="00470428">
      <w:pPr>
        <w:rPr>
          <w:rFonts w:cs="Arial"/>
          <w:i/>
          <w:szCs w:val="22"/>
          <w:lang w:val="en-GB"/>
        </w:rPr>
      </w:pPr>
    </w:p>
    <w:p w14:paraId="4084FCEB" w14:textId="77777777" w:rsidR="005F6993" w:rsidRPr="00110E60" w:rsidRDefault="005F6993" w:rsidP="00470428">
      <w:pPr>
        <w:rPr>
          <w:rFonts w:cs="Arial"/>
          <w:i/>
          <w:szCs w:val="22"/>
          <w:lang w:val="en-GB"/>
        </w:rPr>
      </w:pPr>
      <w:r w:rsidRPr="00110E60">
        <w:rPr>
          <w:rFonts w:cs="Arial"/>
          <w:i/>
          <w:szCs w:val="22"/>
          <w:lang w:val="en-GB"/>
        </w:rPr>
        <w:br w:type="page"/>
      </w:r>
    </w:p>
    <w:p w14:paraId="144B8037" w14:textId="238F0379" w:rsidR="00C50DDA" w:rsidRPr="00110E60" w:rsidRDefault="00D809D9" w:rsidP="00470428">
      <w:pPr>
        <w:rPr>
          <w:rFonts w:cs="Arial"/>
          <w:szCs w:val="22"/>
          <w:lang w:val="en-GB"/>
        </w:rPr>
      </w:pPr>
      <w:r w:rsidRPr="00110E60">
        <w:rPr>
          <w:rFonts w:cs="Arial"/>
          <w:i/>
          <w:szCs w:val="22"/>
          <w:lang w:val="en-GB"/>
        </w:rPr>
        <w:lastRenderedPageBreak/>
        <w:t>Representatives of the researcher communities, such as PNN, the networking organisation for PhD candidates, and the local Open Science communities</w:t>
      </w:r>
    </w:p>
    <w:p w14:paraId="5D436C52" w14:textId="77777777" w:rsidR="005F6993" w:rsidRPr="00110E60" w:rsidRDefault="00D809D9" w:rsidP="002D7D9B">
      <w:pPr>
        <w:pStyle w:val="ListParagraph"/>
        <w:numPr>
          <w:ilvl w:val="0"/>
          <w:numId w:val="44"/>
        </w:numPr>
        <w:rPr>
          <w:rFonts w:cs="Arial"/>
          <w:szCs w:val="22"/>
          <w:lang w:val="en-GB"/>
        </w:rPr>
      </w:pPr>
      <w:r w:rsidRPr="00110E60">
        <w:rPr>
          <w:rFonts w:cs="Arial"/>
          <w:szCs w:val="22"/>
          <w:lang w:val="en-GB"/>
        </w:rPr>
        <w:t>Stimulate more PhD candidates to take up an active data stewardship role in their research group to contribute to the transition to Open Science. Gaining data stewardship competences also provides extra career opportunities for this group of professionals</w:t>
      </w:r>
      <w:r w:rsidRPr="00110E60">
        <w:rPr>
          <w:rFonts w:cs="Arial"/>
          <w:szCs w:val="22"/>
          <w:vertAlign w:val="superscript"/>
          <w:lang w:val="en-GB"/>
        </w:rPr>
        <w:footnoteReference w:id="91"/>
      </w:r>
      <w:r w:rsidRPr="00110E60">
        <w:rPr>
          <w:rFonts w:cs="Arial"/>
          <w:szCs w:val="22"/>
          <w:lang w:val="en-GB"/>
        </w:rPr>
        <w:t>.</w:t>
      </w:r>
    </w:p>
    <w:p w14:paraId="3B781978" w14:textId="04A23121" w:rsidR="00C50DDA" w:rsidRPr="00110E60" w:rsidRDefault="00D809D9" w:rsidP="002D7D9B">
      <w:pPr>
        <w:pStyle w:val="ListParagraph"/>
        <w:numPr>
          <w:ilvl w:val="0"/>
          <w:numId w:val="44"/>
        </w:numPr>
        <w:rPr>
          <w:rFonts w:cs="Arial"/>
          <w:szCs w:val="22"/>
          <w:lang w:val="en-GB"/>
        </w:rPr>
      </w:pPr>
      <w:r w:rsidRPr="00110E60">
        <w:rPr>
          <w:rFonts w:cs="Arial"/>
          <w:szCs w:val="22"/>
          <w:lang w:val="en-GB"/>
        </w:rPr>
        <w:t>Demonstrate to local and umbrella stakeholders that the function of the data steward - particularly the embedded, research-oriented data steward - first, should be situated in the primary research process and second, should be recognised and rewarded when it leads to creating research output.</w:t>
      </w:r>
    </w:p>
    <w:p w14:paraId="0975DB27" w14:textId="77777777" w:rsidR="00C50DDA" w:rsidRPr="00110E60" w:rsidRDefault="00C50DDA" w:rsidP="00470428">
      <w:pPr>
        <w:rPr>
          <w:rFonts w:cs="Arial"/>
          <w:szCs w:val="22"/>
          <w:lang w:val="en-GB"/>
        </w:rPr>
      </w:pPr>
    </w:p>
    <w:p w14:paraId="09651062" w14:textId="77777777" w:rsidR="00C50DDA" w:rsidRPr="00110E60" w:rsidRDefault="00D809D9" w:rsidP="00470428">
      <w:pPr>
        <w:rPr>
          <w:rFonts w:cs="Arial"/>
          <w:szCs w:val="22"/>
          <w:lang w:val="en-GB"/>
        </w:rPr>
      </w:pPr>
      <w:r w:rsidRPr="00110E60">
        <w:rPr>
          <w:rFonts w:cs="Arial"/>
          <w:i/>
          <w:szCs w:val="22"/>
          <w:lang w:val="en-GB"/>
        </w:rPr>
        <w:t>Service-providing, networking and training organisations, such as DTL, SURF, LCRDM, Health-RI, and RDNL</w:t>
      </w:r>
    </w:p>
    <w:p w14:paraId="7CE97734" w14:textId="77777777" w:rsidR="005F6993" w:rsidRPr="00110E60" w:rsidRDefault="00D809D9" w:rsidP="002D7D9B">
      <w:pPr>
        <w:pStyle w:val="ListParagraph"/>
        <w:numPr>
          <w:ilvl w:val="0"/>
          <w:numId w:val="45"/>
        </w:numPr>
        <w:rPr>
          <w:rFonts w:cs="Arial"/>
          <w:szCs w:val="22"/>
          <w:lang w:val="en-GB"/>
        </w:rPr>
      </w:pPr>
      <w:r w:rsidRPr="00110E60">
        <w:rPr>
          <w:rFonts w:cs="Arial"/>
          <w:szCs w:val="22"/>
          <w:lang w:val="en-GB"/>
        </w:rPr>
        <w:t>Collaborate with RPOs and umbrella organisations in further developing training and education for current and future data stewards. Seek national and international alignment on future certification of training and education.</w:t>
      </w:r>
    </w:p>
    <w:p w14:paraId="714E9E67" w14:textId="0FBA660B" w:rsidR="00C50DDA" w:rsidRPr="00110E60" w:rsidRDefault="00D809D9" w:rsidP="002D7D9B">
      <w:pPr>
        <w:pStyle w:val="ListParagraph"/>
        <w:numPr>
          <w:ilvl w:val="0"/>
          <w:numId w:val="45"/>
        </w:numPr>
        <w:rPr>
          <w:rFonts w:cs="Arial"/>
          <w:szCs w:val="22"/>
          <w:lang w:val="en-GB"/>
        </w:rPr>
      </w:pPr>
      <w:r w:rsidRPr="00110E60">
        <w:rPr>
          <w:rFonts w:cs="Arial"/>
          <w:szCs w:val="22"/>
          <w:lang w:val="en-GB"/>
        </w:rPr>
        <w:t>Facilitate local and national communities and networking activities, such as the Data Stewards Interest Group</w:t>
      </w:r>
      <w:r w:rsidRPr="00110E60">
        <w:rPr>
          <w:rFonts w:cs="Arial"/>
          <w:szCs w:val="22"/>
          <w:vertAlign w:val="superscript"/>
          <w:lang w:val="en-GB"/>
        </w:rPr>
        <w:footnoteReference w:id="92"/>
      </w:r>
      <w:r w:rsidRPr="00110E60">
        <w:rPr>
          <w:rFonts w:cs="Arial"/>
          <w:szCs w:val="22"/>
          <w:lang w:val="en-GB"/>
        </w:rPr>
        <w:t>, LCRDM pool of experts</w:t>
      </w:r>
      <w:r w:rsidRPr="00110E60">
        <w:rPr>
          <w:rFonts w:cs="Arial"/>
          <w:szCs w:val="22"/>
          <w:vertAlign w:val="superscript"/>
          <w:lang w:val="en-GB"/>
        </w:rPr>
        <w:footnoteReference w:id="93"/>
      </w:r>
      <w:r w:rsidRPr="00110E60">
        <w:rPr>
          <w:rFonts w:cs="Arial"/>
          <w:szCs w:val="22"/>
          <w:lang w:val="en-GB"/>
        </w:rPr>
        <w:t xml:space="preserve"> and Health-RI Data Stewardship Community</w:t>
      </w:r>
      <w:r w:rsidRPr="00110E60">
        <w:rPr>
          <w:rFonts w:cs="Arial"/>
          <w:szCs w:val="22"/>
          <w:vertAlign w:val="superscript"/>
          <w:lang w:val="en-GB"/>
        </w:rPr>
        <w:footnoteReference w:id="94"/>
      </w:r>
      <w:r w:rsidRPr="00110E60">
        <w:rPr>
          <w:rFonts w:cs="Arial"/>
          <w:szCs w:val="22"/>
          <w:lang w:val="en-GB"/>
        </w:rPr>
        <w:t xml:space="preserve">. </w:t>
      </w:r>
    </w:p>
    <w:p w14:paraId="701FBD0B" w14:textId="77777777" w:rsidR="00C50DDA" w:rsidRPr="00110E60" w:rsidRDefault="00C50DDA">
      <w:pPr>
        <w:rPr>
          <w:lang w:val="en-GB"/>
        </w:rPr>
      </w:pPr>
    </w:p>
    <w:p w14:paraId="0CA430EE" w14:textId="77777777" w:rsidR="00C50DDA" w:rsidRPr="00110E60" w:rsidRDefault="00D809D9" w:rsidP="002D19C1">
      <w:pPr>
        <w:pStyle w:val="Heading1"/>
        <w:rPr>
          <w:lang w:val="en-GB"/>
        </w:rPr>
      </w:pPr>
      <w:bookmarkStart w:id="44" w:name="_912q2crfpfgj" w:colFirst="0" w:colLast="0"/>
      <w:bookmarkEnd w:id="44"/>
      <w:r w:rsidRPr="00110E60">
        <w:rPr>
          <w:lang w:val="en-GB"/>
        </w:rPr>
        <w:br w:type="page"/>
      </w:r>
    </w:p>
    <w:p w14:paraId="204026F6" w14:textId="319CA553" w:rsidR="00C50DDA" w:rsidRPr="00110E60" w:rsidRDefault="00D809D9" w:rsidP="0087199E">
      <w:pPr>
        <w:pStyle w:val="Heading1"/>
        <w:rPr>
          <w:lang w:val="en-GB"/>
        </w:rPr>
      </w:pPr>
      <w:bookmarkStart w:id="45" w:name="_Toc67065993"/>
      <w:r w:rsidRPr="00110E60">
        <w:rPr>
          <w:lang w:val="en-GB"/>
        </w:rPr>
        <w:lastRenderedPageBreak/>
        <w:t>Annex 1: Glossary and abbreviations</w:t>
      </w:r>
      <w:bookmarkEnd w:id="45"/>
    </w:p>
    <w:tbl>
      <w:tblPr>
        <w:tblStyle w:val="19"/>
        <w:tblW w:w="9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0"/>
        <w:gridCol w:w="6720"/>
      </w:tblGrid>
      <w:tr w:rsidR="00C50DDA" w:rsidRPr="00110E60" w14:paraId="488BFC63" w14:textId="77777777" w:rsidTr="00DB0597">
        <w:trPr>
          <w:trHeight w:val="28"/>
        </w:trPr>
        <w:tc>
          <w:tcPr>
            <w:tcW w:w="2400" w:type="dxa"/>
            <w:shd w:val="clear" w:color="auto" w:fill="D9D9D9" w:themeFill="background1" w:themeFillShade="D9"/>
            <w:tcMar>
              <w:top w:w="100" w:type="dxa"/>
              <w:left w:w="100" w:type="dxa"/>
              <w:bottom w:w="100" w:type="dxa"/>
              <w:right w:w="100" w:type="dxa"/>
            </w:tcMar>
          </w:tcPr>
          <w:p w14:paraId="58237791" w14:textId="77777777" w:rsidR="00C50DDA" w:rsidRPr="00110E60" w:rsidRDefault="00D809D9" w:rsidP="0087199E">
            <w:pPr>
              <w:rPr>
                <w:lang w:val="en-GB"/>
              </w:rPr>
            </w:pPr>
            <w:r w:rsidRPr="00110E60">
              <w:rPr>
                <w:lang w:val="en-GB"/>
              </w:rPr>
              <w:t>Term</w:t>
            </w:r>
          </w:p>
        </w:tc>
        <w:tc>
          <w:tcPr>
            <w:tcW w:w="6720" w:type="dxa"/>
            <w:shd w:val="clear" w:color="auto" w:fill="D9D9D9" w:themeFill="background1" w:themeFillShade="D9"/>
            <w:tcMar>
              <w:top w:w="100" w:type="dxa"/>
              <w:left w:w="100" w:type="dxa"/>
              <w:bottom w:w="100" w:type="dxa"/>
              <w:right w:w="100" w:type="dxa"/>
            </w:tcMar>
          </w:tcPr>
          <w:p w14:paraId="63AEEB76" w14:textId="77777777" w:rsidR="00C50DDA" w:rsidRPr="00110E60" w:rsidRDefault="00D809D9" w:rsidP="0087199E">
            <w:pPr>
              <w:rPr>
                <w:lang w:val="en-GB"/>
              </w:rPr>
            </w:pPr>
            <w:r w:rsidRPr="00110E60">
              <w:rPr>
                <w:lang w:val="en-GB"/>
              </w:rPr>
              <w:t>Explanation</w:t>
            </w:r>
          </w:p>
        </w:tc>
      </w:tr>
      <w:tr w:rsidR="00C50DDA" w:rsidRPr="00110E60" w14:paraId="1263A21A" w14:textId="77777777" w:rsidTr="0087199E">
        <w:trPr>
          <w:trHeight w:val="614"/>
        </w:trPr>
        <w:tc>
          <w:tcPr>
            <w:tcW w:w="2400" w:type="dxa"/>
            <w:tcMar>
              <w:top w:w="100" w:type="dxa"/>
              <w:left w:w="100" w:type="dxa"/>
              <w:bottom w:w="100" w:type="dxa"/>
              <w:right w:w="100" w:type="dxa"/>
            </w:tcMar>
          </w:tcPr>
          <w:p w14:paraId="3D5E38BB" w14:textId="77777777" w:rsidR="00C50DDA" w:rsidRPr="00110E60" w:rsidRDefault="00D809D9" w:rsidP="0087199E">
            <w:pPr>
              <w:rPr>
                <w:lang w:val="en-GB"/>
              </w:rPr>
            </w:pPr>
            <w:r w:rsidRPr="00110E60">
              <w:rPr>
                <w:lang w:val="en-GB"/>
              </w:rPr>
              <w:t>Capacity</w:t>
            </w:r>
          </w:p>
        </w:tc>
        <w:tc>
          <w:tcPr>
            <w:tcW w:w="6720" w:type="dxa"/>
            <w:tcMar>
              <w:top w:w="100" w:type="dxa"/>
              <w:left w:w="100" w:type="dxa"/>
              <w:bottom w:w="100" w:type="dxa"/>
              <w:right w:w="100" w:type="dxa"/>
            </w:tcMar>
          </w:tcPr>
          <w:p w14:paraId="62B344CF" w14:textId="7BBFC030" w:rsidR="00C50DDA" w:rsidRPr="00110E60" w:rsidRDefault="00D809D9" w:rsidP="0087199E">
            <w:pPr>
              <w:rPr>
                <w:lang w:val="en-GB"/>
              </w:rPr>
            </w:pPr>
            <w:r w:rsidRPr="00110E60">
              <w:rPr>
                <w:lang w:val="en-GB"/>
              </w:rPr>
              <w:t>An aspect of organisations, e.g.</w:t>
            </w:r>
            <w:r w:rsidR="00DE3CD2" w:rsidRPr="00110E60">
              <w:rPr>
                <w:lang w:val="en-GB"/>
              </w:rPr>
              <w:t>,</w:t>
            </w:r>
            <w:r w:rsidRPr="00110E60">
              <w:rPr>
                <w:lang w:val="en-GB"/>
              </w:rPr>
              <w:t xml:space="preserve"> “data stewardship capacity” can be understood as “the number of capable data stewards” in an organisation.</w:t>
            </w:r>
          </w:p>
        </w:tc>
      </w:tr>
      <w:tr w:rsidR="00C50DDA" w:rsidRPr="00110E60" w14:paraId="3D27E38D" w14:textId="77777777" w:rsidTr="00DB0597">
        <w:trPr>
          <w:trHeight w:val="359"/>
        </w:trPr>
        <w:tc>
          <w:tcPr>
            <w:tcW w:w="2400" w:type="dxa"/>
            <w:tcMar>
              <w:top w:w="100" w:type="dxa"/>
              <w:left w:w="100" w:type="dxa"/>
              <w:bottom w:w="100" w:type="dxa"/>
              <w:right w:w="100" w:type="dxa"/>
            </w:tcMar>
          </w:tcPr>
          <w:p w14:paraId="134E7E50" w14:textId="77777777" w:rsidR="00C50DDA" w:rsidRPr="00110E60" w:rsidRDefault="00D809D9" w:rsidP="0087199E">
            <w:pPr>
              <w:rPr>
                <w:lang w:val="en-GB"/>
              </w:rPr>
            </w:pPr>
            <w:r w:rsidRPr="00110E60">
              <w:rPr>
                <w:lang w:val="en-GB"/>
              </w:rPr>
              <w:t>Competence</w:t>
            </w:r>
          </w:p>
        </w:tc>
        <w:tc>
          <w:tcPr>
            <w:tcW w:w="6720" w:type="dxa"/>
            <w:tcMar>
              <w:top w:w="100" w:type="dxa"/>
              <w:left w:w="100" w:type="dxa"/>
              <w:bottom w:w="100" w:type="dxa"/>
              <w:right w:w="100" w:type="dxa"/>
            </w:tcMar>
          </w:tcPr>
          <w:p w14:paraId="455085C0" w14:textId="063CE116" w:rsidR="00C50DDA" w:rsidRPr="00110E60" w:rsidRDefault="00D809D9" w:rsidP="0087199E">
            <w:pPr>
              <w:rPr>
                <w:lang w:val="en-GB"/>
              </w:rPr>
            </w:pPr>
            <w:r w:rsidRPr="00110E60">
              <w:rPr>
                <w:lang w:val="en-GB"/>
              </w:rPr>
              <w:t>Knowledge, skill and abilities relating to a topic e.g.</w:t>
            </w:r>
            <w:r w:rsidR="00DE3CD2" w:rsidRPr="00110E60">
              <w:rPr>
                <w:lang w:val="en-GB"/>
              </w:rPr>
              <w:t>,</w:t>
            </w:r>
            <w:r w:rsidRPr="00110E60">
              <w:rPr>
                <w:lang w:val="en-GB"/>
              </w:rPr>
              <w:t xml:space="preserve"> ‘workflow set-up and management’ (based on EOSCPilot glossary</w:t>
            </w:r>
            <w:r w:rsidRPr="00110E60">
              <w:rPr>
                <w:vertAlign w:val="superscript"/>
                <w:lang w:val="en-GB"/>
              </w:rPr>
              <w:footnoteReference w:id="95"/>
            </w:r>
            <w:r w:rsidRPr="00110E60">
              <w:rPr>
                <w:lang w:val="en-GB"/>
              </w:rPr>
              <w:t>).</w:t>
            </w:r>
          </w:p>
        </w:tc>
      </w:tr>
      <w:tr w:rsidR="00C50DDA" w:rsidRPr="00110E60" w14:paraId="5E816344" w14:textId="77777777" w:rsidTr="0087199E">
        <w:trPr>
          <w:trHeight w:val="925"/>
        </w:trPr>
        <w:tc>
          <w:tcPr>
            <w:tcW w:w="2400" w:type="dxa"/>
            <w:tcMar>
              <w:top w:w="100" w:type="dxa"/>
              <w:left w:w="100" w:type="dxa"/>
              <w:bottom w:w="100" w:type="dxa"/>
              <w:right w:w="100" w:type="dxa"/>
            </w:tcMar>
          </w:tcPr>
          <w:p w14:paraId="3E517908" w14:textId="77777777" w:rsidR="00C50DDA" w:rsidRPr="00110E60" w:rsidRDefault="00D809D9" w:rsidP="0087199E">
            <w:pPr>
              <w:rPr>
                <w:lang w:val="en-GB"/>
              </w:rPr>
            </w:pPr>
            <w:r w:rsidRPr="00110E60">
              <w:rPr>
                <w:lang w:val="en-GB"/>
              </w:rPr>
              <w:t>Competence area</w:t>
            </w:r>
          </w:p>
        </w:tc>
        <w:tc>
          <w:tcPr>
            <w:tcW w:w="6720" w:type="dxa"/>
            <w:tcMar>
              <w:top w:w="100" w:type="dxa"/>
              <w:left w:w="100" w:type="dxa"/>
              <w:bottom w:w="100" w:type="dxa"/>
              <w:right w:w="100" w:type="dxa"/>
            </w:tcMar>
          </w:tcPr>
          <w:p w14:paraId="569CF575" w14:textId="77777777" w:rsidR="00C50DDA" w:rsidRPr="00110E60" w:rsidRDefault="00D809D9" w:rsidP="0087199E">
            <w:pPr>
              <w:rPr>
                <w:lang w:val="en-GB"/>
              </w:rPr>
            </w:pPr>
            <w:r w:rsidRPr="00110E60">
              <w:rPr>
                <w:lang w:val="en-GB"/>
              </w:rPr>
              <w:t>Nine competence areas for the data stewards can be distinguished: policy/strategy, compliance, alignment with FAIR, services, infrastructure, knowledge management, network, data archiving, and soft skills (detailed in Annex 3).</w:t>
            </w:r>
          </w:p>
        </w:tc>
      </w:tr>
      <w:tr w:rsidR="00C50DDA" w:rsidRPr="00110E60" w14:paraId="428C9C1E" w14:textId="77777777" w:rsidTr="0087199E">
        <w:trPr>
          <w:trHeight w:val="1715"/>
        </w:trPr>
        <w:tc>
          <w:tcPr>
            <w:tcW w:w="2400" w:type="dxa"/>
            <w:tcMar>
              <w:top w:w="100" w:type="dxa"/>
              <w:left w:w="100" w:type="dxa"/>
              <w:bottom w:w="100" w:type="dxa"/>
              <w:right w:w="100" w:type="dxa"/>
            </w:tcMar>
          </w:tcPr>
          <w:p w14:paraId="24CA18C6" w14:textId="77777777" w:rsidR="00C50DDA" w:rsidRPr="00110E60" w:rsidRDefault="00D809D9" w:rsidP="0087199E">
            <w:pPr>
              <w:rPr>
                <w:lang w:val="en-GB"/>
              </w:rPr>
            </w:pPr>
            <w:r w:rsidRPr="00110E60">
              <w:rPr>
                <w:lang w:val="en-GB"/>
              </w:rPr>
              <w:t>Data steward</w:t>
            </w:r>
          </w:p>
        </w:tc>
        <w:tc>
          <w:tcPr>
            <w:tcW w:w="6720" w:type="dxa"/>
            <w:tcMar>
              <w:top w:w="100" w:type="dxa"/>
              <w:left w:w="100" w:type="dxa"/>
              <w:bottom w:w="100" w:type="dxa"/>
              <w:right w:w="100" w:type="dxa"/>
            </w:tcMar>
          </w:tcPr>
          <w:p w14:paraId="78251B13" w14:textId="2C412088" w:rsidR="00C50DDA" w:rsidRPr="00110E60" w:rsidRDefault="00D809D9" w:rsidP="0087199E">
            <w:pPr>
              <w:rPr>
                <w:lang w:val="en-GB"/>
              </w:rPr>
            </w:pPr>
            <w:r w:rsidRPr="00110E60">
              <w:rPr>
                <w:lang w:val="en-GB"/>
              </w:rPr>
              <w:t xml:space="preserve">A person responsible for keeping the quality, integrity, and access arrangements of data and metadata in a manner that is consistent with applicable law, institutional policy, and individual permissions. Data stewardship implies professional and careful treatment of data throughout all stages of a research process. </w:t>
            </w:r>
            <w:r w:rsidRPr="00110E60">
              <w:rPr>
                <w:highlight w:val="white"/>
                <w:lang w:val="en-GB"/>
              </w:rPr>
              <w:t>A data steward aims at guaranteeing that data is appropriately treated at all stages of the research cycle (</w:t>
            </w:r>
            <w:r w:rsidR="009C206F" w:rsidRPr="00110E60">
              <w:rPr>
                <w:highlight w:val="white"/>
                <w:lang w:val="en-GB"/>
              </w:rPr>
              <w:t>i.e.,</w:t>
            </w:r>
            <w:r w:rsidRPr="00110E60">
              <w:rPr>
                <w:highlight w:val="white"/>
                <w:lang w:val="en-GB"/>
              </w:rPr>
              <w:t xml:space="preserve"> design, collection, processing, analysis, preservation, data sharing and reuse). </w:t>
            </w:r>
            <w:r w:rsidRPr="00110E60">
              <w:rPr>
                <w:lang w:val="en-GB"/>
              </w:rPr>
              <w:t>(Based on LCRDM glossary</w:t>
            </w:r>
            <w:r w:rsidRPr="00110E60">
              <w:rPr>
                <w:vertAlign w:val="superscript"/>
                <w:lang w:val="en-GB"/>
              </w:rPr>
              <w:footnoteReference w:id="96"/>
            </w:r>
            <w:r w:rsidRPr="00110E60">
              <w:rPr>
                <w:lang w:val="en-GB"/>
              </w:rPr>
              <w:t>. See Section 2.1 for related definitions).</w:t>
            </w:r>
          </w:p>
        </w:tc>
      </w:tr>
      <w:tr w:rsidR="00C50DDA" w:rsidRPr="00110E60" w14:paraId="3716E594" w14:textId="77777777" w:rsidTr="0087199E">
        <w:trPr>
          <w:trHeight w:val="1235"/>
        </w:trPr>
        <w:tc>
          <w:tcPr>
            <w:tcW w:w="2400" w:type="dxa"/>
            <w:tcMar>
              <w:top w:w="100" w:type="dxa"/>
              <w:left w:w="100" w:type="dxa"/>
              <w:bottom w:w="100" w:type="dxa"/>
              <w:right w:w="100" w:type="dxa"/>
            </w:tcMar>
          </w:tcPr>
          <w:p w14:paraId="274DFA40" w14:textId="77777777" w:rsidR="00C50DDA" w:rsidRPr="00110E60" w:rsidRDefault="00D809D9" w:rsidP="0087199E">
            <w:pPr>
              <w:rPr>
                <w:lang w:val="en-GB"/>
              </w:rPr>
            </w:pPr>
            <w:r w:rsidRPr="00110E60">
              <w:rPr>
                <w:lang w:val="en-GB"/>
              </w:rPr>
              <w:t>Data stewardship</w:t>
            </w:r>
          </w:p>
        </w:tc>
        <w:tc>
          <w:tcPr>
            <w:tcW w:w="6720" w:type="dxa"/>
            <w:tcMar>
              <w:top w:w="100" w:type="dxa"/>
              <w:left w:w="100" w:type="dxa"/>
              <w:bottom w:w="100" w:type="dxa"/>
              <w:right w:w="100" w:type="dxa"/>
            </w:tcMar>
          </w:tcPr>
          <w:p w14:paraId="75862A6F" w14:textId="77777777" w:rsidR="00C50DDA" w:rsidRPr="00110E60" w:rsidRDefault="00D809D9" w:rsidP="0087199E">
            <w:pPr>
              <w:rPr>
                <w:lang w:val="en-GB"/>
              </w:rPr>
            </w:pPr>
            <w:r w:rsidRPr="00110E60">
              <w:rPr>
                <w:lang w:val="en-GB"/>
              </w:rPr>
              <w:t>Data stewardship is the responsible planning and executing of all actions on digital data before, during and after a research project, with the aim of optimising the usability, reusability and reproducibility of the resulting data.</w:t>
            </w:r>
          </w:p>
        </w:tc>
      </w:tr>
      <w:tr w:rsidR="00C50DDA" w:rsidRPr="00110E60" w14:paraId="17E0F6F8" w14:textId="77777777" w:rsidTr="0087199E">
        <w:trPr>
          <w:trHeight w:val="870"/>
        </w:trPr>
        <w:tc>
          <w:tcPr>
            <w:tcW w:w="2400" w:type="dxa"/>
            <w:tcMar>
              <w:top w:w="100" w:type="dxa"/>
              <w:left w:w="100" w:type="dxa"/>
              <w:bottom w:w="100" w:type="dxa"/>
              <w:right w:w="100" w:type="dxa"/>
            </w:tcMar>
          </w:tcPr>
          <w:p w14:paraId="04721EFC" w14:textId="77777777" w:rsidR="00C50DDA" w:rsidRPr="00110E60" w:rsidRDefault="00D809D9" w:rsidP="0087199E">
            <w:pPr>
              <w:rPr>
                <w:lang w:val="en-GB"/>
              </w:rPr>
            </w:pPr>
            <w:r w:rsidRPr="00110E60">
              <w:rPr>
                <w:lang w:val="en-GB"/>
              </w:rPr>
              <w:t>Education</w:t>
            </w:r>
          </w:p>
        </w:tc>
        <w:tc>
          <w:tcPr>
            <w:tcW w:w="6720" w:type="dxa"/>
            <w:tcMar>
              <w:top w:w="100" w:type="dxa"/>
              <w:left w:w="100" w:type="dxa"/>
              <w:bottom w:w="100" w:type="dxa"/>
              <w:right w:w="100" w:type="dxa"/>
            </w:tcMar>
          </w:tcPr>
          <w:p w14:paraId="291B5036" w14:textId="6E6FB5D2" w:rsidR="00C50DDA" w:rsidRPr="00110E60" w:rsidRDefault="00D809D9" w:rsidP="0087199E">
            <w:pPr>
              <w:rPr>
                <w:lang w:val="en-GB"/>
              </w:rPr>
            </w:pPr>
            <w:r w:rsidRPr="00110E60">
              <w:rPr>
                <w:lang w:val="en-GB"/>
              </w:rPr>
              <w:t xml:space="preserve">Education is a process of systematic teaching and learning. The term refers to formal curricula at universities, university medical </w:t>
            </w:r>
            <w:r w:rsidR="001F0ACF" w:rsidRPr="00110E60">
              <w:rPr>
                <w:lang w:val="en-GB"/>
              </w:rPr>
              <w:t>centres</w:t>
            </w:r>
            <w:r w:rsidRPr="00110E60">
              <w:rPr>
                <w:lang w:val="en-GB"/>
              </w:rPr>
              <w:t>, and universities of applied sciences. See also “Training”.</w:t>
            </w:r>
          </w:p>
        </w:tc>
      </w:tr>
      <w:tr w:rsidR="00C50DDA" w:rsidRPr="00110E60" w14:paraId="7868CE7F" w14:textId="77777777" w:rsidTr="0087199E">
        <w:trPr>
          <w:trHeight w:val="725"/>
        </w:trPr>
        <w:tc>
          <w:tcPr>
            <w:tcW w:w="2400" w:type="dxa"/>
            <w:tcMar>
              <w:top w:w="100" w:type="dxa"/>
              <w:left w:w="100" w:type="dxa"/>
              <w:bottom w:w="100" w:type="dxa"/>
              <w:right w:w="100" w:type="dxa"/>
            </w:tcMar>
          </w:tcPr>
          <w:p w14:paraId="2C6F4948" w14:textId="77777777" w:rsidR="00C50DDA" w:rsidRPr="00110E60" w:rsidRDefault="00D809D9" w:rsidP="0087199E">
            <w:pPr>
              <w:rPr>
                <w:lang w:val="en-GB"/>
              </w:rPr>
            </w:pPr>
            <w:r w:rsidRPr="00110E60">
              <w:rPr>
                <w:lang w:val="en-GB"/>
              </w:rPr>
              <w:lastRenderedPageBreak/>
              <w:t>Higher-education institution (HEI)</w:t>
            </w:r>
          </w:p>
        </w:tc>
        <w:tc>
          <w:tcPr>
            <w:tcW w:w="6720" w:type="dxa"/>
            <w:tcMar>
              <w:top w:w="100" w:type="dxa"/>
              <w:left w:w="100" w:type="dxa"/>
              <w:bottom w:w="100" w:type="dxa"/>
              <w:right w:w="100" w:type="dxa"/>
            </w:tcMar>
          </w:tcPr>
          <w:p w14:paraId="445B2A0B" w14:textId="77777777" w:rsidR="00C50DDA" w:rsidRPr="00110E60" w:rsidRDefault="00D809D9" w:rsidP="0087199E">
            <w:pPr>
              <w:rPr>
                <w:lang w:val="en-GB"/>
              </w:rPr>
            </w:pPr>
            <w:r w:rsidRPr="00110E60">
              <w:rPr>
                <w:lang w:val="en-GB"/>
              </w:rPr>
              <w:t>Higher-education institutions or HEIs include traditional universities and profession-oriented institutions, which are called the universities of applied sciences (based on this source</w:t>
            </w:r>
            <w:r w:rsidRPr="00110E60">
              <w:rPr>
                <w:vertAlign w:val="superscript"/>
                <w:lang w:val="en-GB"/>
              </w:rPr>
              <w:footnoteReference w:id="97"/>
            </w:r>
            <w:r w:rsidRPr="00110E60">
              <w:rPr>
                <w:lang w:val="en-GB"/>
              </w:rPr>
              <w:t>).</w:t>
            </w:r>
          </w:p>
        </w:tc>
      </w:tr>
      <w:tr w:rsidR="00C50DDA" w:rsidRPr="00110E60" w14:paraId="006E06EC" w14:textId="77777777" w:rsidTr="0087199E">
        <w:trPr>
          <w:trHeight w:val="725"/>
        </w:trPr>
        <w:tc>
          <w:tcPr>
            <w:tcW w:w="2400" w:type="dxa"/>
            <w:tcMar>
              <w:top w:w="100" w:type="dxa"/>
              <w:left w:w="100" w:type="dxa"/>
              <w:bottom w:w="100" w:type="dxa"/>
              <w:right w:w="100" w:type="dxa"/>
            </w:tcMar>
          </w:tcPr>
          <w:p w14:paraId="67C6CA8E" w14:textId="77777777" w:rsidR="00C50DDA" w:rsidRPr="00110E60" w:rsidRDefault="00D809D9" w:rsidP="0087199E">
            <w:pPr>
              <w:rPr>
                <w:lang w:val="en-GB"/>
              </w:rPr>
            </w:pPr>
            <w:r w:rsidRPr="00110E60">
              <w:rPr>
                <w:lang w:val="en-GB"/>
              </w:rPr>
              <w:t>Implementation team</w:t>
            </w:r>
          </w:p>
        </w:tc>
        <w:tc>
          <w:tcPr>
            <w:tcW w:w="6720" w:type="dxa"/>
            <w:tcMar>
              <w:top w:w="100" w:type="dxa"/>
              <w:left w:w="100" w:type="dxa"/>
              <w:bottom w:w="100" w:type="dxa"/>
              <w:right w:w="100" w:type="dxa"/>
            </w:tcMar>
          </w:tcPr>
          <w:p w14:paraId="5055A37E" w14:textId="77777777" w:rsidR="00C50DDA" w:rsidRPr="00110E60" w:rsidRDefault="00D809D9" w:rsidP="0087199E">
            <w:pPr>
              <w:rPr>
                <w:lang w:val="en-GB"/>
              </w:rPr>
            </w:pPr>
            <w:r w:rsidRPr="00110E60">
              <w:rPr>
                <w:lang w:val="en-GB"/>
              </w:rPr>
              <w:t xml:space="preserve">This team doesn’t exist yet. Part of the recommendations is to install a team that should (help to) coordinate cross-organisational implementation of the other recommendations. </w:t>
            </w:r>
          </w:p>
        </w:tc>
      </w:tr>
      <w:tr w:rsidR="00C50DDA" w:rsidRPr="00110E60" w14:paraId="0F0D931F" w14:textId="77777777" w:rsidTr="0087199E">
        <w:trPr>
          <w:trHeight w:val="345"/>
        </w:trPr>
        <w:tc>
          <w:tcPr>
            <w:tcW w:w="2400" w:type="dxa"/>
            <w:tcMar>
              <w:top w:w="100" w:type="dxa"/>
              <w:left w:w="100" w:type="dxa"/>
              <w:bottom w:w="100" w:type="dxa"/>
              <w:right w:w="100" w:type="dxa"/>
            </w:tcMar>
          </w:tcPr>
          <w:p w14:paraId="180C3FAA" w14:textId="77777777" w:rsidR="00C50DDA" w:rsidRPr="00110E60" w:rsidRDefault="00D809D9" w:rsidP="0087199E">
            <w:pPr>
              <w:rPr>
                <w:lang w:val="en-GB"/>
              </w:rPr>
            </w:pPr>
            <w:r w:rsidRPr="00110E60">
              <w:rPr>
                <w:lang w:val="en-GB"/>
              </w:rPr>
              <w:t>Local organisation</w:t>
            </w:r>
          </w:p>
        </w:tc>
        <w:tc>
          <w:tcPr>
            <w:tcW w:w="6720" w:type="dxa"/>
            <w:tcMar>
              <w:top w:w="100" w:type="dxa"/>
              <w:left w:w="100" w:type="dxa"/>
              <w:bottom w:w="100" w:type="dxa"/>
              <w:right w:w="100" w:type="dxa"/>
            </w:tcMar>
          </w:tcPr>
          <w:p w14:paraId="28F30B84" w14:textId="77777777" w:rsidR="00C50DDA" w:rsidRPr="00110E60" w:rsidRDefault="00D809D9" w:rsidP="0087199E">
            <w:pPr>
              <w:rPr>
                <w:lang w:val="en-GB"/>
              </w:rPr>
            </w:pPr>
            <w:r w:rsidRPr="00110E60">
              <w:rPr>
                <w:lang w:val="en-GB"/>
              </w:rPr>
              <w:t>A local research-performing or higher-education institution, as opposed to “umbrella organisation”.</w:t>
            </w:r>
          </w:p>
        </w:tc>
      </w:tr>
      <w:tr w:rsidR="00C50DDA" w:rsidRPr="00110E60" w14:paraId="3879CA90" w14:textId="77777777" w:rsidTr="0087199E">
        <w:trPr>
          <w:trHeight w:val="399"/>
        </w:trPr>
        <w:tc>
          <w:tcPr>
            <w:tcW w:w="2400" w:type="dxa"/>
            <w:tcMar>
              <w:top w:w="100" w:type="dxa"/>
              <w:left w:w="100" w:type="dxa"/>
              <w:bottom w:w="100" w:type="dxa"/>
              <w:right w:w="100" w:type="dxa"/>
            </w:tcMar>
          </w:tcPr>
          <w:p w14:paraId="16D1C506" w14:textId="77777777" w:rsidR="00C50DDA" w:rsidRPr="00110E60" w:rsidRDefault="00D809D9" w:rsidP="0087199E">
            <w:pPr>
              <w:rPr>
                <w:lang w:val="en-GB"/>
              </w:rPr>
            </w:pPr>
            <w:r w:rsidRPr="00110E60">
              <w:rPr>
                <w:lang w:val="en-GB"/>
              </w:rPr>
              <w:t>Professionalisation</w:t>
            </w:r>
          </w:p>
        </w:tc>
        <w:tc>
          <w:tcPr>
            <w:tcW w:w="6720" w:type="dxa"/>
            <w:tcMar>
              <w:top w:w="100" w:type="dxa"/>
              <w:left w:w="100" w:type="dxa"/>
              <w:bottom w:w="100" w:type="dxa"/>
              <w:right w:w="100" w:type="dxa"/>
            </w:tcMar>
          </w:tcPr>
          <w:p w14:paraId="08802E38" w14:textId="77777777" w:rsidR="00C50DDA" w:rsidRPr="00110E60" w:rsidRDefault="00D809D9" w:rsidP="0087199E">
            <w:pPr>
              <w:rPr>
                <w:lang w:val="en-GB"/>
              </w:rPr>
            </w:pPr>
            <w:r w:rsidRPr="00110E60">
              <w:rPr>
                <w:lang w:val="en-GB"/>
              </w:rPr>
              <w:t>All education and training activities that increase a data steward’s competence.</w:t>
            </w:r>
          </w:p>
        </w:tc>
      </w:tr>
      <w:tr w:rsidR="00C50DDA" w:rsidRPr="00110E60" w14:paraId="45FA1FD1" w14:textId="77777777" w:rsidTr="0087199E">
        <w:trPr>
          <w:trHeight w:val="310"/>
        </w:trPr>
        <w:tc>
          <w:tcPr>
            <w:tcW w:w="2400" w:type="dxa"/>
            <w:tcMar>
              <w:top w:w="100" w:type="dxa"/>
              <w:left w:w="100" w:type="dxa"/>
              <w:bottom w:w="100" w:type="dxa"/>
              <w:right w:w="100" w:type="dxa"/>
            </w:tcMar>
          </w:tcPr>
          <w:p w14:paraId="335CB896" w14:textId="77777777" w:rsidR="00C50DDA" w:rsidRPr="00110E60" w:rsidRDefault="00D809D9" w:rsidP="0087199E">
            <w:pPr>
              <w:rPr>
                <w:lang w:val="en-GB"/>
              </w:rPr>
            </w:pPr>
            <w:r w:rsidRPr="00110E60">
              <w:rPr>
                <w:lang w:val="en-GB"/>
              </w:rPr>
              <w:t>Research data management</w:t>
            </w:r>
          </w:p>
        </w:tc>
        <w:tc>
          <w:tcPr>
            <w:tcW w:w="6720" w:type="dxa"/>
            <w:tcMar>
              <w:top w:w="100" w:type="dxa"/>
              <w:left w:w="100" w:type="dxa"/>
              <w:bottom w:w="100" w:type="dxa"/>
              <w:right w:w="100" w:type="dxa"/>
            </w:tcMar>
          </w:tcPr>
          <w:p w14:paraId="0722328E" w14:textId="77777777" w:rsidR="00C50DDA" w:rsidRPr="00110E60" w:rsidRDefault="00D809D9" w:rsidP="0087199E">
            <w:pPr>
              <w:rPr>
                <w:lang w:val="en-GB"/>
              </w:rPr>
            </w:pPr>
            <w:r w:rsidRPr="00110E60">
              <w:rPr>
                <w:lang w:val="en-GB"/>
              </w:rPr>
              <w:t>This report uses “research data management” (RDM) as interchangeable with data stewardship.</w:t>
            </w:r>
          </w:p>
        </w:tc>
      </w:tr>
      <w:tr w:rsidR="00C50DDA" w:rsidRPr="00110E60" w14:paraId="065686B9" w14:textId="77777777" w:rsidTr="0087199E">
        <w:trPr>
          <w:trHeight w:val="725"/>
        </w:trPr>
        <w:tc>
          <w:tcPr>
            <w:tcW w:w="2400" w:type="dxa"/>
            <w:tcMar>
              <w:top w:w="100" w:type="dxa"/>
              <w:left w:w="100" w:type="dxa"/>
              <w:bottom w:w="100" w:type="dxa"/>
              <w:right w:w="100" w:type="dxa"/>
            </w:tcMar>
          </w:tcPr>
          <w:p w14:paraId="27A3718A" w14:textId="77777777" w:rsidR="00C50DDA" w:rsidRPr="00110E60" w:rsidRDefault="00D809D9" w:rsidP="0087199E">
            <w:pPr>
              <w:rPr>
                <w:lang w:val="en-GB"/>
              </w:rPr>
            </w:pPr>
            <w:r w:rsidRPr="00110E60">
              <w:rPr>
                <w:lang w:val="en-GB"/>
              </w:rPr>
              <w:t>Research software engineer</w:t>
            </w:r>
          </w:p>
        </w:tc>
        <w:tc>
          <w:tcPr>
            <w:tcW w:w="6720" w:type="dxa"/>
            <w:tcMar>
              <w:top w:w="100" w:type="dxa"/>
              <w:left w:w="100" w:type="dxa"/>
              <w:bottom w:w="100" w:type="dxa"/>
              <w:right w:w="100" w:type="dxa"/>
            </w:tcMar>
          </w:tcPr>
          <w:p w14:paraId="44478217" w14:textId="77777777" w:rsidR="00C50DDA" w:rsidRPr="00110E60" w:rsidRDefault="00D809D9" w:rsidP="0087199E">
            <w:pPr>
              <w:rPr>
                <w:lang w:val="en-GB"/>
              </w:rPr>
            </w:pPr>
            <w:r w:rsidRPr="00110E60">
              <w:rPr>
                <w:lang w:val="en-GB"/>
              </w:rPr>
              <w:t>A research software engineer (RSE) combines professional software engineering expertise with an intimate understanding of research (Society of Research Software Engineering</w:t>
            </w:r>
            <w:r w:rsidRPr="00110E60">
              <w:rPr>
                <w:vertAlign w:val="superscript"/>
                <w:lang w:val="en-GB"/>
              </w:rPr>
              <w:footnoteReference w:id="98"/>
            </w:r>
            <w:r w:rsidRPr="00110E60">
              <w:rPr>
                <w:lang w:val="en-GB"/>
              </w:rPr>
              <w:t>).</w:t>
            </w:r>
          </w:p>
        </w:tc>
      </w:tr>
      <w:tr w:rsidR="00C50DDA" w:rsidRPr="00110E60" w14:paraId="19011C00" w14:textId="77777777" w:rsidTr="0087199E">
        <w:trPr>
          <w:trHeight w:val="395"/>
        </w:trPr>
        <w:tc>
          <w:tcPr>
            <w:tcW w:w="2400" w:type="dxa"/>
            <w:tcMar>
              <w:top w:w="100" w:type="dxa"/>
              <w:left w:w="100" w:type="dxa"/>
              <w:bottom w:w="100" w:type="dxa"/>
              <w:right w:w="100" w:type="dxa"/>
            </w:tcMar>
          </w:tcPr>
          <w:p w14:paraId="407B1CEE" w14:textId="77777777" w:rsidR="00C50DDA" w:rsidRPr="00110E60" w:rsidRDefault="00D809D9" w:rsidP="0087199E">
            <w:pPr>
              <w:rPr>
                <w:lang w:val="en-GB"/>
              </w:rPr>
            </w:pPr>
            <w:r w:rsidRPr="00110E60">
              <w:rPr>
                <w:lang w:val="en-GB"/>
              </w:rPr>
              <w:t>Soft skills</w:t>
            </w:r>
          </w:p>
        </w:tc>
        <w:tc>
          <w:tcPr>
            <w:tcW w:w="6720" w:type="dxa"/>
            <w:tcMar>
              <w:top w:w="100" w:type="dxa"/>
              <w:left w:w="100" w:type="dxa"/>
              <w:bottom w:w="100" w:type="dxa"/>
              <w:right w:w="100" w:type="dxa"/>
            </w:tcMar>
          </w:tcPr>
          <w:p w14:paraId="4E11B95E" w14:textId="77777777" w:rsidR="00C50DDA" w:rsidRPr="00110E60" w:rsidRDefault="00D809D9" w:rsidP="0087199E">
            <w:pPr>
              <w:rPr>
                <w:lang w:val="en-GB"/>
              </w:rPr>
            </w:pPr>
            <w:r w:rsidRPr="00110E60">
              <w:rPr>
                <w:lang w:val="en-GB"/>
              </w:rPr>
              <w:t>People's abilities to communicate with each other and work well together (Cambridge Dictionary</w:t>
            </w:r>
            <w:r w:rsidRPr="00110E60">
              <w:rPr>
                <w:vertAlign w:val="superscript"/>
                <w:lang w:val="en-GB"/>
              </w:rPr>
              <w:footnoteReference w:id="99"/>
            </w:r>
            <w:r w:rsidRPr="00110E60">
              <w:rPr>
                <w:lang w:val="en-GB"/>
              </w:rPr>
              <w:t>).</w:t>
            </w:r>
          </w:p>
        </w:tc>
      </w:tr>
      <w:tr w:rsidR="00C50DDA" w:rsidRPr="00110E60" w14:paraId="04DA0437" w14:textId="77777777" w:rsidTr="0087199E">
        <w:trPr>
          <w:trHeight w:val="165"/>
        </w:trPr>
        <w:tc>
          <w:tcPr>
            <w:tcW w:w="2400" w:type="dxa"/>
            <w:tcMar>
              <w:top w:w="100" w:type="dxa"/>
              <w:left w:w="100" w:type="dxa"/>
              <w:bottom w:w="100" w:type="dxa"/>
              <w:right w:w="100" w:type="dxa"/>
            </w:tcMar>
          </w:tcPr>
          <w:p w14:paraId="5A9BDF1A" w14:textId="77777777" w:rsidR="00C50DDA" w:rsidRPr="00110E60" w:rsidRDefault="00D809D9" w:rsidP="0087199E">
            <w:pPr>
              <w:rPr>
                <w:lang w:val="en-GB"/>
              </w:rPr>
            </w:pPr>
            <w:r w:rsidRPr="00110E60">
              <w:rPr>
                <w:lang w:val="en-GB"/>
              </w:rPr>
              <w:t>Training</w:t>
            </w:r>
          </w:p>
        </w:tc>
        <w:tc>
          <w:tcPr>
            <w:tcW w:w="6720" w:type="dxa"/>
            <w:tcMar>
              <w:top w:w="100" w:type="dxa"/>
              <w:left w:w="100" w:type="dxa"/>
              <w:bottom w:w="100" w:type="dxa"/>
              <w:right w:w="100" w:type="dxa"/>
            </w:tcMar>
          </w:tcPr>
          <w:p w14:paraId="28CABDA4" w14:textId="77777777" w:rsidR="00C50DDA" w:rsidRPr="00110E60" w:rsidRDefault="00D809D9" w:rsidP="0087199E">
            <w:pPr>
              <w:rPr>
                <w:lang w:val="en-GB"/>
              </w:rPr>
            </w:pPr>
            <w:r w:rsidRPr="00110E60">
              <w:rPr>
                <w:lang w:val="en-GB"/>
              </w:rPr>
              <w:t>Training is a process of point-of-need teaching and learning, typically focusing on direct usability in the working place. See also “Education”.</w:t>
            </w:r>
          </w:p>
        </w:tc>
      </w:tr>
      <w:tr w:rsidR="00C50DDA" w:rsidRPr="00110E60" w14:paraId="2CB4226B" w14:textId="77777777" w:rsidTr="0087199E">
        <w:trPr>
          <w:trHeight w:val="675"/>
        </w:trPr>
        <w:tc>
          <w:tcPr>
            <w:tcW w:w="2400" w:type="dxa"/>
            <w:tcMar>
              <w:top w:w="100" w:type="dxa"/>
              <w:left w:w="100" w:type="dxa"/>
              <w:bottom w:w="100" w:type="dxa"/>
              <w:right w:w="100" w:type="dxa"/>
            </w:tcMar>
          </w:tcPr>
          <w:p w14:paraId="3AE057F8" w14:textId="77777777" w:rsidR="00C50DDA" w:rsidRPr="00110E60" w:rsidRDefault="00D809D9" w:rsidP="0087199E">
            <w:pPr>
              <w:rPr>
                <w:lang w:val="en-GB"/>
              </w:rPr>
            </w:pPr>
            <w:r w:rsidRPr="00110E60">
              <w:rPr>
                <w:lang w:val="en-GB"/>
              </w:rPr>
              <w:t>Umbrella organisation</w:t>
            </w:r>
          </w:p>
        </w:tc>
        <w:tc>
          <w:tcPr>
            <w:tcW w:w="6720" w:type="dxa"/>
            <w:tcMar>
              <w:top w:w="100" w:type="dxa"/>
              <w:left w:w="100" w:type="dxa"/>
              <w:bottom w:w="100" w:type="dxa"/>
              <w:right w:w="100" w:type="dxa"/>
            </w:tcMar>
          </w:tcPr>
          <w:p w14:paraId="4B9BA274" w14:textId="495FB748" w:rsidR="00C50DDA" w:rsidRPr="00110E60" w:rsidRDefault="00D809D9" w:rsidP="0087199E">
            <w:pPr>
              <w:rPr>
                <w:lang w:val="en-GB"/>
              </w:rPr>
            </w:pPr>
            <w:r w:rsidRPr="00110E60">
              <w:rPr>
                <w:lang w:val="en-GB"/>
              </w:rPr>
              <w:t xml:space="preserve">In this project we distinguish three umbrella or membership organisations: the VSNU representing universities, the VH representing universities of applied sciences, and the NFU representing university medical </w:t>
            </w:r>
            <w:r w:rsidR="001F0ACF" w:rsidRPr="00110E60">
              <w:rPr>
                <w:lang w:val="en-GB"/>
              </w:rPr>
              <w:t>centres</w:t>
            </w:r>
            <w:r w:rsidRPr="00110E60">
              <w:rPr>
                <w:lang w:val="en-GB"/>
              </w:rPr>
              <w:t>. Umbrella organisations are stakeholders that can endorse strategic or political decisions. See contrasting term “local organisation”.</w:t>
            </w:r>
          </w:p>
        </w:tc>
      </w:tr>
    </w:tbl>
    <w:p w14:paraId="15993A64" w14:textId="77777777" w:rsidR="00C50DDA" w:rsidRPr="00110E60" w:rsidRDefault="00D809D9">
      <w:pPr>
        <w:rPr>
          <w:lang w:val="en-GB"/>
        </w:rPr>
      </w:pPr>
      <w:r w:rsidRPr="00110E60">
        <w:rPr>
          <w:i/>
          <w:lang w:val="en-GB"/>
        </w:rPr>
        <w:t>Table Annex 1.1 Glossary</w:t>
      </w:r>
    </w:p>
    <w:p w14:paraId="3261C7CD" w14:textId="65B10F0A" w:rsidR="00C50DDA" w:rsidRPr="00110E60" w:rsidRDefault="00C50DDA">
      <w:pPr>
        <w:rPr>
          <w:lang w:val="en-GB"/>
        </w:rPr>
      </w:pPr>
    </w:p>
    <w:tbl>
      <w:tblPr>
        <w:tblStyle w:val="19"/>
        <w:tblW w:w="9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8"/>
        <w:gridCol w:w="7712"/>
      </w:tblGrid>
      <w:tr w:rsidR="00DB0597" w:rsidRPr="00110E60" w14:paraId="28DBE367" w14:textId="77777777" w:rsidTr="00DB0597">
        <w:trPr>
          <w:trHeight w:val="28"/>
        </w:trPr>
        <w:tc>
          <w:tcPr>
            <w:tcW w:w="1408" w:type="dxa"/>
            <w:shd w:val="clear" w:color="auto" w:fill="D9D9D9" w:themeFill="background1" w:themeFillShade="D9"/>
            <w:tcMar>
              <w:top w:w="100" w:type="dxa"/>
              <w:left w:w="100" w:type="dxa"/>
              <w:bottom w:w="100" w:type="dxa"/>
              <w:right w:w="100" w:type="dxa"/>
            </w:tcMar>
          </w:tcPr>
          <w:p w14:paraId="11647615" w14:textId="46224E98" w:rsidR="00DB0597" w:rsidRPr="00110E60" w:rsidRDefault="00DB0597" w:rsidP="005B208E">
            <w:pPr>
              <w:rPr>
                <w:rFonts w:cs="Arial"/>
                <w:szCs w:val="22"/>
                <w:lang w:val="en-GB"/>
              </w:rPr>
            </w:pPr>
            <w:r w:rsidRPr="00110E60">
              <w:rPr>
                <w:rFonts w:cs="Arial"/>
                <w:szCs w:val="22"/>
                <w:lang w:val="en-GB"/>
              </w:rPr>
              <w:lastRenderedPageBreak/>
              <w:t>Term</w:t>
            </w:r>
          </w:p>
        </w:tc>
        <w:tc>
          <w:tcPr>
            <w:tcW w:w="7712" w:type="dxa"/>
            <w:shd w:val="clear" w:color="auto" w:fill="D9D9D9" w:themeFill="background1" w:themeFillShade="D9"/>
            <w:tcMar>
              <w:top w:w="100" w:type="dxa"/>
              <w:left w:w="100" w:type="dxa"/>
              <w:bottom w:w="100" w:type="dxa"/>
              <w:right w:w="100" w:type="dxa"/>
            </w:tcMar>
          </w:tcPr>
          <w:p w14:paraId="5612C351" w14:textId="2D2DF20A" w:rsidR="00DB0597" w:rsidRPr="00110E60" w:rsidRDefault="00DB0597" w:rsidP="005B208E">
            <w:pPr>
              <w:rPr>
                <w:rFonts w:cs="Arial"/>
                <w:szCs w:val="22"/>
                <w:lang w:val="en-GB"/>
              </w:rPr>
            </w:pPr>
            <w:r w:rsidRPr="00110E60">
              <w:rPr>
                <w:rFonts w:cs="Arial"/>
                <w:szCs w:val="22"/>
                <w:lang w:val="en-GB"/>
              </w:rPr>
              <w:t>Explanation</w:t>
            </w:r>
          </w:p>
        </w:tc>
      </w:tr>
      <w:tr w:rsidR="00DB0597" w:rsidRPr="00110E60" w14:paraId="1E90C9E4" w14:textId="77777777" w:rsidTr="005B208E">
        <w:trPr>
          <w:trHeight w:val="28"/>
        </w:trPr>
        <w:tc>
          <w:tcPr>
            <w:tcW w:w="1408" w:type="dxa"/>
            <w:tcMar>
              <w:top w:w="100" w:type="dxa"/>
              <w:left w:w="100" w:type="dxa"/>
              <w:bottom w:w="100" w:type="dxa"/>
              <w:right w:w="100" w:type="dxa"/>
            </w:tcMar>
          </w:tcPr>
          <w:p w14:paraId="16AFAC41" w14:textId="6C8551F0" w:rsidR="00DB0597" w:rsidRPr="00110E60" w:rsidRDefault="00DB0597" w:rsidP="005B208E">
            <w:pPr>
              <w:rPr>
                <w:rFonts w:cs="Arial"/>
                <w:szCs w:val="22"/>
                <w:lang w:val="en-GB"/>
              </w:rPr>
            </w:pPr>
            <w:r w:rsidRPr="00110E60">
              <w:rPr>
                <w:rFonts w:cs="Arial"/>
                <w:szCs w:val="22"/>
                <w:lang w:val="en-GB"/>
              </w:rPr>
              <w:t>BKO</w:t>
            </w:r>
          </w:p>
        </w:tc>
        <w:tc>
          <w:tcPr>
            <w:tcW w:w="7712" w:type="dxa"/>
            <w:tcMar>
              <w:top w:w="100" w:type="dxa"/>
              <w:left w:w="100" w:type="dxa"/>
              <w:bottom w:w="100" w:type="dxa"/>
              <w:right w:w="100" w:type="dxa"/>
            </w:tcMar>
          </w:tcPr>
          <w:p w14:paraId="6C6FF82D" w14:textId="51A56849" w:rsidR="00DB0597" w:rsidRPr="00110E60" w:rsidRDefault="00DB0597" w:rsidP="005B208E">
            <w:pPr>
              <w:rPr>
                <w:rFonts w:cs="Arial"/>
                <w:szCs w:val="22"/>
                <w:lang w:val="en-GB"/>
              </w:rPr>
            </w:pPr>
            <w:r w:rsidRPr="00110E60">
              <w:rPr>
                <w:rFonts w:cs="Arial"/>
                <w:szCs w:val="22"/>
                <w:lang w:val="en-GB"/>
              </w:rPr>
              <w:t xml:space="preserve">University Teaching Qualification (Dutch: Basiskwalificatie Onderwijs) </w:t>
            </w:r>
          </w:p>
        </w:tc>
      </w:tr>
      <w:tr w:rsidR="00DB0597" w:rsidRPr="00110E60" w14:paraId="380275DE" w14:textId="77777777" w:rsidTr="005B208E">
        <w:trPr>
          <w:trHeight w:val="229"/>
        </w:trPr>
        <w:tc>
          <w:tcPr>
            <w:tcW w:w="1408" w:type="dxa"/>
            <w:tcMar>
              <w:top w:w="100" w:type="dxa"/>
              <w:left w:w="100" w:type="dxa"/>
              <w:bottom w:w="100" w:type="dxa"/>
              <w:right w:w="100" w:type="dxa"/>
            </w:tcMar>
          </w:tcPr>
          <w:p w14:paraId="339DE6E7" w14:textId="519E9B59" w:rsidR="00DB0597" w:rsidRPr="00110E60" w:rsidRDefault="00DB0597" w:rsidP="005B208E">
            <w:pPr>
              <w:rPr>
                <w:rFonts w:cs="Arial"/>
                <w:szCs w:val="22"/>
                <w:lang w:val="en-GB"/>
              </w:rPr>
            </w:pPr>
            <w:r w:rsidRPr="00110E60">
              <w:rPr>
                <w:rFonts w:cs="Arial"/>
                <w:szCs w:val="22"/>
                <w:lang w:val="en-GB"/>
              </w:rPr>
              <w:t>BROK</w:t>
            </w:r>
          </w:p>
        </w:tc>
        <w:tc>
          <w:tcPr>
            <w:tcW w:w="7712" w:type="dxa"/>
            <w:tcMar>
              <w:top w:w="100" w:type="dxa"/>
              <w:left w:w="100" w:type="dxa"/>
              <w:bottom w:w="100" w:type="dxa"/>
              <w:right w:w="100" w:type="dxa"/>
            </w:tcMar>
          </w:tcPr>
          <w:p w14:paraId="4BAFF2CD" w14:textId="4CBA9593" w:rsidR="00DB0597" w:rsidRPr="00110E60" w:rsidRDefault="00DB0597" w:rsidP="005B208E">
            <w:pPr>
              <w:rPr>
                <w:rFonts w:cs="Arial"/>
                <w:szCs w:val="22"/>
                <w:lang w:val="en-GB"/>
              </w:rPr>
            </w:pPr>
            <w:r w:rsidRPr="00110E60">
              <w:rPr>
                <w:rFonts w:cs="Arial"/>
                <w:szCs w:val="22"/>
                <w:lang w:val="en-GB"/>
              </w:rPr>
              <w:t>Foundational course in regulation and organisation for clinical researchers (Dutch: Basiscursus Regelgeving en Organisatie voor Klinisch onderzoekers)</w:t>
            </w:r>
          </w:p>
        </w:tc>
      </w:tr>
      <w:tr w:rsidR="00DB0597" w:rsidRPr="00110E60" w14:paraId="79A537B9" w14:textId="77777777" w:rsidTr="00DB0597">
        <w:trPr>
          <w:trHeight w:val="28"/>
        </w:trPr>
        <w:tc>
          <w:tcPr>
            <w:tcW w:w="1408" w:type="dxa"/>
            <w:tcMar>
              <w:top w:w="100" w:type="dxa"/>
              <w:left w:w="100" w:type="dxa"/>
              <w:bottom w:w="100" w:type="dxa"/>
              <w:right w:w="100" w:type="dxa"/>
            </w:tcMar>
          </w:tcPr>
          <w:p w14:paraId="5170A5DB" w14:textId="2D0905FD" w:rsidR="00DB0597" w:rsidRPr="00110E60" w:rsidRDefault="00DB0597" w:rsidP="005B208E">
            <w:pPr>
              <w:rPr>
                <w:rFonts w:cs="Arial"/>
                <w:szCs w:val="22"/>
                <w:lang w:val="en-GB"/>
              </w:rPr>
            </w:pPr>
            <w:r w:rsidRPr="00110E60">
              <w:rPr>
                <w:rFonts w:cs="Arial"/>
                <w:szCs w:val="22"/>
                <w:lang w:val="en-GB"/>
              </w:rPr>
              <w:t>DAC</w:t>
            </w:r>
          </w:p>
        </w:tc>
        <w:tc>
          <w:tcPr>
            <w:tcW w:w="7712" w:type="dxa"/>
            <w:tcMar>
              <w:top w:w="100" w:type="dxa"/>
              <w:left w:w="100" w:type="dxa"/>
              <w:bottom w:w="100" w:type="dxa"/>
              <w:right w:w="100" w:type="dxa"/>
            </w:tcMar>
          </w:tcPr>
          <w:p w14:paraId="6997A516" w14:textId="4E378FBA" w:rsidR="00DB0597" w:rsidRPr="00110E60" w:rsidRDefault="00DB0597" w:rsidP="005B208E">
            <w:pPr>
              <w:rPr>
                <w:rFonts w:cs="Arial"/>
                <w:szCs w:val="22"/>
                <w:lang w:val="en-GB"/>
              </w:rPr>
            </w:pPr>
            <w:r w:rsidRPr="00110E60">
              <w:rPr>
                <w:rFonts w:cs="Arial"/>
                <w:szCs w:val="22"/>
                <w:lang w:val="en-GB"/>
              </w:rPr>
              <w:t>Data Access Committee</w:t>
            </w:r>
          </w:p>
        </w:tc>
      </w:tr>
      <w:tr w:rsidR="00DB0597" w:rsidRPr="00110E60" w14:paraId="45DD57ED" w14:textId="77777777" w:rsidTr="00DB0597">
        <w:trPr>
          <w:trHeight w:val="191"/>
        </w:trPr>
        <w:tc>
          <w:tcPr>
            <w:tcW w:w="1408" w:type="dxa"/>
            <w:tcMar>
              <w:top w:w="100" w:type="dxa"/>
              <w:left w:w="100" w:type="dxa"/>
              <w:bottom w:w="100" w:type="dxa"/>
              <w:right w:w="100" w:type="dxa"/>
            </w:tcMar>
          </w:tcPr>
          <w:p w14:paraId="15A8E36B" w14:textId="4491C416" w:rsidR="00DB0597" w:rsidRPr="00110E60" w:rsidRDefault="00DB0597" w:rsidP="005B208E">
            <w:pPr>
              <w:rPr>
                <w:rFonts w:cs="Arial"/>
                <w:szCs w:val="22"/>
                <w:lang w:val="en-GB"/>
              </w:rPr>
            </w:pPr>
            <w:r w:rsidRPr="00110E60">
              <w:rPr>
                <w:rFonts w:cs="Arial"/>
                <w:szCs w:val="22"/>
                <w:lang w:val="en-GB"/>
              </w:rPr>
              <w:t>DCC</w:t>
            </w:r>
          </w:p>
        </w:tc>
        <w:tc>
          <w:tcPr>
            <w:tcW w:w="7712" w:type="dxa"/>
            <w:tcMar>
              <w:top w:w="100" w:type="dxa"/>
              <w:left w:w="100" w:type="dxa"/>
              <w:bottom w:w="100" w:type="dxa"/>
              <w:right w:w="100" w:type="dxa"/>
            </w:tcMar>
          </w:tcPr>
          <w:p w14:paraId="0B292E2E" w14:textId="271C60F4" w:rsidR="00DB0597" w:rsidRPr="00110E60" w:rsidRDefault="00DB0597" w:rsidP="005B208E">
            <w:pPr>
              <w:rPr>
                <w:rFonts w:cs="Arial"/>
                <w:szCs w:val="22"/>
                <w:lang w:val="en-GB"/>
              </w:rPr>
            </w:pPr>
            <w:r w:rsidRPr="00110E60">
              <w:rPr>
                <w:rFonts w:cs="Arial"/>
                <w:szCs w:val="22"/>
                <w:lang w:val="en-GB"/>
              </w:rPr>
              <w:t>Digital Competence Centre</w:t>
            </w:r>
          </w:p>
        </w:tc>
      </w:tr>
      <w:tr w:rsidR="00DB0597" w:rsidRPr="00110E60" w14:paraId="0C7E255B" w14:textId="77777777" w:rsidTr="00DB0597">
        <w:trPr>
          <w:trHeight w:val="191"/>
        </w:trPr>
        <w:tc>
          <w:tcPr>
            <w:tcW w:w="1408" w:type="dxa"/>
            <w:tcMar>
              <w:top w:w="100" w:type="dxa"/>
              <w:left w:w="100" w:type="dxa"/>
              <w:bottom w:w="100" w:type="dxa"/>
              <w:right w:w="100" w:type="dxa"/>
            </w:tcMar>
          </w:tcPr>
          <w:p w14:paraId="6DB95D7D" w14:textId="09C19B1A" w:rsidR="00DB0597" w:rsidRPr="00110E60" w:rsidRDefault="00DB0597" w:rsidP="005B208E">
            <w:pPr>
              <w:rPr>
                <w:rFonts w:cs="Arial"/>
                <w:szCs w:val="22"/>
                <w:lang w:val="en-GB"/>
              </w:rPr>
            </w:pPr>
            <w:r w:rsidRPr="00110E60">
              <w:rPr>
                <w:rFonts w:cs="Arial"/>
                <w:szCs w:val="22"/>
                <w:lang w:val="en-GB"/>
              </w:rPr>
              <w:t>DMP</w:t>
            </w:r>
          </w:p>
        </w:tc>
        <w:tc>
          <w:tcPr>
            <w:tcW w:w="7712" w:type="dxa"/>
            <w:tcMar>
              <w:top w:w="100" w:type="dxa"/>
              <w:left w:w="100" w:type="dxa"/>
              <w:bottom w:w="100" w:type="dxa"/>
              <w:right w:w="100" w:type="dxa"/>
            </w:tcMar>
          </w:tcPr>
          <w:p w14:paraId="7B44765F" w14:textId="6367FBB3" w:rsidR="00DB0597" w:rsidRPr="00110E60" w:rsidRDefault="00DB0597" w:rsidP="005B208E">
            <w:pPr>
              <w:rPr>
                <w:rFonts w:cs="Arial"/>
                <w:szCs w:val="22"/>
                <w:lang w:val="en-GB"/>
              </w:rPr>
            </w:pPr>
            <w:r w:rsidRPr="00110E60">
              <w:rPr>
                <w:rFonts w:cs="Arial"/>
                <w:szCs w:val="22"/>
                <w:lang w:val="en-GB"/>
              </w:rPr>
              <w:t>Data Management Plan</w:t>
            </w:r>
          </w:p>
        </w:tc>
      </w:tr>
      <w:tr w:rsidR="00DB0597" w:rsidRPr="00110E60" w14:paraId="343171CF" w14:textId="77777777" w:rsidTr="00DB0597">
        <w:trPr>
          <w:trHeight w:val="191"/>
        </w:trPr>
        <w:tc>
          <w:tcPr>
            <w:tcW w:w="1408" w:type="dxa"/>
            <w:tcMar>
              <w:top w:w="100" w:type="dxa"/>
              <w:left w:w="100" w:type="dxa"/>
              <w:bottom w:w="100" w:type="dxa"/>
              <w:right w:w="100" w:type="dxa"/>
            </w:tcMar>
          </w:tcPr>
          <w:p w14:paraId="5FC85151" w14:textId="272FF844" w:rsidR="00DB0597" w:rsidRPr="00110E60" w:rsidRDefault="00DB0597" w:rsidP="005B208E">
            <w:pPr>
              <w:rPr>
                <w:rFonts w:cs="Arial"/>
                <w:szCs w:val="22"/>
                <w:lang w:val="en-GB"/>
              </w:rPr>
            </w:pPr>
            <w:r w:rsidRPr="00110E60">
              <w:rPr>
                <w:rFonts w:cs="Arial"/>
                <w:szCs w:val="22"/>
                <w:lang w:val="en-GB"/>
              </w:rPr>
              <w:t>DPIA</w:t>
            </w:r>
          </w:p>
        </w:tc>
        <w:tc>
          <w:tcPr>
            <w:tcW w:w="7712" w:type="dxa"/>
            <w:tcMar>
              <w:top w:w="100" w:type="dxa"/>
              <w:left w:w="100" w:type="dxa"/>
              <w:bottom w:w="100" w:type="dxa"/>
              <w:right w:w="100" w:type="dxa"/>
            </w:tcMar>
          </w:tcPr>
          <w:p w14:paraId="22E48790" w14:textId="7654144E" w:rsidR="00DB0597" w:rsidRPr="00110E60" w:rsidRDefault="00DB0597" w:rsidP="005B208E">
            <w:pPr>
              <w:rPr>
                <w:rFonts w:cs="Arial"/>
                <w:szCs w:val="22"/>
                <w:lang w:val="en-GB"/>
              </w:rPr>
            </w:pPr>
            <w:r w:rsidRPr="00110E60">
              <w:rPr>
                <w:rFonts w:cs="Arial"/>
                <w:szCs w:val="22"/>
                <w:lang w:val="en-GB"/>
              </w:rPr>
              <w:t>Data Protection Impact Assessment</w:t>
            </w:r>
          </w:p>
        </w:tc>
      </w:tr>
      <w:tr w:rsidR="00DB0597" w:rsidRPr="00110E60" w14:paraId="5877E873" w14:textId="77777777" w:rsidTr="00DB0597">
        <w:trPr>
          <w:trHeight w:val="191"/>
        </w:trPr>
        <w:tc>
          <w:tcPr>
            <w:tcW w:w="1408" w:type="dxa"/>
            <w:tcMar>
              <w:top w:w="100" w:type="dxa"/>
              <w:left w:w="100" w:type="dxa"/>
              <w:bottom w:w="100" w:type="dxa"/>
              <w:right w:w="100" w:type="dxa"/>
            </w:tcMar>
          </w:tcPr>
          <w:p w14:paraId="74F29FDB" w14:textId="129BD8BE" w:rsidR="00DB0597" w:rsidRPr="00110E60" w:rsidRDefault="00DB0597" w:rsidP="005B208E">
            <w:pPr>
              <w:rPr>
                <w:rFonts w:cs="Arial"/>
                <w:szCs w:val="22"/>
                <w:lang w:val="en-GB"/>
              </w:rPr>
            </w:pPr>
            <w:r w:rsidRPr="00110E60">
              <w:rPr>
                <w:rFonts w:cs="Arial"/>
                <w:szCs w:val="22"/>
                <w:lang w:val="en-GB"/>
              </w:rPr>
              <w:t>ELIXIR</w:t>
            </w:r>
          </w:p>
        </w:tc>
        <w:tc>
          <w:tcPr>
            <w:tcW w:w="7712" w:type="dxa"/>
            <w:tcMar>
              <w:top w:w="100" w:type="dxa"/>
              <w:left w:w="100" w:type="dxa"/>
              <w:bottom w:w="100" w:type="dxa"/>
              <w:right w:w="100" w:type="dxa"/>
            </w:tcMar>
          </w:tcPr>
          <w:p w14:paraId="1AEB85C7" w14:textId="7FD6B3C8" w:rsidR="00DB0597" w:rsidRPr="00110E60" w:rsidRDefault="00DB0597" w:rsidP="005B208E">
            <w:pPr>
              <w:rPr>
                <w:rFonts w:cs="Arial"/>
                <w:szCs w:val="22"/>
                <w:lang w:val="en-GB"/>
              </w:rPr>
            </w:pPr>
            <w:r w:rsidRPr="00110E60">
              <w:rPr>
                <w:rFonts w:cs="Arial"/>
                <w:szCs w:val="22"/>
                <w:lang w:val="en-GB"/>
              </w:rPr>
              <w:t>Intergovernmental organisation that brings together life science resources from across Europe (</w:t>
            </w:r>
            <w:hyperlink r:id="rId20">
              <w:r w:rsidRPr="00110E60">
                <w:rPr>
                  <w:rFonts w:cs="Arial"/>
                  <w:color w:val="1155CC"/>
                  <w:szCs w:val="22"/>
                  <w:u w:val="single"/>
                  <w:lang w:val="en-GB"/>
                </w:rPr>
                <w:t>https://elixir-europe.org</w:t>
              </w:r>
            </w:hyperlink>
            <w:r w:rsidRPr="00110E60">
              <w:rPr>
                <w:rFonts w:cs="Arial"/>
                <w:szCs w:val="22"/>
                <w:lang w:val="en-GB"/>
              </w:rPr>
              <w:t>)</w:t>
            </w:r>
          </w:p>
        </w:tc>
      </w:tr>
      <w:tr w:rsidR="00DB0597" w:rsidRPr="00110E60" w14:paraId="7B07454C" w14:textId="77777777" w:rsidTr="005B208E">
        <w:trPr>
          <w:trHeight w:val="28"/>
        </w:trPr>
        <w:tc>
          <w:tcPr>
            <w:tcW w:w="1408" w:type="dxa"/>
            <w:tcMar>
              <w:top w:w="100" w:type="dxa"/>
              <w:left w:w="100" w:type="dxa"/>
              <w:bottom w:w="100" w:type="dxa"/>
              <w:right w:w="100" w:type="dxa"/>
            </w:tcMar>
          </w:tcPr>
          <w:p w14:paraId="0B1D76B9" w14:textId="6ABBF9C9" w:rsidR="00DB0597" w:rsidRPr="00110E60" w:rsidRDefault="00DB0597" w:rsidP="005B208E">
            <w:pPr>
              <w:rPr>
                <w:rFonts w:cs="Arial"/>
                <w:szCs w:val="22"/>
                <w:lang w:val="en-GB"/>
              </w:rPr>
            </w:pPr>
            <w:r w:rsidRPr="00110E60">
              <w:rPr>
                <w:rFonts w:cs="Arial"/>
                <w:szCs w:val="22"/>
                <w:lang w:val="en-GB"/>
              </w:rPr>
              <w:t>EOSC</w:t>
            </w:r>
          </w:p>
        </w:tc>
        <w:tc>
          <w:tcPr>
            <w:tcW w:w="7712" w:type="dxa"/>
            <w:tcMar>
              <w:top w:w="100" w:type="dxa"/>
              <w:left w:w="100" w:type="dxa"/>
              <w:bottom w:w="100" w:type="dxa"/>
              <w:right w:w="100" w:type="dxa"/>
            </w:tcMar>
          </w:tcPr>
          <w:p w14:paraId="04603CC0" w14:textId="486A9738" w:rsidR="00DB0597" w:rsidRPr="00110E60" w:rsidRDefault="00DB0597" w:rsidP="005B208E">
            <w:pPr>
              <w:rPr>
                <w:rFonts w:cs="Arial"/>
                <w:szCs w:val="22"/>
                <w:lang w:val="en-GB"/>
              </w:rPr>
            </w:pPr>
            <w:r w:rsidRPr="00110E60">
              <w:rPr>
                <w:rFonts w:cs="Arial"/>
                <w:szCs w:val="22"/>
                <w:lang w:val="en-GB"/>
              </w:rPr>
              <w:t>European Open Science Cloud (</w:t>
            </w:r>
            <w:hyperlink r:id="rId21">
              <w:r w:rsidRPr="00110E60">
                <w:rPr>
                  <w:rFonts w:cs="Arial"/>
                  <w:color w:val="1155CC"/>
                  <w:szCs w:val="22"/>
                  <w:u w:val="single"/>
                  <w:lang w:val="en-GB"/>
                </w:rPr>
                <w:t>https://www.eosc.eu</w:t>
              </w:r>
            </w:hyperlink>
            <w:r w:rsidRPr="00110E60">
              <w:rPr>
                <w:rFonts w:cs="Arial"/>
                <w:szCs w:val="22"/>
                <w:lang w:val="en-GB"/>
              </w:rPr>
              <w:t>)</w:t>
            </w:r>
          </w:p>
        </w:tc>
      </w:tr>
      <w:tr w:rsidR="00DB0597" w:rsidRPr="00110E60" w14:paraId="2D0C4DD0" w14:textId="77777777" w:rsidTr="00DB0597">
        <w:trPr>
          <w:trHeight w:val="191"/>
        </w:trPr>
        <w:tc>
          <w:tcPr>
            <w:tcW w:w="1408" w:type="dxa"/>
            <w:tcMar>
              <w:top w:w="100" w:type="dxa"/>
              <w:left w:w="100" w:type="dxa"/>
              <w:bottom w:w="100" w:type="dxa"/>
              <w:right w:w="100" w:type="dxa"/>
            </w:tcMar>
          </w:tcPr>
          <w:p w14:paraId="358415CF" w14:textId="3C381B35" w:rsidR="00DB0597" w:rsidRPr="00110E60" w:rsidRDefault="00DB0597" w:rsidP="005B208E">
            <w:pPr>
              <w:rPr>
                <w:rFonts w:cs="Arial"/>
                <w:szCs w:val="22"/>
                <w:lang w:val="en-GB"/>
              </w:rPr>
            </w:pPr>
            <w:r w:rsidRPr="00110E60">
              <w:rPr>
                <w:rFonts w:cs="Arial"/>
                <w:szCs w:val="22"/>
                <w:lang w:val="en-GB"/>
              </w:rPr>
              <w:t>FAIR</w:t>
            </w:r>
          </w:p>
        </w:tc>
        <w:tc>
          <w:tcPr>
            <w:tcW w:w="7712" w:type="dxa"/>
            <w:tcMar>
              <w:top w:w="100" w:type="dxa"/>
              <w:left w:w="100" w:type="dxa"/>
              <w:bottom w:w="100" w:type="dxa"/>
              <w:right w:w="100" w:type="dxa"/>
            </w:tcMar>
          </w:tcPr>
          <w:p w14:paraId="27456A50" w14:textId="4F788E41" w:rsidR="00DB0597" w:rsidRPr="00110E60" w:rsidRDefault="00DB0597" w:rsidP="005B208E">
            <w:pPr>
              <w:rPr>
                <w:rFonts w:cs="Arial"/>
                <w:szCs w:val="22"/>
                <w:lang w:val="en-GB"/>
              </w:rPr>
            </w:pPr>
            <w:r w:rsidRPr="00110E60">
              <w:rPr>
                <w:rFonts w:cs="Arial"/>
                <w:szCs w:val="22"/>
                <w:lang w:val="en-GB"/>
              </w:rPr>
              <w:t>Findable, Accessible, Interoperable, Reusable</w:t>
            </w:r>
          </w:p>
        </w:tc>
      </w:tr>
      <w:tr w:rsidR="00DB0597" w:rsidRPr="00110E60" w14:paraId="0F26121B" w14:textId="77777777" w:rsidTr="00DB0597">
        <w:trPr>
          <w:trHeight w:val="191"/>
        </w:trPr>
        <w:tc>
          <w:tcPr>
            <w:tcW w:w="1408" w:type="dxa"/>
            <w:tcMar>
              <w:top w:w="100" w:type="dxa"/>
              <w:left w:w="100" w:type="dxa"/>
              <w:bottom w:w="100" w:type="dxa"/>
              <w:right w:w="100" w:type="dxa"/>
            </w:tcMar>
          </w:tcPr>
          <w:p w14:paraId="4C11FABB" w14:textId="5EF630D3" w:rsidR="00DB0597" w:rsidRPr="00110E60" w:rsidRDefault="00DB0597" w:rsidP="005B208E">
            <w:pPr>
              <w:rPr>
                <w:rFonts w:cs="Arial"/>
                <w:szCs w:val="22"/>
                <w:lang w:val="en-GB"/>
              </w:rPr>
            </w:pPr>
            <w:r w:rsidRPr="00110E60">
              <w:rPr>
                <w:rFonts w:cs="Arial"/>
                <w:szCs w:val="22"/>
                <w:lang w:val="en-GB"/>
              </w:rPr>
              <w:t>FTE</w:t>
            </w:r>
          </w:p>
        </w:tc>
        <w:tc>
          <w:tcPr>
            <w:tcW w:w="7712" w:type="dxa"/>
            <w:tcMar>
              <w:top w:w="100" w:type="dxa"/>
              <w:left w:w="100" w:type="dxa"/>
              <w:bottom w:w="100" w:type="dxa"/>
              <w:right w:w="100" w:type="dxa"/>
            </w:tcMar>
          </w:tcPr>
          <w:p w14:paraId="68CCAD6D" w14:textId="25BBE6FF" w:rsidR="00DB0597" w:rsidRPr="00110E60" w:rsidRDefault="00DB0597" w:rsidP="005B208E">
            <w:pPr>
              <w:rPr>
                <w:rFonts w:cs="Arial"/>
                <w:szCs w:val="22"/>
                <w:lang w:val="en-GB"/>
              </w:rPr>
            </w:pPr>
            <w:r w:rsidRPr="00110E60">
              <w:rPr>
                <w:rFonts w:cs="Arial"/>
                <w:szCs w:val="22"/>
                <w:lang w:val="en-GB"/>
              </w:rPr>
              <w:t>Full-time equivalent</w:t>
            </w:r>
          </w:p>
        </w:tc>
      </w:tr>
      <w:tr w:rsidR="00DB0597" w:rsidRPr="00110E60" w14:paraId="36474FF2" w14:textId="77777777" w:rsidTr="00DB0597">
        <w:trPr>
          <w:trHeight w:val="191"/>
        </w:trPr>
        <w:tc>
          <w:tcPr>
            <w:tcW w:w="1408" w:type="dxa"/>
            <w:tcMar>
              <w:top w:w="100" w:type="dxa"/>
              <w:left w:w="100" w:type="dxa"/>
              <w:bottom w:w="100" w:type="dxa"/>
              <w:right w:w="100" w:type="dxa"/>
            </w:tcMar>
          </w:tcPr>
          <w:p w14:paraId="429151AD" w14:textId="34997E08" w:rsidR="00DB0597" w:rsidRPr="00110E60" w:rsidRDefault="00DB0597" w:rsidP="005B208E">
            <w:pPr>
              <w:rPr>
                <w:rFonts w:cs="Arial"/>
                <w:szCs w:val="22"/>
                <w:lang w:val="en-GB"/>
              </w:rPr>
            </w:pPr>
            <w:r w:rsidRPr="00110E60">
              <w:rPr>
                <w:rFonts w:cs="Arial"/>
                <w:szCs w:val="22"/>
                <w:lang w:val="en-GB"/>
              </w:rPr>
              <w:t>FUWA-HBO</w:t>
            </w:r>
          </w:p>
        </w:tc>
        <w:tc>
          <w:tcPr>
            <w:tcW w:w="7712" w:type="dxa"/>
            <w:tcMar>
              <w:top w:w="100" w:type="dxa"/>
              <w:left w:w="100" w:type="dxa"/>
              <w:bottom w:w="100" w:type="dxa"/>
              <w:right w:w="100" w:type="dxa"/>
            </w:tcMar>
          </w:tcPr>
          <w:p w14:paraId="5BF738B5" w14:textId="7F84D7FD" w:rsidR="00DB0597" w:rsidRPr="00110E60" w:rsidRDefault="00DB0597" w:rsidP="005B208E">
            <w:pPr>
              <w:rPr>
                <w:rFonts w:cs="Arial"/>
                <w:szCs w:val="22"/>
                <w:lang w:val="en-GB"/>
              </w:rPr>
            </w:pPr>
            <w:r w:rsidRPr="00110E60">
              <w:rPr>
                <w:rFonts w:cs="Arial"/>
                <w:szCs w:val="22"/>
                <w:lang w:val="en-GB"/>
              </w:rPr>
              <w:t>Job classification system in Dutch universities of applied sciences</w:t>
            </w:r>
          </w:p>
        </w:tc>
      </w:tr>
      <w:tr w:rsidR="00DB0597" w:rsidRPr="00110E60" w14:paraId="3509AF1C" w14:textId="77777777" w:rsidTr="00DB0597">
        <w:trPr>
          <w:trHeight w:val="191"/>
        </w:trPr>
        <w:tc>
          <w:tcPr>
            <w:tcW w:w="1408" w:type="dxa"/>
            <w:tcMar>
              <w:top w:w="100" w:type="dxa"/>
              <w:left w:w="100" w:type="dxa"/>
              <w:bottom w:w="100" w:type="dxa"/>
              <w:right w:w="100" w:type="dxa"/>
            </w:tcMar>
          </w:tcPr>
          <w:p w14:paraId="68D2C8BC" w14:textId="265EF202" w:rsidR="00DB0597" w:rsidRPr="00110E60" w:rsidRDefault="00DB0597" w:rsidP="005B208E">
            <w:pPr>
              <w:rPr>
                <w:rFonts w:cs="Arial"/>
                <w:szCs w:val="22"/>
                <w:lang w:val="en-GB"/>
              </w:rPr>
            </w:pPr>
            <w:r w:rsidRPr="00110E60">
              <w:rPr>
                <w:rFonts w:cs="Arial"/>
                <w:szCs w:val="22"/>
                <w:lang w:val="en-GB"/>
              </w:rPr>
              <w:t>FUWAVAZ</w:t>
            </w:r>
          </w:p>
        </w:tc>
        <w:tc>
          <w:tcPr>
            <w:tcW w:w="7712" w:type="dxa"/>
            <w:tcMar>
              <w:top w:w="100" w:type="dxa"/>
              <w:left w:w="100" w:type="dxa"/>
              <w:bottom w:w="100" w:type="dxa"/>
              <w:right w:w="100" w:type="dxa"/>
            </w:tcMar>
          </w:tcPr>
          <w:p w14:paraId="796BBB9F" w14:textId="2376FC30" w:rsidR="00DB0597" w:rsidRPr="00110E60" w:rsidRDefault="00DB0597" w:rsidP="005B208E">
            <w:pPr>
              <w:rPr>
                <w:rFonts w:cs="Arial"/>
                <w:szCs w:val="22"/>
                <w:lang w:val="en-GB"/>
              </w:rPr>
            </w:pPr>
            <w:r w:rsidRPr="00110E60">
              <w:rPr>
                <w:rFonts w:cs="Arial"/>
                <w:szCs w:val="22"/>
                <w:lang w:val="en-GB"/>
              </w:rPr>
              <w:t>Job classification system in Dutch university hospitals</w:t>
            </w:r>
          </w:p>
        </w:tc>
      </w:tr>
      <w:tr w:rsidR="00DB0597" w:rsidRPr="00110E60" w14:paraId="78DB4433" w14:textId="77777777" w:rsidTr="00DB0597">
        <w:trPr>
          <w:trHeight w:val="191"/>
        </w:trPr>
        <w:tc>
          <w:tcPr>
            <w:tcW w:w="1408" w:type="dxa"/>
            <w:tcMar>
              <w:top w:w="100" w:type="dxa"/>
              <w:left w:w="100" w:type="dxa"/>
              <w:bottom w:w="100" w:type="dxa"/>
              <w:right w:w="100" w:type="dxa"/>
            </w:tcMar>
          </w:tcPr>
          <w:p w14:paraId="37D1D079" w14:textId="26B57F87" w:rsidR="00DB0597" w:rsidRPr="00110E60" w:rsidRDefault="00DB0597" w:rsidP="005B208E">
            <w:pPr>
              <w:rPr>
                <w:rFonts w:cs="Arial"/>
                <w:szCs w:val="22"/>
                <w:lang w:val="en-GB"/>
              </w:rPr>
            </w:pPr>
            <w:r w:rsidRPr="00110E60">
              <w:rPr>
                <w:rFonts w:cs="Arial"/>
                <w:szCs w:val="22"/>
                <w:lang w:val="en-GB"/>
              </w:rPr>
              <w:t>GCP</w:t>
            </w:r>
          </w:p>
        </w:tc>
        <w:tc>
          <w:tcPr>
            <w:tcW w:w="7712" w:type="dxa"/>
            <w:tcMar>
              <w:top w:w="100" w:type="dxa"/>
              <w:left w:w="100" w:type="dxa"/>
              <w:bottom w:w="100" w:type="dxa"/>
              <w:right w:w="100" w:type="dxa"/>
            </w:tcMar>
          </w:tcPr>
          <w:p w14:paraId="07378AFA" w14:textId="1BEA1977" w:rsidR="00DB0597" w:rsidRPr="00110E60" w:rsidRDefault="00DB0597" w:rsidP="005B208E">
            <w:pPr>
              <w:rPr>
                <w:rFonts w:cs="Arial"/>
                <w:szCs w:val="22"/>
                <w:lang w:val="en-GB"/>
              </w:rPr>
            </w:pPr>
            <w:r w:rsidRPr="00110E60">
              <w:rPr>
                <w:rFonts w:cs="Arial"/>
                <w:szCs w:val="22"/>
                <w:lang w:val="en-GB"/>
              </w:rPr>
              <w:t>Good Clinical Practice</w:t>
            </w:r>
          </w:p>
        </w:tc>
      </w:tr>
      <w:tr w:rsidR="00DB0597" w:rsidRPr="00110E60" w14:paraId="148902EE" w14:textId="77777777" w:rsidTr="00DB0597">
        <w:trPr>
          <w:trHeight w:val="191"/>
        </w:trPr>
        <w:tc>
          <w:tcPr>
            <w:tcW w:w="1408" w:type="dxa"/>
            <w:tcMar>
              <w:top w:w="100" w:type="dxa"/>
              <w:left w:w="100" w:type="dxa"/>
              <w:bottom w:w="100" w:type="dxa"/>
              <w:right w:w="100" w:type="dxa"/>
            </w:tcMar>
          </w:tcPr>
          <w:p w14:paraId="0ED45F40" w14:textId="7EDF9F47" w:rsidR="00DB0597" w:rsidRPr="00110E60" w:rsidRDefault="00DB0597" w:rsidP="005B208E">
            <w:pPr>
              <w:rPr>
                <w:rFonts w:cs="Arial"/>
                <w:szCs w:val="22"/>
                <w:lang w:val="en-GB"/>
              </w:rPr>
            </w:pPr>
            <w:r w:rsidRPr="00110E60">
              <w:rPr>
                <w:rFonts w:cs="Arial"/>
                <w:szCs w:val="22"/>
                <w:lang w:val="en-GB"/>
              </w:rPr>
              <w:t>GDPR</w:t>
            </w:r>
          </w:p>
        </w:tc>
        <w:tc>
          <w:tcPr>
            <w:tcW w:w="7712" w:type="dxa"/>
            <w:tcMar>
              <w:top w:w="100" w:type="dxa"/>
              <w:left w:w="100" w:type="dxa"/>
              <w:bottom w:w="100" w:type="dxa"/>
              <w:right w:w="100" w:type="dxa"/>
            </w:tcMar>
          </w:tcPr>
          <w:p w14:paraId="0456E482" w14:textId="63EE57B5" w:rsidR="00DB0597" w:rsidRPr="00110E60" w:rsidRDefault="00DB0597" w:rsidP="005B208E">
            <w:pPr>
              <w:rPr>
                <w:rFonts w:cs="Arial"/>
                <w:szCs w:val="22"/>
                <w:lang w:val="en-GB"/>
              </w:rPr>
            </w:pPr>
            <w:r w:rsidRPr="00110E60">
              <w:rPr>
                <w:rFonts w:cs="Arial"/>
                <w:szCs w:val="22"/>
                <w:lang w:val="en-GB"/>
              </w:rPr>
              <w:t>General Data Privacy Regulation (Dutch: Algemene Verordening Gegevensbescherming)</w:t>
            </w:r>
          </w:p>
        </w:tc>
      </w:tr>
      <w:tr w:rsidR="00DB0597" w:rsidRPr="00110E60" w14:paraId="7B37D9B9" w14:textId="77777777" w:rsidTr="00DB0597">
        <w:trPr>
          <w:trHeight w:val="191"/>
        </w:trPr>
        <w:tc>
          <w:tcPr>
            <w:tcW w:w="1408" w:type="dxa"/>
            <w:tcMar>
              <w:top w:w="100" w:type="dxa"/>
              <w:left w:w="100" w:type="dxa"/>
              <w:bottom w:w="100" w:type="dxa"/>
              <w:right w:w="100" w:type="dxa"/>
            </w:tcMar>
          </w:tcPr>
          <w:p w14:paraId="674224AC" w14:textId="5B30F31B" w:rsidR="00DB0597" w:rsidRPr="00110E60" w:rsidRDefault="00DB0597" w:rsidP="005B208E">
            <w:pPr>
              <w:rPr>
                <w:rFonts w:cs="Arial"/>
                <w:szCs w:val="22"/>
                <w:lang w:val="en-GB"/>
              </w:rPr>
            </w:pPr>
            <w:r w:rsidRPr="00110E60">
              <w:rPr>
                <w:rFonts w:cs="Arial"/>
                <w:szCs w:val="22"/>
                <w:lang w:val="en-GB"/>
              </w:rPr>
              <w:t>HANDS</w:t>
            </w:r>
          </w:p>
        </w:tc>
        <w:tc>
          <w:tcPr>
            <w:tcW w:w="7712" w:type="dxa"/>
            <w:tcMar>
              <w:top w:w="100" w:type="dxa"/>
              <w:left w:w="100" w:type="dxa"/>
              <w:bottom w:w="100" w:type="dxa"/>
              <w:right w:w="100" w:type="dxa"/>
            </w:tcMar>
          </w:tcPr>
          <w:p w14:paraId="6F85CDDF" w14:textId="7FEB30D7" w:rsidR="00DB0597" w:rsidRPr="00110E60" w:rsidRDefault="00DB0597" w:rsidP="005B208E">
            <w:pPr>
              <w:rPr>
                <w:rFonts w:cs="Arial"/>
                <w:szCs w:val="22"/>
                <w:lang w:val="en-GB"/>
              </w:rPr>
            </w:pPr>
            <w:r w:rsidRPr="00110E60">
              <w:rPr>
                <w:rFonts w:cs="Arial"/>
                <w:szCs w:val="22"/>
                <w:lang w:val="en-GB"/>
              </w:rPr>
              <w:t xml:space="preserve">Handbook for Adequate Natural Data Stewardship </w:t>
            </w:r>
          </w:p>
        </w:tc>
      </w:tr>
      <w:tr w:rsidR="00DB0597" w:rsidRPr="00110E60" w14:paraId="3672160D" w14:textId="77777777" w:rsidTr="00DB0597">
        <w:trPr>
          <w:trHeight w:val="191"/>
        </w:trPr>
        <w:tc>
          <w:tcPr>
            <w:tcW w:w="1408" w:type="dxa"/>
            <w:tcMar>
              <w:top w:w="100" w:type="dxa"/>
              <w:left w:w="100" w:type="dxa"/>
              <w:bottom w:w="100" w:type="dxa"/>
              <w:right w:w="100" w:type="dxa"/>
            </w:tcMar>
          </w:tcPr>
          <w:p w14:paraId="28A875D6" w14:textId="7CBDA6BB" w:rsidR="00DB0597" w:rsidRPr="00110E60" w:rsidRDefault="00DB0597" w:rsidP="005B208E">
            <w:pPr>
              <w:rPr>
                <w:rFonts w:cs="Arial"/>
                <w:szCs w:val="22"/>
                <w:lang w:val="en-GB"/>
              </w:rPr>
            </w:pPr>
            <w:r w:rsidRPr="00110E60">
              <w:rPr>
                <w:rFonts w:cs="Arial"/>
                <w:szCs w:val="22"/>
                <w:lang w:val="en-GB"/>
              </w:rPr>
              <w:t>HAY</w:t>
            </w:r>
          </w:p>
        </w:tc>
        <w:tc>
          <w:tcPr>
            <w:tcW w:w="7712" w:type="dxa"/>
            <w:tcMar>
              <w:top w:w="100" w:type="dxa"/>
              <w:left w:w="100" w:type="dxa"/>
              <w:bottom w:w="100" w:type="dxa"/>
              <w:right w:w="100" w:type="dxa"/>
            </w:tcMar>
          </w:tcPr>
          <w:p w14:paraId="61BD4E4F" w14:textId="12B2533D" w:rsidR="00DB0597" w:rsidRPr="00110E60" w:rsidRDefault="00DB0597" w:rsidP="005B208E">
            <w:pPr>
              <w:rPr>
                <w:rFonts w:cs="Arial"/>
                <w:szCs w:val="22"/>
                <w:lang w:val="en-GB"/>
              </w:rPr>
            </w:pPr>
            <w:r w:rsidRPr="00110E60">
              <w:rPr>
                <w:rFonts w:cs="Arial"/>
                <w:szCs w:val="22"/>
                <w:lang w:val="en-GB"/>
              </w:rPr>
              <w:t>Job classification system in Dutch universities of applied sciences</w:t>
            </w:r>
          </w:p>
        </w:tc>
      </w:tr>
      <w:tr w:rsidR="00DB0597" w:rsidRPr="00110E60" w14:paraId="01F60646" w14:textId="77777777" w:rsidTr="00DB0597">
        <w:trPr>
          <w:trHeight w:val="191"/>
        </w:trPr>
        <w:tc>
          <w:tcPr>
            <w:tcW w:w="1408" w:type="dxa"/>
            <w:tcMar>
              <w:top w:w="100" w:type="dxa"/>
              <w:left w:w="100" w:type="dxa"/>
              <w:bottom w:w="100" w:type="dxa"/>
              <w:right w:w="100" w:type="dxa"/>
            </w:tcMar>
          </w:tcPr>
          <w:p w14:paraId="51C4B309" w14:textId="5E301603" w:rsidR="00DB0597" w:rsidRPr="00110E60" w:rsidRDefault="00DB0597" w:rsidP="005B208E">
            <w:pPr>
              <w:rPr>
                <w:rFonts w:cs="Arial"/>
                <w:szCs w:val="22"/>
                <w:lang w:val="en-GB"/>
              </w:rPr>
            </w:pPr>
            <w:r w:rsidRPr="00110E60">
              <w:rPr>
                <w:rFonts w:cs="Arial"/>
                <w:szCs w:val="22"/>
                <w:lang w:val="en-GB"/>
              </w:rPr>
              <w:t>HBO</w:t>
            </w:r>
          </w:p>
        </w:tc>
        <w:tc>
          <w:tcPr>
            <w:tcW w:w="7712" w:type="dxa"/>
            <w:tcMar>
              <w:top w:w="100" w:type="dxa"/>
              <w:left w:w="100" w:type="dxa"/>
              <w:bottom w:w="100" w:type="dxa"/>
              <w:right w:w="100" w:type="dxa"/>
            </w:tcMar>
          </w:tcPr>
          <w:p w14:paraId="02153099" w14:textId="75C95C89" w:rsidR="00DB0597" w:rsidRPr="00110E60" w:rsidRDefault="00DB0597" w:rsidP="005B208E">
            <w:pPr>
              <w:rPr>
                <w:rFonts w:cs="Arial"/>
                <w:szCs w:val="22"/>
                <w:lang w:val="en-GB"/>
              </w:rPr>
            </w:pPr>
            <w:r w:rsidRPr="00110E60">
              <w:rPr>
                <w:rFonts w:cs="Arial"/>
                <w:szCs w:val="22"/>
                <w:lang w:val="en-GB"/>
              </w:rPr>
              <w:t>Higher education (Dutch: Hoger Beroepsonderwijs)</w:t>
            </w:r>
          </w:p>
        </w:tc>
      </w:tr>
      <w:tr w:rsidR="00DB0597" w:rsidRPr="00110E60" w14:paraId="093175FD" w14:textId="77777777" w:rsidTr="00DB0597">
        <w:trPr>
          <w:trHeight w:val="191"/>
        </w:trPr>
        <w:tc>
          <w:tcPr>
            <w:tcW w:w="1408" w:type="dxa"/>
            <w:tcMar>
              <w:top w:w="100" w:type="dxa"/>
              <w:left w:w="100" w:type="dxa"/>
              <w:bottom w:w="100" w:type="dxa"/>
              <w:right w:w="100" w:type="dxa"/>
            </w:tcMar>
          </w:tcPr>
          <w:p w14:paraId="565B50BF" w14:textId="48EFDFBE" w:rsidR="00DB0597" w:rsidRPr="00110E60" w:rsidRDefault="00DB0597" w:rsidP="005B208E">
            <w:pPr>
              <w:rPr>
                <w:rFonts w:cs="Arial"/>
                <w:szCs w:val="22"/>
                <w:lang w:val="en-GB"/>
              </w:rPr>
            </w:pPr>
            <w:r w:rsidRPr="00110E60">
              <w:rPr>
                <w:rFonts w:cs="Arial"/>
                <w:szCs w:val="22"/>
                <w:lang w:val="en-GB"/>
              </w:rPr>
              <w:t>HEI</w:t>
            </w:r>
          </w:p>
        </w:tc>
        <w:tc>
          <w:tcPr>
            <w:tcW w:w="7712" w:type="dxa"/>
            <w:tcMar>
              <w:top w:w="100" w:type="dxa"/>
              <w:left w:w="100" w:type="dxa"/>
              <w:bottom w:w="100" w:type="dxa"/>
              <w:right w:w="100" w:type="dxa"/>
            </w:tcMar>
          </w:tcPr>
          <w:p w14:paraId="08358B66" w14:textId="35674C1F" w:rsidR="00DB0597" w:rsidRPr="00110E60" w:rsidRDefault="00DB0597" w:rsidP="005B208E">
            <w:pPr>
              <w:rPr>
                <w:rFonts w:cs="Arial"/>
                <w:szCs w:val="22"/>
                <w:lang w:val="en-GB"/>
              </w:rPr>
            </w:pPr>
            <w:r w:rsidRPr="00110E60">
              <w:rPr>
                <w:rFonts w:cs="Arial"/>
                <w:szCs w:val="22"/>
                <w:lang w:val="en-GB"/>
              </w:rPr>
              <w:t>Higher-Education Institutions</w:t>
            </w:r>
          </w:p>
        </w:tc>
      </w:tr>
      <w:tr w:rsidR="00DB0597" w:rsidRPr="00110E60" w14:paraId="69AFB640" w14:textId="77777777" w:rsidTr="00DB0597">
        <w:trPr>
          <w:trHeight w:val="191"/>
        </w:trPr>
        <w:tc>
          <w:tcPr>
            <w:tcW w:w="1408" w:type="dxa"/>
            <w:tcMar>
              <w:top w:w="100" w:type="dxa"/>
              <w:left w:w="100" w:type="dxa"/>
              <w:bottom w:w="100" w:type="dxa"/>
              <w:right w:w="100" w:type="dxa"/>
            </w:tcMar>
          </w:tcPr>
          <w:p w14:paraId="49882BA6" w14:textId="56E021C5" w:rsidR="00DB0597" w:rsidRPr="00110E60" w:rsidRDefault="00DB0597" w:rsidP="005B208E">
            <w:pPr>
              <w:rPr>
                <w:rFonts w:cs="Arial"/>
                <w:szCs w:val="22"/>
                <w:lang w:val="en-GB"/>
              </w:rPr>
            </w:pPr>
            <w:r w:rsidRPr="00110E60">
              <w:rPr>
                <w:rFonts w:cs="Arial"/>
                <w:szCs w:val="22"/>
                <w:lang w:val="en-GB"/>
              </w:rPr>
              <w:t>HR</w:t>
            </w:r>
          </w:p>
        </w:tc>
        <w:tc>
          <w:tcPr>
            <w:tcW w:w="7712" w:type="dxa"/>
            <w:tcMar>
              <w:top w:w="100" w:type="dxa"/>
              <w:left w:w="100" w:type="dxa"/>
              <w:bottom w:w="100" w:type="dxa"/>
              <w:right w:w="100" w:type="dxa"/>
            </w:tcMar>
          </w:tcPr>
          <w:p w14:paraId="07FF56C0" w14:textId="6F7C5A9B" w:rsidR="00DB0597" w:rsidRPr="00110E60" w:rsidRDefault="00DB0597" w:rsidP="005B208E">
            <w:pPr>
              <w:rPr>
                <w:rFonts w:cs="Arial"/>
                <w:szCs w:val="22"/>
                <w:lang w:val="en-GB"/>
              </w:rPr>
            </w:pPr>
            <w:r w:rsidRPr="00110E60">
              <w:rPr>
                <w:rFonts w:cs="Arial"/>
                <w:szCs w:val="22"/>
                <w:lang w:val="en-GB"/>
              </w:rPr>
              <w:t>Human Resources</w:t>
            </w:r>
          </w:p>
        </w:tc>
      </w:tr>
      <w:tr w:rsidR="00DB0597" w:rsidRPr="006D4AE1" w14:paraId="3FAF0D19" w14:textId="77777777" w:rsidTr="00DB0597">
        <w:trPr>
          <w:trHeight w:val="191"/>
        </w:trPr>
        <w:tc>
          <w:tcPr>
            <w:tcW w:w="1408" w:type="dxa"/>
            <w:tcMar>
              <w:top w:w="100" w:type="dxa"/>
              <w:left w:w="100" w:type="dxa"/>
              <w:bottom w:w="100" w:type="dxa"/>
              <w:right w:w="100" w:type="dxa"/>
            </w:tcMar>
          </w:tcPr>
          <w:p w14:paraId="14EF9F6D" w14:textId="10ACD68F" w:rsidR="00DB0597" w:rsidRPr="00110E60" w:rsidRDefault="00DB0597" w:rsidP="005B208E">
            <w:pPr>
              <w:rPr>
                <w:rFonts w:cs="Arial"/>
                <w:szCs w:val="22"/>
                <w:lang w:val="en-GB"/>
              </w:rPr>
            </w:pPr>
            <w:r w:rsidRPr="00110E60">
              <w:rPr>
                <w:rFonts w:cs="Arial"/>
                <w:szCs w:val="22"/>
                <w:lang w:val="en-GB"/>
              </w:rPr>
              <w:lastRenderedPageBreak/>
              <w:t>KNAW</w:t>
            </w:r>
          </w:p>
        </w:tc>
        <w:tc>
          <w:tcPr>
            <w:tcW w:w="7712" w:type="dxa"/>
            <w:tcMar>
              <w:top w:w="100" w:type="dxa"/>
              <w:left w:w="100" w:type="dxa"/>
              <w:bottom w:w="100" w:type="dxa"/>
              <w:right w:w="100" w:type="dxa"/>
            </w:tcMar>
          </w:tcPr>
          <w:p w14:paraId="47C3DAD6" w14:textId="51AFF54E" w:rsidR="00DB0597" w:rsidRPr="006D4AE1" w:rsidRDefault="00DB0597" w:rsidP="005B208E">
            <w:pPr>
              <w:rPr>
                <w:rFonts w:cs="Arial"/>
                <w:szCs w:val="22"/>
                <w:lang w:val="nl-NL"/>
              </w:rPr>
            </w:pPr>
            <w:r w:rsidRPr="006D4AE1">
              <w:rPr>
                <w:rFonts w:cs="Arial"/>
                <w:szCs w:val="22"/>
                <w:lang w:val="nl-NL"/>
              </w:rPr>
              <w:t xml:space="preserve">Royal Netherlands Academy of Arts </w:t>
            </w:r>
            <w:proofErr w:type="spellStart"/>
            <w:r w:rsidRPr="006D4AE1">
              <w:rPr>
                <w:rFonts w:cs="Arial"/>
                <w:szCs w:val="22"/>
                <w:lang w:val="nl-NL"/>
              </w:rPr>
              <w:t>and</w:t>
            </w:r>
            <w:proofErr w:type="spellEnd"/>
            <w:r w:rsidRPr="006D4AE1">
              <w:rPr>
                <w:rFonts w:cs="Arial"/>
                <w:szCs w:val="22"/>
                <w:lang w:val="nl-NL"/>
              </w:rPr>
              <w:t xml:space="preserve"> Sciences (Dutch: Koninklijke Nederlandse </w:t>
            </w:r>
            <w:proofErr w:type="spellStart"/>
            <w:r w:rsidRPr="006D4AE1">
              <w:rPr>
                <w:rFonts w:cs="Arial"/>
                <w:szCs w:val="22"/>
                <w:lang w:val="nl-NL"/>
              </w:rPr>
              <w:t>Akademie</w:t>
            </w:r>
            <w:proofErr w:type="spellEnd"/>
            <w:r w:rsidRPr="006D4AE1">
              <w:rPr>
                <w:rFonts w:cs="Arial"/>
                <w:szCs w:val="22"/>
                <w:lang w:val="nl-NL"/>
              </w:rPr>
              <w:t xml:space="preserve"> van Wetenschappen) (</w:t>
            </w:r>
            <w:hyperlink r:id="rId22">
              <w:r w:rsidRPr="006D4AE1">
                <w:rPr>
                  <w:rFonts w:cs="Arial"/>
                  <w:color w:val="1155CC"/>
                  <w:szCs w:val="22"/>
                  <w:u w:val="single"/>
                  <w:lang w:val="nl-NL"/>
                </w:rPr>
                <w:t>https://knaw.nl/en</w:t>
              </w:r>
            </w:hyperlink>
            <w:r w:rsidRPr="006D4AE1">
              <w:rPr>
                <w:rFonts w:cs="Arial"/>
                <w:szCs w:val="22"/>
                <w:lang w:val="nl-NL"/>
              </w:rPr>
              <w:t xml:space="preserve">) </w:t>
            </w:r>
          </w:p>
        </w:tc>
      </w:tr>
      <w:tr w:rsidR="00DB0597" w:rsidRPr="00110E60" w14:paraId="0A2A198A" w14:textId="77777777" w:rsidTr="00DB0597">
        <w:trPr>
          <w:trHeight w:val="191"/>
        </w:trPr>
        <w:tc>
          <w:tcPr>
            <w:tcW w:w="1408" w:type="dxa"/>
            <w:tcMar>
              <w:top w:w="100" w:type="dxa"/>
              <w:left w:w="100" w:type="dxa"/>
              <w:bottom w:w="100" w:type="dxa"/>
              <w:right w:w="100" w:type="dxa"/>
            </w:tcMar>
          </w:tcPr>
          <w:p w14:paraId="2FEFF71C" w14:textId="66628481" w:rsidR="00DB0597" w:rsidRPr="00110E60" w:rsidRDefault="00DB0597" w:rsidP="005B208E">
            <w:pPr>
              <w:rPr>
                <w:rFonts w:cs="Arial"/>
                <w:szCs w:val="22"/>
                <w:lang w:val="en-GB"/>
              </w:rPr>
            </w:pPr>
            <w:r w:rsidRPr="00110E60">
              <w:rPr>
                <w:rFonts w:cs="Arial"/>
                <w:szCs w:val="22"/>
                <w:lang w:val="en-GB"/>
              </w:rPr>
              <w:t>KSA</w:t>
            </w:r>
          </w:p>
        </w:tc>
        <w:tc>
          <w:tcPr>
            <w:tcW w:w="7712" w:type="dxa"/>
            <w:tcMar>
              <w:top w:w="100" w:type="dxa"/>
              <w:left w:w="100" w:type="dxa"/>
              <w:bottom w:w="100" w:type="dxa"/>
              <w:right w:w="100" w:type="dxa"/>
            </w:tcMar>
          </w:tcPr>
          <w:p w14:paraId="23E7AED0" w14:textId="6C823A87" w:rsidR="00DB0597" w:rsidRPr="00110E60" w:rsidRDefault="00DB0597" w:rsidP="005B208E">
            <w:pPr>
              <w:rPr>
                <w:rFonts w:cs="Arial"/>
                <w:szCs w:val="22"/>
                <w:lang w:val="en-GB"/>
              </w:rPr>
            </w:pPr>
            <w:r w:rsidRPr="00110E60">
              <w:rPr>
                <w:rFonts w:cs="Arial"/>
                <w:szCs w:val="22"/>
                <w:lang w:val="en-GB"/>
              </w:rPr>
              <w:t>Knowledge, skills and abilities</w:t>
            </w:r>
          </w:p>
        </w:tc>
      </w:tr>
      <w:tr w:rsidR="00DB0597" w:rsidRPr="00110E60" w14:paraId="7E9040F5" w14:textId="77777777" w:rsidTr="00DB0597">
        <w:trPr>
          <w:trHeight w:val="191"/>
        </w:trPr>
        <w:tc>
          <w:tcPr>
            <w:tcW w:w="1408" w:type="dxa"/>
            <w:tcMar>
              <w:top w:w="100" w:type="dxa"/>
              <w:left w:w="100" w:type="dxa"/>
              <w:bottom w:w="100" w:type="dxa"/>
              <w:right w:w="100" w:type="dxa"/>
            </w:tcMar>
          </w:tcPr>
          <w:p w14:paraId="0C226A8C" w14:textId="5B0C3BEF" w:rsidR="00DB0597" w:rsidRPr="00110E60" w:rsidRDefault="00DB0597" w:rsidP="005B208E">
            <w:pPr>
              <w:rPr>
                <w:rFonts w:cs="Arial"/>
                <w:szCs w:val="22"/>
                <w:lang w:val="en-GB"/>
              </w:rPr>
            </w:pPr>
            <w:r w:rsidRPr="00110E60">
              <w:rPr>
                <w:rFonts w:cs="Arial"/>
                <w:szCs w:val="22"/>
                <w:lang w:val="en-GB"/>
              </w:rPr>
              <w:t>LCRDM</w:t>
            </w:r>
          </w:p>
        </w:tc>
        <w:tc>
          <w:tcPr>
            <w:tcW w:w="7712" w:type="dxa"/>
            <w:tcMar>
              <w:top w:w="100" w:type="dxa"/>
              <w:left w:w="100" w:type="dxa"/>
              <w:bottom w:w="100" w:type="dxa"/>
              <w:right w:w="100" w:type="dxa"/>
            </w:tcMar>
          </w:tcPr>
          <w:p w14:paraId="1F5E452B" w14:textId="7F64396E" w:rsidR="00DB0597" w:rsidRPr="00110E60" w:rsidRDefault="00DB0597" w:rsidP="005B208E">
            <w:pPr>
              <w:rPr>
                <w:rFonts w:cs="Arial"/>
                <w:szCs w:val="22"/>
                <w:lang w:val="en-GB"/>
              </w:rPr>
            </w:pPr>
            <w:r w:rsidRPr="00110E60">
              <w:rPr>
                <w:rFonts w:cs="Arial"/>
                <w:szCs w:val="22"/>
                <w:lang w:val="en-GB"/>
              </w:rPr>
              <w:t>National Coordination point Research Data Management (Dutch: Landelijk Coördinatiepunt Research Data Management) (</w:t>
            </w:r>
            <w:hyperlink r:id="rId23">
              <w:r w:rsidRPr="00110E60">
                <w:rPr>
                  <w:rFonts w:cs="Arial"/>
                  <w:color w:val="1155CC"/>
                  <w:szCs w:val="22"/>
                  <w:u w:val="single"/>
                  <w:lang w:val="en-GB"/>
                </w:rPr>
                <w:t>www.lcrdm.nl/en</w:t>
              </w:r>
            </w:hyperlink>
            <w:r w:rsidRPr="00110E60">
              <w:rPr>
                <w:rFonts w:cs="Arial"/>
                <w:szCs w:val="22"/>
                <w:lang w:val="en-GB"/>
              </w:rPr>
              <w:t>)</w:t>
            </w:r>
          </w:p>
        </w:tc>
      </w:tr>
      <w:tr w:rsidR="00DB0597" w:rsidRPr="00110E60" w14:paraId="1A191F70" w14:textId="77777777" w:rsidTr="00DB0597">
        <w:trPr>
          <w:trHeight w:val="191"/>
        </w:trPr>
        <w:tc>
          <w:tcPr>
            <w:tcW w:w="1408" w:type="dxa"/>
            <w:tcMar>
              <w:top w:w="100" w:type="dxa"/>
              <w:left w:w="100" w:type="dxa"/>
              <w:bottom w:w="100" w:type="dxa"/>
              <w:right w:w="100" w:type="dxa"/>
            </w:tcMar>
          </w:tcPr>
          <w:p w14:paraId="7F18FC00" w14:textId="42FC2998" w:rsidR="00DB0597" w:rsidRPr="00110E60" w:rsidRDefault="00DB0597" w:rsidP="005B208E">
            <w:pPr>
              <w:rPr>
                <w:rFonts w:cs="Arial"/>
                <w:szCs w:val="22"/>
                <w:lang w:val="en-GB"/>
              </w:rPr>
            </w:pPr>
            <w:r w:rsidRPr="00110E60">
              <w:rPr>
                <w:rFonts w:cs="Arial"/>
                <w:szCs w:val="22"/>
                <w:lang w:val="en-GB"/>
              </w:rPr>
              <w:t>MBO</w:t>
            </w:r>
          </w:p>
        </w:tc>
        <w:tc>
          <w:tcPr>
            <w:tcW w:w="7712" w:type="dxa"/>
            <w:tcMar>
              <w:top w:w="100" w:type="dxa"/>
              <w:left w:w="100" w:type="dxa"/>
              <w:bottom w:w="100" w:type="dxa"/>
              <w:right w:w="100" w:type="dxa"/>
            </w:tcMar>
          </w:tcPr>
          <w:p w14:paraId="7C8875B8" w14:textId="5ED49724" w:rsidR="00DB0597" w:rsidRPr="00110E60" w:rsidRDefault="00DB0597" w:rsidP="005B208E">
            <w:pPr>
              <w:rPr>
                <w:rFonts w:cs="Arial"/>
                <w:szCs w:val="22"/>
                <w:lang w:val="en-GB"/>
              </w:rPr>
            </w:pPr>
            <w:r w:rsidRPr="00110E60">
              <w:rPr>
                <w:rFonts w:cs="Arial"/>
                <w:szCs w:val="22"/>
                <w:lang w:val="en-GB"/>
              </w:rPr>
              <w:t>Secondary vocational education (Dutch: Middelbaar Beroepsonderwijs)</w:t>
            </w:r>
          </w:p>
        </w:tc>
      </w:tr>
      <w:tr w:rsidR="00DB0597" w:rsidRPr="00110E60" w14:paraId="69CE088B" w14:textId="77777777" w:rsidTr="00DB0597">
        <w:trPr>
          <w:trHeight w:val="191"/>
        </w:trPr>
        <w:tc>
          <w:tcPr>
            <w:tcW w:w="1408" w:type="dxa"/>
            <w:tcMar>
              <w:top w:w="100" w:type="dxa"/>
              <w:left w:w="100" w:type="dxa"/>
              <w:bottom w:w="100" w:type="dxa"/>
              <w:right w:w="100" w:type="dxa"/>
            </w:tcMar>
          </w:tcPr>
          <w:p w14:paraId="50D7CE73" w14:textId="1CB721A3" w:rsidR="00DB0597" w:rsidRPr="00110E60" w:rsidRDefault="00DB0597" w:rsidP="005B208E">
            <w:pPr>
              <w:rPr>
                <w:rFonts w:cs="Arial"/>
                <w:szCs w:val="22"/>
                <w:lang w:val="en-GB"/>
              </w:rPr>
            </w:pPr>
            <w:r w:rsidRPr="00110E60">
              <w:rPr>
                <w:rFonts w:cs="Arial"/>
                <w:szCs w:val="22"/>
                <w:lang w:val="en-GB"/>
              </w:rPr>
              <w:t>NFU</w:t>
            </w:r>
          </w:p>
        </w:tc>
        <w:tc>
          <w:tcPr>
            <w:tcW w:w="7712" w:type="dxa"/>
            <w:tcMar>
              <w:top w:w="100" w:type="dxa"/>
              <w:left w:w="100" w:type="dxa"/>
              <w:bottom w:w="100" w:type="dxa"/>
              <w:right w:w="100" w:type="dxa"/>
            </w:tcMar>
          </w:tcPr>
          <w:p w14:paraId="0217E58D" w14:textId="389230B9" w:rsidR="00DB0597" w:rsidRPr="00110E60" w:rsidRDefault="00DB0597" w:rsidP="005B208E">
            <w:pPr>
              <w:rPr>
                <w:rFonts w:cs="Arial"/>
                <w:szCs w:val="22"/>
                <w:lang w:val="en-GB"/>
              </w:rPr>
            </w:pPr>
            <w:r w:rsidRPr="00110E60">
              <w:rPr>
                <w:rFonts w:cs="Arial"/>
                <w:szCs w:val="22"/>
                <w:lang w:val="en-GB"/>
              </w:rPr>
              <w:t>National association of collaborating university hospitals (</w:t>
            </w:r>
            <w:hyperlink r:id="rId24">
              <w:r w:rsidRPr="00110E60">
                <w:rPr>
                  <w:rFonts w:cs="Arial"/>
                  <w:color w:val="1155CC"/>
                  <w:szCs w:val="22"/>
                  <w:u w:val="single"/>
                  <w:lang w:val="en-GB"/>
                </w:rPr>
                <w:t>www.nfu.nl</w:t>
              </w:r>
            </w:hyperlink>
            <w:r w:rsidRPr="00110E60">
              <w:rPr>
                <w:rFonts w:cs="Arial"/>
                <w:szCs w:val="22"/>
                <w:lang w:val="en-GB"/>
              </w:rPr>
              <w:t>)</w:t>
            </w:r>
          </w:p>
        </w:tc>
      </w:tr>
      <w:tr w:rsidR="00DB0597" w:rsidRPr="006D4AE1" w14:paraId="72F69018" w14:textId="77777777" w:rsidTr="00DB0597">
        <w:trPr>
          <w:trHeight w:val="191"/>
        </w:trPr>
        <w:tc>
          <w:tcPr>
            <w:tcW w:w="1408" w:type="dxa"/>
            <w:tcMar>
              <w:top w:w="100" w:type="dxa"/>
              <w:left w:w="100" w:type="dxa"/>
              <w:bottom w:w="100" w:type="dxa"/>
              <w:right w:w="100" w:type="dxa"/>
            </w:tcMar>
          </w:tcPr>
          <w:p w14:paraId="202AB0CA" w14:textId="5B64001F" w:rsidR="00DB0597" w:rsidRPr="00110E60" w:rsidRDefault="00DB0597" w:rsidP="005B208E">
            <w:pPr>
              <w:rPr>
                <w:rFonts w:cs="Arial"/>
                <w:szCs w:val="22"/>
                <w:lang w:val="en-GB"/>
              </w:rPr>
            </w:pPr>
            <w:r w:rsidRPr="00110E60">
              <w:rPr>
                <w:rFonts w:cs="Arial"/>
                <w:szCs w:val="22"/>
                <w:lang w:val="en-GB"/>
              </w:rPr>
              <w:t>NGWI</w:t>
            </w:r>
          </w:p>
        </w:tc>
        <w:tc>
          <w:tcPr>
            <w:tcW w:w="7712" w:type="dxa"/>
            <w:tcMar>
              <w:top w:w="100" w:type="dxa"/>
              <w:left w:w="100" w:type="dxa"/>
              <w:bottom w:w="100" w:type="dxa"/>
              <w:right w:w="100" w:type="dxa"/>
            </w:tcMar>
          </w:tcPr>
          <w:p w14:paraId="20CCFC44" w14:textId="26659A14" w:rsidR="00DB0597" w:rsidRPr="006D4AE1" w:rsidRDefault="00DB0597" w:rsidP="005B208E">
            <w:pPr>
              <w:rPr>
                <w:rFonts w:cs="Arial"/>
                <w:szCs w:val="22"/>
                <w:lang w:val="nl-NL"/>
              </w:rPr>
            </w:pPr>
            <w:r w:rsidRPr="006D4AE1">
              <w:rPr>
                <w:rFonts w:cs="Arial"/>
                <w:szCs w:val="22"/>
                <w:lang w:val="nl-NL"/>
              </w:rPr>
              <w:t xml:space="preserve">Netherlands Code of </w:t>
            </w:r>
            <w:proofErr w:type="spellStart"/>
            <w:r w:rsidRPr="006D4AE1">
              <w:rPr>
                <w:rFonts w:cs="Arial"/>
                <w:szCs w:val="22"/>
                <w:lang w:val="nl-NL"/>
              </w:rPr>
              <w:t>Conduct</w:t>
            </w:r>
            <w:proofErr w:type="spellEnd"/>
            <w:r w:rsidRPr="006D4AE1">
              <w:rPr>
                <w:rFonts w:cs="Arial"/>
                <w:szCs w:val="22"/>
                <w:lang w:val="nl-NL"/>
              </w:rPr>
              <w:t xml:space="preserve"> </w:t>
            </w:r>
            <w:proofErr w:type="spellStart"/>
            <w:r w:rsidRPr="006D4AE1">
              <w:rPr>
                <w:rFonts w:cs="Arial"/>
                <w:szCs w:val="22"/>
                <w:lang w:val="nl-NL"/>
              </w:rPr>
              <w:t>for</w:t>
            </w:r>
            <w:proofErr w:type="spellEnd"/>
            <w:r w:rsidRPr="006D4AE1">
              <w:rPr>
                <w:rFonts w:cs="Arial"/>
                <w:szCs w:val="22"/>
                <w:lang w:val="nl-NL"/>
              </w:rPr>
              <w:t xml:space="preserve"> Research </w:t>
            </w:r>
            <w:proofErr w:type="spellStart"/>
            <w:r w:rsidRPr="006D4AE1">
              <w:rPr>
                <w:rFonts w:cs="Arial"/>
                <w:szCs w:val="22"/>
                <w:lang w:val="nl-NL"/>
              </w:rPr>
              <w:t>Integrity</w:t>
            </w:r>
            <w:proofErr w:type="spellEnd"/>
            <w:r w:rsidRPr="006D4AE1">
              <w:rPr>
                <w:rFonts w:cs="Arial"/>
                <w:szCs w:val="22"/>
                <w:lang w:val="nl-NL"/>
              </w:rPr>
              <w:t xml:space="preserve"> (Dutch: Nederlandse Gedragscode voor Wetenschappelijke Integriteit)</w:t>
            </w:r>
          </w:p>
        </w:tc>
      </w:tr>
      <w:tr w:rsidR="00DB0597" w:rsidRPr="00110E60" w14:paraId="3788D2F4" w14:textId="77777777" w:rsidTr="00DB0597">
        <w:trPr>
          <w:trHeight w:val="191"/>
        </w:trPr>
        <w:tc>
          <w:tcPr>
            <w:tcW w:w="1408" w:type="dxa"/>
            <w:tcMar>
              <w:top w:w="100" w:type="dxa"/>
              <w:left w:w="100" w:type="dxa"/>
              <w:bottom w:w="100" w:type="dxa"/>
              <w:right w:w="100" w:type="dxa"/>
            </w:tcMar>
          </w:tcPr>
          <w:p w14:paraId="7802EF49" w14:textId="22D4AB90" w:rsidR="00DB0597" w:rsidRPr="00110E60" w:rsidRDefault="00DB0597" w:rsidP="005B208E">
            <w:pPr>
              <w:rPr>
                <w:rFonts w:cs="Arial"/>
                <w:szCs w:val="22"/>
                <w:lang w:val="en-GB"/>
              </w:rPr>
            </w:pPr>
            <w:r w:rsidRPr="00110E60">
              <w:rPr>
                <w:rFonts w:cs="Arial"/>
                <w:szCs w:val="22"/>
                <w:lang w:val="en-GB"/>
              </w:rPr>
              <w:t>NWO</w:t>
            </w:r>
          </w:p>
        </w:tc>
        <w:tc>
          <w:tcPr>
            <w:tcW w:w="7712" w:type="dxa"/>
            <w:tcMar>
              <w:top w:w="100" w:type="dxa"/>
              <w:left w:w="100" w:type="dxa"/>
              <w:bottom w:w="100" w:type="dxa"/>
              <w:right w:w="100" w:type="dxa"/>
            </w:tcMar>
          </w:tcPr>
          <w:p w14:paraId="23A2CC6A" w14:textId="53C672ED" w:rsidR="00DB0597" w:rsidRPr="00110E60" w:rsidRDefault="00DB0597" w:rsidP="005B208E">
            <w:pPr>
              <w:rPr>
                <w:rFonts w:cs="Arial"/>
                <w:szCs w:val="22"/>
                <w:lang w:val="en-GB"/>
              </w:rPr>
            </w:pPr>
            <w:r w:rsidRPr="00110E60">
              <w:rPr>
                <w:rFonts w:cs="Arial"/>
                <w:szCs w:val="22"/>
                <w:lang w:val="en-GB"/>
              </w:rPr>
              <w:t>The Dutch Research Council (</w:t>
            </w:r>
            <w:hyperlink r:id="rId25">
              <w:r w:rsidRPr="00110E60">
                <w:rPr>
                  <w:rFonts w:cs="Arial"/>
                  <w:color w:val="1155CC"/>
                  <w:szCs w:val="22"/>
                  <w:u w:val="single"/>
                  <w:lang w:val="en-GB"/>
                </w:rPr>
                <w:t>www.nwo.nl</w:t>
              </w:r>
            </w:hyperlink>
            <w:r w:rsidRPr="00110E60">
              <w:rPr>
                <w:rFonts w:cs="Arial"/>
                <w:szCs w:val="22"/>
                <w:lang w:val="en-GB"/>
              </w:rPr>
              <w:t>)</w:t>
            </w:r>
          </w:p>
        </w:tc>
      </w:tr>
      <w:tr w:rsidR="00DB0597" w:rsidRPr="00110E60" w14:paraId="0EA8CA24" w14:textId="77777777" w:rsidTr="00DB0597">
        <w:trPr>
          <w:trHeight w:val="191"/>
        </w:trPr>
        <w:tc>
          <w:tcPr>
            <w:tcW w:w="1408" w:type="dxa"/>
            <w:tcMar>
              <w:top w:w="100" w:type="dxa"/>
              <w:left w:w="100" w:type="dxa"/>
              <w:bottom w:w="100" w:type="dxa"/>
              <w:right w:w="100" w:type="dxa"/>
            </w:tcMar>
          </w:tcPr>
          <w:p w14:paraId="64C36EBD" w14:textId="7F33D01A" w:rsidR="00DB0597" w:rsidRPr="00110E60" w:rsidRDefault="00DB0597" w:rsidP="005B208E">
            <w:pPr>
              <w:rPr>
                <w:rFonts w:cs="Arial"/>
                <w:szCs w:val="22"/>
                <w:lang w:val="en-GB"/>
              </w:rPr>
            </w:pPr>
            <w:r w:rsidRPr="00110E60">
              <w:rPr>
                <w:rFonts w:cs="Arial"/>
                <w:szCs w:val="22"/>
                <w:lang w:val="en-GB"/>
              </w:rPr>
              <w:t>NPOS</w:t>
            </w:r>
          </w:p>
        </w:tc>
        <w:tc>
          <w:tcPr>
            <w:tcW w:w="7712" w:type="dxa"/>
            <w:tcMar>
              <w:top w:w="100" w:type="dxa"/>
              <w:left w:w="100" w:type="dxa"/>
              <w:bottom w:w="100" w:type="dxa"/>
              <w:right w:w="100" w:type="dxa"/>
            </w:tcMar>
          </w:tcPr>
          <w:p w14:paraId="387C2BCB" w14:textId="01C365C4" w:rsidR="00DB0597" w:rsidRPr="00110E60" w:rsidRDefault="00DB0597" w:rsidP="005B208E">
            <w:pPr>
              <w:rPr>
                <w:rFonts w:cs="Arial"/>
                <w:szCs w:val="22"/>
                <w:lang w:val="en-GB"/>
              </w:rPr>
            </w:pPr>
            <w:r w:rsidRPr="00110E60">
              <w:rPr>
                <w:rFonts w:cs="Arial"/>
                <w:szCs w:val="22"/>
                <w:lang w:val="en-GB"/>
              </w:rPr>
              <w:t>National Platform Open Science (</w:t>
            </w:r>
            <w:hyperlink r:id="rId26">
              <w:r w:rsidRPr="00110E60">
                <w:rPr>
                  <w:rFonts w:cs="Arial"/>
                  <w:color w:val="1155CC"/>
                  <w:szCs w:val="22"/>
                  <w:u w:val="single"/>
                  <w:lang w:val="en-GB"/>
                </w:rPr>
                <w:t>www.openscience.nl</w:t>
              </w:r>
            </w:hyperlink>
            <w:r w:rsidRPr="00110E60">
              <w:rPr>
                <w:rFonts w:cs="Arial"/>
                <w:szCs w:val="22"/>
                <w:lang w:val="en-GB"/>
              </w:rPr>
              <w:t>)</w:t>
            </w:r>
          </w:p>
        </w:tc>
      </w:tr>
      <w:tr w:rsidR="00DB0597" w:rsidRPr="00110E60" w14:paraId="75764AF3" w14:textId="77777777" w:rsidTr="00DB0597">
        <w:trPr>
          <w:trHeight w:val="191"/>
        </w:trPr>
        <w:tc>
          <w:tcPr>
            <w:tcW w:w="1408" w:type="dxa"/>
            <w:tcMar>
              <w:top w:w="100" w:type="dxa"/>
              <w:left w:w="100" w:type="dxa"/>
              <w:bottom w:w="100" w:type="dxa"/>
              <w:right w:w="100" w:type="dxa"/>
            </w:tcMar>
          </w:tcPr>
          <w:p w14:paraId="7C5F6DD0" w14:textId="4023CE78" w:rsidR="00DB0597" w:rsidRPr="00110E60" w:rsidRDefault="00DB0597" w:rsidP="005B208E">
            <w:pPr>
              <w:rPr>
                <w:rFonts w:cs="Arial"/>
                <w:szCs w:val="22"/>
                <w:lang w:val="en-GB"/>
              </w:rPr>
            </w:pPr>
            <w:r w:rsidRPr="00110E60">
              <w:rPr>
                <w:rFonts w:cs="Arial"/>
                <w:szCs w:val="22"/>
                <w:lang w:val="en-GB"/>
              </w:rPr>
              <w:t>NVAO</w:t>
            </w:r>
          </w:p>
        </w:tc>
        <w:tc>
          <w:tcPr>
            <w:tcW w:w="7712" w:type="dxa"/>
            <w:tcMar>
              <w:top w:w="100" w:type="dxa"/>
              <w:left w:w="100" w:type="dxa"/>
              <w:bottom w:w="100" w:type="dxa"/>
              <w:right w:w="100" w:type="dxa"/>
            </w:tcMar>
          </w:tcPr>
          <w:p w14:paraId="7404C13E" w14:textId="38B4A943" w:rsidR="00DB0597" w:rsidRPr="00110E60" w:rsidRDefault="00DB0597" w:rsidP="005B208E">
            <w:pPr>
              <w:rPr>
                <w:rFonts w:cs="Arial"/>
                <w:szCs w:val="22"/>
                <w:lang w:val="en-GB"/>
              </w:rPr>
            </w:pPr>
            <w:r w:rsidRPr="00110E60">
              <w:rPr>
                <w:rFonts w:cs="Arial"/>
                <w:szCs w:val="22"/>
                <w:lang w:val="en-GB"/>
              </w:rPr>
              <w:t>Dutch-Flemish Accreditation Organisation (</w:t>
            </w:r>
            <w:hyperlink r:id="rId27">
              <w:r w:rsidRPr="00110E60">
                <w:rPr>
                  <w:rFonts w:cs="Arial"/>
                  <w:color w:val="1155CC"/>
                  <w:szCs w:val="22"/>
                  <w:u w:val="single"/>
                  <w:lang w:val="en-GB"/>
                </w:rPr>
                <w:t>https://www.nvao.net</w:t>
              </w:r>
            </w:hyperlink>
            <w:r w:rsidRPr="00110E60">
              <w:rPr>
                <w:rFonts w:cs="Arial"/>
                <w:szCs w:val="22"/>
                <w:lang w:val="en-GB"/>
              </w:rPr>
              <w:t xml:space="preserve">) </w:t>
            </w:r>
          </w:p>
        </w:tc>
      </w:tr>
      <w:tr w:rsidR="00DB0597" w:rsidRPr="00110E60" w14:paraId="54A58E22" w14:textId="77777777" w:rsidTr="00DB0597">
        <w:trPr>
          <w:trHeight w:val="191"/>
        </w:trPr>
        <w:tc>
          <w:tcPr>
            <w:tcW w:w="1408" w:type="dxa"/>
            <w:tcMar>
              <w:top w:w="100" w:type="dxa"/>
              <w:left w:w="100" w:type="dxa"/>
              <w:bottom w:w="100" w:type="dxa"/>
              <w:right w:w="100" w:type="dxa"/>
            </w:tcMar>
          </w:tcPr>
          <w:p w14:paraId="56264DFA" w14:textId="57C95752" w:rsidR="00DB0597" w:rsidRPr="00110E60" w:rsidRDefault="00DB0597" w:rsidP="005B208E">
            <w:pPr>
              <w:rPr>
                <w:rFonts w:cs="Arial"/>
                <w:szCs w:val="22"/>
                <w:lang w:val="en-GB"/>
              </w:rPr>
            </w:pPr>
            <w:r w:rsidRPr="00110E60">
              <w:rPr>
                <w:rFonts w:cs="Arial"/>
                <w:szCs w:val="22"/>
                <w:lang w:val="en-GB"/>
              </w:rPr>
              <w:t>ORCID</w:t>
            </w:r>
          </w:p>
        </w:tc>
        <w:tc>
          <w:tcPr>
            <w:tcW w:w="7712" w:type="dxa"/>
            <w:tcMar>
              <w:top w:w="100" w:type="dxa"/>
              <w:left w:w="100" w:type="dxa"/>
              <w:bottom w:w="100" w:type="dxa"/>
              <w:right w:w="100" w:type="dxa"/>
            </w:tcMar>
          </w:tcPr>
          <w:p w14:paraId="168A59D9" w14:textId="6227C31F" w:rsidR="00DB0597" w:rsidRPr="00110E60" w:rsidRDefault="00DB0597" w:rsidP="005B208E">
            <w:pPr>
              <w:rPr>
                <w:rFonts w:cs="Arial"/>
                <w:szCs w:val="22"/>
                <w:lang w:val="en-GB"/>
              </w:rPr>
            </w:pPr>
            <w:r w:rsidRPr="00110E60">
              <w:rPr>
                <w:rFonts w:cs="Arial"/>
                <w:szCs w:val="22"/>
                <w:lang w:val="en-GB"/>
              </w:rPr>
              <w:t>Open Researcher and Contributor ID</w:t>
            </w:r>
          </w:p>
        </w:tc>
      </w:tr>
      <w:tr w:rsidR="00DB0597" w:rsidRPr="00110E60" w14:paraId="24332860" w14:textId="77777777" w:rsidTr="00DB0597">
        <w:trPr>
          <w:trHeight w:val="191"/>
        </w:trPr>
        <w:tc>
          <w:tcPr>
            <w:tcW w:w="1408" w:type="dxa"/>
            <w:tcMar>
              <w:top w:w="100" w:type="dxa"/>
              <w:left w:w="100" w:type="dxa"/>
              <w:bottom w:w="100" w:type="dxa"/>
              <w:right w:w="100" w:type="dxa"/>
            </w:tcMar>
          </w:tcPr>
          <w:p w14:paraId="6E4A7FF2" w14:textId="2A757067" w:rsidR="00DB0597" w:rsidRPr="00110E60" w:rsidRDefault="00DB0597" w:rsidP="005B208E">
            <w:pPr>
              <w:rPr>
                <w:rFonts w:cs="Arial"/>
                <w:szCs w:val="22"/>
                <w:lang w:val="en-GB"/>
              </w:rPr>
            </w:pPr>
            <w:r w:rsidRPr="00110E60">
              <w:rPr>
                <w:rFonts w:cs="Arial"/>
                <w:szCs w:val="22"/>
                <w:lang w:val="en-GB"/>
              </w:rPr>
              <w:t>RDA</w:t>
            </w:r>
          </w:p>
        </w:tc>
        <w:tc>
          <w:tcPr>
            <w:tcW w:w="7712" w:type="dxa"/>
            <w:tcMar>
              <w:top w:w="100" w:type="dxa"/>
              <w:left w:w="100" w:type="dxa"/>
              <w:bottom w:w="100" w:type="dxa"/>
              <w:right w:w="100" w:type="dxa"/>
            </w:tcMar>
          </w:tcPr>
          <w:p w14:paraId="3B1B5FB3" w14:textId="7665E7B9" w:rsidR="00DB0597" w:rsidRPr="00110E60" w:rsidRDefault="00DB0597" w:rsidP="005B208E">
            <w:pPr>
              <w:rPr>
                <w:rFonts w:cs="Arial"/>
                <w:szCs w:val="22"/>
                <w:lang w:val="en-GB"/>
              </w:rPr>
            </w:pPr>
            <w:r w:rsidRPr="00110E60">
              <w:rPr>
                <w:rFonts w:cs="Arial"/>
                <w:szCs w:val="22"/>
                <w:lang w:val="en-GB"/>
              </w:rPr>
              <w:t>Research Data Alliance (</w:t>
            </w:r>
            <w:hyperlink r:id="rId28">
              <w:r w:rsidRPr="00110E60">
                <w:rPr>
                  <w:rFonts w:cs="Arial"/>
                  <w:color w:val="1155CC"/>
                  <w:szCs w:val="22"/>
                  <w:u w:val="single"/>
                  <w:lang w:val="en-GB"/>
                </w:rPr>
                <w:t>https://rd-alliance.org</w:t>
              </w:r>
            </w:hyperlink>
            <w:r w:rsidRPr="00110E60">
              <w:rPr>
                <w:rFonts w:cs="Arial"/>
                <w:szCs w:val="22"/>
                <w:lang w:val="en-GB"/>
              </w:rPr>
              <w:t xml:space="preserve">) </w:t>
            </w:r>
          </w:p>
        </w:tc>
      </w:tr>
      <w:tr w:rsidR="00DB0597" w:rsidRPr="00110E60" w14:paraId="1ABD46A9" w14:textId="77777777" w:rsidTr="00DB0597">
        <w:trPr>
          <w:trHeight w:val="191"/>
        </w:trPr>
        <w:tc>
          <w:tcPr>
            <w:tcW w:w="1408" w:type="dxa"/>
            <w:tcMar>
              <w:top w:w="100" w:type="dxa"/>
              <w:left w:w="100" w:type="dxa"/>
              <w:bottom w:w="100" w:type="dxa"/>
              <w:right w:w="100" w:type="dxa"/>
            </w:tcMar>
          </w:tcPr>
          <w:p w14:paraId="59A0B640" w14:textId="3E7788E9" w:rsidR="00DB0597" w:rsidRPr="00110E60" w:rsidRDefault="00DB0597" w:rsidP="005B208E">
            <w:pPr>
              <w:rPr>
                <w:rFonts w:cs="Arial"/>
                <w:szCs w:val="22"/>
                <w:lang w:val="en-GB"/>
              </w:rPr>
            </w:pPr>
            <w:r w:rsidRPr="00110E60">
              <w:rPr>
                <w:rFonts w:cs="Arial"/>
                <w:szCs w:val="22"/>
                <w:lang w:val="en-GB"/>
              </w:rPr>
              <w:t>RDM</w:t>
            </w:r>
          </w:p>
        </w:tc>
        <w:tc>
          <w:tcPr>
            <w:tcW w:w="7712" w:type="dxa"/>
            <w:tcMar>
              <w:top w:w="100" w:type="dxa"/>
              <w:left w:w="100" w:type="dxa"/>
              <w:bottom w:w="100" w:type="dxa"/>
              <w:right w:w="100" w:type="dxa"/>
            </w:tcMar>
          </w:tcPr>
          <w:p w14:paraId="057CAB1E" w14:textId="0ACC3148" w:rsidR="00DB0597" w:rsidRPr="00110E60" w:rsidRDefault="00DB0597" w:rsidP="005B208E">
            <w:pPr>
              <w:rPr>
                <w:rFonts w:cs="Arial"/>
                <w:szCs w:val="22"/>
                <w:lang w:val="en-GB"/>
              </w:rPr>
            </w:pPr>
            <w:r w:rsidRPr="00110E60">
              <w:rPr>
                <w:rFonts w:cs="Arial"/>
                <w:szCs w:val="22"/>
                <w:lang w:val="en-GB"/>
              </w:rPr>
              <w:t>Research Data Management</w:t>
            </w:r>
          </w:p>
        </w:tc>
      </w:tr>
      <w:tr w:rsidR="00DB0597" w:rsidRPr="00110E60" w14:paraId="7DF2057A" w14:textId="77777777" w:rsidTr="00DB0597">
        <w:trPr>
          <w:trHeight w:val="191"/>
        </w:trPr>
        <w:tc>
          <w:tcPr>
            <w:tcW w:w="1408" w:type="dxa"/>
            <w:tcMar>
              <w:top w:w="100" w:type="dxa"/>
              <w:left w:w="100" w:type="dxa"/>
              <w:bottom w:w="100" w:type="dxa"/>
              <w:right w:w="100" w:type="dxa"/>
            </w:tcMar>
          </w:tcPr>
          <w:p w14:paraId="6A4C940A" w14:textId="568B5A71" w:rsidR="00DB0597" w:rsidRPr="00110E60" w:rsidRDefault="00DB0597" w:rsidP="005B208E">
            <w:pPr>
              <w:rPr>
                <w:rFonts w:cs="Arial"/>
                <w:szCs w:val="22"/>
                <w:lang w:val="en-GB"/>
              </w:rPr>
            </w:pPr>
            <w:r w:rsidRPr="00110E60">
              <w:rPr>
                <w:rFonts w:cs="Arial"/>
                <w:szCs w:val="22"/>
                <w:lang w:val="en-GB"/>
              </w:rPr>
              <w:t>RDNL</w:t>
            </w:r>
          </w:p>
        </w:tc>
        <w:tc>
          <w:tcPr>
            <w:tcW w:w="7712" w:type="dxa"/>
            <w:tcMar>
              <w:top w:w="100" w:type="dxa"/>
              <w:left w:w="100" w:type="dxa"/>
              <w:bottom w:w="100" w:type="dxa"/>
              <w:right w:w="100" w:type="dxa"/>
            </w:tcMar>
          </w:tcPr>
          <w:p w14:paraId="16D82AE3" w14:textId="3B197F3C" w:rsidR="00DB0597" w:rsidRPr="00110E60" w:rsidRDefault="00DB0597" w:rsidP="005B208E">
            <w:pPr>
              <w:rPr>
                <w:rFonts w:cs="Arial"/>
                <w:szCs w:val="22"/>
                <w:lang w:val="en-GB"/>
              </w:rPr>
            </w:pPr>
            <w:r w:rsidRPr="00110E60">
              <w:rPr>
                <w:rFonts w:cs="Arial"/>
                <w:szCs w:val="22"/>
                <w:lang w:val="en-GB"/>
              </w:rPr>
              <w:t>Research Data Netherlands (</w:t>
            </w:r>
            <w:hyperlink r:id="rId29">
              <w:r w:rsidRPr="00110E60">
                <w:rPr>
                  <w:rFonts w:cs="Arial"/>
                  <w:color w:val="1155CC"/>
                  <w:szCs w:val="22"/>
                  <w:u w:val="single"/>
                  <w:lang w:val="en-GB"/>
                </w:rPr>
                <w:t>https://researchdata.nl</w:t>
              </w:r>
            </w:hyperlink>
            <w:r w:rsidRPr="00110E60">
              <w:rPr>
                <w:rFonts w:cs="Arial"/>
                <w:szCs w:val="22"/>
                <w:lang w:val="en-GB"/>
              </w:rPr>
              <w:t xml:space="preserve">) </w:t>
            </w:r>
          </w:p>
        </w:tc>
      </w:tr>
      <w:tr w:rsidR="00DB0597" w:rsidRPr="00110E60" w14:paraId="7E42E0D5" w14:textId="77777777" w:rsidTr="00DB0597">
        <w:trPr>
          <w:trHeight w:val="191"/>
        </w:trPr>
        <w:tc>
          <w:tcPr>
            <w:tcW w:w="1408" w:type="dxa"/>
            <w:tcMar>
              <w:top w:w="100" w:type="dxa"/>
              <w:left w:w="100" w:type="dxa"/>
              <w:bottom w:w="100" w:type="dxa"/>
              <w:right w:w="100" w:type="dxa"/>
            </w:tcMar>
          </w:tcPr>
          <w:p w14:paraId="76EC3352" w14:textId="5C3306FF" w:rsidR="00DB0597" w:rsidRPr="00110E60" w:rsidRDefault="00DB0597" w:rsidP="005B208E">
            <w:pPr>
              <w:rPr>
                <w:rFonts w:cs="Arial"/>
                <w:szCs w:val="22"/>
                <w:lang w:val="en-GB"/>
              </w:rPr>
            </w:pPr>
            <w:r w:rsidRPr="00110E60">
              <w:rPr>
                <w:rFonts w:cs="Arial"/>
                <w:szCs w:val="22"/>
                <w:lang w:val="en-GB"/>
              </w:rPr>
              <w:t>RPO</w:t>
            </w:r>
          </w:p>
        </w:tc>
        <w:tc>
          <w:tcPr>
            <w:tcW w:w="7712" w:type="dxa"/>
            <w:tcMar>
              <w:top w:w="100" w:type="dxa"/>
              <w:left w:w="100" w:type="dxa"/>
              <w:bottom w:w="100" w:type="dxa"/>
              <w:right w:w="100" w:type="dxa"/>
            </w:tcMar>
          </w:tcPr>
          <w:p w14:paraId="5E79B5DE" w14:textId="2CA05B8D" w:rsidR="00DB0597" w:rsidRPr="00110E60" w:rsidRDefault="00DB0597" w:rsidP="005B208E">
            <w:pPr>
              <w:rPr>
                <w:rFonts w:cs="Arial"/>
                <w:szCs w:val="22"/>
                <w:lang w:val="en-GB"/>
              </w:rPr>
            </w:pPr>
            <w:r w:rsidRPr="00110E60">
              <w:rPr>
                <w:rFonts w:cs="Arial"/>
                <w:szCs w:val="22"/>
                <w:lang w:val="en-GB"/>
              </w:rPr>
              <w:t>Research-Performing Organisation</w:t>
            </w:r>
          </w:p>
        </w:tc>
      </w:tr>
      <w:tr w:rsidR="00DB0597" w:rsidRPr="00110E60" w14:paraId="5779E4B1" w14:textId="77777777" w:rsidTr="00DB0597">
        <w:trPr>
          <w:trHeight w:val="191"/>
        </w:trPr>
        <w:tc>
          <w:tcPr>
            <w:tcW w:w="1408" w:type="dxa"/>
            <w:tcMar>
              <w:top w:w="100" w:type="dxa"/>
              <w:left w:w="100" w:type="dxa"/>
              <w:bottom w:w="100" w:type="dxa"/>
              <w:right w:w="100" w:type="dxa"/>
            </w:tcMar>
          </w:tcPr>
          <w:p w14:paraId="66B84DC1" w14:textId="1EE4EDD1" w:rsidR="00DB0597" w:rsidRPr="00110E60" w:rsidRDefault="00DB0597" w:rsidP="005B208E">
            <w:pPr>
              <w:rPr>
                <w:rFonts w:cs="Arial"/>
                <w:szCs w:val="22"/>
                <w:lang w:val="en-GB"/>
              </w:rPr>
            </w:pPr>
            <w:r w:rsidRPr="00110E60">
              <w:rPr>
                <w:rFonts w:cs="Arial"/>
                <w:szCs w:val="22"/>
                <w:lang w:val="en-GB"/>
              </w:rPr>
              <w:t>RSE</w:t>
            </w:r>
          </w:p>
        </w:tc>
        <w:tc>
          <w:tcPr>
            <w:tcW w:w="7712" w:type="dxa"/>
            <w:tcMar>
              <w:top w:w="100" w:type="dxa"/>
              <w:left w:w="100" w:type="dxa"/>
              <w:bottom w:w="100" w:type="dxa"/>
              <w:right w:w="100" w:type="dxa"/>
            </w:tcMar>
          </w:tcPr>
          <w:p w14:paraId="478BC10D" w14:textId="4F842A3D" w:rsidR="00DB0597" w:rsidRPr="00110E60" w:rsidRDefault="00DB0597" w:rsidP="005B208E">
            <w:pPr>
              <w:rPr>
                <w:rFonts w:cs="Arial"/>
                <w:szCs w:val="22"/>
                <w:lang w:val="en-GB"/>
              </w:rPr>
            </w:pPr>
            <w:r w:rsidRPr="00110E60">
              <w:rPr>
                <w:rFonts w:cs="Arial"/>
                <w:szCs w:val="22"/>
                <w:lang w:val="en-GB"/>
              </w:rPr>
              <w:t xml:space="preserve">Research Software Engineer </w:t>
            </w:r>
          </w:p>
        </w:tc>
      </w:tr>
      <w:tr w:rsidR="00DB0597" w:rsidRPr="006D4AE1" w14:paraId="3556EE3C" w14:textId="77777777" w:rsidTr="005B208E">
        <w:trPr>
          <w:trHeight w:val="28"/>
        </w:trPr>
        <w:tc>
          <w:tcPr>
            <w:tcW w:w="1408" w:type="dxa"/>
            <w:tcMar>
              <w:top w:w="100" w:type="dxa"/>
              <w:left w:w="100" w:type="dxa"/>
              <w:bottom w:w="100" w:type="dxa"/>
              <w:right w:w="100" w:type="dxa"/>
            </w:tcMar>
          </w:tcPr>
          <w:p w14:paraId="7A473363" w14:textId="1C5552A9" w:rsidR="00DB0597" w:rsidRPr="00110E60" w:rsidRDefault="00DB0597" w:rsidP="005B208E">
            <w:pPr>
              <w:rPr>
                <w:rFonts w:cs="Arial"/>
                <w:szCs w:val="22"/>
                <w:lang w:val="en-GB"/>
              </w:rPr>
            </w:pPr>
            <w:r w:rsidRPr="00110E60">
              <w:rPr>
                <w:rFonts w:cs="Arial"/>
                <w:szCs w:val="22"/>
                <w:lang w:val="en-GB"/>
              </w:rPr>
              <w:t>TO2</w:t>
            </w:r>
          </w:p>
        </w:tc>
        <w:tc>
          <w:tcPr>
            <w:tcW w:w="7712" w:type="dxa"/>
            <w:tcMar>
              <w:top w:w="100" w:type="dxa"/>
              <w:left w:w="100" w:type="dxa"/>
              <w:bottom w:w="100" w:type="dxa"/>
              <w:right w:w="100" w:type="dxa"/>
            </w:tcMar>
          </w:tcPr>
          <w:p w14:paraId="188B5C0C" w14:textId="1050D179" w:rsidR="00DB0597" w:rsidRPr="006D4AE1" w:rsidRDefault="00DB0597" w:rsidP="005B208E">
            <w:pPr>
              <w:rPr>
                <w:rFonts w:cs="Arial"/>
                <w:szCs w:val="22"/>
                <w:lang w:val="nl-NL"/>
              </w:rPr>
            </w:pPr>
            <w:r w:rsidRPr="006D4AE1">
              <w:rPr>
                <w:rFonts w:cs="Arial"/>
                <w:szCs w:val="22"/>
                <w:lang w:val="nl-NL"/>
              </w:rPr>
              <w:t xml:space="preserve">Collaborating </w:t>
            </w:r>
            <w:proofErr w:type="spellStart"/>
            <w:r w:rsidRPr="006D4AE1">
              <w:rPr>
                <w:rFonts w:cs="Arial"/>
                <w:szCs w:val="22"/>
                <w:lang w:val="nl-NL"/>
              </w:rPr>
              <w:t>Applied</w:t>
            </w:r>
            <w:proofErr w:type="spellEnd"/>
            <w:r w:rsidRPr="006D4AE1">
              <w:rPr>
                <w:rFonts w:cs="Arial"/>
                <w:szCs w:val="22"/>
                <w:lang w:val="nl-NL"/>
              </w:rPr>
              <w:t xml:space="preserve"> Research </w:t>
            </w:r>
            <w:proofErr w:type="spellStart"/>
            <w:r w:rsidRPr="006D4AE1">
              <w:rPr>
                <w:rFonts w:cs="Arial"/>
                <w:szCs w:val="22"/>
                <w:lang w:val="nl-NL"/>
              </w:rPr>
              <w:t>Organisations</w:t>
            </w:r>
            <w:proofErr w:type="spellEnd"/>
            <w:r w:rsidRPr="006D4AE1">
              <w:rPr>
                <w:rFonts w:cs="Arial"/>
                <w:szCs w:val="22"/>
                <w:lang w:val="nl-NL"/>
              </w:rPr>
              <w:t xml:space="preserve"> (Dutch: Samenwerkende Toegepast Onderzoek Organisaties) (</w:t>
            </w:r>
            <w:hyperlink r:id="rId30">
              <w:r w:rsidRPr="006D4AE1">
                <w:rPr>
                  <w:rFonts w:cs="Arial"/>
                  <w:color w:val="1155CC"/>
                  <w:szCs w:val="22"/>
                  <w:u w:val="single"/>
                  <w:lang w:val="nl-NL"/>
                </w:rPr>
                <w:t>https://www.to2-federatie.nl</w:t>
              </w:r>
            </w:hyperlink>
            <w:r w:rsidRPr="006D4AE1">
              <w:rPr>
                <w:rFonts w:cs="Arial"/>
                <w:szCs w:val="22"/>
                <w:lang w:val="nl-NL"/>
              </w:rPr>
              <w:t xml:space="preserve">) </w:t>
            </w:r>
          </w:p>
        </w:tc>
      </w:tr>
      <w:tr w:rsidR="00DB0597" w:rsidRPr="00110E60" w14:paraId="1C0B0D45" w14:textId="77777777" w:rsidTr="00DB0597">
        <w:trPr>
          <w:trHeight w:val="191"/>
        </w:trPr>
        <w:tc>
          <w:tcPr>
            <w:tcW w:w="1408" w:type="dxa"/>
            <w:tcMar>
              <w:top w:w="100" w:type="dxa"/>
              <w:left w:w="100" w:type="dxa"/>
              <w:bottom w:w="100" w:type="dxa"/>
              <w:right w:w="100" w:type="dxa"/>
            </w:tcMar>
          </w:tcPr>
          <w:p w14:paraId="62FE3E46" w14:textId="0780CBA7" w:rsidR="00DB0597" w:rsidRPr="00110E60" w:rsidRDefault="00DB0597" w:rsidP="005B208E">
            <w:pPr>
              <w:rPr>
                <w:rFonts w:cs="Arial"/>
                <w:szCs w:val="22"/>
                <w:lang w:val="en-GB"/>
              </w:rPr>
            </w:pPr>
            <w:r w:rsidRPr="00110E60">
              <w:rPr>
                <w:rFonts w:cs="Arial"/>
                <w:szCs w:val="22"/>
                <w:lang w:val="en-GB"/>
              </w:rPr>
              <w:t>UAS</w:t>
            </w:r>
          </w:p>
        </w:tc>
        <w:tc>
          <w:tcPr>
            <w:tcW w:w="7712" w:type="dxa"/>
            <w:tcMar>
              <w:top w:w="100" w:type="dxa"/>
              <w:left w:w="100" w:type="dxa"/>
              <w:bottom w:w="100" w:type="dxa"/>
              <w:right w:w="100" w:type="dxa"/>
            </w:tcMar>
          </w:tcPr>
          <w:p w14:paraId="4EA7F266" w14:textId="73117E16" w:rsidR="00DB0597" w:rsidRPr="00110E60" w:rsidRDefault="00DB0597" w:rsidP="005B208E">
            <w:pPr>
              <w:rPr>
                <w:rFonts w:cs="Arial"/>
                <w:szCs w:val="22"/>
                <w:lang w:val="en-GB"/>
              </w:rPr>
            </w:pPr>
            <w:r w:rsidRPr="00110E60">
              <w:rPr>
                <w:rFonts w:cs="Arial"/>
                <w:szCs w:val="22"/>
                <w:lang w:val="en-GB"/>
              </w:rPr>
              <w:t>University of Applied Sciences (Dutch: hogeschool)</w:t>
            </w:r>
          </w:p>
        </w:tc>
      </w:tr>
      <w:tr w:rsidR="00DB0597" w:rsidRPr="00110E60" w14:paraId="20413379" w14:textId="77777777" w:rsidTr="00DB0597">
        <w:trPr>
          <w:trHeight w:val="191"/>
        </w:trPr>
        <w:tc>
          <w:tcPr>
            <w:tcW w:w="1408" w:type="dxa"/>
            <w:tcMar>
              <w:top w:w="100" w:type="dxa"/>
              <w:left w:w="100" w:type="dxa"/>
              <w:bottom w:w="100" w:type="dxa"/>
              <w:right w:w="100" w:type="dxa"/>
            </w:tcMar>
          </w:tcPr>
          <w:p w14:paraId="71B3F53C" w14:textId="011F0995" w:rsidR="00DB0597" w:rsidRPr="00110E60" w:rsidRDefault="00DB0597" w:rsidP="005B208E">
            <w:pPr>
              <w:rPr>
                <w:rFonts w:cs="Arial"/>
                <w:szCs w:val="22"/>
                <w:lang w:val="en-GB"/>
              </w:rPr>
            </w:pPr>
            <w:r w:rsidRPr="00110E60">
              <w:rPr>
                <w:rFonts w:cs="Arial"/>
                <w:szCs w:val="22"/>
                <w:lang w:val="en-GB"/>
              </w:rPr>
              <w:t>UB</w:t>
            </w:r>
          </w:p>
        </w:tc>
        <w:tc>
          <w:tcPr>
            <w:tcW w:w="7712" w:type="dxa"/>
            <w:tcMar>
              <w:top w:w="100" w:type="dxa"/>
              <w:left w:w="100" w:type="dxa"/>
              <w:bottom w:w="100" w:type="dxa"/>
              <w:right w:w="100" w:type="dxa"/>
            </w:tcMar>
          </w:tcPr>
          <w:p w14:paraId="1FD3ED3E" w14:textId="1EBF48B6" w:rsidR="00DB0597" w:rsidRPr="00110E60" w:rsidRDefault="00DB0597" w:rsidP="005B208E">
            <w:pPr>
              <w:rPr>
                <w:rFonts w:cs="Arial"/>
                <w:szCs w:val="22"/>
                <w:lang w:val="en-GB"/>
              </w:rPr>
            </w:pPr>
            <w:r w:rsidRPr="00110E60">
              <w:rPr>
                <w:rFonts w:cs="Arial"/>
                <w:szCs w:val="22"/>
                <w:lang w:val="en-GB"/>
              </w:rPr>
              <w:t>University library (Dutch: Universiteitsbibliotheek)</w:t>
            </w:r>
          </w:p>
        </w:tc>
      </w:tr>
      <w:tr w:rsidR="00DB0597" w:rsidRPr="00110E60" w14:paraId="2BB1BBA8" w14:textId="77777777" w:rsidTr="00DB0597">
        <w:trPr>
          <w:trHeight w:val="191"/>
        </w:trPr>
        <w:tc>
          <w:tcPr>
            <w:tcW w:w="1408" w:type="dxa"/>
            <w:tcMar>
              <w:top w:w="100" w:type="dxa"/>
              <w:left w:w="100" w:type="dxa"/>
              <w:bottom w:w="100" w:type="dxa"/>
              <w:right w:w="100" w:type="dxa"/>
            </w:tcMar>
          </w:tcPr>
          <w:p w14:paraId="00607B88" w14:textId="2B552EB5" w:rsidR="00DB0597" w:rsidRPr="00110E60" w:rsidRDefault="00DB0597" w:rsidP="005B208E">
            <w:pPr>
              <w:rPr>
                <w:rFonts w:cs="Arial"/>
                <w:szCs w:val="22"/>
                <w:lang w:val="en-GB"/>
              </w:rPr>
            </w:pPr>
            <w:r w:rsidRPr="00110E60">
              <w:rPr>
                <w:rFonts w:cs="Arial"/>
                <w:szCs w:val="22"/>
                <w:lang w:val="en-GB"/>
              </w:rPr>
              <w:t>UFO</w:t>
            </w:r>
          </w:p>
        </w:tc>
        <w:tc>
          <w:tcPr>
            <w:tcW w:w="7712" w:type="dxa"/>
            <w:tcMar>
              <w:top w:w="100" w:type="dxa"/>
              <w:left w:w="100" w:type="dxa"/>
              <w:bottom w:w="100" w:type="dxa"/>
              <w:right w:w="100" w:type="dxa"/>
            </w:tcMar>
          </w:tcPr>
          <w:p w14:paraId="106FCA54" w14:textId="7DEDAAC2" w:rsidR="00DB0597" w:rsidRPr="00110E60" w:rsidRDefault="00DB0597" w:rsidP="005B208E">
            <w:pPr>
              <w:rPr>
                <w:rFonts w:cs="Arial"/>
                <w:szCs w:val="22"/>
                <w:lang w:val="en-GB"/>
              </w:rPr>
            </w:pPr>
            <w:r w:rsidRPr="00110E60">
              <w:rPr>
                <w:rFonts w:cs="Arial"/>
                <w:szCs w:val="22"/>
                <w:lang w:val="en-GB"/>
              </w:rPr>
              <w:t>Job classification system in Dutch universities (Dutch: Universitair Functieordeningssysteem</w:t>
            </w:r>
          </w:p>
        </w:tc>
      </w:tr>
      <w:tr w:rsidR="00DB0597" w:rsidRPr="00110E60" w14:paraId="73EA0A70" w14:textId="77777777" w:rsidTr="00DB0597">
        <w:trPr>
          <w:trHeight w:val="191"/>
        </w:trPr>
        <w:tc>
          <w:tcPr>
            <w:tcW w:w="1408" w:type="dxa"/>
            <w:tcMar>
              <w:top w:w="100" w:type="dxa"/>
              <w:left w:w="100" w:type="dxa"/>
              <w:bottom w:w="100" w:type="dxa"/>
              <w:right w:w="100" w:type="dxa"/>
            </w:tcMar>
          </w:tcPr>
          <w:p w14:paraId="5C78D448" w14:textId="21BCC43C" w:rsidR="00DB0597" w:rsidRPr="00110E60" w:rsidRDefault="00DB0597" w:rsidP="005B208E">
            <w:pPr>
              <w:rPr>
                <w:rFonts w:cs="Arial"/>
                <w:szCs w:val="22"/>
                <w:lang w:val="en-GB"/>
              </w:rPr>
            </w:pPr>
            <w:r w:rsidRPr="00110E60">
              <w:rPr>
                <w:rFonts w:cs="Arial"/>
                <w:szCs w:val="22"/>
                <w:lang w:val="en-GB"/>
              </w:rPr>
              <w:lastRenderedPageBreak/>
              <w:t>UMC</w:t>
            </w:r>
          </w:p>
        </w:tc>
        <w:tc>
          <w:tcPr>
            <w:tcW w:w="7712" w:type="dxa"/>
            <w:tcMar>
              <w:top w:w="100" w:type="dxa"/>
              <w:left w:w="100" w:type="dxa"/>
              <w:bottom w:w="100" w:type="dxa"/>
              <w:right w:w="100" w:type="dxa"/>
            </w:tcMar>
          </w:tcPr>
          <w:p w14:paraId="2274BFAD" w14:textId="61C0F54E" w:rsidR="00DB0597" w:rsidRPr="00110E60" w:rsidRDefault="00DB0597" w:rsidP="005B208E">
            <w:pPr>
              <w:rPr>
                <w:rFonts w:cs="Arial"/>
                <w:szCs w:val="22"/>
                <w:lang w:val="en-GB"/>
              </w:rPr>
            </w:pPr>
            <w:r w:rsidRPr="00110E60">
              <w:rPr>
                <w:rFonts w:cs="Arial"/>
                <w:szCs w:val="22"/>
                <w:lang w:val="en-GB"/>
              </w:rPr>
              <w:t>University Medical Center</w:t>
            </w:r>
          </w:p>
        </w:tc>
      </w:tr>
      <w:tr w:rsidR="00DB0597" w:rsidRPr="00110E60" w14:paraId="4715C76E" w14:textId="77777777" w:rsidTr="00DB0597">
        <w:trPr>
          <w:trHeight w:val="191"/>
        </w:trPr>
        <w:tc>
          <w:tcPr>
            <w:tcW w:w="1408" w:type="dxa"/>
            <w:tcMar>
              <w:top w:w="100" w:type="dxa"/>
              <w:left w:w="100" w:type="dxa"/>
              <w:bottom w:w="100" w:type="dxa"/>
              <w:right w:w="100" w:type="dxa"/>
            </w:tcMar>
          </w:tcPr>
          <w:p w14:paraId="749F6C89" w14:textId="5114BF61" w:rsidR="00DB0597" w:rsidRPr="00110E60" w:rsidRDefault="00DB0597" w:rsidP="005B208E">
            <w:pPr>
              <w:rPr>
                <w:rFonts w:cs="Arial"/>
                <w:szCs w:val="22"/>
                <w:lang w:val="en-GB"/>
              </w:rPr>
            </w:pPr>
            <w:r w:rsidRPr="00110E60">
              <w:rPr>
                <w:rFonts w:cs="Arial"/>
                <w:szCs w:val="22"/>
                <w:lang w:val="en-GB"/>
              </w:rPr>
              <w:t>VH</w:t>
            </w:r>
          </w:p>
        </w:tc>
        <w:tc>
          <w:tcPr>
            <w:tcW w:w="7712" w:type="dxa"/>
            <w:tcMar>
              <w:top w:w="100" w:type="dxa"/>
              <w:left w:w="100" w:type="dxa"/>
              <w:bottom w:w="100" w:type="dxa"/>
              <w:right w:w="100" w:type="dxa"/>
            </w:tcMar>
          </w:tcPr>
          <w:p w14:paraId="2313BBBB" w14:textId="23FED990" w:rsidR="00DB0597" w:rsidRPr="00110E60" w:rsidRDefault="00DB0597" w:rsidP="005B208E">
            <w:pPr>
              <w:rPr>
                <w:rFonts w:cs="Arial"/>
                <w:szCs w:val="22"/>
                <w:lang w:val="en-GB"/>
              </w:rPr>
            </w:pPr>
            <w:r w:rsidRPr="00110E60">
              <w:rPr>
                <w:rFonts w:cs="Arial"/>
                <w:szCs w:val="22"/>
                <w:lang w:val="en-GB"/>
              </w:rPr>
              <w:t xml:space="preserve">Netherlands Association of Universities of Applied Sciences (Dutch: Vereniging Hogescholen </w:t>
            </w:r>
            <w:hyperlink r:id="rId31">
              <w:r w:rsidRPr="00110E60">
                <w:rPr>
                  <w:rFonts w:cs="Arial"/>
                  <w:color w:val="1155CC"/>
                  <w:szCs w:val="22"/>
                  <w:u w:val="single"/>
                  <w:lang w:val="en-GB"/>
                </w:rPr>
                <w:t>https://www.vereniginghogescholen.nl</w:t>
              </w:r>
            </w:hyperlink>
            <w:r w:rsidRPr="00110E60">
              <w:rPr>
                <w:rFonts w:cs="Arial"/>
                <w:szCs w:val="22"/>
                <w:lang w:val="en-GB"/>
              </w:rPr>
              <w:t>)</w:t>
            </w:r>
          </w:p>
        </w:tc>
      </w:tr>
      <w:tr w:rsidR="00DB0597" w:rsidRPr="00110E60" w14:paraId="35204199" w14:textId="77777777" w:rsidTr="00DB0597">
        <w:trPr>
          <w:trHeight w:val="191"/>
        </w:trPr>
        <w:tc>
          <w:tcPr>
            <w:tcW w:w="1408" w:type="dxa"/>
            <w:tcMar>
              <w:top w:w="100" w:type="dxa"/>
              <w:left w:w="100" w:type="dxa"/>
              <w:bottom w:w="100" w:type="dxa"/>
              <w:right w:w="100" w:type="dxa"/>
            </w:tcMar>
          </w:tcPr>
          <w:p w14:paraId="2990A047" w14:textId="02ED1D51" w:rsidR="00DB0597" w:rsidRPr="00110E60" w:rsidRDefault="00DB0597" w:rsidP="005B208E">
            <w:pPr>
              <w:rPr>
                <w:rFonts w:cs="Arial"/>
                <w:szCs w:val="22"/>
                <w:lang w:val="en-GB"/>
              </w:rPr>
            </w:pPr>
            <w:r w:rsidRPr="00110E60">
              <w:rPr>
                <w:rFonts w:cs="Arial"/>
                <w:szCs w:val="22"/>
                <w:lang w:val="en-GB"/>
              </w:rPr>
              <w:t>VSNU</w:t>
            </w:r>
          </w:p>
        </w:tc>
        <w:tc>
          <w:tcPr>
            <w:tcW w:w="7712" w:type="dxa"/>
            <w:tcMar>
              <w:top w:w="100" w:type="dxa"/>
              <w:left w:w="100" w:type="dxa"/>
              <w:bottom w:w="100" w:type="dxa"/>
              <w:right w:w="100" w:type="dxa"/>
            </w:tcMar>
          </w:tcPr>
          <w:p w14:paraId="2C618B0D" w14:textId="5D8A6226" w:rsidR="00DB0597" w:rsidRPr="00110E60" w:rsidRDefault="00DB0597" w:rsidP="005B208E">
            <w:pPr>
              <w:rPr>
                <w:rFonts w:cs="Arial"/>
                <w:szCs w:val="22"/>
                <w:lang w:val="en-GB"/>
              </w:rPr>
            </w:pPr>
            <w:r w:rsidRPr="00110E60">
              <w:rPr>
                <w:rFonts w:cs="Arial"/>
                <w:szCs w:val="22"/>
                <w:lang w:val="en-GB"/>
              </w:rPr>
              <w:t>National association of collaborating universities (</w:t>
            </w:r>
            <w:hyperlink r:id="rId32">
              <w:r w:rsidRPr="00110E60">
                <w:rPr>
                  <w:rFonts w:cs="Arial"/>
                  <w:color w:val="1155CC"/>
                  <w:szCs w:val="22"/>
                  <w:u w:val="single"/>
                  <w:lang w:val="en-GB"/>
                </w:rPr>
                <w:t>www.vsnu.nl</w:t>
              </w:r>
            </w:hyperlink>
            <w:r w:rsidRPr="00110E60">
              <w:rPr>
                <w:rFonts w:cs="Arial"/>
                <w:szCs w:val="22"/>
                <w:lang w:val="en-GB"/>
              </w:rPr>
              <w:t>)</w:t>
            </w:r>
          </w:p>
        </w:tc>
      </w:tr>
      <w:tr w:rsidR="00DB0597" w:rsidRPr="006D4AE1" w14:paraId="6BE18A71" w14:textId="77777777" w:rsidTr="00DB0597">
        <w:trPr>
          <w:trHeight w:val="191"/>
        </w:trPr>
        <w:tc>
          <w:tcPr>
            <w:tcW w:w="1408" w:type="dxa"/>
            <w:tcMar>
              <w:top w:w="100" w:type="dxa"/>
              <w:left w:w="100" w:type="dxa"/>
              <w:bottom w:w="100" w:type="dxa"/>
              <w:right w:w="100" w:type="dxa"/>
            </w:tcMar>
          </w:tcPr>
          <w:p w14:paraId="31815630" w14:textId="20E42EB7" w:rsidR="00DB0597" w:rsidRPr="00110E60" w:rsidRDefault="00DB0597" w:rsidP="005B208E">
            <w:pPr>
              <w:rPr>
                <w:rFonts w:cs="Arial"/>
                <w:szCs w:val="22"/>
                <w:lang w:val="en-GB"/>
              </w:rPr>
            </w:pPr>
            <w:r w:rsidRPr="00110E60">
              <w:rPr>
                <w:rFonts w:cs="Arial"/>
                <w:szCs w:val="22"/>
                <w:lang w:val="en-GB"/>
              </w:rPr>
              <w:t>WMO</w:t>
            </w:r>
          </w:p>
        </w:tc>
        <w:tc>
          <w:tcPr>
            <w:tcW w:w="7712" w:type="dxa"/>
            <w:tcMar>
              <w:top w:w="100" w:type="dxa"/>
              <w:left w:w="100" w:type="dxa"/>
              <w:bottom w:w="100" w:type="dxa"/>
              <w:right w:w="100" w:type="dxa"/>
            </w:tcMar>
          </w:tcPr>
          <w:p w14:paraId="49D42D7A" w14:textId="6CE0E3F7" w:rsidR="00DB0597" w:rsidRPr="006D4AE1" w:rsidRDefault="00DB0597" w:rsidP="005B208E">
            <w:pPr>
              <w:rPr>
                <w:rFonts w:cs="Arial"/>
                <w:szCs w:val="22"/>
                <w:lang w:val="nl-NL"/>
              </w:rPr>
            </w:pPr>
            <w:proofErr w:type="spellStart"/>
            <w:r w:rsidRPr="006D4AE1">
              <w:rPr>
                <w:rFonts w:cs="Arial"/>
                <w:szCs w:val="22"/>
                <w:lang w:val="nl-NL"/>
              </w:rPr>
              <w:t>Medical</w:t>
            </w:r>
            <w:proofErr w:type="spellEnd"/>
            <w:r w:rsidRPr="006D4AE1">
              <w:rPr>
                <w:rFonts w:cs="Arial"/>
                <w:szCs w:val="22"/>
                <w:lang w:val="nl-NL"/>
              </w:rPr>
              <w:t xml:space="preserve"> Research </w:t>
            </w:r>
            <w:proofErr w:type="spellStart"/>
            <w:r w:rsidRPr="006D4AE1">
              <w:rPr>
                <w:rFonts w:cs="Arial"/>
                <w:szCs w:val="22"/>
                <w:lang w:val="nl-NL"/>
              </w:rPr>
              <w:t>Involving</w:t>
            </w:r>
            <w:proofErr w:type="spellEnd"/>
            <w:r w:rsidRPr="006D4AE1">
              <w:rPr>
                <w:rFonts w:cs="Arial"/>
                <w:szCs w:val="22"/>
                <w:lang w:val="nl-NL"/>
              </w:rPr>
              <w:t xml:space="preserve"> Human Subjects Act (Dutch: Wet medisch-wetenschappelijk onderzoek met mensen)</w:t>
            </w:r>
          </w:p>
        </w:tc>
      </w:tr>
      <w:tr w:rsidR="00DB0597" w:rsidRPr="006D4AE1" w14:paraId="296D5482" w14:textId="77777777" w:rsidTr="00DB0597">
        <w:trPr>
          <w:trHeight w:val="191"/>
        </w:trPr>
        <w:tc>
          <w:tcPr>
            <w:tcW w:w="1408" w:type="dxa"/>
            <w:tcMar>
              <w:top w:w="100" w:type="dxa"/>
              <w:left w:w="100" w:type="dxa"/>
              <w:bottom w:w="100" w:type="dxa"/>
              <w:right w:w="100" w:type="dxa"/>
            </w:tcMar>
          </w:tcPr>
          <w:p w14:paraId="46890B2F" w14:textId="0A96717F" w:rsidR="00DB0597" w:rsidRPr="00110E60" w:rsidRDefault="00DB0597" w:rsidP="005B208E">
            <w:pPr>
              <w:rPr>
                <w:rFonts w:cs="Arial"/>
                <w:szCs w:val="22"/>
                <w:lang w:val="en-GB"/>
              </w:rPr>
            </w:pPr>
            <w:r w:rsidRPr="00110E60">
              <w:rPr>
                <w:rFonts w:cs="Arial"/>
                <w:szCs w:val="22"/>
                <w:lang w:val="en-GB"/>
              </w:rPr>
              <w:t>WO</w:t>
            </w:r>
          </w:p>
        </w:tc>
        <w:tc>
          <w:tcPr>
            <w:tcW w:w="7712" w:type="dxa"/>
            <w:tcMar>
              <w:top w:w="100" w:type="dxa"/>
              <w:left w:w="100" w:type="dxa"/>
              <w:bottom w:w="100" w:type="dxa"/>
              <w:right w:w="100" w:type="dxa"/>
            </w:tcMar>
          </w:tcPr>
          <w:p w14:paraId="127EE6EA" w14:textId="488CC4DE" w:rsidR="00DB0597" w:rsidRPr="006D4AE1" w:rsidRDefault="00DB0597" w:rsidP="005B208E">
            <w:pPr>
              <w:rPr>
                <w:rFonts w:cs="Arial"/>
                <w:szCs w:val="22"/>
                <w:lang w:val="nl-NL"/>
              </w:rPr>
            </w:pPr>
            <w:r w:rsidRPr="006D4AE1">
              <w:rPr>
                <w:rFonts w:cs="Arial"/>
                <w:szCs w:val="22"/>
                <w:lang w:val="nl-NL"/>
              </w:rPr>
              <w:t xml:space="preserve">University-level </w:t>
            </w:r>
            <w:proofErr w:type="spellStart"/>
            <w:r w:rsidRPr="006D4AE1">
              <w:rPr>
                <w:rFonts w:cs="Arial"/>
                <w:szCs w:val="22"/>
                <w:lang w:val="nl-NL"/>
              </w:rPr>
              <w:t>education</w:t>
            </w:r>
            <w:proofErr w:type="spellEnd"/>
            <w:r w:rsidRPr="006D4AE1">
              <w:rPr>
                <w:rFonts w:cs="Arial"/>
                <w:szCs w:val="22"/>
                <w:lang w:val="nl-NL"/>
              </w:rPr>
              <w:t xml:space="preserve"> (Dutch: Wetenschappelijk Onderwijs)</w:t>
            </w:r>
          </w:p>
        </w:tc>
      </w:tr>
      <w:tr w:rsidR="00DB0597" w:rsidRPr="00110E60" w14:paraId="33012D7F" w14:textId="77777777" w:rsidTr="00DB0597">
        <w:trPr>
          <w:trHeight w:val="191"/>
        </w:trPr>
        <w:tc>
          <w:tcPr>
            <w:tcW w:w="1408" w:type="dxa"/>
            <w:tcMar>
              <w:top w:w="100" w:type="dxa"/>
              <w:left w:w="100" w:type="dxa"/>
              <w:bottom w:w="100" w:type="dxa"/>
              <w:right w:w="100" w:type="dxa"/>
            </w:tcMar>
          </w:tcPr>
          <w:p w14:paraId="624FCD3A" w14:textId="5B69472C" w:rsidR="00DB0597" w:rsidRPr="00110E60" w:rsidRDefault="00DB0597" w:rsidP="005B208E">
            <w:pPr>
              <w:rPr>
                <w:rFonts w:cs="Arial"/>
                <w:szCs w:val="22"/>
                <w:lang w:val="en-GB"/>
              </w:rPr>
            </w:pPr>
            <w:r w:rsidRPr="00110E60">
              <w:rPr>
                <w:rFonts w:cs="Arial"/>
                <w:szCs w:val="22"/>
                <w:lang w:val="en-GB"/>
              </w:rPr>
              <w:t>ZonMw</w:t>
            </w:r>
          </w:p>
        </w:tc>
        <w:tc>
          <w:tcPr>
            <w:tcW w:w="7712" w:type="dxa"/>
            <w:tcMar>
              <w:top w:w="100" w:type="dxa"/>
              <w:left w:w="100" w:type="dxa"/>
              <w:bottom w:w="100" w:type="dxa"/>
              <w:right w:w="100" w:type="dxa"/>
            </w:tcMar>
          </w:tcPr>
          <w:p w14:paraId="2A810748" w14:textId="70DC4A9C" w:rsidR="00DB0597" w:rsidRPr="00110E60" w:rsidRDefault="00DB0597" w:rsidP="005B208E">
            <w:pPr>
              <w:rPr>
                <w:rFonts w:cs="Arial"/>
                <w:szCs w:val="22"/>
                <w:lang w:val="en-GB"/>
              </w:rPr>
            </w:pPr>
            <w:r w:rsidRPr="00110E60">
              <w:rPr>
                <w:rFonts w:cs="Arial"/>
                <w:szCs w:val="22"/>
                <w:lang w:val="en-GB"/>
              </w:rPr>
              <w:t>The Netherlands Organisation for Health Research and Development (</w:t>
            </w:r>
            <w:hyperlink r:id="rId33">
              <w:r w:rsidRPr="00110E60">
                <w:rPr>
                  <w:rFonts w:cs="Arial"/>
                  <w:color w:val="1155CC"/>
                  <w:szCs w:val="22"/>
                  <w:u w:val="single"/>
                  <w:lang w:val="en-GB"/>
                </w:rPr>
                <w:t>https://www.zonmw.nl</w:t>
              </w:r>
            </w:hyperlink>
            <w:r w:rsidRPr="00110E60">
              <w:rPr>
                <w:rFonts w:cs="Arial"/>
                <w:szCs w:val="22"/>
                <w:lang w:val="en-GB"/>
              </w:rPr>
              <w:t xml:space="preserve">) </w:t>
            </w:r>
          </w:p>
        </w:tc>
      </w:tr>
    </w:tbl>
    <w:p w14:paraId="14C526CD" w14:textId="77777777" w:rsidR="00C50DDA" w:rsidRPr="00110E60" w:rsidRDefault="00D809D9">
      <w:pPr>
        <w:rPr>
          <w:lang w:val="en-GB"/>
        </w:rPr>
      </w:pPr>
      <w:r w:rsidRPr="00110E60">
        <w:rPr>
          <w:i/>
          <w:lang w:val="en-GB"/>
        </w:rPr>
        <w:t>Table Annex 1.2 Abbreviations</w:t>
      </w:r>
      <w:r w:rsidRPr="00110E60">
        <w:rPr>
          <w:lang w:val="en-GB"/>
        </w:rPr>
        <w:br w:type="page"/>
      </w:r>
    </w:p>
    <w:p w14:paraId="6A6E55D2" w14:textId="77777777" w:rsidR="00C50DDA" w:rsidRPr="00110E60" w:rsidRDefault="00D809D9" w:rsidP="0055359E">
      <w:pPr>
        <w:pStyle w:val="Heading1"/>
        <w:rPr>
          <w:lang w:val="en-GB"/>
        </w:rPr>
      </w:pPr>
      <w:bookmarkStart w:id="46" w:name="_Toc67065994"/>
      <w:r w:rsidRPr="00110E60">
        <w:rPr>
          <w:lang w:val="en-GB"/>
        </w:rPr>
        <w:lastRenderedPageBreak/>
        <w:t>Annex 2: Case studies</w:t>
      </w:r>
      <w:bookmarkEnd w:id="46"/>
    </w:p>
    <w:p w14:paraId="4C711C80" w14:textId="77777777" w:rsidR="00E70D6D" w:rsidRPr="00110E60" w:rsidRDefault="00D809D9" w:rsidP="00E70D6D">
      <w:pPr>
        <w:rPr>
          <w:rFonts w:asciiTheme="majorHAnsi" w:hAnsiTheme="majorHAnsi" w:cstheme="majorHAnsi"/>
          <w:sz w:val="24"/>
          <w:lang w:val="en-GB"/>
        </w:rPr>
      </w:pPr>
      <w:r w:rsidRPr="00110E60">
        <w:rPr>
          <w:rFonts w:asciiTheme="majorHAnsi" w:hAnsiTheme="majorHAnsi" w:cstheme="majorHAnsi"/>
          <w:color w:val="365F91" w:themeColor="accent1" w:themeShade="BF"/>
          <w:sz w:val="24"/>
          <w:lang w:val="en-GB"/>
        </w:rPr>
        <w:t>Case study 1 Delft University of Technology (TUD)</w:t>
      </w:r>
    </w:p>
    <w:p w14:paraId="00C752FF" w14:textId="33E04FE2" w:rsidR="00C50DDA" w:rsidRPr="00110E60" w:rsidRDefault="00D809D9" w:rsidP="00E70D6D">
      <w:pPr>
        <w:rPr>
          <w:rFonts w:cs="Arial"/>
          <w:szCs w:val="22"/>
          <w:lang w:val="en-GB"/>
        </w:rPr>
      </w:pPr>
      <w:r w:rsidRPr="00110E60">
        <w:rPr>
          <w:rFonts w:cs="Arial"/>
          <w:szCs w:val="22"/>
          <w:lang w:val="en-GB"/>
        </w:rPr>
        <w:drawing>
          <wp:inline distT="114300" distB="114300" distL="114300" distR="114300" wp14:anchorId="2E6082DE" wp14:editId="01C31DF9">
            <wp:extent cx="4463358" cy="2706987"/>
            <wp:effectExtent l="0" t="0" r="0" b="0"/>
            <wp:docPr id="45"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5"/>
                    <a:srcRect l="1762" t="1571" r="961" b="1663"/>
                    <a:stretch>
                      <a:fillRect/>
                    </a:stretch>
                  </pic:blipFill>
                  <pic:spPr>
                    <a:xfrm>
                      <a:off x="0" y="0"/>
                      <a:ext cx="4507027" cy="2733472"/>
                    </a:xfrm>
                    <a:prstGeom prst="rect">
                      <a:avLst/>
                    </a:prstGeom>
                    <a:ln/>
                  </pic:spPr>
                </pic:pic>
              </a:graphicData>
            </a:graphic>
          </wp:inline>
        </w:drawing>
      </w:r>
    </w:p>
    <w:p w14:paraId="79C7C0C6" w14:textId="77777777" w:rsidR="00C50DDA" w:rsidRPr="00110E60" w:rsidRDefault="00D809D9" w:rsidP="00E70D6D">
      <w:pPr>
        <w:rPr>
          <w:rFonts w:cs="Arial"/>
          <w:i/>
          <w:szCs w:val="22"/>
          <w:lang w:val="en-GB"/>
        </w:rPr>
      </w:pPr>
      <w:r w:rsidRPr="00110E60">
        <w:rPr>
          <w:rFonts w:cs="Arial"/>
          <w:i/>
          <w:szCs w:val="22"/>
          <w:lang w:val="en-GB"/>
        </w:rPr>
        <w:t>Figure Annex 2.1 Delft University of Technology data steward</w:t>
      </w:r>
    </w:p>
    <w:p w14:paraId="7F3B5859" w14:textId="77777777" w:rsidR="00C50DDA" w:rsidRPr="00110E60" w:rsidRDefault="00C50DDA" w:rsidP="00E70D6D">
      <w:pPr>
        <w:rPr>
          <w:rFonts w:cs="Arial"/>
          <w:szCs w:val="22"/>
          <w:lang w:val="en-GB"/>
        </w:rPr>
      </w:pPr>
    </w:p>
    <w:p w14:paraId="22B953C8" w14:textId="77777777" w:rsidR="00C50DDA" w:rsidRPr="00110E60" w:rsidRDefault="00D809D9" w:rsidP="00E70D6D">
      <w:pPr>
        <w:rPr>
          <w:rFonts w:cs="Arial"/>
          <w:szCs w:val="22"/>
          <w:lang w:val="en-GB"/>
        </w:rPr>
      </w:pPr>
      <w:r w:rsidRPr="00110E60">
        <w:rPr>
          <w:rFonts w:cs="Arial"/>
          <w:szCs w:val="22"/>
          <w:lang w:val="en-GB"/>
        </w:rPr>
        <w:drawing>
          <wp:inline distT="114300" distB="114300" distL="114300" distR="114300" wp14:anchorId="7AD827CB" wp14:editId="75F3958F">
            <wp:extent cx="4669277" cy="3190672"/>
            <wp:effectExtent l="0" t="0" r="4445" b="0"/>
            <wp:docPr id="5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6"/>
                    <a:srcRect l="961" t="2626" b="1636"/>
                    <a:stretch>
                      <a:fillRect/>
                    </a:stretch>
                  </pic:blipFill>
                  <pic:spPr>
                    <a:xfrm>
                      <a:off x="0" y="0"/>
                      <a:ext cx="4681563" cy="3199067"/>
                    </a:xfrm>
                    <a:prstGeom prst="rect">
                      <a:avLst/>
                    </a:prstGeom>
                    <a:ln/>
                  </pic:spPr>
                </pic:pic>
              </a:graphicData>
            </a:graphic>
          </wp:inline>
        </w:drawing>
      </w:r>
    </w:p>
    <w:p w14:paraId="3ACFE677" w14:textId="77777777" w:rsidR="00C50DDA" w:rsidRPr="00110E60" w:rsidRDefault="00D809D9" w:rsidP="00E70D6D">
      <w:pPr>
        <w:rPr>
          <w:rFonts w:cs="Arial"/>
          <w:szCs w:val="22"/>
          <w:lang w:val="en-GB"/>
        </w:rPr>
      </w:pPr>
      <w:r w:rsidRPr="00110E60">
        <w:rPr>
          <w:rFonts w:cs="Arial"/>
          <w:i/>
          <w:szCs w:val="22"/>
          <w:lang w:val="en-GB"/>
        </w:rPr>
        <w:t>Figure Annex 2.2 Delft University of Technology case study reference card</w:t>
      </w:r>
    </w:p>
    <w:p w14:paraId="4536245C" w14:textId="77777777" w:rsidR="00C50DDA" w:rsidRPr="00110E60" w:rsidRDefault="00D809D9" w:rsidP="00E70D6D">
      <w:pPr>
        <w:widowControl w:val="0"/>
        <w:rPr>
          <w:rFonts w:cs="Arial"/>
          <w:i/>
          <w:szCs w:val="22"/>
          <w:lang w:val="en-GB"/>
        </w:rPr>
      </w:pPr>
      <w:r w:rsidRPr="00110E60">
        <w:rPr>
          <w:rFonts w:cs="Arial"/>
          <w:i/>
          <w:szCs w:val="22"/>
          <w:lang w:val="en-GB"/>
        </w:rPr>
        <w:lastRenderedPageBreak/>
        <w:t>Organisation and funding</w:t>
      </w:r>
    </w:p>
    <w:p w14:paraId="491DBF94" w14:textId="77777777" w:rsidR="00C50DDA" w:rsidRPr="00110E60" w:rsidRDefault="00D809D9" w:rsidP="00E70D6D">
      <w:pPr>
        <w:rPr>
          <w:rFonts w:cs="Arial"/>
          <w:szCs w:val="22"/>
          <w:lang w:val="en-GB"/>
        </w:rPr>
      </w:pPr>
      <w:r w:rsidRPr="00110E60">
        <w:rPr>
          <w:rFonts w:cs="Arial"/>
          <w:szCs w:val="22"/>
          <w:lang w:val="en-GB"/>
        </w:rPr>
        <w:t>I am one of eight data stewards at TU Delft (TUD). We have one data steward at each TUD faculty, I am therefore part of a team. Data stewards are appointed as full-time, permanent members of staff and are managed by faculty executive secretaries. Our work is coordinated by the data stewardship coordinator, a full-time, permanent employee of the library.</w:t>
      </w:r>
    </w:p>
    <w:p w14:paraId="154B68A9" w14:textId="77777777" w:rsidR="00C50DDA" w:rsidRPr="00110E60" w:rsidRDefault="00C50DDA" w:rsidP="00E70D6D">
      <w:pPr>
        <w:widowControl w:val="0"/>
        <w:rPr>
          <w:rFonts w:cs="Arial"/>
          <w:szCs w:val="22"/>
          <w:lang w:val="en-GB"/>
        </w:rPr>
      </w:pPr>
    </w:p>
    <w:p w14:paraId="08FAD159" w14:textId="77777777" w:rsidR="00C50DDA" w:rsidRPr="00110E60" w:rsidRDefault="00D809D9" w:rsidP="00E70D6D">
      <w:pPr>
        <w:widowControl w:val="0"/>
        <w:rPr>
          <w:rFonts w:cs="Arial"/>
          <w:i/>
          <w:szCs w:val="22"/>
          <w:lang w:val="en-GB"/>
        </w:rPr>
      </w:pPr>
      <w:r w:rsidRPr="00110E60">
        <w:rPr>
          <w:rFonts w:cs="Arial"/>
          <w:i/>
          <w:szCs w:val="22"/>
          <w:lang w:val="en-GB"/>
        </w:rPr>
        <w:t>Training</w:t>
      </w:r>
    </w:p>
    <w:p w14:paraId="4E7D1E71" w14:textId="68EFD840" w:rsidR="0087199E" w:rsidRPr="00110E60" w:rsidRDefault="00D809D9" w:rsidP="00E70D6D">
      <w:pPr>
        <w:rPr>
          <w:rFonts w:cs="Arial"/>
          <w:szCs w:val="22"/>
          <w:lang w:val="en-GB"/>
        </w:rPr>
      </w:pPr>
      <w:r w:rsidRPr="00110E60">
        <w:rPr>
          <w:rFonts w:cs="Arial"/>
          <w:szCs w:val="22"/>
          <w:lang w:val="en-GB"/>
        </w:rPr>
        <w:t>When I started, I received external training focused on data management, as well as internal training on research support at TUD. Training was arranged by the coordinator.</w:t>
      </w:r>
    </w:p>
    <w:p w14:paraId="4301C7C4" w14:textId="77777777" w:rsidR="0087199E" w:rsidRPr="00110E60" w:rsidRDefault="0087199E" w:rsidP="00E70D6D">
      <w:pPr>
        <w:widowControl w:val="0"/>
        <w:rPr>
          <w:rFonts w:cs="Arial"/>
          <w:szCs w:val="22"/>
          <w:lang w:val="en-GB"/>
        </w:rPr>
      </w:pPr>
    </w:p>
    <w:p w14:paraId="5754D4A5" w14:textId="77777777" w:rsidR="00C50DDA" w:rsidRPr="00110E60" w:rsidRDefault="00D809D9" w:rsidP="00E70D6D">
      <w:pPr>
        <w:widowControl w:val="0"/>
        <w:rPr>
          <w:rFonts w:cs="Arial"/>
          <w:i/>
          <w:szCs w:val="22"/>
          <w:lang w:val="en-GB"/>
        </w:rPr>
      </w:pPr>
      <w:r w:rsidRPr="00110E60">
        <w:rPr>
          <w:rFonts w:cs="Arial"/>
          <w:i/>
          <w:szCs w:val="22"/>
          <w:lang w:val="en-GB"/>
        </w:rPr>
        <w:t xml:space="preserve">RDM training </w:t>
      </w:r>
    </w:p>
    <w:p w14:paraId="6C6EAF01" w14:textId="77777777" w:rsidR="00C50DDA" w:rsidRPr="00110E60" w:rsidRDefault="00D809D9" w:rsidP="002D7D9B">
      <w:pPr>
        <w:pStyle w:val="ListParagraph"/>
        <w:widowControl w:val="0"/>
        <w:numPr>
          <w:ilvl w:val="0"/>
          <w:numId w:val="46"/>
        </w:numPr>
        <w:rPr>
          <w:rFonts w:cs="Arial"/>
          <w:szCs w:val="22"/>
          <w:lang w:val="en-GB"/>
        </w:rPr>
      </w:pPr>
      <w:r w:rsidRPr="00110E60">
        <w:rPr>
          <w:rFonts w:cs="Arial"/>
          <w:i/>
          <w:szCs w:val="22"/>
          <w:lang w:val="en-GB"/>
        </w:rPr>
        <w:t>Data management crash course</w:t>
      </w:r>
      <w:r w:rsidRPr="00110E60">
        <w:rPr>
          <w:rFonts w:cs="Arial"/>
          <w:szCs w:val="22"/>
          <w:lang w:val="en-GB"/>
        </w:rPr>
        <w:br/>
        <w:t>I took the data management crash course Essentials 4 Data Support</w:t>
      </w:r>
      <w:r w:rsidRPr="00110E60">
        <w:rPr>
          <w:rFonts w:cs="Arial"/>
          <w:szCs w:val="22"/>
          <w:vertAlign w:val="superscript"/>
          <w:lang w:val="en-GB"/>
        </w:rPr>
        <w:footnoteReference w:id="100"/>
      </w:r>
      <w:r w:rsidRPr="00110E60">
        <w:rPr>
          <w:rFonts w:cs="Arial"/>
          <w:szCs w:val="22"/>
          <w:lang w:val="en-GB"/>
        </w:rPr>
        <w:t xml:space="preserve">. I learnt “the basic knowledge and skills (essentials) to enable a data supporter to take the first steps towards supporting researchers in storing, managing, archiving and sharing their research data”. </w:t>
      </w:r>
    </w:p>
    <w:p w14:paraId="6D3CBD3C" w14:textId="77777777" w:rsidR="00C50DDA" w:rsidRPr="00110E60" w:rsidRDefault="00D809D9" w:rsidP="002D7D9B">
      <w:pPr>
        <w:pStyle w:val="ListParagraph"/>
        <w:widowControl w:val="0"/>
        <w:numPr>
          <w:ilvl w:val="0"/>
          <w:numId w:val="46"/>
        </w:numPr>
        <w:rPr>
          <w:rFonts w:cs="Arial"/>
          <w:szCs w:val="22"/>
          <w:lang w:val="en-GB"/>
        </w:rPr>
      </w:pPr>
      <w:r w:rsidRPr="00110E60">
        <w:rPr>
          <w:rFonts w:cs="Arial"/>
          <w:i/>
          <w:szCs w:val="22"/>
          <w:lang w:val="en-GB"/>
        </w:rPr>
        <w:t>Software and data carpentry workshops</w:t>
      </w:r>
      <w:r w:rsidRPr="00110E60">
        <w:rPr>
          <w:rFonts w:cs="Arial"/>
          <w:szCs w:val="22"/>
          <w:lang w:val="en-GB"/>
        </w:rPr>
        <w:br/>
        <w:t>The Carpentries training</w:t>
      </w:r>
      <w:r w:rsidRPr="00110E60">
        <w:rPr>
          <w:rFonts w:cs="Arial"/>
          <w:szCs w:val="22"/>
          <w:vertAlign w:val="superscript"/>
          <w:lang w:val="en-GB"/>
        </w:rPr>
        <w:footnoteReference w:id="101"/>
      </w:r>
      <w:r w:rsidRPr="00110E60">
        <w:rPr>
          <w:rFonts w:cs="Arial"/>
          <w:szCs w:val="22"/>
          <w:lang w:val="en-GB"/>
        </w:rPr>
        <w:t xml:space="preserve"> was useful to get practical skills on working with code and data. I joined the software carpentry workshop and subsequently became a certified carpentry instructor. Since then, I often act as a helper during carpentry workshops and frequently help organise and teach disciplinary data carpentry workshops.</w:t>
      </w:r>
    </w:p>
    <w:p w14:paraId="4E349B03" w14:textId="77777777" w:rsidR="00C50DDA" w:rsidRPr="00110E60" w:rsidRDefault="00D809D9" w:rsidP="002D7D9B">
      <w:pPr>
        <w:pStyle w:val="ListParagraph"/>
        <w:widowControl w:val="0"/>
        <w:numPr>
          <w:ilvl w:val="0"/>
          <w:numId w:val="46"/>
        </w:numPr>
        <w:rPr>
          <w:rFonts w:cs="Arial"/>
          <w:i/>
          <w:szCs w:val="22"/>
          <w:lang w:val="en-GB"/>
        </w:rPr>
      </w:pPr>
      <w:r w:rsidRPr="00110E60">
        <w:rPr>
          <w:rFonts w:cs="Arial"/>
          <w:i/>
          <w:szCs w:val="22"/>
          <w:lang w:val="en-GB"/>
        </w:rPr>
        <w:t>Thematic training</w:t>
      </w:r>
    </w:p>
    <w:p w14:paraId="532B9170" w14:textId="6893AEFB" w:rsidR="00C50DDA" w:rsidRPr="00110E60" w:rsidRDefault="00D809D9" w:rsidP="00E70D6D">
      <w:pPr>
        <w:widowControl w:val="0"/>
        <w:ind w:left="720"/>
        <w:rPr>
          <w:rFonts w:cs="Arial"/>
          <w:szCs w:val="22"/>
          <w:lang w:val="en-GB"/>
        </w:rPr>
      </w:pPr>
      <w:r w:rsidRPr="00110E60">
        <w:rPr>
          <w:rFonts w:cs="Arial"/>
          <w:szCs w:val="22"/>
          <w:lang w:val="en-GB"/>
        </w:rPr>
        <w:t>I participated in various thematic workshops, e.g.</w:t>
      </w:r>
      <w:r w:rsidR="00DE3CD2" w:rsidRPr="00110E60">
        <w:rPr>
          <w:rFonts w:cs="Arial"/>
          <w:szCs w:val="22"/>
          <w:lang w:val="en-GB"/>
        </w:rPr>
        <w:t>,</w:t>
      </w:r>
      <w:r w:rsidRPr="00110E60">
        <w:rPr>
          <w:rFonts w:cs="Arial"/>
          <w:szCs w:val="22"/>
          <w:lang w:val="en-GB"/>
        </w:rPr>
        <w:t xml:space="preserve"> training on GDPR, data de-identification, ethics, FAIR principles, qualitative data management, reproducibility, code management. </w:t>
      </w:r>
    </w:p>
    <w:p w14:paraId="49775D3D" w14:textId="77777777" w:rsidR="00C50DDA" w:rsidRPr="00110E60" w:rsidRDefault="00C50DDA" w:rsidP="00E70D6D">
      <w:pPr>
        <w:widowControl w:val="0"/>
        <w:rPr>
          <w:rFonts w:cs="Arial"/>
          <w:szCs w:val="22"/>
          <w:lang w:val="en-GB"/>
        </w:rPr>
      </w:pPr>
    </w:p>
    <w:p w14:paraId="0340C80D" w14:textId="77777777" w:rsidR="00C50DDA" w:rsidRPr="00110E60" w:rsidRDefault="00D809D9" w:rsidP="00E70D6D">
      <w:pPr>
        <w:widowControl w:val="0"/>
        <w:rPr>
          <w:rFonts w:cs="Arial"/>
          <w:i/>
          <w:szCs w:val="22"/>
          <w:lang w:val="en-GB"/>
        </w:rPr>
      </w:pPr>
      <w:r w:rsidRPr="00110E60">
        <w:rPr>
          <w:rFonts w:cs="Arial"/>
          <w:i/>
          <w:szCs w:val="22"/>
          <w:lang w:val="en-GB"/>
        </w:rPr>
        <w:t xml:space="preserve">TUD research services </w:t>
      </w:r>
    </w:p>
    <w:p w14:paraId="67475ADC" w14:textId="77777777" w:rsidR="00C50DDA" w:rsidRPr="00110E60" w:rsidRDefault="00D809D9" w:rsidP="002D7D9B">
      <w:pPr>
        <w:pStyle w:val="ListParagraph"/>
        <w:widowControl w:val="0"/>
        <w:numPr>
          <w:ilvl w:val="0"/>
          <w:numId w:val="47"/>
        </w:numPr>
        <w:rPr>
          <w:rFonts w:cs="Arial"/>
          <w:i/>
          <w:szCs w:val="22"/>
          <w:lang w:val="en-GB"/>
        </w:rPr>
      </w:pPr>
      <w:r w:rsidRPr="00110E60">
        <w:rPr>
          <w:rFonts w:cs="Arial"/>
          <w:i/>
          <w:szCs w:val="22"/>
          <w:lang w:val="en-GB"/>
        </w:rPr>
        <w:t>Intro to 4TU.ResearchData</w:t>
      </w:r>
    </w:p>
    <w:p w14:paraId="37759659" w14:textId="77777777" w:rsidR="00C50DDA" w:rsidRPr="00110E60" w:rsidRDefault="00D809D9" w:rsidP="00E70D6D">
      <w:pPr>
        <w:widowControl w:val="0"/>
        <w:ind w:left="720"/>
        <w:rPr>
          <w:rFonts w:cs="Arial"/>
          <w:szCs w:val="22"/>
          <w:lang w:val="en-GB"/>
        </w:rPr>
      </w:pPr>
      <w:r w:rsidRPr="00110E60">
        <w:rPr>
          <w:rFonts w:cs="Arial"/>
          <w:szCs w:val="22"/>
          <w:lang w:val="en-GB"/>
        </w:rPr>
        <w:t>This training covered the benefits of archiving and the data deposition workflow. It also highlighted available support services.</w:t>
      </w:r>
    </w:p>
    <w:p w14:paraId="35159871" w14:textId="77777777" w:rsidR="00C50DDA" w:rsidRPr="00110E60" w:rsidRDefault="00D809D9" w:rsidP="002D7D9B">
      <w:pPr>
        <w:pStyle w:val="ListParagraph"/>
        <w:widowControl w:val="0"/>
        <w:numPr>
          <w:ilvl w:val="0"/>
          <w:numId w:val="47"/>
        </w:numPr>
        <w:rPr>
          <w:rFonts w:cs="Arial"/>
          <w:szCs w:val="22"/>
          <w:lang w:val="en-GB"/>
        </w:rPr>
      </w:pPr>
      <w:r w:rsidRPr="00110E60">
        <w:rPr>
          <w:rFonts w:cs="Arial"/>
          <w:i/>
          <w:szCs w:val="22"/>
          <w:lang w:val="en-GB"/>
        </w:rPr>
        <w:t>Data management planning</w:t>
      </w:r>
    </w:p>
    <w:p w14:paraId="1886052A" w14:textId="77777777" w:rsidR="00C50DDA" w:rsidRPr="00110E60" w:rsidRDefault="00D809D9" w:rsidP="002D7D9B">
      <w:pPr>
        <w:pStyle w:val="ListParagraph"/>
        <w:widowControl w:val="0"/>
        <w:numPr>
          <w:ilvl w:val="0"/>
          <w:numId w:val="47"/>
        </w:numPr>
        <w:rPr>
          <w:rFonts w:cs="Arial"/>
          <w:i/>
          <w:szCs w:val="22"/>
          <w:lang w:val="en-GB"/>
        </w:rPr>
      </w:pPr>
      <w:r w:rsidRPr="00110E60">
        <w:rPr>
          <w:rFonts w:cs="Arial"/>
          <w:i/>
          <w:szCs w:val="22"/>
          <w:lang w:val="en-GB"/>
        </w:rPr>
        <w:t>LIBguides about how to search data</w:t>
      </w:r>
    </w:p>
    <w:p w14:paraId="570D94C5" w14:textId="47DF241C" w:rsidR="0087199E" w:rsidRPr="00110E60" w:rsidRDefault="00D809D9" w:rsidP="00E70D6D">
      <w:pPr>
        <w:widowControl w:val="0"/>
        <w:ind w:left="720"/>
        <w:rPr>
          <w:rFonts w:cs="Arial"/>
          <w:szCs w:val="22"/>
          <w:lang w:val="en-GB"/>
        </w:rPr>
      </w:pPr>
      <w:r w:rsidRPr="00110E60">
        <w:rPr>
          <w:rFonts w:cs="Arial"/>
          <w:szCs w:val="22"/>
          <w:lang w:val="en-GB"/>
        </w:rPr>
        <w:t>This training explained the key stakeholders involved in data management planning, e.g.</w:t>
      </w:r>
      <w:r w:rsidR="00DE3CD2" w:rsidRPr="00110E60">
        <w:rPr>
          <w:rFonts w:cs="Arial"/>
          <w:szCs w:val="22"/>
          <w:lang w:val="en-GB"/>
        </w:rPr>
        <w:t>,</w:t>
      </w:r>
      <w:r w:rsidRPr="00110E60">
        <w:rPr>
          <w:rFonts w:cs="Arial"/>
          <w:szCs w:val="22"/>
          <w:lang w:val="en-GB"/>
        </w:rPr>
        <w:t xml:space="preserve"> the privacy team, ethics committee, ICT. It also introduced funders’ data policies. In addition, I learnt about the workflow for DMP support, including the institutional DMP tool, and the organisation of DMP requests.</w:t>
      </w:r>
    </w:p>
    <w:p w14:paraId="317D27A9" w14:textId="653C581F" w:rsidR="00C50DDA" w:rsidRPr="00110E60" w:rsidRDefault="00D809D9" w:rsidP="002D7D9B">
      <w:pPr>
        <w:pStyle w:val="ListParagraph"/>
        <w:widowControl w:val="0"/>
        <w:numPr>
          <w:ilvl w:val="0"/>
          <w:numId w:val="47"/>
        </w:numPr>
        <w:rPr>
          <w:rFonts w:cs="Arial"/>
          <w:i/>
          <w:szCs w:val="22"/>
          <w:lang w:val="en-GB"/>
        </w:rPr>
      </w:pPr>
      <w:r w:rsidRPr="00110E60">
        <w:rPr>
          <w:rFonts w:cs="Arial"/>
          <w:i/>
          <w:szCs w:val="22"/>
          <w:lang w:val="en-GB"/>
        </w:rPr>
        <w:lastRenderedPageBreak/>
        <w:t>ICT support</w:t>
      </w:r>
    </w:p>
    <w:p w14:paraId="29673B9D" w14:textId="77777777" w:rsidR="00C50DDA" w:rsidRPr="00110E60" w:rsidRDefault="00D809D9" w:rsidP="00E70D6D">
      <w:pPr>
        <w:widowControl w:val="0"/>
        <w:ind w:left="720"/>
        <w:rPr>
          <w:rFonts w:cs="Arial"/>
          <w:szCs w:val="22"/>
          <w:lang w:val="en-GB"/>
        </w:rPr>
      </w:pPr>
      <w:r w:rsidRPr="00110E60">
        <w:rPr>
          <w:rFonts w:cs="Arial"/>
          <w:szCs w:val="22"/>
          <w:lang w:val="en-GB"/>
        </w:rPr>
        <w:t xml:space="preserve">This session introduced storage solutions available at TUD, as well as security measures recommended to researchers. </w:t>
      </w:r>
    </w:p>
    <w:p w14:paraId="7866B8DE" w14:textId="77777777" w:rsidR="00C50DDA" w:rsidRPr="00110E60" w:rsidRDefault="00D809D9" w:rsidP="002D7D9B">
      <w:pPr>
        <w:pStyle w:val="ListParagraph"/>
        <w:widowControl w:val="0"/>
        <w:numPr>
          <w:ilvl w:val="0"/>
          <w:numId w:val="47"/>
        </w:numPr>
        <w:rPr>
          <w:rFonts w:cs="Arial"/>
          <w:i/>
          <w:szCs w:val="22"/>
          <w:lang w:val="en-GB"/>
        </w:rPr>
      </w:pPr>
      <w:r w:rsidRPr="00110E60">
        <w:rPr>
          <w:rFonts w:cs="Arial"/>
          <w:i/>
          <w:szCs w:val="22"/>
          <w:lang w:val="en-GB"/>
        </w:rPr>
        <w:t>Open Access services</w:t>
      </w:r>
    </w:p>
    <w:p w14:paraId="17CF1DC1" w14:textId="77777777" w:rsidR="00C50DDA" w:rsidRPr="00110E60" w:rsidRDefault="00D809D9" w:rsidP="00E70D6D">
      <w:pPr>
        <w:widowControl w:val="0"/>
        <w:ind w:left="720"/>
        <w:rPr>
          <w:rFonts w:cs="Arial"/>
          <w:szCs w:val="22"/>
          <w:lang w:val="en-GB"/>
        </w:rPr>
      </w:pPr>
      <w:r w:rsidRPr="00110E60">
        <w:rPr>
          <w:rFonts w:cs="Arial"/>
          <w:szCs w:val="22"/>
          <w:lang w:val="en-GB"/>
        </w:rPr>
        <w:t xml:space="preserve">This training provided an overview of the TUD Open Access publishing policy and tips where to find relevant information and expertise on Open Access publishing. </w:t>
      </w:r>
    </w:p>
    <w:p w14:paraId="7FB52763" w14:textId="77777777" w:rsidR="00C50DDA" w:rsidRPr="00110E60" w:rsidRDefault="00D809D9" w:rsidP="002D7D9B">
      <w:pPr>
        <w:pStyle w:val="ListParagraph"/>
        <w:widowControl w:val="0"/>
        <w:numPr>
          <w:ilvl w:val="0"/>
          <w:numId w:val="47"/>
        </w:numPr>
        <w:rPr>
          <w:rFonts w:cs="Arial"/>
          <w:i/>
          <w:szCs w:val="22"/>
          <w:lang w:val="en-GB"/>
        </w:rPr>
      </w:pPr>
      <w:r w:rsidRPr="00110E60">
        <w:rPr>
          <w:rFonts w:cs="Arial"/>
          <w:i/>
          <w:szCs w:val="22"/>
          <w:lang w:val="en-GB"/>
        </w:rPr>
        <w:t>Other training</w:t>
      </w:r>
    </w:p>
    <w:p w14:paraId="63B4FC98" w14:textId="59898C90" w:rsidR="00C50DDA" w:rsidRPr="00110E60" w:rsidRDefault="00D809D9" w:rsidP="00E70D6D">
      <w:pPr>
        <w:widowControl w:val="0"/>
        <w:ind w:left="720"/>
        <w:rPr>
          <w:rFonts w:cs="Arial"/>
          <w:szCs w:val="22"/>
          <w:lang w:val="en-GB"/>
        </w:rPr>
      </w:pPr>
      <w:r w:rsidRPr="00110E60">
        <w:rPr>
          <w:rFonts w:cs="Arial"/>
          <w:szCs w:val="22"/>
          <w:lang w:val="en-GB"/>
        </w:rPr>
        <w:t xml:space="preserve">Additional sessions were organised on request from the team. For example, we had a session on </w:t>
      </w:r>
      <w:r w:rsidR="0087199E" w:rsidRPr="00110E60">
        <w:rPr>
          <w:rFonts w:cs="Arial"/>
          <w:szCs w:val="22"/>
          <w:lang w:val="en-GB"/>
        </w:rPr>
        <w:t>GitLab</w:t>
      </w:r>
      <w:r w:rsidRPr="00110E60">
        <w:rPr>
          <w:rFonts w:cs="Arial"/>
          <w:szCs w:val="22"/>
          <w:lang w:val="en-GB"/>
        </w:rPr>
        <w:t>, version control, persistent identifiers (such as ORCiDs), ethics, academic integrity, patenting and IP, training development.</w:t>
      </w:r>
    </w:p>
    <w:p w14:paraId="314B4855" w14:textId="77777777" w:rsidR="00C50DDA" w:rsidRPr="00110E60" w:rsidRDefault="00C50DDA" w:rsidP="00E70D6D">
      <w:pPr>
        <w:widowControl w:val="0"/>
        <w:rPr>
          <w:rFonts w:cs="Arial"/>
          <w:i/>
          <w:szCs w:val="22"/>
          <w:lang w:val="en-GB"/>
        </w:rPr>
      </w:pPr>
    </w:p>
    <w:p w14:paraId="3022BB0C" w14:textId="77777777" w:rsidR="00C50DDA" w:rsidRPr="00110E60" w:rsidRDefault="00D809D9" w:rsidP="00E70D6D">
      <w:pPr>
        <w:widowControl w:val="0"/>
        <w:rPr>
          <w:rFonts w:cs="Arial"/>
          <w:i/>
          <w:szCs w:val="22"/>
          <w:lang w:val="en-GB"/>
        </w:rPr>
      </w:pPr>
      <w:r w:rsidRPr="00110E60">
        <w:rPr>
          <w:rFonts w:cs="Arial"/>
          <w:i/>
          <w:szCs w:val="22"/>
          <w:lang w:val="en-GB"/>
        </w:rPr>
        <w:t>Education outside of training</w:t>
      </w:r>
    </w:p>
    <w:p w14:paraId="3F6E90DA" w14:textId="77777777" w:rsidR="00C50DDA" w:rsidRPr="00110E60" w:rsidRDefault="00D809D9" w:rsidP="00E70D6D">
      <w:pPr>
        <w:widowControl w:val="0"/>
        <w:rPr>
          <w:rFonts w:cs="Arial"/>
          <w:szCs w:val="22"/>
          <w:lang w:val="en-GB"/>
        </w:rPr>
      </w:pPr>
      <w:r w:rsidRPr="00110E60">
        <w:rPr>
          <w:rFonts w:cs="Arial"/>
          <w:szCs w:val="22"/>
          <w:lang w:val="en-GB"/>
        </w:rPr>
        <w:t>To be effective in my role, I constantly need to learn new skills to support researchers in this fast-evolving environment. These less formal and less structured learning efforts are also an important part of my education.</w:t>
      </w:r>
    </w:p>
    <w:p w14:paraId="0FB7DEB4" w14:textId="77777777" w:rsidR="00C50DDA" w:rsidRPr="00110E60" w:rsidRDefault="00C50DDA" w:rsidP="00E70D6D">
      <w:pPr>
        <w:widowControl w:val="0"/>
        <w:rPr>
          <w:rFonts w:cs="Arial"/>
          <w:szCs w:val="22"/>
          <w:lang w:val="en-GB"/>
        </w:rPr>
      </w:pPr>
    </w:p>
    <w:p w14:paraId="1BE75B43" w14:textId="77777777" w:rsidR="00C50DDA" w:rsidRPr="00110E60" w:rsidRDefault="00D809D9" w:rsidP="00E70D6D">
      <w:pPr>
        <w:widowControl w:val="0"/>
        <w:rPr>
          <w:rFonts w:cs="Arial"/>
          <w:i/>
          <w:szCs w:val="22"/>
          <w:lang w:val="en-GB"/>
        </w:rPr>
      </w:pPr>
      <w:r w:rsidRPr="00110E60">
        <w:rPr>
          <w:rFonts w:cs="Arial"/>
          <w:i/>
          <w:szCs w:val="22"/>
          <w:lang w:val="en-GB"/>
        </w:rPr>
        <w:t>Mentoring</w:t>
      </w:r>
    </w:p>
    <w:p w14:paraId="15A4D1D7" w14:textId="77777777" w:rsidR="00C50DDA" w:rsidRPr="00110E60" w:rsidRDefault="00D809D9" w:rsidP="00E70D6D">
      <w:pPr>
        <w:widowControl w:val="0"/>
        <w:rPr>
          <w:rFonts w:cs="Arial"/>
          <w:szCs w:val="22"/>
          <w:lang w:val="en-GB"/>
        </w:rPr>
      </w:pPr>
      <w:r w:rsidRPr="00110E60">
        <w:rPr>
          <w:rFonts w:cs="Arial"/>
          <w:szCs w:val="22"/>
          <w:lang w:val="en-GB"/>
        </w:rPr>
        <w:t>My faculty line manager also acts as my mentor and helps me embed within my faculty. Additional mentorship is offered by the coordinator, who has regular meetings with each one of us.</w:t>
      </w:r>
    </w:p>
    <w:p w14:paraId="6F12D6EE" w14:textId="77777777" w:rsidR="00C50DDA" w:rsidRPr="00110E60" w:rsidRDefault="00C50DDA" w:rsidP="00E70D6D">
      <w:pPr>
        <w:widowControl w:val="0"/>
        <w:rPr>
          <w:rFonts w:cs="Arial"/>
          <w:szCs w:val="22"/>
          <w:lang w:val="en-GB"/>
        </w:rPr>
      </w:pPr>
    </w:p>
    <w:p w14:paraId="40CC60A5" w14:textId="77777777" w:rsidR="00C50DDA" w:rsidRPr="00110E60" w:rsidRDefault="00D809D9" w:rsidP="00E70D6D">
      <w:pPr>
        <w:widowControl w:val="0"/>
        <w:rPr>
          <w:rFonts w:cs="Arial"/>
          <w:i/>
          <w:szCs w:val="22"/>
          <w:lang w:val="en-GB"/>
        </w:rPr>
      </w:pPr>
      <w:r w:rsidRPr="00110E60">
        <w:rPr>
          <w:rFonts w:cs="Arial"/>
          <w:i/>
          <w:szCs w:val="22"/>
          <w:lang w:val="en-GB"/>
        </w:rPr>
        <w:t>Internal peer support</w:t>
      </w:r>
    </w:p>
    <w:p w14:paraId="7BA48144" w14:textId="77777777" w:rsidR="00C50DDA" w:rsidRPr="00110E60" w:rsidRDefault="00D809D9" w:rsidP="00E70D6D">
      <w:pPr>
        <w:widowControl w:val="0"/>
        <w:rPr>
          <w:rFonts w:cs="Arial"/>
          <w:szCs w:val="22"/>
          <w:lang w:val="en-GB"/>
        </w:rPr>
      </w:pPr>
      <w:r w:rsidRPr="00110E60">
        <w:rPr>
          <w:rFonts w:cs="Arial"/>
          <w:szCs w:val="22"/>
          <w:lang w:val="en-GB"/>
        </w:rPr>
        <w:t>Crucial part of my education is also learning from other data stewards. We work as a team. Collaboration and team building is helped by:</w:t>
      </w:r>
    </w:p>
    <w:p w14:paraId="3D6B8C24" w14:textId="77777777" w:rsidR="0087199E" w:rsidRPr="00110E60" w:rsidRDefault="00D809D9" w:rsidP="002D7D9B">
      <w:pPr>
        <w:pStyle w:val="ListParagraph"/>
        <w:widowControl w:val="0"/>
        <w:numPr>
          <w:ilvl w:val="0"/>
          <w:numId w:val="47"/>
        </w:numPr>
        <w:rPr>
          <w:rFonts w:cs="Arial"/>
          <w:szCs w:val="22"/>
          <w:lang w:val="en-GB"/>
        </w:rPr>
      </w:pPr>
      <w:r w:rsidRPr="00110E60">
        <w:rPr>
          <w:rFonts w:cs="Arial"/>
          <w:szCs w:val="22"/>
          <w:lang w:val="en-GB"/>
        </w:rPr>
        <w:t>Weekly team meetings: we update each other about our work, share problems and challenges</w:t>
      </w:r>
    </w:p>
    <w:p w14:paraId="068A88FE" w14:textId="77777777" w:rsidR="0087199E" w:rsidRPr="00110E60" w:rsidRDefault="00D809D9" w:rsidP="002D7D9B">
      <w:pPr>
        <w:pStyle w:val="ListParagraph"/>
        <w:widowControl w:val="0"/>
        <w:numPr>
          <w:ilvl w:val="0"/>
          <w:numId w:val="47"/>
        </w:numPr>
        <w:rPr>
          <w:rFonts w:cs="Arial"/>
          <w:szCs w:val="22"/>
          <w:lang w:val="en-GB"/>
        </w:rPr>
      </w:pPr>
      <w:r w:rsidRPr="00110E60">
        <w:rPr>
          <w:rFonts w:cs="Arial"/>
          <w:szCs w:val="22"/>
          <w:lang w:val="en-GB"/>
        </w:rPr>
        <w:t>Slack workspace: we use it to quickly exchange messages and to ask each other for support. Saves a lot of emails!</w:t>
      </w:r>
    </w:p>
    <w:p w14:paraId="6C286876" w14:textId="77777777" w:rsidR="0087199E" w:rsidRPr="00110E60" w:rsidRDefault="00D809D9" w:rsidP="002D7D9B">
      <w:pPr>
        <w:pStyle w:val="ListParagraph"/>
        <w:widowControl w:val="0"/>
        <w:numPr>
          <w:ilvl w:val="0"/>
          <w:numId w:val="47"/>
        </w:numPr>
        <w:rPr>
          <w:rFonts w:cs="Arial"/>
          <w:szCs w:val="22"/>
          <w:lang w:val="en-GB"/>
        </w:rPr>
      </w:pPr>
      <w:r w:rsidRPr="00110E60">
        <w:rPr>
          <w:rFonts w:cs="Arial"/>
          <w:szCs w:val="22"/>
          <w:lang w:val="en-GB"/>
        </w:rPr>
        <w:t>Shared drives: we share all our documents with the team</w:t>
      </w:r>
    </w:p>
    <w:p w14:paraId="5ED36F0C" w14:textId="62518356" w:rsidR="00C50DDA" w:rsidRPr="00110E60" w:rsidRDefault="00D809D9" w:rsidP="002D7D9B">
      <w:pPr>
        <w:pStyle w:val="ListParagraph"/>
        <w:widowControl w:val="0"/>
        <w:numPr>
          <w:ilvl w:val="0"/>
          <w:numId w:val="47"/>
        </w:numPr>
        <w:rPr>
          <w:rFonts w:cs="Arial"/>
          <w:szCs w:val="22"/>
          <w:lang w:val="en-GB"/>
        </w:rPr>
      </w:pPr>
      <w:r w:rsidRPr="00110E60">
        <w:rPr>
          <w:rFonts w:cs="Arial"/>
          <w:szCs w:val="22"/>
          <w:lang w:val="en-GB"/>
        </w:rPr>
        <w:t>Weekly drinks: we meet for regular after work drinks to informally chat about non-work matters and socialise. This really helps with trust building.</w:t>
      </w:r>
    </w:p>
    <w:p w14:paraId="70581A9D" w14:textId="77777777" w:rsidR="00C50DDA" w:rsidRPr="00110E60" w:rsidRDefault="00C50DDA" w:rsidP="00E70D6D">
      <w:pPr>
        <w:widowControl w:val="0"/>
        <w:rPr>
          <w:rFonts w:cs="Arial"/>
          <w:szCs w:val="22"/>
          <w:lang w:val="en-GB"/>
        </w:rPr>
      </w:pPr>
    </w:p>
    <w:p w14:paraId="7F01F184" w14:textId="77777777" w:rsidR="00C50DDA" w:rsidRPr="00110E60" w:rsidRDefault="00D809D9" w:rsidP="00E70D6D">
      <w:pPr>
        <w:widowControl w:val="0"/>
        <w:rPr>
          <w:rFonts w:cs="Arial"/>
          <w:i/>
          <w:szCs w:val="22"/>
          <w:lang w:val="en-GB"/>
        </w:rPr>
      </w:pPr>
      <w:r w:rsidRPr="00110E60">
        <w:rPr>
          <w:rFonts w:cs="Arial"/>
          <w:i/>
          <w:szCs w:val="22"/>
          <w:lang w:val="en-GB"/>
        </w:rPr>
        <w:t>External peer networks</w:t>
      </w:r>
    </w:p>
    <w:p w14:paraId="089B5828" w14:textId="77777777" w:rsidR="00C50DDA" w:rsidRPr="00110E60" w:rsidRDefault="00D809D9" w:rsidP="00E70D6D">
      <w:pPr>
        <w:widowControl w:val="0"/>
        <w:rPr>
          <w:rFonts w:cs="Arial"/>
          <w:szCs w:val="22"/>
          <w:lang w:val="en-GB"/>
        </w:rPr>
      </w:pPr>
      <w:r w:rsidRPr="00110E60">
        <w:rPr>
          <w:rFonts w:cs="Arial"/>
          <w:szCs w:val="22"/>
          <w:lang w:val="en-GB"/>
        </w:rPr>
        <w:t>In addition to internal networks, we also exchange practice with other colleagues externally. Many of us are members of the DTL Data Stewards Interest Group (DSIG)</w:t>
      </w:r>
      <w:r w:rsidRPr="00110E60">
        <w:rPr>
          <w:rFonts w:cs="Arial"/>
          <w:szCs w:val="22"/>
          <w:vertAlign w:val="superscript"/>
          <w:lang w:val="en-GB"/>
        </w:rPr>
        <w:footnoteReference w:id="102"/>
      </w:r>
      <w:r w:rsidRPr="00110E60">
        <w:rPr>
          <w:rFonts w:cs="Arial"/>
          <w:szCs w:val="22"/>
          <w:lang w:val="en-GB"/>
        </w:rPr>
        <w:t xml:space="preserve">, various LCRDM </w:t>
      </w:r>
      <w:r w:rsidRPr="00110E60">
        <w:rPr>
          <w:rFonts w:cs="Arial"/>
          <w:szCs w:val="22"/>
          <w:lang w:val="en-GB"/>
        </w:rPr>
        <w:lastRenderedPageBreak/>
        <w:t>task groups</w:t>
      </w:r>
      <w:r w:rsidRPr="00110E60">
        <w:rPr>
          <w:rFonts w:cs="Arial"/>
          <w:szCs w:val="22"/>
          <w:vertAlign w:val="superscript"/>
          <w:lang w:val="en-GB"/>
        </w:rPr>
        <w:footnoteReference w:id="103"/>
      </w:r>
      <w:r w:rsidRPr="00110E60">
        <w:rPr>
          <w:rFonts w:cs="Arial"/>
          <w:szCs w:val="22"/>
          <w:lang w:val="en-GB"/>
        </w:rPr>
        <w:t xml:space="preserve"> and the Research Data Alliance (RDA)</w:t>
      </w:r>
      <w:r w:rsidRPr="00110E60">
        <w:rPr>
          <w:rFonts w:cs="Arial"/>
          <w:szCs w:val="22"/>
          <w:vertAlign w:val="superscript"/>
          <w:lang w:val="en-GB"/>
        </w:rPr>
        <w:footnoteReference w:id="104"/>
      </w:r>
      <w:r w:rsidRPr="00110E60">
        <w:rPr>
          <w:rFonts w:cs="Arial"/>
          <w:szCs w:val="22"/>
          <w:lang w:val="en-GB"/>
        </w:rPr>
        <w:t>.</w:t>
      </w:r>
    </w:p>
    <w:p w14:paraId="13A70EFE" w14:textId="77777777" w:rsidR="0087199E" w:rsidRPr="00110E60" w:rsidRDefault="0087199E" w:rsidP="00E70D6D">
      <w:pPr>
        <w:widowControl w:val="0"/>
        <w:rPr>
          <w:rFonts w:cs="Arial"/>
          <w:i/>
          <w:szCs w:val="22"/>
          <w:lang w:val="en-GB"/>
        </w:rPr>
      </w:pPr>
    </w:p>
    <w:p w14:paraId="51845CC7" w14:textId="3F113EE8" w:rsidR="00C50DDA" w:rsidRPr="00110E60" w:rsidRDefault="00D809D9" w:rsidP="00E70D6D">
      <w:pPr>
        <w:widowControl w:val="0"/>
        <w:rPr>
          <w:rFonts w:cs="Arial"/>
          <w:i/>
          <w:szCs w:val="22"/>
          <w:lang w:val="en-GB"/>
        </w:rPr>
      </w:pPr>
      <w:r w:rsidRPr="00110E60">
        <w:rPr>
          <w:rFonts w:cs="Arial"/>
          <w:i/>
          <w:szCs w:val="22"/>
          <w:lang w:val="en-GB"/>
        </w:rPr>
        <w:t>Soft skills</w:t>
      </w:r>
    </w:p>
    <w:p w14:paraId="5DE81762" w14:textId="718D4571" w:rsidR="00C50DDA" w:rsidRPr="00110E60" w:rsidRDefault="00D809D9" w:rsidP="00E70D6D">
      <w:pPr>
        <w:widowControl w:val="0"/>
        <w:rPr>
          <w:rFonts w:cs="Arial"/>
          <w:szCs w:val="22"/>
          <w:lang w:val="en-GB"/>
        </w:rPr>
      </w:pPr>
      <w:r w:rsidRPr="00110E60">
        <w:rPr>
          <w:rFonts w:cs="Arial"/>
          <w:szCs w:val="22"/>
          <w:lang w:val="en-GB"/>
        </w:rPr>
        <w:t>Soft skills are essential in my daily job. I gained these skills through a combination of formal training organised by the coordinator (e.g.</w:t>
      </w:r>
      <w:r w:rsidR="00DE3CD2" w:rsidRPr="00110E60">
        <w:rPr>
          <w:rFonts w:cs="Arial"/>
          <w:szCs w:val="22"/>
          <w:lang w:val="en-GB"/>
        </w:rPr>
        <w:t>,</w:t>
      </w:r>
      <w:r w:rsidRPr="00110E60">
        <w:rPr>
          <w:rFonts w:cs="Arial"/>
          <w:szCs w:val="22"/>
          <w:lang w:val="en-GB"/>
        </w:rPr>
        <w:t xml:space="preserve"> presentation skills, theatre and performance skills, running collaborative and engaging meetings), as well as informal training, mostly learnt on the job (e.g.</w:t>
      </w:r>
      <w:r w:rsidR="00DE3CD2" w:rsidRPr="00110E60">
        <w:rPr>
          <w:rFonts w:cs="Arial"/>
          <w:szCs w:val="22"/>
          <w:lang w:val="en-GB"/>
        </w:rPr>
        <w:t>,</w:t>
      </w:r>
      <w:r w:rsidRPr="00110E60">
        <w:rPr>
          <w:rFonts w:cs="Arial"/>
          <w:szCs w:val="22"/>
          <w:lang w:val="en-GB"/>
        </w:rPr>
        <w:t xml:space="preserve"> chairing meetings, organising workshops, sharing feedback, or through collaborative development of publications, surveys, workflows, opinion pieces).</w:t>
      </w:r>
    </w:p>
    <w:p w14:paraId="2BD5E351" w14:textId="77777777" w:rsidR="00C50DDA" w:rsidRPr="00110E60" w:rsidRDefault="00C50DDA" w:rsidP="00E70D6D">
      <w:pPr>
        <w:widowControl w:val="0"/>
        <w:rPr>
          <w:rFonts w:cs="Arial"/>
          <w:szCs w:val="22"/>
          <w:lang w:val="en-GB"/>
        </w:rPr>
      </w:pPr>
    </w:p>
    <w:p w14:paraId="477E76AA" w14:textId="77777777" w:rsidR="00C50DDA" w:rsidRPr="00110E60" w:rsidRDefault="00D809D9" w:rsidP="00E70D6D">
      <w:pPr>
        <w:widowControl w:val="0"/>
        <w:rPr>
          <w:rFonts w:cs="Arial"/>
          <w:i/>
          <w:szCs w:val="22"/>
          <w:lang w:val="en-GB"/>
        </w:rPr>
      </w:pPr>
      <w:r w:rsidRPr="00110E60">
        <w:rPr>
          <w:rFonts w:cs="Arial"/>
          <w:i/>
          <w:szCs w:val="22"/>
          <w:lang w:val="en-GB"/>
        </w:rPr>
        <w:t>Research expertise</w:t>
      </w:r>
    </w:p>
    <w:p w14:paraId="599B223C" w14:textId="77777777" w:rsidR="00C50DDA" w:rsidRPr="00110E60" w:rsidRDefault="00D809D9" w:rsidP="00E70D6D">
      <w:pPr>
        <w:widowControl w:val="0"/>
        <w:rPr>
          <w:rFonts w:cs="Arial"/>
          <w:szCs w:val="22"/>
          <w:lang w:val="en-GB"/>
        </w:rPr>
      </w:pPr>
      <w:r w:rsidRPr="00110E60">
        <w:rPr>
          <w:rFonts w:cs="Arial"/>
          <w:szCs w:val="22"/>
          <w:lang w:val="en-GB"/>
        </w:rPr>
        <w:t>I also had to gain expertise in the research area of my faculty. I achieved this primarily through developing networks with researchers at my faculty (in particular, data champions), participating in seminars and attending relevant conferences.</w:t>
      </w:r>
    </w:p>
    <w:p w14:paraId="2B2638CE" w14:textId="77777777" w:rsidR="00053FEE" w:rsidRPr="00110E60" w:rsidRDefault="00053FEE">
      <w:pPr>
        <w:rPr>
          <w:rFonts w:ascii="Calibri Light" w:hAnsi="Calibri Light"/>
          <w:color w:val="365F91" w:themeColor="accent1" w:themeShade="BF"/>
          <w:sz w:val="28"/>
          <w:szCs w:val="32"/>
          <w:lang w:val="en-GB"/>
        </w:rPr>
      </w:pPr>
      <w:bookmarkStart w:id="47" w:name="_tnyumuor543" w:colFirst="0" w:colLast="0"/>
      <w:bookmarkEnd w:id="47"/>
      <w:r w:rsidRPr="00110E60">
        <w:rPr>
          <w:lang w:val="en-GB"/>
        </w:rPr>
        <w:br w:type="page"/>
      </w:r>
    </w:p>
    <w:p w14:paraId="7D865F03" w14:textId="7B84E208" w:rsidR="00E70D6D" w:rsidRPr="00110E60" w:rsidRDefault="00D809D9" w:rsidP="00E70D6D">
      <w:pPr>
        <w:rPr>
          <w:rFonts w:asciiTheme="majorHAnsi" w:hAnsiTheme="majorHAnsi" w:cstheme="majorHAnsi"/>
          <w:color w:val="365F91" w:themeColor="accent1" w:themeShade="BF"/>
          <w:sz w:val="24"/>
          <w:lang w:val="en-GB"/>
        </w:rPr>
      </w:pPr>
      <w:r w:rsidRPr="00110E60">
        <w:rPr>
          <w:rFonts w:asciiTheme="majorHAnsi" w:hAnsiTheme="majorHAnsi" w:cstheme="majorHAnsi"/>
          <w:color w:val="365F91" w:themeColor="accent1" w:themeShade="BF"/>
          <w:sz w:val="24"/>
          <w:lang w:val="en-GB"/>
        </w:rPr>
        <w:lastRenderedPageBreak/>
        <w:t>Case study 2 Radboud University (RU)</w:t>
      </w:r>
    </w:p>
    <w:p w14:paraId="3DF38206" w14:textId="77777777" w:rsidR="00C50DDA" w:rsidRPr="00110E60" w:rsidRDefault="00D809D9">
      <w:pPr>
        <w:rPr>
          <w:lang w:val="en-GB"/>
        </w:rPr>
      </w:pPr>
      <w:r w:rsidRPr="00110E60">
        <w:rPr>
          <w:lang w:val="en-GB"/>
        </w:rPr>
        <w:drawing>
          <wp:inline distT="114300" distB="114300" distL="114300" distR="114300" wp14:anchorId="0EC209C9" wp14:editId="56CC9849">
            <wp:extent cx="4523362" cy="3200400"/>
            <wp:effectExtent l="0" t="0" r="0" b="0"/>
            <wp:docPr id="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4"/>
                    <a:srcRect/>
                    <a:stretch>
                      <a:fillRect/>
                    </a:stretch>
                  </pic:blipFill>
                  <pic:spPr>
                    <a:xfrm>
                      <a:off x="0" y="0"/>
                      <a:ext cx="4538777" cy="3211306"/>
                    </a:xfrm>
                    <a:prstGeom prst="rect">
                      <a:avLst/>
                    </a:prstGeom>
                    <a:ln/>
                  </pic:spPr>
                </pic:pic>
              </a:graphicData>
            </a:graphic>
          </wp:inline>
        </w:drawing>
      </w:r>
    </w:p>
    <w:p w14:paraId="41CFE50A" w14:textId="77777777" w:rsidR="00C50DDA" w:rsidRPr="00110E60" w:rsidRDefault="00D809D9" w:rsidP="00E70D6D">
      <w:pPr>
        <w:rPr>
          <w:rFonts w:cs="Arial"/>
          <w:i/>
          <w:szCs w:val="22"/>
          <w:lang w:val="en-GB"/>
        </w:rPr>
      </w:pPr>
      <w:r w:rsidRPr="00110E60">
        <w:rPr>
          <w:rFonts w:cs="Arial"/>
          <w:i/>
          <w:szCs w:val="22"/>
          <w:lang w:val="en-GB"/>
        </w:rPr>
        <w:t>Figure Annex 2.3 Radboud University data steward</w:t>
      </w:r>
    </w:p>
    <w:p w14:paraId="5F9287B3" w14:textId="77777777" w:rsidR="00C50DDA" w:rsidRPr="00110E60" w:rsidRDefault="00C50DDA" w:rsidP="00E70D6D">
      <w:pPr>
        <w:rPr>
          <w:rFonts w:cs="Arial"/>
          <w:szCs w:val="22"/>
          <w:lang w:val="en-GB"/>
        </w:rPr>
      </w:pPr>
    </w:p>
    <w:p w14:paraId="136CBA6B" w14:textId="77777777" w:rsidR="00C50DDA" w:rsidRPr="00110E60" w:rsidRDefault="00D809D9" w:rsidP="00E70D6D">
      <w:pPr>
        <w:rPr>
          <w:rFonts w:cs="Arial"/>
          <w:szCs w:val="22"/>
          <w:lang w:val="en-GB"/>
        </w:rPr>
      </w:pPr>
      <w:r w:rsidRPr="00110E60">
        <w:rPr>
          <w:rFonts w:cs="Arial"/>
          <w:szCs w:val="22"/>
          <w:lang w:val="en-GB"/>
        </w:rPr>
        <w:drawing>
          <wp:inline distT="114300" distB="114300" distL="114300" distR="114300" wp14:anchorId="66112FB1" wp14:editId="6D5C6776">
            <wp:extent cx="4601183" cy="3122579"/>
            <wp:effectExtent l="0" t="0" r="0" b="1905"/>
            <wp:docPr id="55"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35"/>
                    <a:srcRect/>
                    <a:stretch>
                      <a:fillRect/>
                    </a:stretch>
                  </pic:blipFill>
                  <pic:spPr>
                    <a:xfrm>
                      <a:off x="0" y="0"/>
                      <a:ext cx="4626207" cy="3139562"/>
                    </a:xfrm>
                    <a:prstGeom prst="rect">
                      <a:avLst/>
                    </a:prstGeom>
                    <a:ln/>
                  </pic:spPr>
                </pic:pic>
              </a:graphicData>
            </a:graphic>
          </wp:inline>
        </w:drawing>
      </w:r>
    </w:p>
    <w:p w14:paraId="4D384CEC" w14:textId="77777777" w:rsidR="00C50DDA" w:rsidRPr="00110E60" w:rsidRDefault="00D809D9" w:rsidP="00E70D6D">
      <w:pPr>
        <w:rPr>
          <w:rFonts w:cs="Arial"/>
          <w:i/>
          <w:szCs w:val="22"/>
          <w:lang w:val="en-GB"/>
        </w:rPr>
      </w:pPr>
      <w:r w:rsidRPr="00110E60">
        <w:rPr>
          <w:rFonts w:cs="Arial"/>
          <w:i/>
          <w:szCs w:val="22"/>
          <w:lang w:val="en-GB"/>
        </w:rPr>
        <w:t>Figure Annex 2.4 Radboud University case study reference card</w:t>
      </w:r>
    </w:p>
    <w:p w14:paraId="0B0EE9D5" w14:textId="77777777" w:rsidR="00C50DDA" w:rsidRPr="00110E60" w:rsidRDefault="00D809D9" w:rsidP="00E70D6D">
      <w:pPr>
        <w:widowControl w:val="0"/>
        <w:rPr>
          <w:rFonts w:cs="Arial"/>
          <w:i/>
          <w:szCs w:val="22"/>
          <w:lang w:val="en-GB"/>
        </w:rPr>
      </w:pPr>
      <w:r w:rsidRPr="00110E60">
        <w:rPr>
          <w:rFonts w:cs="Arial"/>
          <w:i/>
          <w:szCs w:val="22"/>
          <w:lang w:val="en-GB"/>
        </w:rPr>
        <w:lastRenderedPageBreak/>
        <w:t>Profile: data steward in the organisation</w:t>
      </w:r>
    </w:p>
    <w:p w14:paraId="562D577C" w14:textId="77777777" w:rsidR="00C50DDA" w:rsidRPr="00110E60" w:rsidRDefault="00D809D9" w:rsidP="00E70D6D">
      <w:pPr>
        <w:widowControl w:val="0"/>
        <w:rPr>
          <w:rFonts w:cs="Arial"/>
          <w:szCs w:val="22"/>
          <w:lang w:val="en-GB"/>
        </w:rPr>
      </w:pPr>
      <w:r w:rsidRPr="00110E60">
        <w:rPr>
          <w:rFonts w:cs="Arial"/>
          <w:szCs w:val="22"/>
          <w:lang w:val="en-GB"/>
        </w:rPr>
        <w:t>In 2017, I was appointed as data steward at one of the research institutes at Radboud University. My appointment was a result of Radboud University’s RDM policy</w:t>
      </w:r>
      <w:r w:rsidRPr="00110E60">
        <w:rPr>
          <w:rFonts w:cs="Arial"/>
          <w:szCs w:val="22"/>
          <w:vertAlign w:val="superscript"/>
          <w:lang w:val="en-GB"/>
        </w:rPr>
        <w:footnoteReference w:id="105"/>
      </w:r>
      <w:r w:rsidRPr="00110E60">
        <w:rPr>
          <w:rFonts w:cs="Arial"/>
          <w:szCs w:val="22"/>
          <w:lang w:val="en-GB"/>
        </w:rPr>
        <w:t>, which among others states that the generic RDM policy was to be supplemented by the research institutes. To push this effort, and as part of the recent strategic vision of the RDM steering committee, appointing a data steward has been a main element of the research data management policy at the research institutes.</w:t>
      </w:r>
    </w:p>
    <w:p w14:paraId="24821859" w14:textId="77777777" w:rsidR="00C50DDA" w:rsidRPr="00110E60" w:rsidRDefault="00C50DDA" w:rsidP="00E70D6D">
      <w:pPr>
        <w:widowControl w:val="0"/>
        <w:rPr>
          <w:rFonts w:cs="Arial"/>
          <w:szCs w:val="22"/>
          <w:lang w:val="en-GB"/>
        </w:rPr>
      </w:pPr>
    </w:p>
    <w:p w14:paraId="2DECE22E" w14:textId="77777777" w:rsidR="00C50DDA" w:rsidRPr="00110E60" w:rsidRDefault="00D809D9" w:rsidP="00E70D6D">
      <w:pPr>
        <w:widowControl w:val="0"/>
        <w:rPr>
          <w:rFonts w:cs="Arial"/>
          <w:szCs w:val="22"/>
          <w:lang w:val="en-GB"/>
        </w:rPr>
      </w:pPr>
      <w:r w:rsidRPr="00110E60">
        <w:rPr>
          <w:rFonts w:cs="Arial"/>
          <w:szCs w:val="22"/>
          <w:lang w:val="en-GB"/>
        </w:rPr>
        <w:t xml:space="preserve">Since then, all sixteen research institutes have appointed a data steward, who have their offices at the institute. My job as data steward is part of the daily research service office of the faculty, and research data management formally falls under the responsibility of the research director. However, this differs between institutes, as it is the institutes that have appointed data stewards and positioned them in the organisation. </w:t>
      </w:r>
    </w:p>
    <w:p w14:paraId="73ADBC00" w14:textId="77777777" w:rsidR="00C50DDA" w:rsidRPr="00110E60" w:rsidRDefault="00C50DDA" w:rsidP="00E70D6D">
      <w:pPr>
        <w:widowControl w:val="0"/>
        <w:rPr>
          <w:rFonts w:cs="Arial"/>
          <w:szCs w:val="22"/>
          <w:lang w:val="en-GB"/>
        </w:rPr>
      </w:pPr>
    </w:p>
    <w:p w14:paraId="6B123C2A" w14:textId="77777777" w:rsidR="00C50DDA" w:rsidRPr="00110E60" w:rsidRDefault="00D809D9" w:rsidP="00E70D6D">
      <w:pPr>
        <w:widowControl w:val="0"/>
        <w:rPr>
          <w:rFonts w:cs="Arial"/>
          <w:szCs w:val="22"/>
          <w:lang w:val="en-GB"/>
        </w:rPr>
      </w:pPr>
      <w:r w:rsidRPr="00110E60">
        <w:rPr>
          <w:rFonts w:cs="Arial"/>
          <w:szCs w:val="22"/>
          <w:lang w:val="en-GB"/>
        </w:rPr>
        <w:t>The background of data stewards differs for each research institute. I have completed a PhD, just like many of my data steward colleagues. I’m a part time data steward, in addition to in my case my main job at the university library (RDM support), just like most of my data steward colleagues, who are for instance (almost full time) lab manager, research support officer, but also often researchers. The RDM steering committee is reviewing the current system of data stewards at Radboud University to strengthen the position of the data steward.</w:t>
      </w:r>
    </w:p>
    <w:p w14:paraId="359B1450" w14:textId="77777777" w:rsidR="00C50DDA" w:rsidRPr="00110E60" w:rsidRDefault="00C50DDA" w:rsidP="00E70D6D">
      <w:pPr>
        <w:widowControl w:val="0"/>
        <w:rPr>
          <w:rFonts w:cs="Arial"/>
          <w:szCs w:val="22"/>
          <w:lang w:val="en-GB"/>
        </w:rPr>
      </w:pPr>
    </w:p>
    <w:p w14:paraId="1967210C" w14:textId="77777777" w:rsidR="00C50DDA" w:rsidRPr="00110E60" w:rsidRDefault="00D809D9" w:rsidP="00E70D6D">
      <w:pPr>
        <w:widowControl w:val="0"/>
        <w:rPr>
          <w:rFonts w:cs="Arial"/>
          <w:szCs w:val="22"/>
          <w:lang w:val="en-GB"/>
        </w:rPr>
      </w:pPr>
      <w:r w:rsidRPr="00110E60">
        <w:rPr>
          <w:rFonts w:cs="Arial"/>
          <w:szCs w:val="22"/>
          <w:lang w:val="en-GB"/>
        </w:rPr>
        <w:t>Formally, the data stewards aren’t centrally coordinated, but the university library’s RDM coordinator is informally the link between the data stewards, the university library, and other university support services in the field of research data management, data stewardship and research support.</w:t>
      </w:r>
    </w:p>
    <w:p w14:paraId="246B96FD" w14:textId="77777777" w:rsidR="00C50DDA" w:rsidRPr="00110E60" w:rsidRDefault="00C50DDA" w:rsidP="00E70D6D">
      <w:pPr>
        <w:widowControl w:val="0"/>
        <w:rPr>
          <w:rFonts w:cs="Arial"/>
          <w:szCs w:val="22"/>
          <w:lang w:val="en-GB"/>
        </w:rPr>
      </w:pPr>
    </w:p>
    <w:p w14:paraId="4E8C2247" w14:textId="77777777" w:rsidR="00C50DDA" w:rsidRPr="00110E60" w:rsidRDefault="00D809D9" w:rsidP="00E70D6D">
      <w:pPr>
        <w:widowControl w:val="0"/>
        <w:rPr>
          <w:rFonts w:cs="Arial"/>
          <w:i/>
          <w:szCs w:val="22"/>
          <w:lang w:val="en-GB"/>
        </w:rPr>
      </w:pPr>
      <w:r w:rsidRPr="00110E60">
        <w:rPr>
          <w:rFonts w:cs="Arial"/>
          <w:i/>
          <w:szCs w:val="22"/>
          <w:lang w:val="en-GB"/>
        </w:rPr>
        <w:t>Training for data stewards</w:t>
      </w:r>
    </w:p>
    <w:p w14:paraId="710BEABC" w14:textId="77777777" w:rsidR="00C50DDA" w:rsidRPr="00110E60" w:rsidRDefault="00D809D9" w:rsidP="00E70D6D">
      <w:pPr>
        <w:widowControl w:val="0"/>
        <w:rPr>
          <w:rFonts w:cs="Arial"/>
          <w:szCs w:val="22"/>
          <w:lang w:val="en-GB"/>
        </w:rPr>
      </w:pPr>
      <w:r w:rsidRPr="00110E60">
        <w:rPr>
          <w:rFonts w:cs="Arial"/>
          <w:szCs w:val="22"/>
          <w:lang w:val="en-GB"/>
        </w:rPr>
        <w:t>At Radboud University, there is no training specific for data stewards that I can enroll in. RDM and Open Science training for PhDs and other researchers are currently offered by the RDM support team of the university library. I am free to join to broaden my knowledge on research data management. However, the information provided in this training is tailored for researchers and not specific for me as a data steward.</w:t>
      </w:r>
    </w:p>
    <w:p w14:paraId="7139328B" w14:textId="77777777" w:rsidR="00C50DDA" w:rsidRPr="00110E60" w:rsidRDefault="00C50DDA" w:rsidP="00E70D6D">
      <w:pPr>
        <w:widowControl w:val="0"/>
        <w:rPr>
          <w:rFonts w:cs="Arial"/>
          <w:szCs w:val="22"/>
          <w:lang w:val="en-GB"/>
        </w:rPr>
      </w:pPr>
    </w:p>
    <w:p w14:paraId="3A54EF44" w14:textId="77777777" w:rsidR="00C50DDA" w:rsidRPr="00110E60" w:rsidRDefault="00D809D9" w:rsidP="00E70D6D">
      <w:pPr>
        <w:widowControl w:val="0"/>
        <w:rPr>
          <w:rFonts w:cs="Arial"/>
          <w:szCs w:val="22"/>
          <w:lang w:val="en-GB"/>
        </w:rPr>
      </w:pPr>
      <w:r w:rsidRPr="00110E60">
        <w:rPr>
          <w:rFonts w:cs="Arial"/>
          <w:szCs w:val="22"/>
          <w:lang w:val="en-GB"/>
        </w:rPr>
        <w:t>I was informed by the university library of the existence of (inter)national training, such as the Essentials 4 Data Support, Mantra</w:t>
      </w:r>
      <w:r w:rsidRPr="00110E60">
        <w:rPr>
          <w:rFonts w:cs="Arial"/>
          <w:szCs w:val="22"/>
          <w:vertAlign w:val="superscript"/>
          <w:lang w:val="en-GB"/>
        </w:rPr>
        <w:footnoteReference w:id="106"/>
      </w:r>
      <w:r w:rsidRPr="00110E60">
        <w:rPr>
          <w:rFonts w:cs="Arial"/>
          <w:szCs w:val="22"/>
          <w:lang w:val="en-GB"/>
        </w:rPr>
        <w:t xml:space="preserve"> and the Carpentries, but this isn’t particularly stimulated nor centrally coordinated at Radboud University. Moreover, the limited capacity of my </w:t>
      </w:r>
      <w:r w:rsidRPr="00110E60">
        <w:rPr>
          <w:rFonts w:cs="Arial"/>
          <w:szCs w:val="22"/>
          <w:lang w:val="en-GB"/>
        </w:rPr>
        <w:lastRenderedPageBreak/>
        <w:t>employment makes it complicated to spend the necessary time on these training.</w:t>
      </w:r>
    </w:p>
    <w:p w14:paraId="676BC56A" w14:textId="77777777" w:rsidR="00C50DDA" w:rsidRPr="00110E60" w:rsidRDefault="00C50DDA" w:rsidP="00E70D6D">
      <w:pPr>
        <w:rPr>
          <w:rFonts w:cs="Arial"/>
          <w:szCs w:val="22"/>
          <w:lang w:val="en-GB"/>
        </w:rPr>
      </w:pPr>
    </w:p>
    <w:p w14:paraId="2C8158D0" w14:textId="77777777" w:rsidR="00C50DDA" w:rsidRPr="00110E60" w:rsidRDefault="00D809D9" w:rsidP="00E70D6D">
      <w:pPr>
        <w:widowControl w:val="0"/>
        <w:rPr>
          <w:rFonts w:cs="Arial"/>
          <w:i/>
          <w:szCs w:val="22"/>
          <w:lang w:val="en-GB"/>
        </w:rPr>
      </w:pPr>
      <w:r w:rsidRPr="00110E60">
        <w:rPr>
          <w:rFonts w:cs="Arial"/>
          <w:i/>
          <w:szCs w:val="22"/>
          <w:lang w:val="en-GB"/>
        </w:rPr>
        <w:t>Learning on the job</w:t>
      </w:r>
    </w:p>
    <w:p w14:paraId="7938ED37" w14:textId="77777777" w:rsidR="00C50DDA" w:rsidRPr="00110E60" w:rsidRDefault="00D809D9" w:rsidP="00E70D6D">
      <w:pPr>
        <w:widowControl w:val="0"/>
        <w:rPr>
          <w:rFonts w:cs="Arial"/>
          <w:szCs w:val="22"/>
          <w:lang w:val="en-GB"/>
        </w:rPr>
      </w:pPr>
      <w:r w:rsidRPr="00110E60">
        <w:rPr>
          <w:rFonts w:cs="Arial"/>
          <w:szCs w:val="22"/>
          <w:lang w:val="en-GB"/>
        </w:rPr>
        <w:t>As a consequence of the lack of training, I'm mainly self-trained. This is difficult since I’m the only data steward in the institute and faculty and I have no other data stewards in my direct environment that I can learn from or ask for help. On the other hand, as a data steward, I have a broad direct network with data steward colleagues in the university as well as with data-related functions in my institute and faculty (such as privacy officers, legal officers, policy makers, ICT staff, ethical committees and data curators), whose expertise areas converge somewhat with mine, as being a data steward includes very diverse tasks. This is also a big part of learning on the job. It also helps that we have a central RDM support team at the university library.</w:t>
      </w:r>
    </w:p>
    <w:p w14:paraId="17F14607" w14:textId="77777777" w:rsidR="00C50DDA" w:rsidRPr="00110E60" w:rsidRDefault="00C50DDA" w:rsidP="00E70D6D">
      <w:pPr>
        <w:widowControl w:val="0"/>
        <w:rPr>
          <w:rFonts w:cs="Arial"/>
          <w:szCs w:val="22"/>
          <w:lang w:val="en-GB"/>
        </w:rPr>
      </w:pPr>
    </w:p>
    <w:p w14:paraId="1E183584" w14:textId="77777777" w:rsidR="00C50DDA" w:rsidRPr="00110E60" w:rsidRDefault="00D809D9" w:rsidP="00E70D6D">
      <w:pPr>
        <w:widowControl w:val="0"/>
        <w:rPr>
          <w:rFonts w:cs="Arial"/>
          <w:szCs w:val="22"/>
          <w:lang w:val="en-GB"/>
        </w:rPr>
      </w:pPr>
      <w:r w:rsidRPr="00110E60">
        <w:rPr>
          <w:rFonts w:cs="Arial"/>
          <w:szCs w:val="22"/>
          <w:lang w:val="en-GB"/>
        </w:rPr>
        <w:t>I am part of the LCRDM pool of experts</w:t>
      </w:r>
      <w:r w:rsidRPr="00110E60">
        <w:rPr>
          <w:rFonts w:cs="Arial"/>
          <w:szCs w:val="22"/>
          <w:vertAlign w:val="superscript"/>
          <w:lang w:val="en-GB"/>
        </w:rPr>
        <w:footnoteReference w:id="107"/>
      </w:r>
      <w:r w:rsidRPr="00110E60">
        <w:rPr>
          <w:rFonts w:cs="Arial"/>
          <w:szCs w:val="22"/>
          <w:lang w:val="en-GB"/>
        </w:rPr>
        <w:t>, in which we share information on a national level, and I subscribed to a number of (virtual) communities (such as DTL Data Steward Interest Group), mailing lists (such as the one from LCRDM</w:t>
      </w:r>
      <w:r w:rsidRPr="00110E60">
        <w:rPr>
          <w:rFonts w:cs="Arial"/>
          <w:szCs w:val="22"/>
          <w:vertAlign w:val="superscript"/>
          <w:lang w:val="en-GB"/>
        </w:rPr>
        <w:footnoteReference w:id="108"/>
      </w:r>
      <w:r w:rsidRPr="00110E60">
        <w:rPr>
          <w:rFonts w:cs="Arial"/>
          <w:szCs w:val="22"/>
          <w:lang w:val="en-GB"/>
        </w:rPr>
        <w:t xml:space="preserve"> and JISC</w:t>
      </w:r>
      <w:r w:rsidRPr="00110E60">
        <w:rPr>
          <w:rFonts w:cs="Arial"/>
          <w:szCs w:val="22"/>
          <w:vertAlign w:val="superscript"/>
          <w:lang w:val="en-GB"/>
        </w:rPr>
        <w:footnoteReference w:id="109"/>
      </w:r>
      <w:r w:rsidRPr="00110E60">
        <w:rPr>
          <w:rFonts w:cs="Arial"/>
          <w:szCs w:val="22"/>
          <w:lang w:val="en-GB"/>
        </w:rPr>
        <w:t>), newsletters and webinars to stay updated and ask the advice of the community.</w:t>
      </w:r>
    </w:p>
    <w:p w14:paraId="21C9BA8F" w14:textId="77777777" w:rsidR="00C50DDA" w:rsidRPr="00110E60" w:rsidRDefault="00C50DDA" w:rsidP="00E70D6D">
      <w:pPr>
        <w:widowControl w:val="0"/>
        <w:rPr>
          <w:rFonts w:cs="Arial"/>
          <w:szCs w:val="22"/>
          <w:lang w:val="en-GB"/>
        </w:rPr>
      </w:pPr>
    </w:p>
    <w:p w14:paraId="5306BCDD" w14:textId="77777777" w:rsidR="00C50DDA" w:rsidRPr="00110E60" w:rsidRDefault="00D809D9" w:rsidP="00E70D6D">
      <w:pPr>
        <w:widowControl w:val="0"/>
        <w:rPr>
          <w:rFonts w:cs="Arial"/>
          <w:szCs w:val="22"/>
          <w:lang w:val="en-GB"/>
        </w:rPr>
      </w:pPr>
      <w:r w:rsidRPr="00110E60">
        <w:rPr>
          <w:rFonts w:cs="Arial"/>
          <w:szCs w:val="22"/>
          <w:lang w:val="en-GB"/>
        </w:rPr>
        <w:t>An important part of my network are the facilities organised by the university library. Over the last few years, the university library organised monthly face-to-face meetings with individual data stewards, the university library’s RDM coordinator and a research information manager from the ICT department. In 2019, this was changed to bi-monthly meetings with all data stewards, the university library’s RDM support officers, the research information manager from the ICT department, and the RDM policy officer and secretary of the RDM steering committee. This really helps me find my way in the RDM landscape and implement the RDM policy in my research institute.</w:t>
      </w:r>
    </w:p>
    <w:p w14:paraId="44885DF9" w14:textId="77777777" w:rsidR="00C50DDA" w:rsidRPr="00110E60" w:rsidRDefault="00C50DDA" w:rsidP="00E70D6D">
      <w:pPr>
        <w:widowControl w:val="0"/>
        <w:rPr>
          <w:rFonts w:cs="Arial"/>
          <w:szCs w:val="22"/>
          <w:lang w:val="en-GB"/>
        </w:rPr>
      </w:pPr>
    </w:p>
    <w:p w14:paraId="3E8A04AE" w14:textId="1D7E89A9" w:rsidR="00C50DDA" w:rsidRPr="00110E60" w:rsidRDefault="00D809D9" w:rsidP="00E70D6D">
      <w:pPr>
        <w:widowControl w:val="0"/>
        <w:rPr>
          <w:rFonts w:cs="Arial"/>
          <w:szCs w:val="22"/>
          <w:lang w:val="en-GB"/>
        </w:rPr>
      </w:pPr>
      <w:r w:rsidRPr="00110E60">
        <w:rPr>
          <w:rFonts w:cs="Arial"/>
          <w:szCs w:val="22"/>
          <w:lang w:val="en-GB"/>
        </w:rPr>
        <w:t xml:space="preserve">Right </w:t>
      </w:r>
      <w:r w:rsidR="0055359E" w:rsidRPr="00110E60">
        <w:rPr>
          <w:rFonts w:cs="Arial"/>
          <w:szCs w:val="22"/>
          <w:lang w:val="en-GB"/>
        </w:rPr>
        <w:t>now,</w:t>
      </w:r>
      <w:r w:rsidRPr="00110E60">
        <w:rPr>
          <w:rFonts w:cs="Arial"/>
          <w:szCs w:val="22"/>
          <w:lang w:val="en-GB"/>
        </w:rPr>
        <w:t xml:space="preserve"> task groups are being organised on various generic topics, in the context of these Radboud University data steward meetings. This way, I work on updating my knowledge and skills together with other data stewards by sharing and discovering new information. Examples of task groups that are now being formed are data rights, data statements in PhD theses, engaging researchers, and data steward roles.</w:t>
      </w:r>
    </w:p>
    <w:p w14:paraId="2DF011D0" w14:textId="77777777" w:rsidR="00E70D6D" w:rsidRPr="00110E60" w:rsidRDefault="00E70D6D" w:rsidP="00E70D6D">
      <w:pPr>
        <w:widowControl w:val="0"/>
        <w:rPr>
          <w:rFonts w:cs="Arial"/>
          <w:i/>
          <w:szCs w:val="22"/>
          <w:lang w:val="en-GB"/>
        </w:rPr>
      </w:pPr>
    </w:p>
    <w:p w14:paraId="3A47A62E" w14:textId="3F65580F" w:rsidR="00C50DDA" w:rsidRPr="00110E60" w:rsidRDefault="00D809D9" w:rsidP="00E70D6D">
      <w:pPr>
        <w:widowControl w:val="0"/>
        <w:rPr>
          <w:rFonts w:cs="Arial"/>
          <w:i/>
          <w:szCs w:val="22"/>
          <w:lang w:val="en-GB"/>
        </w:rPr>
      </w:pPr>
      <w:r w:rsidRPr="00110E60">
        <w:rPr>
          <w:rFonts w:cs="Arial"/>
          <w:i/>
          <w:szCs w:val="22"/>
          <w:lang w:val="en-GB"/>
        </w:rPr>
        <w:t>Strengths</w:t>
      </w:r>
    </w:p>
    <w:p w14:paraId="69BF0B20" w14:textId="77777777" w:rsidR="00C50DDA" w:rsidRPr="00110E60" w:rsidRDefault="00D809D9" w:rsidP="00E70D6D">
      <w:pPr>
        <w:widowControl w:val="0"/>
        <w:rPr>
          <w:rFonts w:cs="Arial"/>
          <w:szCs w:val="22"/>
          <w:lang w:val="en-GB"/>
        </w:rPr>
      </w:pPr>
      <w:r w:rsidRPr="00110E60">
        <w:rPr>
          <w:rFonts w:cs="Arial"/>
          <w:szCs w:val="22"/>
          <w:lang w:val="en-GB"/>
        </w:rPr>
        <w:t xml:space="preserve">As I am the only data steward in my research institute, I have a great freedom in creating my own function. I can decide which tasks I find most important and will perform myself, and for </w:t>
      </w:r>
      <w:r w:rsidRPr="00110E60">
        <w:rPr>
          <w:rFonts w:cs="Arial"/>
          <w:szCs w:val="22"/>
          <w:lang w:val="en-GB"/>
        </w:rPr>
        <w:lastRenderedPageBreak/>
        <w:t>which tasks I ask the support of the RDM team in the university library. This way, I can ensure that the data steward profile fits in well with the discipline specific procedures and data life cycle of my research institute and its researchers. In line with this, I have the chance to choose myself in which competence areas I want to develop myself as a data steward, which offers great freedom for my career path.</w:t>
      </w:r>
    </w:p>
    <w:p w14:paraId="611AB15A" w14:textId="77777777" w:rsidR="00C50DDA" w:rsidRPr="00110E60" w:rsidRDefault="00C50DDA" w:rsidP="00E70D6D">
      <w:pPr>
        <w:rPr>
          <w:rFonts w:cs="Arial"/>
          <w:szCs w:val="22"/>
          <w:lang w:val="en-GB"/>
        </w:rPr>
      </w:pPr>
    </w:p>
    <w:p w14:paraId="5812A4A8" w14:textId="77777777" w:rsidR="00C50DDA" w:rsidRPr="00110E60" w:rsidRDefault="00D809D9" w:rsidP="00E70D6D">
      <w:pPr>
        <w:widowControl w:val="0"/>
        <w:rPr>
          <w:rFonts w:cs="Arial"/>
          <w:szCs w:val="22"/>
          <w:lang w:val="en-GB"/>
        </w:rPr>
      </w:pPr>
      <w:r w:rsidRPr="00110E60">
        <w:rPr>
          <w:rFonts w:cs="Arial"/>
          <w:szCs w:val="22"/>
          <w:lang w:val="en-GB"/>
        </w:rPr>
        <w:t>Because of the widely varying group of data stewards at Radboud University, I have the possibility to meet with and learn about data stewardship and RDM in its broadest sense, including disciplinary approaches. Additionally, the support of the university library's RDM team and the information manager gives me many valuable insights in data stewardship. In my opinion, the data stewardship model at Radboud University provides a broad basic knowledge with sufficient support options if I don’t have the expertise (yet) myself.</w:t>
      </w:r>
    </w:p>
    <w:p w14:paraId="5E43AE80" w14:textId="77777777" w:rsidR="00C50DDA" w:rsidRPr="00110E60" w:rsidRDefault="00C50DDA" w:rsidP="00E70D6D">
      <w:pPr>
        <w:widowControl w:val="0"/>
        <w:rPr>
          <w:rFonts w:cs="Arial"/>
          <w:szCs w:val="22"/>
          <w:lang w:val="en-GB"/>
        </w:rPr>
      </w:pPr>
    </w:p>
    <w:p w14:paraId="658A4CCC" w14:textId="77777777" w:rsidR="00C50DDA" w:rsidRPr="00110E60" w:rsidRDefault="00D809D9" w:rsidP="00E70D6D">
      <w:pPr>
        <w:widowControl w:val="0"/>
        <w:rPr>
          <w:rFonts w:cs="Arial"/>
          <w:i/>
          <w:szCs w:val="22"/>
          <w:lang w:val="en-GB"/>
        </w:rPr>
      </w:pPr>
      <w:r w:rsidRPr="00110E60">
        <w:rPr>
          <w:rFonts w:cs="Arial"/>
          <w:i/>
          <w:szCs w:val="22"/>
          <w:lang w:val="en-GB"/>
        </w:rPr>
        <w:t>Challenges</w:t>
      </w:r>
    </w:p>
    <w:p w14:paraId="05B12852" w14:textId="77777777" w:rsidR="00C50DDA" w:rsidRPr="00110E60" w:rsidRDefault="00D809D9" w:rsidP="00E70D6D">
      <w:pPr>
        <w:widowControl w:val="0"/>
        <w:rPr>
          <w:rFonts w:cs="Arial"/>
          <w:szCs w:val="22"/>
          <w:lang w:val="en-GB"/>
        </w:rPr>
      </w:pPr>
      <w:r w:rsidRPr="00110E60">
        <w:rPr>
          <w:rFonts w:cs="Arial"/>
          <w:szCs w:val="22"/>
          <w:lang w:val="en-GB"/>
        </w:rPr>
        <w:t xml:space="preserve">In order to grow as a data steward, I welcome specific training for data stewards, but I prefer them to be organised by my university, to reassure them that they cover what I need as Radboud University wants me to gain knowledge according to their data policy. This could be based on for instance the shared responsibilities and tasks of data stewards at Radboud University. </w:t>
      </w:r>
    </w:p>
    <w:p w14:paraId="78648F14" w14:textId="77777777" w:rsidR="00C50DDA" w:rsidRPr="00110E60" w:rsidRDefault="00C50DDA" w:rsidP="00E70D6D">
      <w:pPr>
        <w:widowControl w:val="0"/>
        <w:rPr>
          <w:rFonts w:cs="Arial"/>
          <w:szCs w:val="22"/>
          <w:lang w:val="en-GB"/>
        </w:rPr>
      </w:pPr>
    </w:p>
    <w:p w14:paraId="44D1E26F" w14:textId="77777777" w:rsidR="00C50DDA" w:rsidRPr="00110E60" w:rsidRDefault="00D809D9" w:rsidP="00E70D6D">
      <w:pPr>
        <w:widowControl w:val="0"/>
        <w:rPr>
          <w:rFonts w:cs="Arial"/>
          <w:szCs w:val="22"/>
          <w:lang w:val="en-GB"/>
        </w:rPr>
      </w:pPr>
      <w:r w:rsidRPr="00110E60">
        <w:rPr>
          <w:rFonts w:cs="Arial"/>
          <w:szCs w:val="22"/>
          <w:lang w:val="en-GB"/>
        </w:rPr>
        <w:t>In my opinion, the training should be provided by the central RDM support team of the university library, or by a training organisation. For each specific, by the Radboud University assigned responsibility or set of tasks, I prefer the possibility of attending a specific session, to really deepen my knowledge on each of these relevant competence areas. This could be a face-to-face training or an e-learning module.</w:t>
      </w:r>
    </w:p>
    <w:p w14:paraId="42E89304" w14:textId="77777777" w:rsidR="00C50DDA" w:rsidRPr="00110E60" w:rsidRDefault="00C50DDA" w:rsidP="00E70D6D">
      <w:pPr>
        <w:widowControl w:val="0"/>
        <w:rPr>
          <w:rFonts w:cs="Arial"/>
          <w:szCs w:val="22"/>
          <w:lang w:val="en-GB"/>
        </w:rPr>
      </w:pPr>
    </w:p>
    <w:p w14:paraId="6F5CE05C" w14:textId="77777777" w:rsidR="00C50DDA" w:rsidRPr="00110E60" w:rsidRDefault="00D809D9" w:rsidP="00E70D6D">
      <w:pPr>
        <w:widowControl w:val="0"/>
        <w:rPr>
          <w:rFonts w:cs="Arial"/>
          <w:szCs w:val="22"/>
          <w:lang w:val="en-GB"/>
        </w:rPr>
      </w:pPr>
      <w:r w:rsidRPr="00110E60">
        <w:rPr>
          <w:rFonts w:cs="Arial"/>
          <w:szCs w:val="22"/>
          <w:lang w:val="en-GB"/>
        </w:rPr>
        <w:t>For new data stewards, I consider a fast-track training of great added value. This way, new data stewards are provided with a basic skill set to start their job. I favour a fast-track course offered on a national level, for instance based on the Essentials 4 Data Support training, Mantra or the Carpentries. Then, a training focused on the Radboud University assigned responsibilities and tasks I described earlier, would be a perfect institutional addition and would broaden the RDM knowledge, but again: tailored to Radboud University’s data policy.</w:t>
      </w:r>
    </w:p>
    <w:p w14:paraId="59181671" w14:textId="77777777" w:rsidR="00C50DDA" w:rsidRPr="00110E60" w:rsidRDefault="00C50DDA" w:rsidP="00E70D6D">
      <w:pPr>
        <w:widowControl w:val="0"/>
        <w:rPr>
          <w:rFonts w:cs="Arial"/>
          <w:szCs w:val="22"/>
          <w:lang w:val="en-GB"/>
        </w:rPr>
      </w:pPr>
    </w:p>
    <w:p w14:paraId="7D2E1E29" w14:textId="745E110C" w:rsidR="00B63E3D" w:rsidRPr="00110E60" w:rsidRDefault="00D809D9" w:rsidP="00E70D6D">
      <w:pPr>
        <w:widowControl w:val="0"/>
        <w:rPr>
          <w:rFonts w:cs="Arial"/>
          <w:szCs w:val="22"/>
          <w:lang w:val="en-GB"/>
        </w:rPr>
      </w:pPr>
      <w:r w:rsidRPr="00110E60">
        <w:rPr>
          <w:rFonts w:cs="Arial"/>
          <w:szCs w:val="22"/>
          <w:lang w:val="en-GB"/>
        </w:rPr>
        <w:t>Another challenge I encounter is the lack of time I have to perform my job as a data steward. I only work part-time as a data steward (0.2 FTE, will be extended to 0.4 FTE in the near future). Since the research institutes are free to formulate the position of the data steward, my tasks are limited to the amount of time I have. However, in my opinion the data steward could play a bigger and more significant role in the institute when there is more time for the job.</w:t>
      </w:r>
      <w:bookmarkStart w:id="48" w:name="_i3yts1tp5i7s" w:colFirst="0" w:colLast="0"/>
      <w:bookmarkEnd w:id="48"/>
    </w:p>
    <w:p w14:paraId="18739378" w14:textId="77777777" w:rsidR="00E70D6D" w:rsidRPr="00110E60" w:rsidRDefault="00E70D6D">
      <w:pPr>
        <w:rPr>
          <w:lang w:val="en-GB"/>
        </w:rPr>
      </w:pPr>
      <w:r w:rsidRPr="00110E60">
        <w:rPr>
          <w:lang w:val="en-GB"/>
        </w:rPr>
        <w:br w:type="page"/>
      </w:r>
    </w:p>
    <w:p w14:paraId="3666313A" w14:textId="77DB09E6" w:rsidR="00E70D6D" w:rsidRPr="00110E60" w:rsidRDefault="00D809D9" w:rsidP="00E70D6D">
      <w:pPr>
        <w:rPr>
          <w:rFonts w:asciiTheme="majorHAnsi" w:hAnsiTheme="majorHAnsi" w:cstheme="majorHAnsi"/>
          <w:color w:val="365F91" w:themeColor="accent1" w:themeShade="BF"/>
          <w:sz w:val="24"/>
          <w:lang w:val="en-GB"/>
        </w:rPr>
      </w:pPr>
      <w:r w:rsidRPr="00110E60">
        <w:rPr>
          <w:rFonts w:asciiTheme="majorHAnsi" w:hAnsiTheme="majorHAnsi" w:cstheme="majorHAnsi"/>
          <w:color w:val="365F91" w:themeColor="accent1" w:themeShade="BF"/>
          <w:sz w:val="24"/>
          <w:lang w:val="en-GB"/>
        </w:rPr>
        <w:lastRenderedPageBreak/>
        <w:t>Case study 3 University Medical Center Utrecht (UMCU)</w:t>
      </w:r>
    </w:p>
    <w:p w14:paraId="7C429C0F" w14:textId="77777777" w:rsidR="00C50DDA" w:rsidRPr="00110E60" w:rsidRDefault="00D809D9" w:rsidP="0055359E">
      <w:pPr>
        <w:rPr>
          <w:lang w:val="en-GB"/>
        </w:rPr>
      </w:pPr>
      <w:bookmarkStart w:id="49" w:name="_wp7g1pc1941b" w:colFirst="0" w:colLast="0"/>
      <w:bookmarkEnd w:id="49"/>
      <w:r w:rsidRPr="00110E60">
        <w:rPr>
          <w:lang w:val="en-GB"/>
        </w:rPr>
        <w:drawing>
          <wp:inline distT="114300" distB="114300" distL="114300" distR="114300" wp14:anchorId="35B9D347" wp14:editId="6A97C5B2">
            <wp:extent cx="4533900" cy="3142512"/>
            <wp:effectExtent l="0" t="0" r="0" b="0"/>
            <wp:docPr id="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rotWithShape="1">
                    <a:blip r:embed="rId36"/>
                    <a:srcRect l="1311" t="-866" b="1520"/>
                    <a:stretch/>
                  </pic:blipFill>
                  <pic:spPr bwMode="auto">
                    <a:xfrm>
                      <a:off x="0" y="0"/>
                      <a:ext cx="4579477" cy="3174102"/>
                    </a:xfrm>
                    <a:prstGeom prst="rect">
                      <a:avLst/>
                    </a:prstGeom>
                    <a:ln>
                      <a:noFill/>
                    </a:ln>
                    <a:extLst>
                      <a:ext uri="{53640926-AAD7-44D8-BBD7-CCE9431645EC}">
                        <a14:shadowObscured xmlns:a14="http://schemas.microsoft.com/office/drawing/2010/main"/>
                      </a:ext>
                    </a:extLst>
                  </pic:spPr>
                </pic:pic>
              </a:graphicData>
            </a:graphic>
          </wp:inline>
        </w:drawing>
      </w:r>
    </w:p>
    <w:p w14:paraId="2269ED74" w14:textId="77777777" w:rsidR="00C50DDA" w:rsidRPr="00110E60" w:rsidRDefault="00D809D9">
      <w:pPr>
        <w:rPr>
          <w:rFonts w:cs="Arial"/>
          <w:i/>
          <w:szCs w:val="22"/>
          <w:lang w:val="en-GB"/>
        </w:rPr>
      </w:pPr>
      <w:r w:rsidRPr="00110E60">
        <w:rPr>
          <w:rFonts w:cs="Arial"/>
          <w:i/>
          <w:szCs w:val="22"/>
          <w:lang w:val="en-GB"/>
        </w:rPr>
        <w:t>Figure Annex 2.5 UMC Utrecht data steward</w:t>
      </w:r>
    </w:p>
    <w:p w14:paraId="54C7344F" w14:textId="77777777" w:rsidR="00C50DDA" w:rsidRPr="00110E60" w:rsidRDefault="00C50DDA">
      <w:pPr>
        <w:rPr>
          <w:rFonts w:cs="Arial"/>
          <w:szCs w:val="22"/>
          <w:lang w:val="en-GB"/>
        </w:rPr>
      </w:pPr>
    </w:p>
    <w:p w14:paraId="792EAB3D" w14:textId="77777777" w:rsidR="00C50DDA" w:rsidRPr="00110E60" w:rsidRDefault="00D809D9">
      <w:pPr>
        <w:rPr>
          <w:rFonts w:cs="Arial"/>
          <w:szCs w:val="22"/>
          <w:lang w:val="en-GB"/>
        </w:rPr>
      </w:pPr>
      <w:r w:rsidRPr="00110E60">
        <w:rPr>
          <w:rFonts w:cs="Arial"/>
          <w:szCs w:val="22"/>
          <w:lang w:val="en-GB"/>
        </w:rPr>
        <w:drawing>
          <wp:inline distT="114300" distB="114300" distL="114300" distR="114300" wp14:anchorId="37CFFBBA" wp14:editId="5DA50197">
            <wp:extent cx="4620260" cy="3015574"/>
            <wp:effectExtent l="0" t="0" r="2540" b="0"/>
            <wp:docPr id="30"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7"/>
                    <a:srcRect t="2146" b="1653"/>
                    <a:stretch>
                      <a:fillRect/>
                    </a:stretch>
                  </pic:blipFill>
                  <pic:spPr>
                    <a:xfrm>
                      <a:off x="0" y="0"/>
                      <a:ext cx="4645614" cy="3032122"/>
                    </a:xfrm>
                    <a:prstGeom prst="rect">
                      <a:avLst/>
                    </a:prstGeom>
                    <a:ln/>
                  </pic:spPr>
                </pic:pic>
              </a:graphicData>
            </a:graphic>
          </wp:inline>
        </w:drawing>
      </w:r>
    </w:p>
    <w:p w14:paraId="0E6C3C9F" w14:textId="77777777" w:rsidR="00C50DDA" w:rsidRPr="00110E60" w:rsidRDefault="00D809D9">
      <w:pPr>
        <w:widowControl w:val="0"/>
        <w:rPr>
          <w:rFonts w:cs="Arial"/>
          <w:i/>
          <w:szCs w:val="22"/>
          <w:lang w:val="en-GB"/>
        </w:rPr>
      </w:pPr>
      <w:r w:rsidRPr="00110E60">
        <w:rPr>
          <w:rFonts w:cs="Arial"/>
          <w:i/>
          <w:szCs w:val="22"/>
          <w:lang w:val="en-GB"/>
        </w:rPr>
        <w:t>Figure Annex 2.6 UMC Utrecht case study reference card</w:t>
      </w:r>
    </w:p>
    <w:p w14:paraId="695E642B" w14:textId="77777777" w:rsidR="00C50DDA" w:rsidRPr="00110E60" w:rsidRDefault="00C50DDA">
      <w:pPr>
        <w:widowControl w:val="0"/>
        <w:rPr>
          <w:rFonts w:cs="Arial"/>
          <w:i/>
          <w:szCs w:val="22"/>
          <w:lang w:val="en-GB"/>
        </w:rPr>
      </w:pPr>
    </w:p>
    <w:p w14:paraId="6535BF9A" w14:textId="1E3AF585" w:rsidR="00C50DDA" w:rsidRPr="00110E60" w:rsidRDefault="00053FEE" w:rsidP="005B277B">
      <w:pPr>
        <w:rPr>
          <w:rFonts w:cs="Arial"/>
          <w:i/>
          <w:szCs w:val="22"/>
          <w:lang w:val="en-GB"/>
        </w:rPr>
      </w:pPr>
      <w:r w:rsidRPr="00110E60">
        <w:rPr>
          <w:rFonts w:cs="Arial"/>
          <w:i/>
          <w:szCs w:val="22"/>
          <w:lang w:val="en-GB"/>
        </w:rPr>
        <w:br w:type="page"/>
      </w:r>
      <w:r w:rsidR="00D809D9" w:rsidRPr="00110E60">
        <w:rPr>
          <w:rFonts w:cs="Arial"/>
          <w:i/>
          <w:szCs w:val="22"/>
          <w:lang w:val="en-GB"/>
        </w:rPr>
        <w:lastRenderedPageBreak/>
        <w:t>Personal narrative</w:t>
      </w:r>
    </w:p>
    <w:p w14:paraId="5A046C0F" w14:textId="77777777" w:rsidR="00C50DDA" w:rsidRPr="00110E60" w:rsidRDefault="00D809D9" w:rsidP="005B277B">
      <w:pPr>
        <w:widowControl w:val="0"/>
        <w:rPr>
          <w:rFonts w:cs="Arial"/>
          <w:szCs w:val="22"/>
          <w:lang w:val="en-GB"/>
        </w:rPr>
      </w:pPr>
      <w:r w:rsidRPr="00110E60">
        <w:rPr>
          <w:rFonts w:cs="Arial"/>
          <w:szCs w:val="22"/>
          <w:lang w:val="en-GB"/>
        </w:rPr>
        <w:t>Since 2018, I am a data steward in the research group of Jeroen de Ridder in the Center for Molecular Medicine (CMM) at the UMC Utrecht. The genetics research institute CMM is part of the division Laboratoria, Apotheek en Biomedische Genetica (dLAB).</w:t>
      </w:r>
    </w:p>
    <w:p w14:paraId="76B2519D" w14:textId="77777777" w:rsidR="00C50DDA" w:rsidRPr="00110E60" w:rsidRDefault="00C50DDA" w:rsidP="005B277B">
      <w:pPr>
        <w:widowControl w:val="0"/>
        <w:rPr>
          <w:rFonts w:cs="Arial"/>
          <w:szCs w:val="22"/>
          <w:lang w:val="en-GB"/>
        </w:rPr>
      </w:pPr>
    </w:p>
    <w:p w14:paraId="31F1EFE5" w14:textId="77777777" w:rsidR="00C50DDA" w:rsidRPr="00110E60" w:rsidRDefault="00D809D9" w:rsidP="005B277B">
      <w:pPr>
        <w:widowControl w:val="0"/>
        <w:rPr>
          <w:rFonts w:cs="Arial"/>
          <w:szCs w:val="22"/>
          <w:lang w:val="en-GB"/>
        </w:rPr>
      </w:pPr>
      <w:r w:rsidRPr="00110E60">
        <w:rPr>
          <w:rFonts w:cs="Arial"/>
          <w:szCs w:val="22"/>
          <w:lang w:val="en-GB"/>
        </w:rPr>
        <w:t>Based on my experience of having been part of a research group and operating on project level I would consider myself a departmental data steward.</w:t>
      </w:r>
    </w:p>
    <w:p w14:paraId="298CE169" w14:textId="77777777" w:rsidR="00C50DDA" w:rsidRPr="00110E60" w:rsidRDefault="00C50DDA" w:rsidP="005B277B">
      <w:pPr>
        <w:widowControl w:val="0"/>
        <w:rPr>
          <w:rFonts w:cs="Arial"/>
          <w:szCs w:val="22"/>
          <w:lang w:val="en-GB"/>
        </w:rPr>
      </w:pPr>
    </w:p>
    <w:p w14:paraId="1CB03BFC" w14:textId="77777777" w:rsidR="00C50DDA" w:rsidRPr="00110E60" w:rsidRDefault="00D809D9" w:rsidP="005B277B">
      <w:pPr>
        <w:widowControl w:val="0"/>
        <w:rPr>
          <w:rFonts w:cs="Arial"/>
          <w:szCs w:val="22"/>
          <w:lang w:val="en-GB"/>
        </w:rPr>
      </w:pPr>
      <w:r w:rsidRPr="00110E60">
        <w:rPr>
          <w:rFonts w:cs="Arial"/>
          <w:szCs w:val="22"/>
          <w:lang w:val="en-GB"/>
        </w:rPr>
        <w:t>My main focus lies on the research project that I support, but I also provide data stewardship services for the CMM, as well as the wider Utrecht bioinformatics community in the Utrecht Science Park - in the shape of the Utrecht Bioinformatics Center (UBC)</w:t>
      </w:r>
      <w:r w:rsidRPr="00110E60">
        <w:rPr>
          <w:rFonts w:cs="Arial"/>
          <w:szCs w:val="22"/>
          <w:vertAlign w:val="superscript"/>
          <w:lang w:val="en-GB"/>
        </w:rPr>
        <w:footnoteReference w:id="110"/>
      </w:r>
      <w:r w:rsidRPr="00110E60">
        <w:rPr>
          <w:rFonts w:cs="Arial"/>
          <w:szCs w:val="22"/>
          <w:lang w:val="en-GB"/>
        </w:rPr>
        <w:t>.</w:t>
      </w:r>
    </w:p>
    <w:p w14:paraId="2FF9E6EC" w14:textId="77777777" w:rsidR="00C50DDA" w:rsidRPr="00110E60" w:rsidRDefault="00C50DDA" w:rsidP="005B277B">
      <w:pPr>
        <w:widowControl w:val="0"/>
        <w:rPr>
          <w:rFonts w:cs="Arial"/>
          <w:szCs w:val="22"/>
          <w:lang w:val="en-GB"/>
        </w:rPr>
      </w:pPr>
    </w:p>
    <w:p w14:paraId="211CC44D" w14:textId="77777777" w:rsidR="00C50DDA" w:rsidRPr="00110E60" w:rsidRDefault="00D809D9" w:rsidP="005B277B">
      <w:pPr>
        <w:widowControl w:val="0"/>
        <w:rPr>
          <w:rFonts w:cs="Arial"/>
          <w:i/>
          <w:szCs w:val="22"/>
          <w:lang w:val="en-GB"/>
        </w:rPr>
      </w:pPr>
      <w:r w:rsidRPr="00110E60">
        <w:rPr>
          <w:rFonts w:cs="Arial"/>
          <w:i/>
          <w:szCs w:val="22"/>
          <w:lang w:val="en-GB"/>
        </w:rPr>
        <w:t>Organisational model</w:t>
      </w:r>
    </w:p>
    <w:p w14:paraId="67A38C45" w14:textId="69BF8065" w:rsidR="00C50DDA" w:rsidRPr="00110E60" w:rsidRDefault="00D809D9" w:rsidP="005B277B">
      <w:pPr>
        <w:widowControl w:val="0"/>
        <w:rPr>
          <w:rFonts w:cs="Arial"/>
          <w:szCs w:val="22"/>
          <w:lang w:val="en-GB"/>
        </w:rPr>
      </w:pPr>
      <w:r w:rsidRPr="00110E60">
        <w:rPr>
          <w:rFonts w:cs="Arial"/>
          <w:szCs w:val="22"/>
          <w:lang w:val="en-GB"/>
        </w:rPr>
        <w:t>From what I have perceived, the element that mostly distinguishes my data stewardship position from other data steward employments is funding of my position. My data stewardship services are part of the Utrecht Bioinformatics Expertise Core (UBEC)</w:t>
      </w:r>
      <w:r w:rsidRPr="00110E60">
        <w:rPr>
          <w:rFonts w:cs="Arial"/>
          <w:szCs w:val="22"/>
          <w:vertAlign w:val="superscript"/>
          <w:lang w:val="en-GB"/>
        </w:rPr>
        <w:footnoteReference w:id="111"/>
      </w:r>
      <w:r w:rsidRPr="00110E60">
        <w:rPr>
          <w:rFonts w:cs="Arial"/>
          <w:szCs w:val="22"/>
          <w:lang w:val="en-GB"/>
        </w:rPr>
        <w:t xml:space="preserve"> of the UMC Utrecht, which is a facility that provides bioinformatic </w:t>
      </w:r>
      <w:r w:rsidR="0055359E" w:rsidRPr="00110E60">
        <w:rPr>
          <w:rFonts w:cs="Arial"/>
          <w:szCs w:val="22"/>
          <w:lang w:val="en-GB"/>
        </w:rPr>
        <w:t>centred</w:t>
      </w:r>
      <w:r w:rsidRPr="00110E60">
        <w:rPr>
          <w:rFonts w:cs="Arial"/>
          <w:szCs w:val="22"/>
          <w:lang w:val="en-GB"/>
        </w:rPr>
        <w:t xml:space="preserve"> support and services. Based on my daily work experiences I chose to split my work focus in three major topics, in addition to operational work: i) project support, ii) collaboration, iii) advice and guidance. Due to the nature of being a project-focused data steward, the main work is concentrated on direct RDM support for a variety of research projects. Collaborating is a big part of data stewardship, therefore institutional, external, national and international participation in working groups and initiatives plays a big role. Lastly, offering general and tailored advice is a big responsibility and can be done via a variety of channels. For me, the work with a HPC (high performance computer) and the data access committee (DAC) are special topics from the bioinformatics and biomedical research domain I support.</w:t>
      </w:r>
    </w:p>
    <w:p w14:paraId="08492C27" w14:textId="77777777" w:rsidR="00C50DDA" w:rsidRPr="00110E60" w:rsidRDefault="00C50DDA" w:rsidP="005B277B">
      <w:pPr>
        <w:widowControl w:val="0"/>
        <w:rPr>
          <w:rFonts w:cs="Arial"/>
          <w:szCs w:val="22"/>
          <w:lang w:val="en-GB"/>
        </w:rPr>
      </w:pPr>
    </w:p>
    <w:p w14:paraId="7A2F9C05" w14:textId="77777777" w:rsidR="00C50DDA" w:rsidRPr="00110E60" w:rsidRDefault="00D809D9" w:rsidP="005B277B">
      <w:pPr>
        <w:widowControl w:val="0"/>
        <w:rPr>
          <w:rFonts w:cs="Arial"/>
          <w:i/>
          <w:szCs w:val="22"/>
          <w:lang w:val="en-GB"/>
        </w:rPr>
      </w:pPr>
      <w:r w:rsidRPr="00110E60">
        <w:rPr>
          <w:rFonts w:cs="Arial"/>
          <w:i/>
          <w:szCs w:val="22"/>
          <w:lang w:val="en-GB"/>
        </w:rPr>
        <w:t>How is the data steward embedded in the organisation?</w:t>
      </w:r>
    </w:p>
    <w:p w14:paraId="0F817371" w14:textId="77777777" w:rsidR="00C50DDA" w:rsidRPr="00110E60" w:rsidRDefault="00D809D9" w:rsidP="005B277B">
      <w:pPr>
        <w:widowControl w:val="0"/>
        <w:rPr>
          <w:rFonts w:cs="Arial"/>
          <w:szCs w:val="22"/>
          <w:lang w:val="en-GB"/>
        </w:rPr>
      </w:pPr>
      <w:r w:rsidRPr="00110E60">
        <w:rPr>
          <w:rFonts w:cs="Arial"/>
          <w:szCs w:val="22"/>
          <w:lang w:val="en-GB"/>
        </w:rPr>
        <w:t>The UMC Utrecht contains three different parts: the hospital, another one for education and training, and the research part. In the areas overlapping hospital and research, data managers are in place to support the intersection of clinical and scientific work. The showcased data steward in this case is located in the genetics research division in the research part of the UMC Utrecht.</w:t>
      </w:r>
    </w:p>
    <w:p w14:paraId="743660D5" w14:textId="77777777" w:rsidR="00C50DDA" w:rsidRPr="00110E60" w:rsidRDefault="00C50DDA" w:rsidP="005B277B">
      <w:pPr>
        <w:widowControl w:val="0"/>
        <w:rPr>
          <w:rFonts w:cs="Arial"/>
          <w:szCs w:val="22"/>
          <w:lang w:val="en-GB"/>
        </w:rPr>
      </w:pPr>
    </w:p>
    <w:p w14:paraId="652DC0B7" w14:textId="77777777" w:rsidR="00C50DDA" w:rsidRPr="00110E60" w:rsidRDefault="00D809D9" w:rsidP="005B277B">
      <w:pPr>
        <w:widowControl w:val="0"/>
        <w:rPr>
          <w:rFonts w:cs="Arial"/>
          <w:szCs w:val="22"/>
          <w:lang w:val="en-GB"/>
        </w:rPr>
      </w:pPr>
      <w:r w:rsidRPr="00110E60">
        <w:rPr>
          <w:rFonts w:cs="Arial"/>
          <w:szCs w:val="22"/>
          <w:lang w:val="en-GB"/>
        </w:rPr>
        <w:t xml:space="preserve">The research data management and data stewardship activities of the UMCU are coordinated and executed by the central research ICT. However, research data specific support services </w:t>
      </w:r>
      <w:r w:rsidRPr="00110E60">
        <w:rPr>
          <w:rFonts w:cs="Arial"/>
          <w:szCs w:val="22"/>
          <w:lang w:val="en-GB"/>
        </w:rPr>
        <w:lastRenderedPageBreak/>
        <w:t>and a dedicated data archive are under development; the library services of the University Utrecht (UU) on campus are available for UMC Utrecht members as well.</w:t>
      </w:r>
    </w:p>
    <w:p w14:paraId="287BA377" w14:textId="77777777" w:rsidR="00053FEE" w:rsidRPr="00110E60" w:rsidRDefault="00053FEE" w:rsidP="005B277B">
      <w:pPr>
        <w:widowControl w:val="0"/>
        <w:rPr>
          <w:rFonts w:cs="Arial"/>
          <w:szCs w:val="22"/>
          <w:lang w:val="en-GB"/>
        </w:rPr>
      </w:pPr>
    </w:p>
    <w:p w14:paraId="274717B4" w14:textId="679A60AC" w:rsidR="00C50DDA" w:rsidRPr="00110E60" w:rsidRDefault="00D809D9" w:rsidP="005B277B">
      <w:pPr>
        <w:widowControl w:val="0"/>
        <w:rPr>
          <w:rFonts w:cs="Arial"/>
          <w:szCs w:val="22"/>
          <w:lang w:val="en-GB"/>
        </w:rPr>
      </w:pPr>
      <w:r w:rsidRPr="00110E60">
        <w:rPr>
          <w:rFonts w:cs="Arial"/>
          <w:szCs w:val="22"/>
          <w:lang w:val="en-GB"/>
        </w:rPr>
        <w:t xml:space="preserve">There are divisional data managers in place to manage and foster data management related efforts on that organisational level. The highlighted data steward is part of a specific research </w:t>
      </w:r>
      <w:r w:rsidR="0055359E" w:rsidRPr="00110E60">
        <w:rPr>
          <w:rFonts w:cs="Arial"/>
          <w:szCs w:val="22"/>
          <w:lang w:val="en-GB"/>
        </w:rPr>
        <w:t>group and</w:t>
      </w:r>
      <w:r w:rsidRPr="00110E60">
        <w:rPr>
          <w:rFonts w:cs="Arial"/>
          <w:szCs w:val="22"/>
          <w:lang w:val="en-GB"/>
        </w:rPr>
        <w:t xml:space="preserve"> operates on departmental - even institute specific level. The 1 FTE position is funded via </w:t>
      </w:r>
      <w:r w:rsidR="0055359E" w:rsidRPr="00110E60">
        <w:rPr>
          <w:rFonts w:cs="Arial"/>
          <w:szCs w:val="22"/>
          <w:lang w:val="en-GB"/>
        </w:rPr>
        <w:t>project-based</w:t>
      </w:r>
      <w:r w:rsidRPr="00110E60">
        <w:rPr>
          <w:rFonts w:cs="Arial"/>
          <w:szCs w:val="22"/>
          <w:lang w:val="en-GB"/>
        </w:rPr>
        <w:t xml:space="preserve"> money streams.</w:t>
      </w:r>
    </w:p>
    <w:p w14:paraId="6D652B74" w14:textId="77777777" w:rsidR="00C50DDA" w:rsidRPr="00110E60" w:rsidRDefault="00C50DDA" w:rsidP="005B277B">
      <w:pPr>
        <w:widowControl w:val="0"/>
        <w:rPr>
          <w:rFonts w:cs="Arial"/>
          <w:szCs w:val="22"/>
          <w:lang w:val="en-GB"/>
        </w:rPr>
      </w:pPr>
    </w:p>
    <w:p w14:paraId="5D4103E4" w14:textId="77777777" w:rsidR="00C50DDA" w:rsidRPr="00110E60" w:rsidRDefault="00D809D9" w:rsidP="005B277B">
      <w:pPr>
        <w:widowControl w:val="0"/>
        <w:rPr>
          <w:rFonts w:cs="Arial"/>
          <w:i/>
          <w:szCs w:val="22"/>
          <w:lang w:val="en-GB"/>
        </w:rPr>
      </w:pPr>
      <w:r w:rsidRPr="00110E60">
        <w:rPr>
          <w:rFonts w:cs="Arial"/>
          <w:i/>
          <w:szCs w:val="22"/>
          <w:lang w:val="en-GB"/>
        </w:rPr>
        <w:t>Training for data stewards</w:t>
      </w:r>
    </w:p>
    <w:p w14:paraId="223F1A52" w14:textId="2A3AE52C" w:rsidR="00C50DDA" w:rsidRPr="00110E60" w:rsidRDefault="00D809D9" w:rsidP="005B277B">
      <w:pPr>
        <w:widowControl w:val="0"/>
        <w:rPr>
          <w:rFonts w:cs="Arial"/>
          <w:szCs w:val="22"/>
          <w:lang w:val="en-GB"/>
        </w:rPr>
      </w:pPr>
      <w:r w:rsidRPr="00110E60">
        <w:rPr>
          <w:rFonts w:cs="Arial"/>
          <w:szCs w:val="22"/>
          <w:lang w:val="en-GB"/>
        </w:rPr>
        <w:t>Introduction and further education in the domain specific knowledge (</w:t>
      </w:r>
      <w:r w:rsidR="00053FEE" w:rsidRPr="00110E60">
        <w:rPr>
          <w:rFonts w:cs="Arial"/>
          <w:szCs w:val="22"/>
          <w:lang w:val="en-GB"/>
        </w:rPr>
        <w:t>i.e.,</w:t>
      </w:r>
      <w:r w:rsidRPr="00110E60">
        <w:rPr>
          <w:rFonts w:cs="Arial"/>
          <w:szCs w:val="22"/>
          <w:lang w:val="en-GB"/>
        </w:rPr>
        <w:t xml:space="preserve"> bioinformatics) is available and encouraged by the research group leader. These mainly consist of online courses, or available literature.</w:t>
      </w:r>
    </w:p>
    <w:p w14:paraId="307693C4" w14:textId="77777777" w:rsidR="00053FEE" w:rsidRPr="00110E60" w:rsidRDefault="00053FEE" w:rsidP="005B277B">
      <w:pPr>
        <w:widowControl w:val="0"/>
        <w:rPr>
          <w:rFonts w:cs="Arial"/>
          <w:szCs w:val="22"/>
          <w:lang w:val="en-GB"/>
        </w:rPr>
      </w:pPr>
    </w:p>
    <w:p w14:paraId="69E1831E" w14:textId="3C510719" w:rsidR="00C50DDA" w:rsidRPr="00110E60" w:rsidRDefault="00D809D9" w:rsidP="005B277B">
      <w:pPr>
        <w:widowControl w:val="0"/>
        <w:rPr>
          <w:rFonts w:cs="Arial"/>
          <w:szCs w:val="22"/>
          <w:lang w:val="en-GB"/>
        </w:rPr>
      </w:pPr>
      <w:r w:rsidRPr="00110E60">
        <w:rPr>
          <w:rFonts w:cs="Arial"/>
          <w:szCs w:val="22"/>
          <w:lang w:val="en-GB"/>
        </w:rPr>
        <w:t>Project management, soft-skill improvements, medical related certificates (</w:t>
      </w:r>
      <w:r w:rsidR="00053FEE" w:rsidRPr="00110E60">
        <w:rPr>
          <w:rFonts w:cs="Arial"/>
          <w:szCs w:val="22"/>
          <w:lang w:val="en-GB"/>
        </w:rPr>
        <w:t>i.e.,</w:t>
      </w:r>
      <w:r w:rsidRPr="00110E60">
        <w:rPr>
          <w:rFonts w:cs="Arial"/>
          <w:szCs w:val="22"/>
          <w:lang w:val="en-GB"/>
        </w:rPr>
        <w:t xml:space="preserve"> BROK®: a basic course about regulations and organisation for WMO-project research</w:t>
      </w:r>
      <w:r w:rsidRPr="00110E60">
        <w:rPr>
          <w:rFonts w:cs="Arial"/>
          <w:szCs w:val="22"/>
          <w:vertAlign w:val="superscript"/>
          <w:lang w:val="en-GB"/>
        </w:rPr>
        <w:footnoteReference w:id="112"/>
      </w:r>
      <w:r w:rsidRPr="00110E60">
        <w:rPr>
          <w:rFonts w:cs="Arial"/>
          <w:szCs w:val="22"/>
          <w:lang w:val="en-GB"/>
        </w:rPr>
        <w:t>) are available via the UMCU internal training and education services.</w:t>
      </w:r>
    </w:p>
    <w:p w14:paraId="0B70131B" w14:textId="77777777" w:rsidR="00C50DDA" w:rsidRPr="00110E60" w:rsidRDefault="00C50DDA" w:rsidP="005B277B">
      <w:pPr>
        <w:widowControl w:val="0"/>
        <w:rPr>
          <w:rFonts w:cs="Arial"/>
          <w:szCs w:val="22"/>
          <w:lang w:val="en-GB"/>
        </w:rPr>
      </w:pPr>
    </w:p>
    <w:p w14:paraId="6599BA4A" w14:textId="77777777" w:rsidR="00C50DDA" w:rsidRPr="00110E60" w:rsidRDefault="00D809D9" w:rsidP="005B277B">
      <w:pPr>
        <w:widowControl w:val="0"/>
        <w:rPr>
          <w:rFonts w:cs="Arial"/>
          <w:i/>
          <w:szCs w:val="22"/>
          <w:lang w:val="en-GB"/>
        </w:rPr>
      </w:pPr>
      <w:r w:rsidRPr="00110E60">
        <w:rPr>
          <w:rFonts w:cs="Arial"/>
          <w:i/>
          <w:szCs w:val="22"/>
          <w:lang w:val="en-GB"/>
        </w:rPr>
        <w:t>Learning on the job</w:t>
      </w:r>
    </w:p>
    <w:p w14:paraId="7E434578" w14:textId="77777777" w:rsidR="00053FEE" w:rsidRPr="00110E60" w:rsidRDefault="00D809D9" w:rsidP="002D7D9B">
      <w:pPr>
        <w:pStyle w:val="ListParagraph"/>
        <w:widowControl w:val="0"/>
        <w:numPr>
          <w:ilvl w:val="0"/>
          <w:numId w:val="48"/>
        </w:numPr>
        <w:rPr>
          <w:rFonts w:cs="Arial"/>
          <w:szCs w:val="22"/>
          <w:lang w:val="en-GB"/>
        </w:rPr>
      </w:pPr>
      <w:r w:rsidRPr="00110E60">
        <w:rPr>
          <w:rFonts w:cs="Arial"/>
          <w:szCs w:val="22"/>
          <w:lang w:val="en-GB"/>
        </w:rPr>
        <w:t>The ins and outs of file formats, data types and volume, data protection needs of the domain specific data.</w:t>
      </w:r>
    </w:p>
    <w:p w14:paraId="0C237200" w14:textId="2F48286A" w:rsidR="00C50DDA" w:rsidRPr="00110E60" w:rsidRDefault="00D809D9" w:rsidP="002D7D9B">
      <w:pPr>
        <w:pStyle w:val="ListParagraph"/>
        <w:widowControl w:val="0"/>
        <w:numPr>
          <w:ilvl w:val="0"/>
          <w:numId w:val="48"/>
        </w:numPr>
        <w:rPr>
          <w:rFonts w:cs="Arial"/>
          <w:szCs w:val="22"/>
          <w:lang w:val="en-GB"/>
        </w:rPr>
      </w:pPr>
      <w:r w:rsidRPr="00110E60">
        <w:rPr>
          <w:rFonts w:cs="Arial"/>
          <w:szCs w:val="22"/>
          <w:lang w:val="en-GB"/>
        </w:rPr>
        <w:t>Research and data protection compliance: informed consent and broad consent, WMO and non-WMO research, GDPR, METC (Medical Research Ethics Committee), etc.</w:t>
      </w:r>
    </w:p>
    <w:p w14:paraId="10AE59AF" w14:textId="77777777" w:rsidR="00053FEE" w:rsidRPr="00110E60" w:rsidRDefault="00D809D9" w:rsidP="002D7D9B">
      <w:pPr>
        <w:pStyle w:val="ListParagraph"/>
        <w:widowControl w:val="0"/>
        <w:numPr>
          <w:ilvl w:val="0"/>
          <w:numId w:val="48"/>
        </w:numPr>
        <w:rPr>
          <w:rFonts w:cs="Arial"/>
          <w:szCs w:val="22"/>
          <w:lang w:val="en-GB"/>
        </w:rPr>
      </w:pPr>
      <w:r w:rsidRPr="00110E60">
        <w:rPr>
          <w:rFonts w:cs="Arial"/>
          <w:szCs w:val="22"/>
          <w:lang w:val="en-GB"/>
        </w:rPr>
        <w:t>Data Access Committee (DAC) work for the dedicated domain specific archive: European Phenome and Genome Archive (EGA)</w:t>
      </w:r>
    </w:p>
    <w:p w14:paraId="140D0ED2" w14:textId="7764199B" w:rsidR="00C50DDA" w:rsidRPr="00110E60" w:rsidRDefault="00D809D9" w:rsidP="002D7D9B">
      <w:pPr>
        <w:pStyle w:val="ListParagraph"/>
        <w:widowControl w:val="0"/>
        <w:numPr>
          <w:ilvl w:val="0"/>
          <w:numId w:val="48"/>
        </w:numPr>
        <w:rPr>
          <w:rFonts w:cs="Arial"/>
          <w:szCs w:val="22"/>
          <w:lang w:val="en-GB"/>
        </w:rPr>
      </w:pPr>
      <w:r w:rsidRPr="00110E60">
        <w:rPr>
          <w:rFonts w:cs="Arial"/>
          <w:szCs w:val="22"/>
          <w:lang w:val="en-GB"/>
        </w:rPr>
        <w:t>Collaborations in the Utrecht Science Park</w:t>
      </w:r>
      <w:r w:rsidR="00053FEE" w:rsidRPr="00110E60">
        <w:rPr>
          <w:rFonts w:cs="Arial"/>
          <w:szCs w:val="22"/>
          <w:lang w:val="en-GB"/>
        </w:rPr>
        <w:t>.</w:t>
      </w:r>
    </w:p>
    <w:p w14:paraId="53FE4A9B" w14:textId="77777777" w:rsidR="00C50DDA" w:rsidRPr="00110E60" w:rsidRDefault="00C50DDA" w:rsidP="005B277B">
      <w:pPr>
        <w:widowControl w:val="0"/>
        <w:rPr>
          <w:rFonts w:cs="Arial"/>
          <w:szCs w:val="22"/>
          <w:lang w:val="en-GB"/>
        </w:rPr>
      </w:pPr>
    </w:p>
    <w:p w14:paraId="5D80FE9D" w14:textId="77777777" w:rsidR="00C50DDA" w:rsidRPr="00110E60" w:rsidRDefault="00D809D9" w:rsidP="005B277B">
      <w:pPr>
        <w:widowControl w:val="0"/>
        <w:rPr>
          <w:rFonts w:cs="Arial"/>
          <w:i/>
          <w:szCs w:val="22"/>
          <w:lang w:val="en-GB"/>
        </w:rPr>
      </w:pPr>
      <w:r w:rsidRPr="00110E60">
        <w:rPr>
          <w:rFonts w:cs="Arial"/>
          <w:i/>
          <w:szCs w:val="22"/>
          <w:lang w:val="en-GB"/>
        </w:rPr>
        <w:t>Challenges</w:t>
      </w:r>
    </w:p>
    <w:p w14:paraId="58E6C947" w14:textId="77777777" w:rsidR="00053FEE" w:rsidRPr="00110E60" w:rsidRDefault="00D809D9" w:rsidP="002D7D9B">
      <w:pPr>
        <w:pStyle w:val="ListParagraph"/>
        <w:widowControl w:val="0"/>
        <w:numPr>
          <w:ilvl w:val="0"/>
          <w:numId w:val="49"/>
        </w:numPr>
        <w:rPr>
          <w:rFonts w:cs="Arial"/>
          <w:szCs w:val="22"/>
          <w:lang w:val="en-GB"/>
        </w:rPr>
      </w:pPr>
      <w:r w:rsidRPr="00110E60">
        <w:rPr>
          <w:rFonts w:cs="Arial"/>
          <w:szCs w:val="22"/>
          <w:lang w:val="en-GB"/>
        </w:rPr>
        <w:t>Working individually on data stewardship on departmental level.</w:t>
      </w:r>
    </w:p>
    <w:p w14:paraId="208BC7BE" w14:textId="77777777" w:rsidR="00053FEE" w:rsidRPr="00110E60" w:rsidRDefault="00D809D9" w:rsidP="002D7D9B">
      <w:pPr>
        <w:pStyle w:val="ListParagraph"/>
        <w:widowControl w:val="0"/>
        <w:numPr>
          <w:ilvl w:val="0"/>
          <w:numId w:val="49"/>
        </w:numPr>
        <w:rPr>
          <w:rFonts w:cs="Arial"/>
          <w:szCs w:val="22"/>
          <w:lang w:val="en-GB"/>
        </w:rPr>
      </w:pPr>
      <w:r w:rsidRPr="00110E60">
        <w:rPr>
          <w:rFonts w:cs="Arial"/>
          <w:szCs w:val="22"/>
          <w:lang w:val="en-GB"/>
        </w:rPr>
        <w:t>Implementing data stewardship bottom up with limited resources and developing central support.</w:t>
      </w:r>
    </w:p>
    <w:p w14:paraId="4EB8ED4B" w14:textId="77777777" w:rsidR="00053FEE" w:rsidRPr="00110E60" w:rsidRDefault="00D809D9" w:rsidP="002D7D9B">
      <w:pPr>
        <w:pStyle w:val="ListParagraph"/>
        <w:widowControl w:val="0"/>
        <w:numPr>
          <w:ilvl w:val="0"/>
          <w:numId w:val="49"/>
        </w:numPr>
        <w:rPr>
          <w:rFonts w:cs="Arial"/>
          <w:szCs w:val="22"/>
          <w:lang w:val="en-GB"/>
        </w:rPr>
      </w:pPr>
      <w:r w:rsidRPr="00110E60">
        <w:rPr>
          <w:rFonts w:cs="Arial"/>
          <w:szCs w:val="22"/>
          <w:lang w:val="en-GB"/>
        </w:rPr>
        <w:t>Albeit being directly available for the researchers, awareness raising and general intro into RDM and data stewardship are needed first, before establishing domain best-practises.</w:t>
      </w:r>
    </w:p>
    <w:p w14:paraId="2E659E6B" w14:textId="26488CC1" w:rsidR="00C50DDA" w:rsidRPr="00110E60" w:rsidRDefault="00D809D9" w:rsidP="002D7D9B">
      <w:pPr>
        <w:pStyle w:val="ListParagraph"/>
        <w:widowControl w:val="0"/>
        <w:numPr>
          <w:ilvl w:val="0"/>
          <w:numId w:val="49"/>
        </w:numPr>
        <w:rPr>
          <w:rFonts w:cs="Arial"/>
          <w:szCs w:val="22"/>
          <w:lang w:val="en-GB"/>
        </w:rPr>
      </w:pPr>
      <w:r w:rsidRPr="00110E60">
        <w:rPr>
          <w:rFonts w:cs="Arial"/>
          <w:szCs w:val="22"/>
          <w:lang w:val="en-GB"/>
        </w:rPr>
        <w:t>Improving and supporting RDM for wet-lab and dry-lab (</w:t>
      </w:r>
      <w:r w:rsidR="00053FEE" w:rsidRPr="00110E60">
        <w:rPr>
          <w:rFonts w:cs="Arial"/>
          <w:szCs w:val="22"/>
          <w:lang w:val="en-GB"/>
        </w:rPr>
        <w:t>i.e.,</w:t>
      </w:r>
      <w:r w:rsidRPr="00110E60">
        <w:rPr>
          <w:rFonts w:cs="Arial"/>
          <w:szCs w:val="22"/>
          <w:lang w:val="en-GB"/>
        </w:rPr>
        <w:t xml:space="preserve"> computational work) is challenging.</w:t>
      </w:r>
    </w:p>
    <w:p w14:paraId="0B7B469E" w14:textId="77777777" w:rsidR="00C50DDA" w:rsidRPr="00110E60" w:rsidRDefault="00C50DDA" w:rsidP="005B277B">
      <w:pPr>
        <w:widowControl w:val="0"/>
        <w:rPr>
          <w:rFonts w:cs="Arial"/>
          <w:szCs w:val="22"/>
          <w:lang w:val="en-GB"/>
        </w:rPr>
      </w:pPr>
    </w:p>
    <w:p w14:paraId="1350C36A" w14:textId="77777777" w:rsidR="00C50DDA" w:rsidRPr="00110E60" w:rsidRDefault="00D809D9" w:rsidP="005B277B">
      <w:pPr>
        <w:widowControl w:val="0"/>
        <w:rPr>
          <w:rFonts w:cs="Arial"/>
          <w:i/>
          <w:szCs w:val="22"/>
          <w:lang w:val="en-GB"/>
        </w:rPr>
      </w:pPr>
      <w:r w:rsidRPr="00110E60">
        <w:rPr>
          <w:rFonts w:cs="Arial"/>
          <w:i/>
          <w:szCs w:val="22"/>
          <w:lang w:val="en-GB"/>
        </w:rPr>
        <w:lastRenderedPageBreak/>
        <w:t>Strengths</w:t>
      </w:r>
    </w:p>
    <w:p w14:paraId="6CA01531" w14:textId="77777777" w:rsidR="00053FEE" w:rsidRPr="00110E60" w:rsidRDefault="00D809D9" w:rsidP="002D7D9B">
      <w:pPr>
        <w:pStyle w:val="ListParagraph"/>
        <w:widowControl w:val="0"/>
        <w:numPr>
          <w:ilvl w:val="0"/>
          <w:numId w:val="50"/>
        </w:numPr>
        <w:rPr>
          <w:rFonts w:cs="Arial"/>
          <w:szCs w:val="22"/>
          <w:lang w:val="en-GB"/>
        </w:rPr>
      </w:pPr>
      <w:r w:rsidRPr="00110E60">
        <w:rPr>
          <w:rFonts w:cs="Arial"/>
          <w:szCs w:val="22"/>
          <w:lang w:val="en-GB"/>
        </w:rPr>
        <w:t>Focus on research groups and research line specific topics and develop solutions and recommendations.</w:t>
      </w:r>
    </w:p>
    <w:p w14:paraId="415A1A8F" w14:textId="77777777" w:rsidR="00053FEE" w:rsidRPr="00110E60" w:rsidRDefault="00D809D9" w:rsidP="002D7D9B">
      <w:pPr>
        <w:pStyle w:val="ListParagraph"/>
        <w:widowControl w:val="0"/>
        <w:numPr>
          <w:ilvl w:val="0"/>
          <w:numId w:val="50"/>
        </w:numPr>
        <w:rPr>
          <w:rFonts w:cs="Arial"/>
          <w:szCs w:val="22"/>
          <w:lang w:val="en-GB"/>
        </w:rPr>
      </w:pPr>
      <w:r w:rsidRPr="00110E60">
        <w:rPr>
          <w:rFonts w:cs="Arial"/>
          <w:szCs w:val="22"/>
          <w:lang w:val="en-GB"/>
        </w:rPr>
        <w:t>Great freedom in structuring and planning workload and goals.</w:t>
      </w:r>
    </w:p>
    <w:p w14:paraId="7E3808F5" w14:textId="155990C5" w:rsidR="00053FEE" w:rsidRPr="00110E60" w:rsidRDefault="00D809D9" w:rsidP="002D7D9B">
      <w:pPr>
        <w:pStyle w:val="ListParagraph"/>
        <w:widowControl w:val="0"/>
        <w:numPr>
          <w:ilvl w:val="0"/>
          <w:numId w:val="50"/>
        </w:numPr>
        <w:rPr>
          <w:rFonts w:cs="Arial"/>
          <w:szCs w:val="22"/>
          <w:lang w:val="en-GB"/>
        </w:rPr>
      </w:pPr>
      <w:r w:rsidRPr="00110E60">
        <w:rPr>
          <w:rFonts w:cs="Arial"/>
          <w:szCs w:val="22"/>
          <w:lang w:val="en-GB"/>
        </w:rPr>
        <w:t xml:space="preserve">Opportunity to find national and international collaborators to shape recommendations and </w:t>
      </w:r>
      <w:r w:rsidR="00110E60" w:rsidRPr="00110E60">
        <w:rPr>
          <w:rFonts w:cs="Arial"/>
          <w:szCs w:val="22"/>
          <w:lang w:val="en-GB"/>
        </w:rPr>
        <w:t>best practises</w:t>
      </w:r>
      <w:r w:rsidRPr="00110E60">
        <w:rPr>
          <w:rFonts w:cs="Arial"/>
          <w:szCs w:val="22"/>
          <w:lang w:val="en-GB"/>
        </w:rPr>
        <w:t>.</w:t>
      </w:r>
    </w:p>
    <w:p w14:paraId="0B3387F6" w14:textId="44B8BD04" w:rsidR="00B63E3D" w:rsidRPr="00110E60" w:rsidRDefault="00D809D9" w:rsidP="002D7D9B">
      <w:pPr>
        <w:pStyle w:val="ListParagraph"/>
        <w:widowControl w:val="0"/>
        <w:numPr>
          <w:ilvl w:val="0"/>
          <w:numId w:val="50"/>
        </w:numPr>
        <w:rPr>
          <w:rFonts w:cs="Arial"/>
          <w:szCs w:val="22"/>
          <w:lang w:val="en-GB"/>
        </w:rPr>
      </w:pPr>
      <w:r w:rsidRPr="00110E60">
        <w:rPr>
          <w:rFonts w:cs="Arial"/>
          <w:szCs w:val="22"/>
          <w:lang w:val="en-GB"/>
        </w:rPr>
        <w:t xml:space="preserve">Opportunity to find a solution for FAIR data for a specific </w:t>
      </w:r>
      <w:r w:rsidR="00B63E3D" w:rsidRPr="00110E60">
        <w:rPr>
          <w:rFonts w:cs="Arial"/>
          <w:szCs w:val="22"/>
          <w:lang w:val="en-GB"/>
        </w:rPr>
        <w:t>data type</w:t>
      </w:r>
      <w:r w:rsidRPr="00110E60">
        <w:rPr>
          <w:rFonts w:cs="Arial"/>
          <w:szCs w:val="22"/>
          <w:lang w:val="en-GB"/>
        </w:rPr>
        <w:t>/ research line.</w:t>
      </w:r>
      <w:bookmarkStart w:id="50" w:name="_8xgeygvwoom4" w:colFirst="0" w:colLast="0"/>
      <w:bookmarkEnd w:id="50"/>
    </w:p>
    <w:p w14:paraId="34063B59" w14:textId="77777777" w:rsidR="00B63E3D" w:rsidRPr="00110E60" w:rsidRDefault="00B63E3D" w:rsidP="00B63E3D">
      <w:pPr>
        <w:widowControl w:val="0"/>
        <w:rPr>
          <w:lang w:val="en-GB"/>
        </w:rPr>
      </w:pPr>
    </w:p>
    <w:p w14:paraId="444908DE" w14:textId="77777777" w:rsidR="00053FEE" w:rsidRPr="00110E60" w:rsidRDefault="00053FEE">
      <w:pPr>
        <w:rPr>
          <w:rFonts w:ascii="Calibri Light" w:hAnsi="Calibri Light"/>
          <w:color w:val="365F91" w:themeColor="accent1" w:themeShade="BF"/>
          <w:sz w:val="28"/>
          <w:szCs w:val="32"/>
          <w:lang w:val="en-GB"/>
        </w:rPr>
      </w:pPr>
      <w:r w:rsidRPr="00110E60">
        <w:rPr>
          <w:lang w:val="en-GB"/>
        </w:rPr>
        <w:br w:type="page"/>
      </w:r>
    </w:p>
    <w:p w14:paraId="4A6AE2B5" w14:textId="0188220F" w:rsidR="00902424" w:rsidRPr="00110E60" w:rsidRDefault="00D809D9" w:rsidP="00902424">
      <w:pPr>
        <w:rPr>
          <w:rFonts w:ascii="Calibri" w:hAnsi="Calibri" w:cs="Calibri"/>
          <w:sz w:val="24"/>
          <w:lang w:val="en-GB"/>
        </w:rPr>
      </w:pPr>
      <w:r w:rsidRPr="00110E60">
        <w:rPr>
          <w:rFonts w:ascii="Calibri" w:hAnsi="Calibri" w:cs="Calibri"/>
          <w:color w:val="365F91" w:themeColor="accent1" w:themeShade="BF"/>
          <w:sz w:val="24"/>
          <w:lang w:val="en-GB"/>
        </w:rPr>
        <w:lastRenderedPageBreak/>
        <w:t>Case study 4 Erasmus MC</w:t>
      </w:r>
    </w:p>
    <w:p w14:paraId="56563CBF" w14:textId="77777777" w:rsidR="00C50DDA" w:rsidRPr="00110E60" w:rsidRDefault="00D809D9">
      <w:pPr>
        <w:rPr>
          <w:lang w:val="en-GB"/>
        </w:rPr>
      </w:pPr>
      <w:r w:rsidRPr="00110E60">
        <w:rPr>
          <w:lang w:val="en-GB"/>
        </w:rPr>
        <w:drawing>
          <wp:inline distT="114300" distB="114300" distL="114300" distR="114300" wp14:anchorId="291B28C2" wp14:editId="6FF4E02A">
            <wp:extent cx="4610353" cy="3006958"/>
            <wp:effectExtent l="0" t="0" r="0" b="3175"/>
            <wp:docPr id="48"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rotWithShape="1">
                    <a:blip r:embed="rId38"/>
                    <a:srcRect l="1602" t="-1132" b="1549"/>
                    <a:stretch/>
                  </pic:blipFill>
                  <pic:spPr bwMode="auto">
                    <a:xfrm>
                      <a:off x="0" y="0"/>
                      <a:ext cx="4641863" cy="3027510"/>
                    </a:xfrm>
                    <a:prstGeom prst="rect">
                      <a:avLst/>
                    </a:prstGeom>
                    <a:ln>
                      <a:noFill/>
                    </a:ln>
                    <a:extLst>
                      <a:ext uri="{53640926-AAD7-44D8-BBD7-CCE9431645EC}">
                        <a14:shadowObscured xmlns:a14="http://schemas.microsoft.com/office/drawing/2010/main"/>
                      </a:ext>
                    </a:extLst>
                  </pic:spPr>
                </pic:pic>
              </a:graphicData>
            </a:graphic>
          </wp:inline>
        </w:drawing>
      </w:r>
    </w:p>
    <w:p w14:paraId="45655F9A" w14:textId="77777777" w:rsidR="00C50DDA" w:rsidRPr="00110E60" w:rsidRDefault="00D809D9" w:rsidP="00902424">
      <w:pPr>
        <w:rPr>
          <w:rFonts w:cs="Arial"/>
          <w:i/>
          <w:szCs w:val="22"/>
          <w:lang w:val="en-GB"/>
        </w:rPr>
      </w:pPr>
      <w:r w:rsidRPr="00110E60">
        <w:rPr>
          <w:rFonts w:cs="Arial"/>
          <w:i/>
          <w:szCs w:val="22"/>
          <w:lang w:val="en-GB"/>
        </w:rPr>
        <w:t>Figure Annex 2.7 Erasmus MC data steward</w:t>
      </w:r>
    </w:p>
    <w:p w14:paraId="5D116638" w14:textId="77777777" w:rsidR="00C50DDA" w:rsidRPr="00110E60" w:rsidRDefault="00C50DDA" w:rsidP="00902424">
      <w:pPr>
        <w:rPr>
          <w:rFonts w:cs="Arial"/>
          <w:szCs w:val="22"/>
          <w:lang w:val="en-GB"/>
        </w:rPr>
      </w:pPr>
    </w:p>
    <w:p w14:paraId="7F8B52EC" w14:textId="77777777" w:rsidR="00C50DDA" w:rsidRPr="00110E60" w:rsidRDefault="00D809D9" w:rsidP="00902424">
      <w:pPr>
        <w:rPr>
          <w:rFonts w:cs="Arial"/>
          <w:szCs w:val="22"/>
          <w:lang w:val="en-GB"/>
        </w:rPr>
      </w:pPr>
      <w:r w:rsidRPr="00110E60">
        <w:rPr>
          <w:rFonts w:cs="Arial"/>
          <w:szCs w:val="22"/>
          <w:lang w:val="en-GB"/>
        </w:rPr>
        <w:drawing>
          <wp:inline distT="114300" distB="114300" distL="114300" distR="114300" wp14:anchorId="58427221" wp14:editId="3470A360">
            <wp:extent cx="4669277" cy="3317132"/>
            <wp:effectExtent l="0" t="0" r="4445" b="0"/>
            <wp:docPr id="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9"/>
                    <a:srcRect l="961" t="2012" r="1282" b="1824"/>
                    <a:stretch>
                      <a:fillRect/>
                    </a:stretch>
                  </pic:blipFill>
                  <pic:spPr>
                    <a:xfrm>
                      <a:off x="0" y="0"/>
                      <a:ext cx="4698760" cy="3338077"/>
                    </a:xfrm>
                    <a:prstGeom prst="rect">
                      <a:avLst/>
                    </a:prstGeom>
                    <a:ln/>
                  </pic:spPr>
                </pic:pic>
              </a:graphicData>
            </a:graphic>
          </wp:inline>
        </w:drawing>
      </w:r>
    </w:p>
    <w:p w14:paraId="1EF92D1C" w14:textId="77777777" w:rsidR="00C50DDA" w:rsidRPr="00110E60" w:rsidRDefault="00D809D9" w:rsidP="00902424">
      <w:pPr>
        <w:rPr>
          <w:rFonts w:cs="Arial"/>
          <w:i/>
          <w:szCs w:val="22"/>
          <w:lang w:val="en-GB"/>
        </w:rPr>
      </w:pPr>
      <w:r w:rsidRPr="00110E60">
        <w:rPr>
          <w:rFonts w:cs="Arial"/>
          <w:i/>
          <w:szCs w:val="22"/>
          <w:lang w:val="en-GB"/>
        </w:rPr>
        <w:t>Figure Annex 2.8 Erasmus MC case study reference card</w:t>
      </w:r>
    </w:p>
    <w:p w14:paraId="4EFBA2C4" w14:textId="6CED90FE" w:rsidR="00C50DDA" w:rsidRPr="00110E60" w:rsidRDefault="00D809D9" w:rsidP="00902424">
      <w:pPr>
        <w:rPr>
          <w:rFonts w:cs="Arial"/>
          <w:i/>
          <w:szCs w:val="22"/>
          <w:lang w:val="en-GB"/>
        </w:rPr>
      </w:pPr>
      <w:r w:rsidRPr="00110E60">
        <w:rPr>
          <w:rFonts w:cs="Arial"/>
          <w:i/>
          <w:szCs w:val="22"/>
          <w:lang w:val="en-GB"/>
        </w:rPr>
        <w:lastRenderedPageBreak/>
        <w:t>Profile: data steward in the organisation</w:t>
      </w:r>
    </w:p>
    <w:p w14:paraId="26A02148" w14:textId="44FD85A5" w:rsidR="00C50DDA" w:rsidRPr="00110E60" w:rsidRDefault="00D809D9" w:rsidP="00902424">
      <w:pPr>
        <w:widowControl w:val="0"/>
        <w:rPr>
          <w:rFonts w:cs="Arial"/>
          <w:szCs w:val="22"/>
          <w:lang w:val="en-GB"/>
        </w:rPr>
      </w:pPr>
      <w:r w:rsidRPr="00110E60">
        <w:rPr>
          <w:rFonts w:cs="Arial"/>
          <w:szCs w:val="22"/>
          <w:lang w:val="en-GB"/>
        </w:rPr>
        <w:t xml:space="preserve">Like other university medical </w:t>
      </w:r>
      <w:r w:rsidR="001F0ACF" w:rsidRPr="00110E60">
        <w:rPr>
          <w:rFonts w:cs="Arial"/>
          <w:szCs w:val="22"/>
          <w:lang w:val="en-GB"/>
        </w:rPr>
        <w:t>centres</w:t>
      </w:r>
      <w:r w:rsidRPr="00110E60">
        <w:rPr>
          <w:rFonts w:cs="Arial"/>
          <w:szCs w:val="22"/>
          <w:lang w:val="en-GB"/>
        </w:rPr>
        <w:t xml:space="preserve">, the Erasmus MC has three core tasks: patient care, education and research. The employees with data steward-related tasks are all active in the research core. The data stewards are either working on a broad organisational level or are involved in specific, large research projects. In the latter situation, these “data managers" are the guardians of proper data management from the start until the end of the project. Most research projects do not have their own data steward, but they can consult the data stewards that have been appointed centrally in the organisation. The research support office has one data steward who collaborates with two information specialists from the medical library. I am one of the information specialists of the medical library with data stewardship-related tasks (0.2 fte) since April 2018. I mostly consult researchers about RDM while they are writing their DMP or when they want to deposit their data after their manuscript has been accepted for publication. Meanwhile, we started our awareness workshops on how to write a DMP. </w:t>
      </w:r>
    </w:p>
    <w:p w14:paraId="68298618" w14:textId="77777777" w:rsidR="00C50DDA" w:rsidRPr="00110E60" w:rsidRDefault="00D809D9" w:rsidP="00902424">
      <w:pPr>
        <w:widowControl w:val="0"/>
        <w:rPr>
          <w:rFonts w:cs="Arial"/>
          <w:szCs w:val="22"/>
          <w:lang w:val="en-GB"/>
        </w:rPr>
      </w:pPr>
      <w:r w:rsidRPr="00110E60">
        <w:rPr>
          <w:rFonts w:cs="Arial"/>
          <w:szCs w:val="22"/>
          <w:lang w:val="en-GB"/>
        </w:rPr>
        <w:t xml:space="preserve"> </w:t>
      </w:r>
    </w:p>
    <w:p w14:paraId="1C0A36BD" w14:textId="77777777" w:rsidR="00C50DDA" w:rsidRPr="00110E60" w:rsidRDefault="00D809D9" w:rsidP="00902424">
      <w:pPr>
        <w:widowControl w:val="0"/>
        <w:rPr>
          <w:rFonts w:cs="Arial"/>
          <w:i/>
          <w:szCs w:val="22"/>
          <w:lang w:val="en-GB"/>
        </w:rPr>
      </w:pPr>
      <w:r w:rsidRPr="00110E60">
        <w:rPr>
          <w:rFonts w:cs="Arial"/>
          <w:i/>
          <w:szCs w:val="22"/>
          <w:lang w:val="en-GB"/>
        </w:rPr>
        <w:t>Training for data stewards</w:t>
      </w:r>
    </w:p>
    <w:p w14:paraId="4EE2B957" w14:textId="77777777" w:rsidR="00C50DDA" w:rsidRPr="00110E60" w:rsidRDefault="00D809D9" w:rsidP="00902424">
      <w:pPr>
        <w:widowControl w:val="0"/>
        <w:rPr>
          <w:rFonts w:cs="Arial"/>
          <w:szCs w:val="22"/>
          <w:lang w:val="en-GB"/>
        </w:rPr>
      </w:pPr>
      <w:r w:rsidRPr="00110E60">
        <w:rPr>
          <w:rFonts w:cs="Arial"/>
          <w:szCs w:val="22"/>
          <w:lang w:val="en-GB"/>
        </w:rPr>
        <w:t>The Erasmus MC and Erasmus University (EUR) do not offer training for data stewards. However, we are encouraged to participate in external courses. I attended the Essentials 4 Data Support from RDNL, which formed a foundation for my RDM knowledge and how to implement this during support. Last year, I followed the three-day Helis Academy course FAIR Data Stewardship</w:t>
      </w:r>
      <w:r w:rsidRPr="00110E60">
        <w:rPr>
          <w:rFonts w:cs="Arial"/>
          <w:szCs w:val="22"/>
          <w:vertAlign w:val="superscript"/>
          <w:lang w:val="en-GB"/>
        </w:rPr>
        <w:footnoteReference w:id="113"/>
      </w:r>
      <w:r w:rsidRPr="00110E60">
        <w:rPr>
          <w:rFonts w:cs="Arial"/>
          <w:szCs w:val="22"/>
          <w:lang w:val="en-GB"/>
        </w:rPr>
        <w:t>. This year I started with the Delivering Research Data Management Services MOOC</w:t>
      </w:r>
      <w:r w:rsidRPr="00110E60">
        <w:rPr>
          <w:rFonts w:cs="Arial"/>
          <w:szCs w:val="22"/>
          <w:vertAlign w:val="superscript"/>
          <w:lang w:val="en-GB"/>
        </w:rPr>
        <w:footnoteReference w:id="114"/>
      </w:r>
      <w:r w:rsidRPr="00110E60">
        <w:rPr>
          <w:rFonts w:cs="Arial"/>
          <w:szCs w:val="22"/>
          <w:lang w:val="en-GB"/>
        </w:rPr>
        <w:t xml:space="preserve">, but could not complete it due to lack of time. Online courses are a good initiative, but it seems that I am more motivated to block/prioritise my agenda for group courses. </w:t>
      </w:r>
    </w:p>
    <w:p w14:paraId="6AED1FC9" w14:textId="77777777" w:rsidR="00C50DDA" w:rsidRPr="00110E60" w:rsidRDefault="00C50DDA" w:rsidP="00902424">
      <w:pPr>
        <w:widowControl w:val="0"/>
        <w:rPr>
          <w:rFonts w:cs="Arial"/>
          <w:szCs w:val="22"/>
          <w:lang w:val="en-GB"/>
        </w:rPr>
      </w:pPr>
    </w:p>
    <w:p w14:paraId="25E9526A" w14:textId="77777777" w:rsidR="00C50DDA" w:rsidRPr="00110E60" w:rsidRDefault="00D809D9" w:rsidP="00902424">
      <w:pPr>
        <w:widowControl w:val="0"/>
        <w:rPr>
          <w:rFonts w:cs="Arial"/>
          <w:i/>
          <w:szCs w:val="22"/>
          <w:lang w:val="en-GB"/>
        </w:rPr>
      </w:pPr>
      <w:r w:rsidRPr="00110E60">
        <w:rPr>
          <w:rFonts w:cs="Arial"/>
          <w:i/>
          <w:szCs w:val="22"/>
          <w:lang w:val="en-GB"/>
        </w:rPr>
        <w:t>Learning on the job</w:t>
      </w:r>
    </w:p>
    <w:p w14:paraId="030B71AC" w14:textId="77777777" w:rsidR="00C50DDA" w:rsidRPr="00110E60" w:rsidRDefault="00D809D9" w:rsidP="00902424">
      <w:pPr>
        <w:widowControl w:val="0"/>
        <w:rPr>
          <w:rFonts w:cs="Arial"/>
          <w:szCs w:val="22"/>
          <w:lang w:val="en-GB"/>
        </w:rPr>
      </w:pPr>
      <w:r w:rsidRPr="00110E60">
        <w:rPr>
          <w:rFonts w:cs="Arial"/>
          <w:szCs w:val="22"/>
          <w:lang w:val="en-GB"/>
        </w:rPr>
        <w:t xml:space="preserve">I learnt the most on our own work floor and the active collaboration between the medical library and the research support office. We subscribed to several newsletters or groups, such as LCRDM, Health-RI, DTL Data Stewards Interest Group (DSIG), and other biomedical information specialists. We also have regular meetings with data stewards from the university library. </w:t>
      </w:r>
    </w:p>
    <w:p w14:paraId="691479B2" w14:textId="77777777" w:rsidR="00C50DDA" w:rsidRPr="00110E60" w:rsidRDefault="00C50DDA" w:rsidP="00902424">
      <w:pPr>
        <w:widowControl w:val="0"/>
        <w:rPr>
          <w:rFonts w:cs="Arial"/>
          <w:i/>
          <w:szCs w:val="22"/>
          <w:lang w:val="en-GB"/>
        </w:rPr>
      </w:pPr>
    </w:p>
    <w:p w14:paraId="518D93EE" w14:textId="77777777" w:rsidR="00C50DDA" w:rsidRPr="00110E60" w:rsidRDefault="00D809D9" w:rsidP="00902424">
      <w:pPr>
        <w:widowControl w:val="0"/>
        <w:rPr>
          <w:rFonts w:cs="Arial"/>
          <w:i/>
          <w:szCs w:val="22"/>
          <w:lang w:val="en-GB"/>
        </w:rPr>
      </w:pPr>
      <w:r w:rsidRPr="00110E60">
        <w:rPr>
          <w:rFonts w:cs="Arial"/>
          <w:i/>
          <w:szCs w:val="22"/>
          <w:lang w:val="en-GB"/>
        </w:rPr>
        <w:t>Challenges</w:t>
      </w:r>
    </w:p>
    <w:p w14:paraId="68511F66" w14:textId="77777777" w:rsidR="00053FEE" w:rsidRPr="00110E60" w:rsidRDefault="00D809D9" w:rsidP="002D7D9B">
      <w:pPr>
        <w:pStyle w:val="ListParagraph"/>
        <w:widowControl w:val="0"/>
        <w:numPr>
          <w:ilvl w:val="0"/>
          <w:numId w:val="51"/>
        </w:numPr>
        <w:rPr>
          <w:rFonts w:cs="Arial"/>
          <w:szCs w:val="22"/>
          <w:lang w:val="en-GB"/>
        </w:rPr>
      </w:pPr>
      <w:r w:rsidRPr="00110E60">
        <w:rPr>
          <w:rFonts w:cs="Arial"/>
          <w:szCs w:val="22"/>
          <w:lang w:val="en-GB"/>
        </w:rPr>
        <w:t xml:space="preserve">Making researchers aware of data steward assistance. </w:t>
      </w:r>
      <w:r w:rsidR="0055359E" w:rsidRPr="00110E60">
        <w:rPr>
          <w:rFonts w:cs="Arial"/>
          <w:szCs w:val="22"/>
          <w:lang w:val="en-GB"/>
        </w:rPr>
        <w:t>Luckily,</w:t>
      </w:r>
      <w:r w:rsidRPr="00110E60">
        <w:rPr>
          <w:rFonts w:cs="Arial"/>
          <w:szCs w:val="22"/>
          <w:lang w:val="en-GB"/>
        </w:rPr>
        <w:t xml:space="preserve"> they become more aware since it is obligatory for some grants to consult a data steward while writing a DMP. </w:t>
      </w:r>
    </w:p>
    <w:p w14:paraId="6AA550FF" w14:textId="77777777" w:rsidR="00053FEE" w:rsidRPr="00110E60" w:rsidRDefault="00D809D9" w:rsidP="002D7D9B">
      <w:pPr>
        <w:pStyle w:val="ListParagraph"/>
        <w:widowControl w:val="0"/>
        <w:numPr>
          <w:ilvl w:val="0"/>
          <w:numId w:val="51"/>
        </w:numPr>
        <w:rPr>
          <w:rFonts w:cs="Arial"/>
          <w:szCs w:val="22"/>
          <w:lang w:val="en-GB"/>
        </w:rPr>
      </w:pPr>
      <w:r w:rsidRPr="00110E60">
        <w:rPr>
          <w:rFonts w:cs="Arial"/>
          <w:szCs w:val="22"/>
          <w:lang w:val="en-GB"/>
        </w:rPr>
        <w:t xml:space="preserve">Make the organisation itself (at a higher level) aware of the importance of data stewards. I do not have much time to work as a data steward, which makes it difficult to innovate. </w:t>
      </w:r>
      <w:r w:rsidRPr="00110E60">
        <w:rPr>
          <w:rFonts w:cs="Arial"/>
          <w:szCs w:val="22"/>
          <w:lang w:val="en-GB"/>
        </w:rPr>
        <w:lastRenderedPageBreak/>
        <w:t>Hopefully we can get more FTE and also experienced persons in the future. This project may help to achieve that.</w:t>
      </w:r>
    </w:p>
    <w:p w14:paraId="18018D6C" w14:textId="77777777" w:rsidR="00053FEE" w:rsidRPr="00110E60" w:rsidRDefault="00D809D9" w:rsidP="002D7D9B">
      <w:pPr>
        <w:pStyle w:val="ListParagraph"/>
        <w:widowControl w:val="0"/>
        <w:numPr>
          <w:ilvl w:val="0"/>
          <w:numId w:val="51"/>
        </w:numPr>
        <w:rPr>
          <w:rFonts w:cs="Arial"/>
          <w:szCs w:val="22"/>
          <w:lang w:val="en-GB"/>
        </w:rPr>
      </w:pPr>
      <w:r w:rsidRPr="00110E60">
        <w:rPr>
          <w:rFonts w:cs="Arial"/>
          <w:szCs w:val="22"/>
          <w:lang w:val="en-GB"/>
        </w:rPr>
        <w:t>Not always being able to refer to RDM policy. The Dutch UMCs have HANDS</w:t>
      </w:r>
      <w:r w:rsidRPr="00110E60">
        <w:rPr>
          <w:rFonts w:cs="Arial"/>
          <w:szCs w:val="22"/>
          <w:vertAlign w:val="superscript"/>
          <w:lang w:val="en-GB"/>
        </w:rPr>
        <w:footnoteReference w:id="115"/>
      </w:r>
      <w:r w:rsidRPr="00110E60">
        <w:rPr>
          <w:rFonts w:cs="Arial"/>
          <w:szCs w:val="22"/>
          <w:lang w:val="en-GB"/>
        </w:rPr>
        <w:t>, but the Erasmus MC is still developing its own specific policy or guidelines. That makes it challenging to consult researchers.</w:t>
      </w:r>
    </w:p>
    <w:p w14:paraId="4F7D7AA1" w14:textId="5CCBF84D" w:rsidR="00C50DDA" w:rsidRPr="00110E60" w:rsidRDefault="00D809D9" w:rsidP="002D7D9B">
      <w:pPr>
        <w:pStyle w:val="ListParagraph"/>
        <w:widowControl w:val="0"/>
        <w:numPr>
          <w:ilvl w:val="0"/>
          <w:numId w:val="51"/>
        </w:numPr>
        <w:rPr>
          <w:rFonts w:cs="Arial"/>
          <w:szCs w:val="22"/>
          <w:lang w:val="en-GB"/>
        </w:rPr>
      </w:pPr>
      <w:r w:rsidRPr="00110E60">
        <w:rPr>
          <w:rFonts w:cs="Arial"/>
          <w:szCs w:val="22"/>
          <w:lang w:val="en-GB"/>
        </w:rPr>
        <w:t>Collaboration with the university library. The university library represents all other faculties of Erasmus University. All these faculties together have the same size as the Erasmus medical library. The type of research is also different and therefore we cannot use the exact same facilities.</w:t>
      </w:r>
    </w:p>
    <w:p w14:paraId="1BD66116" w14:textId="77777777" w:rsidR="00C50DDA" w:rsidRPr="00110E60" w:rsidRDefault="00C50DDA" w:rsidP="00902424">
      <w:pPr>
        <w:widowControl w:val="0"/>
        <w:rPr>
          <w:rFonts w:cs="Arial"/>
          <w:szCs w:val="22"/>
          <w:lang w:val="en-GB"/>
        </w:rPr>
      </w:pPr>
    </w:p>
    <w:p w14:paraId="0A57405E" w14:textId="77777777" w:rsidR="00C50DDA" w:rsidRPr="00110E60" w:rsidRDefault="00D809D9" w:rsidP="00902424">
      <w:pPr>
        <w:widowControl w:val="0"/>
        <w:rPr>
          <w:rFonts w:cs="Arial"/>
          <w:szCs w:val="22"/>
          <w:lang w:val="en-GB"/>
        </w:rPr>
      </w:pPr>
      <w:r w:rsidRPr="00110E60">
        <w:rPr>
          <w:rFonts w:cs="Arial"/>
          <w:i/>
          <w:szCs w:val="22"/>
          <w:lang w:val="en-GB"/>
        </w:rPr>
        <w:t>Strengths</w:t>
      </w:r>
      <w:r w:rsidRPr="00110E60">
        <w:rPr>
          <w:rFonts w:cs="Arial"/>
          <w:szCs w:val="22"/>
          <w:lang w:val="en-GB"/>
        </w:rPr>
        <w:t xml:space="preserve"> </w:t>
      </w:r>
    </w:p>
    <w:p w14:paraId="0045CFD1" w14:textId="77777777" w:rsidR="00053FEE" w:rsidRPr="00110E60" w:rsidRDefault="00D809D9" w:rsidP="002D7D9B">
      <w:pPr>
        <w:pStyle w:val="ListParagraph"/>
        <w:widowControl w:val="0"/>
        <w:numPr>
          <w:ilvl w:val="0"/>
          <w:numId w:val="52"/>
        </w:numPr>
        <w:rPr>
          <w:rFonts w:cs="Arial"/>
          <w:szCs w:val="22"/>
          <w:lang w:val="en-GB"/>
        </w:rPr>
      </w:pPr>
      <w:r w:rsidRPr="00110E60">
        <w:rPr>
          <w:rFonts w:cs="Arial"/>
          <w:szCs w:val="22"/>
          <w:lang w:val="en-GB"/>
        </w:rPr>
        <w:t>Strong collaboration with the well-known research support office and the ability to connect with the correct people in the organisation.</w:t>
      </w:r>
    </w:p>
    <w:p w14:paraId="4894477C" w14:textId="77777777" w:rsidR="00053FEE" w:rsidRPr="00110E60" w:rsidRDefault="00D809D9" w:rsidP="002D7D9B">
      <w:pPr>
        <w:pStyle w:val="ListParagraph"/>
        <w:widowControl w:val="0"/>
        <w:numPr>
          <w:ilvl w:val="0"/>
          <w:numId w:val="52"/>
        </w:numPr>
        <w:rPr>
          <w:rFonts w:cs="Arial"/>
          <w:szCs w:val="22"/>
          <w:lang w:val="en-GB"/>
        </w:rPr>
      </w:pPr>
      <w:r w:rsidRPr="00110E60">
        <w:rPr>
          <w:rFonts w:cs="Arial"/>
          <w:szCs w:val="22"/>
          <w:lang w:val="en-GB"/>
        </w:rPr>
        <w:t>There are just a few data stewards in the Erasmus MC to collaborate with. That makes it very easy to communicate with each other.</w:t>
      </w:r>
    </w:p>
    <w:p w14:paraId="5DF1954C" w14:textId="77777777" w:rsidR="00053FEE" w:rsidRPr="00110E60" w:rsidRDefault="00D809D9" w:rsidP="002D7D9B">
      <w:pPr>
        <w:pStyle w:val="ListParagraph"/>
        <w:widowControl w:val="0"/>
        <w:numPr>
          <w:ilvl w:val="0"/>
          <w:numId w:val="52"/>
        </w:numPr>
        <w:rPr>
          <w:rFonts w:cs="Arial"/>
          <w:szCs w:val="22"/>
          <w:lang w:val="en-GB"/>
        </w:rPr>
      </w:pPr>
      <w:r w:rsidRPr="00110E60">
        <w:rPr>
          <w:rFonts w:cs="Arial"/>
          <w:szCs w:val="22"/>
          <w:lang w:val="en-GB"/>
        </w:rPr>
        <w:t xml:space="preserve">Since there are just a few RDM related positions there is a variety in tasks for each person (could be a challenge too). </w:t>
      </w:r>
    </w:p>
    <w:p w14:paraId="06ADC4CA" w14:textId="14F6DFBA" w:rsidR="00B63E3D" w:rsidRPr="00110E60" w:rsidRDefault="00D809D9" w:rsidP="002D7D9B">
      <w:pPr>
        <w:pStyle w:val="ListParagraph"/>
        <w:widowControl w:val="0"/>
        <w:numPr>
          <w:ilvl w:val="0"/>
          <w:numId w:val="52"/>
        </w:numPr>
        <w:rPr>
          <w:rFonts w:cs="Arial"/>
          <w:szCs w:val="22"/>
          <w:lang w:val="en-GB"/>
        </w:rPr>
      </w:pPr>
      <w:r w:rsidRPr="00110E60">
        <w:rPr>
          <w:rFonts w:cs="Arial"/>
          <w:szCs w:val="22"/>
          <w:lang w:val="en-GB"/>
        </w:rPr>
        <w:t>A lot of freedom to design and execute your tasks.</w:t>
      </w:r>
      <w:bookmarkStart w:id="51" w:name="_sgpdfxxg8o33" w:colFirst="0" w:colLast="0"/>
      <w:bookmarkEnd w:id="51"/>
    </w:p>
    <w:p w14:paraId="547E1563" w14:textId="77777777" w:rsidR="00053FEE" w:rsidRPr="00110E60" w:rsidRDefault="00053FEE">
      <w:pPr>
        <w:rPr>
          <w:rFonts w:ascii="Calibri Light" w:hAnsi="Calibri Light"/>
          <w:color w:val="365F91" w:themeColor="accent1" w:themeShade="BF"/>
          <w:sz w:val="28"/>
          <w:szCs w:val="32"/>
          <w:lang w:val="en-GB"/>
        </w:rPr>
      </w:pPr>
      <w:r w:rsidRPr="00110E60">
        <w:rPr>
          <w:lang w:val="en-GB"/>
        </w:rPr>
        <w:br w:type="page"/>
      </w:r>
    </w:p>
    <w:p w14:paraId="1A087800" w14:textId="17F95D54" w:rsidR="00C50DDA" w:rsidRPr="00110E60" w:rsidRDefault="00D809D9" w:rsidP="00902424">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lastRenderedPageBreak/>
        <w:t>Case study 5 Maastricht UMC (UM/MUMC+)</w:t>
      </w:r>
    </w:p>
    <w:p w14:paraId="51F04B40" w14:textId="77777777" w:rsidR="00C50DDA" w:rsidRPr="00110E60" w:rsidRDefault="00D809D9">
      <w:pPr>
        <w:rPr>
          <w:lang w:val="en-GB"/>
        </w:rPr>
      </w:pPr>
      <w:r w:rsidRPr="00110E60">
        <w:rPr>
          <w:lang w:val="en-GB"/>
        </w:rPr>
        <w:drawing>
          <wp:inline distT="114300" distB="114300" distL="114300" distR="114300" wp14:anchorId="7F2E9FC2" wp14:editId="641D0617">
            <wp:extent cx="4571712" cy="3076952"/>
            <wp:effectExtent l="0" t="0" r="635" b="0"/>
            <wp:docPr id="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rotWithShape="1">
                    <a:blip r:embed="rId40"/>
                    <a:srcRect l="2403" t="-674" b="1"/>
                    <a:stretch/>
                  </pic:blipFill>
                  <pic:spPr bwMode="auto">
                    <a:xfrm>
                      <a:off x="0" y="0"/>
                      <a:ext cx="4602025" cy="3097354"/>
                    </a:xfrm>
                    <a:prstGeom prst="rect">
                      <a:avLst/>
                    </a:prstGeom>
                    <a:ln>
                      <a:noFill/>
                    </a:ln>
                    <a:extLst>
                      <a:ext uri="{53640926-AAD7-44D8-BBD7-CCE9431645EC}">
                        <a14:shadowObscured xmlns:a14="http://schemas.microsoft.com/office/drawing/2010/main"/>
                      </a:ext>
                    </a:extLst>
                  </pic:spPr>
                </pic:pic>
              </a:graphicData>
            </a:graphic>
          </wp:inline>
        </w:drawing>
      </w:r>
    </w:p>
    <w:p w14:paraId="0A83B962" w14:textId="77777777" w:rsidR="00C50DDA" w:rsidRPr="00110E60" w:rsidRDefault="00D809D9">
      <w:pPr>
        <w:rPr>
          <w:i/>
          <w:lang w:val="en-GB"/>
        </w:rPr>
      </w:pPr>
      <w:r w:rsidRPr="00110E60">
        <w:rPr>
          <w:i/>
          <w:lang w:val="en-GB"/>
        </w:rPr>
        <w:t>Figure Annex 2.9 Maastricht UMC data steward</w:t>
      </w:r>
    </w:p>
    <w:p w14:paraId="7A6BA3FD" w14:textId="77777777" w:rsidR="00C50DDA" w:rsidRPr="00110E60" w:rsidRDefault="00C50DDA">
      <w:pPr>
        <w:rPr>
          <w:lang w:val="en-GB"/>
        </w:rPr>
      </w:pPr>
    </w:p>
    <w:p w14:paraId="0E7F1461" w14:textId="77777777" w:rsidR="00C50DDA" w:rsidRPr="00110E60" w:rsidRDefault="00D809D9">
      <w:pPr>
        <w:rPr>
          <w:lang w:val="en-GB"/>
        </w:rPr>
      </w:pPr>
      <w:r w:rsidRPr="00110E60">
        <w:rPr>
          <w:lang w:val="en-GB"/>
        </w:rPr>
        <w:drawing>
          <wp:inline distT="114300" distB="114300" distL="114300" distR="114300" wp14:anchorId="20C2DE68" wp14:editId="2BEBED9B">
            <wp:extent cx="4727643" cy="3249038"/>
            <wp:effectExtent l="0" t="0" r="0" b="2540"/>
            <wp:docPr id="47"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41"/>
                    <a:srcRect/>
                    <a:stretch>
                      <a:fillRect/>
                    </a:stretch>
                  </pic:blipFill>
                  <pic:spPr>
                    <a:xfrm>
                      <a:off x="0" y="0"/>
                      <a:ext cx="4750878" cy="3265006"/>
                    </a:xfrm>
                    <a:prstGeom prst="rect">
                      <a:avLst/>
                    </a:prstGeom>
                    <a:ln/>
                  </pic:spPr>
                </pic:pic>
              </a:graphicData>
            </a:graphic>
          </wp:inline>
        </w:drawing>
      </w:r>
    </w:p>
    <w:p w14:paraId="3C3D7D45" w14:textId="77777777" w:rsidR="00C50DDA" w:rsidRPr="00110E60" w:rsidRDefault="00D809D9" w:rsidP="00902424">
      <w:pPr>
        <w:rPr>
          <w:rFonts w:cs="Arial"/>
          <w:i/>
          <w:szCs w:val="22"/>
          <w:lang w:val="en-GB"/>
        </w:rPr>
      </w:pPr>
      <w:r w:rsidRPr="00110E60">
        <w:rPr>
          <w:rFonts w:cs="Arial"/>
          <w:i/>
          <w:szCs w:val="22"/>
          <w:lang w:val="en-GB"/>
        </w:rPr>
        <w:t>Figure Annex 2.10 Maastricht UMC case study reference card</w:t>
      </w:r>
    </w:p>
    <w:p w14:paraId="1DFB841B" w14:textId="2E0A28F7" w:rsidR="00C50DDA" w:rsidRPr="00110E60" w:rsidRDefault="00D809D9" w:rsidP="00902424">
      <w:pPr>
        <w:widowControl w:val="0"/>
        <w:rPr>
          <w:rFonts w:cs="Arial"/>
          <w:i/>
          <w:szCs w:val="22"/>
          <w:lang w:val="en-GB"/>
        </w:rPr>
      </w:pPr>
      <w:r w:rsidRPr="00110E60">
        <w:rPr>
          <w:rFonts w:cs="Arial"/>
          <w:i/>
          <w:szCs w:val="22"/>
          <w:lang w:val="en-GB"/>
        </w:rPr>
        <w:lastRenderedPageBreak/>
        <w:t>Organisation and funding</w:t>
      </w:r>
    </w:p>
    <w:p w14:paraId="5507B096" w14:textId="61F5AD0B" w:rsidR="00C50DDA" w:rsidRPr="00110E60" w:rsidRDefault="00D809D9" w:rsidP="00902424">
      <w:pPr>
        <w:widowControl w:val="0"/>
        <w:rPr>
          <w:rFonts w:cs="Arial"/>
          <w:szCs w:val="22"/>
          <w:lang w:val="en-GB"/>
        </w:rPr>
      </w:pPr>
      <w:r w:rsidRPr="00110E60">
        <w:rPr>
          <w:rFonts w:cs="Arial"/>
          <w:szCs w:val="22"/>
          <w:lang w:val="en-GB"/>
        </w:rPr>
        <w:t xml:space="preserve">I am appointed at MEMIC, the </w:t>
      </w:r>
      <w:r w:rsidR="0055359E" w:rsidRPr="00110E60">
        <w:rPr>
          <w:rFonts w:cs="Arial"/>
          <w:szCs w:val="22"/>
          <w:lang w:val="en-GB"/>
        </w:rPr>
        <w:t>centre</w:t>
      </w:r>
      <w:r w:rsidRPr="00110E60">
        <w:rPr>
          <w:rFonts w:cs="Arial"/>
          <w:szCs w:val="22"/>
          <w:lang w:val="en-GB"/>
        </w:rPr>
        <w:t xml:space="preserve"> for data and information management of the Faculty Health Medicine and Life Sciences (FHML) of Maastricht University (UM). I am seconded as a data steward to a large population-based cohort study and linked to six other data stewards at DataHub (as a linking pin). Our faculty and the academic hospital Maastricht together form Maastricht UMC+ (MUMC+). Our target group are research projects of FHML/MUMC+. The study I'm working on focuses on etiological issues where very different data is generated (questionnaires, imaging, biobank, etc.).</w:t>
      </w:r>
    </w:p>
    <w:p w14:paraId="230E4DD9" w14:textId="77777777" w:rsidR="00C50DDA" w:rsidRPr="00110E60" w:rsidRDefault="00C50DDA" w:rsidP="00902424">
      <w:pPr>
        <w:widowControl w:val="0"/>
        <w:rPr>
          <w:rFonts w:cs="Arial"/>
          <w:szCs w:val="22"/>
          <w:lang w:val="en-GB"/>
        </w:rPr>
      </w:pPr>
    </w:p>
    <w:p w14:paraId="76CD5220" w14:textId="77777777" w:rsidR="00C50DDA" w:rsidRPr="00110E60" w:rsidRDefault="00D809D9" w:rsidP="00902424">
      <w:pPr>
        <w:widowControl w:val="0"/>
        <w:rPr>
          <w:rFonts w:cs="Arial"/>
          <w:szCs w:val="22"/>
          <w:lang w:val="en-GB"/>
        </w:rPr>
      </w:pPr>
      <w:r w:rsidRPr="00110E60">
        <w:rPr>
          <w:rFonts w:cs="Arial"/>
          <w:szCs w:val="22"/>
          <w:lang w:val="en-GB"/>
        </w:rPr>
        <w:t>I advise researchers, PhDs and research support staff on management of research data in accordance with relevant regulations and the FAIR data principles. I have to oversee research data workflows (from data collection to storage) and use of (meta)data standards. My colleagues at MEMIC have different functions like data manager, research software engineer, data support employees, information manager, privacy officer and quality manager.</w:t>
      </w:r>
    </w:p>
    <w:p w14:paraId="3DD47CBA" w14:textId="77777777" w:rsidR="00C50DDA" w:rsidRPr="00110E60" w:rsidRDefault="00D809D9" w:rsidP="00902424">
      <w:pPr>
        <w:widowControl w:val="0"/>
        <w:rPr>
          <w:rFonts w:cs="Arial"/>
          <w:szCs w:val="22"/>
          <w:lang w:val="en-GB"/>
        </w:rPr>
      </w:pPr>
      <w:r w:rsidRPr="00110E60">
        <w:rPr>
          <w:rFonts w:cs="Arial"/>
          <w:szCs w:val="22"/>
          <w:lang w:val="en-GB"/>
        </w:rPr>
        <w:t xml:space="preserve"> </w:t>
      </w:r>
    </w:p>
    <w:p w14:paraId="1BC1C304" w14:textId="77777777" w:rsidR="00C50DDA" w:rsidRPr="00110E60" w:rsidRDefault="00D809D9" w:rsidP="00902424">
      <w:pPr>
        <w:widowControl w:val="0"/>
        <w:rPr>
          <w:rFonts w:cs="Arial"/>
          <w:i/>
          <w:szCs w:val="22"/>
          <w:lang w:val="en-GB"/>
        </w:rPr>
      </w:pPr>
      <w:r w:rsidRPr="00110E60">
        <w:rPr>
          <w:rFonts w:cs="Arial"/>
          <w:i/>
          <w:szCs w:val="22"/>
          <w:lang w:val="en-GB"/>
        </w:rPr>
        <w:t>Education</w:t>
      </w:r>
    </w:p>
    <w:p w14:paraId="736322F4" w14:textId="01D97F35" w:rsidR="00C50DDA" w:rsidRPr="00110E60" w:rsidRDefault="00D809D9" w:rsidP="00902424">
      <w:pPr>
        <w:widowControl w:val="0"/>
        <w:rPr>
          <w:rFonts w:cs="Arial"/>
          <w:szCs w:val="22"/>
          <w:lang w:val="en-GB"/>
        </w:rPr>
      </w:pPr>
      <w:r w:rsidRPr="00110E60">
        <w:rPr>
          <w:rFonts w:cs="Arial"/>
          <w:szCs w:val="22"/>
          <w:lang w:val="en-GB"/>
        </w:rPr>
        <w:t xml:space="preserve">I started working at UM 30 years ago as a research </w:t>
      </w:r>
      <w:r w:rsidR="0055359E" w:rsidRPr="00110E60">
        <w:rPr>
          <w:rFonts w:cs="Arial"/>
          <w:szCs w:val="22"/>
          <w:lang w:val="en-GB"/>
        </w:rPr>
        <w:t>employee,</w:t>
      </w:r>
      <w:r w:rsidRPr="00110E60">
        <w:rPr>
          <w:rFonts w:cs="Arial"/>
          <w:szCs w:val="22"/>
          <w:lang w:val="en-GB"/>
        </w:rPr>
        <w:t xml:space="preserve"> so I have extensive experience in scientific research. I have a </w:t>
      </w:r>
      <w:r w:rsidR="0055359E" w:rsidRPr="00110E60">
        <w:rPr>
          <w:rFonts w:cs="Arial"/>
          <w:szCs w:val="22"/>
          <w:lang w:val="en-GB"/>
        </w:rPr>
        <w:t>master’s</w:t>
      </w:r>
      <w:r w:rsidRPr="00110E60">
        <w:rPr>
          <w:rFonts w:cs="Arial"/>
          <w:szCs w:val="22"/>
          <w:lang w:val="en-GB"/>
        </w:rPr>
        <w:t xml:space="preserve"> degree in Mental Health. When I started at MEMIC in 2015, I received external training focused on research data management, good clinical practice (BROK® and GCP</w:t>
      </w:r>
      <w:r w:rsidRPr="00110E60">
        <w:rPr>
          <w:rFonts w:cs="Arial"/>
          <w:szCs w:val="22"/>
          <w:vertAlign w:val="superscript"/>
          <w:lang w:val="en-GB"/>
        </w:rPr>
        <w:footnoteReference w:id="116"/>
      </w:r>
      <w:r w:rsidRPr="00110E60">
        <w:rPr>
          <w:rFonts w:cs="Arial"/>
          <w:szCs w:val="22"/>
          <w:lang w:val="en-GB"/>
        </w:rPr>
        <w:t>) as well as internal training at our UB (library) on research support at UM.</w:t>
      </w:r>
    </w:p>
    <w:p w14:paraId="3D40D4D1" w14:textId="77777777" w:rsidR="00C50DDA" w:rsidRPr="00110E60" w:rsidRDefault="00C50DDA" w:rsidP="00902424">
      <w:pPr>
        <w:widowControl w:val="0"/>
        <w:rPr>
          <w:rFonts w:cs="Arial"/>
          <w:i/>
          <w:szCs w:val="22"/>
          <w:lang w:val="en-GB"/>
        </w:rPr>
      </w:pPr>
    </w:p>
    <w:p w14:paraId="7B31183C" w14:textId="77777777" w:rsidR="00C50DDA" w:rsidRPr="00110E60" w:rsidRDefault="00D809D9" w:rsidP="00902424">
      <w:pPr>
        <w:widowControl w:val="0"/>
        <w:rPr>
          <w:rFonts w:cs="Arial"/>
          <w:i/>
          <w:szCs w:val="22"/>
          <w:lang w:val="en-GB"/>
        </w:rPr>
      </w:pPr>
      <w:r w:rsidRPr="00110E60">
        <w:rPr>
          <w:rFonts w:cs="Arial"/>
          <w:i/>
          <w:szCs w:val="22"/>
          <w:lang w:val="en-GB"/>
        </w:rPr>
        <w:t>RDM training </w:t>
      </w:r>
    </w:p>
    <w:p w14:paraId="257BAC7C" w14:textId="77777777" w:rsidR="00C50DDA" w:rsidRPr="00110E60" w:rsidRDefault="00D809D9" w:rsidP="002D7D9B">
      <w:pPr>
        <w:widowControl w:val="0"/>
        <w:numPr>
          <w:ilvl w:val="0"/>
          <w:numId w:val="5"/>
        </w:numPr>
        <w:rPr>
          <w:rFonts w:eastAsia="Calibri" w:cs="Arial"/>
          <w:szCs w:val="22"/>
          <w:lang w:val="en-GB"/>
        </w:rPr>
      </w:pPr>
      <w:r w:rsidRPr="00110E60">
        <w:rPr>
          <w:rFonts w:cs="Arial"/>
          <w:szCs w:val="22"/>
          <w:lang w:val="en-GB"/>
        </w:rPr>
        <w:t>RDNL course: data management course Essential 4 Data Support. Focus on supporting researchers in collecting, storing, managing, archiving and sharing their research data. </w:t>
      </w:r>
    </w:p>
    <w:p w14:paraId="1494E019" w14:textId="77777777" w:rsidR="00C50DDA" w:rsidRPr="00110E60" w:rsidRDefault="00D809D9" w:rsidP="002D7D9B">
      <w:pPr>
        <w:widowControl w:val="0"/>
        <w:numPr>
          <w:ilvl w:val="0"/>
          <w:numId w:val="5"/>
        </w:numPr>
        <w:rPr>
          <w:rFonts w:eastAsia="Calibri" w:cs="Arial"/>
          <w:szCs w:val="22"/>
          <w:lang w:val="en-GB"/>
        </w:rPr>
      </w:pPr>
      <w:r w:rsidRPr="00110E60">
        <w:rPr>
          <w:rFonts w:cs="Arial"/>
          <w:szCs w:val="22"/>
          <w:lang w:val="en-GB"/>
        </w:rPr>
        <w:t>BROK-GCP: basic Course in Regulations and Organisation for Clinical Research.</w:t>
      </w:r>
    </w:p>
    <w:p w14:paraId="2E65EAC3" w14:textId="77777777" w:rsidR="00C50DDA" w:rsidRPr="00110E60" w:rsidRDefault="00D809D9" w:rsidP="002D7D9B">
      <w:pPr>
        <w:widowControl w:val="0"/>
        <w:numPr>
          <w:ilvl w:val="0"/>
          <w:numId w:val="5"/>
        </w:numPr>
        <w:rPr>
          <w:rFonts w:eastAsia="Calibri" w:cs="Arial"/>
          <w:szCs w:val="22"/>
          <w:lang w:val="en-GB"/>
        </w:rPr>
      </w:pPr>
      <w:r w:rsidRPr="00110E60">
        <w:rPr>
          <w:rFonts w:cs="Arial"/>
          <w:szCs w:val="22"/>
          <w:lang w:val="en-GB"/>
        </w:rPr>
        <w:t>Library UM: a</w:t>
      </w:r>
      <w:hyperlink r:id="rId42">
        <w:r w:rsidRPr="00110E60">
          <w:rPr>
            <w:rFonts w:cs="Arial"/>
            <w:szCs w:val="22"/>
            <w:lang w:val="en-GB"/>
          </w:rPr>
          <w:t>n introduction to research data management</w:t>
        </w:r>
      </w:hyperlink>
      <w:r w:rsidRPr="00110E60">
        <w:rPr>
          <w:rFonts w:cs="Arial"/>
          <w:szCs w:val="22"/>
          <w:lang w:val="en-GB"/>
        </w:rPr>
        <w:t xml:space="preserve"> specific for PhDs. How do you ensure that your data remain accessible and usable in the future, for yourself and others? </w:t>
      </w:r>
    </w:p>
    <w:p w14:paraId="16EBFFDA" w14:textId="77777777" w:rsidR="00C50DDA" w:rsidRPr="00110E60" w:rsidRDefault="00D809D9" w:rsidP="002D7D9B">
      <w:pPr>
        <w:widowControl w:val="0"/>
        <w:numPr>
          <w:ilvl w:val="0"/>
          <w:numId w:val="5"/>
        </w:numPr>
        <w:rPr>
          <w:rFonts w:eastAsia="Calibri" w:cs="Arial"/>
          <w:szCs w:val="22"/>
          <w:lang w:val="en-GB"/>
        </w:rPr>
      </w:pPr>
      <w:r w:rsidRPr="00110E60">
        <w:rPr>
          <w:rFonts w:cs="Arial"/>
          <w:szCs w:val="22"/>
          <w:lang w:val="en-GB"/>
        </w:rPr>
        <w:t>Epidemiological research: design and interpretation (VUmc).</w:t>
      </w:r>
    </w:p>
    <w:p w14:paraId="76C30CD5" w14:textId="77777777" w:rsidR="00C50DDA" w:rsidRPr="00110E60" w:rsidRDefault="00D809D9" w:rsidP="002D7D9B">
      <w:pPr>
        <w:widowControl w:val="0"/>
        <w:numPr>
          <w:ilvl w:val="0"/>
          <w:numId w:val="5"/>
        </w:numPr>
        <w:rPr>
          <w:rFonts w:eastAsia="Calibri" w:cs="Arial"/>
          <w:szCs w:val="22"/>
          <w:lang w:val="en-GB"/>
        </w:rPr>
      </w:pPr>
      <w:r w:rsidRPr="00110E60">
        <w:rPr>
          <w:rFonts w:cs="Arial"/>
          <w:szCs w:val="22"/>
          <w:lang w:val="en-GB"/>
        </w:rPr>
        <w:t>Statistics: SPSS and others</w:t>
      </w:r>
    </w:p>
    <w:p w14:paraId="5C5C4851" w14:textId="77777777" w:rsidR="008D6EA1" w:rsidRPr="00110E60" w:rsidRDefault="00D809D9" w:rsidP="002D7D9B">
      <w:pPr>
        <w:widowControl w:val="0"/>
        <w:numPr>
          <w:ilvl w:val="0"/>
          <w:numId w:val="5"/>
        </w:numPr>
        <w:rPr>
          <w:rFonts w:eastAsia="Calibri" w:cs="Arial"/>
          <w:szCs w:val="22"/>
          <w:lang w:val="en-GB"/>
        </w:rPr>
      </w:pPr>
      <w:r w:rsidRPr="00110E60">
        <w:rPr>
          <w:rFonts w:cs="Arial"/>
          <w:szCs w:val="22"/>
          <w:lang w:val="en-GB"/>
        </w:rPr>
        <w:t>Leergang zelfbewust leiderschap: leadership training/personal leadership. This is important because I have to coordinate data managers (which are our embedded data stewards).</w:t>
      </w:r>
    </w:p>
    <w:p w14:paraId="274C6352" w14:textId="77777777" w:rsidR="008D6EA1" w:rsidRPr="00110E60" w:rsidRDefault="008D6EA1" w:rsidP="00902424">
      <w:pPr>
        <w:widowControl w:val="0"/>
        <w:rPr>
          <w:rFonts w:eastAsia="Calibri" w:cs="Arial"/>
          <w:szCs w:val="22"/>
          <w:lang w:val="en-GB"/>
        </w:rPr>
      </w:pPr>
    </w:p>
    <w:p w14:paraId="5D7C320A" w14:textId="67C90EDF" w:rsidR="00C50DDA" w:rsidRPr="00110E60" w:rsidRDefault="00D809D9" w:rsidP="00902424">
      <w:pPr>
        <w:widowControl w:val="0"/>
        <w:rPr>
          <w:rFonts w:eastAsia="Calibri" w:cs="Arial"/>
          <w:szCs w:val="22"/>
          <w:lang w:val="en-GB"/>
        </w:rPr>
      </w:pPr>
      <w:r w:rsidRPr="00110E60">
        <w:rPr>
          <w:rFonts w:cs="Arial"/>
          <w:i/>
          <w:szCs w:val="22"/>
          <w:lang w:val="en-GB"/>
        </w:rPr>
        <w:t>UM research services </w:t>
      </w:r>
    </w:p>
    <w:p w14:paraId="0098A3FF" w14:textId="77777777" w:rsidR="00C50DDA" w:rsidRPr="00110E60" w:rsidRDefault="00D809D9" w:rsidP="002D7D9B">
      <w:pPr>
        <w:widowControl w:val="0"/>
        <w:numPr>
          <w:ilvl w:val="0"/>
          <w:numId w:val="8"/>
        </w:numPr>
        <w:rPr>
          <w:rFonts w:eastAsia="Calibri" w:cs="Arial"/>
          <w:szCs w:val="22"/>
          <w:lang w:val="en-GB"/>
        </w:rPr>
      </w:pPr>
      <w:r w:rsidRPr="00110E60">
        <w:rPr>
          <w:rFonts w:cs="Arial"/>
          <w:szCs w:val="22"/>
          <w:lang w:val="en-GB"/>
        </w:rPr>
        <w:t>CDDI (front runner DCC). MEMIC is one of the attendees of the Community for Data-</w:t>
      </w:r>
      <w:r w:rsidRPr="00110E60">
        <w:rPr>
          <w:rFonts w:cs="Arial"/>
          <w:szCs w:val="22"/>
          <w:lang w:val="en-GB"/>
        </w:rPr>
        <w:lastRenderedPageBreak/>
        <w:t>Driven Insights (CDDI)</w:t>
      </w:r>
      <w:r w:rsidRPr="00110E60">
        <w:rPr>
          <w:rFonts w:cs="Arial"/>
          <w:szCs w:val="22"/>
          <w:vertAlign w:val="superscript"/>
          <w:lang w:val="en-GB"/>
        </w:rPr>
        <w:footnoteReference w:id="117"/>
      </w:r>
      <w:r w:rsidRPr="00110E60">
        <w:rPr>
          <w:rFonts w:cs="Arial"/>
          <w:szCs w:val="22"/>
          <w:lang w:val="en-GB"/>
        </w:rPr>
        <w:t>.</w:t>
      </w:r>
    </w:p>
    <w:p w14:paraId="7AD81280" w14:textId="77777777" w:rsidR="00C50DDA" w:rsidRPr="00110E60" w:rsidRDefault="00D809D9" w:rsidP="002D7D9B">
      <w:pPr>
        <w:widowControl w:val="0"/>
        <w:numPr>
          <w:ilvl w:val="0"/>
          <w:numId w:val="2"/>
        </w:numPr>
        <w:rPr>
          <w:rFonts w:cs="Arial"/>
          <w:szCs w:val="22"/>
          <w:lang w:val="en-GB"/>
        </w:rPr>
      </w:pPr>
      <w:r w:rsidRPr="00110E60">
        <w:rPr>
          <w:rFonts w:cs="Arial"/>
          <w:szCs w:val="22"/>
          <w:lang w:val="en-GB"/>
        </w:rPr>
        <w:t>Training Library UM and IDS (Institute for Data Science)</w:t>
      </w:r>
    </w:p>
    <w:p w14:paraId="4E4AA06D" w14:textId="77777777" w:rsidR="00C50DDA" w:rsidRPr="00110E60" w:rsidRDefault="00D809D9" w:rsidP="00902424">
      <w:pPr>
        <w:widowControl w:val="0"/>
        <w:ind w:left="720"/>
        <w:rPr>
          <w:rFonts w:cs="Arial"/>
          <w:szCs w:val="22"/>
          <w:lang w:val="en-GB"/>
        </w:rPr>
      </w:pPr>
      <w:r w:rsidRPr="00110E60">
        <w:rPr>
          <w:rFonts w:cs="Arial"/>
          <w:szCs w:val="22"/>
          <w:lang w:val="en-GB"/>
        </w:rPr>
        <w:t>Training in research data management, DMP, privacy, FAIR etc. I learnt general about DMP support, including the institutional DMP tool, and the organisation of DMP requests.</w:t>
      </w:r>
    </w:p>
    <w:p w14:paraId="1FF95895" w14:textId="77777777" w:rsidR="00C50DDA" w:rsidRPr="00110E60" w:rsidRDefault="00D809D9" w:rsidP="002D7D9B">
      <w:pPr>
        <w:widowControl w:val="0"/>
        <w:numPr>
          <w:ilvl w:val="0"/>
          <w:numId w:val="1"/>
        </w:numPr>
        <w:rPr>
          <w:rFonts w:cs="Arial"/>
          <w:szCs w:val="22"/>
          <w:lang w:val="en-GB"/>
        </w:rPr>
      </w:pPr>
      <w:r w:rsidRPr="00110E60">
        <w:rPr>
          <w:rFonts w:cs="Arial"/>
          <w:szCs w:val="22"/>
          <w:lang w:val="en-GB"/>
        </w:rPr>
        <w:t>Others</w:t>
      </w:r>
    </w:p>
    <w:p w14:paraId="3BC7FD95" w14:textId="3D520DE7" w:rsidR="00C50DDA" w:rsidRPr="00110E60" w:rsidRDefault="00D809D9" w:rsidP="00902424">
      <w:pPr>
        <w:widowControl w:val="0"/>
        <w:ind w:left="720"/>
        <w:rPr>
          <w:rFonts w:cs="Arial"/>
          <w:szCs w:val="22"/>
          <w:lang w:val="en-GB"/>
        </w:rPr>
      </w:pPr>
      <w:r w:rsidRPr="00110E60">
        <w:rPr>
          <w:rFonts w:cs="Arial"/>
          <w:szCs w:val="22"/>
          <w:lang w:val="en-GB"/>
        </w:rPr>
        <w:t xml:space="preserve">A lot of different courses and training. For </w:t>
      </w:r>
      <w:r w:rsidR="00947BCA" w:rsidRPr="00110E60">
        <w:rPr>
          <w:rFonts w:cs="Arial"/>
          <w:szCs w:val="22"/>
          <w:lang w:val="en-GB"/>
        </w:rPr>
        <w:t>example,</w:t>
      </w:r>
      <w:r w:rsidRPr="00110E60">
        <w:rPr>
          <w:rFonts w:cs="Arial"/>
          <w:szCs w:val="22"/>
          <w:lang w:val="en-GB"/>
        </w:rPr>
        <w:t xml:space="preserve"> SPSS, Ldot, Discover, Questionnaires (Castor, Qualtrics), Snowmed, Competence training etc. </w:t>
      </w:r>
    </w:p>
    <w:p w14:paraId="0258127A" w14:textId="77777777" w:rsidR="00C50DDA" w:rsidRPr="00110E60" w:rsidRDefault="00C50DDA" w:rsidP="00902424">
      <w:pPr>
        <w:widowControl w:val="0"/>
        <w:ind w:left="720"/>
        <w:rPr>
          <w:rFonts w:cs="Arial"/>
          <w:szCs w:val="22"/>
          <w:lang w:val="en-GB"/>
        </w:rPr>
      </w:pPr>
    </w:p>
    <w:p w14:paraId="07C98187" w14:textId="77777777" w:rsidR="00C50DDA" w:rsidRPr="00110E60" w:rsidRDefault="00D809D9" w:rsidP="00902424">
      <w:pPr>
        <w:widowControl w:val="0"/>
        <w:rPr>
          <w:rFonts w:cs="Arial"/>
          <w:i/>
          <w:szCs w:val="22"/>
          <w:lang w:val="en-GB"/>
        </w:rPr>
      </w:pPr>
      <w:r w:rsidRPr="00110E60">
        <w:rPr>
          <w:rFonts w:cs="Arial"/>
          <w:i/>
          <w:szCs w:val="22"/>
          <w:lang w:val="en-GB"/>
        </w:rPr>
        <w:t>Other training</w:t>
      </w:r>
    </w:p>
    <w:p w14:paraId="587ADC27" w14:textId="77777777" w:rsidR="00C50DDA" w:rsidRPr="00110E60" w:rsidRDefault="00D809D9" w:rsidP="00902424">
      <w:pPr>
        <w:widowControl w:val="0"/>
        <w:rPr>
          <w:rFonts w:cs="Arial"/>
          <w:szCs w:val="22"/>
          <w:lang w:val="en-GB"/>
        </w:rPr>
      </w:pPr>
      <w:r w:rsidRPr="00110E60">
        <w:rPr>
          <w:rFonts w:cs="Arial"/>
          <w:szCs w:val="22"/>
          <w:lang w:val="en-GB"/>
        </w:rPr>
        <w:t>To be effective in my role, I constantly need to learn new skills to support researchers in this fast-evolving environment. In the field of research data management, I am skilled in maintaining data security, data integrity and data privacy and I am able to help researchers to make their data FAIR.</w:t>
      </w:r>
    </w:p>
    <w:p w14:paraId="7C5CB945" w14:textId="77777777" w:rsidR="00C50DDA" w:rsidRPr="00110E60" w:rsidRDefault="00C50DDA" w:rsidP="00902424">
      <w:pPr>
        <w:widowControl w:val="0"/>
        <w:rPr>
          <w:rFonts w:cs="Arial"/>
          <w:szCs w:val="22"/>
          <w:lang w:val="en-GB"/>
        </w:rPr>
      </w:pPr>
    </w:p>
    <w:p w14:paraId="0C3C7951" w14:textId="77777777" w:rsidR="00C50DDA" w:rsidRPr="00110E60" w:rsidRDefault="00D809D9" w:rsidP="00902424">
      <w:pPr>
        <w:widowControl w:val="0"/>
        <w:rPr>
          <w:rFonts w:cs="Arial"/>
          <w:i/>
          <w:szCs w:val="22"/>
          <w:lang w:val="en-GB"/>
        </w:rPr>
      </w:pPr>
      <w:r w:rsidRPr="00110E60">
        <w:rPr>
          <w:rFonts w:cs="Arial"/>
          <w:i/>
          <w:szCs w:val="22"/>
          <w:lang w:val="en-GB"/>
        </w:rPr>
        <w:t>Mentoring</w:t>
      </w:r>
    </w:p>
    <w:p w14:paraId="0706C59D" w14:textId="77777777" w:rsidR="00C50DDA" w:rsidRPr="00110E60" w:rsidRDefault="00D809D9" w:rsidP="00902424">
      <w:pPr>
        <w:widowControl w:val="0"/>
        <w:rPr>
          <w:rFonts w:cs="Arial"/>
          <w:szCs w:val="22"/>
          <w:lang w:val="en-GB"/>
        </w:rPr>
      </w:pPr>
      <w:r w:rsidRPr="00110E60">
        <w:rPr>
          <w:rFonts w:cs="Arial"/>
          <w:szCs w:val="22"/>
          <w:lang w:val="en-GB"/>
        </w:rPr>
        <w:t>The head of the department MEMIC acts as my mentor. Being mentored helps me to feel embedded in my faculty.</w:t>
      </w:r>
    </w:p>
    <w:p w14:paraId="29D7B974" w14:textId="77777777" w:rsidR="00C50DDA" w:rsidRPr="00110E60" w:rsidRDefault="00C50DDA" w:rsidP="00902424">
      <w:pPr>
        <w:widowControl w:val="0"/>
        <w:rPr>
          <w:rFonts w:cs="Arial"/>
          <w:szCs w:val="22"/>
          <w:lang w:val="en-GB"/>
        </w:rPr>
      </w:pPr>
    </w:p>
    <w:p w14:paraId="53F2716E" w14:textId="77777777" w:rsidR="00C50DDA" w:rsidRPr="00110E60" w:rsidRDefault="00D809D9" w:rsidP="00902424">
      <w:pPr>
        <w:widowControl w:val="0"/>
        <w:rPr>
          <w:rFonts w:cs="Arial"/>
          <w:i/>
          <w:szCs w:val="22"/>
          <w:lang w:val="en-GB"/>
        </w:rPr>
      </w:pPr>
      <w:r w:rsidRPr="00110E60">
        <w:rPr>
          <w:rFonts w:cs="Arial"/>
          <w:i/>
          <w:szCs w:val="22"/>
          <w:lang w:val="en-GB"/>
        </w:rPr>
        <w:t>Internal peer support</w:t>
      </w:r>
    </w:p>
    <w:p w14:paraId="16F65E15" w14:textId="77777777" w:rsidR="00C50DDA" w:rsidRPr="00110E60" w:rsidRDefault="00D809D9" w:rsidP="00902424">
      <w:pPr>
        <w:widowControl w:val="0"/>
        <w:rPr>
          <w:rFonts w:cs="Arial"/>
          <w:szCs w:val="22"/>
          <w:lang w:val="en-GB"/>
        </w:rPr>
      </w:pPr>
      <w:r w:rsidRPr="00110E60">
        <w:rPr>
          <w:rFonts w:cs="Arial"/>
          <w:szCs w:val="22"/>
          <w:lang w:val="en-GB"/>
        </w:rPr>
        <w:t>Crucial part of my education as a data steward is learning from other data stewards, both from the faculty and the library (UB). Via collaboration and weekly meetings, we share problems and together tackle challenges.</w:t>
      </w:r>
    </w:p>
    <w:p w14:paraId="04840C4C" w14:textId="77777777" w:rsidR="00C50DDA" w:rsidRPr="00110E60" w:rsidRDefault="00C50DDA" w:rsidP="00902424">
      <w:pPr>
        <w:widowControl w:val="0"/>
        <w:rPr>
          <w:rFonts w:cs="Arial"/>
          <w:szCs w:val="22"/>
          <w:lang w:val="en-GB"/>
        </w:rPr>
      </w:pPr>
    </w:p>
    <w:p w14:paraId="58D869B8" w14:textId="77777777" w:rsidR="00C50DDA" w:rsidRPr="00110E60" w:rsidRDefault="00D809D9" w:rsidP="00902424">
      <w:pPr>
        <w:widowControl w:val="0"/>
        <w:rPr>
          <w:rFonts w:cs="Arial"/>
          <w:i/>
          <w:szCs w:val="22"/>
          <w:lang w:val="en-GB"/>
        </w:rPr>
      </w:pPr>
      <w:r w:rsidRPr="00110E60">
        <w:rPr>
          <w:rFonts w:cs="Arial"/>
          <w:i/>
          <w:szCs w:val="22"/>
          <w:lang w:val="en-GB"/>
        </w:rPr>
        <w:t>External peer networks</w:t>
      </w:r>
    </w:p>
    <w:p w14:paraId="015C94D5" w14:textId="77777777" w:rsidR="00C50DDA" w:rsidRPr="00110E60" w:rsidRDefault="00D809D9" w:rsidP="00902424">
      <w:pPr>
        <w:widowControl w:val="0"/>
        <w:rPr>
          <w:rFonts w:cs="Arial"/>
          <w:szCs w:val="22"/>
          <w:lang w:val="en-GB"/>
        </w:rPr>
      </w:pPr>
      <w:r w:rsidRPr="00110E60">
        <w:rPr>
          <w:rFonts w:cs="Arial"/>
          <w:szCs w:val="22"/>
          <w:lang w:val="en-GB"/>
        </w:rPr>
        <w:t>In addition to internal networks, we also exchange practice with other colleagues externally. I’m also a member of the LCRDM pool of experts.</w:t>
      </w:r>
    </w:p>
    <w:p w14:paraId="57C672D0" w14:textId="77777777" w:rsidR="00C50DDA" w:rsidRPr="00110E60" w:rsidRDefault="00C50DDA" w:rsidP="00902424">
      <w:pPr>
        <w:widowControl w:val="0"/>
        <w:rPr>
          <w:rFonts w:cs="Arial"/>
          <w:szCs w:val="22"/>
          <w:lang w:val="en-GB"/>
        </w:rPr>
      </w:pPr>
    </w:p>
    <w:p w14:paraId="732F81AF" w14:textId="77777777" w:rsidR="00C50DDA" w:rsidRPr="00110E60" w:rsidRDefault="00D809D9" w:rsidP="00902424">
      <w:pPr>
        <w:widowControl w:val="0"/>
        <w:rPr>
          <w:rFonts w:cs="Arial"/>
          <w:i/>
          <w:szCs w:val="22"/>
          <w:lang w:val="en-GB"/>
        </w:rPr>
      </w:pPr>
      <w:r w:rsidRPr="00110E60">
        <w:rPr>
          <w:rFonts w:cs="Arial"/>
          <w:i/>
          <w:szCs w:val="22"/>
          <w:lang w:val="en-GB"/>
        </w:rPr>
        <w:t>Soft skills</w:t>
      </w:r>
    </w:p>
    <w:p w14:paraId="6113B140" w14:textId="77777777" w:rsidR="008D6EA1" w:rsidRPr="00110E60" w:rsidRDefault="00D809D9" w:rsidP="00902424">
      <w:pPr>
        <w:widowControl w:val="0"/>
        <w:rPr>
          <w:rFonts w:cs="Arial"/>
          <w:i/>
          <w:szCs w:val="22"/>
          <w:lang w:val="en-GB"/>
        </w:rPr>
      </w:pPr>
      <w:r w:rsidRPr="00110E60">
        <w:rPr>
          <w:rFonts w:cs="Arial"/>
          <w:szCs w:val="22"/>
          <w:lang w:val="en-GB"/>
        </w:rPr>
        <w:t>Soft skills are essential in my daily job. It is important to be able to understand researchers and PhDs. The most important soft skills are work independently, being cooperative, taking initiative, being result oriented, coaching, analytic capacities, being communicative and being enthusiastic. </w:t>
      </w:r>
    </w:p>
    <w:p w14:paraId="1C283B9A" w14:textId="77777777" w:rsidR="008D6EA1" w:rsidRPr="00110E60" w:rsidRDefault="008D6EA1" w:rsidP="00902424">
      <w:pPr>
        <w:widowControl w:val="0"/>
        <w:rPr>
          <w:rFonts w:cs="Arial"/>
          <w:i/>
          <w:szCs w:val="22"/>
          <w:lang w:val="en-GB"/>
        </w:rPr>
      </w:pPr>
    </w:p>
    <w:p w14:paraId="57DC7B3B" w14:textId="4B83D8FD" w:rsidR="00C50DDA" w:rsidRPr="00110E60" w:rsidRDefault="00D809D9" w:rsidP="00902424">
      <w:pPr>
        <w:widowControl w:val="0"/>
        <w:rPr>
          <w:rFonts w:cs="Arial"/>
          <w:szCs w:val="22"/>
          <w:lang w:val="en-GB"/>
        </w:rPr>
      </w:pPr>
      <w:r w:rsidRPr="00110E60">
        <w:rPr>
          <w:rFonts w:cs="Arial"/>
          <w:i/>
          <w:szCs w:val="22"/>
          <w:lang w:val="en-GB"/>
        </w:rPr>
        <w:t>Research expertise</w:t>
      </w:r>
    </w:p>
    <w:p w14:paraId="40705D3D" w14:textId="77777777" w:rsidR="00C50DDA" w:rsidRPr="00110E60" w:rsidRDefault="00D809D9" w:rsidP="00902424">
      <w:pPr>
        <w:widowControl w:val="0"/>
        <w:rPr>
          <w:rFonts w:cs="Arial"/>
          <w:szCs w:val="22"/>
          <w:lang w:val="en-GB"/>
        </w:rPr>
      </w:pPr>
      <w:r w:rsidRPr="00110E60">
        <w:rPr>
          <w:rFonts w:cs="Arial"/>
          <w:szCs w:val="22"/>
          <w:lang w:val="en-GB"/>
        </w:rPr>
        <w:t xml:space="preserve">I also have a lot of expertise in the research area of my faculty. I achieved this primarily through my job as a research employee and through networking with colleagues and researchers at my </w:t>
      </w:r>
      <w:r w:rsidRPr="00110E60">
        <w:rPr>
          <w:rFonts w:cs="Arial"/>
          <w:szCs w:val="22"/>
          <w:lang w:val="en-GB"/>
        </w:rPr>
        <w:lastRenderedPageBreak/>
        <w:t>faculty, active participation in seminars and attending relevant conferences.</w:t>
      </w:r>
    </w:p>
    <w:p w14:paraId="31B5C461" w14:textId="77777777" w:rsidR="00C50DDA" w:rsidRPr="00110E60" w:rsidRDefault="00C50DDA" w:rsidP="00902424">
      <w:pPr>
        <w:widowControl w:val="0"/>
        <w:rPr>
          <w:rFonts w:cs="Arial"/>
          <w:szCs w:val="22"/>
          <w:lang w:val="en-GB"/>
        </w:rPr>
      </w:pPr>
    </w:p>
    <w:p w14:paraId="253B8133" w14:textId="77777777" w:rsidR="00C50DDA" w:rsidRPr="00110E60" w:rsidRDefault="00D809D9" w:rsidP="00902424">
      <w:pPr>
        <w:widowControl w:val="0"/>
        <w:rPr>
          <w:rFonts w:cs="Arial"/>
          <w:color w:val="202124"/>
          <w:szCs w:val="22"/>
          <w:shd w:val="clear" w:color="auto" w:fill="F8F9FA"/>
          <w:lang w:val="en-GB"/>
        </w:rPr>
      </w:pPr>
      <w:r w:rsidRPr="00110E60">
        <w:rPr>
          <w:rFonts w:cs="Arial"/>
          <w:i/>
          <w:szCs w:val="22"/>
          <w:lang w:val="en-GB"/>
        </w:rPr>
        <w:t>Challenges</w:t>
      </w:r>
    </w:p>
    <w:p w14:paraId="0F923947" w14:textId="77777777" w:rsidR="00053FEE" w:rsidRPr="00110E60" w:rsidRDefault="00D809D9" w:rsidP="002D7D9B">
      <w:pPr>
        <w:pStyle w:val="ListParagraph"/>
        <w:widowControl w:val="0"/>
        <w:numPr>
          <w:ilvl w:val="0"/>
          <w:numId w:val="53"/>
        </w:numPr>
        <w:rPr>
          <w:rFonts w:cs="Arial"/>
          <w:szCs w:val="22"/>
          <w:lang w:val="en-GB"/>
        </w:rPr>
      </w:pPr>
      <w:r w:rsidRPr="00110E60">
        <w:rPr>
          <w:rFonts w:cs="Arial"/>
          <w:szCs w:val="22"/>
          <w:lang w:val="en-GB"/>
        </w:rPr>
        <w:t xml:space="preserve">Raise awareness of good RDM </w:t>
      </w:r>
    </w:p>
    <w:p w14:paraId="7A9DE149" w14:textId="77777777" w:rsidR="00053FEE" w:rsidRPr="00110E60" w:rsidRDefault="00D809D9" w:rsidP="002D7D9B">
      <w:pPr>
        <w:pStyle w:val="ListParagraph"/>
        <w:widowControl w:val="0"/>
        <w:numPr>
          <w:ilvl w:val="0"/>
          <w:numId w:val="53"/>
        </w:numPr>
        <w:rPr>
          <w:rFonts w:cs="Arial"/>
          <w:szCs w:val="22"/>
          <w:lang w:val="en-GB"/>
        </w:rPr>
      </w:pPr>
      <w:r w:rsidRPr="00110E60">
        <w:rPr>
          <w:rFonts w:cs="Arial"/>
          <w:szCs w:val="22"/>
          <w:lang w:val="en-GB"/>
        </w:rPr>
        <w:t>Close collaboration with “chain partners” of RDM support; hospital and university</w:t>
      </w:r>
    </w:p>
    <w:p w14:paraId="2295E223" w14:textId="77777777" w:rsidR="00053FEE" w:rsidRPr="00110E60" w:rsidRDefault="00D809D9" w:rsidP="002D7D9B">
      <w:pPr>
        <w:pStyle w:val="ListParagraph"/>
        <w:widowControl w:val="0"/>
        <w:numPr>
          <w:ilvl w:val="0"/>
          <w:numId w:val="53"/>
        </w:numPr>
        <w:rPr>
          <w:rFonts w:cs="Arial"/>
          <w:szCs w:val="22"/>
          <w:lang w:val="en-GB"/>
        </w:rPr>
      </w:pPr>
      <w:r w:rsidRPr="00110E60">
        <w:rPr>
          <w:rFonts w:cs="Arial"/>
          <w:szCs w:val="22"/>
          <w:lang w:val="en-GB"/>
        </w:rPr>
        <w:t xml:space="preserve">Continuing to learn from best practices </w:t>
      </w:r>
    </w:p>
    <w:p w14:paraId="519F79FA" w14:textId="77777777" w:rsidR="00053FEE" w:rsidRPr="00110E60" w:rsidRDefault="00D809D9" w:rsidP="002D7D9B">
      <w:pPr>
        <w:pStyle w:val="ListParagraph"/>
        <w:widowControl w:val="0"/>
        <w:numPr>
          <w:ilvl w:val="0"/>
          <w:numId w:val="53"/>
        </w:numPr>
        <w:rPr>
          <w:rFonts w:cs="Arial"/>
          <w:szCs w:val="22"/>
          <w:lang w:val="en-GB"/>
        </w:rPr>
      </w:pPr>
      <w:r w:rsidRPr="00110E60">
        <w:rPr>
          <w:rFonts w:cs="Arial"/>
          <w:szCs w:val="22"/>
          <w:lang w:val="en-GB"/>
        </w:rPr>
        <w:t xml:space="preserve">Obtaining enough data stewards (generic and embedded) in future </w:t>
      </w:r>
    </w:p>
    <w:p w14:paraId="35B39BBB" w14:textId="4045D23E" w:rsidR="00C50DDA" w:rsidRPr="00110E60" w:rsidRDefault="00D809D9" w:rsidP="002D7D9B">
      <w:pPr>
        <w:pStyle w:val="ListParagraph"/>
        <w:widowControl w:val="0"/>
        <w:numPr>
          <w:ilvl w:val="0"/>
          <w:numId w:val="53"/>
        </w:numPr>
        <w:rPr>
          <w:rFonts w:cs="Arial"/>
          <w:szCs w:val="22"/>
          <w:lang w:val="en-GB"/>
        </w:rPr>
      </w:pPr>
      <w:r w:rsidRPr="00110E60">
        <w:rPr>
          <w:rFonts w:cs="Arial"/>
          <w:szCs w:val="22"/>
          <w:lang w:val="en-GB"/>
        </w:rPr>
        <w:t>Working side-by-side with researchers</w:t>
      </w:r>
    </w:p>
    <w:p w14:paraId="466A2C4D" w14:textId="77777777" w:rsidR="00C50DDA" w:rsidRPr="00110E60" w:rsidRDefault="00C50DDA" w:rsidP="00902424">
      <w:pPr>
        <w:widowControl w:val="0"/>
        <w:ind w:left="720"/>
        <w:rPr>
          <w:rFonts w:cs="Arial"/>
          <w:szCs w:val="22"/>
          <w:lang w:val="en-GB"/>
        </w:rPr>
      </w:pPr>
    </w:p>
    <w:p w14:paraId="723257DE" w14:textId="77777777" w:rsidR="00C50DDA" w:rsidRPr="00110E60" w:rsidRDefault="00D809D9" w:rsidP="00902424">
      <w:pPr>
        <w:widowControl w:val="0"/>
        <w:rPr>
          <w:rFonts w:cs="Arial"/>
          <w:szCs w:val="22"/>
          <w:lang w:val="en-GB"/>
        </w:rPr>
      </w:pPr>
      <w:r w:rsidRPr="00110E60">
        <w:rPr>
          <w:rFonts w:cs="Arial"/>
          <w:i/>
          <w:szCs w:val="22"/>
          <w:lang w:val="en-GB"/>
        </w:rPr>
        <w:t>Strengths</w:t>
      </w:r>
      <w:r w:rsidRPr="00110E60">
        <w:rPr>
          <w:rFonts w:cs="Arial"/>
          <w:szCs w:val="22"/>
          <w:lang w:val="en-GB"/>
        </w:rPr>
        <w:t xml:space="preserve"> </w:t>
      </w:r>
    </w:p>
    <w:p w14:paraId="28EB3704" w14:textId="77777777" w:rsidR="00053FEE" w:rsidRPr="00110E60" w:rsidRDefault="00D809D9" w:rsidP="002D7D9B">
      <w:pPr>
        <w:pStyle w:val="ListParagraph"/>
        <w:widowControl w:val="0"/>
        <w:numPr>
          <w:ilvl w:val="0"/>
          <w:numId w:val="54"/>
        </w:numPr>
        <w:rPr>
          <w:rFonts w:cs="Arial"/>
          <w:szCs w:val="22"/>
          <w:lang w:val="en-GB"/>
        </w:rPr>
      </w:pPr>
      <w:r w:rsidRPr="00110E60">
        <w:rPr>
          <w:rFonts w:cs="Arial"/>
          <w:szCs w:val="22"/>
          <w:lang w:val="en-GB"/>
        </w:rPr>
        <w:t>Strong collaboration with “chain partners” (is also a challenge)</w:t>
      </w:r>
    </w:p>
    <w:p w14:paraId="0C400E79" w14:textId="77777777" w:rsidR="00053FEE" w:rsidRPr="00110E60" w:rsidRDefault="00D809D9" w:rsidP="002D7D9B">
      <w:pPr>
        <w:pStyle w:val="ListParagraph"/>
        <w:widowControl w:val="0"/>
        <w:numPr>
          <w:ilvl w:val="0"/>
          <w:numId w:val="54"/>
        </w:numPr>
        <w:rPr>
          <w:rFonts w:cs="Arial"/>
          <w:szCs w:val="22"/>
          <w:lang w:val="en-GB"/>
        </w:rPr>
      </w:pPr>
      <w:r w:rsidRPr="00110E60">
        <w:rPr>
          <w:rFonts w:cs="Arial"/>
          <w:szCs w:val="22"/>
          <w:lang w:val="en-GB"/>
        </w:rPr>
        <w:t>Broad pool of data stewards with different knowledge and skill levels</w:t>
      </w:r>
    </w:p>
    <w:p w14:paraId="2259C856" w14:textId="77777777" w:rsidR="00053FEE" w:rsidRPr="00110E60" w:rsidRDefault="00D809D9" w:rsidP="002D7D9B">
      <w:pPr>
        <w:pStyle w:val="ListParagraph"/>
        <w:widowControl w:val="0"/>
        <w:numPr>
          <w:ilvl w:val="0"/>
          <w:numId w:val="54"/>
        </w:numPr>
        <w:rPr>
          <w:rFonts w:cs="Arial"/>
          <w:szCs w:val="22"/>
          <w:lang w:val="en-GB"/>
        </w:rPr>
      </w:pPr>
      <w:r w:rsidRPr="00110E60">
        <w:rPr>
          <w:rFonts w:cs="Arial"/>
          <w:szCs w:val="22"/>
          <w:lang w:val="en-GB"/>
        </w:rPr>
        <w:t>Can build on years of experience with scientific research</w:t>
      </w:r>
    </w:p>
    <w:p w14:paraId="704AB6C9" w14:textId="69BA1237" w:rsidR="00947BCA" w:rsidRPr="00110E60" w:rsidRDefault="00D809D9" w:rsidP="002D7D9B">
      <w:pPr>
        <w:pStyle w:val="ListParagraph"/>
        <w:widowControl w:val="0"/>
        <w:numPr>
          <w:ilvl w:val="0"/>
          <w:numId w:val="54"/>
        </w:numPr>
        <w:rPr>
          <w:rFonts w:cs="Arial"/>
          <w:szCs w:val="22"/>
          <w:lang w:val="en-GB"/>
        </w:rPr>
      </w:pPr>
      <w:r w:rsidRPr="00110E60">
        <w:rPr>
          <w:rFonts w:cs="Arial"/>
          <w:szCs w:val="22"/>
          <w:lang w:val="en-GB"/>
        </w:rPr>
        <w:t>Close cooperation with GDPR-team (privacy)</w:t>
      </w:r>
      <w:bookmarkStart w:id="52" w:name="_zgnepfbjjilj" w:colFirst="0" w:colLast="0"/>
      <w:bookmarkEnd w:id="52"/>
    </w:p>
    <w:p w14:paraId="18205C6E" w14:textId="77777777" w:rsidR="00947BCA" w:rsidRPr="00110E60" w:rsidRDefault="00947BCA" w:rsidP="00947BCA">
      <w:pPr>
        <w:widowControl w:val="0"/>
        <w:rPr>
          <w:lang w:val="en-GB"/>
        </w:rPr>
      </w:pPr>
    </w:p>
    <w:p w14:paraId="39BB408F" w14:textId="77777777" w:rsidR="00053FEE" w:rsidRPr="00110E60" w:rsidRDefault="00053FEE">
      <w:pPr>
        <w:rPr>
          <w:rFonts w:ascii="Calibri Light" w:hAnsi="Calibri Light"/>
          <w:color w:val="365F91" w:themeColor="accent1" w:themeShade="BF"/>
          <w:sz w:val="28"/>
          <w:szCs w:val="32"/>
          <w:lang w:val="en-GB"/>
        </w:rPr>
      </w:pPr>
      <w:r w:rsidRPr="00110E60">
        <w:rPr>
          <w:lang w:val="en-GB"/>
        </w:rPr>
        <w:br w:type="page"/>
      </w:r>
    </w:p>
    <w:p w14:paraId="67259F9E" w14:textId="6967447C" w:rsidR="00C50DDA" w:rsidRPr="00110E60" w:rsidRDefault="00D809D9" w:rsidP="00902424">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lastRenderedPageBreak/>
        <w:t>Case study 6 Avans University of Applied Sciences</w:t>
      </w:r>
    </w:p>
    <w:p w14:paraId="29695FAB" w14:textId="77777777" w:rsidR="00C50DDA" w:rsidRPr="00110E60" w:rsidRDefault="00D809D9">
      <w:pPr>
        <w:rPr>
          <w:lang w:val="en-GB"/>
        </w:rPr>
      </w:pPr>
      <w:r w:rsidRPr="00110E60">
        <w:rPr>
          <w:lang w:val="en-GB"/>
        </w:rPr>
        <w:drawing>
          <wp:inline distT="114300" distB="114300" distL="114300" distR="114300" wp14:anchorId="602DA7BE" wp14:editId="533791BF">
            <wp:extent cx="4805018" cy="2977748"/>
            <wp:effectExtent l="0" t="0" r="0" b="0"/>
            <wp:docPr id="38"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rotWithShape="1">
                    <a:blip r:embed="rId43"/>
                    <a:srcRect l="2083" t="-307" b="-1"/>
                    <a:stretch/>
                  </pic:blipFill>
                  <pic:spPr bwMode="auto">
                    <a:xfrm>
                      <a:off x="0" y="0"/>
                      <a:ext cx="4842489" cy="3000970"/>
                    </a:xfrm>
                    <a:prstGeom prst="rect">
                      <a:avLst/>
                    </a:prstGeom>
                    <a:ln>
                      <a:noFill/>
                    </a:ln>
                    <a:extLst>
                      <a:ext uri="{53640926-AAD7-44D8-BBD7-CCE9431645EC}">
                        <a14:shadowObscured xmlns:a14="http://schemas.microsoft.com/office/drawing/2010/main"/>
                      </a:ext>
                    </a:extLst>
                  </pic:spPr>
                </pic:pic>
              </a:graphicData>
            </a:graphic>
          </wp:inline>
        </w:drawing>
      </w:r>
    </w:p>
    <w:p w14:paraId="4A87F2D8" w14:textId="77777777" w:rsidR="00C50DDA" w:rsidRPr="00110E60" w:rsidRDefault="00D809D9" w:rsidP="00902424">
      <w:pPr>
        <w:rPr>
          <w:rFonts w:cs="Arial"/>
          <w:i/>
          <w:szCs w:val="22"/>
          <w:lang w:val="en-GB"/>
        </w:rPr>
      </w:pPr>
      <w:r w:rsidRPr="00110E60">
        <w:rPr>
          <w:rFonts w:cs="Arial"/>
          <w:i/>
          <w:szCs w:val="22"/>
          <w:lang w:val="en-GB"/>
        </w:rPr>
        <w:t>Figure Annex 2.11 Avans University of Applied Sciences data steward</w:t>
      </w:r>
    </w:p>
    <w:p w14:paraId="5C7C2C7F" w14:textId="77777777" w:rsidR="00C50DDA" w:rsidRPr="00110E60" w:rsidRDefault="00C50DDA" w:rsidP="00902424">
      <w:pPr>
        <w:rPr>
          <w:rFonts w:cs="Arial"/>
          <w:i/>
          <w:szCs w:val="22"/>
          <w:lang w:val="en-GB"/>
        </w:rPr>
      </w:pPr>
    </w:p>
    <w:p w14:paraId="22C3F0C9" w14:textId="77777777" w:rsidR="00C50DDA" w:rsidRPr="00110E60" w:rsidRDefault="00D809D9" w:rsidP="00902424">
      <w:pPr>
        <w:rPr>
          <w:rFonts w:cs="Arial"/>
          <w:szCs w:val="22"/>
          <w:lang w:val="en-GB"/>
        </w:rPr>
      </w:pPr>
      <w:r w:rsidRPr="00110E60">
        <w:rPr>
          <w:rFonts w:cs="Arial"/>
          <w:szCs w:val="22"/>
          <w:lang w:val="en-GB"/>
        </w:rPr>
        <w:drawing>
          <wp:inline distT="114300" distB="114300" distL="114300" distR="114300" wp14:anchorId="6DDE892D" wp14:editId="0D320EC7">
            <wp:extent cx="5029200" cy="3307404"/>
            <wp:effectExtent l="0" t="0" r="0" b="0"/>
            <wp:docPr id="2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4"/>
                    <a:srcRect t="1764" b="1887"/>
                    <a:stretch>
                      <a:fillRect/>
                    </a:stretch>
                  </pic:blipFill>
                  <pic:spPr>
                    <a:xfrm>
                      <a:off x="0" y="0"/>
                      <a:ext cx="5061967" cy="3328953"/>
                    </a:xfrm>
                    <a:prstGeom prst="rect">
                      <a:avLst/>
                    </a:prstGeom>
                    <a:ln/>
                  </pic:spPr>
                </pic:pic>
              </a:graphicData>
            </a:graphic>
          </wp:inline>
        </w:drawing>
      </w:r>
    </w:p>
    <w:p w14:paraId="5B0F3AB8" w14:textId="15DF2721" w:rsidR="00C50DDA" w:rsidRPr="00110E60" w:rsidRDefault="00D809D9" w:rsidP="00902424">
      <w:pPr>
        <w:rPr>
          <w:rFonts w:cs="Arial"/>
          <w:i/>
          <w:szCs w:val="22"/>
          <w:lang w:val="en-GB"/>
        </w:rPr>
      </w:pPr>
      <w:r w:rsidRPr="00110E60">
        <w:rPr>
          <w:rFonts w:cs="Arial"/>
          <w:i/>
          <w:szCs w:val="22"/>
          <w:lang w:val="en-GB"/>
        </w:rPr>
        <w:t>Figure Annex 2.12 Avans University of Applied Sciences case study reference card</w:t>
      </w:r>
    </w:p>
    <w:p w14:paraId="724C8460" w14:textId="546D9F97" w:rsidR="00C50DDA" w:rsidRPr="00110E60" w:rsidRDefault="00053FEE" w:rsidP="00902424">
      <w:pPr>
        <w:rPr>
          <w:rFonts w:cs="Arial"/>
          <w:i/>
          <w:szCs w:val="22"/>
          <w:lang w:val="en-GB"/>
        </w:rPr>
      </w:pPr>
      <w:r w:rsidRPr="00110E60">
        <w:rPr>
          <w:rFonts w:cs="Arial"/>
          <w:i/>
          <w:szCs w:val="22"/>
          <w:lang w:val="en-GB"/>
        </w:rPr>
        <w:br w:type="page"/>
      </w:r>
      <w:r w:rsidR="00D809D9" w:rsidRPr="00110E60">
        <w:rPr>
          <w:rFonts w:cs="Arial"/>
          <w:i/>
          <w:szCs w:val="22"/>
          <w:lang w:val="en-GB"/>
        </w:rPr>
        <w:lastRenderedPageBreak/>
        <w:t>Organisation</w:t>
      </w:r>
    </w:p>
    <w:p w14:paraId="7C7F476A" w14:textId="77777777" w:rsidR="00C50DDA" w:rsidRPr="00110E60" w:rsidRDefault="00D809D9" w:rsidP="00902424">
      <w:pPr>
        <w:widowControl w:val="0"/>
        <w:rPr>
          <w:rFonts w:cs="Arial"/>
          <w:szCs w:val="22"/>
          <w:lang w:val="en-GB"/>
        </w:rPr>
      </w:pPr>
      <w:r w:rsidRPr="00110E60">
        <w:rPr>
          <w:rFonts w:cs="Arial"/>
          <w:szCs w:val="22"/>
          <w:lang w:val="en-GB"/>
        </w:rPr>
        <w:t>Avans started the Learning Innovation Centre (LIC)</w:t>
      </w:r>
      <w:r w:rsidRPr="00110E60">
        <w:rPr>
          <w:rFonts w:cs="Arial"/>
          <w:szCs w:val="22"/>
          <w:vertAlign w:val="superscript"/>
          <w:lang w:val="en-GB"/>
        </w:rPr>
        <w:footnoteReference w:id="118"/>
      </w:r>
      <w:r w:rsidRPr="00110E60">
        <w:rPr>
          <w:rFonts w:cs="Arial"/>
          <w:szCs w:val="22"/>
          <w:lang w:val="en-GB"/>
        </w:rPr>
        <w:t xml:space="preserve"> to organise and promote education innovation. This learning centre aims to include new learning technologies in our daily work. Data stewardship is one of the construction directions. Such a learning innovation centre is a unique department among universities of applied sciences. </w:t>
      </w:r>
    </w:p>
    <w:p w14:paraId="39E3A71E" w14:textId="77777777" w:rsidR="00C50DDA" w:rsidRPr="00110E60" w:rsidRDefault="00C50DDA" w:rsidP="00902424">
      <w:pPr>
        <w:widowControl w:val="0"/>
        <w:rPr>
          <w:rFonts w:cs="Arial"/>
          <w:szCs w:val="22"/>
          <w:lang w:val="en-GB"/>
        </w:rPr>
      </w:pPr>
    </w:p>
    <w:p w14:paraId="6D8EFC3E" w14:textId="004B11A2" w:rsidR="00C50DDA" w:rsidRPr="00110E60" w:rsidRDefault="00D809D9" w:rsidP="00902424">
      <w:pPr>
        <w:widowControl w:val="0"/>
        <w:rPr>
          <w:rFonts w:cs="Arial"/>
          <w:szCs w:val="22"/>
          <w:lang w:val="en-GB"/>
        </w:rPr>
      </w:pPr>
      <w:r w:rsidRPr="00110E60">
        <w:rPr>
          <w:rFonts w:cs="Arial"/>
          <w:szCs w:val="22"/>
          <w:lang w:val="en-GB"/>
        </w:rPr>
        <w:t xml:space="preserve">At the moment, no official data stewards are hired yet, but several staff members of LIC are coordinating data stewardship related activities. LIC members are fully hired with fixed contracts. The main focus of Avans is education, thus current data stewardship training is mainly given to teachers via individual academies. In the coming five years, the goal of LIC is to provide more support to research groups (Dutch: </w:t>
      </w:r>
      <w:r w:rsidRPr="00110E60">
        <w:rPr>
          <w:rFonts w:cs="Arial"/>
          <w:iCs/>
          <w:szCs w:val="22"/>
          <w:lang w:val="en-GB"/>
        </w:rPr>
        <w:t>Lectoraten</w:t>
      </w:r>
      <w:r w:rsidRPr="00110E60">
        <w:rPr>
          <w:rFonts w:cs="Arial"/>
          <w:szCs w:val="22"/>
          <w:lang w:val="en-GB"/>
        </w:rPr>
        <w:t xml:space="preserve">). </w:t>
      </w:r>
    </w:p>
    <w:p w14:paraId="216FC844" w14:textId="77777777" w:rsidR="00C50DDA" w:rsidRPr="00110E60" w:rsidRDefault="00C50DDA" w:rsidP="00902424">
      <w:pPr>
        <w:widowControl w:val="0"/>
        <w:rPr>
          <w:rFonts w:cs="Arial"/>
          <w:szCs w:val="22"/>
          <w:lang w:val="en-GB"/>
        </w:rPr>
      </w:pPr>
    </w:p>
    <w:p w14:paraId="5862A85A" w14:textId="77777777" w:rsidR="00C50DDA" w:rsidRPr="00110E60" w:rsidRDefault="00D809D9" w:rsidP="00902424">
      <w:pPr>
        <w:widowControl w:val="0"/>
        <w:rPr>
          <w:rFonts w:cs="Arial"/>
          <w:i/>
          <w:szCs w:val="22"/>
          <w:lang w:val="en-GB"/>
        </w:rPr>
      </w:pPr>
      <w:r w:rsidRPr="00110E60">
        <w:rPr>
          <w:rFonts w:cs="Arial"/>
          <w:i/>
          <w:szCs w:val="22"/>
          <w:lang w:val="en-GB"/>
        </w:rPr>
        <w:t>Training</w:t>
      </w:r>
    </w:p>
    <w:p w14:paraId="5BE161C1" w14:textId="77777777" w:rsidR="00C50DDA" w:rsidRPr="00110E60" w:rsidRDefault="00D809D9" w:rsidP="00902424">
      <w:pPr>
        <w:widowControl w:val="0"/>
        <w:rPr>
          <w:rFonts w:cs="Arial"/>
          <w:szCs w:val="22"/>
          <w:lang w:val="en-GB"/>
        </w:rPr>
      </w:pPr>
      <w:r w:rsidRPr="00110E60">
        <w:rPr>
          <w:rFonts w:cs="Arial"/>
          <w:szCs w:val="22"/>
          <w:lang w:val="en-GB"/>
        </w:rPr>
        <w:t>LIC members who are linked to data intensive subjects took part in the Essentials 4 Data Support training.</w:t>
      </w:r>
    </w:p>
    <w:p w14:paraId="707019E1" w14:textId="77777777" w:rsidR="00C50DDA" w:rsidRPr="00110E60" w:rsidRDefault="00D809D9" w:rsidP="00902424">
      <w:pPr>
        <w:widowControl w:val="0"/>
        <w:rPr>
          <w:rFonts w:cs="Arial"/>
          <w:szCs w:val="22"/>
          <w:lang w:val="en-GB"/>
        </w:rPr>
      </w:pPr>
      <w:r w:rsidRPr="00110E60">
        <w:rPr>
          <w:rFonts w:cs="Arial"/>
          <w:szCs w:val="22"/>
          <w:lang w:val="en-GB"/>
        </w:rPr>
        <w:t xml:space="preserve">Further internal and/or external training in data stewardship is being planned. Several trainings have been taken by individuals to prepare for future roles in data stewardship. </w:t>
      </w:r>
    </w:p>
    <w:p w14:paraId="179DB4BE" w14:textId="77777777" w:rsidR="00C50DDA" w:rsidRPr="00110E60" w:rsidRDefault="00C50DDA" w:rsidP="00902424">
      <w:pPr>
        <w:widowControl w:val="0"/>
        <w:rPr>
          <w:rFonts w:cs="Arial"/>
          <w:szCs w:val="22"/>
          <w:lang w:val="en-GB"/>
        </w:rPr>
      </w:pPr>
    </w:p>
    <w:p w14:paraId="182B94FF" w14:textId="77777777" w:rsidR="00C50DDA" w:rsidRPr="00110E60" w:rsidRDefault="00D809D9" w:rsidP="00902424">
      <w:pPr>
        <w:widowControl w:val="0"/>
        <w:rPr>
          <w:rFonts w:cs="Arial"/>
          <w:i/>
          <w:szCs w:val="22"/>
          <w:lang w:val="en-GB"/>
        </w:rPr>
      </w:pPr>
      <w:r w:rsidRPr="00110E60">
        <w:rPr>
          <w:rFonts w:cs="Arial"/>
          <w:i/>
          <w:szCs w:val="22"/>
          <w:lang w:val="en-GB"/>
        </w:rPr>
        <w:t xml:space="preserve">LIC current general activities </w:t>
      </w:r>
    </w:p>
    <w:p w14:paraId="3226EA80" w14:textId="77777777" w:rsidR="009C0E91" w:rsidRPr="00110E60" w:rsidRDefault="00D809D9" w:rsidP="002D7D9B">
      <w:pPr>
        <w:pStyle w:val="ListParagraph"/>
        <w:widowControl w:val="0"/>
        <w:numPr>
          <w:ilvl w:val="0"/>
          <w:numId w:val="55"/>
        </w:numPr>
        <w:rPr>
          <w:rFonts w:cs="Arial"/>
          <w:szCs w:val="22"/>
          <w:lang w:val="en-GB"/>
        </w:rPr>
      </w:pPr>
      <w:r w:rsidRPr="00110E60">
        <w:rPr>
          <w:rFonts w:cs="Arial"/>
          <w:szCs w:val="22"/>
          <w:lang w:val="en-GB"/>
        </w:rPr>
        <w:t>Library (Xplora)</w:t>
      </w:r>
    </w:p>
    <w:p w14:paraId="500F918A" w14:textId="77777777" w:rsidR="009C0E91" w:rsidRPr="00110E60" w:rsidRDefault="00D809D9" w:rsidP="002D7D9B">
      <w:pPr>
        <w:pStyle w:val="ListParagraph"/>
        <w:widowControl w:val="0"/>
        <w:numPr>
          <w:ilvl w:val="0"/>
          <w:numId w:val="55"/>
        </w:numPr>
        <w:rPr>
          <w:rFonts w:cs="Arial"/>
          <w:szCs w:val="22"/>
          <w:lang w:val="en-GB"/>
        </w:rPr>
      </w:pPr>
      <w:r w:rsidRPr="00110E60">
        <w:rPr>
          <w:rFonts w:cs="Arial"/>
          <w:szCs w:val="22"/>
          <w:lang w:val="en-GB"/>
        </w:rPr>
        <w:t xml:space="preserve">Learning innovation in data skills </w:t>
      </w:r>
    </w:p>
    <w:p w14:paraId="0C957FBE" w14:textId="77777777" w:rsidR="009C0E91" w:rsidRPr="00110E60" w:rsidRDefault="00D809D9" w:rsidP="002D7D9B">
      <w:pPr>
        <w:pStyle w:val="ListParagraph"/>
        <w:widowControl w:val="0"/>
        <w:numPr>
          <w:ilvl w:val="0"/>
          <w:numId w:val="55"/>
        </w:numPr>
        <w:rPr>
          <w:rFonts w:cs="Arial"/>
          <w:szCs w:val="22"/>
          <w:lang w:val="en-GB"/>
        </w:rPr>
      </w:pPr>
      <w:r w:rsidRPr="00110E60">
        <w:rPr>
          <w:rFonts w:cs="Arial"/>
          <w:szCs w:val="22"/>
          <w:lang w:val="en-GB"/>
        </w:rPr>
        <w:t>Information literacy</w:t>
      </w:r>
      <w:r w:rsidR="009C0E91" w:rsidRPr="00110E60">
        <w:rPr>
          <w:rFonts w:cs="Arial"/>
          <w:szCs w:val="22"/>
          <w:lang w:val="en-GB"/>
        </w:rPr>
        <w:t>: p</w:t>
      </w:r>
      <w:r w:rsidRPr="00110E60">
        <w:rPr>
          <w:rFonts w:cs="Arial"/>
          <w:szCs w:val="22"/>
          <w:lang w:val="en-GB"/>
        </w:rPr>
        <w:t xml:space="preserve">rovide LIBguides </w:t>
      </w:r>
      <w:r w:rsidR="009C0E91" w:rsidRPr="00110E60">
        <w:rPr>
          <w:rFonts w:cs="Arial"/>
          <w:szCs w:val="22"/>
          <w:lang w:val="en-GB"/>
        </w:rPr>
        <w:t>and p</w:t>
      </w:r>
      <w:r w:rsidRPr="00110E60">
        <w:rPr>
          <w:rFonts w:cs="Arial"/>
          <w:szCs w:val="22"/>
          <w:lang w:val="en-GB"/>
        </w:rPr>
        <w:t>rovide training</w:t>
      </w:r>
    </w:p>
    <w:p w14:paraId="07592426" w14:textId="77777777" w:rsidR="009C0E91" w:rsidRPr="00110E60" w:rsidRDefault="00D809D9" w:rsidP="002D7D9B">
      <w:pPr>
        <w:pStyle w:val="ListParagraph"/>
        <w:widowControl w:val="0"/>
        <w:numPr>
          <w:ilvl w:val="0"/>
          <w:numId w:val="55"/>
        </w:numPr>
        <w:rPr>
          <w:rFonts w:cs="Arial"/>
          <w:szCs w:val="22"/>
          <w:lang w:val="en-GB"/>
        </w:rPr>
      </w:pPr>
      <w:r w:rsidRPr="00110E60">
        <w:rPr>
          <w:rFonts w:cs="Arial"/>
          <w:szCs w:val="22"/>
          <w:lang w:val="en-GB"/>
        </w:rPr>
        <w:t>Digital and non-digital content</w:t>
      </w:r>
    </w:p>
    <w:p w14:paraId="1EC70F5F" w14:textId="5FF2F977" w:rsidR="00C50DDA" w:rsidRPr="00110E60" w:rsidRDefault="00D809D9" w:rsidP="002D7D9B">
      <w:pPr>
        <w:pStyle w:val="ListParagraph"/>
        <w:widowControl w:val="0"/>
        <w:numPr>
          <w:ilvl w:val="0"/>
          <w:numId w:val="55"/>
        </w:numPr>
        <w:rPr>
          <w:rFonts w:cs="Arial"/>
          <w:szCs w:val="22"/>
          <w:lang w:val="en-GB"/>
        </w:rPr>
      </w:pPr>
      <w:r w:rsidRPr="00110E60">
        <w:rPr>
          <w:rFonts w:cs="Arial"/>
          <w:szCs w:val="22"/>
          <w:lang w:val="en-GB"/>
        </w:rPr>
        <w:t>Help academies with research skills and critical thinking for students</w:t>
      </w:r>
    </w:p>
    <w:p w14:paraId="55A560AA" w14:textId="77777777" w:rsidR="00C50DDA" w:rsidRPr="00110E60" w:rsidRDefault="00C50DDA" w:rsidP="00902424">
      <w:pPr>
        <w:rPr>
          <w:rFonts w:cs="Arial"/>
          <w:szCs w:val="22"/>
          <w:lang w:val="en-GB"/>
        </w:rPr>
      </w:pPr>
    </w:p>
    <w:p w14:paraId="447A3997" w14:textId="77777777" w:rsidR="00C50DDA" w:rsidRPr="00110E60" w:rsidRDefault="00D809D9" w:rsidP="00902424">
      <w:pPr>
        <w:widowControl w:val="0"/>
        <w:rPr>
          <w:rFonts w:cs="Arial"/>
          <w:i/>
          <w:szCs w:val="22"/>
          <w:lang w:val="en-GB"/>
        </w:rPr>
      </w:pPr>
      <w:r w:rsidRPr="00110E60">
        <w:rPr>
          <w:rFonts w:cs="Arial"/>
          <w:i/>
          <w:szCs w:val="22"/>
          <w:lang w:val="en-GB"/>
        </w:rPr>
        <w:t>Challenges</w:t>
      </w:r>
    </w:p>
    <w:p w14:paraId="33FA702B" w14:textId="77777777" w:rsidR="009C0E91" w:rsidRPr="00110E60" w:rsidRDefault="00D809D9" w:rsidP="002D7D9B">
      <w:pPr>
        <w:pStyle w:val="ListParagraph"/>
        <w:widowControl w:val="0"/>
        <w:numPr>
          <w:ilvl w:val="0"/>
          <w:numId w:val="56"/>
        </w:numPr>
        <w:rPr>
          <w:rFonts w:cs="Arial"/>
          <w:szCs w:val="22"/>
          <w:lang w:val="en-GB"/>
        </w:rPr>
      </w:pPr>
      <w:r w:rsidRPr="00110E60">
        <w:rPr>
          <w:rFonts w:cs="Arial"/>
          <w:szCs w:val="22"/>
          <w:lang w:val="en-GB"/>
        </w:rPr>
        <w:t>LIC has just started in research support, and since it is a unique organisation, there is little experience to exchange with peer schools</w:t>
      </w:r>
    </w:p>
    <w:p w14:paraId="5234E263" w14:textId="77777777" w:rsidR="009C0E91" w:rsidRPr="00110E60" w:rsidRDefault="00D809D9" w:rsidP="002D7D9B">
      <w:pPr>
        <w:pStyle w:val="ListParagraph"/>
        <w:widowControl w:val="0"/>
        <w:numPr>
          <w:ilvl w:val="0"/>
          <w:numId w:val="56"/>
        </w:numPr>
        <w:rPr>
          <w:rFonts w:cs="Arial"/>
          <w:szCs w:val="22"/>
          <w:lang w:val="en-GB"/>
        </w:rPr>
      </w:pPr>
      <w:r w:rsidRPr="00110E60">
        <w:rPr>
          <w:rFonts w:cs="Arial"/>
          <w:szCs w:val="22"/>
          <w:lang w:val="en-GB"/>
        </w:rPr>
        <w:t>Implementing data stewardship bottom up with lack of resources and central support.</w:t>
      </w:r>
    </w:p>
    <w:p w14:paraId="0942ADF3" w14:textId="77777777" w:rsidR="009C0E91" w:rsidRPr="00110E60" w:rsidRDefault="00D809D9" w:rsidP="002D7D9B">
      <w:pPr>
        <w:pStyle w:val="ListParagraph"/>
        <w:widowControl w:val="0"/>
        <w:numPr>
          <w:ilvl w:val="0"/>
          <w:numId w:val="56"/>
        </w:numPr>
        <w:rPr>
          <w:rFonts w:cs="Arial"/>
          <w:szCs w:val="22"/>
          <w:lang w:val="en-GB"/>
        </w:rPr>
      </w:pPr>
      <w:r w:rsidRPr="00110E60">
        <w:rPr>
          <w:rFonts w:cs="Arial"/>
          <w:szCs w:val="22"/>
          <w:lang w:val="en-GB"/>
        </w:rPr>
        <w:t>There is no clear definition of the data stewardship role, and which tasks should be assigned to data stewards</w:t>
      </w:r>
    </w:p>
    <w:p w14:paraId="3714C416" w14:textId="77777777" w:rsidR="009C0E91" w:rsidRPr="00110E60" w:rsidRDefault="00D809D9" w:rsidP="002D7D9B">
      <w:pPr>
        <w:pStyle w:val="ListParagraph"/>
        <w:widowControl w:val="0"/>
        <w:numPr>
          <w:ilvl w:val="0"/>
          <w:numId w:val="56"/>
        </w:numPr>
        <w:rPr>
          <w:rFonts w:cs="Arial"/>
          <w:szCs w:val="22"/>
          <w:lang w:val="en-GB"/>
        </w:rPr>
      </w:pPr>
      <w:r w:rsidRPr="00110E60">
        <w:rPr>
          <w:rFonts w:cs="Arial"/>
          <w:szCs w:val="22"/>
          <w:lang w:val="en-GB"/>
        </w:rPr>
        <w:t>Support RDM for wet-lab and dry-lab (</w:t>
      </w:r>
      <w:r w:rsidR="009C0E91" w:rsidRPr="00110E60">
        <w:rPr>
          <w:rFonts w:cs="Arial"/>
          <w:szCs w:val="22"/>
          <w:lang w:val="en-GB"/>
        </w:rPr>
        <w:t>i.e.,</w:t>
      </w:r>
      <w:r w:rsidRPr="00110E60">
        <w:rPr>
          <w:rFonts w:cs="Arial"/>
          <w:szCs w:val="22"/>
          <w:lang w:val="en-GB"/>
        </w:rPr>
        <w:t xml:space="preserve"> computational work) for the research groups.</w:t>
      </w:r>
    </w:p>
    <w:p w14:paraId="0B54FE2B" w14:textId="48F9ED63" w:rsidR="00C50DDA" w:rsidRPr="00110E60" w:rsidRDefault="00D809D9" w:rsidP="002D7D9B">
      <w:pPr>
        <w:pStyle w:val="ListParagraph"/>
        <w:widowControl w:val="0"/>
        <w:numPr>
          <w:ilvl w:val="0"/>
          <w:numId w:val="56"/>
        </w:numPr>
        <w:rPr>
          <w:rFonts w:cs="Arial"/>
          <w:szCs w:val="22"/>
          <w:lang w:val="en-GB"/>
        </w:rPr>
      </w:pPr>
      <w:r w:rsidRPr="00110E60">
        <w:rPr>
          <w:rFonts w:cs="Arial"/>
          <w:szCs w:val="22"/>
          <w:lang w:val="en-GB"/>
        </w:rPr>
        <w:t>Lack of a helicopter view of available training, resources and requirements within and outside of the organisation</w:t>
      </w:r>
    </w:p>
    <w:p w14:paraId="237C09B8" w14:textId="2CECCF31" w:rsidR="009C0E91" w:rsidRPr="00110E60" w:rsidRDefault="009C0E91" w:rsidP="00902424">
      <w:pPr>
        <w:rPr>
          <w:rFonts w:cs="Arial"/>
          <w:i/>
          <w:szCs w:val="22"/>
          <w:lang w:val="en-GB"/>
        </w:rPr>
      </w:pPr>
    </w:p>
    <w:p w14:paraId="7AC80D2A" w14:textId="77777777" w:rsidR="00902424" w:rsidRPr="00110E60" w:rsidRDefault="00902424">
      <w:pPr>
        <w:rPr>
          <w:rFonts w:cs="Arial"/>
          <w:i/>
          <w:szCs w:val="22"/>
          <w:lang w:val="en-GB"/>
        </w:rPr>
      </w:pPr>
      <w:r w:rsidRPr="00110E60">
        <w:rPr>
          <w:rFonts w:cs="Arial"/>
          <w:i/>
          <w:szCs w:val="22"/>
          <w:lang w:val="en-GB"/>
        </w:rPr>
        <w:br w:type="page"/>
      </w:r>
    </w:p>
    <w:p w14:paraId="7048A9CD" w14:textId="13D5591B" w:rsidR="00C50DDA" w:rsidRPr="00110E60" w:rsidRDefault="00D809D9" w:rsidP="00902424">
      <w:pPr>
        <w:widowControl w:val="0"/>
        <w:rPr>
          <w:rFonts w:cs="Arial"/>
          <w:i/>
          <w:szCs w:val="22"/>
          <w:lang w:val="en-GB"/>
        </w:rPr>
      </w:pPr>
      <w:r w:rsidRPr="00110E60">
        <w:rPr>
          <w:rFonts w:cs="Arial"/>
          <w:i/>
          <w:szCs w:val="22"/>
          <w:lang w:val="en-GB"/>
        </w:rPr>
        <w:lastRenderedPageBreak/>
        <w:t>Strengths</w:t>
      </w:r>
    </w:p>
    <w:p w14:paraId="6685DEDE" w14:textId="77777777" w:rsidR="009C0E91" w:rsidRPr="00110E60" w:rsidRDefault="00D809D9" w:rsidP="002D7D9B">
      <w:pPr>
        <w:pStyle w:val="ListParagraph"/>
        <w:widowControl w:val="0"/>
        <w:numPr>
          <w:ilvl w:val="0"/>
          <w:numId w:val="57"/>
        </w:numPr>
        <w:rPr>
          <w:rFonts w:cs="Arial"/>
          <w:szCs w:val="22"/>
          <w:lang w:val="en-GB"/>
        </w:rPr>
      </w:pPr>
      <w:r w:rsidRPr="00110E60">
        <w:rPr>
          <w:rFonts w:cs="Arial"/>
          <w:szCs w:val="22"/>
          <w:lang w:val="en-GB"/>
        </w:rPr>
        <w:t>Have a steady workforce (LIC) to tackle existing problems.</w:t>
      </w:r>
    </w:p>
    <w:p w14:paraId="4A173BD2" w14:textId="77777777" w:rsidR="009C0E91" w:rsidRPr="00110E60" w:rsidRDefault="00D809D9" w:rsidP="002D7D9B">
      <w:pPr>
        <w:pStyle w:val="ListParagraph"/>
        <w:widowControl w:val="0"/>
        <w:numPr>
          <w:ilvl w:val="0"/>
          <w:numId w:val="57"/>
        </w:numPr>
        <w:rPr>
          <w:rFonts w:cs="Arial"/>
          <w:szCs w:val="22"/>
          <w:lang w:val="en-GB"/>
        </w:rPr>
      </w:pPr>
      <w:r w:rsidRPr="00110E60">
        <w:rPr>
          <w:rFonts w:cs="Arial"/>
          <w:szCs w:val="22"/>
          <w:lang w:val="en-GB"/>
        </w:rPr>
        <w:t>Great freedom in structuring and planning workload and goals.</w:t>
      </w:r>
    </w:p>
    <w:p w14:paraId="0A1729D9" w14:textId="77777777" w:rsidR="009C0E91" w:rsidRPr="00110E60" w:rsidRDefault="00D809D9" w:rsidP="002D7D9B">
      <w:pPr>
        <w:pStyle w:val="ListParagraph"/>
        <w:widowControl w:val="0"/>
        <w:numPr>
          <w:ilvl w:val="0"/>
          <w:numId w:val="57"/>
        </w:numPr>
        <w:rPr>
          <w:rFonts w:cs="Arial"/>
          <w:szCs w:val="22"/>
          <w:lang w:val="en-GB"/>
        </w:rPr>
      </w:pPr>
      <w:r w:rsidRPr="00110E60">
        <w:rPr>
          <w:rFonts w:cs="Arial"/>
          <w:szCs w:val="22"/>
          <w:lang w:val="en-GB"/>
        </w:rPr>
        <w:t>Opportunity to find national and international collaborators to shape training recommendations and best practices</w:t>
      </w:r>
    </w:p>
    <w:p w14:paraId="2D9A323D" w14:textId="18C2F3FF" w:rsidR="00947BCA" w:rsidRPr="00110E60" w:rsidRDefault="00D809D9" w:rsidP="002D7D9B">
      <w:pPr>
        <w:pStyle w:val="ListParagraph"/>
        <w:widowControl w:val="0"/>
        <w:numPr>
          <w:ilvl w:val="0"/>
          <w:numId w:val="57"/>
        </w:numPr>
        <w:rPr>
          <w:rFonts w:cs="Arial"/>
          <w:szCs w:val="22"/>
          <w:lang w:val="en-GB"/>
        </w:rPr>
      </w:pPr>
      <w:r w:rsidRPr="00110E60">
        <w:rPr>
          <w:rFonts w:cs="Arial"/>
          <w:szCs w:val="22"/>
          <w:lang w:val="en-GB"/>
        </w:rPr>
        <w:t>Enough academies are willing to participate in data related innovations</w:t>
      </w:r>
    </w:p>
    <w:p w14:paraId="4E416640" w14:textId="77777777" w:rsidR="009C0E91" w:rsidRPr="00110E60" w:rsidRDefault="009C0E91">
      <w:pPr>
        <w:rPr>
          <w:rFonts w:ascii="Calibri Light" w:hAnsi="Calibri Light"/>
          <w:color w:val="365F91" w:themeColor="accent1" w:themeShade="BF"/>
          <w:sz w:val="28"/>
          <w:szCs w:val="32"/>
          <w:lang w:val="en-GB"/>
        </w:rPr>
      </w:pPr>
      <w:r w:rsidRPr="00110E60">
        <w:rPr>
          <w:lang w:val="en-GB"/>
        </w:rPr>
        <w:br w:type="page"/>
      </w:r>
    </w:p>
    <w:p w14:paraId="5A34A4FE" w14:textId="35AD23C1" w:rsidR="00C50DDA" w:rsidRPr="00110E60" w:rsidRDefault="00D809D9" w:rsidP="00902424">
      <w:pPr>
        <w:rPr>
          <w:rFonts w:asciiTheme="majorHAnsi" w:hAnsiTheme="majorHAnsi" w:cstheme="majorHAnsi"/>
          <w:color w:val="365F91" w:themeColor="accent1" w:themeShade="BF"/>
          <w:sz w:val="24"/>
          <w:lang w:val="en-GB"/>
        </w:rPr>
      </w:pPr>
      <w:r w:rsidRPr="00110E60">
        <w:rPr>
          <w:rFonts w:asciiTheme="majorHAnsi" w:hAnsiTheme="majorHAnsi" w:cstheme="majorHAnsi"/>
          <w:color w:val="365F91" w:themeColor="accent1" w:themeShade="BF"/>
          <w:sz w:val="24"/>
          <w:lang w:val="en-GB"/>
        </w:rPr>
        <w:lastRenderedPageBreak/>
        <w:t>Case study 7 University of Applied Sciences Leiden</w:t>
      </w:r>
    </w:p>
    <w:p w14:paraId="30AA974A" w14:textId="77777777" w:rsidR="00C50DDA" w:rsidRPr="00110E60" w:rsidRDefault="00D809D9">
      <w:pPr>
        <w:widowControl w:val="0"/>
        <w:jc w:val="both"/>
        <w:rPr>
          <w:lang w:val="en-GB"/>
        </w:rPr>
      </w:pPr>
      <w:r w:rsidRPr="00110E60">
        <w:rPr>
          <w:lang w:val="en-GB"/>
        </w:rPr>
        <w:drawing>
          <wp:inline distT="114300" distB="114300" distL="114300" distR="114300" wp14:anchorId="24B411BB" wp14:editId="701C3C63">
            <wp:extent cx="4508454" cy="3018243"/>
            <wp:effectExtent l="0" t="0" r="635" b="4445"/>
            <wp:docPr id="2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rotWithShape="1">
                    <a:blip r:embed="rId45"/>
                    <a:srcRect l="3205" t="-402" b="1606"/>
                    <a:stretch/>
                  </pic:blipFill>
                  <pic:spPr bwMode="auto">
                    <a:xfrm>
                      <a:off x="0" y="0"/>
                      <a:ext cx="4508626" cy="3018358"/>
                    </a:xfrm>
                    <a:prstGeom prst="rect">
                      <a:avLst/>
                    </a:prstGeom>
                    <a:ln>
                      <a:noFill/>
                    </a:ln>
                    <a:extLst>
                      <a:ext uri="{53640926-AAD7-44D8-BBD7-CCE9431645EC}">
                        <a14:shadowObscured xmlns:a14="http://schemas.microsoft.com/office/drawing/2010/main"/>
                      </a:ext>
                    </a:extLst>
                  </pic:spPr>
                </pic:pic>
              </a:graphicData>
            </a:graphic>
          </wp:inline>
        </w:drawing>
      </w:r>
    </w:p>
    <w:p w14:paraId="1B7AC4C2" w14:textId="77777777" w:rsidR="00C50DDA" w:rsidRPr="00110E60" w:rsidRDefault="00D809D9" w:rsidP="00902424">
      <w:pPr>
        <w:rPr>
          <w:rFonts w:cs="Arial"/>
          <w:i/>
          <w:szCs w:val="22"/>
          <w:lang w:val="en-GB"/>
        </w:rPr>
      </w:pPr>
      <w:r w:rsidRPr="00110E60">
        <w:rPr>
          <w:rFonts w:cs="Arial"/>
          <w:i/>
          <w:szCs w:val="22"/>
          <w:lang w:val="en-GB"/>
        </w:rPr>
        <w:t>Figure Annex 2.13 University of Applied Sciences Leiden data steward</w:t>
      </w:r>
    </w:p>
    <w:p w14:paraId="4FDAF5E8" w14:textId="77777777" w:rsidR="00C50DDA" w:rsidRPr="00110E60" w:rsidRDefault="00C50DDA" w:rsidP="00902424">
      <w:pPr>
        <w:rPr>
          <w:rFonts w:cs="Arial"/>
          <w:i/>
          <w:szCs w:val="22"/>
          <w:lang w:val="en-GB"/>
        </w:rPr>
      </w:pPr>
    </w:p>
    <w:p w14:paraId="1E189E4C" w14:textId="77777777" w:rsidR="00C50DDA" w:rsidRPr="00110E60" w:rsidRDefault="00D809D9" w:rsidP="00902424">
      <w:pPr>
        <w:widowControl w:val="0"/>
        <w:jc w:val="both"/>
        <w:rPr>
          <w:rFonts w:cs="Arial"/>
          <w:szCs w:val="22"/>
          <w:lang w:val="en-GB"/>
        </w:rPr>
      </w:pPr>
      <w:r w:rsidRPr="00110E60">
        <w:rPr>
          <w:rFonts w:cs="Arial"/>
          <w:szCs w:val="22"/>
          <w:lang w:val="en-GB"/>
        </w:rPr>
        <w:drawing>
          <wp:inline distT="114300" distB="114300" distL="114300" distR="114300" wp14:anchorId="78D59313" wp14:editId="3BAE69CC">
            <wp:extent cx="4727643" cy="3356043"/>
            <wp:effectExtent l="0" t="0" r="0" b="0"/>
            <wp:docPr id="37"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6"/>
                    <a:srcRect l="1121" t="1662" b="2171"/>
                    <a:stretch>
                      <a:fillRect/>
                    </a:stretch>
                  </pic:blipFill>
                  <pic:spPr>
                    <a:xfrm>
                      <a:off x="0" y="0"/>
                      <a:ext cx="4757509" cy="3377244"/>
                    </a:xfrm>
                    <a:prstGeom prst="rect">
                      <a:avLst/>
                    </a:prstGeom>
                    <a:ln/>
                  </pic:spPr>
                </pic:pic>
              </a:graphicData>
            </a:graphic>
          </wp:inline>
        </w:drawing>
      </w:r>
    </w:p>
    <w:p w14:paraId="317D9B5B" w14:textId="77777777" w:rsidR="00C50DDA" w:rsidRPr="00110E60" w:rsidRDefault="00D809D9" w:rsidP="00902424">
      <w:pPr>
        <w:rPr>
          <w:rFonts w:cs="Arial"/>
          <w:szCs w:val="22"/>
          <w:lang w:val="en-GB"/>
        </w:rPr>
      </w:pPr>
      <w:r w:rsidRPr="00110E60">
        <w:rPr>
          <w:rFonts w:cs="Arial"/>
          <w:i/>
          <w:szCs w:val="22"/>
          <w:lang w:val="en-GB"/>
        </w:rPr>
        <w:t>Figure Annex 2.14 University of Applied Sciences Leiden case study reference card</w:t>
      </w:r>
    </w:p>
    <w:p w14:paraId="2CEA6EF3" w14:textId="77777777" w:rsidR="00C50DDA" w:rsidRPr="00110E60" w:rsidRDefault="00D809D9" w:rsidP="00902424">
      <w:pPr>
        <w:widowControl w:val="0"/>
        <w:rPr>
          <w:rFonts w:cs="Arial"/>
          <w:i/>
          <w:szCs w:val="22"/>
          <w:lang w:val="en-GB"/>
        </w:rPr>
      </w:pPr>
      <w:r w:rsidRPr="00110E60">
        <w:rPr>
          <w:rFonts w:cs="Arial"/>
          <w:i/>
          <w:szCs w:val="22"/>
          <w:lang w:val="en-GB"/>
        </w:rPr>
        <w:lastRenderedPageBreak/>
        <w:t>Organisation</w:t>
      </w:r>
    </w:p>
    <w:p w14:paraId="38AF28BC" w14:textId="4D8ADD23" w:rsidR="00C50DDA" w:rsidRPr="00110E60" w:rsidRDefault="00D809D9" w:rsidP="00902424">
      <w:pPr>
        <w:widowControl w:val="0"/>
        <w:rPr>
          <w:rFonts w:cs="Arial"/>
          <w:szCs w:val="22"/>
          <w:lang w:val="en-GB"/>
        </w:rPr>
      </w:pPr>
      <w:r w:rsidRPr="00110E60">
        <w:rPr>
          <w:rFonts w:cs="Arial"/>
          <w:szCs w:val="22"/>
          <w:lang w:val="en-GB"/>
        </w:rPr>
        <w:t xml:space="preserve">The Hogeschool Leiden offers Bachelor and Master programmes, minors, (post-graduate) courses and performs applied research in a variety of domains ranging from health care and social work to economics, and from technology to </w:t>
      </w:r>
      <w:r w:rsidR="0055359E" w:rsidRPr="00110E60">
        <w:rPr>
          <w:rFonts w:cs="Arial"/>
          <w:szCs w:val="22"/>
          <w:lang w:val="en-GB"/>
        </w:rPr>
        <w:t>education. There</w:t>
      </w:r>
      <w:r w:rsidRPr="00110E60">
        <w:rPr>
          <w:rFonts w:cs="Arial"/>
          <w:szCs w:val="22"/>
          <w:lang w:val="en-GB"/>
        </w:rPr>
        <w:t xml:space="preserve"> are five faculties: Health, Social Work &amp; Applied Psychology, Education, Management &amp; Business, and Science &amp; Technology.</w:t>
      </w:r>
    </w:p>
    <w:p w14:paraId="32BA8093" w14:textId="77777777" w:rsidR="00C50DDA" w:rsidRPr="00110E60" w:rsidRDefault="00C50DDA" w:rsidP="00902424">
      <w:pPr>
        <w:widowControl w:val="0"/>
        <w:rPr>
          <w:rFonts w:cs="Arial"/>
          <w:szCs w:val="22"/>
          <w:lang w:val="en-GB"/>
        </w:rPr>
      </w:pPr>
    </w:p>
    <w:p w14:paraId="37E35DCC" w14:textId="77777777" w:rsidR="00C50DDA" w:rsidRPr="00110E60" w:rsidRDefault="00D809D9" w:rsidP="00902424">
      <w:pPr>
        <w:widowControl w:val="0"/>
        <w:rPr>
          <w:rFonts w:cs="Arial"/>
          <w:i/>
          <w:szCs w:val="22"/>
          <w:lang w:val="en-GB"/>
        </w:rPr>
      </w:pPr>
      <w:r w:rsidRPr="00110E60">
        <w:rPr>
          <w:rFonts w:cs="Arial"/>
          <w:i/>
          <w:szCs w:val="22"/>
          <w:lang w:val="en-GB"/>
        </w:rPr>
        <w:t>Data stewardship</w:t>
      </w:r>
    </w:p>
    <w:p w14:paraId="28921F25" w14:textId="3DE453C0" w:rsidR="00C50DDA" w:rsidRPr="00110E60" w:rsidRDefault="00D809D9" w:rsidP="00902424">
      <w:pPr>
        <w:widowControl w:val="0"/>
        <w:rPr>
          <w:rFonts w:cs="Arial"/>
          <w:szCs w:val="22"/>
          <w:lang w:val="en-GB"/>
        </w:rPr>
      </w:pPr>
      <w:r w:rsidRPr="00110E60">
        <w:rPr>
          <w:rFonts w:cs="Arial"/>
          <w:szCs w:val="22"/>
          <w:lang w:val="en-GB"/>
        </w:rPr>
        <w:t xml:space="preserve">Data stewardship in applied research at the Hogeschool Leiden is starting to take root. Currently there is one embedded data steward in an internship position at the Leiden Centre for Applied Bioscience (LCAB). </w:t>
      </w:r>
      <w:r w:rsidR="0055359E" w:rsidRPr="00110E60">
        <w:rPr>
          <w:rFonts w:cs="Arial"/>
          <w:szCs w:val="22"/>
          <w:lang w:val="en-GB"/>
        </w:rPr>
        <w:t>Also,</w:t>
      </w:r>
      <w:r w:rsidRPr="00110E60">
        <w:rPr>
          <w:rFonts w:cs="Arial"/>
          <w:szCs w:val="22"/>
          <w:lang w:val="en-GB"/>
        </w:rPr>
        <w:t xml:space="preserve"> the Library and Policy &amp; Advice are in the process of formalising data stewardship in the organisation.</w:t>
      </w:r>
    </w:p>
    <w:p w14:paraId="08C1A596" w14:textId="77777777" w:rsidR="00C50DDA" w:rsidRPr="00110E60" w:rsidRDefault="00C50DDA" w:rsidP="00902424">
      <w:pPr>
        <w:widowControl w:val="0"/>
        <w:rPr>
          <w:rFonts w:cs="Arial"/>
          <w:szCs w:val="22"/>
          <w:lang w:val="en-GB"/>
        </w:rPr>
      </w:pPr>
    </w:p>
    <w:p w14:paraId="07FA287D" w14:textId="77777777" w:rsidR="00C50DDA" w:rsidRPr="00110E60" w:rsidRDefault="00D809D9" w:rsidP="00902424">
      <w:pPr>
        <w:widowControl w:val="0"/>
        <w:rPr>
          <w:rFonts w:cs="Arial"/>
          <w:i/>
          <w:szCs w:val="22"/>
          <w:lang w:val="en-GB"/>
        </w:rPr>
      </w:pPr>
      <w:r w:rsidRPr="00110E60">
        <w:rPr>
          <w:rFonts w:cs="Arial"/>
          <w:i/>
          <w:szCs w:val="22"/>
          <w:lang w:val="en-GB"/>
        </w:rPr>
        <w:t>Training in data stewardship</w:t>
      </w:r>
    </w:p>
    <w:p w14:paraId="22EFF158" w14:textId="77777777" w:rsidR="00C50DDA" w:rsidRPr="00110E60" w:rsidRDefault="00D809D9" w:rsidP="00902424">
      <w:pPr>
        <w:widowControl w:val="0"/>
        <w:rPr>
          <w:rFonts w:cs="Arial"/>
          <w:szCs w:val="22"/>
          <w:lang w:val="en-GB"/>
        </w:rPr>
      </w:pPr>
      <w:r w:rsidRPr="00110E60">
        <w:rPr>
          <w:rFonts w:cs="Arial"/>
          <w:szCs w:val="22"/>
          <w:lang w:val="en-GB"/>
        </w:rPr>
        <w:t>The faculty of Science &amp; Technology offers a Bachelor of Computer Science programme. One of the specialisations is Business Data Management. Furthermore, Business Data Management students can follow the elective course Introduction to FAIR Data Stewardship. This course has recently been developed in cooperation with the GO FAIR Foundation.</w:t>
      </w:r>
    </w:p>
    <w:p w14:paraId="6A0A7DB4" w14:textId="77777777" w:rsidR="00C50DDA" w:rsidRPr="00110E60" w:rsidRDefault="00C50DDA" w:rsidP="00902424">
      <w:pPr>
        <w:widowControl w:val="0"/>
        <w:rPr>
          <w:rFonts w:cs="Arial"/>
          <w:szCs w:val="22"/>
          <w:lang w:val="en-GB"/>
        </w:rPr>
      </w:pPr>
    </w:p>
    <w:p w14:paraId="2F856032" w14:textId="31576B26" w:rsidR="00C50DDA" w:rsidRPr="00110E60" w:rsidRDefault="00D809D9" w:rsidP="00902424">
      <w:pPr>
        <w:widowControl w:val="0"/>
        <w:rPr>
          <w:rFonts w:cs="Arial"/>
          <w:szCs w:val="22"/>
          <w:lang w:val="en-GB"/>
        </w:rPr>
      </w:pPr>
      <w:r w:rsidRPr="00110E60">
        <w:rPr>
          <w:rFonts w:cs="Arial"/>
          <w:szCs w:val="22"/>
          <w:lang w:val="en-GB"/>
        </w:rPr>
        <w:t xml:space="preserve">Students that take this path have general ICT knowledge and skills such as network technology and programming, and more specific skills in data storage, data engineering, data analytics, data management and FAIR data </w:t>
      </w:r>
      <w:r w:rsidR="0055359E" w:rsidRPr="00110E60">
        <w:rPr>
          <w:rFonts w:cs="Arial"/>
          <w:szCs w:val="22"/>
          <w:lang w:val="en-GB"/>
        </w:rPr>
        <w:t>stewardship. These</w:t>
      </w:r>
      <w:r w:rsidRPr="00110E60">
        <w:rPr>
          <w:rFonts w:cs="Arial"/>
          <w:szCs w:val="22"/>
          <w:lang w:val="en-GB"/>
        </w:rPr>
        <w:t xml:space="preserve"> students can further develop themselves by doing a data steward internship.</w:t>
      </w:r>
    </w:p>
    <w:p w14:paraId="2AC83708" w14:textId="77777777" w:rsidR="00C50DDA" w:rsidRPr="00110E60" w:rsidRDefault="00C50DDA" w:rsidP="00902424">
      <w:pPr>
        <w:widowControl w:val="0"/>
        <w:rPr>
          <w:rFonts w:cs="Arial"/>
          <w:szCs w:val="22"/>
          <w:lang w:val="en-GB"/>
        </w:rPr>
      </w:pPr>
    </w:p>
    <w:p w14:paraId="5DF3F1B7" w14:textId="77777777" w:rsidR="00C50DDA" w:rsidRPr="00110E60" w:rsidRDefault="00D809D9" w:rsidP="00902424">
      <w:pPr>
        <w:widowControl w:val="0"/>
        <w:rPr>
          <w:rFonts w:cs="Arial"/>
          <w:szCs w:val="22"/>
          <w:lang w:val="en-GB"/>
        </w:rPr>
      </w:pPr>
      <w:r w:rsidRPr="00110E60">
        <w:rPr>
          <w:rFonts w:cs="Arial"/>
          <w:szCs w:val="22"/>
          <w:lang w:val="en-GB"/>
        </w:rPr>
        <w:t>Currently the first student is doing such an internship. He is the data steward intern mentioned above at the LCAB. In the interview below he talks about his work as a data steward and about his educational background.</w:t>
      </w:r>
    </w:p>
    <w:p w14:paraId="728CE214" w14:textId="77777777" w:rsidR="00C50DDA" w:rsidRPr="00110E60" w:rsidRDefault="00C50DDA" w:rsidP="00902424">
      <w:pPr>
        <w:widowControl w:val="0"/>
        <w:rPr>
          <w:rFonts w:cs="Arial"/>
          <w:i/>
          <w:szCs w:val="22"/>
          <w:lang w:val="en-GB"/>
        </w:rPr>
      </w:pPr>
    </w:p>
    <w:p w14:paraId="21CA08FC" w14:textId="77777777" w:rsidR="00C50DDA" w:rsidRPr="00110E60" w:rsidRDefault="00D809D9" w:rsidP="00902424">
      <w:pPr>
        <w:widowControl w:val="0"/>
        <w:rPr>
          <w:rFonts w:cs="Arial"/>
          <w:i/>
          <w:szCs w:val="22"/>
          <w:lang w:val="en-GB"/>
        </w:rPr>
      </w:pPr>
      <w:r w:rsidRPr="00110E60">
        <w:rPr>
          <w:rFonts w:cs="Arial"/>
          <w:i/>
          <w:szCs w:val="22"/>
          <w:lang w:val="en-GB"/>
        </w:rPr>
        <w:t>What are your tasks and responsibilities as data steward at the LCAB?</w:t>
      </w:r>
    </w:p>
    <w:p w14:paraId="5EC77ECA" w14:textId="5A5015F8" w:rsidR="00C50DDA" w:rsidRPr="00110E60" w:rsidRDefault="00D809D9" w:rsidP="00902424">
      <w:pPr>
        <w:widowControl w:val="0"/>
        <w:rPr>
          <w:rFonts w:cs="Arial"/>
          <w:szCs w:val="22"/>
          <w:lang w:val="en-GB"/>
        </w:rPr>
      </w:pPr>
      <w:r w:rsidRPr="00110E60">
        <w:rPr>
          <w:rFonts w:cs="Arial"/>
          <w:szCs w:val="22"/>
          <w:lang w:val="en-GB"/>
        </w:rPr>
        <w:t xml:space="preserve">I am working on a research project about DNA tests. I have to write the data management plan for this project. Also, because there is patient data involved, I am making privacy impact assessments. Finally, I also have to design and configure the data storage solutions. When the project starts and the data is </w:t>
      </w:r>
      <w:r w:rsidR="0055359E" w:rsidRPr="00110E60">
        <w:rPr>
          <w:rFonts w:cs="Arial"/>
          <w:szCs w:val="22"/>
          <w:lang w:val="en-GB"/>
        </w:rPr>
        <w:t>collected,</w:t>
      </w:r>
      <w:r w:rsidRPr="00110E60">
        <w:rPr>
          <w:rFonts w:cs="Arial"/>
          <w:szCs w:val="22"/>
          <w:lang w:val="en-GB"/>
        </w:rPr>
        <w:t xml:space="preserve"> I expect that my work might get more technical, for example developing ETL processes (Extraction, Transformation and Load).</w:t>
      </w:r>
    </w:p>
    <w:p w14:paraId="26580405" w14:textId="77777777" w:rsidR="00C50DDA" w:rsidRPr="00110E60" w:rsidRDefault="00C50DDA" w:rsidP="00902424">
      <w:pPr>
        <w:widowControl w:val="0"/>
        <w:rPr>
          <w:rFonts w:cs="Arial"/>
          <w:szCs w:val="22"/>
          <w:lang w:val="en-GB"/>
        </w:rPr>
      </w:pPr>
    </w:p>
    <w:p w14:paraId="199EF83B" w14:textId="77777777" w:rsidR="00C50DDA" w:rsidRPr="00110E60" w:rsidRDefault="00D809D9" w:rsidP="00902424">
      <w:pPr>
        <w:widowControl w:val="0"/>
        <w:rPr>
          <w:rFonts w:cs="Arial"/>
          <w:i/>
          <w:szCs w:val="22"/>
          <w:lang w:val="en-GB"/>
        </w:rPr>
      </w:pPr>
      <w:r w:rsidRPr="00110E60">
        <w:rPr>
          <w:rFonts w:cs="Arial"/>
          <w:i/>
          <w:szCs w:val="22"/>
          <w:lang w:val="en-GB"/>
        </w:rPr>
        <w:t>Which courses that you followed during your studies helped you with these tasks and responsibilities?</w:t>
      </w:r>
    </w:p>
    <w:p w14:paraId="02A59CB2" w14:textId="2050FCA3" w:rsidR="00C50DDA" w:rsidRPr="00110E60" w:rsidRDefault="00D809D9" w:rsidP="00902424">
      <w:pPr>
        <w:widowControl w:val="0"/>
        <w:rPr>
          <w:rFonts w:cs="Arial"/>
          <w:szCs w:val="22"/>
          <w:lang w:val="en-GB"/>
        </w:rPr>
      </w:pPr>
      <w:r w:rsidRPr="00110E60">
        <w:rPr>
          <w:rFonts w:cs="Arial"/>
          <w:szCs w:val="22"/>
          <w:lang w:val="en-GB"/>
        </w:rPr>
        <w:t xml:space="preserve">The courses Data Management and Introduction to FAIR Data Stewardship helped me the most, especially with writing the data management plan and with data storage solutions. </w:t>
      </w:r>
      <w:r w:rsidRPr="00110E60">
        <w:rPr>
          <w:rFonts w:cs="Arial"/>
          <w:szCs w:val="22"/>
          <w:lang w:val="en-GB"/>
        </w:rPr>
        <w:lastRenderedPageBreak/>
        <w:t xml:space="preserve">Business Process Modelling helped me with the privacy impact assessments. The courses about data architecture such as Data warehousing also helped me with the data storage solutions. In a more general </w:t>
      </w:r>
      <w:r w:rsidR="00947BCA" w:rsidRPr="00110E60">
        <w:rPr>
          <w:rFonts w:cs="Arial"/>
          <w:szCs w:val="22"/>
          <w:lang w:val="en-GB"/>
        </w:rPr>
        <w:t>sense,</w:t>
      </w:r>
      <w:r w:rsidRPr="00110E60">
        <w:rPr>
          <w:rFonts w:cs="Arial"/>
          <w:szCs w:val="22"/>
          <w:lang w:val="en-GB"/>
        </w:rPr>
        <w:t xml:space="preserve"> most of the Computer Science and especially the Business Data Management courses were very useful.</w:t>
      </w:r>
    </w:p>
    <w:p w14:paraId="2679010D" w14:textId="77777777" w:rsidR="00C50DDA" w:rsidRPr="00110E60" w:rsidRDefault="00C50DDA" w:rsidP="00902424">
      <w:pPr>
        <w:widowControl w:val="0"/>
        <w:rPr>
          <w:rFonts w:cs="Arial"/>
          <w:i/>
          <w:szCs w:val="22"/>
          <w:lang w:val="en-GB"/>
        </w:rPr>
      </w:pPr>
    </w:p>
    <w:p w14:paraId="0B2A25E5" w14:textId="77777777" w:rsidR="00C50DDA" w:rsidRPr="00110E60" w:rsidRDefault="00D809D9" w:rsidP="00902424">
      <w:pPr>
        <w:widowControl w:val="0"/>
        <w:rPr>
          <w:rFonts w:cs="Arial"/>
          <w:i/>
          <w:szCs w:val="22"/>
          <w:lang w:val="en-GB"/>
        </w:rPr>
      </w:pPr>
      <w:r w:rsidRPr="00110E60">
        <w:rPr>
          <w:rFonts w:cs="Arial"/>
          <w:i/>
          <w:szCs w:val="22"/>
          <w:lang w:val="en-GB"/>
        </w:rPr>
        <w:t>What knowledge and skills do/did you need to perform your job as a data steward that you have not learned at the Hogeschool Leiden? How did you fill the gap?</w:t>
      </w:r>
    </w:p>
    <w:p w14:paraId="48D62903" w14:textId="77777777" w:rsidR="00947BCA" w:rsidRPr="00110E60" w:rsidRDefault="00D809D9" w:rsidP="00902424">
      <w:pPr>
        <w:widowControl w:val="0"/>
        <w:rPr>
          <w:rFonts w:cs="Arial"/>
          <w:szCs w:val="22"/>
          <w:lang w:val="en-GB"/>
        </w:rPr>
      </w:pPr>
      <w:r w:rsidRPr="00110E60">
        <w:rPr>
          <w:rFonts w:cs="Arial"/>
          <w:szCs w:val="22"/>
          <w:lang w:val="en-GB"/>
        </w:rPr>
        <w:t xml:space="preserve">Especially for the privacy impact assessments I had to know quite a bit about laws and regulations that were not taught in the computer science program. For </w:t>
      </w:r>
      <w:r w:rsidR="0055359E" w:rsidRPr="00110E60">
        <w:rPr>
          <w:rFonts w:cs="Arial"/>
          <w:szCs w:val="22"/>
          <w:lang w:val="en-GB"/>
        </w:rPr>
        <w:t>example,</w:t>
      </w:r>
      <w:r w:rsidRPr="00110E60">
        <w:rPr>
          <w:rFonts w:cs="Arial"/>
          <w:szCs w:val="22"/>
          <w:lang w:val="en-GB"/>
        </w:rPr>
        <w:t xml:space="preserve"> about retention periods and licences. </w:t>
      </w:r>
      <w:r w:rsidR="0055359E" w:rsidRPr="00110E60">
        <w:rPr>
          <w:rFonts w:cs="Arial"/>
          <w:szCs w:val="22"/>
          <w:lang w:val="en-GB"/>
        </w:rPr>
        <w:t>Luckily,</w:t>
      </w:r>
      <w:r w:rsidRPr="00110E60">
        <w:rPr>
          <w:rFonts w:cs="Arial"/>
          <w:szCs w:val="22"/>
          <w:lang w:val="en-GB"/>
        </w:rPr>
        <w:t xml:space="preserve"> I have also done a minor in law. Furthermore, online, national courses such as Essentials 4 Data Support also helped me. </w:t>
      </w:r>
      <w:r w:rsidR="0055359E" w:rsidRPr="00110E60">
        <w:rPr>
          <w:rFonts w:cs="Arial"/>
          <w:szCs w:val="22"/>
          <w:lang w:val="en-GB"/>
        </w:rPr>
        <w:t>Finally,</w:t>
      </w:r>
      <w:r w:rsidRPr="00110E60">
        <w:rPr>
          <w:rFonts w:cs="Arial"/>
          <w:szCs w:val="22"/>
          <w:lang w:val="en-GB"/>
        </w:rPr>
        <w:t xml:space="preserve"> it is sometimes hard for me to interpret the data because I don’t have a background in genetics. I solve this by talking with the researchers.</w:t>
      </w:r>
      <w:bookmarkStart w:id="53" w:name="_cl938a4hido1" w:colFirst="0" w:colLast="0"/>
      <w:bookmarkEnd w:id="53"/>
    </w:p>
    <w:p w14:paraId="4A22FB5E" w14:textId="77777777" w:rsidR="00947BCA" w:rsidRPr="00110E60" w:rsidRDefault="00947BCA" w:rsidP="00947BCA">
      <w:pPr>
        <w:widowControl w:val="0"/>
        <w:rPr>
          <w:lang w:val="en-GB"/>
        </w:rPr>
      </w:pPr>
    </w:p>
    <w:p w14:paraId="63E3E819" w14:textId="77777777" w:rsidR="009C0E91" w:rsidRPr="00110E60" w:rsidRDefault="009C0E91">
      <w:pPr>
        <w:rPr>
          <w:rFonts w:ascii="Calibri Light" w:hAnsi="Calibri Light"/>
          <w:color w:val="365F91" w:themeColor="accent1" w:themeShade="BF"/>
          <w:sz w:val="28"/>
          <w:szCs w:val="32"/>
          <w:lang w:val="en-GB"/>
        </w:rPr>
      </w:pPr>
      <w:r w:rsidRPr="00110E60">
        <w:rPr>
          <w:lang w:val="en-GB"/>
        </w:rPr>
        <w:br w:type="page"/>
      </w:r>
    </w:p>
    <w:p w14:paraId="1CFE2DFD" w14:textId="2D1D9B84" w:rsidR="00C50DDA" w:rsidRPr="00110E60" w:rsidRDefault="00D809D9" w:rsidP="00902424">
      <w:pPr>
        <w:rPr>
          <w:rFonts w:asciiTheme="majorHAnsi" w:hAnsiTheme="majorHAnsi" w:cstheme="majorHAnsi"/>
          <w:sz w:val="24"/>
          <w:lang w:val="en-GB"/>
        </w:rPr>
      </w:pPr>
      <w:r w:rsidRPr="00110E60">
        <w:rPr>
          <w:rFonts w:asciiTheme="majorHAnsi" w:hAnsiTheme="majorHAnsi" w:cstheme="majorHAnsi"/>
          <w:color w:val="365F91" w:themeColor="accent1" w:themeShade="BF"/>
          <w:sz w:val="24"/>
          <w:lang w:val="en-GB"/>
        </w:rPr>
        <w:lastRenderedPageBreak/>
        <w:t>Case study 8 HAN University of Applied Sciences</w:t>
      </w:r>
      <w:r w:rsidRPr="00110E60">
        <w:rPr>
          <w:rFonts w:asciiTheme="majorHAnsi" w:hAnsiTheme="majorHAnsi" w:cstheme="majorHAnsi"/>
          <w:sz w:val="24"/>
          <w:lang w:val="en-GB"/>
        </w:rPr>
        <w:t xml:space="preserve"> </w:t>
      </w:r>
    </w:p>
    <w:p w14:paraId="5E37025F" w14:textId="77777777" w:rsidR="00C50DDA" w:rsidRPr="00110E60" w:rsidRDefault="00D809D9" w:rsidP="00902424">
      <w:pPr>
        <w:rPr>
          <w:rFonts w:cs="Arial"/>
          <w:szCs w:val="22"/>
          <w:lang w:val="en-GB"/>
        </w:rPr>
      </w:pPr>
      <w:r w:rsidRPr="00110E60">
        <w:rPr>
          <w:rFonts w:cs="Arial"/>
          <w:szCs w:val="22"/>
          <w:lang w:val="en-GB"/>
        </w:rPr>
        <w:drawing>
          <wp:inline distT="114300" distB="114300" distL="114300" distR="114300" wp14:anchorId="051D7387" wp14:editId="06E4DD74">
            <wp:extent cx="4610004" cy="3084428"/>
            <wp:effectExtent l="0" t="0" r="635" b="1905"/>
            <wp:docPr id="34"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rotWithShape="1">
                    <a:blip r:embed="rId47"/>
                    <a:srcRect l="1282" t="-789" r="1" b="1289"/>
                    <a:stretch/>
                  </pic:blipFill>
                  <pic:spPr bwMode="auto">
                    <a:xfrm>
                      <a:off x="0" y="0"/>
                      <a:ext cx="4630063" cy="3097849"/>
                    </a:xfrm>
                    <a:prstGeom prst="rect">
                      <a:avLst/>
                    </a:prstGeom>
                    <a:ln>
                      <a:noFill/>
                    </a:ln>
                    <a:extLst>
                      <a:ext uri="{53640926-AAD7-44D8-BBD7-CCE9431645EC}">
                        <a14:shadowObscured xmlns:a14="http://schemas.microsoft.com/office/drawing/2010/main"/>
                      </a:ext>
                    </a:extLst>
                  </pic:spPr>
                </pic:pic>
              </a:graphicData>
            </a:graphic>
          </wp:inline>
        </w:drawing>
      </w:r>
    </w:p>
    <w:p w14:paraId="7F62F0F1" w14:textId="77777777" w:rsidR="00C50DDA" w:rsidRPr="00110E60" w:rsidRDefault="00D809D9" w:rsidP="00902424">
      <w:pPr>
        <w:rPr>
          <w:rFonts w:cs="Arial"/>
          <w:szCs w:val="22"/>
          <w:lang w:val="en-GB"/>
        </w:rPr>
      </w:pPr>
      <w:r w:rsidRPr="00110E60">
        <w:rPr>
          <w:rFonts w:cs="Arial"/>
          <w:i/>
          <w:szCs w:val="22"/>
          <w:lang w:val="en-GB"/>
        </w:rPr>
        <w:t>Figure Annex 2.15 HAN University of Applied Sciences data steward</w:t>
      </w:r>
    </w:p>
    <w:p w14:paraId="11C2461D" w14:textId="77777777" w:rsidR="00C50DDA" w:rsidRPr="00110E60" w:rsidRDefault="00C50DDA" w:rsidP="00902424">
      <w:pPr>
        <w:rPr>
          <w:rFonts w:cs="Arial"/>
          <w:szCs w:val="22"/>
          <w:lang w:val="en-GB"/>
        </w:rPr>
      </w:pPr>
    </w:p>
    <w:p w14:paraId="6508840D" w14:textId="77777777" w:rsidR="00C50DDA" w:rsidRPr="00110E60" w:rsidRDefault="00D809D9" w:rsidP="00902424">
      <w:pPr>
        <w:rPr>
          <w:rFonts w:cs="Arial"/>
          <w:szCs w:val="22"/>
          <w:lang w:val="en-GB"/>
        </w:rPr>
      </w:pPr>
      <w:r w:rsidRPr="00110E60">
        <w:rPr>
          <w:rFonts w:cs="Arial"/>
          <w:szCs w:val="22"/>
          <w:lang w:val="en-GB"/>
        </w:rPr>
        <w:drawing>
          <wp:inline distT="114300" distB="114300" distL="114300" distR="114300" wp14:anchorId="66D0B3BD" wp14:editId="22809254">
            <wp:extent cx="4688732" cy="3278222"/>
            <wp:effectExtent l="0" t="0" r="0" b="0"/>
            <wp:docPr id="36"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48"/>
                    <a:srcRect l="1602" t="1244" r="1282" b="2846"/>
                    <a:stretch>
                      <a:fillRect/>
                    </a:stretch>
                  </pic:blipFill>
                  <pic:spPr>
                    <a:xfrm>
                      <a:off x="0" y="0"/>
                      <a:ext cx="4701918" cy="3287442"/>
                    </a:xfrm>
                    <a:prstGeom prst="rect">
                      <a:avLst/>
                    </a:prstGeom>
                    <a:ln/>
                  </pic:spPr>
                </pic:pic>
              </a:graphicData>
            </a:graphic>
          </wp:inline>
        </w:drawing>
      </w:r>
    </w:p>
    <w:p w14:paraId="12BEC56F" w14:textId="77777777" w:rsidR="00C50DDA" w:rsidRPr="00110E60" w:rsidRDefault="00D809D9" w:rsidP="00902424">
      <w:pPr>
        <w:rPr>
          <w:rFonts w:cs="Arial"/>
          <w:szCs w:val="22"/>
          <w:lang w:val="en-GB"/>
        </w:rPr>
      </w:pPr>
      <w:r w:rsidRPr="00110E60">
        <w:rPr>
          <w:rFonts w:cs="Arial"/>
          <w:i/>
          <w:szCs w:val="22"/>
          <w:lang w:val="en-GB"/>
        </w:rPr>
        <w:t>Figure Annex 2.16 HAN University of Applied Sciences case study reference card</w:t>
      </w:r>
    </w:p>
    <w:p w14:paraId="5D14F0D4" w14:textId="749C90E5" w:rsidR="00C50DDA" w:rsidRPr="00110E60" w:rsidRDefault="00D809D9" w:rsidP="00902424">
      <w:pPr>
        <w:widowControl w:val="0"/>
        <w:rPr>
          <w:rFonts w:cs="Arial"/>
          <w:i/>
          <w:szCs w:val="22"/>
          <w:lang w:val="en-GB"/>
        </w:rPr>
      </w:pPr>
      <w:r w:rsidRPr="00110E60">
        <w:rPr>
          <w:rFonts w:cs="Arial"/>
          <w:i/>
          <w:szCs w:val="22"/>
          <w:lang w:val="en-GB"/>
        </w:rPr>
        <w:lastRenderedPageBreak/>
        <w:t>The organisation</w:t>
      </w:r>
    </w:p>
    <w:p w14:paraId="0767DB99" w14:textId="77777777" w:rsidR="00C50DDA" w:rsidRPr="00110E60" w:rsidRDefault="00D809D9" w:rsidP="00902424">
      <w:pPr>
        <w:widowControl w:val="0"/>
        <w:rPr>
          <w:rFonts w:cs="Arial"/>
          <w:szCs w:val="22"/>
          <w:lang w:val="en-GB"/>
        </w:rPr>
      </w:pPr>
      <w:r w:rsidRPr="00110E60">
        <w:rPr>
          <w:rFonts w:cs="Arial"/>
          <w:szCs w:val="22"/>
          <w:lang w:val="en-GB"/>
        </w:rPr>
        <w:t xml:space="preserve">HAN has a campus at two locations, in Nijmegen and Arnhem. Both are home to different academies. Since the beginning of 2020, education and research have been organised in close proximity in an academy in order to bring practice-oriented research more into contact with education and vice versa. In the field of practice-oriented research, three focal points have been established within HAN: Health, Smart Region and Sustainable Energy &amp; Environment. </w:t>
      </w:r>
    </w:p>
    <w:p w14:paraId="3660233F" w14:textId="77777777" w:rsidR="00C50DDA" w:rsidRPr="00110E60" w:rsidRDefault="00C50DDA" w:rsidP="00902424">
      <w:pPr>
        <w:widowControl w:val="0"/>
        <w:rPr>
          <w:rFonts w:cs="Arial"/>
          <w:szCs w:val="22"/>
          <w:lang w:val="en-GB"/>
        </w:rPr>
      </w:pPr>
    </w:p>
    <w:p w14:paraId="2134F73D" w14:textId="1BB0EC0A" w:rsidR="00C50DDA" w:rsidRPr="00110E60" w:rsidRDefault="00D809D9" w:rsidP="00902424">
      <w:pPr>
        <w:widowControl w:val="0"/>
        <w:rPr>
          <w:rFonts w:cs="Arial"/>
          <w:szCs w:val="22"/>
          <w:lang w:val="en-GB"/>
        </w:rPr>
      </w:pPr>
      <w:r w:rsidRPr="00110E60">
        <w:rPr>
          <w:rFonts w:cs="Arial"/>
          <w:szCs w:val="22"/>
          <w:lang w:val="en-GB"/>
        </w:rPr>
        <w:t xml:space="preserve">Research support has recently been brought to the attention of researchers and lecturers. Before, it was already possible to ask questions via a mailbox, managed by information specialists with the role of data steward. At the same time, information about research support was available on part of the site of the HAN Study </w:t>
      </w:r>
      <w:r w:rsidR="001F0ACF" w:rsidRPr="00110E60">
        <w:rPr>
          <w:rFonts w:cs="Arial"/>
          <w:szCs w:val="22"/>
          <w:lang w:val="en-GB"/>
        </w:rPr>
        <w:t>Centres</w:t>
      </w:r>
      <w:r w:rsidRPr="00110E60">
        <w:rPr>
          <w:rFonts w:cs="Arial"/>
          <w:szCs w:val="22"/>
          <w:lang w:val="en-GB"/>
        </w:rPr>
        <w:t>. This has recently been adapted to the current working method of the data stewards.</w:t>
      </w:r>
    </w:p>
    <w:p w14:paraId="07FDA05A" w14:textId="77777777" w:rsidR="00C50DDA" w:rsidRPr="00110E60" w:rsidRDefault="00C50DDA" w:rsidP="00902424">
      <w:pPr>
        <w:widowControl w:val="0"/>
        <w:rPr>
          <w:rFonts w:cs="Arial"/>
          <w:szCs w:val="22"/>
          <w:lang w:val="en-GB"/>
        </w:rPr>
      </w:pPr>
    </w:p>
    <w:p w14:paraId="27FD5139" w14:textId="77777777" w:rsidR="00C50DDA" w:rsidRPr="00110E60" w:rsidRDefault="00D809D9" w:rsidP="00902424">
      <w:pPr>
        <w:widowControl w:val="0"/>
        <w:rPr>
          <w:rFonts w:cs="Arial"/>
          <w:szCs w:val="22"/>
          <w:lang w:val="en-GB"/>
        </w:rPr>
      </w:pPr>
      <w:r w:rsidRPr="00110E60">
        <w:rPr>
          <w:rFonts w:cs="Arial"/>
          <w:szCs w:val="22"/>
          <w:lang w:val="en-GB"/>
        </w:rPr>
        <w:t>Since the end of May 2020, an advisory report on the professionalisation of research support has been published. This includes proposals to change the name for research support to HAN Research Services. A year ago, 1 FTE was already allocated for data management tasks. Recently, these hours have been prolonged to the end of 2021, with extra hours for improving and expanding the services for practice-oriented research.</w:t>
      </w:r>
    </w:p>
    <w:p w14:paraId="3C21B7D9" w14:textId="77777777" w:rsidR="00C50DDA" w:rsidRPr="00110E60" w:rsidRDefault="00C50DDA" w:rsidP="00902424">
      <w:pPr>
        <w:widowControl w:val="0"/>
        <w:rPr>
          <w:rFonts w:cs="Arial"/>
          <w:szCs w:val="22"/>
          <w:lang w:val="en-GB"/>
        </w:rPr>
      </w:pPr>
    </w:p>
    <w:p w14:paraId="7496C5E3" w14:textId="77777777" w:rsidR="00C50DDA" w:rsidRPr="00110E60" w:rsidRDefault="00D809D9" w:rsidP="00902424">
      <w:pPr>
        <w:widowControl w:val="0"/>
        <w:rPr>
          <w:rFonts w:cs="Arial"/>
          <w:i/>
          <w:szCs w:val="22"/>
          <w:lang w:val="en-GB"/>
        </w:rPr>
      </w:pPr>
      <w:r w:rsidRPr="00110E60">
        <w:rPr>
          <w:rFonts w:cs="Arial"/>
          <w:i/>
          <w:szCs w:val="22"/>
          <w:lang w:val="en-GB"/>
        </w:rPr>
        <w:t>The role of data steward</w:t>
      </w:r>
    </w:p>
    <w:p w14:paraId="57328F4C" w14:textId="67854F49" w:rsidR="00C50DDA" w:rsidRPr="00110E60" w:rsidRDefault="00D809D9" w:rsidP="00902424">
      <w:pPr>
        <w:widowControl w:val="0"/>
        <w:rPr>
          <w:rFonts w:cs="Arial"/>
          <w:szCs w:val="22"/>
          <w:lang w:val="en-GB"/>
        </w:rPr>
      </w:pPr>
      <w:r w:rsidRPr="00110E60">
        <w:rPr>
          <w:rFonts w:cs="Arial"/>
          <w:szCs w:val="22"/>
          <w:lang w:val="en-GB"/>
        </w:rPr>
        <w:t xml:space="preserve">I worked in the field of data management, together with three colleagues. We are appointed as information specialists for a specific domain, having data management as an additional task. In addition to knowledge of data management, I have knowledge of the use of research and survey tools. My colleagues have different </w:t>
      </w:r>
      <w:r w:rsidR="0055359E" w:rsidRPr="00110E60">
        <w:rPr>
          <w:rFonts w:cs="Arial"/>
          <w:szCs w:val="22"/>
          <w:lang w:val="en-GB"/>
        </w:rPr>
        <w:t>expertise</w:t>
      </w:r>
      <w:r w:rsidRPr="00110E60">
        <w:rPr>
          <w:rFonts w:cs="Arial"/>
          <w:szCs w:val="22"/>
          <w:lang w:val="en-GB"/>
        </w:rPr>
        <w:t>, for example systematic literature review. Recently, however, I have changed jobs, so I’m no longer a data steward anymore.</w:t>
      </w:r>
    </w:p>
    <w:p w14:paraId="49B03DEF" w14:textId="77777777" w:rsidR="00C50DDA" w:rsidRPr="00110E60" w:rsidRDefault="00C50DDA" w:rsidP="00902424">
      <w:pPr>
        <w:widowControl w:val="0"/>
        <w:rPr>
          <w:rFonts w:cs="Arial"/>
          <w:szCs w:val="22"/>
          <w:lang w:val="en-GB"/>
        </w:rPr>
      </w:pPr>
    </w:p>
    <w:p w14:paraId="0944E62D" w14:textId="77777777" w:rsidR="00C50DDA" w:rsidRPr="00110E60" w:rsidRDefault="00D809D9" w:rsidP="00902424">
      <w:pPr>
        <w:widowControl w:val="0"/>
        <w:rPr>
          <w:rFonts w:cs="Arial"/>
          <w:i/>
          <w:szCs w:val="22"/>
          <w:lang w:val="en-GB"/>
        </w:rPr>
      </w:pPr>
      <w:r w:rsidRPr="00110E60">
        <w:rPr>
          <w:rFonts w:cs="Arial"/>
          <w:i/>
          <w:szCs w:val="22"/>
          <w:lang w:val="en-GB"/>
        </w:rPr>
        <w:t>Training</w:t>
      </w:r>
    </w:p>
    <w:p w14:paraId="333EF27D" w14:textId="3D77CE47" w:rsidR="00C50DDA" w:rsidRPr="00110E60" w:rsidRDefault="00D809D9" w:rsidP="00902424">
      <w:pPr>
        <w:widowControl w:val="0"/>
        <w:rPr>
          <w:rFonts w:cs="Arial"/>
          <w:szCs w:val="22"/>
          <w:lang w:val="en-GB"/>
        </w:rPr>
      </w:pPr>
      <w:r w:rsidRPr="00110E60">
        <w:rPr>
          <w:rFonts w:cs="Arial"/>
          <w:szCs w:val="22"/>
          <w:lang w:val="en-GB"/>
        </w:rPr>
        <w:t>I have completed a higher professional education (Library and Information Studies). This is the basis for my work as an information specialist. Over the years, I have gained a lot of experience in information services. These activities have similarities with the activities and skills of a data steward. During the pre-</w:t>
      </w:r>
      <w:r w:rsidR="0055359E" w:rsidRPr="00110E60">
        <w:rPr>
          <w:rFonts w:cs="Arial"/>
          <w:szCs w:val="22"/>
          <w:lang w:val="en-GB"/>
        </w:rPr>
        <w:t>master’s</w:t>
      </w:r>
      <w:r w:rsidRPr="00110E60">
        <w:rPr>
          <w:rFonts w:cs="Arial"/>
          <w:szCs w:val="22"/>
          <w:lang w:val="en-GB"/>
        </w:rPr>
        <w:t xml:space="preserve"> programme and later the </w:t>
      </w:r>
      <w:r w:rsidR="0055359E" w:rsidRPr="00110E60">
        <w:rPr>
          <w:rFonts w:cs="Arial"/>
          <w:szCs w:val="22"/>
          <w:lang w:val="en-GB"/>
        </w:rPr>
        <w:t>master’s</w:t>
      </w:r>
      <w:r w:rsidRPr="00110E60">
        <w:rPr>
          <w:rFonts w:cs="Arial"/>
          <w:szCs w:val="22"/>
          <w:lang w:val="en-GB"/>
        </w:rPr>
        <w:t xml:space="preserve"> programme in Educational Sciences that I followed, conducting and analysing (quantitative and qualitative) research was discussed and I gained experience in conducting research.</w:t>
      </w:r>
    </w:p>
    <w:p w14:paraId="10E96A59" w14:textId="77777777" w:rsidR="00C50DDA" w:rsidRPr="00110E60" w:rsidRDefault="00C50DDA" w:rsidP="00902424">
      <w:pPr>
        <w:rPr>
          <w:rFonts w:cs="Arial"/>
          <w:szCs w:val="22"/>
          <w:lang w:val="en-GB"/>
        </w:rPr>
      </w:pPr>
    </w:p>
    <w:p w14:paraId="65A19000" w14:textId="77777777" w:rsidR="00C50DDA" w:rsidRPr="00110E60" w:rsidRDefault="00D809D9" w:rsidP="00902424">
      <w:pPr>
        <w:widowControl w:val="0"/>
        <w:rPr>
          <w:rFonts w:cs="Arial"/>
          <w:szCs w:val="22"/>
          <w:lang w:val="en-GB"/>
        </w:rPr>
      </w:pPr>
      <w:r w:rsidRPr="00110E60">
        <w:rPr>
          <w:rFonts w:cs="Arial"/>
          <w:szCs w:val="22"/>
          <w:lang w:val="en-GB"/>
        </w:rPr>
        <w:t xml:space="preserve">I gained knowledge about data management in the RDNL course Essentials 4 Data Support. It forms a proper basis for supporting researchers in dealing with data during their research. In my job, providing training to researchers was only a small part of the job. In the future, if this becomes a more important part of the activities, the HAN Academy offers the opportunity to obtain a Basic Didactic Competence. This is a nationally recognised course within higher </w:t>
      </w:r>
      <w:r w:rsidRPr="00110E60">
        <w:rPr>
          <w:rFonts w:cs="Arial"/>
          <w:szCs w:val="22"/>
          <w:lang w:val="en-GB"/>
        </w:rPr>
        <w:lastRenderedPageBreak/>
        <w:t>professional education, which allows you to teach at a university of applied sciences.</w:t>
      </w:r>
    </w:p>
    <w:p w14:paraId="021E4EA2" w14:textId="77777777" w:rsidR="00C50DDA" w:rsidRPr="00110E60" w:rsidRDefault="00C50DDA" w:rsidP="00902424">
      <w:pPr>
        <w:widowControl w:val="0"/>
        <w:rPr>
          <w:rFonts w:cs="Arial"/>
          <w:szCs w:val="22"/>
          <w:lang w:val="en-GB"/>
        </w:rPr>
      </w:pPr>
    </w:p>
    <w:p w14:paraId="5FBB4F47" w14:textId="77777777" w:rsidR="00C50DDA" w:rsidRPr="00110E60" w:rsidRDefault="00D809D9" w:rsidP="00902424">
      <w:pPr>
        <w:widowControl w:val="0"/>
        <w:rPr>
          <w:rFonts w:cs="Arial"/>
          <w:i/>
          <w:szCs w:val="22"/>
          <w:lang w:val="en-GB"/>
        </w:rPr>
      </w:pPr>
      <w:r w:rsidRPr="00110E60">
        <w:rPr>
          <w:rFonts w:cs="Arial"/>
          <w:i/>
          <w:szCs w:val="22"/>
          <w:lang w:val="en-GB"/>
        </w:rPr>
        <w:t>Learning on the job</w:t>
      </w:r>
    </w:p>
    <w:p w14:paraId="2FDD3A00" w14:textId="77777777" w:rsidR="00C50DDA" w:rsidRPr="00110E60" w:rsidRDefault="00D809D9" w:rsidP="00902424">
      <w:pPr>
        <w:widowControl w:val="0"/>
        <w:rPr>
          <w:rFonts w:cs="Arial"/>
          <w:szCs w:val="22"/>
          <w:lang w:val="en-GB"/>
        </w:rPr>
      </w:pPr>
      <w:r w:rsidRPr="00110E60">
        <w:rPr>
          <w:rFonts w:cs="Arial"/>
          <w:szCs w:val="22"/>
          <w:lang w:val="en-GB"/>
        </w:rPr>
        <w:t>In addition to formal education and training, most of my knowledge was acquired informally, on the job. For instance: a question from a researcher had to be sorted out before I could answer it. As a team, we also observed gaps in knowledge on the use of systems, and consequently training about Microsoft Teams, Topdesk and SURF Research Drive were provided.</w:t>
      </w:r>
    </w:p>
    <w:p w14:paraId="5506EF5C" w14:textId="77777777" w:rsidR="00C50DDA" w:rsidRPr="00110E60" w:rsidRDefault="00C50DDA" w:rsidP="00902424">
      <w:pPr>
        <w:widowControl w:val="0"/>
        <w:rPr>
          <w:rFonts w:cs="Arial"/>
          <w:szCs w:val="22"/>
          <w:lang w:val="en-GB"/>
        </w:rPr>
      </w:pPr>
    </w:p>
    <w:p w14:paraId="061982B4" w14:textId="77777777" w:rsidR="00C50DDA" w:rsidRPr="00110E60" w:rsidRDefault="00D809D9" w:rsidP="00902424">
      <w:pPr>
        <w:widowControl w:val="0"/>
        <w:rPr>
          <w:rFonts w:cs="Arial"/>
          <w:i/>
          <w:szCs w:val="22"/>
          <w:lang w:val="en-GB"/>
        </w:rPr>
      </w:pPr>
      <w:r w:rsidRPr="00110E60">
        <w:rPr>
          <w:rFonts w:cs="Arial"/>
          <w:i/>
          <w:szCs w:val="22"/>
          <w:lang w:val="en-GB"/>
        </w:rPr>
        <w:t>Strengths</w:t>
      </w:r>
    </w:p>
    <w:p w14:paraId="22C29841" w14:textId="5C40C179" w:rsidR="009C0E91" w:rsidRPr="00110E60" w:rsidRDefault="00D809D9" w:rsidP="002D7D9B">
      <w:pPr>
        <w:pStyle w:val="ListParagraph"/>
        <w:widowControl w:val="0"/>
        <w:numPr>
          <w:ilvl w:val="0"/>
          <w:numId w:val="58"/>
        </w:numPr>
        <w:rPr>
          <w:rFonts w:cs="Arial"/>
          <w:szCs w:val="22"/>
          <w:lang w:val="en-GB"/>
        </w:rPr>
      </w:pPr>
      <w:r w:rsidRPr="00110E60">
        <w:rPr>
          <w:rFonts w:cs="Arial"/>
          <w:szCs w:val="22"/>
          <w:lang w:val="en-GB"/>
        </w:rPr>
        <w:t>Research support is still under development</w:t>
      </w:r>
      <w:r w:rsidR="00902424" w:rsidRPr="00110E60">
        <w:rPr>
          <w:rFonts w:cs="Arial"/>
          <w:szCs w:val="22"/>
          <w:lang w:val="en-GB"/>
        </w:rPr>
        <w:t>.</w:t>
      </w:r>
    </w:p>
    <w:p w14:paraId="78C78854" w14:textId="711C0D8D" w:rsidR="00C50DDA" w:rsidRPr="00110E60" w:rsidRDefault="00D809D9" w:rsidP="002D7D9B">
      <w:pPr>
        <w:pStyle w:val="ListParagraph"/>
        <w:widowControl w:val="0"/>
        <w:numPr>
          <w:ilvl w:val="0"/>
          <w:numId w:val="58"/>
        </w:numPr>
        <w:rPr>
          <w:rFonts w:cs="Arial"/>
          <w:szCs w:val="22"/>
          <w:lang w:val="en-GB"/>
        </w:rPr>
      </w:pPr>
      <w:r w:rsidRPr="00110E60">
        <w:rPr>
          <w:rFonts w:cs="Arial"/>
          <w:szCs w:val="22"/>
          <w:lang w:val="en-GB"/>
        </w:rPr>
        <w:t>HAN stakeholders within research such as policy makers, researchers and lecturers, see the added value of the data stewards. Close collaboration ensures that the workflow of the research cycle works more efficiently</w:t>
      </w:r>
      <w:r w:rsidR="00902424" w:rsidRPr="00110E60">
        <w:rPr>
          <w:rFonts w:cs="Arial"/>
          <w:szCs w:val="22"/>
          <w:lang w:val="en-GB"/>
        </w:rPr>
        <w:t>.</w:t>
      </w:r>
    </w:p>
    <w:p w14:paraId="19C5E492" w14:textId="77777777" w:rsidR="00C50DDA" w:rsidRPr="00110E60" w:rsidRDefault="00C50DDA" w:rsidP="00902424">
      <w:pPr>
        <w:rPr>
          <w:rFonts w:cs="Arial"/>
          <w:szCs w:val="22"/>
          <w:lang w:val="en-GB"/>
        </w:rPr>
      </w:pPr>
    </w:p>
    <w:p w14:paraId="57DE77CD" w14:textId="77777777" w:rsidR="00C50DDA" w:rsidRPr="00110E60" w:rsidRDefault="00D809D9" w:rsidP="00902424">
      <w:pPr>
        <w:widowControl w:val="0"/>
        <w:rPr>
          <w:rFonts w:cs="Arial"/>
          <w:i/>
          <w:szCs w:val="22"/>
          <w:lang w:val="en-GB"/>
        </w:rPr>
      </w:pPr>
      <w:r w:rsidRPr="00110E60">
        <w:rPr>
          <w:rFonts w:cs="Arial"/>
          <w:i/>
          <w:szCs w:val="22"/>
          <w:lang w:val="en-GB"/>
        </w:rPr>
        <w:t>Challenges</w:t>
      </w:r>
    </w:p>
    <w:p w14:paraId="6949702C" w14:textId="77777777" w:rsidR="009C0E91" w:rsidRPr="00110E60" w:rsidRDefault="00D809D9" w:rsidP="002D7D9B">
      <w:pPr>
        <w:pStyle w:val="ListParagraph"/>
        <w:widowControl w:val="0"/>
        <w:numPr>
          <w:ilvl w:val="0"/>
          <w:numId w:val="59"/>
        </w:numPr>
        <w:rPr>
          <w:rFonts w:cs="Arial"/>
          <w:szCs w:val="22"/>
          <w:lang w:val="en-GB"/>
        </w:rPr>
      </w:pPr>
      <w:r w:rsidRPr="00110E60">
        <w:rPr>
          <w:rFonts w:cs="Arial"/>
          <w:szCs w:val="22"/>
          <w:lang w:val="en-GB"/>
        </w:rPr>
        <w:t>HAN Research Support is still under development. It is difficult to shape the position of data steward.</w:t>
      </w:r>
    </w:p>
    <w:p w14:paraId="089C4BA5" w14:textId="77777777" w:rsidR="009C0E91" w:rsidRPr="00110E60" w:rsidRDefault="00D809D9" w:rsidP="002D7D9B">
      <w:pPr>
        <w:pStyle w:val="ListParagraph"/>
        <w:widowControl w:val="0"/>
        <w:numPr>
          <w:ilvl w:val="0"/>
          <w:numId w:val="59"/>
        </w:numPr>
        <w:rPr>
          <w:rFonts w:cs="Arial"/>
          <w:szCs w:val="22"/>
          <w:lang w:val="en-GB"/>
        </w:rPr>
      </w:pPr>
      <w:r w:rsidRPr="00110E60">
        <w:rPr>
          <w:rFonts w:cs="Arial"/>
          <w:szCs w:val="22"/>
          <w:lang w:val="en-GB"/>
        </w:rPr>
        <w:t>The data stewards have only received basic training, which is somewhat supplemented with data stewardship webinars offered nationally.</w:t>
      </w:r>
    </w:p>
    <w:p w14:paraId="236BF499" w14:textId="77777777" w:rsidR="009C0E91" w:rsidRPr="00110E60" w:rsidRDefault="00D809D9" w:rsidP="002D7D9B">
      <w:pPr>
        <w:pStyle w:val="ListParagraph"/>
        <w:widowControl w:val="0"/>
        <w:numPr>
          <w:ilvl w:val="0"/>
          <w:numId w:val="59"/>
        </w:numPr>
        <w:rPr>
          <w:rFonts w:cs="Arial"/>
          <w:szCs w:val="22"/>
          <w:lang w:val="en-GB"/>
        </w:rPr>
      </w:pPr>
      <w:r w:rsidRPr="00110E60">
        <w:rPr>
          <w:rFonts w:cs="Arial"/>
          <w:szCs w:val="22"/>
          <w:lang w:val="en-GB"/>
        </w:rPr>
        <w:t>The extension in FTE is only for one year, after which new funds should be allocated. This makes the future of the data stewards uncertain.</w:t>
      </w:r>
    </w:p>
    <w:p w14:paraId="4A38F81F" w14:textId="588385B1" w:rsidR="00C50DDA" w:rsidRPr="00110E60" w:rsidRDefault="00D809D9" w:rsidP="002D7D9B">
      <w:pPr>
        <w:pStyle w:val="ListParagraph"/>
        <w:widowControl w:val="0"/>
        <w:numPr>
          <w:ilvl w:val="0"/>
          <w:numId w:val="59"/>
        </w:numPr>
        <w:rPr>
          <w:lang w:val="en-GB"/>
        </w:rPr>
      </w:pPr>
      <w:r w:rsidRPr="00110E60">
        <w:rPr>
          <w:rFonts w:cs="Arial"/>
          <w:szCs w:val="22"/>
          <w:lang w:val="en-GB"/>
        </w:rPr>
        <w:t>In addition to the tasks of the data steward, the data stewards currently also perform tasks that are aimed at education (information specialist). This sometimes creates conflicts between the activities.</w:t>
      </w:r>
      <w:r w:rsidRPr="00110E60">
        <w:rPr>
          <w:lang w:val="en-GB"/>
        </w:rPr>
        <w:br w:type="page"/>
      </w:r>
    </w:p>
    <w:p w14:paraId="06939CA6" w14:textId="77777777" w:rsidR="00C50DDA" w:rsidRPr="00110E60" w:rsidRDefault="00D809D9" w:rsidP="0055359E">
      <w:pPr>
        <w:pStyle w:val="Heading1"/>
        <w:rPr>
          <w:lang w:val="en-GB"/>
        </w:rPr>
      </w:pPr>
      <w:bookmarkStart w:id="54" w:name="_Toc67065995"/>
      <w:r w:rsidRPr="00110E60">
        <w:rPr>
          <w:lang w:val="en-GB"/>
        </w:rPr>
        <w:lastRenderedPageBreak/>
        <w:t>Annex 3: Domain areas, responsibilities and tasks of a data steward</w:t>
      </w:r>
      <w:bookmarkEnd w:id="54"/>
    </w:p>
    <w:p w14:paraId="67ED488C" w14:textId="0E3D8EF7" w:rsidR="00C50DDA" w:rsidRPr="00110E60" w:rsidRDefault="00D809D9" w:rsidP="00902424">
      <w:pPr>
        <w:rPr>
          <w:rFonts w:cs="Arial"/>
          <w:szCs w:val="22"/>
          <w:lang w:val="en-GB"/>
        </w:rPr>
      </w:pPr>
      <w:r w:rsidRPr="00110E60">
        <w:rPr>
          <w:rFonts w:cs="Arial"/>
          <w:szCs w:val="22"/>
          <w:lang w:val="en-GB"/>
        </w:rPr>
        <w:t>For a general understanding of what a data steward is and does, this annex provides an overview of the domain areas, responsibilities and tasks of a data steward. It is based on the ZonMw data stewardship project with its three distinctive data steward roles (data steward policy, data steward research and data steward infrastructure), but for this annex combined for one, overarching data steward. The original, detailed descriptions can be found in the ZonMw project’s final report</w:t>
      </w:r>
      <w:r w:rsidRPr="00110E60">
        <w:rPr>
          <w:rFonts w:cs="Arial"/>
          <w:szCs w:val="22"/>
          <w:vertAlign w:val="superscript"/>
          <w:lang w:val="en-GB"/>
        </w:rPr>
        <w:footnoteReference w:id="119"/>
      </w:r>
      <w:r w:rsidRPr="00110E60">
        <w:rPr>
          <w:rFonts w:cs="Arial"/>
          <w:szCs w:val="22"/>
          <w:lang w:val="en-GB"/>
        </w:rPr>
        <w:t xml:space="preserve"> and the accompanying matrices</w:t>
      </w:r>
      <w:r w:rsidRPr="00110E60">
        <w:rPr>
          <w:rFonts w:cs="Arial"/>
          <w:szCs w:val="22"/>
          <w:vertAlign w:val="superscript"/>
          <w:lang w:val="en-GB"/>
        </w:rPr>
        <w:footnoteReference w:id="120"/>
      </w:r>
      <w:r w:rsidRPr="00110E60">
        <w:rPr>
          <w:rFonts w:cs="Arial"/>
          <w:szCs w:val="22"/>
          <w:lang w:val="en-GB"/>
        </w:rPr>
        <w:t xml:space="preserve">. The tasks can further be divided into competences, </w:t>
      </w:r>
      <w:r w:rsidR="0055359E" w:rsidRPr="00110E60">
        <w:rPr>
          <w:rFonts w:cs="Arial"/>
          <w:szCs w:val="22"/>
          <w:lang w:val="en-GB"/>
        </w:rPr>
        <w:t>i.e.,</w:t>
      </w:r>
      <w:r w:rsidRPr="00110E60">
        <w:rPr>
          <w:rFonts w:cs="Arial"/>
          <w:szCs w:val="22"/>
          <w:lang w:val="en-GB"/>
        </w:rPr>
        <w:t xml:space="preserve"> knowledge, skills and abilities (KSAs) for data stewards, which also can be found in the ZonMw project’s final report and matrices. </w:t>
      </w:r>
    </w:p>
    <w:p w14:paraId="1504FE33" w14:textId="77777777" w:rsidR="00C50DDA" w:rsidRPr="00110E60" w:rsidRDefault="00C50DDA" w:rsidP="00902424">
      <w:pPr>
        <w:widowControl w:val="0"/>
        <w:rPr>
          <w:rFonts w:cs="Arial"/>
          <w:szCs w:val="22"/>
          <w:lang w:val="en-GB"/>
        </w:rPr>
      </w:pPr>
    </w:p>
    <w:p w14:paraId="7B98AE1C" w14:textId="77777777" w:rsidR="00C50DDA" w:rsidRPr="00110E60" w:rsidRDefault="00D809D9" w:rsidP="00902424">
      <w:pPr>
        <w:widowControl w:val="0"/>
        <w:rPr>
          <w:rFonts w:cs="Arial"/>
          <w:b/>
          <w:szCs w:val="22"/>
          <w:lang w:val="en-GB"/>
        </w:rPr>
      </w:pPr>
      <w:r w:rsidRPr="00110E60">
        <w:rPr>
          <w:rFonts w:cs="Arial"/>
          <w:b/>
          <w:szCs w:val="22"/>
          <w:lang w:val="en-GB"/>
        </w:rPr>
        <w:t>Area 1: policy/strategy</w:t>
      </w:r>
    </w:p>
    <w:p w14:paraId="2B5C623B" w14:textId="77777777" w:rsidR="00C50DDA" w:rsidRPr="00110E60" w:rsidRDefault="00D809D9" w:rsidP="00902424">
      <w:pPr>
        <w:rPr>
          <w:rFonts w:cs="Arial"/>
          <w:szCs w:val="22"/>
          <w:lang w:val="en-GB"/>
        </w:rPr>
      </w:pPr>
      <w:r w:rsidRPr="00110E60">
        <w:rPr>
          <w:rFonts w:cs="Arial"/>
          <w:szCs w:val="22"/>
          <w:lang w:val="en-GB"/>
        </w:rPr>
        <w:t>Development, implementation and monitoring of research data management policy and strategy for the research institute</w:t>
      </w:r>
    </w:p>
    <w:p w14:paraId="1231473B" w14:textId="77777777" w:rsidR="00C50DDA" w:rsidRPr="00110E60" w:rsidRDefault="00C50DDA" w:rsidP="00902424">
      <w:pPr>
        <w:widowControl w:val="0"/>
        <w:rPr>
          <w:rFonts w:cs="Arial"/>
          <w:i/>
          <w:szCs w:val="22"/>
          <w:lang w:val="en-GB"/>
        </w:rPr>
      </w:pPr>
    </w:p>
    <w:p w14:paraId="07865517" w14:textId="77777777" w:rsidR="00C50DDA" w:rsidRPr="00110E60" w:rsidRDefault="00D809D9" w:rsidP="00902424">
      <w:pPr>
        <w:widowControl w:val="0"/>
        <w:rPr>
          <w:rFonts w:cs="Arial"/>
          <w:i/>
          <w:szCs w:val="22"/>
          <w:lang w:val="en-GB"/>
        </w:rPr>
      </w:pPr>
      <w:r w:rsidRPr="00110E60">
        <w:rPr>
          <w:rFonts w:cs="Arial"/>
          <w:i/>
          <w:szCs w:val="22"/>
          <w:lang w:val="en-GB"/>
        </w:rPr>
        <w:t>Description</w:t>
      </w:r>
    </w:p>
    <w:p w14:paraId="477AFEBD" w14:textId="77777777" w:rsidR="00C50DDA" w:rsidRPr="00110E60" w:rsidRDefault="00D809D9" w:rsidP="00902424">
      <w:pPr>
        <w:widowControl w:val="0"/>
        <w:rPr>
          <w:rFonts w:cs="Arial"/>
          <w:szCs w:val="22"/>
          <w:lang w:val="en-GB"/>
        </w:rPr>
      </w:pPr>
      <w:r w:rsidRPr="00110E60">
        <w:rPr>
          <w:rFonts w:cs="Arial"/>
          <w:szCs w:val="22"/>
          <w:lang w:val="en-GB"/>
        </w:rPr>
        <w:t xml:space="preserve">A data steward is responsible for the advice on, alignment with and/or development, implementation and monitoring of a research data management (RDM) policy and strategy for the organisation and its researchers and students. A data steward supports the full data life cycle, FAIR data and Open Science. A data steward aligns with the relevant stakeholders and makes sure to comply with financial and legal constraints. Data stewards include the requirements of an adequate data infrastructure and tool landscape that fits with the policy and strategy. </w:t>
      </w:r>
    </w:p>
    <w:p w14:paraId="548B7904" w14:textId="77777777" w:rsidR="00C50DDA" w:rsidRPr="00110E60" w:rsidRDefault="00C50DDA" w:rsidP="00902424">
      <w:pPr>
        <w:widowControl w:val="0"/>
        <w:rPr>
          <w:rFonts w:cs="Arial"/>
          <w:szCs w:val="22"/>
          <w:lang w:val="en-GB"/>
        </w:rPr>
      </w:pPr>
    </w:p>
    <w:p w14:paraId="05AE7EED" w14:textId="77777777" w:rsidR="00C50DDA" w:rsidRPr="00110E60" w:rsidRDefault="00D809D9" w:rsidP="00902424">
      <w:pPr>
        <w:widowControl w:val="0"/>
        <w:rPr>
          <w:rFonts w:cs="Arial"/>
          <w:i/>
          <w:szCs w:val="22"/>
          <w:lang w:val="en-GB"/>
        </w:rPr>
      </w:pPr>
      <w:r w:rsidRPr="00110E60">
        <w:rPr>
          <w:rFonts w:cs="Arial"/>
          <w:i/>
          <w:szCs w:val="22"/>
          <w:lang w:val="en-GB"/>
        </w:rPr>
        <w:t>In bullet points, a data steward</w:t>
      </w:r>
    </w:p>
    <w:p w14:paraId="01218AFA" w14:textId="77777777" w:rsidR="0050521E" w:rsidRPr="00110E60" w:rsidRDefault="00D809D9" w:rsidP="002D7D9B">
      <w:pPr>
        <w:pStyle w:val="ListParagraph"/>
        <w:widowControl w:val="0"/>
        <w:numPr>
          <w:ilvl w:val="0"/>
          <w:numId w:val="60"/>
        </w:numPr>
        <w:rPr>
          <w:rFonts w:cs="Arial"/>
          <w:szCs w:val="22"/>
          <w:lang w:val="en-GB"/>
        </w:rPr>
      </w:pPr>
      <w:r w:rsidRPr="00110E60">
        <w:rPr>
          <w:rFonts w:cs="Arial"/>
          <w:szCs w:val="22"/>
          <w:lang w:val="en-GB"/>
        </w:rPr>
        <w:t>Gives sound advice on RDM policy and strategy</w:t>
      </w:r>
    </w:p>
    <w:p w14:paraId="41FB20AD" w14:textId="77777777" w:rsidR="0050521E" w:rsidRPr="00110E60" w:rsidRDefault="00D809D9" w:rsidP="002D7D9B">
      <w:pPr>
        <w:pStyle w:val="ListParagraph"/>
        <w:widowControl w:val="0"/>
        <w:numPr>
          <w:ilvl w:val="0"/>
          <w:numId w:val="60"/>
        </w:numPr>
        <w:rPr>
          <w:rFonts w:cs="Arial"/>
          <w:szCs w:val="22"/>
          <w:lang w:val="en-GB"/>
        </w:rPr>
      </w:pPr>
      <w:r w:rsidRPr="00110E60">
        <w:rPr>
          <w:rFonts w:cs="Arial"/>
          <w:szCs w:val="22"/>
          <w:lang w:val="en-GB"/>
        </w:rPr>
        <w:t>Is responsible for the availability of an up-to-date institutional data management plan (DMP)</w:t>
      </w:r>
    </w:p>
    <w:p w14:paraId="2077DFFF" w14:textId="77777777" w:rsidR="0050521E" w:rsidRPr="00110E60" w:rsidRDefault="00D809D9" w:rsidP="002D7D9B">
      <w:pPr>
        <w:pStyle w:val="ListParagraph"/>
        <w:widowControl w:val="0"/>
        <w:numPr>
          <w:ilvl w:val="0"/>
          <w:numId w:val="60"/>
        </w:numPr>
        <w:rPr>
          <w:rFonts w:cs="Arial"/>
          <w:szCs w:val="22"/>
          <w:lang w:val="en-GB"/>
        </w:rPr>
      </w:pPr>
      <w:r w:rsidRPr="00110E60">
        <w:rPr>
          <w:rFonts w:cs="Arial"/>
          <w:szCs w:val="22"/>
          <w:lang w:val="en-GB"/>
        </w:rPr>
        <w:t>Is responsible for advice and awareness of RDM policy, FAIR principles and Open Science</w:t>
      </w:r>
    </w:p>
    <w:p w14:paraId="5B0E663D" w14:textId="5275228D" w:rsidR="0050521E" w:rsidRPr="00110E60" w:rsidRDefault="00D809D9" w:rsidP="002D7D9B">
      <w:pPr>
        <w:pStyle w:val="ListParagraph"/>
        <w:widowControl w:val="0"/>
        <w:numPr>
          <w:ilvl w:val="0"/>
          <w:numId w:val="60"/>
        </w:numPr>
        <w:rPr>
          <w:rFonts w:cs="Arial"/>
          <w:szCs w:val="22"/>
          <w:lang w:val="en-GB"/>
        </w:rPr>
      </w:pPr>
      <w:r w:rsidRPr="00110E60">
        <w:rPr>
          <w:rFonts w:cs="Arial"/>
          <w:szCs w:val="22"/>
          <w:lang w:val="en-GB"/>
        </w:rPr>
        <w:t>Is responsible for advice on an adequate research data infrastructure and proper tools</w:t>
      </w:r>
    </w:p>
    <w:p w14:paraId="0B0C43EE" w14:textId="60814A5B" w:rsidR="00C50DDA" w:rsidRPr="00110E60" w:rsidRDefault="00D809D9" w:rsidP="002D7D9B">
      <w:pPr>
        <w:pStyle w:val="ListParagraph"/>
        <w:widowControl w:val="0"/>
        <w:numPr>
          <w:ilvl w:val="0"/>
          <w:numId w:val="60"/>
        </w:numPr>
        <w:rPr>
          <w:rFonts w:cs="Arial"/>
          <w:szCs w:val="22"/>
          <w:lang w:val="en-GB"/>
        </w:rPr>
      </w:pPr>
      <w:r w:rsidRPr="00110E60">
        <w:rPr>
          <w:rFonts w:cs="Arial"/>
          <w:szCs w:val="22"/>
          <w:lang w:val="en-GB"/>
        </w:rPr>
        <w:t>Advises policy officers (on a strategic and tactical level)</w:t>
      </w:r>
    </w:p>
    <w:p w14:paraId="5F0A3F7B" w14:textId="77777777" w:rsidR="00C50DDA" w:rsidRPr="00110E60" w:rsidRDefault="00D809D9" w:rsidP="00902424">
      <w:pPr>
        <w:widowControl w:val="0"/>
        <w:rPr>
          <w:rFonts w:cs="Arial"/>
          <w:i/>
          <w:szCs w:val="22"/>
          <w:lang w:val="en-GB"/>
        </w:rPr>
      </w:pPr>
      <w:r w:rsidRPr="00110E60">
        <w:rPr>
          <w:rFonts w:cs="Arial"/>
          <w:i/>
          <w:szCs w:val="22"/>
          <w:lang w:val="en-GB"/>
        </w:rPr>
        <w:lastRenderedPageBreak/>
        <w:t>Main tasks and activities of a data steward</w:t>
      </w:r>
    </w:p>
    <w:p w14:paraId="20F841EA" w14:textId="77777777" w:rsidR="0050521E" w:rsidRPr="00110E60" w:rsidRDefault="00D809D9" w:rsidP="002D7D9B">
      <w:pPr>
        <w:pStyle w:val="ListParagraph"/>
        <w:widowControl w:val="0"/>
        <w:numPr>
          <w:ilvl w:val="0"/>
          <w:numId w:val="61"/>
        </w:numPr>
        <w:rPr>
          <w:rFonts w:cs="Arial"/>
          <w:szCs w:val="22"/>
          <w:lang w:val="en-GB"/>
        </w:rPr>
      </w:pPr>
      <w:r w:rsidRPr="00110E60">
        <w:rPr>
          <w:rFonts w:cs="Arial"/>
          <w:szCs w:val="22"/>
          <w:lang w:val="en-GB"/>
        </w:rPr>
        <w:t>Monitors the institute's RDM policy</w:t>
      </w:r>
    </w:p>
    <w:p w14:paraId="29C2A318" w14:textId="77777777" w:rsidR="0050521E" w:rsidRPr="00110E60" w:rsidRDefault="00D809D9" w:rsidP="002D7D9B">
      <w:pPr>
        <w:pStyle w:val="ListParagraph"/>
        <w:widowControl w:val="0"/>
        <w:numPr>
          <w:ilvl w:val="0"/>
          <w:numId w:val="61"/>
        </w:numPr>
        <w:rPr>
          <w:rFonts w:cs="Arial"/>
          <w:szCs w:val="22"/>
          <w:lang w:val="en-GB"/>
        </w:rPr>
      </w:pPr>
      <w:r w:rsidRPr="00110E60">
        <w:rPr>
          <w:rFonts w:cs="Arial"/>
          <w:szCs w:val="22"/>
          <w:lang w:val="en-GB"/>
        </w:rPr>
        <w:t>Advises the institute's management to advance</w:t>
      </w:r>
    </w:p>
    <w:p w14:paraId="663E4547" w14:textId="0085D82B" w:rsidR="00C50DDA" w:rsidRPr="00110E60" w:rsidRDefault="00D809D9" w:rsidP="002D7D9B">
      <w:pPr>
        <w:pStyle w:val="ListParagraph"/>
        <w:widowControl w:val="0"/>
        <w:numPr>
          <w:ilvl w:val="0"/>
          <w:numId w:val="61"/>
        </w:numPr>
        <w:rPr>
          <w:rFonts w:cs="Arial"/>
          <w:szCs w:val="22"/>
          <w:lang w:val="en-GB"/>
        </w:rPr>
      </w:pPr>
      <w:r w:rsidRPr="00110E60">
        <w:rPr>
          <w:rFonts w:cs="Arial"/>
          <w:szCs w:val="22"/>
          <w:lang w:val="en-GB"/>
        </w:rPr>
        <w:t>Explores new needs, opportunities and trends in RDM</w:t>
      </w:r>
    </w:p>
    <w:p w14:paraId="7DF4B511" w14:textId="77777777" w:rsidR="00C50DDA" w:rsidRPr="00110E60" w:rsidRDefault="00D809D9" w:rsidP="002D7D9B">
      <w:pPr>
        <w:widowControl w:val="0"/>
        <w:numPr>
          <w:ilvl w:val="0"/>
          <w:numId w:val="62"/>
        </w:numPr>
        <w:rPr>
          <w:rFonts w:cs="Arial"/>
          <w:szCs w:val="22"/>
          <w:lang w:val="en-GB"/>
        </w:rPr>
      </w:pPr>
      <w:r w:rsidRPr="00110E60">
        <w:rPr>
          <w:rFonts w:cs="Arial"/>
          <w:szCs w:val="22"/>
          <w:lang w:val="en-GB"/>
        </w:rPr>
        <w:t>Develops (together with others) DMP templates</w:t>
      </w:r>
    </w:p>
    <w:p w14:paraId="2FD34C2E" w14:textId="77777777" w:rsidR="00C50DDA" w:rsidRPr="00110E60" w:rsidRDefault="00D809D9" w:rsidP="002D7D9B">
      <w:pPr>
        <w:widowControl w:val="0"/>
        <w:numPr>
          <w:ilvl w:val="0"/>
          <w:numId w:val="62"/>
        </w:numPr>
        <w:rPr>
          <w:rFonts w:cs="Arial"/>
          <w:szCs w:val="22"/>
          <w:lang w:val="en-GB"/>
        </w:rPr>
      </w:pPr>
      <w:r w:rsidRPr="00110E60">
        <w:rPr>
          <w:rFonts w:cs="Arial"/>
          <w:szCs w:val="22"/>
          <w:lang w:val="en-GB"/>
        </w:rPr>
        <w:t>Implements RDM as a regular aspect of doing research</w:t>
      </w:r>
    </w:p>
    <w:p w14:paraId="581E560E" w14:textId="77777777" w:rsidR="00C50DDA" w:rsidRPr="00110E60" w:rsidRDefault="00D809D9" w:rsidP="002D7D9B">
      <w:pPr>
        <w:widowControl w:val="0"/>
        <w:numPr>
          <w:ilvl w:val="0"/>
          <w:numId w:val="63"/>
        </w:numPr>
        <w:rPr>
          <w:rFonts w:cs="Arial"/>
          <w:szCs w:val="22"/>
          <w:lang w:val="en-GB"/>
        </w:rPr>
      </w:pPr>
      <w:r w:rsidRPr="00110E60">
        <w:rPr>
          <w:rFonts w:cs="Arial"/>
          <w:szCs w:val="22"/>
          <w:lang w:val="en-GB"/>
        </w:rPr>
        <w:t>Translates the RDM policy to data infrastructure and tools requirements</w:t>
      </w:r>
    </w:p>
    <w:p w14:paraId="1ED82CA8" w14:textId="77777777" w:rsidR="00C50DDA" w:rsidRPr="00110E60" w:rsidRDefault="00D809D9" w:rsidP="002D7D9B">
      <w:pPr>
        <w:widowControl w:val="0"/>
        <w:numPr>
          <w:ilvl w:val="0"/>
          <w:numId w:val="63"/>
        </w:numPr>
        <w:rPr>
          <w:rFonts w:cs="Arial"/>
          <w:szCs w:val="22"/>
          <w:lang w:val="en-GB"/>
        </w:rPr>
      </w:pPr>
      <w:r w:rsidRPr="00110E60">
        <w:rPr>
          <w:rFonts w:cs="Arial"/>
          <w:szCs w:val="22"/>
          <w:lang w:val="en-GB"/>
        </w:rPr>
        <w:t>Creates an overview of available data infrastructure and tools of the institute</w:t>
      </w:r>
    </w:p>
    <w:p w14:paraId="6635ED24" w14:textId="77777777" w:rsidR="00C50DDA" w:rsidRPr="00110E60" w:rsidRDefault="00D809D9" w:rsidP="002D7D9B">
      <w:pPr>
        <w:widowControl w:val="0"/>
        <w:numPr>
          <w:ilvl w:val="0"/>
          <w:numId w:val="63"/>
        </w:numPr>
        <w:rPr>
          <w:rFonts w:cs="Arial"/>
          <w:szCs w:val="22"/>
          <w:lang w:val="en-GB"/>
        </w:rPr>
      </w:pPr>
      <w:r w:rsidRPr="00110E60">
        <w:rPr>
          <w:rFonts w:cs="Arial"/>
          <w:szCs w:val="22"/>
          <w:lang w:val="en-GB"/>
        </w:rPr>
        <w:t>Development and operationalisation of products and services in the RDM domain</w:t>
      </w:r>
    </w:p>
    <w:p w14:paraId="3DD75C30" w14:textId="77777777" w:rsidR="00C50DDA" w:rsidRPr="00110E60" w:rsidRDefault="00D809D9" w:rsidP="002D7D9B">
      <w:pPr>
        <w:widowControl w:val="0"/>
        <w:numPr>
          <w:ilvl w:val="0"/>
          <w:numId w:val="63"/>
        </w:numPr>
        <w:rPr>
          <w:rFonts w:cs="Arial"/>
          <w:szCs w:val="22"/>
          <w:lang w:val="en-GB"/>
        </w:rPr>
      </w:pPr>
      <w:r w:rsidRPr="00110E60">
        <w:rPr>
          <w:rFonts w:cs="Arial"/>
          <w:szCs w:val="22"/>
          <w:lang w:val="en-GB"/>
        </w:rPr>
        <w:t>Translates international developments into policies and practices at the university</w:t>
      </w:r>
    </w:p>
    <w:p w14:paraId="09F87CAD" w14:textId="77777777" w:rsidR="00C50DDA" w:rsidRPr="00110E60" w:rsidRDefault="00D809D9" w:rsidP="002D7D9B">
      <w:pPr>
        <w:widowControl w:val="0"/>
        <w:numPr>
          <w:ilvl w:val="0"/>
          <w:numId w:val="63"/>
        </w:numPr>
        <w:rPr>
          <w:rFonts w:cs="Arial"/>
          <w:szCs w:val="22"/>
          <w:lang w:val="en-GB"/>
        </w:rPr>
      </w:pPr>
      <w:r w:rsidRPr="00110E60">
        <w:rPr>
          <w:rFonts w:cs="Arial"/>
          <w:szCs w:val="22"/>
          <w:lang w:val="en-GB"/>
        </w:rPr>
        <w:t>Leads the development and implementation of the faculty’s data management policy</w:t>
      </w:r>
    </w:p>
    <w:p w14:paraId="1CD3A728" w14:textId="77777777" w:rsidR="00C50DDA" w:rsidRPr="00110E60" w:rsidRDefault="00D809D9" w:rsidP="002D7D9B">
      <w:pPr>
        <w:widowControl w:val="0"/>
        <w:numPr>
          <w:ilvl w:val="0"/>
          <w:numId w:val="63"/>
        </w:numPr>
        <w:rPr>
          <w:rFonts w:cs="Arial"/>
          <w:szCs w:val="22"/>
          <w:lang w:val="en-GB"/>
        </w:rPr>
      </w:pPr>
      <w:r w:rsidRPr="00110E60">
        <w:rPr>
          <w:rFonts w:cs="Arial"/>
          <w:szCs w:val="22"/>
          <w:lang w:val="en-GB"/>
        </w:rPr>
        <w:t>Liaison function at policy level</w:t>
      </w:r>
    </w:p>
    <w:p w14:paraId="7EC066BF" w14:textId="77777777" w:rsidR="00C50DDA" w:rsidRPr="00110E60" w:rsidRDefault="00D809D9" w:rsidP="002D7D9B">
      <w:pPr>
        <w:widowControl w:val="0"/>
        <w:numPr>
          <w:ilvl w:val="0"/>
          <w:numId w:val="63"/>
        </w:numPr>
        <w:rPr>
          <w:rFonts w:cs="Arial"/>
          <w:szCs w:val="22"/>
          <w:lang w:val="en-GB"/>
        </w:rPr>
      </w:pPr>
      <w:r w:rsidRPr="00110E60">
        <w:rPr>
          <w:rFonts w:cs="Arial"/>
          <w:szCs w:val="22"/>
          <w:lang w:val="en-GB"/>
        </w:rPr>
        <w:t>Connects with stakeholders in the research domain and acts as sparring partner for leading scientists and board of directors</w:t>
      </w:r>
    </w:p>
    <w:p w14:paraId="36329696" w14:textId="77777777" w:rsidR="00C50DDA" w:rsidRPr="00110E60" w:rsidRDefault="00D809D9" w:rsidP="002D7D9B">
      <w:pPr>
        <w:widowControl w:val="0"/>
        <w:numPr>
          <w:ilvl w:val="0"/>
          <w:numId w:val="63"/>
        </w:numPr>
        <w:rPr>
          <w:rFonts w:cs="Arial"/>
          <w:szCs w:val="22"/>
          <w:lang w:val="en-GB"/>
        </w:rPr>
      </w:pPr>
      <w:r w:rsidRPr="00110E60">
        <w:rPr>
          <w:rFonts w:cs="Arial"/>
          <w:szCs w:val="22"/>
          <w:lang w:val="en-GB"/>
        </w:rPr>
        <w:t>Coordination of the innovatory information agenda as part of the complete research life cycle</w:t>
      </w:r>
    </w:p>
    <w:p w14:paraId="4DC7D33B" w14:textId="77777777" w:rsidR="00C50DDA" w:rsidRPr="00110E60" w:rsidRDefault="00D809D9" w:rsidP="002D7D9B">
      <w:pPr>
        <w:widowControl w:val="0"/>
        <w:numPr>
          <w:ilvl w:val="0"/>
          <w:numId w:val="63"/>
        </w:numPr>
        <w:rPr>
          <w:rFonts w:cs="Arial"/>
          <w:szCs w:val="22"/>
          <w:lang w:val="en-GB"/>
        </w:rPr>
      </w:pPr>
      <w:r w:rsidRPr="00110E60">
        <w:rPr>
          <w:rFonts w:cs="Arial"/>
          <w:szCs w:val="22"/>
          <w:lang w:val="en-GB"/>
        </w:rPr>
        <w:t>Safeguards the data architecture</w:t>
      </w:r>
    </w:p>
    <w:p w14:paraId="05FF5701" w14:textId="77777777" w:rsidR="00C50DDA" w:rsidRPr="00110E60" w:rsidRDefault="00D809D9" w:rsidP="002D7D9B">
      <w:pPr>
        <w:widowControl w:val="0"/>
        <w:numPr>
          <w:ilvl w:val="0"/>
          <w:numId w:val="63"/>
        </w:numPr>
        <w:rPr>
          <w:rFonts w:cs="Arial"/>
          <w:szCs w:val="22"/>
          <w:lang w:val="en-GB"/>
        </w:rPr>
      </w:pPr>
      <w:r w:rsidRPr="00110E60">
        <w:rPr>
          <w:rFonts w:cs="Arial"/>
          <w:szCs w:val="22"/>
          <w:lang w:val="en-GB"/>
        </w:rPr>
        <w:t>Optimising RDM processes</w:t>
      </w:r>
    </w:p>
    <w:p w14:paraId="2FB9694D" w14:textId="77777777" w:rsidR="00C50DDA" w:rsidRPr="00110E60" w:rsidRDefault="00D809D9" w:rsidP="002D7D9B">
      <w:pPr>
        <w:widowControl w:val="0"/>
        <w:numPr>
          <w:ilvl w:val="0"/>
          <w:numId w:val="63"/>
        </w:numPr>
        <w:rPr>
          <w:rFonts w:cs="Arial"/>
          <w:szCs w:val="22"/>
          <w:lang w:val="en-GB"/>
        </w:rPr>
      </w:pPr>
      <w:r w:rsidRPr="00110E60">
        <w:rPr>
          <w:rFonts w:cs="Arial"/>
          <w:szCs w:val="22"/>
          <w:lang w:val="en-GB"/>
        </w:rPr>
        <w:t>Securing provenance and audit trail</w:t>
      </w:r>
    </w:p>
    <w:p w14:paraId="770981B1" w14:textId="77777777" w:rsidR="00C50DDA" w:rsidRPr="00110E60" w:rsidRDefault="00C50DDA" w:rsidP="00902424">
      <w:pPr>
        <w:widowControl w:val="0"/>
        <w:rPr>
          <w:rFonts w:cs="Arial"/>
          <w:szCs w:val="22"/>
          <w:lang w:val="en-GB"/>
        </w:rPr>
      </w:pPr>
    </w:p>
    <w:p w14:paraId="42C15185" w14:textId="77777777" w:rsidR="00C50DDA" w:rsidRPr="00110E60" w:rsidRDefault="00D809D9" w:rsidP="00902424">
      <w:pPr>
        <w:widowControl w:val="0"/>
        <w:rPr>
          <w:rFonts w:cs="Arial"/>
          <w:b/>
          <w:szCs w:val="22"/>
          <w:lang w:val="en-GB"/>
        </w:rPr>
      </w:pPr>
      <w:r w:rsidRPr="00110E60">
        <w:rPr>
          <w:rFonts w:cs="Arial"/>
          <w:b/>
          <w:szCs w:val="22"/>
          <w:lang w:val="en-GB"/>
        </w:rPr>
        <w:t>Area 2: compliance</w:t>
      </w:r>
    </w:p>
    <w:p w14:paraId="0D613CA7" w14:textId="77777777" w:rsidR="00C50DDA" w:rsidRPr="00110E60" w:rsidRDefault="00D809D9" w:rsidP="00902424">
      <w:pPr>
        <w:rPr>
          <w:rFonts w:cs="Arial"/>
          <w:szCs w:val="22"/>
          <w:lang w:val="en-GB"/>
        </w:rPr>
      </w:pPr>
      <w:r w:rsidRPr="00110E60">
        <w:rPr>
          <w:rFonts w:cs="Arial"/>
          <w:szCs w:val="22"/>
          <w:lang w:val="en-GB"/>
        </w:rPr>
        <w:t>Compliance to relevant scientific, legal, and ethical standards</w:t>
      </w:r>
    </w:p>
    <w:p w14:paraId="66608445" w14:textId="77777777" w:rsidR="00C50DDA" w:rsidRPr="00110E60" w:rsidRDefault="00C50DDA" w:rsidP="00902424">
      <w:pPr>
        <w:widowControl w:val="0"/>
        <w:rPr>
          <w:rFonts w:cs="Arial"/>
          <w:i/>
          <w:szCs w:val="22"/>
          <w:lang w:val="en-GB"/>
        </w:rPr>
      </w:pPr>
    </w:p>
    <w:p w14:paraId="1FBF2E59" w14:textId="77777777" w:rsidR="00C50DDA" w:rsidRPr="00110E60" w:rsidRDefault="00D809D9" w:rsidP="00902424">
      <w:pPr>
        <w:widowControl w:val="0"/>
        <w:rPr>
          <w:rFonts w:cs="Arial"/>
          <w:i/>
          <w:szCs w:val="22"/>
          <w:lang w:val="en-GB"/>
        </w:rPr>
      </w:pPr>
      <w:r w:rsidRPr="00110E60">
        <w:rPr>
          <w:rFonts w:cs="Arial"/>
          <w:i/>
          <w:szCs w:val="22"/>
          <w:lang w:val="en-GB"/>
        </w:rPr>
        <w:t>Description</w:t>
      </w:r>
    </w:p>
    <w:p w14:paraId="0461D9A9" w14:textId="77777777" w:rsidR="00C50DDA" w:rsidRPr="00110E60" w:rsidRDefault="00D809D9" w:rsidP="00902424">
      <w:pPr>
        <w:widowControl w:val="0"/>
        <w:rPr>
          <w:rFonts w:cs="Arial"/>
          <w:szCs w:val="22"/>
          <w:lang w:val="en-GB"/>
        </w:rPr>
      </w:pPr>
      <w:r w:rsidRPr="00110E60">
        <w:rPr>
          <w:rFonts w:cs="Arial"/>
          <w:szCs w:val="22"/>
          <w:lang w:val="en-GB"/>
        </w:rPr>
        <w:t>A data steward provides advice to the organisation and its researchers and students, and is responsible for compliance with relevant codes of conduct, legislation and field specific standards. This includes the compliance of the data infrastructure and tool landscape.</w:t>
      </w:r>
    </w:p>
    <w:p w14:paraId="38E7ED41" w14:textId="77777777" w:rsidR="00C50DDA" w:rsidRPr="00110E60" w:rsidRDefault="00C50DDA" w:rsidP="00902424">
      <w:pPr>
        <w:widowControl w:val="0"/>
        <w:rPr>
          <w:rFonts w:cs="Arial"/>
          <w:szCs w:val="22"/>
          <w:lang w:val="en-GB"/>
        </w:rPr>
      </w:pPr>
    </w:p>
    <w:p w14:paraId="3485ADAE" w14:textId="77777777" w:rsidR="00C50DDA" w:rsidRPr="00110E60" w:rsidRDefault="00D809D9" w:rsidP="00902424">
      <w:pPr>
        <w:widowControl w:val="0"/>
        <w:rPr>
          <w:rFonts w:cs="Arial"/>
          <w:i/>
          <w:szCs w:val="22"/>
          <w:lang w:val="en-GB"/>
        </w:rPr>
      </w:pPr>
      <w:r w:rsidRPr="00110E60">
        <w:rPr>
          <w:rFonts w:cs="Arial"/>
          <w:i/>
          <w:szCs w:val="22"/>
          <w:lang w:val="en-GB"/>
        </w:rPr>
        <w:t>In bullet points, a data steward</w:t>
      </w:r>
    </w:p>
    <w:p w14:paraId="0764C89A" w14:textId="29193D4F" w:rsidR="00C50DDA" w:rsidRPr="00110E60" w:rsidRDefault="00D809D9" w:rsidP="002D7D9B">
      <w:pPr>
        <w:widowControl w:val="0"/>
        <w:numPr>
          <w:ilvl w:val="0"/>
          <w:numId w:val="64"/>
        </w:numPr>
        <w:rPr>
          <w:rFonts w:cs="Arial"/>
          <w:szCs w:val="22"/>
          <w:lang w:val="en-GB"/>
        </w:rPr>
      </w:pPr>
      <w:r w:rsidRPr="00110E60">
        <w:rPr>
          <w:rFonts w:cs="Arial"/>
          <w:szCs w:val="22"/>
          <w:lang w:val="en-GB"/>
        </w:rPr>
        <w:t xml:space="preserve">Is familiar with, and works according to, the RDM policy to the Netherlands Code of Conduct for Academic Practice, the Netherlands Code of Conduct for Research Integrity and the General Data Protection Regulation (GDPR), Good Clinical Practice (GCP) and other laws and regulation. </w:t>
      </w:r>
      <w:r w:rsidR="0055359E" w:rsidRPr="00110E60">
        <w:rPr>
          <w:rFonts w:cs="Arial"/>
          <w:szCs w:val="22"/>
          <w:lang w:val="en-GB"/>
        </w:rPr>
        <w:t>Furthermore,</w:t>
      </w:r>
      <w:r w:rsidRPr="00110E60">
        <w:rPr>
          <w:rFonts w:cs="Arial"/>
          <w:szCs w:val="22"/>
          <w:lang w:val="en-GB"/>
        </w:rPr>
        <w:t xml:space="preserve"> a data steward continuously aligns with legal and ethical standards </w:t>
      </w:r>
    </w:p>
    <w:p w14:paraId="40706DFF" w14:textId="77777777" w:rsidR="00C50DDA" w:rsidRPr="00110E60" w:rsidRDefault="00D809D9" w:rsidP="002D7D9B">
      <w:pPr>
        <w:widowControl w:val="0"/>
        <w:numPr>
          <w:ilvl w:val="0"/>
          <w:numId w:val="64"/>
        </w:numPr>
        <w:rPr>
          <w:rFonts w:cs="Arial"/>
          <w:szCs w:val="22"/>
          <w:lang w:val="en-GB"/>
        </w:rPr>
      </w:pPr>
      <w:r w:rsidRPr="00110E60">
        <w:rPr>
          <w:rFonts w:cs="Arial"/>
          <w:szCs w:val="22"/>
          <w:lang w:val="en-GB"/>
        </w:rPr>
        <w:t>Is responsible for advice on compliance before, during and after a research project</w:t>
      </w:r>
    </w:p>
    <w:p w14:paraId="3438B65D" w14:textId="77777777" w:rsidR="00C50DDA" w:rsidRPr="00110E60" w:rsidRDefault="00D809D9" w:rsidP="002D7D9B">
      <w:pPr>
        <w:widowControl w:val="0"/>
        <w:numPr>
          <w:ilvl w:val="0"/>
          <w:numId w:val="64"/>
        </w:numPr>
        <w:rPr>
          <w:rFonts w:cs="Arial"/>
          <w:szCs w:val="22"/>
          <w:lang w:val="en-GB"/>
        </w:rPr>
      </w:pPr>
      <w:r w:rsidRPr="00110E60">
        <w:rPr>
          <w:rFonts w:cs="Arial"/>
          <w:szCs w:val="22"/>
          <w:lang w:val="en-GB"/>
        </w:rPr>
        <w:t>Is familiar with relevant legislation and field specific standards</w:t>
      </w:r>
    </w:p>
    <w:p w14:paraId="7EB8E8BF" w14:textId="77777777" w:rsidR="00C50DDA" w:rsidRPr="00110E60" w:rsidRDefault="00D809D9" w:rsidP="002D7D9B">
      <w:pPr>
        <w:widowControl w:val="0"/>
        <w:numPr>
          <w:ilvl w:val="0"/>
          <w:numId w:val="64"/>
        </w:numPr>
        <w:rPr>
          <w:rFonts w:cs="Arial"/>
          <w:szCs w:val="22"/>
          <w:lang w:val="en-GB"/>
        </w:rPr>
      </w:pPr>
      <w:r w:rsidRPr="00110E60">
        <w:rPr>
          <w:rFonts w:cs="Arial"/>
          <w:szCs w:val="22"/>
          <w:lang w:val="en-GB"/>
        </w:rPr>
        <w:t>Is responsible for advice on the data infrastructure and tooling within legislation</w:t>
      </w:r>
    </w:p>
    <w:p w14:paraId="16C5D4DC" w14:textId="77777777" w:rsidR="00C50DDA" w:rsidRPr="00110E60" w:rsidRDefault="00C50DDA" w:rsidP="00902424">
      <w:pPr>
        <w:widowControl w:val="0"/>
        <w:rPr>
          <w:rFonts w:cs="Arial"/>
          <w:szCs w:val="22"/>
          <w:lang w:val="en-GB"/>
        </w:rPr>
      </w:pPr>
    </w:p>
    <w:p w14:paraId="3E83BDEF" w14:textId="77777777" w:rsidR="00C50DDA" w:rsidRPr="00110E60" w:rsidRDefault="00D809D9" w:rsidP="00902424">
      <w:pPr>
        <w:widowControl w:val="0"/>
        <w:rPr>
          <w:rFonts w:cs="Arial"/>
          <w:i/>
          <w:szCs w:val="22"/>
          <w:lang w:val="en-GB"/>
        </w:rPr>
      </w:pPr>
      <w:r w:rsidRPr="00110E60">
        <w:rPr>
          <w:rFonts w:cs="Arial"/>
          <w:i/>
          <w:szCs w:val="22"/>
          <w:lang w:val="en-GB"/>
        </w:rPr>
        <w:lastRenderedPageBreak/>
        <w:t>Main tasks and activities of a data steward</w:t>
      </w:r>
    </w:p>
    <w:p w14:paraId="5F1A54A3" w14:textId="77777777" w:rsidR="00C50DDA" w:rsidRPr="00110E60" w:rsidRDefault="00D809D9" w:rsidP="002D7D9B">
      <w:pPr>
        <w:widowControl w:val="0"/>
        <w:numPr>
          <w:ilvl w:val="0"/>
          <w:numId w:val="65"/>
        </w:numPr>
        <w:rPr>
          <w:rFonts w:cs="Arial"/>
          <w:szCs w:val="22"/>
          <w:lang w:val="en-GB"/>
        </w:rPr>
      </w:pPr>
      <w:r w:rsidRPr="00110E60">
        <w:rPr>
          <w:rFonts w:cs="Arial"/>
          <w:szCs w:val="22"/>
          <w:lang w:val="en-GB"/>
        </w:rPr>
        <w:t>Ensures compatibility of the RDM policy and monitors compliance</w:t>
      </w:r>
    </w:p>
    <w:p w14:paraId="102DD0C0" w14:textId="77777777" w:rsidR="00C50DDA" w:rsidRPr="00110E60" w:rsidRDefault="00D809D9" w:rsidP="002D7D9B">
      <w:pPr>
        <w:widowControl w:val="0"/>
        <w:numPr>
          <w:ilvl w:val="0"/>
          <w:numId w:val="65"/>
        </w:numPr>
        <w:rPr>
          <w:rFonts w:cs="Arial"/>
          <w:szCs w:val="22"/>
          <w:lang w:val="en-GB"/>
        </w:rPr>
      </w:pPr>
      <w:r w:rsidRPr="00110E60">
        <w:rPr>
          <w:rFonts w:cs="Arial"/>
          <w:szCs w:val="22"/>
          <w:lang w:val="en-GB"/>
        </w:rPr>
        <w:t>Contacts the institute's privacy officer, legal advisors or ethical board in case of questions regarding compliance</w:t>
      </w:r>
    </w:p>
    <w:p w14:paraId="48AE1FEE" w14:textId="77777777" w:rsidR="00C50DDA" w:rsidRPr="00110E60" w:rsidRDefault="00D809D9" w:rsidP="002D7D9B">
      <w:pPr>
        <w:widowControl w:val="0"/>
        <w:numPr>
          <w:ilvl w:val="0"/>
          <w:numId w:val="65"/>
        </w:numPr>
        <w:rPr>
          <w:rFonts w:cs="Arial"/>
          <w:szCs w:val="22"/>
          <w:lang w:val="en-GB"/>
        </w:rPr>
      </w:pPr>
      <w:r w:rsidRPr="00110E60">
        <w:rPr>
          <w:rFonts w:cs="Arial"/>
          <w:szCs w:val="22"/>
          <w:lang w:val="en-GB"/>
        </w:rPr>
        <w:t>Consults with privacy and security officers</w:t>
      </w:r>
    </w:p>
    <w:p w14:paraId="5B0BC08E" w14:textId="77777777" w:rsidR="00C50DDA" w:rsidRPr="00110E60" w:rsidRDefault="00D809D9" w:rsidP="002D7D9B">
      <w:pPr>
        <w:widowControl w:val="0"/>
        <w:numPr>
          <w:ilvl w:val="0"/>
          <w:numId w:val="65"/>
        </w:numPr>
        <w:rPr>
          <w:rFonts w:cs="Arial"/>
          <w:szCs w:val="22"/>
          <w:lang w:val="en-GB"/>
        </w:rPr>
      </w:pPr>
      <w:r w:rsidRPr="00110E60">
        <w:rPr>
          <w:rFonts w:cs="Arial"/>
          <w:szCs w:val="22"/>
          <w:lang w:val="en-GB"/>
        </w:rPr>
        <w:t>Translates policies from legal/privacy officer to the institutes practice</w:t>
      </w:r>
    </w:p>
    <w:p w14:paraId="6CE6F248" w14:textId="77777777" w:rsidR="00C50DDA" w:rsidRPr="00110E60" w:rsidRDefault="00D809D9" w:rsidP="002D7D9B">
      <w:pPr>
        <w:widowControl w:val="0"/>
        <w:numPr>
          <w:ilvl w:val="0"/>
          <w:numId w:val="65"/>
        </w:numPr>
        <w:rPr>
          <w:rFonts w:cs="Arial"/>
          <w:szCs w:val="22"/>
          <w:lang w:val="en-GB"/>
        </w:rPr>
      </w:pPr>
      <w:r w:rsidRPr="00110E60">
        <w:rPr>
          <w:rFonts w:cs="Arial"/>
          <w:szCs w:val="22"/>
          <w:lang w:val="en-GB"/>
        </w:rPr>
        <w:t>Develops and/or guides standard solutions for recurring data issues and for data classification, including input for the Data Protection Impact Assessment (DPIA)</w:t>
      </w:r>
    </w:p>
    <w:p w14:paraId="72E9A72B" w14:textId="77777777" w:rsidR="00C50DDA" w:rsidRPr="00110E60" w:rsidRDefault="00D809D9" w:rsidP="002D7D9B">
      <w:pPr>
        <w:widowControl w:val="0"/>
        <w:numPr>
          <w:ilvl w:val="0"/>
          <w:numId w:val="65"/>
        </w:numPr>
        <w:rPr>
          <w:rFonts w:cs="Arial"/>
          <w:szCs w:val="22"/>
          <w:lang w:val="en-GB"/>
        </w:rPr>
      </w:pPr>
      <w:r w:rsidRPr="00110E60">
        <w:rPr>
          <w:rFonts w:cs="Arial"/>
          <w:szCs w:val="22"/>
          <w:lang w:val="en-GB"/>
        </w:rPr>
        <w:t>Monitors and supervises the execution of a project or data collection in line with the DMP and relevant codes of conduct and legislation, including ethical, legal and social issues (ELSI)</w:t>
      </w:r>
    </w:p>
    <w:p w14:paraId="08BF15EF" w14:textId="77777777" w:rsidR="00C50DDA" w:rsidRPr="00110E60" w:rsidRDefault="00D809D9" w:rsidP="002D7D9B">
      <w:pPr>
        <w:widowControl w:val="0"/>
        <w:numPr>
          <w:ilvl w:val="0"/>
          <w:numId w:val="65"/>
        </w:numPr>
        <w:rPr>
          <w:rFonts w:cs="Arial"/>
          <w:szCs w:val="22"/>
          <w:lang w:val="en-GB"/>
        </w:rPr>
      </w:pPr>
      <w:r w:rsidRPr="00110E60">
        <w:rPr>
          <w:rFonts w:cs="Arial"/>
          <w:szCs w:val="22"/>
          <w:lang w:val="en-GB"/>
        </w:rPr>
        <w:t>Identifies gaps in policy and takes action if needed</w:t>
      </w:r>
    </w:p>
    <w:p w14:paraId="25B9284D" w14:textId="77777777" w:rsidR="00C50DDA" w:rsidRPr="00110E60" w:rsidRDefault="00D809D9" w:rsidP="002D7D9B">
      <w:pPr>
        <w:widowControl w:val="0"/>
        <w:numPr>
          <w:ilvl w:val="0"/>
          <w:numId w:val="65"/>
        </w:numPr>
        <w:rPr>
          <w:rFonts w:cs="Arial"/>
          <w:szCs w:val="22"/>
          <w:lang w:val="en-GB"/>
        </w:rPr>
      </w:pPr>
      <w:r w:rsidRPr="00110E60">
        <w:rPr>
          <w:rFonts w:cs="Arial"/>
          <w:szCs w:val="22"/>
          <w:lang w:val="en-GB"/>
        </w:rPr>
        <w:t>Train researchers and research support employees on compliance requirements,</w:t>
      </w:r>
    </w:p>
    <w:p w14:paraId="4B4BC779" w14:textId="77777777" w:rsidR="00C50DDA" w:rsidRPr="00110E60" w:rsidRDefault="00D809D9" w:rsidP="002D7D9B">
      <w:pPr>
        <w:widowControl w:val="0"/>
        <w:numPr>
          <w:ilvl w:val="0"/>
          <w:numId w:val="65"/>
        </w:numPr>
        <w:rPr>
          <w:rFonts w:cs="Arial"/>
          <w:szCs w:val="22"/>
          <w:lang w:val="en-GB"/>
        </w:rPr>
      </w:pPr>
      <w:r w:rsidRPr="00110E60">
        <w:rPr>
          <w:rFonts w:cs="Arial"/>
          <w:szCs w:val="22"/>
          <w:lang w:val="en-GB"/>
        </w:rPr>
        <w:t>Monitors and supervises the use of the data infrastructure and tool landscape in line with the institute's RDM policy, relevant codes of conduct and legislation</w:t>
      </w:r>
    </w:p>
    <w:p w14:paraId="35303AF5" w14:textId="77777777" w:rsidR="00C50DDA" w:rsidRPr="00110E60" w:rsidRDefault="00D809D9" w:rsidP="002D7D9B">
      <w:pPr>
        <w:widowControl w:val="0"/>
        <w:numPr>
          <w:ilvl w:val="0"/>
          <w:numId w:val="65"/>
        </w:numPr>
        <w:rPr>
          <w:rFonts w:cs="Arial"/>
          <w:szCs w:val="22"/>
          <w:lang w:val="en-GB"/>
        </w:rPr>
      </w:pPr>
      <w:r w:rsidRPr="00110E60">
        <w:rPr>
          <w:rFonts w:cs="Arial"/>
          <w:szCs w:val="22"/>
          <w:lang w:val="en-GB"/>
        </w:rPr>
        <w:t>Advises researchers and research support staff about how to deal with privacy sensitive data in accordance with the (GDPR) guidelines</w:t>
      </w:r>
    </w:p>
    <w:p w14:paraId="1652A638" w14:textId="77777777" w:rsidR="00C50DDA" w:rsidRPr="00110E60" w:rsidRDefault="00D809D9" w:rsidP="002D7D9B">
      <w:pPr>
        <w:widowControl w:val="0"/>
        <w:numPr>
          <w:ilvl w:val="0"/>
          <w:numId w:val="65"/>
        </w:numPr>
        <w:rPr>
          <w:rFonts w:cs="Arial"/>
          <w:szCs w:val="22"/>
          <w:lang w:val="en-GB"/>
        </w:rPr>
      </w:pPr>
      <w:r w:rsidRPr="00110E60">
        <w:rPr>
          <w:rFonts w:cs="Arial"/>
          <w:szCs w:val="22"/>
          <w:lang w:val="en-GB"/>
        </w:rPr>
        <w:t>Monitoring up-time and security breaches of servers and services</w:t>
      </w:r>
    </w:p>
    <w:p w14:paraId="7BBF6451" w14:textId="77777777" w:rsidR="00C50DDA" w:rsidRPr="00110E60" w:rsidRDefault="00C50DDA" w:rsidP="00902424">
      <w:pPr>
        <w:widowControl w:val="0"/>
        <w:rPr>
          <w:rFonts w:cs="Arial"/>
          <w:szCs w:val="22"/>
          <w:lang w:val="en-GB"/>
        </w:rPr>
      </w:pPr>
    </w:p>
    <w:p w14:paraId="78787D8B" w14:textId="77777777" w:rsidR="00C50DDA" w:rsidRPr="00110E60" w:rsidRDefault="00D809D9" w:rsidP="00902424">
      <w:pPr>
        <w:widowControl w:val="0"/>
        <w:rPr>
          <w:rFonts w:cs="Arial"/>
          <w:b/>
          <w:szCs w:val="22"/>
          <w:lang w:val="en-GB"/>
        </w:rPr>
      </w:pPr>
      <w:r w:rsidRPr="00110E60">
        <w:rPr>
          <w:rFonts w:cs="Arial"/>
          <w:b/>
          <w:szCs w:val="22"/>
          <w:lang w:val="en-GB"/>
        </w:rPr>
        <w:t>Area 3: alignment with FAIR data principles</w:t>
      </w:r>
    </w:p>
    <w:p w14:paraId="41754318" w14:textId="77777777" w:rsidR="00C50DDA" w:rsidRPr="00110E60" w:rsidRDefault="00D809D9" w:rsidP="00902424">
      <w:pPr>
        <w:rPr>
          <w:rFonts w:cs="Arial"/>
          <w:szCs w:val="22"/>
          <w:lang w:val="en-GB"/>
        </w:rPr>
      </w:pPr>
      <w:r w:rsidRPr="00110E60">
        <w:rPr>
          <w:rFonts w:cs="Arial"/>
          <w:szCs w:val="22"/>
          <w:lang w:val="en-GB"/>
        </w:rPr>
        <w:t>Alignment to the FAIR data principles and the principles of Open Science</w:t>
      </w:r>
    </w:p>
    <w:p w14:paraId="4A9BC476" w14:textId="77777777" w:rsidR="00C50DDA" w:rsidRPr="00110E60" w:rsidRDefault="00C50DDA" w:rsidP="00902424">
      <w:pPr>
        <w:widowControl w:val="0"/>
        <w:rPr>
          <w:rFonts w:cs="Arial"/>
          <w:szCs w:val="22"/>
          <w:lang w:val="en-GB"/>
        </w:rPr>
      </w:pPr>
    </w:p>
    <w:p w14:paraId="54CCCD6A" w14:textId="77777777" w:rsidR="00C50DDA" w:rsidRPr="00110E60" w:rsidRDefault="00D809D9" w:rsidP="00902424">
      <w:pPr>
        <w:widowControl w:val="0"/>
        <w:rPr>
          <w:rFonts w:cs="Arial"/>
          <w:i/>
          <w:szCs w:val="22"/>
          <w:lang w:val="en-GB"/>
        </w:rPr>
      </w:pPr>
      <w:r w:rsidRPr="00110E60">
        <w:rPr>
          <w:rFonts w:cs="Arial"/>
          <w:i/>
          <w:szCs w:val="22"/>
          <w:lang w:val="en-GB"/>
        </w:rPr>
        <w:t>Description</w:t>
      </w:r>
    </w:p>
    <w:p w14:paraId="4FF14096" w14:textId="77777777" w:rsidR="00C50DDA" w:rsidRPr="00110E60" w:rsidRDefault="00D809D9" w:rsidP="00902424">
      <w:pPr>
        <w:widowControl w:val="0"/>
        <w:rPr>
          <w:rFonts w:cs="Arial"/>
          <w:szCs w:val="22"/>
          <w:lang w:val="en-GB"/>
        </w:rPr>
      </w:pPr>
      <w:r w:rsidRPr="00110E60">
        <w:rPr>
          <w:rFonts w:cs="Arial"/>
          <w:szCs w:val="22"/>
          <w:lang w:val="en-GB"/>
        </w:rPr>
        <w:t>A data steward is responsible for facilitating and supporting the organisation and its researchers and students in FAIR data and FAIR software, as well as aligning the RDM policy, DMP, software management plans and data infrastructure and tool landscape to the FAIR data principles, FAIR software principles and the principles of Open Science.</w:t>
      </w:r>
    </w:p>
    <w:p w14:paraId="7547959A" w14:textId="77777777" w:rsidR="00C50DDA" w:rsidRPr="00110E60" w:rsidRDefault="00C50DDA" w:rsidP="00902424">
      <w:pPr>
        <w:widowControl w:val="0"/>
        <w:rPr>
          <w:rFonts w:cs="Arial"/>
          <w:szCs w:val="22"/>
          <w:lang w:val="en-GB"/>
        </w:rPr>
      </w:pPr>
    </w:p>
    <w:p w14:paraId="5643305A" w14:textId="77777777" w:rsidR="00C50DDA" w:rsidRPr="00110E60" w:rsidRDefault="00D809D9" w:rsidP="00902424">
      <w:pPr>
        <w:widowControl w:val="0"/>
        <w:rPr>
          <w:rFonts w:cs="Arial"/>
          <w:i/>
          <w:szCs w:val="22"/>
          <w:lang w:val="en-GB"/>
        </w:rPr>
      </w:pPr>
      <w:r w:rsidRPr="00110E60">
        <w:rPr>
          <w:rFonts w:cs="Arial"/>
          <w:i/>
          <w:szCs w:val="22"/>
          <w:lang w:val="en-GB"/>
        </w:rPr>
        <w:t>In bullet points, a data steward</w:t>
      </w:r>
    </w:p>
    <w:p w14:paraId="6AA2CCD3" w14:textId="77777777" w:rsidR="00C50DDA" w:rsidRPr="00110E60" w:rsidRDefault="00D809D9" w:rsidP="002D7D9B">
      <w:pPr>
        <w:widowControl w:val="0"/>
        <w:numPr>
          <w:ilvl w:val="0"/>
          <w:numId w:val="66"/>
        </w:numPr>
        <w:rPr>
          <w:rFonts w:cs="Arial"/>
          <w:szCs w:val="22"/>
          <w:lang w:val="en-GB"/>
        </w:rPr>
      </w:pPr>
      <w:r w:rsidRPr="00110E60">
        <w:rPr>
          <w:rFonts w:cs="Arial"/>
          <w:szCs w:val="22"/>
          <w:lang w:val="en-GB"/>
        </w:rPr>
        <w:t>Is responsible for alignment with the FAIR data principles and the principles of Open Science</w:t>
      </w:r>
    </w:p>
    <w:p w14:paraId="0298BC95" w14:textId="77777777" w:rsidR="00C50DDA" w:rsidRPr="00110E60" w:rsidRDefault="00D809D9" w:rsidP="002D7D9B">
      <w:pPr>
        <w:widowControl w:val="0"/>
        <w:numPr>
          <w:ilvl w:val="0"/>
          <w:numId w:val="66"/>
        </w:numPr>
        <w:rPr>
          <w:rFonts w:cs="Arial"/>
          <w:szCs w:val="22"/>
          <w:lang w:val="en-GB"/>
        </w:rPr>
      </w:pPr>
      <w:r w:rsidRPr="00110E60">
        <w:rPr>
          <w:rFonts w:cs="Arial"/>
          <w:szCs w:val="22"/>
          <w:lang w:val="en-GB"/>
        </w:rPr>
        <w:t>Facilitates and supports FAIR data and FAIR software</w:t>
      </w:r>
    </w:p>
    <w:p w14:paraId="38875242" w14:textId="77777777" w:rsidR="00C50DDA" w:rsidRPr="00110E60" w:rsidRDefault="00D809D9" w:rsidP="002D7D9B">
      <w:pPr>
        <w:widowControl w:val="0"/>
        <w:numPr>
          <w:ilvl w:val="0"/>
          <w:numId w:val="66"/>
        </w:numPr>
        <w:rPr>
          <w:rFonts w:cs="Arial"/>
          <w:szCs w:val="22"/>
          <w:lang w:val="en-GB"/>
        </w:rPr>
      </w:pPr>
      <w:r w:rsidRPr="00110E60">
        <w:rPr>
          <w:rFonts w:cs="Arial"/>
          <w:szCs w:val="22"/>
          <w:lang w:val="en-GB"/>
        </w:rPr>
        <w:t>Is responsible for advice on an adequate research data infrastructure and proper tools</w:t>
      </w:r>
    </w:p>
    <w:p w14:paraId="3A6B7550" w14:textId="77777777" w:rsidR="00C50DDA" w:rsidRPr="00110E60" w:rsidRDefault="00D809D9" w:rsidP="002D7D9B">
      <w:pPr>
        <w:widowControl w:val="0"/>
        <w:numPr>
          <w:ilvl w:val="0"/>
          <w:numId w:val="66"/>
        </w:numPr>
        <w:rPr>
          <w:rFonts w:cs="Arial"/>
          <w:szCs w:val="22"/>
          <w:lang w:val="en-GB"/>
        </w:rPr>
      </w:pPr>
      <w:r w:rsidRPr="00110E60">
        <w:rPr>
          <w:rFonts w:cs="Arial"/>
          <w:szCs w:val="22"/>
          <w:lang w:val="en-GB"/>
        </w:rPr>
        <w:t>Is responsible for alignment of the data infrastructure and tool landscape with the FAIR principles</w:t>
      </w:r>
    </w:p>
    <w:p w14:paraId="4780458B" w14:textId="77777777" w:rsidR="00C50DDA" w:rsidRPr="00110E60" w:rsidRDefault="00C50DDA" w:rsidP="00902424">
      <w:pPr>
        <w:widowControl w:val="0"/>
        <w:rPr>
          <w:rFonts w:cs="Arial"/>
          <w:szCs w:val="22"/>
          <w:lang w:val="en-GB"/>
        </w:rPr>
      </w:pPr>
    </w:p>
    <w:p w14:paraId="713FF5E7" w14:textId="77777777" w:rsidR="0050521E" w:rsidRPr="00110E60" w:rsidRDefault="0050521E" w:rsidP="00902424">
      <w:pPr>
        <w:rPr>
          <w:rFonts w:cs="Arial"/>
          <w:i/>
          <w:szCs w:val="22"/>
          <w:lang w:val="en-GB"/>
        </w:rPr>
      </w:pPr>
      <w:r w:rsidRPr="00110E60">
        <w:rPr>
          <w:rFonts w:cs="Arial"/>
          <w:i/>
          <w:szCs w:val="22"/>
          <w:lang w:val="en-GB"/>
        </w:rPr>
        <w:br w:type="page"/>
      </w:r>
    </w:p>
    <w:p w14:paraId="1EF8CA47" w14:textId="54C3A93A" w:rsidR="00C50DDA" w:rsidRPr="00110E60" w:rsidRDefault="00D809D9" w:rsidP="00902424">
      <w:pPr>
        <w:widowControl w:val="0"/>
        <w:rPr>
          <w:rFonts w:cs="Arial"/>
          <w:szCs w:val="22"/>
          <w:lang w:val="en-GB"/>
        </w:rPr>
      </w:pPr>
      <w:r w:rsidRPr="00110E60">
        <w:rPr>
          <w:rFonts w:cs="Arial"/>
          <w:i/>
          <w:szCs w:val="22"/>
          <w:lang w:val="en-GB"/>
        </w:rPr>
        <w:lastRenderedPageBreak/>
        <w:t>Main tasks and activities of a data steward</w:t>
      </w:r>
    </w:p>
    <w:p w14:paraId="4974C508" w14:textId="77777777" w:rsidR="00C50DDA" w:rsidRPr="00110E60" w:rsidRDefault="00D809D9" w:rsidP="002D7D9B">
      <w:pPr>
        <w:widowControl w:val="0"/>
        <w:numPr>
          <w:ilvl w:val="0"/>
          <w:numId w:val="67"/>
        </w:numPr>
        <w:rPr>
          <w:rFonts w:cs="Arial"/>
          <w:szCs w:val="22"/>
          <w:lang w:val="en-GB"/>
        </w:rPr>
      </w:pPr>
      <w:r w:rsidRPr="00110E60">
        <w:rPr>
          <w:rFonts w:cs="Arial"/>
          <w:szCs w:val="22"/>
          <w:lang w:val="en-GB"/>
        </w:rPr>
        <w:t>Advises, supports and provides guidelines to researchers on the Findability (F) of data, including adequate data infrastructure and tools, persistent identifiers and rich (institute-specific) metadata standards</w:t>
      </w:r>
    </w:p>
    <w:p w14:paraId="1FB7A970" w14:textId="77777777" w:rsidR="00C50DDA" w:rsidRPr="00110E60" w:rsidRDefault="00D809D9" w:rsidP="002D7D9B">
      <w:pPr>
        <w:widowControl w:val="0"/>
        <w:numPr>
          <w:ilvl w:val="0"/>
          <w:numId w:val="67"/>
        </w:numPr>
        <w:rPr>
          <w:rFonts w:cs="Arial"/>
          <w:szCs w:val="22"/>
          <w:lang w:val="en-GB"/>
        </w:rPr>
      </w:pPr>
      <w:r w:rsidRPr="00110E60">
        <w:rPr>
          <w:rFonts w:cs="Arial"/>
          <w:szCs w:val="22"/>
          <w:lang w:val="en-GB"/>
        </w:rPr>
        <w:t>Advises, supports and provides guidelines to researchers on the Accessibility (A) of (meta)data to potential reusers</w:t>
      </w:r>
    </w:p>
    <w:p w14:paraId="63EBE5E2" w14:textId="77777777" w:rsidR="00C50DDA" w:rsidRPr="00110E60" w:rsidRDefault="00D809D9" w:rsidP="002D7D9B">
      <w:pPr>
        <w:widowControl w:val="0"/>
        <w:numPr>
          <w:ilvl w:val="0"/>
          <w:numId w:val="67"/>
        </w:numPr>
        <w:rPr>
          <w:rFonts w:cs="Arial"/>
          <w:szCs w:val="22"/>
          <w:lang w:val="en-GB"/>
        </w:rPr>
      </w:pPr>
      <w:r w:rsidRPr="00110E60">
        <w:rPr>
          <w:rFonts w:cs="Arial"/>
          <w:szCs w:val="22"/>
          <w:lang w:val="en-GB"/>
        </w:rPr>
        <w:t>Advises, supports and provides guidelines to researchers on the Interoperability (I) of data, including broadly applicable languages, vocabularies and other standards</w:t>
      </w:r>
    </w:p>
    <w:p w14:paraId="6BDEF1C8" w14:textId="77777777" w:rsidR="00C50DDA" w:rsidRPr="00110E60" w:rsidRDefault="00D809D9" w:rsidP="002D7D9B">
      <w:pPr>
        <w:widowControl w:val="0"/>
        <w:numPr>
          <w:ilvl w:val="0"/>
          <w:numId w:val="67"/>
        </w:numPr>
        <w:rPr>
          <w:rFonts w:cs="Arial"/>
          <w:szCs w:val="22"/>
          <w:lang w:val="en-GB"/>
        </w:rPr>
      </w:pPr>
      <w:r w:rsidRPr="00110E60">
        <w:rPr>
          <w:rFonts w:cs="Arial"/>
          <w:szCs w:val="22"/>
          <w:lang w:val="en-GB"/>
        </w:rPr>
        <w:t>Advises, supports and provides guidelines to researchers on the Reusability (R) of data, including documentation and licenses with the conditions for reuse and IP rights</w:t>
      </w:r>
    </w:p>
    <w:p w14:paraId="62EE67F6" w14:textId="77777777" w:rsidR="00C50DDA" w:rsidRPr="00110E60" w:rsidRDefault="00D809D9" w:rsidP="002D7D9B">
      <w:pPr>
        <w:numPr>
          <w:ilvl w:val="0"/>
          <w:numId w:val="67"/>
        </w:numPr>
        <w:rPr>
          <w:rFonts w:cs="Arial"/>
          <w:szCs w:val="22"/>
          <w:lang w:val="en-GB"/>
        </w:rPr>
      </w:pPr>
      <w:r w:rsidRPr="00110E60">
        <w:rPr>
          <w:rFonts w:cs="Arial"/>
          <w:szCs w:val="22"/>
          <w:lang w:val="en-GB"/>
        </w:rPr>
        <w:t>Engages researchers in developing metadata schemes and documentation standards to improve FAIR data and software</w:t>
      </w:r>
    </w:p>
    <w:p w14:paraId="6F172E31" w14:textId="77777777" w:rsidR="00C50DDA" w:rsidRPr="00110E60" w:rsidRDefault="00D809D9" w:rsidP="002D7D9B">
      <w:pPr>
        <w:widowControl w:val="0"/>
        <w:numPr>
          <w:ilvl w:val="0"/>
          <w:numId w:val="67"/>
        </w:numPr>
        <w:rPr>
          <w:rFonts w:cs="Arial"/>
          <w:szCs w:val="22"/>
          <w:lang w:val="en-GB"/>
        </w:rPr>
      </w:pPr>
      <w:r w:rsidRPr="00110E60">
        <w:rPr>
          <w:rFonts w:cs="Arial"/>
          <w:szCs w:val="22"/>
          <w:lang w:val="en-GB"/>
        </w:rPr>
        <w:t>Monitors and supervises the use of the data-infrastructure and tool landscape on alignment with the FAIR data principles</w:t>
      </w:r>
    </w:p>
    <w:p w14:paraId="6754083B" w14:textId="77777777" w:rsidR="00C50DDA" w:rsidRPr="00110E60" w:rsidRDefault="00D809D9" w:rsidP="002D7D9B">
      <w:pPr>
        <w:widowControl w:val="0"/>
        <w:numPr>
          <w:ilvl w:val="0"/>
          <w:numId w:val="67"/>
        </w:numPr>
        <w:rPr>
          <w:rFonts w:cs="Arial"/>
          <w:szCs w:val="22"/>
          <w:lang w:val="en-GB"/>
        </w:rPr>
      </w:pPr>
      <w:r w:rsidRPr="00110E60">
        <w:rPr>
          <w:rFonts w:cs="Arial"/>
          <w:szCs w:val="22"/>
          <w:lang w:val="en-GB"/>
        </w:rPr>
        <w:t>Identifies gaps and takes action if needed</w:t>
      </w:r>
    </w:p>
    <w:p w14:paraId="1DCCB825" w14:textId="77777777" w:rsidR="00C50DDA" w:rsidRPr="00110E60" w:rsidRDefault="00D809D9" w:rsidP="002D7D9B">
      <w:pPr>
        <w:widowControl w:val="0"/>
        <w:numPr>
          <w:ilvl w:val="0"/>
          <w:numId w:val="67"/>
        </w:numPr>
        <w:rPr>
          <w:rFonts w:cs="Arial"/>
          <w:szCs w:val="22"/>
          <w:lang w:val="en-GB"/>
        </w:rPr>
      </w:pPr>
      <w:r w:rsidRPr="00110E60">
        <w:rPr>
          <w:rFonts w:cs="Arial"/>
          <w:szCs w:val="22"/>
          <w:lang w:val="en-GB"/>
        </w:rPr>
        <w:t>Advise researchers on careful management of research data with the FAIR principles,</w:t>
      </w:r>
    </w:p>
    <w:p w14:paraId="51C12ED2" w14:textId="77777777" w:rsidR="00C50DDA" w:rsidRPr="00110E60" w:rsidRDefault="00D809D9" w:rsidP="002D7D9B">
      <w:pPr>
        <w:widowControl w:val="0"/>
        <w:numPr>
          <w:ilvl w:val="0"/>
          <w:numId w:val="67"/>
        </w:numPr>
        <w:rPr>
          <w:rFonts w:cs="Arial"/>
          <w:szCs w:val="22"/>
          <w:lang w:val="en-GB"/>
        </w:rPr>
      </w:pPr>
      <w:r w:rsidRPr="00110E60">
        <w:rPr>
          <w:rFonts w:cs="Arial"/>
          <w:szCs w:val="22"/>
          <w:lang w:val="en-GB"/>
        </w:rPr>
        <w:t>Ensuring that research data from various domains is adapted in accordance with FAIR principles</w:t>
      </w:r>
    </w:p>
    <w:p w14:paraId="7B2DFDC9" w14:textId="77777777" w:rsidR="00C50DDA" w:rsidRPr="00110E60" w:rsidRDefault="00C50DDA" w:rsidP="00902424">
      <w:pPr>
        <w:widowControl w:val="0"/>
        <w:rPr>
          <w:rFonts w:cs="Arial"/>
          <w:szCs w:val="22"/>
          <w:shd w:val="clear" w:color="auto" w:fill="C9DAF8"/>
          <w:lang w:val="en-GB"/>
        </w:rPr>
      </w:pPr>
    </w:p>
    <w:p w14:paraId="2E6DFD82" w14:textId="77777777" w:rsidR="00C50DDA" w:rsidRPr="00110E60" w:rsidRDefault="00D809D9" w:rsidP="00902424">
      <w:pPr>
        <w:widowControl w:val="0"/>
        <w:rPr>
          <w:rFonts w:cs="Arial"/>
          <w:b/>
          <w:szCs w:val="22"/>
          <w:lang w:val="en-GB"/>
        </w:rPr>
      </w:pPr>
      <w:r w:rsidRPr="00110E60">
        <w:rPr>
          <w:rFonts w:cs="Arial"/>
          <w:b/>
          <w:szCs w:val="22"/>
          <w:lang w:val="en-GB"/>
        </w:rPr>
        <w:t>Area 4: services</w:t>
      </w:r>
    </w:p>
    <w:p w14:paraId="4CA336DF" w14:textId="77777777" w:rsidR="00C50DDA" w:rsidRPr="00110E60" w:rsidRDefault="00D809D9" w:rsidP="00902424">
      <w:pPr>
        <w:rPr>
          <w:rFonts w:cs="Arial"/>
          <w:szCs w:val="22"/>
          <w:lang w:val="en-GB"/>
        </w:rPr>
      </w:pPr>
      <w:r w:rsidRPr="00110E60">
        <w:rPr>
          <w:rFonts w:cs="Arial"/>
          <w:szCs w:val="22"/>
          <w:lang w:val="en-GB"/>
        </w:rPr>
        <w:t>Availability of adequate support on research data management, in staff or services</w:t>
      </w:r>
    </w:p>
    <w:p w14:paraId="2C7CF044" w14:textId="77777777" w:rsidR="00C50DDA" w:rsidRPr="00110E60" w:rsidRDefault="00C50DDA" w:rsidP="00902424">
      <w:pPr>
        <w:widowControl w:val="0"/>
        <w:rPr>
          <w:rFonts w:cs="Arial"/>
          <w:i/>
          <w:szCs w:val="22"/>
          <w:lang w:val="en-GB"/>
        </w:rPr>
      </w:pPr>
    </w:p>
    <w:p w14:paraId="501A1FB8" w14:textId="77777777" w:rsidR="00C50DDA" w:rsidRPr="00110E60" w:rsidRDefault="00D809D9" w:rsidP="00902424">
      <w:pPr>
        <w:widowControl w:val="0"/>
        <w:rPr>
          <w:rFonts w:cs="Arial"/>
          <w:szCs w:val="22"/>
          <w:lang w:val="en-GB"/>
        </w:rPr>
      </w:pPr>
      <w:r w:rsidRPr="00110E60">
        <w:rPr>
          <w:rFonts w:cs="Arial"/>
          <w:i/>
          <w:szCs w:val="22"/>
          <w:lang w:val="en-GB"/>
        </w:rPr>
        <w:t>Description</w:t>
      </w:r>
    </w:p>
    <w:p w14:paraId="153FA678" w14:textId="77777777" w:rsidR="00C50DDA" w:rsidRPr="00110E60" w:rsidRDefault="00D809D9" w:rsidP="00902424">
      <w:pPr>
        <w:widowControl w:val="0"/>
        <w:rPr>
          <w:rFonts w:cs="Arial"/>
          <w:szCs w:val="22"/>
          <w:lang w:val="en-GB"/>
        </w:rPr>
      </w:pPr>
      <w:r w:rsidRPr="00110E60">
        <w:rPr>
          <w:rFonts w:cs="Arial"/>
          <w:szCs w:val="22"/>
          <w:lang w:val="en-GB"/>
        </w:rPr>
        <w:t>A data steward is responsible for delivering sufficient and adequate support on RDM in the organisation and its researchers and students. This includes support regarding the data infrastructure and tool landscape.</w:t>
      </w:r>
    </w:p>
    <w:p w14:paraId="45E20E27" w14:textId="77777777" w:rsidR="00C50DDA" w:rsidRPr="00110E60" w:rsidRDefault="00C50DDA" w:rsidP="00902424">
      <w:pPr>
        <w:widowControl w:val="0"/>
        <w:rPr>
          <w:rFonts w:cs="Arial"/>
          <w:szCs w:val="22"/>
          <w:lang w:val="en-GB"/>
        </w:rPr>
      </w:pPr>
    </w:p>
    <w:p w14:paraId="0C45CFBA" w14:textId="77777777" w:rsidR="00C50DDA" w:rsidRPr="00110E60" w:rsidRDefault="00D809D9" w:rsidP="00902424">
      <w:pPr>
        <w:widowControl w:val="0"/>
        <w:rPr>
          <w:rFonts w:cs="Arial"/>
          <w:i/>
          <w:szCs w:val="22"/>
          <w:lang w:val="en-GB"/>
        </w:rPr>
      </w:pPr>
      <w:r w:rsidRPr="00110E60">
        <w:rPr>
          <w:rFonts w:cs="Arial"/>
          <w:i/>
          <w:szCs w:val="22"/>
          <w:lang w:val="en-GB"/>
        </w:rPr>
        <w:t>In bullet points, a data steward</w:t>
      </w:r>
    </w:p>
    <w:p w14:paraId="6D3ED913" w14:textId="77777777" w:rsidR="00C50DDA" w:rsidRPr="00110E60" w:rsidRDefault="00D809D9" w:rsidP="002D7D9B">
      <w:pPr>
        <w:widowControl w:val="0"/>
        <w:numPr>
          <w:ilvl w:val="0"/>
          <w:numId w:val="68"/>
        </w:numPr>
        <w:rPr>
          <w:rFonts w:cs="Arial"/>
          <w:szCs w:val="22"/>
          <w:lang w:val="en-GB"/>
        </w:rPr>
      </w:pPr>
      <w:r w:rsidRPr="00110E60">
        <w:rPr>
          <w:rFonts w:cs="Arial"/>
          <w:szCs w:val="22"/>
          <w:lang w:val="en-GB"/>
        </w:rPr>
        <w:t>Is responsible for advice for the availability of adequate support on RDM for the researchers, PhDs and research support staff of the institute</w:t>
      </w:r>
    </w:p>
    <w:p w14:paraId="1F1AAB2F" w14:textId="77777777" w:rsidR="00C50DDA" w:rsidRPr="00110E60" w:rsidRDefault="00D809D9" w:rsidP="002D7D9B">
      <w:pPr>
        <w:widowControl w:val="0"/>
        <w:numPr>
          <w:ilvl w:val="0"/>
          <w:numId w:val="68"/>
        </w:numPr>
        <w:rPr>
          <w:rFonts w:cs="Arial"/>
          <w:szCs w:val="22"/>
          <w:lang w:val="en-GB"/>
        </w:rPr>
      </w:pPr>
      <w:r w:rsidRPr="00110E60">
        <w:rPr>
          <w:rFonts w:cs="Arial"/>
          <w:szCs w:val="22"/>
          <w:lang w:val="en-GB"/>
        </w:rPr>
        <w:t>Is responsible for identifying the requirements of adequate data infrastructure for RDM for researchers</w:t>
      </w:r>
    </w:p>
    <w:p w14:paraId="5D25F886" w14:textId="77777777" w:rsidR="00C50DDA" w:rsidRPr="00110E60" w:rsidRDefault="00D809D9" w:rsidP="002D7D9B">
      <w:pPr>
        <w:widowControl w:val="0"/>
        <w:numPr>
          <w:ilvl w:val="0"/>
          <w:numId w:val="68"/>
        </w:numPr>
        <w:rPr>
          <w:rFonts w:cs="Arial"/>
          <w:szCs w:val="22"/>
          <w:lang w:val="en-GB"/>
        </w:rPr>
      </w:pPr>
      <w:r w:rsidRPr="00110E60">
        <w:rPr>
          <w:rFonts w:cs="Arial"/>
          <w:szCs w:val="22"/>
          <w:lang w:val="en-GB"/>
        </w:rPr>
        <w:t>Provides training in the field of RDM</w:t>
      </w:r>
    </w:p>
    <w:p w14:paraId="14BC0D57" w14:textId="77777777" w:rsidR="00C50DDA" w:rsidRPr="00110E60" w:rsidRDefault="00D809D9" w:rsidP="002D7D9B">
      <w:pPr>
        <w:widowControl w:val="0"/>
        <w:numPr>
          <w:ilvl w:val="0"/>
          <w:numId w:val="68"/>
        </w:numPr>
        <w:rPr>
          <w:rFonts w:cs="Arial"/>
          <w:szCs w:val="22"/>
          <w:lang w:val="en-GB"/>
        </w:rPr>
      </w:pPr>
      <w:r w:rsidRPr="00110E60">
        <w:rPr>
          <w:rFonts w:cs="Arial"/>
          <w:szCs w:val="22"/>
          <w:lang w:val="en-GB"/>
        </w:rPr>
        <w:t>Analyses data management needs of a researcher/research group</w:t>
      </w:r>
    </w:p>
    <w:p w14:paraId="0D588239" w14:textId="77777777" w:rsidR="00C50DDA" w:rsidRPr="00110E60" w:rsidRDefault="00D809D9" w:rsidP="002D7D9B">
      <w:pPr>
        <w:widowControl w:val="0"/>
        <w:numPr>
          <w:ilvl w:val="0"/>
          <w:numId w:val="68"/>
        </w:numPr>
        <w:rPr>
          <w:rFonts w:cs="Arial"/>
          <w:szCs w:val="22"/>
          <w:lang w:val="en-GB"/>
        </w:rPr>
      </w:pPr>
      <w:r w:rsidRPr="00110E60">
        <w:rPr>
          <w:rFonts w:cs="Arial"/>
          <w:szCs w:val="22"/>
          <w:lang w:val="en-GB"/>
        </w:rPr>
        <w:t>Proposes, implements and monitors workflows to improve RDM practices</w:t>
      </w:r>
    </w:p>
    <w:p w14:paraId="1788805A" w14:textId="77777777" w:rsidR="00C50DDA" w:rsidRPr="00110E60" w:rsidRDefault="00D809D9" w:rsidP="002D7D9B">
      <w:pPr>
        <w:widowControl w:val="0"/>
        <w:numPr>
          <w:ilvl w:val="0"/>
          <w:numId w:val="68"/>
        </w:numPr>
        <w:rPr>
          <w:rFonts w:cs="Arial"/>
          <w:szCs w:val="22"/>
          <w:lang w:val="en-GB"/>
        </w:rPr>
      </w:pPr>
      <w:r w:rsidRPr="00110E60">
        <w:rPr>
          <w:rFonts w:cs="Arial"/>
          <w:szCs w:val="22"/>
          <w:lang w:val="en-GB"/>
        </w:rPr>
        <w:t>Oversees and assists in executing data collection, description, cleaning, merging, licensing, sharing and use of metadata standards</w:t>
      </w:r>
    </w:p>
    <w:p w14:paraId="6AB0C6A6" w14:textId="77777777" w:rsidR="00C50DDA" w:rsidRPr="00110E60" w:rsidRDefault="00C50DDA" w:rsidP="00902424">
      <w:pPr>
        <w:widowControl w:val="0"/>
        <w:rPr>
          <w:rFonts w:cs="Arial"/>
          <w:szCs w:val="22"/>
          <w:shd w:val="clear" w:color="auto" w:fill="C9DAF8"/>
          <w:lang w:val="en-GB"/>
        </w:rPr>
      </w:pPr>
    </w:p>
    <w:p w14:paraId="1AC1B2DC" w14:textId="77777777" w:rsidR="00C50DDA" w:rsidRPr="00110E60" w:rsidRDefault="00D809D9" w:rsidP="00902424">
      <w:pPr>
        <w:widowControl w:val="0"/>
        <w:rPr>
          <w:rFonts w:cs="Arial"/>
          <w:szCs w:val="22"/>
          <w:lang w:val="en-GB"/>
        </w:rPr>
      </w:pPr>
      <w:r w:rsidRPr="00110E60">
        <w:rPr>
          <w:rFonts w:cs="Arial"/>
          <w:i/>
          <w:szCs w:val="22"/>
          <w:lang w:val="en-GB"/>
        </w:rPr>
        <w:lastRenderedPageBreak/>
        <w:t>Main tasks and activities of a data steward</w:t>
      </w:r>
    </w:p>
    <w:p w14:paraId="13F7729F"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Advises board, management, researchers and support staff of the institute on RDM support</w:t>
      </w:r>
    </w:p>
    <w:p w14:paraId="16F5094B"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Initiates or supervises the set-up and update of suitable support facilities or services in the institute</w:t>
      </w:r>
    </w:p>
    <w:p w14:paraId="51723951"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Provides training in the field of RDM</w:t>
      </w:r>
    </w:p>
    <w:p w14:paraId="260DC5AC"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Analyse data management needs of a researcher and/or research group</w:t>
      </w:r>
    </w:p>
    <w:p w14:paraId="79652AE0"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Propose, implement and monitor workflows to improve RDM practice</w:t>
      </w:r>
    </w:p>
    <w:p w14:paraId="392AD9F2"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Oversee and assist in executing data collection, description, cleaning, merging, licensing, sharing and use of metadata standards</w:t>
      </w:r>
    </w:p>
    <w:p w14:paraId="3BF7FB72"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Provides guidance and instruction on discovery, acquisition and use/reuse of data</w:t>
      </w:r>
    </w:p>
    <w:p w14:paraId="337618C9"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Solves (together with others) practical RDM problems</w:t>
      </w:r>
    </w:p>
    <w:p w14:paraId="54A19EBA"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Advises and supports researchers on data infrastructure and tools</w:t>
      </w:r>
    </w:p>
    <w:p w14:paraId="575318E4"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Advises, develops and takes care (standard) ICT solutions for recurring issues and questions are implemented</w:t>
      </w:r>
    </w:p>
    <w:p w14:paraId="29EEBC12"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Provides guidance and instruction on the use of data infrastructure and tools</w:t>
      </w:r>
    </w:p>
    <w:p w14:paraId="46B1BED4"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Support researchers, PhDs, and students to store, (re)use and analyse research data and information</w:t>
      </w:r>
    </w:p>
    <w:p w14:paraId="2BF29F03"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Advise researchers on careful management of research data and about procedures and technical aspects that are important for the quality of (meta)data</w:t>
      </w:r>
    </w:p>
    <w:p w14:paraId="15CB0152"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Takes the lead in developing further service provisions at research group, discipline or faculty level</w:t>
      </w:r>
    </w:p>
    <w:p w14:paraId="27FE685A"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Contributes to scientific articles and helps to draft subsidy applications</w:t>
      </w:r>
    </w:p>
    <w:p w14:paraId="65F61C0F"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Performing statistical analyses</w:t>
      </w:r>
    </w:p>
    <w:p w14:paraId="2D9F63B6"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Processing data</w:t>
      </w:r>
    </w:p>
    <w:p w14:paraId="56C1050C"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Building scripts to assist data control and data cleaning</w:t>
      </w:r>
    </w:p>
    <w:p w14:paraId="45EB8596"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Correct data extraction</w:t>
      </w:r>
    </w:p>
    <w:p w14:paraId="7770985E"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Data capturing/data harvesting</w:t>
      </w:r>
    </w:p>
    <w:p w14:paraId="359235ED"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Data enrichment/linking datasets</w:t>
      </w:r>
    </w:p>
    <w:p w14:paraId="452B8E9A"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Reusing and developing (machine learning) algorithms</w:t>
      </w:r>
    </w:p>
    <w:p w14:paraId="330A8B0E"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Visualising data</w:t>
      </w:r>
    </w:p>
    <w:p w14:paraId="36855B26"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Working on complex data(processing) issues, providing input to improve processes or systems</w:t>
      </w:r>
    </w:p>
    <w:p w14:paraId="35068A16" w14:textId="77777777" w:rsidR="00C50DDA" w:rsidRPr="00110E60" w:rsidRDefault="00D809D9" w:rsidP="002D7D9B">
      <w:pPr>
        <w:widowControl w:val="0"/>
        <w:numPr>
          <w:ilvl w:val="0"/>
          <w:numId w:val="69"/>
        </w:numPr>
        <w:rPr>
          <w:rFonts w:cs="Arial"/>
          <w:szCs w:val="22"/>
          <w:lang w:val="en-GB"/>
        </w:rPr>
      </w:pPr>
      <w:r w:rsidRPr="00110E60">
        <w:rPr>
          <w:rFonts w:cs="Arial"/>
          <w:szCs w:val="22"/>
          <w:lang w:val="en-GB"/>
        </w:rPr>
        <w:t>Developing new workflows for ingestion, aggregation and export of data</w:t>
      </w:r>
    </w:p>
    <w:p w14:paraId="56EC3A31" w14:textId="77777777" w:rsidR="00C50DDA" w:rsidRPr="00110E60" w:rsidRDefault="00C50DDA" w:rsidP="00902424">
      <w:pPr>
        <w:widowControl w:val="0"/>
        <w:rPr>
          <w:rFonts w:cs="Arial"/>
          <w:szCs w:val="22"/>
          <w:shd w:val="clear" w:color="auto" w:fill="C9DAF8"/>
          <w:lang w:val="en-GB"/>
        </w:rPr>
      </w:pPr>
    </w:p>
    <w:p w14:paraId="7F3BB3C5" w14:textId="77777777" w:rsidR="0050521E" w:rsidRPr="00110E60" w:rsidRDefault="0050521E" w:rsidP="00902424">
      <w:pPr>
        <w:rPr>
          <w:rFonts w:cs="Arial"/>
          <w:b/>
          <w:szCs w:val="22"/>
          <w:lang w:val="en-GB"/>
        </w:rPr>
      </w:pPr>
      <w:r w:rsidRPr="00110E60">
        <w:rPr>
          <w:rFonts w:cs="Arial"/>
          <w:b/>
          <w:szCs w:val="22"/>
          <w:lang w:val="en-GB"/>
        </w:rPr>
        <w:br w:type="page"/>
      </w:r>
    </w:p>
    <w:p w14:paraId="3F815F97" w14:textId="40184C80" w:rsidR="00C50DDA" w:rsidRPr="00110E60" w:rsidRDefault="00D809D9" w:rsidP="00902424">
      <w:pPr>
        <w:widowControl w:val="0"/>
        <w:rPr>
          <w:rFonts w:cs="Arial"/>
          <w:b/>
          <w:szCs w:val="22"/>
          <w:lang w:val="en-GB"/>
        </w:rPr>
      </w:pPr>
      <w:r w:rsidRPr="00110E60">
        <w:rPr>
          <w:rFonts w:cs="Arial"/>
          <w:b/>
          <w:szCs w:val="22"/>
          <w:lang w:val="en-GB"/>
        </w:rPr>
        <w:lastRenderedPageBreak/>
        <w:t>Area 5: infrastructure</w:t>
      </w:r>
    </w:p>
    <w:p w14:paraId="613CEC02" w14:textId="77777777" w:rsidR="00C50DDA" w:rsidRPr="00110E60" w:rsidRDefault="00D809D9" w:rsidP="00902424">
      <w:pPr>
        <w:rPr>
          <w:rFonts w:cs="Arial"/>
          <w:szCs w:val="22"/>
          <w:lang w:val="en-GB"/>
        </w:rPr>
      </w:pPr>
      <w:r w:rsidRPr="00110E60">
        <w:rPr>
          <w:rFonts w:cs="Arial"/>
          <w:szCs w:val="22"/>
          <w:lang w:val="en-GB"/>
        </w:rPr>
        <w:t>Availability of adequate data infrastructure for research data management</w:t>
      </w:r>
    </w:p>
    <w:p w14:paraId="793705DB" w14:textId="77777777" w:rsidR="00C50DDA" w:rsidRPr="00110E60" w:rsidRDefault="00C50DDA" w:rsidP="00902424">
      <w:pPr>
        <w:widowControl w:val="0"/>
        <w:rPr>
          <w:rFonts w:cs="Arial"/>
          <w:szCs w:val="22"/>
          <w:lang w:val="en-GB"/>
        </w:rPr>
      </w:pPr>
    </w:p>
    <w:p w14:paraId="4EE8896F" w14:textId="77777777" w:rsidR="00C50DDA" w:rsidRPr="00110E60" w:rsidRDefault="00D809D9" w:rsidP="00902424">
      <w:pPr>
        <w:widowControl w:val="0"/>
        <w:rPr>
          <w:rFonts w:cs="Arial"/>
          <w:szCs w:val="22"/>
          <w:lang w:val="en-GB"/>
        </w:rPr>
      </w:pPr>
      <w:r w:rsidRPr="00110E60">
        <w:rPr>
          <w:rFonts w:cs="Arial"/>
          <w:i/>
          <w:szCs w:val="22"/>
          <w:lang w:val="en-GB"/>
        </w:rPr>
        <w:t>Description</w:t>
      </w:r>
    </w:p>
    <w:p w14:paraId="49ED504C" w14:textId="77777777" w:rsidR="00C50DDA" w:rsidRPr="00110E60" w:rsidRDefault="00D809D9" w:rsidP="00902424">
      <w:pPr>
        <w:widowControl w:val="0"/>
        <w:rPr>
          <w:rFonts w:cs="Arial"/>
          <w:szCs w:val="22"/>
          <w:lang w:val="en-GB"/>
        </w:rPr>
      </w:pPr>
      <w:r w:rsidRPr="00110E60">
        <w:rPr>
          <w:rFonts w:cs="Arial"/>
          <w:szCs w:val="22"/>
          <w:lang w:val="en-GB"/>
        </w:rPr>
        <w:t>A data steward is responsible for identifying the needs of the organisation and its researchers and students regarding data infrastructure and tools for RDM, in accordance with the DMP and the RDM policy. This supports the full data life cycle, FAIR data and Open Science.</w:t>
      </w:r>
    </w:p>
    <w:p w14:paraId="302E5FCF" w14:textId="77777777" w:rsidR="00C50DDA" w:rsidRPr="00110E60" w:rsidRDefault="00C50DDA" w:rsidP="00902424">
      <w:pPr>
        <w:widowControl w:val="0"/>
        <w:rPr>
          <w:rFonts w:cs="Arial"/>
          <w:szCs w:val="22"/>
          <w:lang w:val="en-GB"/>
        </w:rPr>
      </w:pPr>
    </w:p>
    <w:p w14:paraId="7E1E46C3" w14:textId="10813DBB" w:rsidR="00C50DDA" w:rsidRPr="00110E60" w:rsidRDefault="00D809D9" w:rsidP="00902424">
      <w:pPr>
        <w:widowControl w:val="0"/>
        <w:rPr>
          <w:rFonts w:cs="Arial"/>
          <w:i/>
          <w:szCs w:val="22"/>
          <w:lang w:val="en-GB"/>
        </w:rPr>
      </w:pPr>
      <w:r w:rsidRPr="00110E60">
        <w:rPr>
          <w:rFonts w:cs="Arial"/>
          <w:i/>
          <w:szCs w:val="22"/>
          <w:lang w:val="en-GB"/>
        </w:rPr>
        <w:t>In bullet points, a data steward</w:t>
      </w:r>
    </w:p>
    <w:p w14:paraId="74E00CC7" w14:textId="77777777" w:rsidR="0050521E" w:rsidRPr="00110E60" w:rsidRDefault="00D809D9" w:rsidP="002D7D9B">
      <w:pPr>
        <w:widowControl w:val="0"/>
        <w:numPr>
          <w:ilvl w:val="0"/>
          <w:numId w:val="69"/>
        </w:numPr>
        <w:rPr>
          <w:rFonts w:cs="Arial"/>
          <w:szCs w:val="22"/>
          <w:lang w:val="en-GB"/>
        </w:rPr>
      </w:pPr>
      <w:r w:rsidRPr="00110E60">
        <w:rPr>
          <w:rFonts w:cs="Arial"/>
          <w:szCs w:val="22"/>
          <w:lang w:val="en-GB"/>
        </w:rPr>
        <w:t>Is responsible for identifying the requirements of adequate data infrastructure for RDM to comply with the institute's RDM policy and alignment to (inter)national data infrastructure and tools</w:t>
      </w:r>
    </w:p>
    <w:p w14:paraId="7E1199EA" w14:textId="77777777" w:rsidR="0050521E" w:rsidRPr="00110E60" w:rsidRDefault="00D809D9" w:rsidP="002D7D9B">
      <w:pPr>
        <w:widowControl w:val="0"/>
        <w:numPr>
          <w:ilvl w:val="0"/>
          <w:numId w:val="69"/>
        </w:numPr>
        <w:rPr>
          <w:rFonts w:cs="Arial"/>
          <w:szCs w:val="22"/>
          <w:lang w:val="en-GB"/>
        </w:rPr>
      </w:pPr>
      <w:r w:rsidRPr="00110E60">
        <w:rPr>
          <w:rFonts w:cs="Arial"/>
          <w:szCs w:val="22"/>
          <w:lang w:val="en-GB"/>
        </w:rPr>
        <w:t>Monitors the department's or project group's needs including supporting adequate access, in accordance with the DMP</w:t>
      </w:r>
    </w:p>
    <w:p w14:paraId="1F1EABBB" w14:textId="74125346" w:rsidR="00C50DDA" w:rsidRPr="00110E60" w:rsidRDefault="00D809D9" w:rsidP="002D7D9B">
      <w:pPr>
        <w:widowControl w:val="0"/>
        <w:numPr>
          <w:ilvl w:val="0"/>
          <w:numId w:val="69"/>
        </w:numPr>
        <w:rPr>
          <w:rFonts w:cs="Arial"/>
          <w:szCs w:val="22"/>
          <w:lang w:val="en-GB"/>
        </w:rPr>
      </w:pPr>
      <w:r w:rsidRPr="00110E60">
        <w:rPr>
          <w:rFonts w:cs="Arial"/>
          <w:szCs w:val="22"/>
          <w:lang w:val="en-GB"/>
        </w:rPr>
        <w:t>Identifies the requirements of adequate data infrastructure and tool landscape that fits with the needs of the researchers, with the institute's RDM policy and supports FAIR data and Open Science</w:t>
      </w:r>
    </w:p>
    <w:p w14:paraId="76AEF853" w14:textId="77777777" w:rsidR="00C50DDA" w:rsidRPr="00110E60" w:rsidRDefault="00C50DDA" w:rsidP="00902424">
      <w:pPr>
        <w:widowControl w:val="0"/>
        <w:rPr>
          <w:rFonts w:cs="Arial"/>
          <w:szCs w:val="22"/>
          <w:lang w:val="en-GB"/>
        </w:rPr>
      </w:pPr>
    </w:p>
    <w:p w14:paraId="31798EBA" w14:textId="77777777" w:rsidR="00C50DDA" w:rsidRPr="00110E60" w:rsidRDefault="00D809D9" w:rsidP="00902424">
      <w:pPr>
        <w:widowControl w:val="0"/>
        <w:rPr>
          <w:rFonts w:cs="Arial"/>
          <w:szCs w:val="22"/>
          <w:lang w:val="en-GB"/>
        </w:rPr>
      </w:pPr>
      <w:r w:rsidRPr="00110E60">
        <w:rPr>
          <w:rFonts w:cs="Arial"/>
          <w:i/>
          <w:szCs w:val="22"/>
          <w:lang w:val="en-GB"/>
        </w:rPr>
        <w:t>Main tasks and activities of a data steward</w:t>
      </w:r>
    </w:p>
    <w:p w14:paraId="1F6531BD"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Initiates and supervises requests and acquires data infrastructures and tools for RDM within the institute</w:t>
      </w:r>
    </w:p>
    <w:p w14:paraId="0831F408"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Supervises monitoring of the need, use and availability of data infrastructures and tools</w:t>
      </w:r>
    </w:p>
    <w:p w14:paraId="7F6B9E9C"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Advises the management of the institute on data infrastructures and tools</w:t>
      </w:r>
    </w:p>
    <w:p w14:paraId="5EB0C05B"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Is aware of and advises the institute on relevant (inter)national data infrastructures</w:t>
      </w:r>
    </w:p>
    <w:p w14:paraId="3DD03C4C"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Monitors the needs regarding data infrastructure and tools for RDM within the department, project or data collection</w:t>
      </w:r>
    </w:p>
    <w:p w14:paraId="78A61642"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Supports access to data infrastructure and tools for RDM</w:t>
      </w:r>
    </w:p>
    <w:p w14:paraId="16B0DC56"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Sets requirements for data infrastructure and tools for RDM</w:t>
      </w:r>
    </w:p>
    <w:p w14:paraId="1A019A8C"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Requests and acquires data infrastructure and tools for RDM within the institute</w:t>
      </w:r>
    </w:p>
    <w:p w14:paraId="4A92B564"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Monitors the need, use and availability of data infrastructure and tools</w:t>
      </w:r>
    </w:p>
    <w:p w14:paraId="79459092"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Is aware of and advises the institute, department and researchers on relevant (inter)national data infrastructure and tools</w:t>
      </w:r>
    </w:p>
    <w:p w14:paraId="7CC829AC"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Takes part in initiatives to further develop data infrastructure and tools</w:t>
      </w:r>
    </w:p>
    <w:p w14:paraId="25F39669"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Explores new trends in data infrastructure and tools for RDM</w:t>
      </w:r>
    </w:p>
    <w:p w14:paraId="0CDDF56B"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Monitors a process, system or the data architecture to optimise it</w:t>
      </w:r>
    </w:p>
    <w:p w14:paraId="3A1CB0FC"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Building databases</w:t>
      </w:r>
    </w:p>
    <w:p w14:paraId="79BE8657"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Caring for structured and secure data storage</w:t>
      </w:r>
    </w:p>
    <w:p w14:paraId="1D34ACCC"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 xml:space="preserve">Securing provenance and audit trail </w:t>
      </w:r>
    </w:p>
    <w:p w14:paraId="08D5C4E3"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lastRenderedPageBreak/>
        <w:t>Advising on the improvement of the data architecture</w:t>
      </w:r>
    </w:p>
    <w:p w14:paraId="0BEEE37A"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 xml:space="preserve">Working on complex data(processing) issues, providing input to improve processes or systems </w:t>
      </w:r>
    </w:p>
    <w:p w14:paraId="66997CD6"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Developing new workflows for ingestion, aggregation and export of data</w:t>
      </w:r>
    </w:p>
    <w:p w14:paraId="2956FC74"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Finding optimal solutions for use of existing data infrastructure</w:t>
      </w:r>
    </w:p>
    <w:p w14:paraId="091FB866" w14:textId="77777777" w:rsidR="00C50DDA" w:rsidRPr="00110E60" w:rsidRDefault="00D809D9" w:rsidP="002D7D9B">
      <w:pPr>
        <w:widowControl w:val="0"/>
        <w:numPr>
          <w:ilvl w:val="0"/>
          <w:numId w:val="70"/>
        </w:numPr>
        <w:rPr>
          <w:rFonts w:cs="Arial"/>
          <w:szCs w:val="22"/>
          <w:lang w:val="en-GB"/>
        </w:rPr>
      </w:pPr>
      <w:r w:rsidRPr="00110E60">
        <w:rPr>
          <w:rFonts w:cs="Arial"/>
          <w:szCs w:val="22"/>
          <w:lang w:val="en-GB"/>
        </w:rPr>
        <w:t>Extending existing data infrastructure</w:t>
      </w:r>
    </w:p>
    <w:p w14:paraId="20F1D4C2" w14:textId="77777777" w:rsidR="00C50DDA" w:rsidRPr="00110E60" w:rsidRDefault="00C50DDA" w:rsidP="00902424">
      <w:pPr>
        <w:widowControl w:val="0"/>
        <w:rPr>
          <w:rFonts w:cs="Arial"/>
          <w:szCs w:val="22"/>
          <w:lang w:val="en-GB"/>
        </w:rPr>
      </w:pPr>
    </w:p>
    <w:p w14:paraId="787BD6B0" w14:textId="77777777" w:rsidR="00C50DDA" w:rsidRPr="00110E60" w:rsidRDefault="00D809D9" w:rsidP="00902424">
      <w:pPr>
        <w:widowControl w:val="0"/>
        <w:rPr>
          <w:rFonts w:cs="Arial"/>
          <w:b/>
          <w:szCs w:val="22"/>
          <w:lang w:val="en-GB"/>
        </w:rPr>
      </w:pPr>
      <w:r w:rsidRPr="00110E60">
        <w:rPr>
          <w:rFonts w:cs="Arial"/>
          <w:b/>
          <w:szCs w:val="22"/>
          <w:lang w:val="en-GB"/>
        </w:rPr>
        <w:t>Area 6: knowledge management</w:t>
      </w:r>
    </w:p>
    <w:p w14:paraId="41E81154" w14:textId="77777777" w:rsidR="00C50DDA" w:rsidRPr="00110E60" w:rsidRDefault="00D809D9" w:rsidP="00902424">
      <w:pPr>
        <w:rPr>
          <w:rFonts w:cs="Arial"/>
          <w:szCs w:val="22"/>
          <w:lang w:val="en-GB"/>
        </w:rPr>
      </w:pPr>
      <w:r w:rsidRPr="00110E60">
        <w:rPr>
          <w:rFonts w:cs="Arial"/>
          <w:szCs w:val="22"/>
          <w:lang w:val="en-GB"/>
        </w:rPr>
        <w:t>Adequate level of knowledge and skills on research data management within the institute, department or project</w:t>
      </w:r>
    </w:p>
    <w:p w14:paraId="7EED92DC" w14:textId="77777777" w:rsidR="00C50DDA" w:rsidRPr="00110E60" w:rsidRDefault="00C50DDA" w:rsidP="00902424">
      <w:pPr>
        <w:widowControl w:val="0"/>
        <w:rPr>
          <w:rFonts w:cs="Arial"/>
          <w:szCs w:val="22"/>
          <w:lang w:val="en-GB"/>
        </w:rPr>
      </w:pPr>
    </w:p>
    <w:p w14:paraId="7B280FD5" w14:textId="77777777" w:rsidR="00C50DDA" w:rsidRPr="00110E60" w:rsidRDefault="00D809D9" w:rsidP="00902424">
      <w:pPr>
        <w:widowControl w:val="0"/>
        <w:rPr>
          <w:rFonts w:cs="Arial"/>
          <w:szCs w:val="22"/>
          <w:lang w:val="en-GB"/>
        </w:rPr>
      </w:pPr>
      <w:r w:rsidRPr="00110E60">
        <w:rPr>
          <w:rFonts w:cs="Arial"/>
          <w:i/>
          <w:szCs w:val="22"/>
          <w:lang w:val="en-GB"/>
        </w:rPr>
        <w:t>Description</w:t>
      </w:r>
    </w:p>
    <w:p w14:paraId="4AF45FC8" w14:textId="77777777" w:rsidR="00C50DDA" w:rsidRPr="00110E60" w:rsidRDefault="00D809D9" w:rsidP="00902424">
      <w:pPr>
        <w:widowControl w:val="0"/>
        <w:rPr>
          <w:rFonts w:cs="Arial"/>
          <w:szCs w:val="22"/>
          <w:lang w:val="en-GB"/>
        </w:rPr>
      </w:pPr>
      <w:r w:rsidRPr="00110E60">
        <w:rPr>
          <w:rFonts w:cs="Arial"/>
          <w:szCs w:val="22"/>
          <w:lang w:val="en-GB"/>
        </w:rPr>
        <w:t xml:space="preserve">A data steward is responsible for determining the adequate level of knowledge and skills on RDM in the organisation and its researchers and students. This includes knowledge and skills on RDM related data infrastructure and tools. </w:t>
      </w:r>
    </w:p>
    <w:p w14:paraId="1C0B49CF" w14:textId="77777777" w:rsidR="00C50DDA" w:rsidRPr="00110E60" w:rsidRDefault="00C50DDA" w:rsidP="00902424">
      <w:pPr>
        <w:widowControl w:val="0"/>
        <w:rPr>
          <w:rFonts w:cs="Arial"/>
          <w:szCs w:val="22"/>
          <w:lang w:val="en-GB"/>
        </w:rPr>
      </w:pPr>
    </w:p>
    <w:p w14:paraId="781B4EFB" w14:textId="77777777" w:rsidR="00C50DDA" w:rsidRPr="00110E60" w:rsidRDefault="00D809D9" w:rsidP="00902424">
      <w:pPr>
        <w:widowControl w:val="0"/>
        <w:rPr>
          <w:rFonts w:cs="Arial"/>
          <w:i/>
          <w:szCs w:val="22"/>
          <w:lang w:val="en-GB"/>
        </w:rPr>
      </w:pPr>
      <w:r w:rsidRPr="00110E60">
        <w:rPr>
          <w:rFonts w:cs="Arial"/>
          <w:i/>
          <w:szCs w:val="22"/>
          <w:lang w:val="en-GB"/>
        </w:rPr>
        <w:t>In bullet points, a data steward</w:t>
      </w:r>
    </w:p>
    <w:p w14:paraId="4AB1E9A5"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Is responsible for determining the adequate level of knowledge and skills on RDM within the department or project group in order to comply with the institute's RDM policy</w:t>
      </w:r>
    </w:p>
    <w:p w14:paraId="265D3F87" w14:textId="77777777" w:rsidR="00C50DDA" w:rsidRPr="00110E60" w:rsidRDefault="00C50DDA" w:rsidP="00902424">
      <w:pPr>
        <w:widowControl w:val="0"/>
        <w:rPr>
          <w:rFonts w:cs="Arial"/>
          <w:szCs w:val="22"/>
          <w:lang w:val="en-GB"/>
        </w:rPr>
      </w:pPr>
    </w:p>
    <w:p w14:paraId="625AD6B0" w14:textId="77777777" w:rsidR="00C50DDA" w:rsidRPr="00110E60" w:rsidRDefault="00D809D9" w:rsidP="00902424">
      <w:pPr>
        <w:widowControl w:val="0"/>
        <w:rPr>
          <w:rFonts w:cs="Arial"/>
          <w:szCs w:val="22"/>
          <w:lang w:val="en-GB"/>
        </w:rPr>
      </w:pPr>
      <w:r w:rsidRPr="00110E60">
        <w:rPr>
          <w:rFonts w:cs="Arial"/>
          <w:i/>
          <w:szCs w:val="22"/>
          <w:lang w:val="en-GB"/>
        </w:rPr>
        <w:t>Main tasks and activities of a data steward</w:t>
      </w:r>
    </w:p>
    <w:p w14:paraId="51EB0410"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Monitors RDM skills of the researchers and research support staff within the institute</w:t>
      </w:r>
    </w:p>
    <w:p w14:paraId="4007C9C1"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Identifies knowledge and skill gaps and ensures appropriate training</w:t>
      </w:r>
    </w:p>
    <w:p w14:paraId="05D3D931"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Ensures a sufficient level of awareness among researchers and research support staff of the institute</w:t>
      </w:r>
    </w:p>
    <w:p w14:paraId="2B3FEBBE"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Monitors RDM skills in the department or project</w:t>
      </w:r>
    </w:p>
    <w:p w14:paraId="4E43A1AD"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Identifies knowledge and skill gaps of the DMP, and takes action if needed</w:t>
      </w:r>
    </w:p>
    <w:p w14:paraId="139E58E5"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Initiates and provides training on RDM, tailored to the needs of the researchers and research support staff of the institute</w:t>
      </w:r>
    </w:p>
    <w:p w14:paraId="3CC50403"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Creates awareness on RDM among researchers and research support staff</w:t>
      </w:r>
    </w:p>
    <w:p w14:paraId="6D37B11E"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Explains the added value of RDM</w:t>
      </w:r>
    </w:p>
    <w:p w14:paraId="0C92B76D"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Introduces to new employees the institute's RDM</w:t>
      </w:r>
    </w:p>
    <w:p w14:paraId="739376E2"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Monitors technical RDM related skills in the institute, department or project</w:t>
      </w:r>
    </w:p>
    <w:p w14:paraId="7B44B555"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Identifies technical knowledge and skill gaps, and takes action if needed</w:t>
      </w:r>
    </w:p>
    <w:p w14:paraId="15ED7A30"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Initiates and provides training on data infrastructure and tools for RDM</w:t>
      </w:r>
    </w:p>
    <w:p w14:paraId="5275441A"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Creates awareness on data infrastructure and tools among the institute, department and researchers and explains the added value to RDM</w:t>
      </w:r>
    </w:p>
    <w:p w14:paraId="77C269EA"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 xml:space="preserve">Advise researchers and research support staff on careful management of research data </w:t>
      </w:r>
      <w:r w:rsidRPr="00110E60">
        <w:rPr>
          <w:rFonts w:cs="Arial"/>
          <w:szCs w:val="22"/>
          <w:lang w:val="en-GB"/>
        </w:rPr>
        <w:lastRenderedPageBreak/>
        <w:t>and about procedures and technical aspects that are important for the quality of (meta)data</w:t>
      </w:r>
    </w:p>
    <w:p w14:paraId="7866395B"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Develop or give training courses that relate to the RDM field</w:t>
      </w:r>
    </w:p>
    <w:p w14:paraId="04B341F0" w14:textId="77777777"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Is proactive in knowledge dissemination, for example, by organising events</w:t>
      </w:r>
    </w:p>
    <w:p w14:paraId="6BF53AA0" w14:textId="77481E3C" w:rsidR="00C50DDA" w:rsidRPr="00110E60" w:rsidRDefault="00D809D9" w:rsidP="002D7D9B">
      <w:pPr>
        <w:pStyle w:val="ListParagraph"/>
        <w:widowControl w:val="0"/>
        <w:numPr>
          <w:ilvl w:val="0"/>
          <w:numId w:val="71"/>
        </w:numPr>
        <w:rPr>
          <w:rFonts w:cs="Arial"/>
          <w:szCs w:val="22"/>
          <w:lang w:val="en-GB"/>
        </w:rPr>
      </w:pPr>
      <w:r w:rsidRPr="00110E60">
        <w:rPr>
          <w:rFonts w:cs="Arial"/>
          <w:szCs w:val="22"/>
          <w:lang w:val="en-GB"/>
        </w:rPr>
        <w:t xml:space="preserve">As spokesman for the faculty has a mission to convince researchers of the </w:t>
      </w:r>
      <w:r w:rsidR="0050521E" w:rsidRPr="00110E60">
        <w:rPr>
          <w:rFonts w:cs="Arial"/>
          <w:szCs w:val="22"/>
          <w:lang w:val="en-GB"/>
        </w:rPr>
        <w:t>added value</w:t>
      </w:r>
      <w:r w:rsidRPr="00110E60">
        <w:rPr>
          <w:rFonts w:cs="Arial"/>
          <w:szCs w:val="22"/>
          <w:lang w:val="en-GB"/>
        </w:rPr>
        <w:t xml:space="preserve"> of good research data management</w:t>
      </w:r>
    </w:p>
    <w:p w14:paraId="39D6ECEF" w14:textId="77777777" w:rsidR="00C50DDA" w:rsidRPr="00110E60" w:rsidRDefault="00C50DDA" w:rsidP="00902424">
      <w:pPr>
        <w:widowControl w:val="0"/>
        <w:rPr>
          <w:rFonts w:cs="Arial"/>
          <w:szCs w:val="22"/>
          <w:shd w:val="clear" w:color="auto" w:fill="C9DAF8"/>
          <w:lang w:val="en-GB"/>
        </w:rPr>
      </w:pPr>
    </w:p>
    <w:p w14:paraId="054C5A61" w14:textId="77777777" w:rsidR="00C50DDA" w:rsidRPr="00110E60" w:rsidRDefault="00D809D9" w:rsidP="00902424">
      <w:pPr>
        <w:widowControl w:val="0"/>
        <w:rPr>
          <w:rFonts w:cs="Arial"/>
          <w:b/>
          <w:szCs w:val="22"/>
          <w:lang w:val="en-GB"/>
        </w:rPr>
      </w:pPr>
      <w:r w:rsidRPr="00110E60">
        <w:rPr>
          <w:rFonts w:cs="Arial"/>
          <w:b/>
          <w:szCs w:val="22"/>
          <w:lang w:val="en-GB"/>
        </w:rPr>
        <w:t>Area 7: network</w:t>
      </w:r>
    </w:p>
    <w:p w14:paraId="5D33EEA3" w14:textId="77777777" w:rsidR="00C50DDA" w:rsidRPr="00110E60" w:rsidRDefault="00D809D9" w:rsidP="00902424">
      <w:pPr>
        <w:rPr>
          <w:rFonts w:cs="Arial"/>
          <w:szCs w:val="22"/>
          <w:lang w:val="en-GB"/>
        </w:rPr>
      </w:pPr>
      <w:r w:rsidRPr="00110E60">
        <w:rPr>
          <w:rFonts w:cs="Arial"/>
          <w:szCs w:val="22"/>
          <w:lang w:val="en-GB"/>
        </w:rPr>
        <w:t>Obtaining and maintaining a network of aligned expertise areas and relevant departments and organisations inside and outside the institute, department or project</w:t>
      </w:r>
    </w:p>
    <w:p w14:paraId="2C56D448" w14:textId="77777777" w:rsidR="00C50DDA" w:rsidRPr="00110E60" w:rsidRDefault="00C50DDA" w:rsidP="00902424">
      <w:pPr>
        <w:widowControl w:val="0"/>
        <w:rPr>
          <w:rFonts w:cs="Arial"/>
          <w:szCs w:val="22"/>
          <w:lang w:val="en-GB"/>
        </w:rPr>
      </w:pPr>
    </w:p>
    <w:p w14:paraId="1A1AABAB" w14:textId="77777777" w:rsidR="00C50DDA" w:rsidRPr="00110E60" w:rsidRDefault="00D809D9" w:rsidP="00902424">
      <w:pPr>
        <w:widowControl w:val="0"/>
        <w:rPr>
          <w:rFonts w:cs="Arial"/>
          <w:i/>
          <w:szCs w:val="22"/>
          <w:lang w:val="en-GB"/>
        </w:rPr>
      </w:pPr>
      <w:r w:rsidRPr="00110E60">
        <w:rPr>
          <w:rFonts w:cs="Arial"/>
          <w:i/>
          <w:szCs w:val="22"/>
          <w:lang w:val="en-GB"/>
        </w:rPr>
        <w:t>Description</w:t>
      </w:r>
    </w:p>
    <w:p w14:paraId="0C388CFA" w14:textId="77777777" w:rsidR="00C50DDA" w:rsidRPr="00110E60" w:rsidRDefault="00D809D9" w:rsidP="00902424">
      <w:pPr>
        <w:widowControl w:val="0"/>
        <w:rPr>
          <w:rFonts w:cs="Arial"/>
          <w:szCs w:val="22"/>
          <w:lang w:val="en-GB"/>
        </w:rPr>
      </w:pPr>
      <w:r w:rsidRPr="00110E60">
        <w:rPr>
          <w:rFonts w:cs="Arial"/>
          <w:szCs w:val="22"/>
          <w:lang w:val="en-GB"/>
        </w:rPr>
        <w:t>A data steward is responsible for obtaining and maintaining a network of aligned expertise areas and stakeholders inside and outside the organisation.</w:t>
      </w:r>
    </w:p>
    <w:p w14:paraId="7084FBBB" w14:textId="77777777" w:rsidR="00C50DDA" w:rsidRPr="00110E60" w:rsidRDefault="00C50DDA" w:rsidP="00902424">
      <w:pPr>
        <w:widowControl w:val="0"/>
        <w:rPr>
          <w:rFonts w:cs="Arial"/>
          <w:szCs w:val="22"/>
          <w:lang w:val="en-GB"/>
        </w:rPr>
      </w:pPr>
    </w:p>
    <w:p w14:paraId="38BA1584" w14:textId="77777777" w:rsidR="00C50DDA" w:rsidRPr="00110E60" w:rsidRDefault="00D809D9" w:rsidP="00902424">
      <w:pPr>
        <w:widowControl w:val="0"/>
        <w:rPr>
          <w:rFonts w:cs="Arial"/>
          <w:i/>
          <w:szCs w:val="22"/>
          <w:lang w:val="en-GB"/>
        </w:rPr>
      </w:pPr>
      <w:r w:rsidRPr="00110E60">
        <w:rPr>
          <w:rFonts w:cs="Arial"/>
          <w:i/>
          <w:szCs w:val="22"/>
          <w:lang w:val="en-GB"/>
        </w:rPr>
        <w:t>In bullet points, a data steward</w:t>
      </w:r>
    </w:p>
    <w:p w14:paraId="55D84809" w14:textId="77777777" w:rsidR="00C50DDA" w:rsidRPr="00110E60" w:rsidRDefault="00D809D9" w:rsidP="002D7D9B">
      <w:pPr>
        <w:pStyle w:val="ListParagraph"/>
        <w:widowControl w:val="0"/>
        <w:numPr>
          <w:ilvl w:val="0"/>
          <w:numId w:val="72"/>
        </w:numPr>
        <w:rPr>
          <w:rFonts w:cs="Arial"/>
          <w:szCs w:val="22"/>
          <w:lang w:val="en-GB"/>
        </w:rPr>
      </w:pPr>
      <w:r w:rsidRPr="00110E60">
        <w:rPr>
          <w:rFonts w:cs="Arial"/>
          <w:szCs w:val="22"/>
          <w:lang w:val="en-GB"/>
        </w:rPr>
        <w:t>Is responsible for obtaining and maintaining a network of aligned expertise areas and relevant departments and organisations inside and outside the institute with regard to RDM</w:t>
      </w:r>
    </w:p>
    <w:p w14:paraId="65506E5D" w14:textId="77777777" w:rsidR="00C50DDA" w:rsidRPr="00110E60" w:rsidRDefault="00C50DDA" w:rsidP="00902424">
      <w:pPr>
        <w:widowControl w:val="0"/>
        <w:rPr>
          <w:rFonts w:cs="Arial"/>
          <w:szCs w:val="22"/>
          <w:lang w:val="en-GB"/>
        </w:rPr>
      </w:pPr>
    </w:p>
    <w:p w14:paraId="59A6D19B" w14:textId="77777777" w:rsidR="00C50DDA" w:rsidRPr="00110E60" w:rsidRDefault="00D809D9" w:rsidP="00902424">
      <w:pPr>
        <w:widowControl w:val="0"/>
        <w:rPr>
          <w:rFonts w:cs="Arial"/>
          <w:szCs w:val="22"/>
          <w:lang w:val="en-GB"/>
        </w:rPr>
      </w:pPr>
      <w:r w:rsidRPr="00110E60">
        <w:rPr>
          <w:rFonts w:cs="Arial"/>
          <w:i/>
          <w:szCs w:val="22"/>
          <w:lang w:val="en-GB"/>
        </w:rPr>
        <w:t>Main tasks and activities of a data steward</w:t>
      </w:r>
    </w:p>
    <w:p w14:paraId="6FC40FC2" w14:textId="77777777" w:rsidR="00C50DDA" w:rsidRPr="00110E60" w:rsidRDefault="00D809D9" w:rsidP="002D7D9B">
      <w:pPr>
        <w:pStyle w:val="ListParagraph"/>
        <w:widowControl w:val="0"/>
        <w:numPr>
          <w:ilvl w:val="0"/>
          <w:numId w:val="72"/>
        </w:numPr>
        <w:rPr>
          <w:rFonts w:cs="Arial"/>
          <w:szCs w:val="22"/>
          <w:lang w:val="en-GB"/>
        </w:rPr>
      </w:pPr>
      <w:r w:rsidRPr="00110E60">
        <w:rPr>
          <w:rFonts w:cs="Arial"/>
          <w:szCs w:val="22"/>
          <w:lang w:val="en-GB"/>
        </w:rPr>
        <w:t>Within the organisation, builds and maintains a network of researchers interested in RDM</w:t>
      </w:r>
    </w:p>
    <w:p w14:paraId="4F9D6742" w14:textId="77777777" w:rsidR="00C50DDA" w:rsidRPr="00110E60" w:rsidRDefault="00D809D9" w:rsidP="002D7D9B">
      <w:pPr>
        <w:pStyle w:val="ListParagraph"/>
        <w:widowControl w:val="0"/>
        <w:numPr>
          <w:ilvl w:val="0"/>
          <w:numId w:val="72"/>
        </w:numPr>
        <w:rPr>
          <w:rFonts w:cs="Arial"/>
          <w:szCs w:val="22"/>
          <w:lang w:val="en-GB"/>
        </w:rPr>
      </w:pPr>
      <w:r w:rsidRPr="00110E60">
        <w:rPr>
          <w:rFonts w:cs="Arial"/>
          <w:szCs w:val="22"/>
          <w:lang w:val="en-GB"/>
        </w:rPr>
        <w:t>Refers researchers to other RDM related facilities and services (legal, financial and/or operational), inside and outside the institute, the department or project</w:t>
      </w:r>
    </w:p>
    <w:p w14:paraId="648F2A76" w14:textId="77777777" w:rsidR="00C50DDA" w:rsidRPr="00110E60" w:rsidRDefault="00D809D9" w:rsidP="002D7D9B">
      <w:pPr>
        <w:pStyle w:val="ListParagraph"/>
        <w:widowControl w:val="0"/>
        <w:numPr>
          <w:ilvl w:val="0"/>
          <w:numId w:val="72"/>
        </w:numPr>
        <w:rPr>
          <w:rFonts w:cs="Arial"/>
          <w:szCs w:val="22"/>
          <w:lang w:val="en-GB"/>
        </w:rPr>
      </w:pPr>
      <w:r w:rsidRPr="00110E60">
        <w:rPr>
          <w:rFonts w:cs="Arial"/>
          <w:szCs w:val="22"/>
          <w:lang w:val="en-GB"/>
        </w:rPr>
        <w:t>Liaises with (technical) experts inside and outside the institute, the department or project</w:t>
      </w:r>
    </w:p>
    <w:p w14:paraId="635CE8C0" w14:textId="77777777" w:rsidR="00C50DDA" w:rsidRPr="00110E60" w:rsidRDefault="00D809D9" w:rsidP="002D7D9B">
      <w:pPr>
        <w:pStyle w:val="ListParagraph"/>
        <w:widowControl w:val="0"/>
        <w:numPr>
          <w:ilvl w:val="0"/>
          <w:numId w:val="72"/>
        </w:numPr>
        <w:rPr>
          <w:rFonts w:cs="Arial"/>
          <w:szCs w:val="22"/>
          <w:lang w:val="en-GB"/>
        </w:rPr>
      </w:pPr>
      <w:r w:rsidRPr="00110E60">
        <w:rPr>
          <w:rFonts w:cs="Arial"/>
          <w:szCs w:val="22"/>
          <w:lang w:val="en-GB"/>
        </w:rPr>
        <w:t>Maintains a network with RDM related colleagues and other relevant departments and organisations</w:t>
      </w:r>
    </w:p>
    <w:p w14:paraId="7E59FF90" w14:textId="77777777" w:rsidR="00C50DDA" w:rsidRPr="00110E60" w:rsidRDefault="00D809D9" w:rsidP="002D7D9B">
      <w:pPr>
        <w:pStyle w:val="ListParagraph"/>
        <w:widowControl w:val="0"/>
        <w:numPr>
          <w:ilvl w:val="0"/>
          <w:numId w:val="72"/>
        </w:numPr>
        <w:rPr>
          <w:rFonts w:cs="Arial"/>
          <w:szCs w:val="22"/>
          <w:lang w:val="en-GB"/>
        </w:rPr>
      </w:pPr>
      <w:r w:rsidRPr="00110E60">
        <w:rPr>
          <w:rFonts w:cs="Arial"/>
          <w:szCs w:val="22"/>
          <w:lang w:val="en-GB"/>
        </w:rPr>
        <w:t>Connects data support people with each other</w:t>
      </w:r>
    </w:p>
    <w:p w14:paraId="5DAE3424" w14:textId="77777777" w:rsidR="00C50DDA" w:rsidRPr="00110E60" w:rsidRDefault="00D809D9" w:rsidP="002D7D9B">
      <w:pPr>
        <w:pStyle w:val="ListParagraph"/>
        <w:widowControl w:val="0"/>
        <w:numPr>
          <w:ilvl w:val="0"/>
          <w:numId w:val="72"/>
        </w:numPr>
        <w:rPr>
          <w:rFonts w:cs="Arial"/>
          <w:szCs w:val="22"/>
          <w:lang w:val="en-GB"/>
        </w:rPr>
      </w:pPr>
      <w:r w:rsidRPr="00110E60">
        <w:rPr>
          <w:rFonts w:cs="Arial"/>
          <w:szCs w:val="22"/>
          <w:lang w:val="en-GB"/>
        </w:rPr>
        <w:t>Refers researchers and research support staff to RDM related data infrastructure and tools, inside and outside the institute</w:t>
      </w:r>
    </w:p>
    <w:p w14:paraId="7F133A97" w14:textId="77777777" w:rsidR="00C50DDA" w:rsidRPr="00110E60" w:rsidRDefault="00D809D9" w:rsidP="002D7D9B">
      <w:pPr>
        <w:pStyle w:val="ListParagraph"/>
        <w:widowControl w:val="0"/>
        <w:numPr>
          <w:ilvl w:val="0"/>
          <w:numId w:val="72"/>
        </w:numPr>
        <w:rPr>
          <w:rFonts w:cs="Arial"/>
          <w:szCs w:val="22"/>
          <w:lang w:val="en-GB"/>
        </w:rPr>
      </w:pPr>
      <w:r w:rsidRPr="00110E60">
        <w:rPr>
          <w:rFonts w:cs="Arial"/>
          <w:szCs w:val="22"/>
          <w:lang w:val="en-GB"/>
        </w:rPr>
        <w:t>Take the initiative to establish contacts with discussion partners from both research or specialist domain groups and colleagues at faculty or discipline level in order to consult on subjects from the data management field</w:t>
      </w:r>
    </w:p>
    <w:p w14:paraId="6B3EC1F6" w14:textId="77777777" w:rsidR="002D0E42" w:rsidRPr="00110E60" w:rsidRDefault="00D809D9" w:rsidP="002D7D9B">
      <w:pPr>
        <w:pStyle w:val="ListParagraph"/>
        <w:widowControl w:val="0"/>
        <w:numPr>
          <w:ilvl w:val="0"/>
          <w:numId w:val="72"/>
        </w:numPr>
        <w:rPr>
          <w:rFonts w:cs="Arial"/>
          <w:szCs w:val="22"/>
          <w:lang w:val="en-GB"/>
        </w:rPr>
      </w:pPr>
      <w:r w:rsidRPr="00110E60">
        <w:rPr>
          <w:rFonts w:cs="Arial"/>
          <w:szCs w:val="22"/>
          <w:lang w:val="en-GB"/>
        </w:rPr>
        <w:t xml:space="preserve">Deploys his or her knowledge of (inter)national developments in the field of data management and Open Science </w:t>
      </w:r>
    </w:p>
    <w:p w14:paraId="1FBBBA2E" w14:textId="1EE250B4" w:rsidR="00C50DDA" w:rsidRPr="00110E60" w:rsidRDefault="00D809D9" w:rsidP="002D7D9B">
      <w:pPr>
        <w:pStyle w:val="ListParagraph"/>
        <w:widowControl w:val="0"/>
        <w:numPr>
          <w:ilvl w:val="0"/>
          <w:numId w:val="72"/>
        </w:numPr>
        <w:rPr>
          <w:rFonts w:cs="Arial"/>
          <w:szCs w:val="22"/>
          <w:lang w:val="en-GB"/>
        </w:rPr>
      </w:pPr>
      <w:r w:rsidRPr="00110E60">
        <w:rPr>
          <w:rFonts w:cs="Arial"/>
          <w:szCs w:val="22"/>
          <w:lang w:val="en-GB"/>
        </w:rPr>
        <w:t>Works to build up an (inter)national network in the RDM field</w:t>
      </w:r>
    </w:p>
    <w:p w14:paraId="7FE22BFB" w14:textId="77777777" w:rsidR="00C50DDA" w:rsidRPr="00110E60" w:rsidRDefault="00C50DDA" w:rsidP="00902424">
      <w:pPr>
        <w:widowControl w:val="0"/>
        <w:rPr>
          <w:rFonts w:cs="Arial"/>
          <w:szCs w:val="22"/>
          <w:shd w:val="clear" w:color="auto" w:fill="C9DAF8"/>
          <w:lang w:val="en-GB"/>
        </w:rPr>
      </w:pPr>
    </w:p>
    <w:p w14:paraId="22BE4202" w14:textId="77777777" w:rsidR="00C50DDA" w:rsidRPr="00110E60" w:rsidRDefault="00D809D9" w:rsidP="00902424">
      <w:pPr>
        <w:widowControl w:val="0"/>
        <w:rPr>
          <w:rFonts w:cs="Arial"/>
          <w:b/>
          <w:szCs w:val="22"/>
          <w:lang w:val="en-GB"/>
        </w:rPr>
      </w:pPr>
      <w:r w:rsidRPr="00110E60">
        <w:rPr>
          <w:rFonts w:cs="Arial"/>
          <w:b/>
          <w:szCs w:val="22"/>
          <w:lang w:val="en-GB"/>
        </w:rPr>
        <w:lastRenderedPageBreak/>
        <w:t>Area 8: data archiving</w:t>
      </w:r>
    </w:p>
    <w:p w14:paraId="77F70A16" w14:textId="77777777" w:rsidR="00C50DDA" w:rsidRPr="00110E60" w:rsidRDefault="00D809D9" w:rsidP="00902424">
      <w:pPr>
        <w:rPr>
          <w:rFonts w:cs="Arial"/>
          <w:szCs w:val="22"/>
          <w:lang w:val="en-GB"/>
        </w:rPr>
      </w:pPr>
      <w:r w:rsidRPr="00110E60">
        <w:rPr>
          <w:rFonts w:cs="Arial"/>
          <w:szCs w:val="22"/>
          <w:lang w:val="en-GB"/>
        </w:rPr>
        <w:t>Adequate support and data infrastructure for FAIR and long-term archiving of data of the institute, department or project</w:t>
      </w:r>
    </w:p>
    <w:p w14:paraId="5B4AD325" w14:textId="77777777" w:rsidR="00C50DDA" w:rsidRPr="00110E60" w:rsidRDefault="00C50DDA" w:rsidP="00902424">
      <w:pPr>
        <w:widowControl w:val="0"/>
        <w:rPr>
          <w:rFonts w:cs="Arial"/>
          <w:szCs w:val="22"/>
          <w:lang w:val="en-GB"/>
        </w:rPr>
      </w:pPr>
    </w:p>
    <w:p w14:paraId="609314AC" w14:textId="77777777" w:rsidR="00C50DDA" w:rsidRPr="00110E60" w:rsidRDefault="00D809D9" w:rsidP="00902424">
      <w:pPr>
        <w:widowControl w:val="0"/>
        <w:rPr>
          <w:rFonts w:cs="Arial"/>
          <w:szCs w:val="22"/>
          <w:lang w:val="en-GB"/>
        </w:rPr>
      </w:pPr>
      <w:r w:rsidRPr="00110E60">
        <w:rPr>
          <w:rFonts w:cs="Arial"/>
          <w:i/>
          <w:szCs w:val="22"/>
          <w:lang w:val="en-GB"/>
        </w:rPr>
        <w:t>Description</w:t>
      </w:r>
    </w:p>
    <w:p w14:paraId="058CE959" w14:textId="77777777" w:rsidR="00C50DDA" w:rsidRPr="00110E60" w:rsidRDefault="00D809D9" w:rsidP="00902424">
      <w:pPr>
        <w:widowControl w:val="0"/>
        <w:rPr>
          <w:rFonts w:cs="Arial"/>
          <w:szCs w:val="22"/>
          <w:lang w:val="en-GB"/>
        </w:rPr>
      </w:pPr>
      <w:r w:rsidRPr="00110E60">
        <w:rPr>
          <w:rFonts w:cs="Arial"/>
          <w:szCs w:val="22"/>
          <w:lang w:val="en-GB"/>
        </w:rPr>
        <w:t>A data steward is responsible for identifying the requirements of adequate support and data infrastructure for FAIR and long-term archiving of data of the organisation and by its researchers and students.</w:t>
      </w:r>
    </w:p>
    <w:p w14:paraId="09E0AD2A" w14:textId="77777777" w:rsidR="00C50DDA" w:rsidRPr="00110E60" w:rsidRDefault="00C50DDA" w:rsidP="00902424">
      <w:pPr>
        <w:widowControl w:val="0"/>
        <w:rPr>
          <w:rFonts w:cs="Arial"/>
          <w:szCs w:val="22"/>
          <w:lang w:val="en-GB"/>
        </w:rPr>
      </w:pPr>
    </w:p>
    <w:p w14:paraId="0B5FCFB8" w14:textId="77777777" w:rsidR="00C50DDA" w:rsidRPr="00110E60" w:rsidRDefault="00D809D9" w:rsidP="00902424">
      <w:pPr>
        <w:widowControl w:val="0"/>
        <w:rPr>
          <w:rFonts w:cs="Arial"/>
          <w:i/>
          <w:szCs w:val="22"/>
          <w:lang w:val="en-GB"/>
        </w:rPr>
      </w:pPr>
      <w:r w:rsidRPr="00110E60">
        <w:rPr>
          <w:rFonts w:cs="Arial"/>
          <w:i/>
          <w:szCs w:val="22"/>
          <w:lang w:val="en-GB"/>
        </w:rPr>
        <w:t>In bullet points, a data steward</w:t>
      </w:r>
    </w:p>
    <w:p w14:paraId="75B086CE"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Is responsible for identifying the requirements of adequate support and data infrastructure for FAIR and long-term archiving of data of the institute, department or project group by researchers, including selection of data, and sustainable and legitimate access to data sources of the department or project group, for the required period</w:t>
      </w:r>
    </w:p>
    <w:p w14:paraId="1030792F" w14:textId="77777777" w:rsidR="00C50DDA" w:rsidRPr="00110E60" w:rsidRDefault="00C50DDA" w:rsidP="00902424">
      <w:pPr>
        <w:widowControl w:val="0"/>
        <w:rPr>
          <w:rFonts w:cs="Arial"/>
          <w:szCs w:val="22"/>
          <w:lang w:val="en-GB"/>
        </w:rPr>
      </w:pPr>
    </w:p>
    <w:p w14:paraId="2EA5CCBA" w14:textId="77777777" w:rsidR="00C50DDA" w:rsidRPr="00110E60" w:rsidRDefault="00D809D9" w:rsidP="00902424">
      <w:pPr>
        <w:widowControl w:val="0"/>
        <w:rPr>
          <w:rFonts w:cs="Arial"/>
          <w:szCs w:val="22"/>
          <w:lang w:val="en-GB"/>
        </w:rPr>
      </w:pPr>
      <w:r w:rsidRPr="00110E60">
        <w:rPr>
          <w:rFonts w:cs="Arial"/>
          <w:i/>
          <w:szCs w:val="22"/>
          <w:lang w:val="en-GB"/>
        </w:rPr>
        <w:t>Main tasks and activities of a data steward</w:t>
      </w:r>
    </w:p>
    <w:p w14:paraId="29ABCE71"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Develops, implements and monitors the institute's internal and/or external data archiving and access policy</w:t>
      </w:r>
    </w:p>
    <w:p w14:paraId="3F1B9AD8" w14:textId="2C0EAFA3"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Monitors the internal and/or external archiving of data by researchers of the institute, department, project</w:t>
      </w:r>
    </w:p>
    <w:p w14:paraId="2110297C"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Assesses whether internal and/or external data storage and archiving facilities meet the applicable requirements</w:t>
      </w:r>
    </w:p>
    <w:p w14:paraId="04144BCC"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Advises and supports researchers in the selection of data to be archived</w:t>
      </w:r>
    </w:p>
    <w:p w14:paraId="19AC8B1B"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Assesses whether internal and/or external data storage and archiving facilities meet the applicable requirements</w:t>
      </w:r>
    </w:p>
    <w:p w14:paraId="0B6154EB"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Advises on data infrastructure and tools for data archiving services</w:t>
      </w:r>
    </w:p>
    <w:p w14:paraId="30036123"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Identifies the institute's, department's or researcher's needs into infrastructural requirements</w:t>
      </w:r>
    </w:p>
    <w:p w14:paraId="0CB2442D"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Assesses whether internal and/or external data storage and archiving facilities meet the applicable requirements</w:t>
      </w:r>
    </w:p>
    <w:p w14:paraId="2DEE1843"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Monitors and evaluates data infrastructure and tools that best fit the institute's RDM policy</w:t>
      </w:r>
    </w:p>
    <w:p w14:paraId="222598BC"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Advises on (meta)data formats for data archiving</w:t>
      </w:r>
    </w:p>
    <w:p w14:paraId="17612856"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Support researchers and students to store, use/reuse and analyse research data and information</w:t>
      </w:r>
    </w:p>
    <w:p w14:paraId="05551C06" w14:textId="77777777" w:rsidR="00C50DDA" w:rsidRPr="00110E60" w:rsidRDefault="00D809D9" w:rsidP="002D7D9B">
      <w:pPr>
        <w:pStyle w:val="ListParagraph"/>
        <w:widowControl w:val="0"/>
        <w:numPr>
          <w:ilvl w:val="0"/>
          <w:numId w:val="73"/>
        </w:numPr>
        <w:rPr>
          <w:rFonts w:cs="Arial"/>
          <w:szCs w:val="22"/>
          <w:lang w:val="en-GB"/>
        </w:rPr>
      </w:pPr>
      <w:r w:rsidRPr="00110E60">
        <w:rPr>
          <w:rFonts w:cs="Arial"/>
          <w:szCs w:val="22"/>
          <w:lang w:val="en-GB"/>
        </w:rPr>
        <w:t>Caring for structured and secure data storage after a research project</w:t>
      </w:r>
    </w:p>
    <w:p w14:paraId="2D20CF2C" w14:textId="77777777" w:rsidR="00C50DDA" w:rsidRPr="00110E60" w:rsidRDefault="00D809D9">
      <w:pPr>
        <w:widowControl w:val="0"/>
        <w:rPr>
          <w:lang w:val="en-GB"/>
        </w:rPr>
      </w:pPr>
      <w:r w:rsidRPr="00110E60">
        <w:rPr>
          <w:lang w:val="en-GB"/>
        </w:rPr>
        <w:br w:type="page"/>
      </w:r>
    </w:p>
    <w:p w14:paraId="7FB82881" w14:textId="3CC6E2C5" w:rsidR="00A467E7" w:rsidRPr="00110E60" w:rsidRDefault="00D809D9" w:rsidP="0055359E">
      <w:pPr>
        <w:pStyle w:val="Heading1"/>
        <w:rPr>
          <w:lang w:val="en-GB"/>
        </w:rPr>
      </w:pPr>
      <w:bookmarkStart w:id="55" w:name="_Toc67065996"/>
      <w:r w:rsidRPr="00110E60">
        <w:rPr>
          <w:lang w:val="en-GB"/>
        </w:rPr>
        <w:lastRenderedPageBreak/>
        <w:t xml:space="preserve">Annex 4: </w:t>
      </w:r>
      <w:r w:rsidR="00A467E7" w:rsidRPr="00110E60">
        <w:rPr>
          <w:lang w:val="en-GB"/>
        </w:rPr>
        <w:t>Components of the research software engineer job profile</w:t>
      </w:r>
      <w:bookmarkEnd w:id="55"/>
    </w:p>
    <w:p w14:paraId="5270225A" w14:textId="52ED95B3" w:rsidR="00A467E7" w:rsidRPr="00110E60" w:rsidRDefault="00D809D9" w:rsidP="004C69B5">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t>Domain areas</w:t>
      </w:r>
      <w:r w:rsidR="00A467E7" w:rsidRPr="00110E60">
        <w:rPr>
          <w:rFonts w:ascii="Calibri" w:hAnsi="Calibri" w:cs="Calibri"/>
          <w:color w:val="365F91" w:themeColor="accent1" w:themeShade="BF"/>
          <w:sz w:val="24"/>
          <w:lang w:val="en-GB"/>
        </w:rPr>
        <w:t xml:space="preserve"> and </w:t>
      </w:r>
      <w:r w:rsidRPr="00110E60">
        <w:rPr>
          <w:rFonts w:ascii="Calibri" w:hAnsi="Calibri" w:cs="Calibri"/>
          <w:color w:val="365F91" w:themeColor="accent1" w:themeShade="BF"/>
          <w:sz w:val="24"/>
          <w:lang w:val="en-GB"/>
        </w:rPr>
        <w:t>responsibilities of a research software engineer</w:t>
      </w:r>
    </w:p>
    <w:p w14:paraId="6D1CF95F" w14:textId="77777777" w:rsidR="004C69B5" w:rsidRPr="00110E60" w:rsidRDefault="004C69B5" w:rsidP="002546D3">
      <w:pPr>
        <w:widowControl w:val="0"/>
        <w:rPr>
          <w:lang w:val="en-GB"/>
        </w:rPr>
      </w:pPr>
    </w:p>
    <w:p w14:paraId="20D7A02E" w14:textId="2183DD15" w:rsidR="00A26229" w:rsidRPr="00110E60" w:rsidRDefault="00D809D9" w:rsidP="00C31F48">
      <w:pPr>
        <w:widowControl w:val="0"/>
        <w:rPr>
          <w:rFonts w:cs="Arial"/>
          <w:szCs w:val="22"/>
          <w:lang w:val="en-GB"/>
        </w:rPr>
      </w:pPr>
      <w:r w:rsidRPr="00110E60">
        <w:rPr>
          <w:rFonts w:cs="Arial"/>
          <w:szCs w:val="22"/>
          <w:lang w:val="en-GB"/>
        </w:rPr>
        <w:t>The following domain areas and responsibilities are based on the Netherlands eScience Center job profiles (</w:t>
      </w:r>
      <w:r w:rsidR="002546D3" w:rsidRPr="00110E60">
        <w:rPr>
          <w:rFonts w:cs="Arial"/>
          <w:szCs w:val="22"/>
          <w:lang w:val="en-GB"/>
        </w:rPr>
        <w:t xml:space="preserve">Dutch: </w:t>
      </w:r>
      <w:r w:rsidRPr="00110E60">
        <w:rPr>
          <w:rFonts w:cs="Arial"/>
          <w:szCs w:val="22"/>
          <w:lang w:val="en-GB"/>
        </w:rPr>
        <w:t>functiehuis) and the King's College London list of roles for research software engineers</w:t>
      </w:r>
      <w:r w:rsidR="00A26229" w:rsidRPr="00110E60">
        <w:rPr>
          <w:rFonts w:cs="Arial"/>
          <w:szCs w:val="22"/>
          <w:lang w:val="en-GB"/>
        </w:rPr>
        <w:t xml:space="preserve">. </w:t>
      </w:r>
      <w:r w:rsidR="00A26229" w:rsidRPr="00110E60">
        <w:rPr>
          <w:lang w:val="en-GB"/>
        </w:rPr>
        <w:t>At the time of writing this report, the Netherlands eScience Center was in the process of updating its job structure. The information in this section is based on the previously existing job structure. Readers who are interested in an updated version of the job structure may contact the eScience Center directly.</w:t>
      </w:r>
    </w:p>
    <w:p w14:paraId="3E9021A2" w14:textId="77777777" w:rsidR="00C50DDA" w:rsidRPr="00110E60" w:rsidRDefault="00C50DDA" w:rsidP="00C31F48">
      <w:pPr>
        <w:rPr>
          <w:rFonts w:cs="Arial"/>
          <w:szCs w:val="22"/>
          <w:lang w:val="en-GB"/>
        </w:rPr>
      </w:pPr>
    </w:p>
    <w:p w14:paraId="3A671CCB" w14:textId="77777777" w:rsidR="00C50DDA" w:rsidRPr="00110E60" w:rsidRDefault="00D809D9" w:rsidP="00C31F48">
      <w:pPr>
        <w:rPr>
          <w:rFonts w:cs="Arial"/>
          <w:b/>
          <w:szCs w:val="22"/>
          <w:lang w:val="en-GB"/>
        </w:rPr>
      </w:pPr>
      <w:r w:rsidRPr="00110E60">
        <w:rPr>
          <w:rFonts w:cs="Arial"/>
          <w:b/>
          <w:szCs w:val="22"/>
          <w:lang w:val="en-GB"/>
        </w:rPr>
        <w:t>Area 1: research implementation</w:t>
      </w:r>
    </w:p>
    <w:p w14:paraId="20C86287" w14:textId="77777777" w:rsidR="00C50DDA" w:rsidRPr="00110E60" w:rsidRDefault="00C50DDA" w:rsidP="00C31F48">
      <w:pPr>
        <w:rPr>
          <w:rFonts w:cs="Arial"/>
          <w:szCs w:val="22"/>
          <w:lang w:val="en-GB"/>
        </w:rPr>
      </w:pPr>
    </w:p>
    <w:p w14:paraId="42789329" w14:textId="77777777" w:rsidR="00C50DDA" w:rsidRPr="00110E60" w:rsidRDefault="00D809D9" w:rsidP="00C31F48">
      <w:pPr>
        <w:rPr>
          <w:rFonts w:cs="Arial"/>
          <w:i/>
          <w:szCs w:val="22"/>
          <w:lang w:val="en-GB"/>
        </w:rPr>
      </w:pPr>
      <w:r w:rsidRPr="00110E60">
        <w:rPr>
          <w:rFonts w:cs="Arial"/>
          <w:i/>
          <w:szCs w:val="22"/>
          <w:lang w:val="en-GB"/>
        </w:rPr>
        <w:t>Description</w:t>
      </w:r>
    </w:p>
    <w:p w14:paraId="26B255A0" w14:textId="77777777" w:rsidR="00C50DDA" w:rsidRPr="00110E60" w:rsidRDefault="00D809D9" w:rsidP="00C31F48">
      <w:pPr>
        <w:rPr>
          <w:rFonts w:cs="Arial"/>
          <w:szCs w:val="22"/>
          <w:lang w:val="en-GB"/>
        </w:rPr>
      </w:pPr>
      <w:r w:rsidRPr="00110E60">
        <w:rPr>
          <w:rFonts w:cs="Arial"/>
          <w:szCs w:val="22"/>
          <w:lang w:val="en-GB"/>
        </w:rPr>
        <w:t>A research software engineer is responsible for applying advanced ICT based on scientific questions within a well-defined context.</w:t>
      </w:r>
    </w:p>
    <w:p w14:paraId="228BAAC7" w14:textId="77777777" w:rsidR="00C50DDA" w:rsidRPr="00110E60" w:rsidRDefault="00C50DDA" w:rsidP="00C31F48">
      <w:pPr>
        <w:rPr>
          <w:rFonts w:cs="Arial"/>
          <w:szCs w:val="22"/>
          <w:lang w:val="en-GB"/>
        </w:rPr>
      </w:pPr>
    </w:p>
    <w:p w14:paraId="63234AFD" w14:textId="77777777" w:rsidR="00C50DDA" w:rsidRPr="00110E60" w:rsidRDefault="00D809D9" w:rsidP="00C31F48">
      <w:pPr>
        <w:rPr>
          <w:rFonts w:cs="Arial"/>
          <w:i/>
          <w:szCs w:val="22"/>
          <w:lang w:val="en-GB"/>
        </w:rPr>
      </w:pPr>
      <w:r w:rsidRPr="00110E60">
        <w:rPr>
          <w:rFonts w:cs="Arial"/>
          <w:i/>
          <w:szCs w:val="22"/>
          <w:lang w:val="en-GB"/>
        </w:rPr>
        <w:t>In bullet points, a research software engineer</w:t>
      </w:r>
    </w:p>
    <w:p w14:paraId="5C00BCAD" w14:textId="77777777" w:rsidR="00C50DDA" w:rsidRPr="00110E60" w:rsidRDefault="00D809D9" w:rsidP="002D7D9B">
      <w:pPr>
        <w:pStyle w:val="ListParagraph"/>
        <w:numPr>
          <w:ilvl w:val="0"/>
          <w:numId w:val="74"/>
        </w:numPr>
        <w:rPr>
          <w:rFonts w:cs="Arial"/>
          <w:szCs w:val="22"/>
          <w:lang w:val="en-GB"/>
        </w:rPr>
      </w:pPr>
      <w:r w:rsidRPr="00110E60">
        <w:rPr>
          <w:rFonts w:cs="Arial"/>
          <w:szCs w:val="22"/>
          <w:lang w:val="en-GB"/>
        </w:rPr>
        <w:t>Is responsible for producing code, technical frameworks, user interfaces, and systems for modelling, analysis, storage, presentation, and simulation of research-intensive problems (and dissemination of results)</w:t>
      </w:r>
    </w:p>
    <w:p w14:paraId="0E22B9AF" w14:textId="77777777" w:rsidR="002546D3" w:rsidRPr="00110E60" w:rsidRDefault="00D809D9" w:rsidP="002D7D9B">
      <w:pPr>
        <w:pStyle w:val="ListParagraph"/>
        <w:numPr>
          <w:ilvl w:val="0"/>
          <w:numId w:val="74"/>
        </w:numPr>
        <w:rPr>
          <w:rFonts w:cs="Arial"/>
          <w:szCs w:val="22"/>
          <w:lang w:val="en-GB"/>
        </w:rPr>
      </w:pPr>
      <w:r w:rsidRPr="00110E60">
        <w:rPr>
          <w:rFonts w:cs="Arial"/>
          <w:szCs w:val="22"/>
          <w:lang w:val="en-GB"/>
        </w:rPr>
        <w:t>Is responsible for applying advanced ICT based on scientific questions within a well-defined context</w:t>
      </w:r>
    </w:p>
    <w:p w14:paraId="4720032B" w14:textId="41B66A8F" w:rsidR="00C50DDA" w:rsidRPr="00110E60" w:rsidRDefault="00D809D9" w:rsidP="002D7D9B">
      <w:pPr>
        <w:pStyle w:val="ListParagraph"/>
        <w:numPr>
          <w:ilvl w:val="0"/>
          <w:numId w:val="74"/>
        </w:numPr>
        <w:rPr>
          <w:rFonts w:cs="Arial"/>
          <w:szCs w:val="22"/>
          <w:lang w:val="en-GB"/>
        </w:rPr>
      </w:pPr>
      <w:r w:rsidRPr="00110E60">
        <w:rPr>
          <w:rFonts w:cs="Arial"/>
          <w:szCs w:val="22"/>
          <w:lang w:val="en-GB"/>
        </w:rPr>
        <w:t xml:space="preserve">Is responsible for working with colleagues to produce code, technical frameworks, user interfaces, and systems for modelling, </w:t>
      </w:r>
      <w:r w:rsidR="0055359E" w:rsidRPr="00110E60">
        <w:rPr>
          <w:rFonts w:cs="Arial"/>
          <w:szCs w:val="22"/>
          <w:lang w:val="en-GB"/>
        </w:rPr>
        <w:t>analysis, storage</w:t>
      </w:r>
      <w:r w:rsidRPr="00110E60">
        <w:rPr>
          <w:rFonts w:cs="Arial"/>
          <w:szCs w:val="22"/>
          <w:lang w:val="en-GB"/>
        </w:rPr>
        <w:t>, presentation, and simulation of research-intensive problems (and dissemination of results)</w:t>
      </w:r>
    </w:p>
    <w:p w14:paraId="32265666" w14:textId="77777777" w:rsidR="00C50DDA" w:rsidRPr="00110E60" w:rsidRDefault="00C50DDA" w:rsidP="00C31F48">
      <w:pPr>
        <w:rPr>
          <w:rFonts w:cs="Arial"/>
          <w:szCs w:val="22"/>
          <w:lang w:val="en-GB"/>
        </w:rPr>
      </w:pPr>
    </w:p>
    <w:p w14:paraId="03CD4F5D" w14:textId="77777777" w:rsidR="00C50DDA" w:rsidRPr="00110E60" w:rsidRDefault="00D809D9" w:rsidP="00C31F48">
      <w:pPr>
        <w:rPr>
          <w:rFonts w:cs="Arial"/>
          <w:b/>
          <w:szCs w:val="22"/>
          <w:lang w:val="en-GB"/>
        </w:rPr>
      </w:pPr>
      <w:r w:rsidRPr="00110E60">
        <w:rPr>
          <w:rFonts w:cs="Arial"/>
          <w:b/>
          <w:szCs w:val="22"/>
          <w:lang w:val="en-GB"/>
        </w:rPr>
        <w:t>Area 2: research analysis</w:t>
      </w:r>
    </w:p>
    <w:p w14:paraId="766A611F" w14:textId="77777777" w:rsidR="00C50DDA" w:rsidRPr="00110E60" w:rsidRDefault="00C50DDA" w:rsidP="00C31F48">
      <w:pPr>
        <w:rPr>
          <w:rFonts w:cs="Arial"/>
          <w:szCs w:val="22"/>
          <w:lang w:val="en-GB"/>
        </w:rPr>
      </w:pPr>
    </w:p>
    <w:p w14:paraId="6A1CE742" w14:textId="77777777" w:rsidR="00C50DDA" w:rsidRPr="00110E60" w:rsidRDefault="00D809D9" w:rsidP="00C31F48">
      <w:pPr>
        <w:rPr>
          <w:rFonts w:cs="Arial"/>
          <w:szCs w:val="22"/>
          <w:lang w:val="en-GB"/>
        </w:rPr>
      </w:pPr>
      <w:r w:rsidRPr="00110E60">
        <w:rPr>
          <w:rFonts w:cs="Arial"/>
          <w:i/>
          <w:szCs w:val="22"/>
          <w:lang w:val="en-GB"/>
        </w:rPr>
        <w:t>Description</w:t>
      </w:r>
    </w:p>
    <w:p w14:paraId="71E0B8B3" w14:textId="77777777" w:rsidR="00C50DDA" w:rsidRPr="00110E60" w:rsidRDefault="00D809D9" w:rsidP="00C31F48">
      <w:pPr>
        <w:rPr>
          <w:rFonts w:cs="Arial"/>
          <w:szCs w:val="22"/>
          <w:lang w:val="en-GB"/>
        </w:rPr>
      </w:pPr>
      <w:r w:rsidRPr="00110E60">
        <w:rPr>
          <w:rFonts w:cs="Arial"/>
          <w:szCs w:val="22"/>
          <w:lang w:val="en-GB"/>
        </w:rPr>
        <w:t>A research software engineer is responsible for analysing research questions and turning them into practical software solutions.</w:t>
      </w:r>
    </w:p>
    <w:p w14:paraId="551A902E" w14:textId="77777777" w:rsidR="00C50DDA" w:rsidRPr="00110E60" w:rsidRDefault="00C50DDA" w:rsidP="00C31F48">
      <w:pPr>
        <w:rPr>
          <w:rFonts w:cs="Arial"/>
          <w:szCs w:val="22"/>
          <w:lang w:val="en-GB"/>
        </w:rPr>
      </w:pPr>
    </w:p>
    <w:p w14:paraId="771A16F0" w14:textId="77777777" w:rsidR="00C50DDA" w:rsidRPr="00110E60" w:rsidRDefault="00D809D9" w:rsidP="00C31F48">
      <w:pPr>
        <w:rPr>
          <w:rFonts w:cs="Arial"/>
          <w:szCs w:val="22"/>
          <w:lang w:val="en-GB"/>
        </w:rPr>
      </w:pPr>
      <w:r w:rsidRPr="00110E60">
        <w:rPr>
          <w:rFonts w:cs="Arial"/>
          <w:i/>
          <w:szCs w:val="22"/>
          <w:lang w:val="en-GB"/>
        </w:rPr>
        <w:t>In bullet points, a research software engineer</w:t>
      </w:r>
    </w:p>
    <w:p w14:paraId="2696BA31" w14:textId="77777777" w:rsidR="002546D3" w:rsidRPr="00110E60" w:rsidRDefault="00D809D9" w:rsidP="002D7D9B">
      <w:pPr>
        <w:pStyle w:val="ListParagraph"/>
        <w:numPr>
          <w:ilvl w:val="0"/>
          <w:numId w:val="74"/>
        </w:numPr>
        <w:rPr>
          <w:rFonts w:cs="Arial"/>
          <w:szCs w:val="22"/>
          <w:lang w:val="en-GB"/>
        </w:rPr>
      </w:pPr>
      <w:r w:rsidRPr="00110E60">
        <w:rPr>
          <w:rFonts w:cs="Arial"/>
          <w:szCs w:val="22"/>
          <w:lang w:val="en-GB"/>
        </w:rPr>
        <w:t>Translates scientific questions into software solutions, defining requirements of technical solutions and overseeing the design and development of software</w:t>
      </w:r>
    </w:p>
    <w:p w14:paraId="6E6ABC01" w14:textId="77777777" w:rsidR="002546D3" w:rsidRPr="00110E60" w:rsidRDefault="00D809D9" w:rsidP="002D7D9B">
      <w:pPr>
        <w:pStyle w:val="ListParagraph"/>
        <w:numPr>
          <w:ilvl w:val="0"/>
          <w:numId w:val="74"/>
        </w:numPr>
        <w:rPr>
          <w:rFonts w:cs="Arial"/>
          <w:szCs w:val="22"/>
          <w:lang w:val="en-GB"/>
        </w:rPr>
      </w:pPr>
      <w:r w:rsidRPr="00110E60">
        <w:rPr>
          <w:rFonts w:cs="Arial"/>
          <w:szCs w:val="22"/>
          <w:lang w:val="en-GB"/>
        </w:rPr>
        <w:t>Is responsible for translating scientific questions into software solutions</w:t>
      </w:r>
    </w:p>
    <w:p w14:paraId="3BF93A08" w14:textId="77777777" w:rsidR="002546D3" w:rsidRPr="00110E60" w:rsidRDefault="00D809D9" w:rsidP="002D7D9B">
      <w:pPr>
        <w:pStyle w:val="ListParagraph"/>
        <w:numPr>
          <w:ilvl w:val="0"/>
          <w:numId w:val="74"/>
        </w:numPr>
        <w:rPr>
          <w:rFonts w:cs="Arial"/>
          <w:szCs w:val="22"/>
          <w:lang w:val="en-GB"/>
        </w:rPr>
      </w:pPr>
      <w:r w:rsidRPr="00110E60">
        <w:rPr>
          <w:rFonts w:cs="Arial"/>
          <w:szCs w:val="22"/>
          <w:lang w:val="en-GB"/>
        </w:rPr>
        <w:lastRenderedPageBreak/>
        <w:t>Responsible for deploying existing domain knowledge, or rapidly accumulating more, to understand the computational algorithms, requirements and interfaces involved in a research programming project</w:t>
      </w:r>
    </w:p>
    <w:p w14:paraId="190F750C" w14:textId="77777777" w:rsidR="002546D3" w:rsidRPr="00110E60" w:rsidRDefault="00D809D9" w:rsidP="002D7D9B">
      <w:pPr>
        <w:pStyle w:val="ListParagraph"/>
        <w:numPr>
          <w:ilvl w:val="0"/>
          <w:numId w:val="74"/>
        </w:numPr>
        <w:rPr>
          <w:rFonts w:cs="Arial"/>
          <w:szCs w:val="22"/>
          <w:lang w:val="en-GB"/>
        </w:rPr>
      </w:pPr>
      <w:r w:rsidRPr="00110E60">
        <w:rPr>
          <w:rFonts w:cs="Arial"/>
          <w:szCs w:val="22"/>
          <w:lang w:val="en-GB"/>
        </w:rPr>
        <w:t>Is responsible for working with colleagues to define requirements for research-related technical solutions</w:t>
      </w:r>
    </w:p>
    <w:p w14:paraId="38E251D3" w14:textId="77777777" w:rsidR="002546D3" w:rsidRPr="00110E60" w:rsidRDefault="00D809D9" w:rsidP="002D7D9B">
      <w:pPr>
        <w:pStyle w:val="ListParagraph"/>
        <w:numPr>
          <w:ilvl w:val="0"/>
          <w:numId w:val="74"/>
        </w:numPr>
        <w:rPr>
          <w:rFonts w:cs="Arial"/>
          <w:szCs w:val="22"/>
          <w:lang w:val="en-GB"/>
        </w:rPr>
      </w:pPr>
      <w:r w:rsidRPr="00110E60">
        <w:rPr>
          <w:rFonts w:cs="Arial"/>
          <w:szCs w:val="22"/>
          <w:lang w:val="en-GB"/>
        </w:rPr>
        <w:t>Is responsible for overseeing the design and development of several significant software code bases</w:t>
      </w:r>
    </w:p>
    <w:p w14:paraId="4F8143F8" w14:textId="77777777" w:rsidR="002546D3" w:rsidRPr="00110E60" w:rsidRDefault="00D809D9" w:rsidP="002D7D9B">
      <w:pPr>
        <w:pStyle w:val="ListParagraph"/>
        <w:numPr>
          <w:ilvl w:val="0"/>
          <w:numId w:val="74"/>
        </w:numPr>
        <w:rPr>
          <w:rFonts w:cs="Arial"/>
          <w:szCs w:val="22"/>
          <w:lang w:val="en-GB"/>
        </w:rPr>
      </w:pPr>
      <w:r w:rsidRPr="00110E60">
        <w:rPr>
          <w:rFonts w:cs="Arial"/>
          <w:szCs w:val="22"/>
          <w:lang w:val="en-GB"/>
        </w:rPr>
        <w:t>Is responsible for developing and/or documenting methodologies, applications and software that can be applied within a specific area of research</w:t>
      </w:r>
    </w:p>
    <w:p w14:paraId="73576F51" w14:textId="46413B00" w:rsidR="00C50DDA" w:rsidRPr="00110E60" w:rsidRDefault="00D809D9" w:rsidP="002D7D9B">
      <w:pPr>
        <w:pStyle w:val="ListParagraph"/>
        <w:numPr>
          <w:ilvl w:val="0"/>
          <w:numId w:val="74"/>
        </w:numPr>
        <w:rPr>
          <w:rFonts w:cs="Arial"/>
          <w:szCs w:val="22"/>
          <w:lang w:val="en-GB"/>
        </w:rPr>
      </w:pPr>
      <w:r w:rsidRPr="00110E60">
        <w:rPr>
          <w:rFonts w:cs="Arial"/>
          <w:szCs w:val="22"/>
          <w:lang w:val="en-GB"/>
        </w:rPr>
        <w:t>Is responsible for advising on the technical feasibility of projects within a technically complex environment</w:t>
      </w:r>
    </w:p>
    <w:p w14:paraId="7C566F48" w14:textId="77777777" w:rsidR="00C50DDA" w:rsidRPr="00110E60" w:rsidRDefault="00C50DDA" w:rsidP="00C31F48">
      <w:pPr>
        <w:rPr>
          <w:rFonts w:cs="Arial"/>
          <w:szCs w:val="22"/>
          <w:lang w:val="en-GB"/>
        </w:rPr>
      </w:pPr>
    </w:p>
    <w:p w14:paraId="1AF81CE9" w14:textId="77777777" w:rsidR="00C50DDA" w:rsidRPr="00110E60" w:rsidRDefault="00D809D9" w:rsidP="00C31F48">
      <w:pPr>
        <w:rPr>
          <w:rFonts w:cs="Arial"/>
          <w:b/>
          <w:szCs w:val="22"/>
          <w:lang w:val="en-GB"/>
        </w:rPr>
      </w:pPr>
      <w:r w:rsidRPr="00110E60">
        <w:rPr>
          <w:rFonts w:cs="Arial"/>
          <w:b/>
          <w:szCs w:val="22"/>
          <w:lang w:val="en-GB"/>
        </w:rPr>
        <w:t>Area 3: software project management</w:t>
      </w:r>
    </w:p>
    <w:p w14:paraId="3B79E4F2" w14:textId="77777777" w:rsidR="00C50DDA" w:rsidRPr="00110E60" w:rsidRDefault="00C50DDA" w:rsidP="00C31F48">
      <w:pPr>
        <w:rPr>
          <w:rFonts w:cs="Arial"/>
          <w:szCs w:val="22"/>
          <w:lang w:val="en-GB"/>
        </w:rPr>
      </w:pPr>
    </w:p>
    <w:p w14:paraId="4E50EAA2" w14:textId="77777777" w:rsidR="00C50DDA" w:rsidRPr="00110E60" w:rsidRDefault="00D809D9" w:rsidP="00C31F48">
      <w:pPr>
        <w:rPr>
          <w:rFonts w:cs="Arial"/>
          <w:szCs w:val="22"/>
          <w:lang w:val="en-GB"/>
        </w:rPr>
      </w:pPr>
      <w:r w:rsidRPr="00110E60">
        <w:rPr>
          <w:rFonts w:cs="Arial"/>
          <w:i/>
          <w:szCs w:val="22"/>
          <w:lang w:val="en-GB"/>
        </w:rPr>
        <w:t>Description</w:t>
      </w:r>
    </w:p>
    <w:p w14:paraId="11463713" w14:textId="77777777" w:rsidR="00C50DDA" w:rsidRPr="00110E60" w:rsidRDefault="00D809D9" w:rsidP="00C31F48">
      <w:pPr>
        <w:rPr>
          <w:rFonts w:cs="Arial"/>
          <w:szCs w:val="22"/>
          <w:lang w:val="en-GB"/>
        </w:rPr>
      </w:pPr>
      <w:r w:rsidRPr="00110E60">
        <w:rPr>
          <w:rFonts w:cs="Arial"/>
          <w:szCs w:val="22"/>
          <w:lang w:val="en-GB"/>
        </w:rPr>
        <w:t>A research software engineer is responsible for managing all aspects of complex software projects, from the inception of the project to the delivery of a final software product.</w:t>
      </w:r>
    </w:p>
    <w:p w14:paraId="4DBB8ECC" w14:textId="77777777" w:rsidR="00C50DDA" w:rsidRPr="00110E60" w:rsidRDefault="00C50DDA" w:rsidP="00C31F48">
      <w:pPr>
        <w:rPr>
          <w:rFonts w:cs="Arial"/>
          <w:szCs w:val="22"/>
          <w:lang w:val="en-GB"/>
        </w:rPr>
      </w:pPr>
    </w:p>
    <w:p w14:paraId="2F61F91C" w14:textId="77777777" w:rsidR="00C50DDA" w:rsidRPr="00110E60" w:rsidRDefault="00D809D9" w:rsidP="00C31F48">
      <w:pPr>
        <w:rPr>
          <w:rFonts w:cs="Arial"/>
          <w:szCs w:val="22"/>
          <w:lang w:val="en-GB"/>
        </w:rPr>
      </w:pPr>
      <w:r w:rsidRPr="00110E60">
        <w:rPr>
          <w:rFonts w:cs="Arial"/>
          <w:i/>
          <w:szCs w:val="22"/>
          <w:lang w:val="en-GB"/>
        </w:rPr>
        <w:t>In bullet points, a research software engineer</w:t>
      </w:r>
    </w:p>
    <w:p w14:paraId="5C9E6835" w14:textId="77777777" w:rsidR="00C50DDA" w:rsidRPr="00110E60" w:rsidRDefault="00D809D9" w:rsidP="002D7D9B">
      <w:pPr>
        <w:pStyle w:val="ListParagraph"/>
        <w:numPr>
          <w:ilvl w:val="0"/>
          <w:numId w:val="75"/>
        </w:numPr>
        <w:rPr>
          <w:rFonts w:cs="Arial"/>
          <w:szCs w:val="22"/>
          <w:lang w:val="en-GB"/>
        </w:rPr>
      </w:pPr>
      <w:r w:rsidRPr="00110E60">
        <w:rPr>
          <w:rFonts w:cs="Arial"/>
          <w:szCs w:val="22"/>
          <w:lang w:val="en-GB"/>
        </w:rPr>
        <w:t>Translates scientific questions of a complex nature into plans for extensive software projects, including costing, reporting and timing of the project</w:t>
      </w:r>
    </w:p>
    <w:p w14:paraId="4410AC92" w14:textId="77777777" w:rsidR="00C50DDA" w:rsidRPr="00110E60" w:rsidRDefault="00D809D9" w:rsidP="002D7D9B">
      <w:pPr>
        <w:pStyle w:val="ListParagraph"/>
        <w:numPr>
          <w:ilvl w:val="0"/>
          <w:numId w:val="75"/>
        </w:numPr>
        <w:rPr>
          <w:rFonts w:cs="Arial"/>
          <w:szCs w:val="22"/>
          <w:lang w:val="en-GB"/>
        </w:rPr>
      </w:pPr>
      <w:r w:rsidRPr="00110E60">
        <w:rPr>
          <w:rFonts w:cs="Arial"/>
          <w:szCs w:val="22"/>
          <w:lang w:val="en-GB"/>
        </w:rPr>
        <w:t>Is responsible for translating scientific questions into project plans</w:t>
      </w:r>
    </w:p>
    <w:p w14:paraId="4EB9256B" w14:textId="77777777" w:rsidR="00C50DDA" w:rsidRPr="00110E60" w:rsidRDefault="00D809D9" w:rsidP="002D7D9B">
      <w:pPr>
        <w:pStyle w:val="ListParagraph"/>
        <w:numPr>
          <w:ilvl w:val="0"/>
          <w:numId w:val="75"/>
        </w:numPr>
        <w:rPr>
          <w:rFonts w:cs="Arial"/>
          <w:szCs w:val="22"/>
          <w:lang w:val="en-GB"/>
        </w:rPr>
      </w:pPr>
      <w:r w:rsidRPr="00110E60">
        <w:rPr>
          <w:rFonts w:cs="Arial"/>
          <w:szCs w:val="22"/>
          <w:lang w:val="en-GB"/>
        </w:rPr>
        <w:t>Is responsible for the design and delivery of technical solutions, and their integration into wider technical frameworks and strategies</w:t>
      </w:r>
    </w:p>
    <w:p w14:paraId="2FDD658B" w14:textId="77777777" w:rsidR="00C50DDA" w:rsidRPr="00110E60" w:rsidRDefault="00D809D9" w:rsidP="002D7D9B">
      <w:pPr>
        <w:pStyle w:val="ListParagraph"/>
        <w:numPr>
          <w:ilvl w:val="0"/>
          <w:numId w:val="75"/>
        </w:numPr>
        <w:rPr>
          <w:rFonts w:cs="Arial"/>
          <w:szCs w:val="22"/>
          <w:lang w:val="en-GB"/>
        </w:rPr>
      </w:pPr>
      <w:r w:rsidRPr="00110E60">
        <w:rPr>
          <w:rFonts w:cs="Arial"/>
          <w:szCs w:val="22"/>
          <w:lang w:val="en-GB"/>
        </w:rPr>
        <w:t>Is responsible for development and contributing towards the reporting on projects.</w:t>
      </w:r>
    </w:p>
    <w:p w14:paraId="5B8D6002" w14:textId="77777777" w:rsidR="00C50DDA" w:rsidRPr="00110E60" w:rsidRDefault="00D809D9" w:rsidP="002D7D9B">
      <w:pPr>
        <w:pStyle w:val="ListParagraph"/>
        <w:numPr>
          <w:ilvl w:val="0"/>
          <w:numId w:val="75"/>
        </w:numPr>
        <w:rPr>
          <w:rFonts w:cs="Arial"/>
          <w:szCs w:val="22"/>
          <w:lang w:val="en-GB"/>
        </w:rPr>
      </w:pPr>
      <w:r w:rsidRPr="00110E60">
        <w:rPr>
          <w:rFonts w:cs="Arial"/>
          <w:szCs w:val="22"/>
          <w:lang w:val="en-GB"/>
        </w:rPr>
        <w:t>Is responsible for team/project deadlines to be met</w:t>
      </w:r>
    </w:p>
    <w:p w14:paraId="59A916C0" w14:textId="77777777" w:rsidR="00C50DDA" w:rsidRPr="00110E60" w:rsidRDefault="00D809D9" w:rsidP="002D7D9B">
      <w:pPr>
        <w:pStyle w:val="ListParagraph"/>
        <w:numPr>
          <w:ilvl w:val="0"/>
          <w:numId w:val="75"/>
        </w:numPr>
        <w:rPr>
          <w:rFonts w:cs="Arial"/>
          <w:szCs w:val="22"/>
          <w:lang w:val="en-GB"/>
        </w:rPr>
      </w:pPr>
      <w:r w:rsidRPr="00110E60">
        <w:rPr>
          <w:rFonts w:cs="Arial"/>
          <w:szCs w:val="22"/>
          <w:lang w:val="en-GB"/>
        </w:rPr>
        <w:t>Is responsible for providing itemised cost estimates for technical solutions suitable for inclusion in funding bids</w:t>
      </w:r>
    </w:p>
    <w:p w14:paraId="46DA9E6A" w14:textId="77777777" w:rsidR="00C50DDA" w:rsidRPr="00110E60" w:rsidRDefault="00D809D9" w:rsidP="002D7D9B">
      <w:pPr>
        <w:pStyle w:val="ListParagraph"/>
        <w:numPr>
          <w:ilvl w:val="0"/>
          <w:numId w:val="75"/>
        </w:numPr>
        <w:rPr>
          <w:rFonts w:cs="Arial"/>
          <w:szCs w:val="22"/>
          <w:lang w:val="en-GB"/>
        </w:rPr>
      </w:pPr>
      <w:r w:rsidRPr="00110E60">
        <w:rPr>
          <w:rFonts w:cs="Arial"/>
          <w:szCs w:val="22"/>
          <w:lang w:val="en-GB"/>
        </w:rPr>
        <w:t>Is responsible for leading research projects of a large and complex nature, ensuring that the development and use of eScience is coordinated and carried out within the predetermined time, goals, quality and costs</w:t>
      </w:r>
    </w:p>
    <w:p w14:paraId="4BFC1A1B" w14:textId="77777777" w:rsidR="00C50DDA" w:rsidRPr="00110E60" w:rsidRDefault="00D809D9" w:rsidP="002D7D9B">
      <w:pPr>
        <w:pStyle w:val="ListParagraph"/>
        <w:numPr>
          <w:ilvl w:val="0"/>
          <w:numId w:val="75"/>
        </w:numPr>
        <w:rPr>
          <w:rFonts w:cs="Arial"/>
          <w:szCs w:val="22"/>
          <w:lang w:val="en-GB"/>
        </w:rPr>
      </w:pPr>
      <w:r w:rsidRPr="00110E60">
        <w:rPr>
          <w:rFonts w:cs="Arial"/>
          <w:szCs w:val="22"/>
          <w:lang w:val="en-GB"/>
        </w:rPr>
        <w:t>Is responsible for reporting on progress and results, and deciding on the direction of the project</w:t>
      </w:r>
    </w:p>
    <w:p w14:paraId="2182503B" w14:textId="53AE063F" w:rsidR="00C50DDA" w:rsidRPr="00110E60" w:rsidRDefault="00D809D9" w:rsidP="002D7D9B">
      <w:pPr>
        <w:pStyle w:val="ListParagraph"/>
        <w:numPr>
          <w:ilvl w:val="0"/>
          <w:numId w:val="75"/>
        </w:numPr>
        <w:rPr>
          <w:rFonts w:cs="Arial"/>
          <w:szCs w:val="22"/>
          <w:lang w:val="en-GB"/>
        </w:rPr>
      </w:pPr>
      <w:r w:rsidRPr="00110E60">
        <w:rPr>
          <w:rFonts w:cs="Arial"/>
          <w:szCs w:val="22"/>
          <w:lang w:val="en-GB"/>
        </w:rPr>
        <w:t>Is responsible for establishing non-grant funded sources for one or more code bases (e.g.</w:t>
      </w:r>
      <w:r w:rsidR="00DE3CD2" w:rsidRPr="00110E60">
        <w:rPr>
          <w:rFonts w:cs="Arial"/>
          <w:szCs w:val="22"/>
          <w:lang w:val="en-GB"/>
        </w:rPr>
        <w:t>,</w:t>
      </w:r>
      <w:r w:rsidRPr="00110E60">
        <w:rPr>
          <w:rFonts w:cs="Arial"/>
          <w:szCs w:val="22"/>
          <w:lang w:val="en-GB"/>
        </w:rPr>
        <w:t xml:space="preserve"> service cost models, industrial partnerships)</w:t>
      </w:r>
    </w:p>
    <w:p w14:paraId="1F4CB9C8" w14:textId="77777777" w:rsidR="00C50DDA" w:rsidRPr="00110E60" w:rsidRDefault="00C50DDA" w:rsidP="00C31F48">
      <w:pPr>
        <w:rPr>
          <w:rFonts w:cs="Arial"/>
          <w:szCs w:val="22"/>
          <w:lang w:val="en-GB"/>
        </w:rPr>
      </w:pPr>
    </w:p>
    <w:p w14:paraId="1BD91E8D" w14:textId="77777777" w:rsidR="00190738" w:rsidRPr="00110E60" w:rsidRDefault="00190738" w:rsidP="00C31F48">
      <w:pPr>
        <w:rPr>
          <w:rFonts w:cs="Arial"/>
          <w:b/>
          <w:szCs w:val="22"/>
          <w:lang w:val="en-GB"/>
        </w:rPr>
      </w:pPr>
    </w:p>
    <w:p w14:paraId="06519929" w14:textId="77777777" w:rsidR="00190738" w:rsidRPr="00110E60" w:rsidRDefault="00190738" w:rsidP="00C31F48">
      <w:pPr>
        <w:rPr>
          <w:rFonts w:cs="Arial"/>
          <w:b/>
          <w:szCs w:val="22"/>
          <w:lang w:val="en-GB"/>
        </w:rPr>
      </w:pPr>
    </w:p>
    <w:p w14:paraId="5D7FF908" w14:textId="7375B946" w:rsidR="00C50DDA" w:rsidRPr="00110E60" w:rsidRDefault="00D809D9" w:rsidP="00C31F48">
      <w:pPr>
        <w:rPr>
          <w:rFonts w:cs="Arial"/>
          <w:b/>
          <w:szCs w:val="22"/>
          <w:lang w:val="en-GB"/>
        </w:rPr>
      </w:pPr>
      <w:r w:rsidRPr="00110E60">
        <w:rPr>
          <w:rFonts w:cs="Arial"/>
          <w:b/>
          <w:szCs w:val="22"/>
          <w:lang w:val="en-GB"/>
        </w:rPr>
        <w:lastRenderedPageBreak/>
        <w:t>Area 4: knowledge sharing</w:t>
      </w:r>
    </w:p>
    <w:p w14:paraId="11819DC6" w14:textId="77777777" w:rsidR="00C50DDA" w:rsidRPr="00110E60" w:rsidRDefault="00C50DDA" w:rsidP="00C31F48">
      <w:pPr>
        <w:rPr>
          <w:rFonts w:cs="Arial"/>
          <w:szCs w:val="22"/>
          <w:lang w:val="en-GB"/>
        </w:rPr>
      </w:pPr>
    </w:p>
    <w:p w14:paraId="348E5DB1" w14:textId="77777777" w:rsidR="00C50DDA" w:rsidRPr="00110E60" w:rsidRDefault="00D809D9" w:rsidP="00C31F48">
      <w:pPr>
        <w:rPr>
          <w:rFonts w:cs="Arial"/>
          <w:szCs w:val="22"/>
          <w:lang w:val="en-GB"/>
        </w:rPr>
      </w:pPr>
      <w:r w:rsidRPr="00110E60">
        <w:rPr>
          <w:rFonts w:cs="Arial"/>
          <w:i/>
          <w:szCs w:val="22"/>
          <w:lang w:val="en-GB"/>
        </w:rPr>
        <w:t>Description</w:t>
      </w:r>
    </w:p>
    <w:p w14:paraId="54AD21F2" w14:textId="77777777" w:rsidR="00C50DDA" w:rsidRPr="00110E60" w:rsidRDefault="00D809D9" w:rsidP="00C31F48">
      <w:pPr>
        <w:rPr>
          <w:rFonts w:cs="Arial"/>
          <w:szCs w:val="22"/>
          <w:lang w:val="en-GB"/>
        </w:rPr>
      </w:pPr>
      <w:r w:rsidRPr="00110E60">
        <w:rPr>
          <w:rFonts w:cs="Arial"/>
          <w:szCs w:val="22"/>
          <w:lang w:val="en-GB"/>
        </w:rPr>
        <w:t>A research software engineer is responsible for sharing knowledge in all relevant aspects of eResearch.</w:t>
      </w:r>
    </w:p>
    <w:p w14:paraId="349DB8A3" w14:textId="0B3768FD" w:rsidR="00C50DDA" w:rsidRPr="00110E60" w:rsidRDefault="00D809D9" w:rsidP="00C31F48">
      <w:pPr>
        <w:rPr>
          <w:rFonts w:cs="Arial"/>
          <w:i/>
          <w:szCs w:val="22"/>
          <w:lang w:val="en-GB"/>
        </w:rPr>
      </w:pPr>
      <w:r w:rsidRPr="00110E60">
        <w:rPr>
          <w:rFonts w:cs="Arial"/>
          <w:i/>
          <w:szCs w:val="22"/>
          <w:lang w:val="en-GB"/>
        </w:rPr>
        <w:t>In bullet points, a research software engineer</w:t>
      </w:r>
    </w:p>
    <w:p w14:paraId="3937283A" w14:textId="77777777" w:rsidR="002546D3" w:rsidRPr="00110E60" w:rsidRDefault="00D809D9" w:rsidP="002D7D9B">
      <w:pPr>
        <w:pStyle w:val="ListParagraph"/>
        <w:numPr>
          <w:ilvl w:val="0"/>
          <w:numId w:val="76"/>
        </w:numPr>
        <w:rPr>
          <w:rFonts w:cs="Arial"/>
          <w:szCs w:val="22"/>
          <w:lang w:val="en-GB"/>
        </w:rPr>
      </w:pPr>
      <w:r w:rsidRPr="00110E60">
        <w:rPr>
          <w:rFonts w:cs="Arial"/>
          <w:szCs w:val="22"/>
          <w:lang w:val="en-GB"/>
        </w:rPr>
        <w:t>Is responsible for sharing knowledge, acting as technical and scientific coach, contributing to training initiatives and providing eResearch support</w:t>
      </w:r>
    </w:p>
    <w:p w14:paraId="076F9DAB" w14:textId="01446DDB" w:rsidR="00C50DDA" w:rsidRPr="00110E60" w:rsidRDefault="00D809D9" w:rsidP="002D7D9B">
      <w:pPr>
        <w:pStyle w:val="ListParagraph"/>
        <w:numPr>
          <w:ilvl w:val="0"/>
          <w:numId w:val="76"/>
        </w:numPr>
        <w:rPr>
          <w:rFonts w:cs="Arial"/>
          <w:szCs w:val="22"/>
          <w:lang w:val="en-GB"/>
        </w:rPr>
      </w:pPr>
      <w:r w:rsidRPr="00110E60">
        <w:rPr>
          <w:rFonts w:cs="Arial"/>
          <w:szCs w:val="22"/>
          <w:lang w:val="en-GB"/>
        </w:rPr>
        <w:t>Is responsible for sharing knowledge internally and externally by giving presentations, workshops and training courses and by speaking at national and international conferences</w:t>
      </w:r>
    </w:p>
    <w:p w14:paraId="60006450" w14:textId="77777777" w:rsidR="00C50DDA" w:rsidRPr="00110E60" w:rsidRDefault="00D809D9" w:rsidP="002D7D9B">
      <w:pPr>
        <w:pStyle w:val="ListParagraph"/>
        <w:numPr>
          <w:ilvl w:val="0"/>
          <w:numId w:val="76"/>
        </w:numPr>
        <w:rPr>
          <w:rFonts w:cs="Arial"/>
          <w:szCs w:val="22"/>
          <w:lang w:val="en-GB"/>
        </w:rPr>
      </w:pPr>
      <w:r w:rsidRPr="00110E60">
        <w:rPr>
          <w:rFonts w:cs="Arial"/>
          <w:szCs w:val="22"/>
          <w:lang w:val="en-GB"/>
        </w:rPr>
        <w:t>Is responsible for using the expertise of colleagues in the development (or reuse) of methodologies, software and applications</w:t>
      </w:r>
    </w:p>
    <w:p w14:paraId="0A153DF0" w14:textId="77777777" w:rsidR="00C50DDA" w:rsidRPr="00110E60" w:rsidRDefault="00D809D9" w:rsidP="002D7D9B">
      <w:pPr>
        <w:pStyle w:val="ListParagraph"/>
        <w:numPr>
          <w:ilvl w:val="0"/>
          <w:numId w:val="76"/>
        </w:numPr>
        <w:rPr>
          <w:rFonts w:cs="Arial"/>
          <w:szCs w:val="22"/>
          <w:lang w:val="en-GB"/>
        </w:rPr>
      </w:pPr>
      <w:r w:rsidRPr="00110E60">
        <w:rPr>
          <w:rFonts w:cs="Arial"/>
          <w:szCs w:val="22"/>
          <w:lang w:val="en-GB"/>
        </w:rPr>
        <w:t>Is responsible to act as a technical and/or scientific coach for colleagues</w:t>
      </w:r>
    </w:p>
    <w:p w14:paraId="6BF5D0BD" w14:textId="77777777" w:rsidR="00C50DDA" w:rsidRPr="00110E60" w:rsidRDefault="00D809D9" w:rsidP="002D7D9B">
      <w:pPr>
        <w:pStyle w:val="ListParagraph"/>
        <w:numPr>
          <w:ilvl w:val="0"/>
          <w:numId w:val="76"/>
        </w:numPr>
        <w:rPr>
          <w:rFonts w:cs="Arial"/>
          <w:szCs w:val="22"/>
          <w:lang w:val="en-GB"/>
        </w:rPr>
      </w:pPr>
      <w:r w:rsidRPr="00110E60">
        <w:rPr>
          <w:rFonts w:cs="Arial"/>
          <w:szCs w:val="22"/>
          <w:lang w:val="en-GB"/>
        </w:rPr>
        <w:t>Is responsible for contributing to training initiatives organised by eResearch or their local faculty or department, including introductory programming and software courses</w:t>
      </w:r>
    </w:p>
    <w:p w14:paraId="5055D779" w14:textId="77777777" w:rsidR="00C50DDA" w:rsidRPr="00110E60" w:rsidRDefault="00D809D9" w:rsidP="002D7D9B">
      <w:pPr>
        <w:pStyle w:val="ListParagraph"/>
        <w:numPr>
          <w:ilvl w:val="0"/>
          <w:numId w:val="76"/>
        </w:numPr>
        <w:rPr>
          <w:rFonts w:cs="Arial"/>
          <w:szCs w:val="22"/>
          <w:lang w:val="en-GB"/>
        </w:rPr>
      </w:pPr>
      <w:r w:rsidRPr="00110E60">
        <w:rPr>
          <w:rFonts w:cs="Arial"/>
          <w:szCs w:val="22"/>
          <w:lang w:val="en-GB"/>
        </w:rPr>
        <w:t>Is responsible for providing online and face to face support, and associated documentation, for staff and students using software built or supported by eResearch</w:t>
      </w:r>
    </w:p>
    <w:p w14:paraId="08381DB1" w14:textId="77777777" w:rsidR="00C50DDA" w:rsidRPr="00110E60" w:rsidRDefault="00C50DDA" w:rsidP="00C31F48">
      <w:pPr>
        <w:rPr>
          <w:rFonts w:cs="Arial"/>
          <w:szCs w:val="22"/>
          <w:lang w:val="en-GB"/>
        </w:rPr>
      </w:pPr>
    </w:p>
    <w:p w14:paraId="6BD7D5E2" w14:textId="77777777" w:rsidR="00C50DDA" w:rsidRPr="00110E60" w:rsidRDefault="00D809D9" w:rsidP="00C31F48">
      <w:pPr>
        <w:rPr>
          <w:rFonts w:cs="Arial"/>
          <w:b/>
          <w:szCs w:val="22"/>
          <w:lang w:val="en-GB"/>
        </w:rPr>
      </w:pPr>
      <w:r w:rsidRPr="00110E60">
        <w:rPr>
          <w:rFonts w:cs="Arial"/>
          <w:b/>
          <w:szCs w:val="22"/>
          <w:lang w:val="en-GB"/>
        </w:rPr>
        <w:t>Area 5: system, software, and data maintenance and support</w:t>
      </w:r>
    </w:p>
    <w:p w14:paraId="52351CFC" w14:textId="77777777" w:rsidR="00C50DDA" w:rsidRPr="00110E60" w:rsidRDefault="00C50DDA" w:rsidP="00C31F48">
      <w:pPr>
        <w:rPr>
          <w:rFonts w:cs="Arial"/>
          <w:szCs w:val="22"/>
          <w:lang w:val="en-GB"/>
        </w:rPr>
      </w:pPr>
    </w:p>
    <w:p w14:paraId="5AA5E050" w14:textId="77777777" w:rsidR="00C50DDA" w:rsidRPr="00110E60" w:rsidRDefault="00D809D9" w:rsidP="00C31F48">
      <w:pPr>
        <w:rPr>
          <w:rFonts w:cs="Arial"/>
          <w:szCs w:val="22"/>
          <w:lang w:val="en-GB"/>
        </w:rPr>
      </w:pPr>
      <w:r w:rsidRPr="00110E60">
        <w:rPr>
          <w:rFonts w:cs="Arial"/>
          <w:i/>
          <w:szCs w:val="22"/>
          <w:lang w:val="en-GB"/>
        </w:rPr>
        <w:t>Description</w:t>
      </w:r>
    </w:p>
    <w:p w14:paraId="289B4511" w14:textId="77777777" w:rsidR="00C50DDA" w:rsidRPr="00110E60" w:rsidRDefault="00D809D9" w:rsidP="00C31F48">
      <w:pPr>
        <w:rPr>
          <w:rFonts w:cs="Arial"/>
          <w:szCs w:val="22"/>
          <w:lang w:val="en-GB"/>
        </w:rPr>
      </w:pPr>
      <w:r w:rsidRPr="00110E60">
        <w:rPr>
          <w:rFonts w:cs="Arial"/>
          <w:szCs w:val="22"/>
          <w:lang w:val="en-GB"/>
        </w:rPr>
        <w:t>A research software engineer is responsible for ensuring that eResearch systems and tools are functioning and performing as expected.</w:t>
      </w:r>
    </w:p>
    <w:p w14:paraId="67B55525" w14:textId="77777777" w:rsidR="00C50DDA" w:rsidRPr="00110E60" w:rsidRDefault="00C50DDA" w:rsidP="00C31F48">
      <w:pPr>
        <w:rPr>
          <w:rFonts w:cs="Arial"/>
          <w:szCs w:val="22"/>
          <w:lang w:val="en-GB"/>
        </w:rPr>
      </w:pPr>
    </w:p>
    <w:p w14:paraId="32906095" w14:textId="77777777" w:rsidR="00C50DDA" w:rsidRPr="00110E60" w:rsidRDefault="00D809D9" w:rsidP="00C31F48">
      <w:pPr>
        <w:rPr>
          <w:rFonts w:cs="Arial"/>
          <w:szCs w:val="22"/>
          <w:lang w:val="en-GB"/>
        </w:rPr>
      </w:pPr>
      <w:r w:rsidRPr="00110E60">
        <w:rPr>
          <w:rFonts w:cs="Arial"/>
          <w:i/>
          <w:szCs w:val="22"/>
          <w:lang w:val="en-GB"/>
        </w:rPr>
        <w:t>In bullet points, a research software engineer</w:t>
      </w:r>
    </w:p>
    <w:p w14:paraId="32B4FB2D" w14:textId="77777777" w:rsidR="002546D3" w:rsidRPr="00110E60" w:rsidRDefault="00D809D9" w:rsidP="002D7D9B">
      <w:pPr>
        <w:pStyle w:val="ListParagraph"/>
        <w:numPr>
          <w:ilvl w:val="0"/>
          <w:numId w:val="77"/>
        </w:numPr>
        <w:rPr>
          <w:rFonts w:cs="Arial"/>
          <w:szCs w:val="22"/>
          <w:lang w:val="en-GB"/>
        </w:rPr>
      </w:pPr>
      <w:r w:rsidRPr="00110E60">
        <w:rPr>
          <w:rFonts w:cs="Arial"/>
          <w:szCs w:val="22"/>
          <w:lang w:val="en-GB"/>
        </w:rPr>
        <w:t>Monitors and maintains software and data infrastructures</w:t>
      </w:r>
    </w:p>
    <w:p w14:paraId="08367D0A" w14:textId="77777777" w:rsidR="002546D3" w:rsidRPr="00110E60" w:rsidRDefault="00D809D9" w:rsidP="002D7D9B">
      <w:pPr>
        <w:pStyle w:val="ListParagraph"/>
        <w:numPr>
          <w:ilvl w:val="0"/>
          <w:numId w:val="77"/>
        </w:numPr>
        <w:rPr>
          <w:rFonts w:cs="Arial"/>
          <w:szCs w:val="22"/>
          <w:lang w:val="en-GB"/>
        </w:rPr>
      </w:pPr>
      <w:r w:rsidRPr="00110E60">
        <w:rPr>
          <w:rFonts w:cs="Arial"/>
          <w:szCs w:val="22"/>
          <w:lang w:val="en-GB"/>
        </w:rPr>
        <w:t>Is responsible for monitoring eResearch systems and tools, and patch/upgrade as required to ensure security and performance</w:t>
      </w:r>
    </w:p>
    <w:p w14:paraId="7E753D0E" w14:textId="5161293C" w:rsidR="00A467E7" w:rsidRPr="00110E60" w:rsidRDefault="00D809D9" w:rsidP="002D7D9B">
      <w:pPr>
        <w:pStyle w:val="ListParagraph"/>
        <w:numPr>
          <w:ilvl w:val="0"/>
          <w:numId w:val="77"/>
        </w:numPr>
        <w:rPr>
          <w:rFonts w:cs="Arial"/>
          <w:szCs w:val="22"/>
          <w:lang w:val="en-GB"/>
        </w:rPr>
      </w:pPr>
      <w:r w:rsidRPr="00110E60">
        <w:rPr>
          <w:rFonts w:cs="Arial"/>
          <w:szCs w:val="22"/>
          <w:lang w:val="en-GB"/>
        </w:rPr>
        <w:t>Is responsible for producing technical and end user documentation to aid the use, support, and maintenance of eResearch systems and tools</w:t>
      </w:r>
    </w:p>
    <w:p w14:paraId="4AD80FC9" w14:textId="77777777" w:rsidR="00C31F48" w:rsidRPr="00110E60" w:rsidRDefault="00C31F48" w:rsidP="00C31F48">
      <w:pPr>
        <w:rPr>
          <w:lang w:val="en-GB"/>
        </w:rPr>
      </w:pPr>
    </w:p>
    <w:p w14:paraId="72B437CC" w14:textId="3C0299EE" w:rsidR="00A467E7" w:rsidRPr="00110E60" w:rsidRDefault="00A467E7" w:rsidP="00C31F48">
      <w:pPr>
        <w:rPr>
          <w:rFonts w:ascii="Calibri" w:hAnsi="Calibri" w:cs="Calibri"/>
          <w:sz w:val="24"/>
          <w:lang w:val="en-GB"/>
        </w:rPr>
      </w:pPr>
      <w:r w:rsidRPr="00110E60">
        <w:rPr>
          <w:rFonts w:ascii="Calibri" w:hAnsi="Calibri" w:cs="Calibri"/>
          <w:color w:val="365F91" w:themeColor="accent1" w:themeShade="BF"/>
          <w:sz w:val="24"/>
          <w:lang w:val="en-GB"/>
        </w:rPr>
        <w:t>Components of the research software engineer job profile</w:t>
      </w:r>
    </w:p>
    <w:p w14:paraId="54253383" w14:textId="77777777" w:rsidR="00C31F48" w:rsidRPr="00110E60" w:rsidRDefault="00C31F48" w:rsidP="00A467E7">
      <w:pPr>
        <w:rPr>
          <w:lang w:val="en-GB"/>
        </w:rPr>
      </w:pPr>
    </w:p>
    <w:p w14:paraId="06CD74BD" w14:textId="5DE27812" w:rsidR="00A467E7" w:rsidRPr="00110E60" w:rsidRDefault="00A467E7" w:rsidP="00C31F48">
      <w:pPr>
        <w:rPr>
          <w:rFonts w:cs="Arial"/>
          <w:szCs w:val="22"/>
          <w:lang w:val="en-GB"/>
        </w:rPr>
      </w:pPr>
      <w:r w:rsidRPr="00110E60">
        <w:rPr>
          <w:rFonts w:cs="Arial"/>
          <w:szCs w:val="22"/>
          <w:lang w:val="en-GB"/>
        </w:rPr>
        <w:t xml:space="preserve">Following the domain areas and responsibilities, we propose the basic components of the research software engineer job profile. The structure is loosely based upon the Netherlands </w:t>
      </w:r>
      <w:r w:rsidRPr="00110E60">
        <w:rPr>
          <w:rFonts w:cs="Arial"/>
          <w:szCs w:val="22"/>
          <w:lang w:val="en-GB"/>
        </w:rPr>
        <w:lastRenderedPageBreak/>
        <w:t>eScience Center and Kings College London</w:t>
      </w:r>
      <w:r w:rsidRPr="00110E60">
        <w:rPr>
          <w:rFonts w:cs="Arial"/>
          <w:szCs w:val="22"/>
          <w:vertAlign w:val="superscript"/>
          <w:lang w:val="en-GB"/>
        </w:rPr>
        <w:footnoteReference w:id="121"/>
      </w:r>
      <w:r w:rsidRPr="00110E60">
        <w:rPr>
          <w:rFonts w:cs="Arial"/>
          <w:szCs w:val="22"/>
          <w:lang w:val="en-GB"/>
        </w:rPr>
        <w:t>, and other publicly available job profiles</w:t>
      </w:r>
      <w:r w:rsidRPr="00110E60">
        <w:rPr>
          <w:rFonts w:cs="Arial"/>
          <w:szCs w:val="22"/>
          <w:vertAlign w:val="superscript"/>
          <w:lang w:val="en-GB"/>
        </w:rPr>
        <w:footnoteReference w:id="122"/>
      </w:r>
      <w:r w:rsidRPr="00110E60">
        <w:rPr>
          <w:rFonts w:cs="Arial"/>
          <w:szCs w:val="22"/>
          <w:lang w:val="en-GB"/>
        </w:rPr>
        <w:t>. The proposed basic profile could be used by organisations, and should ideally be integrated, in a form that they see fit, into the aforementioned job classification systems.</w:t>
      </w:r>
    </w:p>
    <w:p w14:paraId="1304323B" w14:textId="77777777" w:rsidR="00A467E7" w:rsidRPr="00110E60" w:rsidRDefault="00A467E7" w:rsidP="00C31F48">
      <w:pPr>
        <w:rPr>
          <w:rFonts w:cs="Arial"/>
          <w:szCs w:val="22"/>
          <w:lang w:val="en-GB"/>
        </w:rPr>
      </w:pPr>
    </w:p>
    <w:p w14:paraId="2307C46C" w14:textId="77777777" w:rsidR="00A467E7" w:rsidRPr="00110E60" w:rsidRDefault="00A467E7" w:rsidP="00C31F48">
      <w:pPr>
        <w:rPr>
          <w:rFonts w:cs="Arial"/>
          <w:b/>
          <w:szCs w:val="22"/>
          <w:lang w:val="en-GB"/>
        </w:rPr>
      </w:pPr>
      <w:r w:rsidRPr="00110E60">
        <w:rPr>
          <w:rFonts w:cs="Arial"/>
          <w:b/>
          <w:szCs w:val="22"/>
          <w:lang w:val="en-GB"/>
        </w:rPr>
        <w:t>Profile title</w:t>
      </w:r>
    </w:p>
    <w:p w14:paraId="7C07258B" w14:textId="77777777" w:rsidR="00A467E7" w:rsidRPr="00110E60" w:rsidRDefault="00A467E7" w:rsidP="00C31F48">
      <w:pPr>
        <w:rPr>
          <w:rFonts w:cs="Arial"/>
          <w:szCs w:val="22"/>
          <w:lang w:val="en-GB"/>
        </w:rPr>
      </w:pPr>
      <w:r w:rsidRPr="00110E60">
        <w:rPr>
          <w:rFonts w:cs="Arial"/>
          <w:szCs w:val="22"/>
          <w:lang w:val="en-GB"/>
        </w:rPr>
        <w:t>Research software engineer (RSE)</w:t>
      </w:r>
    </w:p>
    <w:p w14:paraId="39383C2F" w14:textId="77777777" w:rsidR="00A467E7" w:rsidRPr="00110E60" w:rsidRDefault="00A467E7" w:rsidP="00C31F48">
      <w:pPr>
        <w:rPr>
          <w:rFonts w:cs="Arial"/>
          <w:szCs w:val="22"/>
          <w:lang w:val="en-GB"/>
        </w:rPr>
      </w:pPr>
    </w:p>
    <w:p w14:paraId="3D69A620" w14:textId="77777777" w:rsidR="00A467E7" w:rsidRPr="00110E60" w:rsidRDefault="00A467E7" w:rsidP="00C31F48">
      <w:pPr>
        <w:rPr>
          <w:rFonts w:cs="Arial"/>
          <w:b/>
          <w:szCs w:val="22"/>
          <w:lang w:val="en-GB"/>
        </w:rPr>
      </w:pPr>
      <w:r w:rsidRPr="00110E60">
        <w:rPr>
          <w:rFonts w:cs="Arial"/>
          <w:b/>
          <w:szCs w:val="22"/>
          <w:lang w:val="en-GB"/>
        </w:rPr>
        <w:t>Profile objective</w:t>
      </w:r>
    </w:p>
    <w:p w14:paraId="1916E54E" w14:textId="77777777" w:rsidR="00A467E7" w:rsidRPr="00110E60" w:rsidRDefault="00A467E7" w:rsidP="00C31F48">
      <w:pPr>
        <w:rPr>
          <w:rFonts w:cs="Arial"/>
          <w:szCs w:val="22"/>
          <w:lang w:val="en-GB"/>
        </w:rPr>
      </w:pPr>
      <w:r w:rsidRPr="00110E60">
        <w:rPr>
          <w:rFonts w:cs="Arial"/>
          <w:szCs w:val="22"/>
          <w:lang w:val="en-GB"/>
        </w:rPr>
        <w:t xml:space="preserve">To ensure that the research work can be conducted efficiently, and applying advanced ICT in the most suitable fashion, an RSE: </w:t>
      </w:r>
    </w:p>
    <w:p w14:paraId="1E67A659" w14:textId="77777777" w:rsidR="00A467E7" w:rsidRPr="00110E60" w:rsidRDefault="00A467E7" w:rsidP="002D7D9B">
      <w:pPr>
        <w:pStyle w:val="ListParagraph"/>
        <w:numPr>
          <w:ilvl w:val="0"/>
          <w:numId w:val="91"/>
        </w:numPr>
        <w:rPr>
          <w:rFonts w:cs="Arial"/>
          <w:szCs w:val="22"/>
          <w:lang w:val="en-GB"/>
        </w:rPr>
      </w:pPr>
      <w:r w:rsidRPr="00110E60">
        <w:rPr>
          <w:rFonts w:cs="Arial"/>
          <w:szCs w:val="22"/>
          <w:lang w:val="en-GB"/>
        </w:rPr>
        <w:t>Translates research questions into software solutions</w:t>
      </w:r>
    </w:p>
    <w:p w14:paraId="096562FA" w14:textId="77777777" w:rsidR="00A467E7" w:rsidRPr="00110E60" w:rsidRDefault="00A467E7" w:rsidP="002D7D9B">
      <w:pPr>
        <w:pStyle w:val="ListParagraph"/>
        <w:numPr>
          <w:ilvl w:val="0"/>
          <w:numId w:val="91"/>
        </w:numPr>
        <w:rPr>
          <w:rFonts w:cs="Arial"/>
          <w:szCs w:val="22"/>
          <w:lang w:val="en-GB"/>
        </w:rPr>
      </w:pPr>
      <w:r w:rsidRPr="00110E60">
        <w:rPr>
          <w:rFonts w:cs="Arial"/>
          <w:szCs w:val="22"/>
          <w:lang w:val="en-GB"/>
        </w:rPr>
        <w:t>Analyses the technological needs of the research</w:t>
      </w:r>
    </w:p>
    <w:p w14:paraId="1192BE9B" w14:textId="77777777" w:rsidR="00A467E7" w:rsidRPr="00110E60" w:rsidRDefault="00A467E7" w:rsidP="002D7D9B">
      <w:pPr>
        <w:pStyle w:val="ListParagraph"/>
        <w:numPr>
          <w:ilvl w:val="0"/>
          <w:numId w:val="91"/>
        </w:numPr>
        <w:rPr>
          <w:rFonts w:cs="Arial"/>
          <w:szCs w:val="22"/>
          <w:lang w:val="en-GB"/>
        </w:rPr>
      </w:pPr>
      <w:r w:rsidRPr="00110E60">
        <w:rPr>
          <w:rFonts w:cs="Arial"/>
          <w:szCs w:val="22"/>
          <w:lang w:val="en-GB"/>
        </w:rPr>
        <w:t>Oversees the implementation of necessary software components in collaboration with relevant stakeholders</w:t>
      </w:r>
    </w:p>
    <w:p w14:paraId="45A6F31C" w14:textId="77777777" w:rsidR="00A467E7" w:rsidRPr="00110E60" w:rsidRDefault="00A467E7" w:rsidP="002D7D9B">
      <w:pPr>
        <w:pStyle w:val="ListParagraph"/>
        <w:numPr>
          <w:ilvl w:val="0"/>
          <w:numId w:val="91"/>
        </w:numPr>
        <w:rPr>
          <w:rFonts w:cs="Arial"/>
          <w:szCs w:val="22"/>
          <w:lang w:val="en-GB"/>
        </w:rPr>
      </w:pPr>
      <w:r w:rsidRPr="00110E60">
        <w:rPr>
          <w:rFonts w:cs="Arial"/>
          <w:szCs w:val="22"/>
          <w:lang w:val="en-GB"/>
        </w:rPr>
        <w:t>Develops and delivers training</w:t>
      </w:r>
    </w:p>
    <w:p w14:paraId="30C958DB" w14:textId="77777777" w:rsidR="00A467E7" w:rsidRPr="00110E60" w:rsidRDefault="00A467E7" w:rsidP="002D7D9B">
      <w:pPr>
        <w:pStyle w:val="ListParagraph"/>
        <w:numPr>
          <w:ilvl w:val="0"/>
          <w:numId w:val="91"/>
        </w:numPr>
        <w:rPr>
          <w:rFonts w:cs="Arial"/>
          <w:szCs w:val="22"/>
          <w:lang w:val="en-GB"/>
        </w:rPr>
      </w:pPr>
      <w:r w:rsidRPr="00110E60">
        <w:rPr>
          <w:rFonts w:cs="Arial"/>
          <w:szCs w:val="22"/>
          <w:lang w:val="en-GB"/>
        </w:rPr>
        <w:t>Monitors and maintains software and data infrastructures</w:t>
      </w:r>
    </w:p>
    <w:p w14:paraId="3762A1AD" w14:textId="77777777" w:rsidR="00A467E7" w:rsidRPr="00110E60" w:rsidRDefault="00A467E7" w:rsidP="00C31F48">
      <w:pPr>
        <w:rPr>
          <w:rFonts w:cs="Arial"/>
          <w:szCs w:val="22"/>
          <w:lang w:val="en-GB"/>
        </w:rPr>
      </w:pPr>
    </w:p>
    <w:p w14:paraId="5DE134B3" w14:textId="77777777" w:rsidR="00A467E7" w:rsidRPr="00110E60" w:rsidRDefault="00A467E7" w:rsidP="00C31F48">
      <w:pPr>
        <w:rPr>
          <w:rFonts w:cs="Arial"/>
          <w:b/>
          <w:szCs w:val="22"/>
          <w:lang w:val="en-GB"/>
        </w:rPr>
      </w:pPr>
      <w:r w:rsidRPr="00110E60">
        <w:rPr>
          <w:rFonts w:cs="Arial"/>
          <w:b/>
          <w:szCs w:val="22"/>
          <w:lang w:val="en-GB"/>
        </w:rPr>
        <w:t>Profile context</w:t>
      </w:r>
    </w:p>
    <w:p w14:paraId="23AFA27A" w14:textId="77777777" w:rsidR="00A467E7" w:rsidRPr="00110E60" w:rsidRDefault="00A467E7" w:rsidP="00C31F48">
      <w:pPr>
        <w:rPr>
          <w:rFonts w:cs="Arial"/>
          <w:szCs w:val="22"/>
          <w:lang w:val="en-GB"/>
        </w:rPr>
      </w:pPr>
      <w:r w:rsidRPr="00110E60">
        <w:rPr>
          <w:rFonts w:cs="Arial"/>
          <w:szCs w:val="22"/>
          <w:lang w:val="en-GB"/>
        </w:rPr>
        <w:t>Collaborates in conducting ICT intensive research with the following professionals:</w:t>
      </w:r>
    </w:p>
    <w:p w14:paraId="23F8E7EE" w14:textId="77777777" w:rsidR="00A467E7" w:rsidRPr="00110E60" w:rsidRDefault="00A467E7" w:rsidP="002D7D9B">
      <w:pPr>
        <w:pStyle w:val="ListParagraph"/>
        <w:numPr>
          <w:ilvl w:val="0"/>
          <w:numId w:val="92"/>
        </w:numPr>
        <w:rPr>
          <w:rFonts w:cs="Arial"/>
          <w:szCs w:val="22"/>
          <w:lang w:val="en-GB"/>
        </w:rPr>
      </w:pPr>
      <w:r w:rsidRPr="00110E60">
        <w:rPr>
          <w:rFonts w:cs="Arial"/>
          <w:szCs w:val="22"/>
          <w:lang w:val="en-GB"/>
        </w:rPr>
        <w:t>Research project team leader</w:t>
      </w:r>
    </w:p>
    <w:p w14:paraId="1EE6657D" w14:textId="77777777" w:rsidR="00A467E7" w:rsidRPr="00110E60" w:rsidRDefault="00A467E7" w:rsidP="002D7D9B">
      <w:pPr>
        <w:pStyle w:val="ListParagraph"/>
        <w:numPr>
          <w:ilvl w:val="0"/>
          <w:numId w:val="92"/>
        </w:numPr>
        <w:rPr>
          <w:rFonts w:cs="Arial"/>
          <w:szCs w:val="22"/>
          <w:lang w:val="en-GB"/>
        </w:rPr>
      </w:pPr>
      <w:r w:rsidRPr="00110E60">
        <w:rPr>
          <w:rFonts w:cs="Arial"/>
          <w:szCs w:val="22"/>
          <w:lang w:val="en-GB"/>
        </w:rPr>
        <w:t>Principal investigator</w:t>
      </w:r>
    </w:p>
    <w:p w14:paraId="07D01F97" w14:textId="77777777" w:rsidR="00A467E7" w:rsidRPr="00110E60" w:rsidRDefault="00A467E7" w:rsidP="002D7D9B">
      <w:pPr>
        <w:pStyle w:val="ListParagraph"/>
        <w:numPr>
          <w:ilvl w:val="0"/>
          <w:numId w:val="92"/>
        </w:numPr>
        <w:rPr>
          <w:rFonts w:cs="Arial"/>
          <w:szCs w:val="22"/>
          <w:lang w:val="en-GB"/>
        </w:rPr>
      </w:pPr>
      <w:r w:rsidRPr="00110E60">
        <w:rPr>
          <w:rFonts w:cs="Arial"/>
          <w:szCs w:val="22"/>
          <w:lang w:val="en-GB"/>
        </w:rPr>
        <w:t>Other support service departments</w:t>
      </w:r>
    </w:p>
    <w:p w14:paraId="565899A7" w14:textId="77777777" w:rsidR="00A467E7" w:rsidRPr="00110E60" w:rsidRDefault="00A467E7" w:rsidP="00C31F48">
      <w:pPr>
        <w:rPr>
          <w:rFonts w:cs="Arial"/>
          <w:szCs w:val="22"/>
          <w:lang w:val="en-GB"/>
        </w:rPr>
      </w:pPr>
    </w:p>
    <w:p w14:paraId="200B858B" w14:textId="77777777" w:rsidR="00A467E7" w:rsidRPr="00110E60" w:rsidRDefault="00A467E7" w:rsidP="00C31F48">
      <w:pPr>
        <w:rPr>
          <w:rFonts w:cs="Arial"/>
          <w:b/>
          <w:szCs w:val="22"/>
          <w:lang w:val="en-GB"/>
        </w:rPr>
      </w:pPr>
      <w:r w:rsidRPr="00110E60">
        <w:rPr>
          <w:rFonts w:cs="Arial"/>
          <w:b/>
          <w:szCs w:val="22"/>
          <w:lang w:val="en-GB"/>
        </w:rPr>
        <w:t>Profile result areas</w:t>
      </w:r>
    </w:p>
    <w:p w14:paraId="750EF238" w14:textId="77777777" w:rsidR="00A467E7" w:rsidRPr="00110E60" w:rsidRDefault="00A467E7" w:rsidP="00C31F48">
      <w:pPr>
        <w:rPr>
          <w:rFonts w:cs="Arial"/>
          <w:szCs w:val="22"/>
          <w:lang w:val="en-GB"/>
        </w:rPr>
      </w:pPr>
    </w:p>
    <w:tbl>
      <w:tblPr>
        <w:tblStyle w:val="1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7155"/>
      </w:tblGrid>
      <w:tr w:rsidR="00A467E7" w:rsidRPr="00110E60" w14:paraId="11AD74AB" w14:textId="77777777" w:rsidTr="00B813D9">
        <w:tc>
          <w:tcPr>
            <w:tcW w:w="2205" w:type="dxa"/>
            <w:shd w:val="clear" w:color="auto" w:fill="D9D9D9" w:themeFill="background1" w:themeFillShade="D9"/>
            <w:tcMar>
              <w:top w:w="100" w:type="dxa"/>
              <w:left w:w="100" w:type="dxa"/>
              <w:bottom w:w="100" w:type="dxa"/>
              <w:right w:w="100" w:type="dxa"/>
            </w:tcMar>
          </w:tcPr>
          <w:p w14:paraId="596F4E8B" w14:textId="77777777" w:rsidR="00A467E7" w:rsidRPr="00110E60" w:rsidRDefault="00A467E7" w:rsidP="00C31F48">
            <w:pPr>
              <w:rPr>
                <w:rFonts w:cs="Arial"/>
                <w:szCs w:val="22"/>
                <w:lang w:val="en-GB"/>
              </w:rPr>
            </w:pPr>
            <w:r w:rsidRPr="00110E60">
              <w:rPr>
                <w:rFonts w:cs="Arial"/>
                <w:szCs w:val="22"/>
                <w:lang w:val="en-GB"/>
              </w:rPr>
              <w:t>Core activity</w:t>
            </w:r>
          </w:p>
        </w:tc>
        <w:tc>
          <w:tcPr>
            <w:tcW w:w="7155" w:type="dxa"/>
            <w:shd w:val="clear" w:color="auto" w:fill="D9D9D9" w:themeFill="background1" w:themeFillShade="D9"/>
            <w:tcMar>
              <w:top w:w="100" w:type="dxa"/>
              <w:left w:w="100" w:type="dxa"/>
              <w:bottom w:w="100" w:type="dxa"/>
              <w:right w:w="100" w:type="dxa"/>
            </w:tcMar>
          </w:tcPr>
          <w:p w14:paraId="1E25229C" w14:textId="77777777" w:rsidR="00A467E7" w:rsidRPr="00110E60" w:rsidRDefault="00A467E7" w:rsidP="00C31F48">
            <w:pPr>
              <w:rPr>
                <w:rFonts w:cs="Arial"/>
                <w:szCs w:val="22"/>
                <w:lang w:val="en-GB"/>
              </w:rPr>
            </w:pPr>
            <w:r w:rsidRPr="00110E60">
              <w:rPr>
                <w:rFonts w:cs="Arial"/>
                <w:szCs w:val="22"/>
                <w:lang w:val="en-GB"/>
              </w:rPr>
              <w:t>Result</w:t>
            </w:r>
          </w:p>
        </w:tc>
      </w:tr>
      <w:tr w:rsidR="00A467E7" w:rsidRPr="00110E60" w14:paraId="7D7E94B3" w14:textId="77777777" w:rsidTr="00B813D9">
        <w:tc>
          <w:tcPr>
            <w:tcW w:w="2205" w:type="dxa"/>
            <w:tcMar>
              <w:top w:w="100" w:type="dxa"/>
              <w:left w:w="100" w:type="dxa"/>
              <w:bottom w:w="100" w:type="dxa"/>
              <w:right w:w="100" w:type="dxa"/>
            </w:tcMar>
          </w:tcPr>
          <w:p w14:paraId="46618E3A" w14:textId="77777777" w:rsidR="00A467E7" w:rsidRPr="00110E60" w:rsidRDefault="00A467E7" w:rsidP="00C31F48">
            <w:pPr>
              <w:rPr>
                <w:rFonts w:cs="Arial"/>
                <w:szCs w:val="22"/>
                <w:lang w:val="en-GB"/>
              </w:rPr>
            </w:pPr>
            <w:r w:rsidRPr="00110E60">
              <w:rPr>
                <w:rFonts w:cs="Arial"/>
                <w:szCs w:val="22"/>
                <w:lang w:val="en-GB"/>
              </w:rPr>
              <w:t>Research implementation</w:t>
            </w:r>
          </w:p>
        </w:tc>
        <w:tc>
          <w:tcPr>
            <w:tcW w:w="7155" w:type="dxa"/>
            <w:tcMar>
              <w:top w:w="100" w:type="dxa"/>
              <w:left w:w="100" w:type="dxa"/>
              <w:bottom w:w="100" w:type="dxa"/>
              <w:right w:w="100" w:type="dxa"/>
            </w:tcMar>
          </w:tcPr>
          <w:p w14:paraId="279A1333" w14:textId="77777777" w:rsidR="00A467E7" w:rsidRPr="00110E60" w:rsidRDefault="00A467E7" w:rsidP="00C31F48">
            <w:pPr>
              <w:rPr>
                <w:rFonts w:cs="Arial"/>
                <w:szCs w:val="22"/>
                <w:lang w:val="en-GB"/>
              </w:rPr>
            </w:pPr>
            <w:r w:rsidRPr="00110E60">
              <w:rPr>
                <w:rFonts w:cs="Arial"/>
                <w:i/>
                <w:szCs w:val="22"/>
                <w:lang w:val="en-GB"/>
              </w:rPr>
              <w:t>Translate research questions into ICT solutions</w:t>
            </w:r>
          </w:p>
          <w:p w14:paraId="5CDF53FB" w14:textId="77777777" w:rsidR="00A467E7" w:rsidRPr="00110E60" w:rsidRDefault="00A467E7" w:rsidP="002D7D9B">
            <w:pPr>
              <w:pStyle w:val="ListParagraph"/>
              <w:numPr>
                <w:ilvl w:val="0"/>
                <w:numId w:val="93"/>
              </w:numPr>
              <w:rPr>
                <w:rFonts w:cs="Arial"/>
                <w:szCs w:val="22"/>
                <w:lang w:val="en-GB"/>
              </w:rPr>
            </w:pPr>
            <w:r w:rsidRPr="00110E60">
              <w:rPr>
                <w:rFonts w:cs="Arial"/>
                <w:szCs w:val="22"/>
                <w:lang w:val="en-GB"/>
              </w:rPr>
              <w:t xml:space="preserve">Develop ICT solutions for data intensive research </w:t>
            </w:r>
          </w:p>
          <w:p w14:paraId="7EA5B6D2" w14:textId="77777777" w:rsidR="00A467E7" w:rsidRPr="00110E60" w:rsidRDefault="00A467E7" w:rsidP="002D7D9B">
            <w:pPr>
              <w:pStyle w:val="ListParagraph"/>
              <w:numPr>
                <w:ilvl w:val="0"/>
                <w:numId w:val="93"/>
              </w:numPr>
              <w:rPr>
                <w:rFonts w:cs="Arial"/>
                <w:szCs w:val="22"/>
                <w:lang w:val="en-GB"/>
              </w:rPr>
            </w:pPr>
            <w:r w:rsidRPr="00110E60">
              <w:rPr>
                <w:rFonts w:cs="Arial"/>
                <w:szCs w:val="22"/>
                <w:lang w:val="en-GB"/>
              </w:rPr>
              <w:t>Participate in (inter)national developments of good research software practices</w:t>
            </w:r>
          </w:p>
          <w:p w14:paraId="3663930C" w14:textId="77777777" w:rsidR="00A467E7" w:rsidRPr="00110E60" w:rsidRDefault="00A467E7" w:rsidP="002D7D9B">
            <w:pPr>
              <w:pStyle w:val="ListParagraph"/>
              <w:numPr>
                <w:ilvl w:val="0"/>
                <w:numId w:val="93"/>
              </w:numPr>
              <w:rPr>
                <w:rFonts w:cs="Arial"/>
                <w:szCs w:val="22"/>
                <w:lang w:val="en-GB"/>
              </w:rPr>
            </w:pPr>
            <w:r w:rsidRPr="00110E60">
              <w:rPr>
                <w:rFonts w:cs="Arial"/>
                <w:szCs w:val="22"/>
                <w:lang w:val="en-GB"/>
              </w:rPr>
              <w:t>Advise on ICT infrastructure and tools</w:t>
            </w:r>
          </w:p>
          <w:p w14:paraId="250CF779" w14:textId="77777777" w:rsidR="00A467E7" w:rsidRPr="00110E60" w:rsidRDefault="00A467E7" w:rsidP="002D7D9B">
            <w:pPr>
              <w:pStyle w:val="ListParagraph"/>
              <w:numPr>
                <w:ilvl w:val="0"/>
                <w:numId w:val="93"/>
              </w:numPr>
              <w:rPr>
                <w:rFonts w:cs="Arial"/>
                <w:szCs w:val="22"/>
                <w:lang w:val="en-GB"/>
              </w:rPr>
            </w:pPr>
            <w:r w:rsidRPr="00110E60">
              <w:rPr>
                <w:rFonts w:cs="Arial"/>
                <w:szCs w:val="22"/>
                <w:lang w:val="en-GB"/>
              </w:rPr>
              <w:t>Contribute to other relevant policies and regulations (strategic and tactical level)</w:t>
            </w:r>
          </w:p>
        </w:tc>
      </w:tr>
      <w:tr w:rsidR="00A467E7" w:rsidRPr="00110E60" w14:paraId="7C426FC4" w14:textId="77777777" w:rsidTr="00B813D9">
        <w:tc>
          <w:tcPr>
            <w:tcW w:w="2205" w:type="dxa"/>
            <w:tcMar>
              <w:top w:w="100" w:type="dxa"/>
              <w:left w:w="100" w:type="dxa"/>
              <w:bottom w:w="100" w:type="dxa"/>
              <w:right w:w="100" w:type="dxa"/>
            </w:tcMar>
          </w:tcPr>
          <w:p w14:paraId="7C1B9C9F" w14:textId="77777777" w:rsidR="00A467E7" w:rsidRPr="00110E60" w:rsidRDefault="00A467E7" w:rsidP="00C31F48">
            <w:pPr>
              <w:rPr>
                <w:rFonts w:cs="Arial"/>
                <w:szCs w:val="22"/>
                <w:lang w:val="en-GB"/>
              </w:rPr>
            </w:pPr>
            <w:r w:rsidRPr="00110E60">
              <w:rPr>
                <w:rFonts w:cs="Arial"/>
                <w:szCs w:val="22"/>
                <w:lang w:val="en-GB"/>
              </w:rPr>
              <w:lastRenderedPageBreak/>
              <w:t>Research analysis</w:t>
            </w:r>
          </w:p>
          <w:p w14:paraId="4A547ADE" w14:textId="77777777" w:rsidR="00A467E7" w:rsidRPr="00110E60" w:rsidRDefault="00A467E7" w:rsidP="00C31F48">
            <w:pPr>
              <w:rPr>
                <w:rFonts w:cs="Arial"/>
                <w:i/>
                <w:szCs w:val="22"/>
                <w:lang w:val="en-GB"/>
              </w:rPr>
            </w:pPr>
          </w:p>
          <w:p w14:paraId="25FA8146" w14:textId="77777777" w:rsidR="00A467E7" w:rsidRPr="00110E60" w:rsidRDefault="00A467E7" w:rsidP="00C31F48">
            <w:pPr>
              <w:rPr>
                <w:rFonts w:cs="Arial"/>
                <w:szCs w:val="22"/>
                <w:lang w:val="en-GB"/>
              </w:rPr>
            </w:pPr>
          </w:p>
        </w:tc>
        <w:tc>
          <w:tcPr>
            <w:tcW w:w="7155" w:type="dxa"/>
            <w:tcMar>
              <w:top w:w="100" w:type="dxa"/>
              <w:left w:w="100" w:type="dxa"/>
              <w:bottom w:w="100" w:type="dxa"/>
              <w:right w:w="100" w:type="dxa"/>
            </w:tcMar>
          </w:tcPr>
          <w:p w14:paraId="163E201E" w14:textId="77777777" w:rsidR="00A467E7" w:rsidRPr="00110E60" w:rsidRDefault="00A467E7" w:rsidP="00C31F48">
            <w:pPr>
              <w:rPr>
                <w:rFonts w:cs="Arial"/>
                <w:szCs w:val="22"/>
                <w:lang w:val="en-GB"/>
              </w:rPr>
            </w:pPr>
            <w:r w:rsidRPr="00110E60">
              <w:rPr>
                <w:rFonts w:cs="Arial"/>
                <w:i/>
                <w:szCs w:val="22"/>
                <w:lang w:val="en-GB"/>
              </w:rPr>
              <w:t>Analysing and advising on suitable ICT solutions for conducting data intensive research</w:t>
            </w:r>
          </w:p>
          <w:p w14:paraId="6862CF86" w14:textId="77777777" w:rsidR="00A467E7" w:rsidRPr="00110E60" w:rsidRDefault="00A467E7" w:rsidP="002D7D9B">
            <w:pPr>
              <w:pStyle w:val="ListParagraph"/>
              <w:numPr>
                <w:ilvl w:val="0"/>
                <w:numId w:val="94"/>
              </w:numPr>
              <w:rPr>
                <w:rFonts w:cs="Arial"/>
                <w:szCs w:val="22"/>
                <w:lang w:val="en-GB"/>
              </w:rPr>
            </w:pPr>
            <w:r w:rsidRPr="00110E60">
              <w:rPr>
                <w:rFonts w:cs="Arial"/>
                <w:szCs w:val="22"/>
                <w:lang w:val="en-GB"/>
              </w:rPr>
              <w:t>Defining requirements of technical solutions</w:t>
            </w:r>
          </w:p>
          <w:p w14:paraId="31C04376" w14:textId="77777777" w:rsidR="00A467E7" w:rsidRPr="00110E60" w:rsidRDefault="00A467E7" w:rsidP="002D7D9B">
            <w:pPr>
              <w:pStyle w:val="ListParagraph"/>
              <w:numPr>
                <w:ilvl w:val="0"/>
                <w:numId w:val="94"/>
              </w:numPr>
              <w:rPr>
                <w:rFonts w:cs="Arial"/>
                <w:szCs w:val="22"/>
                <w:lang w:val="en-GB"/>
              </w:rPr>
            </w:pPr>
            <w:r w:rsidRPr="00110E60">
              <w:rPr>
                <w:rFonts w:cs="Arial"/>
                <w:szCs w:val="22"/>
                <w:lang w:val="en-GB"/>
              </w:rPr>
              <w:t>Advising on technical feasibility of research projects</w:t>
            </w:r>
          </w:p>
          <w:p w14:paraId="37E8E268" w14:textId="77777777" w:rsidR="00A467E7" w:rsidRPr="00110E60" w:rsidRDefault="00A467E7" w:rsidP="002D7D9B">
            <w:pPr>
              <w:pStyle w:val="ListParagraph"/>
              <w:numPr>
                <w:ilvl w:val="0"/>
                <w:numId w:val="94"/>
              </w:numPr>
              <w:rPr>
                <w:rFonts w:cs="Arial"/>
                <w:szCs w:val="22"/>
                <w:lang w:val="en-GB"/>
              </w:rPr>
            </w:pPr>
            <w:r w:rsidRPr="00110E60">
              <w:rPr>
                <w:rFonts w:cs="Arial"/>
                <w:szCs w:val="22"/>
                <w:lang w:val="en-GB"/>
              </w:rPr>
              <w:t>Developing and documenting methodologies for data intensive research</w:t>
            </w:r>
          </w:p>
        </w:tc>
      </w:tr>
      <w:tr w:rsidR="00A467E7" w:rsidRPr="00110E60" w14:paraId="5C400C4B" w14:textId="77777777" w:rsidTr="00B813D9">
        <w:tc>
          <w:tcPr>
            <w:tcW w:w="2205" w:type="dxa"/>
            <w:tcMar>
              <w:top w:w="100" w:type="dxa"/>
              <w:left w:w="100" w:type="dxa"/>
              <w:bottom w:w="100" w:type="dxa"/>
              <w:right w:w="100" w:type="dxa"/>
            </w:tcMar>
          </w:tcPr>
          <w:p w14:paraId="1BC6B70E" w14:textId="77777777" w:rsidR="00A467E7" w:rsidRPr="00110E60" w:rsidRDefault="00A467E7" w:rsidP="00C31F48">
            <w:pPr>
              <w:rPr>
                <w:rFonts w:cs="Arial"/>
                <w:szCs w:val="22"/>
                <w:lang w:val="en-GB"/>
              </w:rPr>
            </w:pPr>
            <w:r w:rsidRPr="00110E60">
              <w:rPr>
                <w:rFonts w:cs="Arial"/>
                <w:szCs w:val="22"/>
                <w:lang w:val="en-GB"/>
              </w:rPr>
              <w:t>Software project management</w:t>
            </w:r>
          </w:p>
          <w:p w14:paraId="31694983" w14:textId="77777777" w:rsidR="00A467E7" w:rsidRPr="00110E60" w:rsidRDefault="00A467E7" w:rsidP="00C31F48">
            <w:pPr>
              <w:rPr>
                <w:rFonts w:cs="Arial"/>
                <w:i/>
                <w:szCs w:val="22"/>
                <w:lang w:val="en-GB"/>
              </w:rPr>
            </w:pPr>
          </w:p>
          <w:p w14:paraId="2F35EDA0" w14:textId="77777777" w:rsidR="00A467E7" w:rsidRPr="00110E60" w:rsidRDefault="00A467E7" w:rsidP="00C31F48">
            <w:pPr>
              <w:rPr>
                <w:rFonts w:cs="Arial"/>
                <w:i/>
                <w:szCs w:val="22"/>
                <w:lang w:val="en-GB"/>
              </w:rPr>
            </w:pPr>
          </w:p>
        </w:tc>
        <w:tc>
          <w:tcPr>
            <w:tcW w:w="7155" w:type="dxa"/>
            <w:tcMar>
              <w:top w:w="100" w:type="dxa"/>
              <w:left w:w="100" w:type="dxa"/>
              <w:bottom w:w="100" w:type="dxa"/>
              <w:right w:w="100" w:type="dxa"/>
            </w:tcMar>
          </w:tcPr>
          <w:p w14:paraId="42E9CE18" w14:textId="77777777" w:rsidR="00A467E7" w:rsidRPr="00110E60" w:rsidRDefault="00A467E7" w:rsidP="00C31F48">
            <w:pPr>
              <w:rPr>
                <w:rFonts w:cs="Arial"/>
                <w:i/>
                <w:szCs w:val="22"/>
                <w:lang w:val="en-GB"/>
              </w:rPr>
            </w:pPr>
            <w:r w:rsidRPr="00110E60">
              <w:rPr>
                <w:rFonts w:cs="Arial"/>
                <w:i/>
                <w:szCs w:val="22"/>
                <w:lang w:val="en-GB"/>
              </w:rPr>
              <w:t>Manage complex research software projects to deliver a final software product</w:t>
            </w:r>
          </w:p>
          <w:p w14:paraId="1E9446B0" w14:textId="77777777" w:rsidR="00A467E7" w:rsidRPr="00110E60" w:rsidRDefault="00A467E7" w:rsidP="002D7D9B">
            <w:pPr>
              <w:pStyle w:val="ListParagraph"/>
              <w:numPr>
                <w:ilvl w:val="0"/>
                <w:numId w:val="95"/>
              </w:numPr>
              <w:rPr>
                <w:rFonts w:cs="Arial"/>
                <w:szCs w:val="22"/>
                <w:lang w:val="en-GB"/>
              </w:rPr>
            </w:pPr>
            <w:r w:rsidRPr="00110E60">
              <w:rPr>
                <w:rFonts w:cs="Arial"/>
                <w:szCs w:val="22"/>
                <w:lang w:val="en-GB"/>
              </w:rPr>
              <w:t>Develop plans for extensive software projects</w:t>
            </w:r>
          </w:p>
          <w:p w14:paraId="39688ADB" w14:textId="77777777" w:rsidR="00A467E7" w:rsidRPr="00110E60" w:rsidRDefault="00A467E7" w:rsidP="002D7D9B">
            <w:pPr>
              <w:pStyle w:val="ListParagraph"/>
              <w:numPr>
                <w:ilvl w:val="0"/>
                <w:numId w:val="95"/>
              </w:numPr>
              <w:rPr>
                <w:rFonts w:cs="Arial"/>
                <w:szCs w:val="22"/>
                <w:lang w:val="en-GB"/>
              </w:rPr>
            </w:pPr>
            <w:r w:rsidRPr="00110E60">
              <w:rPr>
                <w:rFonts w:cs="Arial"/>
                <w:szCs w:val="22"/>
                <w:lang w:val="en-GB"/>
              </w:rPr>
              <w:t>Develop technical solutions that integrate into wider technical frameworks</w:t>
            </w:r>
          </w:p>
          <w:p w14:paraId="7AA3C0E2" w14:textId="77777777" w:rsidR="00A467E7" w:rsidRPr="00110E60" w:rsidRDefault="00A467E7" w:rsidP="002D7D9B">
            <w:pPr>
              <w:pStyle w:val="ListParagraph"/>
              <w:numPr>
                <w:ilvl w:val="0"/>
                <w:numId w:val="95"/>
              </w:numPr>
              <w:rPr>
                <w:rFonts w:cs="Arial"/>
                <w:szCs w:val="22"/>
                <w:lang w:val="en-GB"/>
              </w:rPr>
            </w:pPr>
            <w:r w:rsidRPr="00110E60">
              <w:rPr>
                <w:rFonts w:cs="Arial"/>
                <w:szCs w:val="22"/>
                <w:lang w:val="en-GB"/>
              </w:rPr>
              <w:t>Ensuring research software projects are carried out within predetermined time, goals, quality and costs</w:t>
            </w:r>
          </w:p>
          <w:p w14:paraId="772B8952" w14:textId="77777777" w:rsidR="00A467E7" w:rsidRPr="00110E60" w:rsidRDefault="00A467E7" w:rsidP="002D7D9B">
            <w:pPr>
              <w:pStyle w:val="ListParagraph"/>
              <w:numPr>
                <w:ilvl w:val="0"/>
                <w:numId w:val="95"/>
              </w:numPr>
              <w:rPr>
                <w:rFonts w:cs="Arial"/>
                <w:szCs w:val="22"/>
                <w:lang w:val="en-GB"/>
              </w:rPr>
            </w:pPr>
            <w:r w:rsidRPr="00110E60">
              <w:rPr>
                <w:rFonts w:cs="Arial"/>
                <w:szCs w:val="22"/>
                <w:lang w:val="en-GB"/>
              </w:rPr>
              <w:t>Advise in budgeting of technical solutions for inclusion in funding bids</w:t>
            </w:r>
          </w:p>
        </w:tc>
      </w:tr>
      <w:tr w:rsidR="00A467E7" w:rsidRPr="00110E60" w14:paraId="49B51909" w14:textId="77777777" w:rsidTr="00B813D9">
        <w:tc>
          <w:tcPr>
            <w:tcW w:w="2205" w:type="dxa"/>
            <w:tcMar>
              <w:top w:w="100" w:type="dxa"/>
              <w:left w:w="100" w:type="dxa"/>
              <w:bottom w:w="100" w:type="dxa"/>
              <w:right w:w="100" w:type="dxa"/>
            </w:tcMar>
          </w:tcPr>
          <w:p w14:paraId="20247CAE" w14:textId="77777777" w:rsidR="00A467E7" w:rsidRPr="00110E60" w:rsidRDefault="00A467E7" w:rsidP="00C31F48">
            <w:pPr>
              <w:rPr>
                <w:rFonts w:cs="Arial"/>
                <w:szCs w:val="22"/>
                <w:lang w:val="en-GB"/>
              </w:rPr>
            </w:pPr>
            <w:r w:rsidRPr="00110E60">
              <w:rPr>
                <w:rFonts w:cs="Arial"/>
                <w:szCs w:val="22"/>
                <w:lang w:val="en-GB"/>
              </w:rPr>
              <w:t>Knowledge sharing</w:t>
            </w:r>
          </w:p>
          <w:p w14:paraId="32CFD41D" w14:textId="77777777" w:rsidR="00A467E7" w:rsidRPr="00110E60" w:rsidRDefault="00A467E7" w:rsidP="00C31F48">
            <w:pPr>
              <w:rPr>
                <w:rFonts w:cs="Arial"/>
                <w:szCs w:val="22"/>
                <w:lang w:val="en-GB"/>
              </w:rPr>
            </w:pPr>
            <w:r w:rsidRPr="00110E60">
              <w:rPr>
                <w:rFonts w:cs="Arial"/>
                <w:szCs w:val="22"/>
                <w:lang w:val="en-GB"/>
              </w:rPr>
              <w:t xml:space="preserve"> </w:t>
            </w:r>
          </w:p>
        </w:tc>
        <w:tc>
          <w:tcPr>
            <w:tcW w:w="7155" w:type="dxa"/>
            <w:tcMar>
              <w:top w:w="100" w:type="dxa"/>
              <w:left w:w="100" w:type="dxa"/>
              <w:bottom w:w="100" w:type="dxa"/>
              <w:right w:w="100" w:type="dxa"/>
            </w:tcMar>
          </w:tcPr>
          <w:p w14:paraId="6A091926" w14:textId="77777777" w:rsidR="00A467E7" w:rsidRPr="00110E60" w:rsidRDefault="00A467E7" w:rsidP="00C31F48">
            <w:pPr>
              <w:rPr>
                <w:rFonts w:cs="Arial"/>
                <w:szCs w:val="22"/>
                <w:lang w:val="en-GB"/>
              </w:rPr>
            </w:pPr>
            <w:r w:rsidRPr="00110E60">
              <w:rPr>
                <w:rFonts w:cs="Arial"/>
                <w:i/>
                <w:szCs w:val="22"/>
                <w:lang w:val="en-GB"/>
              </w:rPr>
              <w:t>Responsible for sharing knowledge on ICT skills</w:t>
            </w:r>
          </w:p>
          <w:p w14:paraId="7A16C4FB" w14:textId="77777777" w:rsidR="00A467E7" w:rsidRPr="00110E60" w:rsidRDefault="00A467E7" w:rsidP="002D7D9B">
            <w:pPr>
              <w:pStyle w:val="ListParagraph"/>
              <w:numPr>
                <w:ilvl w:val="0"/>
                <w:numId w:val="96"/>
              </w:numPr>
              <w:rPr>
                <w:rFonts w:cs="Arial"/>
                <w:szCs w:val="22"/>
                <w:lang w:val="en-GB"/>
              </w:rPr>
            </w:pPr>
            <w:r w:rsidRPr="00110E60">
              <w:rPr>
                <w:rFonts w:cs="Arial"/>
                <w:szCs w:val="22"/>
                <w:lang w:val="en-GB"/>
              </w:rPr>
              <w:t>Contributing to training activities in ICT skills</w:t>
            </w:r>
          </w:p>
          <w:p w14:paraId="568FCCE4" w14:textId="77777777" w:rsidR="00A467E7" w:rsidRPr="00110E60" w:rsidRDefault="00A467E7" w:rsidP="002D7D9B">
            <w:pPr>
              <w:pStyle w:val="ListParagraph"/>
              <w:numPr>
                <w:ilvl w:val="0"/>
                <w:numId w:val="96"/>
              </w:numPr>
              <w:rPr>
                <w:rFonts w:cs="Arial"/>
                <w:szCs w:val="22"/>
                <w:lang w:val="en-GB"/>
              </w:rPr>
            </w:pPr>
            <w:r w:rsidRPr="00110E60">
              <w:rPr>
                <w:rFonts w:cs="Arial"/>
                <w:szCs w:val="22"/>
                <w:lang w:val="en-GB"/>
              </w:rPr>
              <w:t>Acting as technical and/or scientific coach to colleagues</w:t>
            </w:r>
          </w:p>
          <w:p w14:paraId="65B41C78" w14:textId="77777777" w:rsidR="00A467E7" w:rsidRPr="00110E60" w:rsidRDefault="00A467E7" w:rsidP="002D7D9B">
            <w:pPr>
              <w:pStyle w:val="ListParagraph"/>
              <w:numPr>
                <w:ilvl w:val="0"/>
                <w:numId w:val="96"/>
              </w:numPr>
              <w:rPr>
                <w:rFonts w:cs="Arial"/>
                <w:szCs w:val="22"/>
                <w:lang w:val="en-GB"/>
              </w:rPr>
            </w:pPr>
            <w:r w:rsidRPr="00110E60">
              <w:rPr>
                <w:rFonts w:cs="Arial"/>
                <w:szCs w:val="22"/>
                <w:lang w:val="en-GB"/>
              </w:rPr>
              <w:t>Providing support to staff and students on using research software</w:t>
            </w:r>
          </w:p>
        </w:tc>
      </w:tr>
      <w:tr w:rsidR="00A467E7" w:rsidRPr="00110E60" w14:paraId="4542204C" w14:textId="77777777" w:rsidTr="00B813D9">
        <w:tc>
          <w:tcPr>
            <w:tcW w:w="2205" w:type="dxa"/>
            <w:tcMar>
              <w:top w:w="100" w:type="dxa"/>
              <w:left w:w="100" w:type="dxa"/>
              <w:bottom w:w="100" w:type="dxa"/>
              <w:right w:w="100" w:type="dxa"/>
            </w:tcMar>
          </w:tcPr>
          <w:p w14:paraId="438E4842" w14:textId="77777777" w:rsidR="00A467E7" w:rsidRPr="00110E60" w:rsidRDefault="00A467E7" w:rsidP="00C31F48">
            <w:pPr>
              <w:rPr>
                <w:rFonts w:cs="Arial"/>
                <w:szCs w:val="22"/>
                <w:lang w:val="en-GB"/>
              </w:rPr>
            </w:pPr>
            <w:r w:rsidRPr="00110E60">
              <w:rPr>
                <w:rFonts w:cs="Arial"/>
                <w:szCs w:val="22"/>
                <w:lang w:val="en-GB"/>
              </w:rPr>
              <w:t>System, software, and data maintenance and support</w:t>
            </w:r>
          </w:p>
        </w:tc>
        <w:tc>
          <w:tcPr>
            <w:tcW w:w="7155" w:type="dxa"/>
            <w:tcMar>
              <w:top w:w="100" w:type="dxa"/>
              <w:left w:w="100" w:type="dxa"/>
              <w:bottom w:w="100" w:type="dxa"/>
              <w:right w:w="100" w:type="dxa"/>
            </w:tcMar>
          </w:tcPr>
          <w:p w14:paraId="4476EB96" w14:textId="77777777" w:rsidR="00A467E7" w:rsidRPr="00110E60" w:rsidRDefault="00A467E7" w:rsidP="00C31F48">
            <w:pPr>
              <w:rPr>
                <w:rFonts w:cs="Arial"/>
                <w:szCs w:val="22"/>
                <w:lang w:val="en-GB"/>
              </w:rPr>
            </w:pPr>
            <w:r w:rsidRPr="00110E60">
              <w:rPr>
                <w:rFonts w:cs="Arial"/>
                <w:i/>
                <w:szCs w:val="22"/>
                <w:lang w:val="en-GB"/>
              </w:rPr>
              <w:t>Ensure eResearch systems and tools are functioning and performing as expected</w:t>
            </w:r>
          </w:p>
          <w:p w14:paraId="2138AAA4" w14:textId="77777777" w:rsidR="00A467E7" w:rsidRPr="00110E60" w:rsidRDefault="00A467E7" w:rsidP="002D7D9B">
            <w:pPr>
              <w:pStyle w:val="ListParagraph"/>
              <w:numPr>
                <w:ilvl w:val="0"/>
                <w:numId w:val="97"/>
              </w:numPr>
              <w:rPr>
                <w:rFonts w:cs="Arial"/>
                <w:szCs w:val="22"/>
                <w:lang w:val="en-GB"/>
              </w:rPr>
            </w:pPr>
            <w:r w:rsidRPr="00110E60">
              <w:rPr>
                <w:rFonts w:cs="Arial"/>
                <w:szCs w:val="22"/>
                <w:lang w:val="en-GB"/>
              </w:rPr>
              <w:t>Monitoring and maintaining software and data infrastructures</w:t>
            </w:r>
          </w:p>
          <w:p w14:paraId="15F7248E" w14:textId="77777777" w:rsidR="00A467E7" w:rsidRPr="00110E60" w:rsidRDefault="00A467E7" w:rsidP="002D7D9B">
            <w:pPr>
              <w:pStyle w:val="ListParagraph"/>
              <w:numPr>
                <w:ilvl w:val="0"/>
                <w:numId w:val="97"/>
              </w:numPr>
              <w:rPr>
                <w:rFonts w:cs="Arial"/>
                <w:szCs w:val="22"/>
                <w:lang w:val="en-GB"/>
              </w:rPr>
            </w:pPr>
            <w:r w:rsidRPr="00110E60">
              <w:rPr>
                <w:rFonts w:cs="Arial"/>
                <w:szCs w:val="22"/>
                <w:lang w:val="en-GB"/>
              </w:rPr>
              <w:t>Producing technical and end-user documentation of eResearch systems and tools</w:t>
            </w:r>
          </w:p>
        </w:tc>
      </w:tr>
    </w:tbl>
    <w:p w14:paraId="14DDCCBE" w14:textId="0A6A85AE" w:rsidR="00A467E7" w:rsidRPr="00110E60" w:rsidRDefault="00A467E7" w:rsidP="00C31F48">
      <w:pPr>
        <w:rPr>
          <w:rFonts w:cs="Arial"/>
          <w:szCs w:val="22"/>
          <w:lang w:val="en-GB"/>
        </w:rPr>
      </w:pPr>
      <w:r w:rsidRPr="00110E60">
        <w:rPr>
          <w:rFonts w:cs="Arial"/>
          <w:i/>
          <w:szCs w:val="22"/>
          <w:lang w:val="en-GB"/>
        </w:rPr>
        <w:t>Table Annex 4.1 RSE profile result areas</w:t>
      </w:r>
    </w:p>
    <w:p w14:paraId="1C04534B" w14:textId="77777777" w:rsidR="00A467E7" w:rsidRPr="00110E60" w:rsidRDefault="00A467E7" w:rsidP="00C31F48">
      <w:pPr>
        <w:rPr>
          <w:rFonts w:cs="Arial"/>
          <w:szCs w:val="22"/>
          <w:lang w:val="en-GB"/>
        </w:rPr>
      </w:pPr>
    </w:p>
    <w:p w14:paraId="6CFC158C" w14:textId="77777777" w:rsidR="00A467E7" w:rsidRPr="00110E60" w:rsidRDefault="00A467E7" w:rsidP="00C31F48">
      <w:pPr>
        <w:rPr>
          <w:rFonts w:cs="Arial"/>
          <w:b/>
          <w:szCs w:val="22"/>
          <w:lang w:val="en-GB"/>
        </w:rPr>
      </w:pPr>
      <w:r w:rsidRPr="00110E60">
        <w:rPr>
          <w:rFonts w:cs="Arial"/>
          <w:b/>
          <w:szCs w:val="22"/>
          <w:lang w:val="en-GB"/>
        </w:rPr>
        <w:t>Profile soft skill competences</w:t>
      </w:r>
    </w:p>
    <w:p w14:paraId="1DD389A2" w14:textId="77777777" w:rsidR="00A467E7" w:rsidRPr="00110E60" w:rsidRDefault="00A467E7" w:rsidP="00C31F48">
      <w:pPr>
        <w:rPr>
          <w:rFonts w:cs="Arial"/>
          <w:szCs w:val="22"/>
          <w:lang w:val="en-GB"/>
        </w:rPr>
      </w:pPr>
      <w:r w:rsidRPr="00110E60">
        <w:rPr>
          <w:rFonts w:cs="Arial"/>
          <w:szCs w:val="22"/>
          <w:lang w:val="en-GB"/>
        </w:rPr>
        <w:t>The soft-skill competences for research software engineers are similar to those of data stewards, which are shown in Table Annex 5.2.</w:t>
      </w:r>
      <w:bookmarkStart w:id="56" w:name="_n6mw7i91etqc" w:colFirst="0" w:colLast="0"/>
      <w:bookmarkEnd w:id="56"/>
    </w:p>
    <w:p w14:paraId="5CE0D22D" w14:textId="5AB21FA7" w:rsidR="00C50DDA" w:rsidRPr="00110E60" w:rsidRDefault="00D809D9" w:rsidP="00A467E7">
      <w:pPr>
        <w:rPr>
          <w:lang w:val="en-GB"/>
        </w:rPr>
      </w:pPr>
      <w:r w:rsidRPr="00110E60">
        <w:rPr>
          <w:lang w:val="en-GB"/>
        </w:rPr>
        <w:br w:type="page"/>
      </w:r>
    </w:p>
    <w:p w14:paraId="37EBF1FF" w14:textId="77777777" w:rsidR="00C50DDA" w:rsidRPr="00110E60" w:rsidRDefault="00D809D9" w:rsidP="0055359E">
      <w:pPr>
        <w:pStyle w:val="Heading1"/>
        <w:rPr>
          <w:lang w:val="en-GB"/>
        </w:rPr>
      </w:pPr>
      <w:bookmarkStart w:id="57" w:name="_Toc67065997"/>
      <w:r w:rsidRPr="00110E60">
        <w:rPr>
          <w:lang w:val="en-GB"/>
        </w:rPr>
        <w:lastRenderedPageBreak/>
        <w:t>Annex 5: Components of the data steward job profile</w:t>
      </w:r>
      <w:bookmarkEnd w:id="57"/>
    </w:p>
    <w:p w14:paraId="71AFA1D2" w14:textId="77777777" w:rsidR="00C50DDA" w:rsidRPr="00110E60" w:rsidRDefault="00D809D9" w:rsidP="00E95DBD">
      <w:pPr>
        <w:rPr>
          <w:rFonts w:cs="Arial"/>
          <w:szCs w:val="22"/>
          <w:lang w:val="en-GB"/>
        </w:rPr>
      </w:pPr>
      <w:r w:rsidRPr="00110E60">
        <w:rPr>
          <w:rFonts w:cs="Arial"/>
          <w:szCs w:val="22"/>
          <w:lang w:val="en-GB"/>
        </w:rPr>
        <w:t>This annex proposes the basic components of the data steward job profile. The structure is loosely based upon the UFO standard, as a result of exploratory, joint efforts of the project team and the UFO working group to get the data steward integrated into the UFO job classification system. The proposed basic profile could be used by organisations, and should ideally be integrated, in a form that they see fit, into the aforementioned job classification systems.</w:t>
      </w:r>
    </w:p>
    <w:p w14:paraId="79DFDB7D" w14:textId="77777777" w:rsidR="00C50DDA" w:rsidRPr="00110E60" w:rsidRDefault="00C50DDA" w:rsidP="00E95DBD">
      <w:pPr>
        <w:rPr>
          <w:rFonts w:cs="Arial"/>
          <w:szCs w:val="22"/>
          <w:lang w:val="en-GB"/>
        </w:rPr>
      </w:pPr>
    </w:p>
    <w:p w14:paraId="1BF44153" w14:textId="77777777" w:rsidR="00C50DDA" w:rsidRPr="00110E60" w:rsidRDefault="00D809D9" w:rsidP="00E95DBD">
      <w:pPr>
        <w:rPr>
          <w:rFonts w:cs="Arial"/>
          <w:szCs w:val="22"/>
          <w:highlight w:val="yellow"/>
          <w:lang w:val="en-GB"/>
        </w:rPr>
      </w:pPr>
      <w:r w:rsidRPr="00110E60">
        <w:rPr>
          <w:rFonts w:cs="Arial"/>
          <w:szCs w:val="22"/>
          <w:lang w:val="en-GB"/>
        </w:rPr>
        <w:t>The content is based on the data steward domain areas, responsibilities and tasks, and the competences of the ZonMw data stewardship project (see Annex 3), as well as on the LCRDM data stewardship project. Additionally, comparisons were made with the UFO job profiles Specialist scientific information and Developer ICT and the skills listed by the terms4FAIRskills project</w:t>
      </w:r>
      <w:r w:rsidRPr="00110E60">
        <w:rPr>
          <w:rFonts w:cs="Arial"/>
          <w:szCs w:val="22"/>
          <w:vertAlign w:val="superscript"/>
          <w:lang w:val="en-GB"/>
        </w:rPr>
        <w:footnoteReference w:id="123"/>
      </w:r>
      <w:r w:rsidRPr="00110E60">
        <w:rPr>
          <w:rFonts w:cs="Arial"/>
          <w:szCs w:val="22"/>
          <w:lang w:val="en-GB"/>
        </w:rPr>
        <w:t>.</w:t>
      </w:r>
    </w:p>
    <w:p w14:paraId="047ACAD3" w14:textId="77777777" w:rsidR="00C50DDA" w:rsidRPr="00110E60" w:rsidRDefault="00C50DDA" w:rsidP="00E95DBD">
      <w:pPr>
        <w:rPr>
          <w:rFonts w:cs="Arial"/>
          <w:szCs w:val="22"/>
          <w:lang w:val="en-GB"/>
        </w:rPr>
      </w:pPr>
    </w:p>
    <w:p w14:paraId="75C3A092" w14:textId="77777777" w:rsidR="00C50DDA" w:rsidRPr="00110E60" w:rsidRDefault="00D809D9" w:rsidP="00E95DBD">
      <w:pPr>
        <w:rPr>
          <w:rFonts w:cs="Arial"/>
          <w:b/>
          <w:szCs w:val="22"/>
          <w:lang w:val="en-GB"/>
        </w:rPr>
      </w:pPr>
      <w:r w:rsidRPr="00110E60">
        <w:rPr>
          <w:rFonts w:cs="Arial"/>
          <w:b/>
          <w:szCs w:val="22"/>
          <w:lang w:val="en-GB"/>
        </w:rPr>
        <w:t>Profile title</w:t>
      </w:r>
    </w:p>
    <w:p w14:paraId="6CF3E969" w14:textId="77777777" w:rsidR="00C50DDA" w:rsidRPr="00110E60" w:rsidRDefault="00D809D9" w:rsidP="00E95DBD">
      <w:pPr>
        <w:rPr>
          <w:rFonts w:cs="Arial"/>
          <w:szCs w:val="22"/>
          <w:lang w:val="en-GB"/>
        </w:rPr>
      </w:pPr>
      <w:r w:rsidRPr="00110E60">
        <w:rPr>
          <w:rFonts w:cs="Arial"/>
          <w:szCs w:val="22"/>
          <w:lang w:val="en-GB"/>
        </w:rPr>
        <w:t>Data steward</w:t>
      </w:r>
    </w:p>
    <w:p w14:paraId="644E6265" w14:textId="77777777" w:rsidR="00C50DDA" w:rsidRPr="00110E60" w:rsidRDefault="00C50DDA" w:rsidP="00E95DBD">
      <w:pPr>
        <w:rPr>
          <w:rFonts w:cs="Arial"/>
          <w:szCs w:val="22"/>
          <w:lang w:val="en-GB"/>
        </w:rPr>
      </w:pPr>
    </w:p>
    <w:p w14:paraId="2E21A345" w14:textId="77777777" w:rsidR="00C50DDA" w:rsidRPr="00110E60" w:rsidRDefault="00D809D9" w:rsidP="00E95DBD">
      <w:pPr>
        <w:rPr>
          <w:rFonts w:cs="Arial"/>
          <w:b/>
          <w:szCs w:val="22"/>
          <w:lang w:val="en-GB"/>
        </w:rPr>
      </w:pPr>
      <w:r w:rsidRPr="00110E60">
        <w:rPr>
          <w:rFonts w:cs="Arial"/>
          <w:b/>
          <w:szCs w:val="22"/>
          <w:lang w:val="en-GB"/>
        </w:rPr>
        <w:t>Profile objective</w:t>
      </w:r>
    </w:p>
    <w:p w14:paraId="5B815B17" w14:textId="77777777" w:rsidR="00C50DDA" w:rsidRPr="00110E60" w:rsidRDefault="00D809D9" w:rsidP="00E95DBD">
      <w:pPr>
        <w:rPr>
          <w:rFonts w:cs="Arial"/>
          <w:szCs w:val="22"/>
          <w:lang w:val="en-GB"/>
        </w:rPr>
      </w:pPr>
      <w:r w:rsidRPr="00110E60">
        <w:rPr>
          <w:rFonts w:cs="Arial"/>
          <w:szCs w:val="22"/>
          <w:lang w:val="en-GB"/>
        </w:rPr>
        <w:t xml:space="preserve">To ensure that the research work can be conducted efficiently, and that the quality and interoperability of the data is sufficient for reuse, a data steward: </w:t>
      </w:r>
    </w:p>
    <w:p w14:paraId="0C907712" w14:textId="77777777" w:rsidR="00C50DDA" w:rsidRPr="00110E60" w:rsidRDefault="00D809D9" w:rsidP="002D7D9B">
      <w:pPr>
        <w:pStyle w:val="ListParagraph"/>
        <w:numPr>
          <w:ilvl w:val="0"/>
          <w:numId w:val="78"/>
        </w:numPr>
        <w:rPr>
          <w:rFonts w:cs="Arial"/>
          <w:szCs w:val="22"/>
          <w:lang w:val="en-GB"/>
        </w:rPr>
      </w:pPr>
      <w:r w:rsidRPr="00110E60">
        <w:rPr>
          <w:rFonts w:cs="Arial"/>
          <w:szCs w:val="22"/>
          <w:lang w:val="en-GB"/>
        </w:rPr>
        <w:t>Analyses the needs for research data management</w:t>
      </w:r>
    </w:p>
    <w:p w14:paraId="1D34AEBB" w14:textId="77777777" w:rsidR="00C50DDA" w:rsidRPr="00110E60" w:rsidRDefault="00D809D9" w:rsidP="002D7D9B">
      <w:pPr>
        <w:pStyle w:val="ListParagraph"/>
        <w:numPr>
          <w:ilvl w:val="0"/>
          <w:numId w:val="78"/>
        </w:numPr>
        <w:rPr>
          <w:rFonts w:cs="Arial"/>
          <w:szCs w:val="22"/>
          <w:lang w:val="en-GB"/>
        </w:rPr>
      </w:pPr>
      <w:r w:rsidRPr="00110E60">
        <w:rPr>
          <w:rFonts w:cs="Arial"/>
          <w:szCs w:val="22"/>
          <w:lang w:val="en-GB"/>
        </w:rPr>
        <w:t>Identifies research data management support gaps</w:t>
      </w:r>
    </w:p>
    <w:p w14:paraId="091FF076" w14:textId="77777777" w:rsidR="00C50DDA" w:rsidRPr="00110E60" w:rsidRDefault="00D809D9" w:rsidP="002D7D9B">
      <w:pPr>
        <w:pStyle w:val="ListParagraph"/>
        <w:numPr>
          <w:ilvl w:val="0"/>
          <w:numId w:val="78"/>
        </w:numPr>
        <w:rPr>
          <w:rFonts w:cs="Arial"/>
          <w:szCs w:val="22"/>
          <w:lang w:val="en-GB"/>
        </w:rPr>
      </w:pPr>
      <w:r w:rsidRPr="00110E60">
        <w:rPr>
          <w:rFonts w:cs="Arial"/>
          <w:szCs w:val="22"/>
          <w:lang w:val="en-GB"/>
        </w:rPr>
        <w:t>Develops training and services</w:t>
      </w:r>
    </w:p>
    <w:p w14:paraId="29589F02" w14:textId="77777777" w:rsidR="00C50DDA" w:rsidRPr="00110E60" w:rsidRDefault="00D809D9" w:rsidP="002D7D9B">
      <w:pPr>
        <w:pStyle w:val="ListParagraph"/>
        <w:numPr>
          <w:ilvl w:val="0"/>
          <w:numId w:val="78"/>
        </w:numPr>
        <w:rPr>
          <w:rFonts w:cs="Arial"/>
          <w:szCs w:val="22"/>
          <w:lang w:val="en-GB"/>
        </w:rPr>
      </w:pPr>
      <w:r w:rsidRPr="00110E60">
        <w:rPr>
          <w:rFonts w:cs="Arial"/>
          <w:szCs w:val="22"/>
          <w:lang w:val="en-GB"/>
        </w:rPr>
        <w:t>Participates in latest developments on research data management locally, nationally and internationally</w:t>
      </w:r>
    </w:p>
    <w:p w14:paraId="47D8D5C9" w14:textId="77777777" w:rsidR="00C50DDA" w:rsidRPr="00110E60" w:rsidRDefault="00D809D9" w:rsidP="002D7D9B">
      <w:pPr>
        <w:pStyle w:val="ListParagraph"/>
        <w:numPr>
          <w:ilvl w:val="0"/>
          <w:numId w:val="78"/>
        </w:numPr>
        <w:rPr>
          <w:rFonts w:cs="Arial"/>
          <w:szCs w:val="22"/>
          <w:lang w:val="en-GB"/>
        </w:rPr>
      </w:pPr>
      <w:r w:rsidRPr="00110E60">
        <w:rPr>
          <w:rFonts w:cs="Arial"/>
          <w:szCs w:val="22"/>
          <w:lang w:val="en-GB"/>
        </w:rPr>
        <w:t>Acts as a liaison with leads of other research services</w:t>
      </w:r>
    </w:p>
    <w:p w14:paraId="648E537D" w14:textId="77777777" w:rsidR="00C50DDA" w:rsidRPr="00110E60" w:rsidRDefault="00D809D9" w:rsidP="002D7D9B">
      <w:pPr>
        <w:pStyle w:val="ListParagraph"/>
        <w:numPr>
          <w:ilvl w:val="0"/>
          <w:numId w:val="78"/>
        </w:numPr>
        <w:rPr>
          <w:rFonts w:cs="Arial"/>
          <w:szCs w:val="22"/>
          <w:lang w:val="en-GB"/>
        </w:rPr>
      </w:pPr>
      <w:r w:rsidRPr="00110E60">
        <w:rPr>
          <w:rFonts w:cs="Arial"/>
          <w:szCs w:val="22"/>
          <w:lang w:val="en-GB"/>
        </w:rPr>
        <w:t>Advises policy makers and those implementing research data management ICT infrastructure</w:t>
      </w:r>
    </w:p>
    <w:p w14:paraId="4325C996" w14:textId="77777777" w:rsidR="00C50DDA" w:rsidRPr="00110E60" w:rsidRDefault="00D809D9" w:rsidP="002D7D9B">
      <w:pPr>
        <w:pStyle w:val="ListParagraph"/>
        <w:numPr>
          <w:ilvl w:val="0"/>
          <w:numId w:val="78"/>
        </w:numPr>
        <w:rPr>
          <w:rFonts w:cs="Arial"/>
          <w:szCs w:val="22"/>
          <w:lang w:val="en-GB"/>
        </w:rPr>
      </w:pPr>
      <w:r w:rsidRPr="00110E60">
        <w:rPr>
          <w:rFonts w:cs="Arial"/>
          <w:szCs w:val="22"/>
          <w:lang w:val="en-GB"/>
        </w:rPr>
        <w:t>Oversees research data workflows (from collection to publishing) and use of (meta)data standards</w:t>
      </w:r>
    </w:p>
    <w:p w14:paraId="1BB35DE8" w14:textId="77777777" w:rsidR="00C50DDA" w:rsidRPr="00110E60" w:rsidRDefault="00C50DDA" w:rsidP="00E95DBD">
      <w:pPr>
        <w:rPr>
          <w:rFonts w:cs="Arial"/>
          <w:szCs w:val="22"/>
          <w:lang w:val="en-GB"/>
        </w:rPr>
      </w:pPr>
    </w:p>
    <w:p w14:paraId="4B263BA9" w14:textId="77777777" w:rsidR="00C50DDA" w:rsidRPr="00110E60" w:rsidRDefault="00D809D9" w:rsidP="00E95DBD">
      <w:pPr>
        <w:rPr>
          <w:rFonts w:cs="Arial"/>
          <w:b/>
          <w:szCs w:val="22"/>
          <w:lang w:val="en-GB"/>
        </w:rPr>
      </w:pPr>
      <w:r w:rsidRPr="00110E60">
        <w:rPr>
          <w:rFonts w:cs="Arial"/>
          <w:b/>
          <w:szCs w:val="22"/>
          <w:lang w:val="en-GB"/>
        </w:rPr>
        <w:t>Profile context</w:t>
      </w:r>
    </w:p>
    <w:p w14:paraId="14CBACF2" w14:textId="77777777" w:rsidR="00C50DDA" w:rsidRPr="00110E60" w:rsidRDefault="00D809D9" w:rsidP="00E95DBD">
      <w:pPr>
        <w:rPr>
          <w:rFonts w:cs="Arial"/>
          <w:szCs w:val="22"/>
          <w:lang w:val="en-GB"/>
        </w:rPr>
      </w:pPr>
      <w:r w:rsidRPr="00110E60">
        <w:rPr>
          <w:rFonts w:cs="Arial"/>
          <w:szCs w:val="22"/>
          <w:lang w:val="en-GB"/>
        </w:rPr>
        <w:t>Reports to and/or receives hierarchical guidelines from one or more of the following professionals:</w:t>
      </w:r>
    </w:p>
    <w:p w14:paraId="172D2B2E" w14:textId="77777777" w:rsidR="00E84607" w:rsidRPr="00110E60" w:rsidRDefault="00D809D9" w:rsidP="002D7D9B">
      <w:pPr>
        <w:pStyle w:val="ListParagraph"/>
        <w:numPr>
          <w:ilvl w:val="0"/>
          <w:numId w:val="79"/>
        </w:numPr>
        <w:rPr>
          <w:rFonts w:cs="Arial"/>
          <w:szCs w:val="22"/>
          <w:lang w:val="en-GB"/>
        </w:rPr>
      </w:pPr>
      <w:r w:rsidRPr="00110E60">
        <w:rPr>
          <w:rFonts w:cs="Arial"/>
          <w:szCs w:val="22"/>
          <w:lang w:val="en-GB"/>
        </w:rPr>
        <w:t>Executive board</w:t>
      </w:r>
    </w:p>
    <w:p w14:paraId="2E9F06AE" w14:textId="77777777" w:rsidR="00E84607" w:rsidRPr="00110E60" w:rsidRDefault="00D809D9" w:rsidP="002D7D9B">
      <w:pPr>
        <w:pStyle w:val="ListParagraph"/>
        <w:numPr>
          <w:ilvl w:val="0"/>
          <w:numId w:val="79"/>
        </w:numPr>
        <w:rPr>
          <w:rFonts w:cs="Arial"/>
          <w:szCs w:val="22"/>
          <w:lang w:val="en-GB"/>
        </w:rPr>
      </w:pPr>
      <w:r w:rsidRPr="00110E60">
        <w:rPr>
          <w:rFonts w:cs="Arial"/>
          <w:szCs w:val="22"/>
          <w:lang w:val="en-GB"/>
        </w:rPr>
        <w:t>Dean</w:t>
      </w:r>
    </w:p>
    <w:p w14:paraId="6C5C7E74" w14:textId="77777777" w:rsidR="00E84607" w:rsidRPr="00110E60" w:rsidRDefault="00D809D9" w:rsidP="002D7D9B">
      <w:pPr>
        <w:pStyle w:val="ListParagraph"/>
        <w:numPr>
          <w:ilvl w:val="0"/>
          <w:numId w:val="79"/>
        </w:numPr>
        <w:rPr>
          <w:rFonts w:cs="Arial"/>
          <w:szCs w:val="22"/>
          <w:lang w:val="en-GB"/>
        </w:rPr>
      </w:pPr>
      <w:r w:rsidRPr="00110E60">
        <w:rPr>
          <w:rFonts w:cs="Arial"/>
          <w:szCs w:val="22"/>
          <w:lang w:val="en-GB"/>
        </w:rPr>
        <w:lastRenderedPageBreak/>
        <w:t>Policy director</w:t>
      </w:r>
    </w:p>
    <w:p w14:paraId="1A79D03D" w14:textId="77777777" w:rsidR="00E84607" w:rsidRPr="00110E60" w:rsidRDefault="00D809D9" w:rsidP="002D7D9B">
      <w:pPr>
        <w:pStyle w:val="ListParagraph"/>
        <w:numPr>
          <w:ilvl w:val="0"/>
          <w:numId w:val="79"/>
        </w:numPr>
        <w:rPr>
          <w:rFonts w:cs="Arial"/>
          <w:szCs w:val="22"/>
          <w:lang w:val="en-GB"/>
        </w:rPr>
      </w:pPr>
      <w:r w:rsidRPr="00110E60">
        <w:rPr>
          <w:rFonts w:cs="Arial"/>
          <w:szCs w:val="22"/>
          <w:lang w:val="en-GB"/>
        </w:rPr>
        <w:t>Full professor</w:t>
      </w:r>
    </w:p>
    <w:p w14:paraId="272FF59D" w14:textId="77777777" w:rsidR="00E84607" w:rsidRPr="00110E60" w:rsidRDefault="00D809D9" w:rsidP="002D7D9B">
      <w:pPr>
        <w:pStyle w:val="ListParagraph"/>
        <w:numPr>
          <w:ilvl w:val="0"/>
          <w:numId w:val="79"/>
        </w:numPr>
        <w:rPr>
          <w:rFonts w:cs="Arial"/>
          <w:szCs w:val="22"/>
          <w:lang w:val="en-GB"/>
        </w:rPr>
      </w:pPr>
      <w:r w:rsidRPr="00110E60">
        <w:rPr>
          <w:rFonts w:cs="Arial"/>
          <w:szCs w:val="22"/>
          <w:lang w:val="en-GB"/>
        </w:rPr>
        <w:t>Associate professor</w:t>
      </w:r>
    </w:p>
    <w:p w14:paraId="7629E176" w14:textId="77777777" w:rsidR="00E84607" w:rsidRPr="00110E60" w:rsidRDefault="00D809D9" w:rsidP="002D7D9B">
      <w:pPr>
        <w:pStyle w:val="ListParagraph"/>
        <w:numPr>
          <w:ilvl w:val="0"/>
          <w:numId w:val="79"/>
        </w:numPr>
        <w:rPr>
          <w:rFonts w:cs="Arial"/>
          <w:szCs w:val="22"/>
          <w:lang w:val="en-GB"/>
        </w:rPr>
      </w:pPr>
      <w:r w:rsidRPr="00110E60">
        <w:rPr>
          <w:rFonts w:cs="Arial"/>
          <w:szCs w:val="22"/>
          <w:lang w:val="en-GB"/>
        </w:rPr>
        <w:t>Head of department</w:t>
      </w:r>
    </w:p>
    <w:p w14:paraId="6D120F07" w14:textId="77777777" w:rsidR="00E84607" w:rsidRPr="00110E60" w:rsidRDefault="00D809D9" w:rsidP="002D7D9B">
      <w:pPr>
        <w:pStyle w:val="ListParagraph"/>
        <w:numPr>
          <w:ilvl w:val="0"/>
          <w:numId w:val="79"/>
        </w:numPr>
        <w:rPr>
          <w:rFonts w:cs="Arial"/>
          <w:szCs w:val="22"/>
          <w:lang w:val="en-GB"/>
        </w:rPr>
      </w:pPr>
      <w:r w:rsidRPr="00110E60">
        <w:rPr>
          <w:rFonts w:cs="Arial"/>
          <w:szCs w:val="22"/>
          <w:lang w:val="en-GB"/>
        </w:rPr>
        <w:t>Service department director</w:t>
      </w:r>
    </w:p>
    <w:p w14:paraId="61FB55C0" w14:textId="77777777" w:rsidR="00E84607" w:rsidRPr="00110E60" w:rsidRDefault="00D809D9" w:rsidP="002D7D9B">
      <w:pPr>
        <w:pStyle w:val="ListParagraph"/>
        <w:numPr>
          <w:ilvl w:val="0"/>
          <w:numId w:val="79"/>
        </w:numPr>
        <w:rPr>
          <w:rFonts w:cs="Arial"/>
          <w:szCs w:val="22"/>
          <w:lang w:val="en-GB"/>
        </w:rPr>
      </w:pPr>
      <w:r w:rsidRPr="00110E60">
        <w:rPr>
          <w:rFonts w:cs="Arial"/>
          <w:szCs w:val="22"/>
          <w:lang w:val="en-GB"/>
        </w:rPr>
        <w:t>Research project leader</w:t>
      </w:r>
    </w:p>
    <w:p w14:paraId="0609548C" w14:textId="77777777" w:rsidR="00E84607" w:rsidRPr="00110E60" w:rsidRDefault="00D809D9" w:rsidP="002D7D9B">
      <w:pPr>
        <w:pStyle w:val="ListParagraph"/>
        <w:numPr>
          <w:ilvl w:val="0"/>
          <w:numId w:val="79"/>
        </w:numPr>
        <w:rPr>
          <w:rFonts w:cs="Arial"/>
          <w:szCs w:val="22"/>
          <w:lang w:val="en-GB"/>
        </w:rPr>
      </w:pPr>
      <w:r w:rsidRPr="00110E60">
        <w:rPr>
          <w:rFonts w:cs="Arial"/>
          <w:szCs w:val="22"/>
          <w:lang w:val="en-GB"/>
        </w:rPr>
        <w:t>Research project manager</w:t>
      </w:r>
    </w:p>
    <w:p w14:paraId="7DDA2B8F" w14:textId="77777777" w:rsidR="00E84607" w:rsidRPr="00110E60" w:rsidRDefault="00D809D9" w:rsidP="002D7D9B">
      <w:pPr>
        <w:pStyle w:val="ListParagraph"/>
        <w:numPr>
          <w:ilvl w:val="0"/>
          <w:numId w:val="79"/>
        </w:numPr>
        <w:rPr>
          <w:rFonts w:cs="Arial"/>
          <w:szCs w:val="22"/>
          <w:lang w:val="en-GB"/>
        </w:rPr>
      </w:pPr>
      <w:r w:rsidRPr="00110E60">
        <w:rPr>
          <w:rFonts w:cs="Arial"/>
          <w:szCs w:val="22"/>
          <w:lang w:val="en-GB"/>
        </w:rPr>
        <w:t>Principal investigator</w:t>
      </w:r>
    </w:p>
    <w:p w14:paraId="542FEDE2" w14:textId="3FFD9216" w:rsidR="00C50DDA" w:rsidRPr="00110E60" w:rsidRDefault="00D809D9" w:rsidP="002D7D9B">
      <w:pPr>
        <w:pStyle w:val="ListParagraph"/>
        <w:numPr>
          <w:ilvl w:val="0"/>
          <w:numId w:val="79"/>
        </w:numPr>
        <w:rPr>
          <w:rFonts w:cs="Arial"/>
          <w:szCs w:val="22"/>
          <w:lang w:val="en-GB"/>
        </w:rPr>
      </w:pPr>
      <w:r w:rsidRPr="00110E60">
        <w:rPr>
          <w:rFonts w:cs="Arial"/>
          <w:szCs w:val="22"/>
          <w:lang w:val="en-GB"/>
        </w:rPr>
        <w:t>Other data support staff</w:t>
      </w:r>
    </w:p>
    <w:p w14:paraId="4DC5E0D3" w14:textId="77777777" w:rsidR="00C50DDA" w:rsidRPr="00110E60" w:rsidRDefault="00C50DDA" w:rsidP="00E95DBD">
      <w:pPr>
        <w:rPr>
          <w:rFonts w:cs="Arial"/>
          <w:szCs w:val="22"/>
          <w:lang w:val="en-GB"/>
        </w:rPr>
      </w:pPr>
    </w:p>
    <w:p w14:paraId="3B4EE3CE" w14:textId="77777777" w:rsidR="00C50DDA" w:rsidRPr="00110E60" w:rsidRDefault="00D809D9" w:rsidP="00E95DBD">
      <w:pPr>
        <w:rPr>
          <w:rFonts w:cs="Arial"/>
          <w:b/>
          <w:szCs w:val="22"/>
          <w:lang w:val="en-GB"/>
        </w:rPr>
      </w:pPr>
      <w:r w:rsidRPr="00110E60">
        <w:rPr>
          <w:rFonts w:cs="Arial"/>
          <w:b/>
          <w:szCs w:val="22"/>
          <w:lang w:val="en-GB"/>
        </w:rPr>
        <w:t>Profile result areas</w:t>
      </w:r>
    </w:p>
    <w:p w14:paraId="5C8637EA" w14:textId="77777777" w:rsidR="00C50DDA" w:rsidRPr="00110E60" w:rsidRDefault="00C50DDA" w:rsidP="00E95DBD">
      <w:pPr>
        <w:rPr>
          <w:rFonts w:cs="Arial"/>
          <w:szCs w:val="22"/>
          <w:lang w:val="en-GB"/>
        </w:rPr>
      </w:pPr>
    </w:p>
    <w:tbl>
      <w:tblPr>
        <w:tblStyle w:val="1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7102"/>
      </w:tblGrid>
      <w:tr w:rsidR="00C50DDA" w:rsidRPr="00110E60" w14:paraId="4C6CC848" w14:textId="77777777" w:rsidTr="00E84607">
        <w:tc>
          <w:tcPr>
            <w:tcW w:w="2258" w:type="dxa"/>
            <w:shd w:val="clear" w:color="auto" w:fill="D9D9D9" w:themeFill="background1" w:themeFillShade="D9"/>
            <w:tcMar>
              <w:top w:w="100" w:type="dxa"/>
              <w:left w:w="100" w:type="dxa"/>
              <w:bottom w:w="100" w:type="dxa"/>
              <w:right w:w="100" w:type="dxa"/>
            </w:tcMar>
          </w:tcPr>
          <w:p w14:paraId="241C034C" w14:textId="77777777" w:rsidR="00C50DDA" w:rsidRPr="00110E60" w:rsidRDefault="00D809D9" w:rsidP="00E95DBD">
            <w:pPr>
              <w:rPr>
                <w:rFonts w:cs="Arial"/>
                <w:szCs w:val="22"/>
                <w:lang w:val="en-GB"/>
              </w:rPr>
            </w:pPr>
            <w:r w:rsidRPr="00110E60">
              <w:rPr>
                <w:rFonts w:cs="Arial"/>
                <w:szCs w:val="22"/>
                <w:lang w:val="en-GB"/>
              </w:rPr>
              <w:t>Core activity</w:t>
            </w:r>
          </w:p>
        </w:tc>
        <w:tc>
          <w:tcPr>
            <w:tcW w:w="7102" w:type="dxa"/>
            <w:shd w:val="clear" w:color="auto" w:fill="D9D9D9" w:themeFill="background1" w:themeFillShade="D9"/>
            <w:tcMar>
              <w:top w:w="100" w:type="dxa"/>
              <w:left w:w="100" w:type="dxa"/>
              <w:bottom w:w="100" w:type="dxa"/>
              <w:right w:w="100" w:type="dxa"/>
            </w:tcMar>
          </w:tcPr>
          <w:p w14:paraId="61B734AD" w14:textId="77777777" w:rsidR="00C50DDA" w:rsidRPr="00110E60" w:rsidRDefault="00D809D9" w:rsidP="00E95DBD">
            <w:pPr>
              <w:rPr>
                <w:rFonts w:cs="Arial"/>
                <w:szCs w:val="22"/>
                <w:lang w:val="en-GB"/>
              </w:rPr>
            </w:pPr>
            <w:r w:rsidRPr="00110E60">
              <w:rPr>
                <w:rFonts w:cs="Arial"/>
                <w:szCs w:val="22"/>
                <w:lang w:val="en-GB"/>
              </w:rPr>
              <w:t>Result</w:t>
            </w:r>
          </w:p>
        </w:tc>
      </w:tr>
      <w:tr w:rsidR="00C50DDA" w:rsidRPr="00110E60" w14:paraId="3637AE60" w14:textId="77777777" w:rsidTr="00E84607">
        <w:tc>
          <w:tcPr>
            <w:tcW w:w="2258" w:type="dxa"/>
            <w:tcMar>
              <w:top w:w="100" w:type="dxa"/>
              <w:left w:w="100" w:type="dxa"/>
              <w:bottom w:w="100" w:type="dxa"/>
              <w:right w:w="100" w:type="dxa"/>
            </w:tcMar>
          </w:tcPr>
          <w:p w14:paraId="044C6088" w14:textId="77777777" w:rsidR="00C50DDA" w:rsidRPr="00110E60" w:rsidRDefault="00D809D9" w:rsidP="00E95DBD">
            <w:pPr>
              <w:rPr>
                <w:rFonts w:cs="Arial"/>
                <w:szCs w:val="22"/>
                <w:lang w:val="en-GB"/>
              </w:rPr>
            </w:pPr>
            <w:r w:rsidRPr="00110E60">
              <w:rPr>
                <w:rFonts w:cs="Arial"/>
                <w:szCs w:val="22"/>
                <w:lang w:val="en-GB"/>
              </w:rPr>
              <w:t>Policy and strategy</w:t>
            </w:r>
          </w:p>
          <w:p w14:paraId="011FE3E1" w14:textId="77777777" w:rsidR="00C50DDA" w:rsidRPr="00110E60" w:rsidRDefault="00C50DDA" w:rsidP="00E95DBD">
            <w:pPr>
              <w:rPr>
                <w:rFonts w:cs="Arial"/>
                <w:szCs w:val="22"/>
                <w:lang w:val="en-GB"/>
              </w:rPr>
            </w:pPr>
          </w:p>
          <w:p w14:paraId="3F75D121" w14:textId="77777777" w:rsidR="00C50DDA" w:rsidRPr="00110E60" w:rsidRDefault="00C50DDA" w:rsidP="00E95DBD">
            <w:pPr>
              <w:rPr>
                <w:rFonts w:cs="Arial"/>
                <w:szCs w:val="22"/>
                <w:lang w:val="en-GB"/>
              </w:rPr>
            </w:pPr>
          </w:p>
        </w:tc>
        <w:tc>
          <w:tcPr>
            <w:tcW w:w="7102" w:type="dxa"/>
            <w:tcMar>
              <w:top w:w="100" w:type="dxa"/>
              <w:left w:w="100" w:type="dxa"/>
              <w:bottom w:w="100" w:type="dxa"/>
              <w:right w:w="100" w:type="dxa"/>
            </w:tcMar>
          </w:tcPr>
          <w:p w14:paraId="25E4C724" w14:textId="77777777" w:rsidR="00C50DDA" w:rsidRPr="00110E60" w:rsidRDefault="00D809D9" w:rsidP="00E95DBD">
            <w:pPr>
              <w:rPr>
                <w:rFonts w:cs="Arial"/>
                <w:szCs w:val="22"/>
                <w:lang w:val="en-GB"/>
              </w:rPr>
            </w:pPr>
            <w:r w:rsidRPr="00110E60">
              <w:rPr>
                <w:rFonts w:cs="Arial"/>
                <w:i/>
                <w:szCs w:val="22"/>
                <w:lang w:val="en-GB"/>
              </w:rPr>
              <w:t>Design strategies for raising awareness of RDM policies and regulations</w:t>
            </w:r>
          </w:p>
          <w:p w14:paraId="4A6D98D3" w14:textId="77777777" w:rsidR="00E84607" w:rsidRPr="00110E60" w:rsidRDefault="00D809D9" w:rsidP="002D7D9B">
            <w:pPr>
              <w:pStyle w:val="ListParagraph"/>
              <w:numPr>
                <w:ilvl w:val="0"/>
                <w:numId w:val="80"/>
              </w:numPr>
              <w:rPr>
                <w:rFonts w:cs="Arial"/>
                <w:szCs w:val="22"/>
                <w:lang w:val="en-GB"/>
              </w:rPr>
            </w:pPr>
            <w:r w:rsidRPr="00110E60">
              <w:rPr>
                <w:rFonts w:cs="Arial"/>
                <w:szCs w:val="22"/>
                <w:lang w:val="en-GB"/>
              </w:rPr>
              <w:t>Identify gaps in research data infrastructure and tools provision and develop roadmaps to address these gaps</w:t>
            </w:r>
          </w:p>
          <w:p w14:paraId="016B1877" w14:textId="77777777" w:rsidR="00E84607" w:rsidRPr="00110E60" w:rsidRDefault="00D809D9" w:rsidP="002D7D9B">
            <w:pPr>
              <w:pStyle w:val="ListParagraph"/>
              <w:numPr>
                <w:ilvl w:val="0"/>
                <w:numId w:val="80"/>
              </w:numPr>
              <w:rPr>
                <w:rFonts w:cs="Arial"/>
                <w:szCs w:val="22"/>
                <w:lang w:val="en-GB"/>
              </w:rPr>
            </w:pPr>
            <w:r w:rsidRPr="00110E60">
              <w:rPr>
                <w:rFonts w:cs="Arial"/>
                <w:szCs w:val="22"/>
                <w:lang w:val="en-GB"/>
              </w:rPr>
              <w:t>Participate in (inter)national developments of RDM policies and practices</w:t>
            </w:r>
          </w:p>
          <w:p w14:paraId="6B80ECE4" w14:textId="77777777" w:rsidR="00E84607" w:rsidRPr="00110E60" w:rsidRDefault="00D809D9" w:rsidP="002D7D9B">
            <w:pPr>
              <w:pStyle w:val="ListParagraph"/>
              <w:numPr>
                <w:ilvl w:val="0"/>
                <w:numId w:val="80"/>
              </w:numPr>
              <w:rPr>
                <w:rFonts w:cs="Arial"/>
                <w:szCs w:val="22"/>
                <w:lang w:val="en-GB"/>
              </w:rPr>
            </w:pPr>
            <w:r w:rsidRPr="00110E60">
              <w:rPr>
                <w:rFonts w:cs="Arial"/>
                <w:szCs w:val="22"/>
                <w:lang w:val="en-GB"/>
              </w:rPr>
              <w:t>Translate (inter)national developments into RDM policies and practices at the local level</w:t>
            </w:r>
          </w:p>
          <w:p w14:paraId="7F694DB3" w14:textId="77777777" w:rsidR="00E84607" w:rsidRPr="00110E60" w:rsidRDefault="00D809D9" w:rsidP="002D7D9B">
            <w:pPr>
              <w:pStyle w:val="ListParagraph"/>
              <w:numPr>
                <w:ilvl w:val="0"/>
                <w:numId w:val="80"/>
              </w:numPr>
              <w:rPr>
                <w:rFonts w:cs="Arial"/>
                <w:szCs w:val="22"/>
                <w:lang w:val="en-GB"/>
              </w:rPr>
            </w:pPr>
            <w:r w:rsidRPr="00110E60">
              <w:rPr>
                <w:rFonts w:cs="Arial"/>
                <w:szCs w:val="22"/>
                <w:lang w:val="en-GB"/>
              </w:rPr>
              <w:t>Provide input to development of RDM policy and strategy</w:t>
            </w:r>
          </w:p>
          <w:p w14:paraId="52D115C9" w14:textId="77777777" w:rsidR="00E84607" w:rsidRPr="00110E60" w:rsidRDefault="00D809D9" w:rsidP="002D7D9B">
            <w:pPr>
              <w:pStyle w:val="ListParagraph"/>
              <w:numPr>
                <w:ilvl w:val="0"/>
                <w:numId w:val="80"/>
              </w:numPr>
              <w:rPr>
                <w:rFonts w:cs="Arial"/>
                <w:szCs w:val="22"/>
                <w:lang w:val="en-GB"/>
              </w:rPr>
            </w:pPr>
            <w:r w:rsidRPr="00110E60">
              <w:rPr>
                <w:rFonts w:cs="Arial"/>
                <w:szCs w:val="22"/>
                <w:lang w:val="en-GB"/>
              </w:rPr>
              <w:t>Raise awareness of RDM policy</w:t>
            </w:r>
          </w:p>
          <w:p w14:paraId="69E6B9A3" w14:textId="77777777" w:rsidR="00E84607" w:rsidRPr="00110E60" w:rsidRDefault="00D809D9" w:rsidP="002D7D9B">
            <w:pPr>
              <w:pStyle w:val="ListParagraph"/>
              <w:numPr>
                <w:ilvl w:val="0"/>
                <w:numId w:val="80"/>
              </w:numPr>
              <w:rPr>
                <w:rFonts w:cs="Arial"/>
                <w:szCs w:val="22"/>
                <w:lang w:val="en-GB"/>
              </w:rPr>
            </w:pPr>
            <w:r w:rsidRPr="00110E60">
              <w:rPr>
                <w:rFonts w:cs="Arial"/>
                <w:szCs w:val="22"/>
                <w:lang w:val="en-GB"/>
              </w:rPr>
              <w:t>Advise on adequate research data infrastructure and tools</w:t>
            </w:r>
          </w:p>
          <w:p w14:paraId="78D59EBD" w14:textId="4ADF0C46" w:rsidR="00C50DDA" w:rsidRPr="00110E60" w:rsidRDefault="00D809D9" w:rsidP="002D7D9B">
            <w:pPr>
              <w:pStyle w:val="ListParagraph"/>
              <w:numPr>
                <w:ilvl w:val="0"/>
                <w:numId w:val="80"/>
              </w:numPr>
              <w:rPr>
                <w:rFonts w:cs="Arial"/>
                <w:szCs w:val="22"/>
                <w:lang w:val="en-GB"/>
              </w:rPr>
            </w:pPr>
            <w:r w:rsidRPr="00110E60">
              <w:rPr>
                <w:rFonts w:cs="Arial"/>
                <w:szCs w:val="22"/>
                <w:lang w:val="en-GB"/>
              </w:rPr>
              <w:t>Contribute to other relevant policies and regulations (strategic and tactical level)</w:t>
            </w:r>
          </w:p>
        </w:tc>
      </w:tr>
      <w:tr w:rsidR="00C50DDA" w:rsidRPr="00110E60" w14:paraId="4DE526BB" w14:textId="77777777" w:rsidTr="00E84607">
        <w:tc>
          <w:tcPr>
            <w:tcW w:w="2258" w:type="dxa"/>
            <w:tcMar>
              <w:top w:w="100" w:type="dxa"/>
              <w:left w:w="100" w:type="dxa"/>
              <w:bottom w:w="100" w:type="dxa"/>
              <w:right w:w="100" w:type="dxa"/>
            </w:tcMar>
          </w:tcPr>
          <w:p w14:paraId="11295A24" w14:textId="77777777" w:rsidR="00C50DDA" w:rsidRPr="00110E60" w:rsidRDefault="00D809D9" w:rsidP="00E95DBD">
            <w:pPr>
              <w:rPr>
                <w:rFonts w:cs="Arial"/>
                <w:szCs w:val="22"/>
                <w:lang w:val="en-GB"/>
              </w:rPr>
            </w:pPr>
            <w:r w:rsidRPr="00110E60">
              <w:rPr>
                <w:rFonts w:cs="Arial"/>
                <w:szCs w:val="22"/>
                <w:lang w:val="en-GB"/>
              </w:rPr>
              <w:t>Compliance</w:t>
            </w:r>
          </w:p>
          <w:p w14:paraId="7A73D291" w14:textId="77777777" w:rsidR="00C50DDA" w:rsidRPr="00110E60" w:rsidRDefault="00C50DDA" w:rsidP="00E95DBD">
            <w:pPr>
              <w:rPr>
                <w:rFonts w:cs="Arial"/>
                <w:i/>
                <w:szCs w:val="22"/>
                <w:lang w:val="en-GB"/>
              </w:rPr>
            </w:pPr>
          </w:p>
          <w:p w14:paraId="48620D6B" w14:textId="77777777" w:rsidR="00C50DDA" w:rsidRPr="00110E60" w:rsidRDefault="00C50DDA" w:rsidP="00E95DBD">
            <w:pPr>
              <w:rPr>
                <w:rFonts w:cs="Arial"/>
                <w:szCs w:val="22"/>
                <w:lang w:val="en-GB"/>
              </w:rPr>
            </w:pPr>
          </w:p>
        </w:tc>
        <w:tc>
          <w:tcPr>
            <w:tcW w:w="7102" w:type="dxa"/>
            <w:tcMar>
              <w:top w:w="100" w:type="dxa"/>
              <w:left w:w="100" w:type="dxa"/>
              <w:bottom w:w="100" w:type="dxa"/>
              <w:right w:w="100" w:type="dxa"/>
            </w:tcMar>
          </w:tcPr>
          <w:p w14:paraId="74A9AEBD" w14:textId="77777777" w:rsidR="00C50DDA" w:rsidRPr="00110E60" w:rsidRDefault="00D809D9" w:rsidP="00E95DBD">
            <w:pPr>
              <w:rPr>
                <w:rFonts w:cs="Arial"/>
                <w:szCs w:val="22"/>
                <w:lang w:val="en-GB"/>
              </w:rPr>
            </w:pPr>
            <w:r w:rsidRPr="00110E60">
              <w:rPr>
                <w:rFonts w:cs="Arial"/>
                <w:i/>
                <w:szCs w:val="22"/>
                <w:lang w:val="en-GB"/>
              </w:rPr>
              <w:t>Advise on institutional compliance with RDM policies and regulations</w:t>
            </w:r>
          </w:p>
          <w:p w14:paraId="2F5F651A" w14:textId="77777777" w:rsidR="00E84607" w:rsidRPr="00110E60" w:rsidRDefault="00D809D9" w:rsidP="002D7D9B">
            <w:pPr>
              <w:pStyle w:val="ListParagraph"/>
              <w:numPr>
                <w:ilvl w:val="0"/>
                <w:numId w:val="81"/>
              </w:numPr>
              <w:rPr>
                <w:rFonts w:cs="Arial"/>
                <w:szCs w:val="22"/>
                <w:lang w:val="en-GB"/>
              </w:rPr>
            </w:pPr>
            <w:r w:rsidRPr="00110E60">
              <w:rPr>
                <w:rFonts w:cs="Arial"/>
                <w:szCs w:val="22"/>
                <w:lang w:val="en-GB"/>
              </w:rPr>
              <w:t>Monitor compliance with RDM policies and regulations</w:t>
            </w:r>
          </w:p>
          <w:p w14:paraId="5A8C2218" w14:textId="77777777" w:rsidR="00E84607" w:rsidRPr="00110E60" w:rsidRDefault="00D809D9" w:rsidP="002D7D9B">
            <w:pPr>
              <w:pStyle w:val="ListParagraph"/>
              <w:numPr>
                <w:ilvl w:val="0"/>
                <w:numId w:val="81"/>
              </w:numPr>
              <w:rPr>
                <w:rFonts w:cs="Arial"/>
                <w:szCs w:val="22"/>
                <w:lang w:val="en-GB"/>
              </w:rPr>
            </w:pPr>
            <w:r w:rsidRPr="00110E60">
              <w:rPr>
                <w:rFonts w:cs="Arial"/>
                <w:szCs w:val="22"/>
                <w:lang w:val="en-GB"/>
              </w:rPr>
              <w:t>Advise on compliance before, during and after a research project</w:t>
            </w:r>
          </w:p>
          <w:p w14:paraId="03283630" w14:textId="77777777" w:rsidR="00E84607" w:rsidRPr="00110E60" w:rsidRDefault="00D809D9" w:rsidP="002D7D9B">
            <w:pPr>
              <w:pStyle w:val="ListParagraph"/>
              <w:numPr>
                <w:ilvl w:val="0"/>
                <w:numId w:val="81"/>
              </w:numPr>
              <w:rPr>
                <w:rFonts w:cs="Arial"/>
                <w:szCs w:val="22"/>
                <w:lang w:val="en-GB"/>
              </w:rPr>
            </w:pPr>
            <w:r w:rsidRPr="00110E60">
              <w:rPr>
                <w:rFonts w:cs="Arial"/>
                <w:szCs w:val="22"/>
                <w:lang w:val="en-GB"/>
              </w:rPr>
              <w:t>Advise on how to deal with privacy sensitive data in accordance with appropriate guidelines</w:t>
            </w:r>
          </w:p>
          <w:p w14:paraId="11C85803" w14:textId="0709199C" w:rsidR="00C50DDA" w:rsidRPr="00110E60" w:rsidRDefault="00D809D9" w:rsidP="002D7D9B">
            <w:pPr>
              <w:pStyle w:val="ListParagraph"/>
              <w:numPr>
                <w:ilvl w:val="0"/>
                <w:numId w:val="81"/>
              </w:numPr>
              <w:rPr>
                <w:rFonts w:cs="Arial"/>
                <w:szCs w:val="22"/>
                <w:lang w:val="en-GB"/>
              </w:rPr>
            </w:pPr>
            <w:r w:rsidRPr="00110E60">
              <w:rPr>
                <w:rFonts w:cs="Arial"/>
                <w:szCs w:val="22"/>
                <w:lang w:val="en-GB"/>
              </w:rPr>
              <w:t>Work according to relevant laws and regulations</w:t>
            </w:r>
          </w:p>
        </w:tc>
      </w:tr>
      <w:tr w:rsidR="00C50DDA" w:rsidRPr="00110E60" w14:paraId="052B39E3" w14:textId="77777777" w:rsidTr="00E84607">
        <w:tc>
          <w:tcPr>
            <w:tcW w:w="2258" w:type="dxa"/>
            <w:tcMar>
              <w:top w:w="100" w:type="dxa"/>
              <w:left w:w="100" w:type="dxa"/>
              <w:bottom w:w="100" w:type="dxa"/>
              <w:right w:w="100" w:type="dxa"/>
            </w:tcMar>
          </w:tcPr>
          <w:p w14:paraId="6B0BC440" w14:textId="77777777" w:rsidR="00C50DDA" w:rsidRPr="00110E60" w:rsidRDefault="00D809D9" w:rsidP="00E95DBD">
            <w:pPr>
              <w:rPr>
                <w:rFonts w:cs="Arial"/>
                <w:szCs w:val="22"/>
                <w:lang w:val="en-GB"/>
              </w:rPr>
            </w:pPr>
            <w:r w:rsidRPr="00110E60">
              <w:rPr>
                <w:rFonts w:cs="Arial"/>
                <w:szCs w:val="22"/>
                <w:lang w:val="en-GB"/>
              </w:rPr>
              <w:lastRenderedPageBreak/>
              <w:t xml:space="preserve">Facilitating good RDM practices </w:t>
            </w:r>
          </w:p>
          <w:p w14:paraId="3D74AFCE" w14:textId="77777777" w:rsidR="00C50DDA" w:rsidRPr="00110E60" w:rsidRDefault="00C50DDA" w:rsidP="00E95DBD">
            <w:pPr>
              <w:rPr>
                <w:rFonts w:cs="Arial"/>
                <w:i/>
                <w:szCs w:val="22"/>
                <w:lang w:val="en-GB"/>
              </w:rPr>
            </w:pPr>
          </w:p>
          <w:p w14:paraId="408942AF" w14:textId="77777777" w:rsidR="00C50DDA" w:rsidRPr="00110E60" w:rsidRDefault="00C50DDA" w:rsidP="00E95DBD">
            <w:pPr>
              <w:rPr>
                <w:rFonts w:cs="Arial"/>
                <w:i/>
                <w:szCs w:val="22"/>
                <w:lang w:val="en-GB"/>
              </w:rPr>
            </w:pPr>
          </w:p>
        </w:tc>
        <w:tc>
          <w:tcPr>
            <w:tcW w:w="7102" w:type="dxa"/>
            <w:tcMar>
              <w:top w:w="100" w:type="dxa"/>
              <w:left w:w="100" w:type="dxa"/>
              <w:bottom w:w="100" w:type="dxa"/>
              <w:right w:w="100" w:type="dxa"/>
            </w:tcMar>
          </w:tcPr>
          <w:p w14:paraId="6CD00D09" w14:textId="77777777" w:rsidR="00C50DDA" w:rsidRPr="00110E60" w:rsidRDefault="00D809D9" w:rsidP="00E95DBD">
            <w:pPr>
              <w:rPr>
                <w:rFonts w:cs="Arial"/>
                <w:i/>
                <w:szCs w:val="22"/>
                <w:lang w:val="en-GB"/>
              </w:rPr>
            </w:pPr>
            <w:r w:rsidRPr="00110E60">
              <w:rPr>
                <w:rFonts w:cs="Arial"/>
                <w:i/>
                <w:szCs w:val="22"/>
                <w:lang w:val="en-GB"/>
              </w:rPr>
              <w:t>Advise relevant stakeholders on good practices of management of research data</w:t>
            </w:r>
          </w:p>
          <w:p w14:paraId="0D768ACB" w14:textId="77777777" w:rsidR="00E84607" w:rsidRPr="00110E60" w:rsidRDefault="00D809D9" w:rsidP="002D7D9B">
            <w:pPr>
              <w:pStyle w:val="ListParagraph"/>
              <w:numPr>
                <w:ilvl w:val="0"/>
                <w:numId w:val="82"/>
              </w:numPr>
              <w:rPr>
                <w:rFonts w:cs="Arial"/>
                <w:szCs w:val="22"/>
                <w:lang w:val="en-GB"/>
              </w:rPr>
            </w:pPr>
            <w:r w:rsidRPr="00110E60">
              <w:rPr>
                <w:rFonts w:cs="Arial"/>
                <w:szCs w:val="22"/>
                <w:lang w:val="en-GB"/>
              </w:rPr>
              <w:t>Responsible for alignment of practices, infrastructure and tools with (inter)national standards and research needs/setting</w:t>
            </w:r>
          </w:p>
          <w:p w14:paraId="4BCC45B9" w14:textId="65266827" w:rsidR="00C50DDA" w:rsidRPr="00110E60" w:rsidRDefault="00D809D9" w:rsidP="002D7D9B">
            <w:pPr>
              <w:pStyle w:val="ListParagraph"/>
              <w:numPr>
                <w:ilvl w:val="0"/>
                <w:numId w:val="82"/>
              </w:numPr>
              <w:rPr>
                <w:rFonts w:cs="Arial"/>
                <w:szCs w:val="22"/>
                <w:lang w:val="en-GB"/>
              </w:rPr>
            </w:pPr>
            <w:r w:rsidRPr="00110E60">
              <w:rPr>
                <w:rFonts w:cs="Arial"/>
                <w:szCs w:val="22"/>
                <w:lang w:val="en-GB"/>
              </w:rPr>
              <w:t>Advise researchers and research support staff on careful management of research data in accordance with relevant regulations</w:t>
            </w:r>
          </w:p>
          <w:p w14:paraId="769B9D86" w14:textId="77777777" w:rsidR="00C50DDA" w:rsidRPr="00110E60" w:rsidRDefault="00D809D9" w:rsidP="002D7D9B">
            <w:pPr>
              <w:pStyle w:val="ListParagraph"/>
              <w:numPr>
                <w:ilvl w:val="0"/>
                <w:numId w:val="82"/>
              </w:numPr>
              <w:rPr>
                <w:rFonts w:cs="Arial"/>
                <w:szCs w:val="22"/>
                <w:lang w:val="en-GB"/>
              </w:rPr>
            </w:pPr>
            <w:r w:rsidRPr="00110E60">
              <w:rPr>
                <w:rFonts w:cs="Arial"/>
                <w:szCs w:val="22"/>
                <w:lang w:val="en-GB"/>
              </w:rPr>
              <w:t>Assist researchers in planning data management and writing data management plans</w:t>
            </w:r>
          </w:p>
          <w:p w14:paraId="4AF71D48" w14:textId="77777777" w:rsidR="00C50DDA" w:rsidRPr="00110E60" w:rsidRDefault="00D809D9" w:rsidP="002D7D9B">
            <w:pPr>
              <w:pStyle w:val="ListParagraph"/>
              <w:numPr>
                <w:ilvl w:val="0"/>
                <w:numId w:val="82"/>
              </w:numPr>
              <w:rPr>
                <w:rFonts w:cs="Arial"/>
                <w:szCs w:val="22"/>
                <w:lang w:val="en-GB"/>
              </w:rPr>
            </w:pPr>
            <w:r w:rsidRPr="00110E60">
              <w:rPr>
                <w:rFonts w:cs="Arial"/>
                <w:szCs w:val="22"/>
                <w:lang w:val="en-GB"/>
              </w:rPr>
              <w:t>Assist researchers in making their data findable, accessible, interoperable and reusable</w:t>
            </w:r>
          </w:p>
        </w:tc>
      </w:tr>
      <w:tr w:rsidR="00C50DDA" w:rsidRPr="00110E60" w14:paraId="6A6DEE53" w14:textId="77777777" w:rsidTr="00E84607">
        <w:tc>
          <w:tcPr>
            <w:tcW w:w="2258" w:type="dxa"/>
            <w:tcMar>
              <w:top w:w="100" w:type="dxa"/>
              <w:left w:w="100" w:type="dxa"/>
              <w:bottom w:w="100" w:type="dxa"/>
              <w:right w:w="100" w:type="dxa"/>
            </w:tcMar>
          </w:tcPr>
          <w:p w14:paraId="66586E10" w14:textId="77777777" w:rsidR="00C50DDA" w:rsidRPr="00110E60" w:rsidRDefault="00D809D9" w:rsidP="00E95DBD">
            <w:pPr>
              <w:rPr>
                <w:rFonts w:cs="Arial"/>
                <w:szCs w:val="22"/>
                <w:lang w:val="en-GB"/>
              </w:rPr>
            </w:pPr>
            <w:r w:rsidRPr="00110E60">
              <w:rPr>
                <w:rFonts w:cs="Arial"/>
                <w:szCs w:val="22"/>
                <w:lang w:val="en-GB"/>
              </w:rPr>
              <w:t>RDM services</w:t>
            </w:r>
          </w:p>
          <w:p w14:paraId="69834948" w14:textId="77777777" w:rsidR="00C50DDA" w:rsidRPr="00110E60" w:rsidRDefault="00D809D9" w:rsidP="00E95DBD">
            <w:pPr>
              <w:rPr>
                <w:rFonts w:cs="Arial"/>
                <w:szCs w:val="22"/>
                <w:lang w:val="en-GB"/>
              </w:rPr>
            </w:pPr>
            <w:r w:rsidRPr="00110E60">
              <w:rPr>
                <w:rFonts w:cs="Arial"/>
                <w:szCs w:val="22"/>
                <w:lang w:val="en-GB"/>
              </w:rPr>
              <w:t xml:space="preserve"> </w:t>
            </w:r>
          </w:p>
        </w:tc>
        <w:tc>
          <w:tcPr>
            <w:tcW w:w="7102" w:type="dxa"/>
            <w:tcMar>
              <w:top w:w="100" w:type="dxa"/>
              <w:left w:w="100" w:type="dxa"/>
              <w:bottom w:w="100" w:type="dxa"/>
              <w:right w:w="100" w:type="dxa"/>
            </w:tcMar>
          </w:tcPr>
          <w:p w14:paraId="6C9F3774" w14:textId="77777777" w:rsidR="00C50DDA" w:rsidRPr="00110E60" w:rsidRDefault="00D809D9" w:rsidP="00E95DBD">
            <w:pPr>
              <w:rPr>
                <w:rFonts w:cs="Arial"/>
                <w:szCs w:val="22"/>
                <w:lang w:val="en-GB"/>
              </w:rPr>
            </w:pPr>
            <w:r w:rsidRPr="00110E60">
              <w:rPr>
                <w:rFonts w:cs="Arial"/>
                <w:i/>
                <w:szCs w:val="22"/>
                <w:lang w:val="en-GB"/>
              </w:rPr>
              <w:t>Propose, implement and monitor RDM workflows and practices</w:t>
            </w:r>
          </w:p>
          <w:p w14:paraId="331F575A" w14:textId="77777777" w:rsidR="00C50DDA" w:rsidRPr="00110E60" w:rsidRDefault="00D809D9" w:rsidP="002D7D9B">
            <w:pPr>
              <w:pStyle w:val="ListParagraph"/>
              <w:numPr>
                <w:ilvl w:val="0"/>
                <w:numId w:val="83"/>
              </w:numPr>
              <w:rPr>
                <w:rFonts w:cs="Arial"/>
                <w:szCs w:val="22"/>
                <w:lang w:val="en-GB"/>
              </w:rPr>
            </w:pPr>
            <w:r w:rsidRPr="00110E60">
              <w:rPr>
                <w:rFonts w:cs="Arial"/>
                <w:szCs w:val="22"/>
                <w:lang w:val="en-GB"/>
              </w:rPr>
              <w:t>Analyse the RDM skill needs, identify gaps and respond to these gaps</w:t>
            </w:r>
          </w:p>
          <w:p w14:paraId="5466D510" w14:textId="77777777" w:rsidR="00C50DDA" w:rsidRPr="00110E60" w:rsidRDefault="00D809D9" w:rsidP="002D7D9B">
            <w:pPr>
              <w:pStyle w:val="ListParagraph"/>
              <w:numPr>
                <w:ilvl w:val="0"/>
                <w:numId w:val="83"/>
              </w:numPr>
              <w:rPr>
                <w:rFonts w:cs="Arial"/>
                <w:szCs w:val="22"/>
                <w:lang w:val="en-GB"/>
              </w:rPr>
            </w:pPr>
            <w:r w:rsidRPr="00110E60">
              <w:rPr>
                <w:rFonts w:cs="Arial"/>
                <w:szCs w:val="22"/>
                <w:lang w:val="en-GB"/>
              </w:rPr>
              <w:t>Develop and provide RDM training</w:t>
            </w:r>
          </w:p>
          <w:p w14:paraId="08089797" w14:textId="77777777" w:rsidR="00C50DDA" w:rsidRPr="00110E60" w:rsidRDefault="00D809D9" w:rsidP="002D7D9B">
            <w:pPr>
              <w:pStyle w:val="ListParagraph"/>
              <w:numPr>
                <w:ilvl w:val="0"/>
                <w:numId w:val="83"/>
              </w:numPr>
              <w:rPr>
                <w:rFonts w:cs="Arial"/>
                <w:szCs w:val="22"/>
                <w:lang w:val="en-GB"/>
              </w:rPr>
            </w:pPr>
            <w:r w:rsidRPr="00110E60">
              <w:rPr>
                <w:rFonts w:cs="Arial"/>
                <w:szCs w:val="22"/>
                <w:lang w:val="en-GB"/>
              </w:rPr>
              <w:t>Advise on and provide adequate RDM support</w:t>
            </w:r>
          </w:p>
          <w:p w14:paraId="4CAC27FD" w14:textId="77777777" w:rsidR="00C50DDA" w:rsidRPr="00110E60" w:rsidRDefault="00D809D9" w:rsidP="002D7D9B">
            <w:pPr>
              <w:pStyle w:val="ListParagraph"/>
              <w:numPr>
                <w:ilvl w:val="0"/>
                <w:numId w:val="83"/>
              </w:numPr>
              <w:rPr>
                <w:rFonts w:cs="Arial"/>
                <w:szCs w:val="22"/>
                <w:lang w:val="en-GB"/>
              </w:rPr>
            </w:pPr>
            <w:r w:rsidRPr="00110E60">
              <w:rPr>
                <w:rFonts w:cs="Arial"/>
                <w:szCs w:val="22"/>
                <w:lang w:val="en-GB"/>
              </w:rPr>
              <w:t>Collaborate with other departments involved in RDM services</w:t>
            </w:r>
          </w:p>
          <w:p w14:paraId="0386EE3B" w14:textId="77777777" w:rsidR="00C50DDA" w:rsidRPr="00110E60" w:rsidRDefault="00D809D9" w:rsidP="002D7D9B">
            <w:pPr>
              <w:pStyle w:val="ListParagraph"/>
              <w:numPr>
                <w:ilvl w:val="0"/>
                <w:numId w:val="83"/>
              </w:numPr>
              <w:rPr>
                <w:rFonts w:cs="Arial"/>
                <w:szCs w:val="22"/>
                <w:lang w:val="en-GB"/>
              </w:rPr>
            </w:pPr>
            <w:r w:rsidRPr="00110E60">
              <w:rPr>
                <w:rFonts w:cs="Arial"/>
                <w:szCs w:val="22"/>
                <w:lang w:val="en-GB"/>
              </w:rPr>
              <w:t>Advise and assist researchers on careful management of research data and about procedures and technical aspects that are important for the quality and interoperability of (meta)data</w:t>
            </w:r>
          </w:p>
        </w:tc>
      </w:tr>
      <w:tr w:rsidR="00C50DDA" w:rsidRPr="00110E60" w14:paraId="5A4148B1" w14:textId="77777777" w:rsidTr="00E84607">
        <w:tc>
          <w:tcPr>
            <w:tcW w:w="2258" w:type="dxa"/>
            <w:tcMar>
              <w:top w:w="100" w:type="dxa"/>
              <w:left w:w="100" w:type="dxa"/>
              <w:bottom w:w="100" w:type="dxa"/>
              <w:right w:w="100" w:type="dxa"/>
            </w:tcMar>
          </w:tcPr>
          <w:p w14:paraId="165CDC64" w14:textId="77777777" w:rsidR="00C50DDA" w:rsidRPr="00110E60" w:rsidRDefault="00D809D9" w:rsidP="00E95DBD">
            <w:pPr>
              <w:rPr>
                <w:rFonts w:cs="Arial"/>
                <w:szCs w:val="22"/>
                <w:lang w:val="en-GB"/>
              </w:rPr>
            </w:pPr>
            <w:r w:rsidRPr="00110E60">
              <w:rPr>
                <w:rFonts w:cs="Arial"/>
                <w:szCs w:val="22"/>
                <w:lang w:val="en-GB"/>
              </w:rPr>
              <w:t>Data infrastructure</w:t>
            </w:r>
          </w:p>
        </w:tc>
        <w:tc>
          <w:tcPr>
            <w:tcW w:w="7102" w:type="dxa"/>
            <w:tcMar>
              <w:top w:w="100" w:type="dxa"/>
              <w:left w:w="100" w:type="dxa"/>
              <w:bottom w:w="100" w:type="dxa"/>
              <w:right w:w="100" w:type="dxa"/>
            </w:tcMar>
          </w:tcPr>
          <w:p w14:paraId="037FB3EF" w14:textId="77777777" w:rsidR="00C50DDA" w:rsidRPr="00110E60" w:rsidRDefault="00D809D9" w:rsidP="00E95DBD">
            <w:pPr>
              <w:rPr>
                <w:rFonts w:cs="Arial"/>
                <w:szCs w:val="22"/>
                <w:lang w:val="en-GB"/>
              </w:rPr>
            </w:pPr>
            <w:r w:rsidRPr="00110E60">
              <w:rPr>
                <w:rFonts w:cs="Arial"/>
                <w:i/>
                <w:szCs w:val="22"/>
                <w:lang w:val="en-GB"/>
              </w:rPr>
              <w:t>Identify the requirements for adequate RDM infrastructure and tools</w:t>
            </w:r>
          </w:p>
          <w:p w14:paraId="552695DD" w14:textId="77777777" w:rsidR="00C50DDA" w:rsidRPr="00110E60" w:rsidRDefault="00D809D9" w:rsidP="002D7D9B">
            <w:pPr>
              <w:pStyle w:val="ListParagraph"/>
              <w:numPr>
                <w:ilvl w:val="0"/>
                <w:numId w:val="84"/>
              </w:numPr>
              <w:rPr>
                <w:rFonts w:cs="Arial"/>
                <w:szCs w:val="22"/>
                <w:lang w:val="en-GB"/>
              </w:rPr>
            </w:pPr>
            <w:r w:rsidRPr="00110E60">
              <w:rPr>
                <w:rFonts w:cs="Arial"/>
                <w:szCs w:val="22"/>
                <w:lang w:val="en-GB"/>
              </w:rPr>
              <w:t>Care for structured and secure data storage in accordance with (inter)national principles</w:t>
            </w:r>
          </w:p>
          <w:p w14:paraId="44502869" w14:textId="77777777" w:rsidR="00C50DDA" w:rsidRPr="00110E60" w:rsidRDefault="00D809D9" w:rsidP="002D7D9B">
            <w:pPr>
              <w:pStyle w:val="ListParagraph"/>
              <w:numPr>
                <w:ilvl w:val="0"/>
                <w:numId w:val="84"/>
              </w:numPr>
              <w:rPr>
                <w:rFonts w:cs="Arial"/>
                <w:szCs w:val="22"/>
                <w:lang w:val="en-GB"/>
              </w:rPr>
            </w:pPr>
            <w:r w:rsidRPr="00110E60">
              <w:rPr>
                <w:rFonts w:cs="Arial"/>
                <w:szCs w:val="22"/>
                <w:lang w:val="en-GB"/>
              </w:rPr>
              <w:t>Model data structures and define and implement database needs</w:t>
            </w:r>
          </w:p>
          <w:p w14:paraId="522B17EA" w14:textId="77777777" w:rsidR="00C50DDA" w:rsidRPr="00110E60" w:rsidRDefault="00D809D9" w:rsidP="002D7D9B">
            <w:pPr>
              <w:pStyle w:val="ListParagraph"/>
              <w:numPr>
                <w:ilvl w:val="0"/>
                <w:numId w:val="84"/>
              </w:numPr>
              <w:rPr>
                <w:rFonts w:cs="Arial"/>
                <w:szCs w:val="22"/>
                <w:lang w:val="en-GB"/>
              </w:rPr>
            </w:pPr>
            <w:r w:rsidRPr="00110E60">
              <w:rPr>
                <w:rFonts w:cs="Arial"/>
                <w:szCs w:val="22"/>
                <w:lang w:val="en-GB"/>
              </w:rPr>
              <w:t>Work on complex data(processing) issues and provide input to improve processes or systems</w:t>
            </w:r>
          </w:p>
        </w:tc>
      </w:tr>
      <w:tr w:rsidR="00C50DDA" w:rsidRPr="00110E60" w14:paraId="0E389BE2" w14:textId="77777777" w:rsidTr="00E84607">
        <w:tc>
          <w:tcPr>
            <w:tcW w:w="2258" w:type="dxa"/>
            <w:tcMar>
              <w:top w:w="100" w:type="dxa"/>
              <w:left w:w="100" w:type="dxa"/>
              <w:bottom w:w="100" w:type="dxa"/>
              <w:right w:w="100" w:type="dxa"/>
            </w:tcMar>
          </w:tcPr>
          <w:p w14:paraId="158EA298" w14:textId="77777777" w:rsidR="00C50DDA" w:rsidRPr="00110E60" w:rsidRDefault="00D809D9" w:rsidP="00E95DBD">
            <w:pPr>
              <w:rPr>
                <w:rFonts w:cs="Arial"/>
                <w:szCs w:val="22"/>
                <w:lang w:val="en-GB"/>
              </w:rPr>
            </w:pPr>
            <w:r w:rsidRPr="00110E60">
              <w:rPr>
                <w:rFonts w:cs="Arial"/>
                <w:szCs w:val="22"/>
                <w:lang w:val="en-GB"/>
              </w:rPr>
              <w:t>Knowledge management</w:t>
            </w:r>
          </w:p>
        </w:tc>
        <w:tc>
          <w:tcPr>
            <w:tcW w:w="7102" w:type="dxa"/>
            <w:tcMar>
              <w:top w:w="100" w:type="dxa"/>
              <w:left w:w="100" w:type="dxa"/>
              <w:bottom w:w="100" w:type="dxa"/>
              <w:right w:w="100" w:type="dxa"/>
            </w:tcMar>
          </w:tcPr>
          <w:p w14:paraId="1C00511A" w14:textId="77777777" w:rsidR="00C50DDA" w:rsidRPr="00110E60" w:rsidRDefault="00D809D9" w:rsidP="00E95DBD">
            <w:pPr>
              <w:rPr>
                <w:rFonts w:cs="Arial"/>
                <w:i/>
                <w:szCs w:val="22"/>
                <w:lang w:val="en-GB"/>
              </w:rPr>
            </w:pPr>
            <w:r w:rsidRPr="00110E60">
              <w:rPr>
                <w:rFonts w:cs="Arial"/>
                <w:i/>
                <w:szCs w:val="22"/>
                <w:lang w:val="en-GB"/>
              </w:rPr>
              <w:t>Determine the adequate level of RDM knowledge and skills</w:t>
            </w:r>
          </w:p>
          <w:p w14:paraId="5334088B" w14:textId="77777777" w:rsidR="00C50DDA" w:rsidRPr="00110E60" w:rsidRDefault="00D809D9" w:rsidP="002D7D9B">
            <w:pPr>
              <w:pStyle w:val="ListParagraph"/>
              <w:numPr>
                <w:ilvl w:val="0"/>
                <w:numId w:val="85"/>
              </w:numPr>
              <w:rPr>
                <w:rFonts w:cs="Arial"/>
                <w:szCs w:val="22"/>
                <w:lang w:val="en-GB"/>
              </w:rPr>
            </w:pPr>
            <w:r w:rsidRPr="00110E60">
              <w:rPr>
                <w:rFonts w:cs="Arial"/>
                <w:szCs w:val="22"/>
                <w:lang w:val="en-GB"/>
              </w:rPr>
              <w:t>Determine the adequate level of RDM knowledge and skills in order to comply with relevant standards and policies and to facilitate good RDM practices</w:t>
            </w:r>
          </w:p>
        </w:tc>
      </w:tr>
      <w:tr w:rsidR="00C50DDA" w:rsidRPr="00110E60" w14:paraId="082F6172" w14:textId="77777777" w:rsidTr="00E84607">
        <w:trPr>
          <w:trHeight w:val="271"/>
        </w:trPr>
        <w:tc>
          <w:tcPr>
            <w:tcW w:w="2258" w:type="dxa"/>
            <w:tcMar>
              <w:top w:w="100" w:type="dxa"/>
              <w:left w:w="100" w:type="dxa"/>
              <w:bottom w:w="100" w:type="dxa"/>
              <w:right w:w="100" w:type="dxa"/>
            </w:tcMar>
          </w:tcPr>
          <w:p w14:paraId="2CC0E958" w14:textId="77777777" w:rsidR="00C50DDA" w:rsidRPr="00110E60" w:rsidRDefault="00D809D9" w:rsidP="00E95DBD">
            <w:pPr>
              <w:rPr>
                <w:rFonts w:cs="Arial"/>
                <w:szCs w:val="22"/>
                <w:lang w:val="en-GB"/>
              </w:rPr>
            </w:pPr>
            <w:r w:rsidRPr="00110E60">
              <w:rPr>
                <w:rFonts w:cs="Arial"/>
                <w:szCs w:val="22"/>
                <w:lang w:val="en-GB"/>
              </w:rPr>
              <w:t>Network and communication</w:t>
            </w:r>
          </w:p>
        </w:tc>
        <w:tc>
          <w:tcPr>
            <w:tcW w:w="7102" w:type="dxa"/>
            <w:tcMar>
              <w:top w:w="100" w:type="dxa"/>
              <w:left w:w="100" w:type="dxa"/>
              <w:bottom w:w="100" w:type="dxa"/>
              <w:right w:w="100" w:type="dxa"/>
            </w:tcMar>
          </w:tcPr>
          <w:p w14:paraId="7FC4B04E" w14:textId="77777777" w:rsidR="00C50DDA" w:rsidRPr="00110E60" w:rsidRDefault="00D809D9" w:rsidP="00E95DBD">
            <w:pPr>
              <w:rPr>
                <w:rFonts w:cs="Arial"/>
                <w:i/>
                <w:szCs w:val="22"/>
                <w:lang w:val="en-GB"/>
              </w:rPr>
            </w:pPr>
            <w:r w:rsidRPr="00110E60">
              <w:rPr>
                <w:rFonts w:cs="Arial"/>
                <w:i/>
                <w:szCs w:val="22"/>
                <w:lang w:val="en-GB"/>
              </w:rPr>
              <w:t>Create and participate in (inter)national RDM networks</w:t>
            </w:r>
          </w:p>
          <w:p w14:paraId="3433B0A7" w14:textId="77777777" w:rsidR="00E84607" w:rsidRPr="00110E60" w:rsidRDefault="00D809D9" w:rsidP="002D7D9B">
            <w:pPr>
              <w:pStyle w:val="ListParagraph"/>
              <w:numPr>
                <w:ilvl w:val="0"/>
                <w:numId w:val="85"/>
              </w:numPr>
              <w:rPr>
                <w:rFonts w:cs="Arial"/>
                <w:szCs w:val="22"/>
                <w:lang w:val="en-GB"/>
              </w:rPr>
            </w:pPr>
            <w:r w:rsidRPr="00110E60">
              <w:rPr>
                <w:rFonts w:cs="Arial"/>
                <w:szCs w:val="22"/>
                <w:lang w:val="en-GB"/>
              </w:rPr>
              <w:t>Create, sustain and participate in a network of aligned RDM expertise locally, nationally and internationally</w:t>
            </w:r>
          </w:p>
          <w:p w14:paraId="7141E65D" w14:textId="7B20CBB4" w:rsidR="00C50DDA" w:rsidRPr="00110E60" w:rsidRDefault="00D809D9" w:rsidP="002D7D9B">
            <w:pPr>
              <w:pStyle w:val="ListParagraph"/>
              <w:numPr>
                <w:ilvl w:val="0"/>
                <w:numId w:val="85"/>
              </w:numPr>
              <w:rPr>
                <w:rFonts w:cs="Arial"/>
                <w:szCs w:val="22"/>
                <w:lang w:val="en-GB"/>
              </w:rPr>
            </w:pPr>
            <w:r w:rsidRPr="00110E60">
              <w:rPr>
                <w:rFonts w:cs="Arial"/>
                <w:szCs w:val="22"/>
                <w:lang w:val="en-GB"/>
              </w:rPr>
              <w:lastRenderedPageBreak/>
              <w:t>Liaise with diverse stakeholder groups and aligns RDM goals</w:t>
            </w:r>
          </w:p>
        </w:tc>
      </w:tr>
      <w:tr w:rsidR="00C50DDA" w:rsidRPr="00110E60" w14:paraId="022F70EC" w14:textId="77777777" w:rsidTr="00E84607">
        <w:tc>
          <w:tcPr>
            <w:tcW w:w="2258" w:type="dxa"/>
            <w:tcMar>
              <w:top w:w="100" w:type="dxa"/>
              <w:left w:w="100" w:type="dxa"/>
              <w:bottom w:w="100" w:type="dxa"/>
              <w:right w:w="100" w:type="dxa"/>
            </w:tcMar>
          </w:tcPr>
          <w:p w14:paraId="1CB9F602" w14:textId="77777777" w:rsidR="00C50DDA" w:rsidRPr="00110E60" w:rsidRDefault="00D809D9" w:rsidP="00E95DBD">
            <w:pPr>
              <w:rPr>
                <w:rFonts w:cs="Arial"/>
                <w:szCs w:val="22"/>
                <w:lang w:val="en-GB"/>
              </w:rPr>
            </w:pPr>
            <w:r w:rsidRPr="00110E60">
              <w:rPr>
                <w:rFonts w:cs="Arial"/>
                <w:szCs w:val="22"/>
                <w:lang w:val="en-GB"/>
              </w:rPr>
              <w:lastRenderedPageBreak/>
              <w:t>Data sharing and publishing</w:t>
            </w:r>
          </w:p>
        </w:tc>
        <w:tc>
          <w:tcPr>
            <w:tcW w:w="7102" w:type="dxa"/>
            <w:tcMar>
              <w:top w:w="100" w:type="dxa"/>
              <w:left w:w="100" w:type="dxa"/>
              <w:bottom w:w="100" w:type="dxa"/>
              <w:right w:w="100" w:type="dxa"/>
            </w:tcMar>
          </w:tcPr>
          <w:p w14:paraId="251F68EB" w14:textId="77777777" w:rsidR="00C50DDA" w:rsidRPr="00110E60" w:rsidRDefault="00D809D9" w:rsidP="00E95DBD">
            <w:pPr>
              <w:rPr>
                <w:rFonts w:cs="Arial"/>
                <w:i/>
                <w:szCs w:val="22"/>
                <w:lang w:val="en-GB"/>
              </w:rPr>
            </w:pPr>
            <w:r w:rsidRPr="00110E60">
              <w:rPr>
                <w:rFonts w:cs="Arial"/>
                <w:i/>
                <w:szCs w:val="22"/>
                <w:lang w:val="en-GB"/>
              </w:rPr>
              <w:t>Analyse gaps in support for data sharing and publishing</w:t>
            </w:r>
          </w:p>
          <w:p w14:paraId="4108D012" w14:textId="77777777" w:rsidR="00C50DDA" w:rsidRPr="00110E60" w:rsidRDefault="00D809D9" w:rsidP="002D7D9B">
            <w:pPr>
              <w:pStyle w:val="ListParagraph"/>
              <w:numPr>
                <w:ilvl w:val="0"/>
                <w:numId w:val="86"/>
              </w:numPr>
              <w:rPr>
                <w:rFonts w:cs="Arial"/>
                <w:szCs w:val="22"/>
                <w:lang w:val="en-GB"/>
              </w:rPr>
            </w:pPr>
            <w:r w:rsidRPr="00110E60">
              <w:rPr>
                <w:rFonts w:cs="Arial"/>
                <w:szCs w:val="22"/>
                <w:lang w:val="en-GB"/>
              </w:rPr>
              <w:t>Analyse gaps in support for data sharing and publishing and develop strategies to address these gaps</w:t>
            </w:r>
          </w:p>
          <w:p w14:paraId="0A230E12" w14:textId="77777777" w:rsidR="00C50DDA" w:rsidRPr="00110E60" w:rsidRDefault="00D809D9" w:rsidP="002D7D9B">
            <w:pPr>
              <w:pStyle w:val="ListParagraph"/>
              <w:numPr>
                <w:ilvl w:val="0"/>
                <w:numId w:val="86"/>
              </w:numPr>
              <w:rPr>
                <w:rFonts w:cs="Arial"/>
                <w:szCs w:val="22"/>
                <w:lang w:val="en-GB"/>
              </w:rPr>
            </w:pPr>
            <w:r w:rsidRPr="00110E60">
              <w:rPr>
                <w:rFonts w:cs="Arial"/>
                <w:szCs w:val="22"/>
                <w:lang w:val="en-GB"/>
              </w:rPr>
              <w:t>Identify the various requirements for sharing, publishing and long-term archiving of data, within or outside an organisation in accordance with (inter)national principles</w:t>
            </w:r>
          </w:p>
          <w:p w14:paraId="7DDF7F9C" w14:textId="77777777" w:rsidR="00C50DDA" w:rsidRPr="00110E60" w:rsidRDefault="00D809D9" w:rsidP="002D7D9B">
            <w:pPr>
              <w:pStyle w:val="ListParagraph"/>
              <w:numPr>
                <w:ilvl w:val="0"/>
                <w:numId w:val="86"/>
              </w:numPr>
              <w:rPr>
                <w:rFonts w:cs="Arial"/>
                <w:szCs w:val="22"/>
                <w:lang w:val="en-GB"/>
              </w:rPr>
            </w:pPr>
            <w:r w:rsidRPr="00110E60">
              <w:rPr>
                <w:rFonts w:cs="Arial"/>
                <w:szCs w:val="22"/>
                <w:lang w:val="en-GB"/>
              </w:rPr>
              <w:t>Assist in modelling and publishing data in accordance with (inter)national principles for findability, accessibility, interoperability and reusability</w:t>
            </w:r>
          </w:p>
        </w:tc>
      </w:tr>
    </w:tbl>
    <w:p w14:paraId="710BBAEA" w14:textId="77777777" w:rsidR="00C50DDA" w:rsidRPr="00110E60" w:rsidRDefault="00D809D9" w:rsidP="00E95DBD">
      <w:pPr>
        <w:rPr>
          <w:rFonts w:cs="Arial"/>
          <w:szCs w:val="22"/>
          <w:lang w:val="en-GB"/>
        </w:rPr>
      </w:pPr>
      <w:r w:rsidRPr="00110E60">
        <w:rPr>
          <w:rFonts w:cs="Arial"/>
          <w:i/>
          <w:szCs w:val="22"/>
          <w:lang w:val="en-GB"/>
        </w:rPr>
        <w:t>Table Annex 5.1 Data steward profile result areas</w:t>
      </w:r>
    </w:p>
    <w:p w14:paraId="6A0E9127" w14:textId="77777777" w:rsidR="00C50DDA" w:rsidRPr="00110E60" w:rsidRDefault="00C50DDA" w:rsidP="00E95DBD">
      <w:pPr>
        <w:rPr>
          <w:rFonts w:cs="Arial"/>
          <w:szCs w:val="22"/>
          <w:lang w:val="en-GB"/>
        </w:rPr>
      </w:pPr>
    </w:p>
    <w:p w14:paraId="4BE37689" w14:textId="77777777" w:rsidR="00C50DDA" w:rsidRPr="00110E60" w:rsidRDefault="00D809D9" w:rsidP="00E95DBD">
      <w:pPr>
        <w:rPr>
          <w:rFonts w:cs="Arial"/>
          <w:b/>
          <w:szCs w:val="22"/>
          <w:lang w:val="en-GB"/>
        </w:rPr>
      </w:pPr>
      <w:r w:rsidRPr="00110E60">
        <w:rPr>
          <w:rFonts w:cs="Arial"/>
          <w:b/>
          <w:szCs w:val="22"/>
          <w:lang w:val="en-GB"/>
        </w:rPr>
        <w:t>Profile soft skill competences</w:t>
      </w:r>
    </w:p>
    <w:p w14:paraId="704738CA" w14:textId="77777777" w:rsidR="00C50DDA" w:rsidRPr="00110E60" w:rsidRDefault="00D809D9" w:rsidP="00E95DBD">
      <w:pPr>
        <w:rPr>
          <w:rFonts w:cs="Arial"/>
          <w:szCs w:val="22"/>
          <w:lang w:val="en-GB"/>
        </w:rPr>
      </w:pPr>
      <w:r w:rsidRPr="00110E60">
        <w:rPr>
          <w:rFonts w:cs="Arial"/>
          <w:szCs w:val="22"/>
          <w:lang w:val="en-GB"/>
        </w:rPr>
        <w:t>For data stewards, we consider the following soft skills competences essential. These are based on and a selection of the UFO job classification system competences.</w:t>
      </w:r>
    </w:p>
    <w:p w14:paraId="775A811C" w14:textId="77777777" w:rsidR="00C50DDA" w:rsidRPr="00110E60" w:rsidRDefault="00C50DDA" w:rsidP="00E95DBD">
      <w:pPr>
        <w:rPr>
          <w:rFonts w:cs="Arial"/>
          <w:szCs w:val="22"/>
          <w:lang w:val="en-GB"/>
        </w:rPr>
      </w:pPr>
    </w:p>
    <w:tbl>
      <w:tblPr>
        <w:tblStyle w:val="1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C50DDA" w:rsidRPr="00110E60" w14:paraId="69B3BC3D" w14:textId="77777777" w:rsidTr="00E84607">
        <w:trPr>
          <w:trHeight w:val="61"/>
        </w:trPr>
        <w:tc>
          <w:tcPr>
            <w:tcW w:w="2160" w:type="dxa"/>
            <w:shd w:val="clear" w:color="auto" w:fill="D9D9D9" w:themeFill="background1" w:themeFillShade="D9"/>
            <w:tcMar>
              <w:top w:w="100" w:type="dxa"/>
              <w:left w:w="100" w:type="dxa"/>
              <w:bottom w:w="100" w:type="dxa"/>
              <w:right w:w="100" w:type="dxa"/>
            </w:tcMar>
          </w:tcPr>
          <w:p w14:paraId="66180661" w14:textId="77777777" w:rsidR="00C50DDA" w:rsidRPr="00110E60" w:rsidRDefault="00D809D9" w:rsidP="00E95DBD">
            <w:pPr>
              <w:rPr>
                <w:rFonts w:cs="Arial"/>
                <w:szCs w:val="22"/>
                <w:lang w:val="en-GB"/>
              </w:rPr>
            </w:pPr>
            <w:r w:rsidRPr="00110E60">
              <w:rPr>
                <w:rFonts w:cs="Arial"/>
                <w:szCs w:val="22"/>
                <w:lang w:val="en-GB"/>
              </w:rPr>
              <w:t>Competence</w:t>
            </w:r>
          </w:p>
        </w:tc>
        <w:tc>
          <w:tcPr>
            <w:tcW w:w="7200" w:type="dxa"/>
            <w:shd w:val="clear" w:color="auto" w:fill="D9D9D9" w:themeFill="background1" w:themeFillShade="D9"/>
            <w:tcMar>
              <w:top w:w="100" w:type="dxa"/>
              <w:left w:w="100" w:type="dxa"/>
              <w:bottom w:w="100" w:type="dxa"/>
              <w:right w:w="100" w:type="dxa"/>
            </w:tcMar>
          </w:tcPr>
          <w:p w14:paraId="42B9B724" w14:textId="77777777" w:rsidR="00C50DDA" w:rsidRPr="00110E60" w:rsidRDefault="00D809D9" w:rsidP="00E95DBD">
            <w:pPr>
              <w:rPr>
                <w:rFonts w:cs="Arial"/>
                <w:szCs w:val="22"/>
                <w:lang w:val="en-GB"/>
              </w:rPr>
            </w:pPr>
            <w:r w:rsidRPr="00110E60">
              <w:rPr>
                <w:rFonts w:cs="Arial"/>
                <w:szCs w:val="22"/>
                <w:lang w:val="en-GB"/>
              </w:rPr>
              <w:t>Description</w:t>
            </w:r>
          </w:p>
        </w:tc>
      </w:tr>
      <w:tr w:rsidR="00C50DDA" w:rsidRPr="00110E60" w14:paraId="2C0FD7FF" w14:textId="77777777" w:rsidTr="00E84607">
        <w:trPr>
          <w:trHeight w:val="111"/>
        </w:trPr>
        <w:tc>
          <w:tcPr>
            <w:tcW w:w="9360" w:type="dxa"/>
            <w:gridSpan w:val="2"/>
            <w:tcMar>
              <w:top w:w="100" w:type="dxa"/>
              <w:left w:w="100" w:type="dxa"/>
              <w:bottom w:w="100" w:type="dxa"/>
              <w:right w:w="100" w:type="dxa"/>
            </w:tcMar>
          </w:tcPr>
          <w:p w14:paraId="2F495A09" w14:textId="77777777" w:rsidR="00C50DDA" w:rsidRPr="00110E60" w:rsidRDefault="00D809D9" w:rsidP="00E95DBD">
            <w:pPr>
              <w:rPr>
                <w:rFonts w:cs="Arial"/>
                <w:i/>
                <w:szCs w:val="22"/>
                <w:lang w:val="en-GB"/>
              </w:rPr>
            </w:pPr>
            <w:r w:rsidRPr="00110E60">
              <w:rPr>
                <w:rFonts w:cs="Arial"/>
                <w:i/>
                <w:szCs w:val="22"/>
                <w:lang w:val="en-GB"/>
              </w:rPr>
              <w:t>Cluster: analysing and devising</w:t>
            </w:r>
          </w:p>
        </w:tc>
      </w:tr>
      <w:tr w:rsidR="00C50DDA" w:rsidRPr="00110E60" w14:paraId="0263C1D1" w14:textId="77777777" w:rsidTr="00E84607">
        <w:trPr>
          <w:trHeight w:val="728"/>
        </w:trPr>
        <w:tc>
          <w:tcPr>
            <w:tcW w:w="2160" w:type="dxa"/>
            <w:tcMar>
              <w:top w:w="100" w:type="dxa"/>
              <w:left w:w="100" w:type="dxa"/>
              <w:bottom w:w="100" w:type="dxa"/>
              <w:right w:w="100" w:type="dxa"/>
            </w:tcMar>
          </w:tcPr>
          <w:p w14:paraId="76DE2B79" w14:textId="77777777" w:rsidR="00C50DDA" w:rsidRPr="00110E60" w:rsidRDefault="00D809D9" w:rsidP="00E95DBD">
            <w:pPr>
              <w:rPr>
                <w:rFonts w:cs="Arial"/>
                <w:szCs w:val="22"/>
                <w:lang w:val="en-GB"/>
              </w:rPr>
            </w:pPr>
            <w:r w:rsidRPr="00110E60">
              <w:rPr>
                <w:rFonts w:cs="Arial"/>
                <w:szCs w:val="22"/>
                <w:lang w:val="en-GB"/>
              </w:rPr>
              <w:t>Analytical capacity</w:t>
            </w:r>
          </w:p>
        </w:tc>
        <w:tc>
          <w:tcPr>
            <w:tcW w:w="7200" w:type="dxa"/>
            <w:tcMar>
              <w:top w:w="100" w:type="dxa"/>
              <w:left w:w="100" w:type="dxa"/>
              <w:bottom w:w="100" w:type="dxa"/>
              <w:right w:w="100" w:type="dxa"/>
            </w:tcMar>
          </w:tcPr>
          <w:p w14:paraId="4436B8FE" w14:textId="77777777" w:rsidR="00C50DDA" w:rsidRPr="00110E60" w:rsidRDefault="00D809D9" w:rsidP="00E95DBD">
            <w:pPr>
              <w:rPr>
                <w:rFonts w:cs="Arial"/>
                <w:szCs w:val="22"/>
                <w:lang w:val="en-GB"/>
              </w:rPr>
            </w:pPr>
            <w:r w:rsidRPr="00110E60">
              <w:rPr>
                <w:rFonts w:cs="Arial"/>
                <w:szCs w:val="22"/>
                <w:lang w:val="en-GB"/>
              </w:rPr>
              <w:t>Analysing situations or information and deciding what is of major and what is of lesser importance. Seeing interrelationships and getting to the core of the matter</w:t>
            </w:r>
          </w:p>
        </w:tc>
      </w:tr>
      <w:tr w:rsidR="00C50DDA" w:rsidRPr="00110E60" w14:paraId="1E7C845C" w14:textId="77777777" w:rsidTr="00E84607">
        <w:tc>
          <w:tcPr>
            <w:tcW w:w="2160" w:type="dxa"/>
            <w:tcMar>
              <w:top w:w="100" w:type="dxa"/>
              <w:left w:w="100" w:type="dxa"/>
              <w:bottom w:w="100" w:type="dxa"/>
              <w:right w:w="100" w:type="dxa"/>
            </w:tcMar>
          </w:tcPr>
          <w:p w14:paraId="480F24B9" w14:textId="77777777" w:rsidR="00C50DDA" w:rsidRPr="00110E60" w:rsidRDefault="00D809D9" w:rsidP="00E95DBD">
            <w:pPr>
              <w:rPr>
                <w:rFonts w:cs="Arial"/>
                <w:szCs w:val="22"/>
                <w:lang w:val="en-GB"/>
              </w:rPr>
            </w:pPr>
            <w:r w:rsidRPr="00110E60">
              <w:rPr>
                <w:rFonts w:cs="Arial"/>
                <w:szCs w:val="22"/>
                <w:lang w:val="en-GB"/>
              </w:rPr>
              <w:t>Environment awareness</w:t>
            </w:r>
          </w:p>
        </w:tc>
        <w:tc>
          <w:tcPr>
            <w:tcW w:w="7200" w:type="dxa"/>
            <w:tcMar>
              <w:top w:w="100" w:type="dxa"/>
              <w:left w:w="100" w:type="dxa"/>
              <w:bottom w:w="100" w:type="dxa"/>
              <w:right w:w="100" w:type="dxa"/>
            </w:tcMar>
          </w:tcPr>
          <w:p w14:paraId="0800B716" w14:textId="77777777" w:rsidR="00C50DDA" w:rsidRPr="00110E60" w:rsidRDefault="00D809D9" w:rsidP="00E95DBD">
            <w:pPr>
              <w:rPr>
                <w:rFonts w:cs="Arial"/>
                <w:szCs w:val="22"/>
                <w:lang w:val="en-GB"/>
              </w:rPr>
            </w:pPr>
            <w:r w:rsidRPr="00110E60">
              <w:rPr>
                <w:rFonts w:cs="Arial"/>
                <w:szCs w:val="22"/>
                <w:lang w:val="en-GB"/>
              </w:rPr>
              <w:t>Showing that he or she is well informed about social, political and job-related developments. Using this knowledge effectively for the benefit of his or her own job or organisation</w:t>
            </w:r>
          </w:p>
        </w:tc>
      </w:tr>
      <w:tr w:rsidR="00C50DDA" w:rsidRPr="00110E60" w14:paraId="3FD1E6A9" w14:textId="77777777" w:rsidTr="00E84607">
        <w:trPr>
          <w:trHeight w:val="108"/>
        </w:trPr>
        <w:tc>
          <w:tcPr>
            <w:tcW w:w="9360" w:type="dxa"/>
            <w:gridSpan w:val="2"/>
            <w:tcMar>
              <w:top w:w="100" w:type="dxa"/>
              <w:left w:w="100" w:type="dxa"/>
              <w:bottom w:w="100" w:type="dxa"/>
              <w:right w:w="100" w:type="dxa"/>
            </w:tcMar>
          </w:tcPr>
          <w:p w14:paraId="29EE8E32" w14:textId="77777777" w:rsidR="00C50DDA" w:rsidRPr="00110E60" w:rsidRDefault="00D809D9" w:rsidP="00E95DBD">
            <w:pPr>
              <w:rPr>
                <w:rFonts w:cs="Arial"/>
                <w:i/>
                <w:szCs w:val="22"/>
                <w:lang w:val="en-GB"/>
              </w:rPr>
            </w:pPr>
            <w:r w:rsidRPr="00110E60">
              <w:rPr>
                <w:rFonts w:cs="Arial"/>
                <w:i/>
                <w:szCs w:val="22"/>
                <w:lang w:val="en-GB"/>
              </w:rPr>
              <w:t>Cluster: communicating and influencing</w:t>
            </w:r>
          </w:p>
        </w:tc>
      </w:tr>
      <w:tr w:rsidR="00C50DDA" w:rsidRPr="00110E60" w14:paraId="0AD3F5D4" w14:textId="77777777" w:rsidTr="00E84607">
        <w:tc>
          <w:tcPr>
            <w:tcW w:w="2160" w:type="dxa"/>
            <w:tcMar>
              <w:top w:w="100" w:type="dxa"/>
              <w:left w:w="100" w:type="dxa"/>
              <w:bottom w:w="100" w:type="dxa"/>
              <w:right w:w="100" w:type="dxa"/>
            </w:tcMar>
          </w:tcPr>
          <w:p w14:paraId="728ABAB5" w14:textId="77777777" w:rsidR="00C50DDA" w:rsidRPr="00110E60" w:rsidRDefault="00D809D9" w:rsidP="00E95DBD">
            <w:pPr>
              <w:rPr>
                <w:rFonts w:cs="Arial"/>
                <w:szCs w:val="22"/>
                <w:lang w:val="en-GB"/>
              </w:rPr>
            </w:pPr>
            <w:r w:rsidRPr="00110E60">
              <w:rPr>
                <w:rFonts w:cs="Arial"/>
                <w:szCs w:val="22"/>
                <w:lang w:val="en-GB"/>
              </w:rPr>
              <w:t>Presenting</w:t>
            </w:r>
          </w:p>
        </w:tc>
        <w:tc>
          <w:tcPr>
            <w:tcW w:w="7200" w:type="dxa"/>
            <w:tcMar>
              <w:top w:w="100" w:type="dxa"/>
              <w:left w:w="100" w:type="dxa"/>
              <w:bottom w:w="100" w:type="dxa"/>
              <w:right w:w="100" w:type="dxa"/>
            </w:tcMar>
          </w:tcPr>
          <w:p w14:paraId="4F299F60" w14:textId="77777777" w:rsidR="00C50DDA" w:rsidRPr="00110E60" w:rsidRDefault="00D809D9" w:rsidP="00E95DBD">
            <w:pPr>
              <w:rPr>
                <w:rFonts w:cs="Arial"/>
                <w:szCs w:val="22"/>
                <w:lang w:val="en-GB"/>
              </w:rPr>
            </w:pPr>
            <w:r w:rsidRPr="00110E60">
              <w:rPr>
                <w:rFonts w:cs="Arial"/>
                <w:szCs w:val="22"/>
                <w:lang w:val="en-GB"/>
              </w:rPr>
              <w:t>Presenting ideas and information clearly, taking the target group into account</w:t>
            </w:r>
          </w:p>
        </w:tc>
      </w:tr>
      <w:tr w:rsidR="00C50DDA" w:rsidRPr="00110E60" w14:paraId="5093D769" w14:textId="77777777" w:rsidTr="00E84607">
        <w:tc>
          <w:tcPr>
            <w:tcW w:w="2160" w:type="dxa"/>
            <w:tcMar>
              <w:top w:w="100" w:type="dxa"/>
              <w:left w:w="100" w:type="dxa"/>
              <w:bottom w:w="100" w:type="dxa"/>
              <w:right w:w="100" w:type="dxa"/>
            </w:tcMar>
          </w:tcPr>
          <w:p w14:paraId="008A723A" w14:textId="77777777" w:rsidR="00C50DDA" w:rsidRPr="00110E60" w:rsidRDefault="00D809D9" w:rsidP="00E95DBD">
            <w:pPr>
              <w:rPr>
                <w:rFonts w:cs="Arial"/>
                <w:szCs w:val="22"/>
                <w:lang w:val="en-GB"/>
              </w:rPr>
            </w:pPr>
            <w:r w:rsidRPr="00110E60">
              <w:rPr>
                <w:rFonts w:cs="Arial"/>
                <w:szCs w:val="22"/>
                <w:lang w:val="en-GB"/>
              </w:rPr>
              <w:t>Persuasiveness</w:t>
            </w:r>
          </w:p>
        </w:tc>
        <w:tc>
          <w:tcPr>
            <w:tcW w:w="7200" w:type="dxa"/>
            <w:tcMar>
              <w:top w:w="100" w:type="dxa"/>
              <w:left w:w="100" w:type="dxa"/>
              <w:bottom w:w="100" w:type="dxa"/>
              <w:right w:w="100" w:type="dxa"/>
            </w:tcMar>
          </w:tcPr>
          <w:p w14:paraId="5A4CD4FD" w14:textId="77777777" w:rsidR="00C50DDA" w:rsidRPr="00110E60" w:rsidRDefault="00D809D9" w:rsidP="00E95DBD">
            <w:pPr>
              <w:rPr>
                <w:rFonts w:cs="Arial"/>
                <w:szCs w:val="22"/>
                <w:lang w:val="en-GB"/>
              </w:rPr>
            </w:pPr>
            <w:r w:rsidRPr="00110E60">
              <w:rPr>
                <w:rFonts w:cs="Arial"/>
                <w:szCs w:val="22"/>
                <w:lang w:val="en-GB"/>
              </w:rPr>
              <w:t>Succeeding in convincing others about ideas and plans</w:t>
            </w:r>
          </w:p>
        </w:tc>
      </w:tr>
      <w:tr w:rsidR="00C50DDA" w:rsidRPr="00110E60" w14:paraId="19C0E601" w14:textId="77777777" w:rsidTr="00E84607">
        <w:tc>
          <w:tcPr>
            <w:tcW w:w="2160" w:type="dxa"/>
            <w:tcMar>
              <w:top w:w="100" w:type="dxa"/>
              <w:left w:w="100" w:type="dxa"/>
              <w:bottom w:w="100" w:type="dxa"/>
              <w:right w:w="100" w:type="dxa"/>
            </w:tcMar>
          </w:tcPr>
          <w:p w14:paraId="52BBB2DB" w14:textId="77777777" w:rsidR="00C50DDA" w:rsidRPr="00110E60" w:rsidRDefault="00D809D9" w:rsidP="00E95DBD">
            <w:pPr>
              <w:rPr>
                <w:rFonts w:cs="Arial"/>
                <w:szCs w:val="22"/>
                <w:lang w:val="en-GB"/>
              </w:rPr>
            </w:pPr>
            <w:r w:rsidRPr="00110E60">
              <w:rPr>
                <w:rFonts w:cs="Arial"/>
                <w:szCs w:val="22"/>
                <w:lang w:val="en-GB"/>
              </w:rPr>
              <w:t>Networking skills</w:t>
            </w:r>
          </w:p>
        </w:tc>
        <w:tc>
          <w:tcPr>
            <w:tcW w:w="7200" w:type="dxa"/>
            <w:tcMar>
              <w:top w:w="100" w:type="dxa"/>
              <w:left w:w="100" w:type="dxa"/>
              <w:bottom w:w="100" w:type="dxa"/>
              <w:right w:w="100" w:type="dxa"/>
            </w:tcMar>
          </w:tcPr>
          <w:p w14:paraId="05C961FD" w14:textId="77777777" w:rsidR="00C50DDA" w:rsidRPr="00110E60" w:rsidRDefault="00D809D9" w:rsidP="00E95DBD">
            <w:pPr>
              <w:rPr>
                <w:rFonts w:cs="Arial"/>
                <w:szCs w:val="22"/>
                <w:lang w:val="en-GB"/>
              </w:rPr>
            </w:pPr>
            <w:r w:rsidRPr="00110E60">
              <w:rPr>
                <w:rFonts w:cs="Arial"/>
                <w:szCs w:val="22"/>
                <w:lang w:val="en-GB"/>
              </w:rPr>
              <w:t>Creating and maintaining contacts both within and outside the organisation</w:t>
            </w:r>
          </w:p>
        </w:tc>
      </w:tr>
      <w:tr w:rsidR="00C50DDA" w:rsidRPr="00110E60" w14:paraId="245C66F7" w14:textId="77777777" w:rsidTr="00E84607">
        <w:tc>
          <w:tcPr>
            <w:tcW w:w="2160" w:type="dxa"/>
            <w:tcMar>
              <w:top w:w="100" w:type="dxa"/>
              <w:left w:w="100" w:type="dxa"/>
              <w:bottom w:w="100" w:type="dxa"/>
              <w:right w:w="100" w:type="dxa"/>
            </w:tcMar>
          </w:tcPr>
          <w:p w14:paraId="18446598" w14:textId="77777777" w:rsidR="00C50DDA" w:rsidRPr="00110E60" w:rsidRDefault="00D809D9" w:rsidP="00E95DBD">
            <w:pPr>
              <w:rPr>
                <w:rFonts w:cs="Arial"/>
                <w:szCs w:val="22"/>
                <w:lang w:val="en-GB"/>
              </w:rPr>
            </w:pPr>
            <w:r w:rsidRPr="00110E60">
              <w:rPr>
                <w:rFonts w:cs="Arial"/>
                <w:szCs w:val="22"/>
                <w:lang w:val="en-GB"/>
              </w:rPr>
              <w:lastRenderedPageBreak/>
              <w:t>Cooperating</w:t>
            </w:r>
          </w:p>
        </w:tc>
        <w:tc>
          <w:tcPr>
            <w:tcW w:w="7200" w:type="dxa"/>
            <w:tcMar>
              <w:top w:w="100" w:type="dxa"/>
              <w:left w:w="100" w:type="dxa"/>
              <w:bottom w:w="100" w:type="dxa"/>
              <w:right w:w="100" w:type="dxa"/>
            </w:tcMar>
          </w:tcPr>
          <w:p w14:paraId="12FA38A9" w14:textId="77777777" w:rsidR="00C50DDA" w:rsidRPr="00110E60" w:rsidRDefault="00D809D9" w:rsidP="00E95DBD">
            <w:pPr>
              <w:rPr>
                <w:rFonts w:cs="Arial"/>
                <w:szCs w:val="22"/>
                <w:lang w:val="en-GB"/>
              </w:rPr>
            </w:pPr>
            <w:r w:rsidRPr="00110E60">
              <w:rPr>
                <w:rFonts w:cs="Arial"/>
                <w:szCs w:val="22"/>
                <w:lang w:val="en-GB"/>
              </w:rPr>
              <w:t>Contributing with other persons or groups to a joint result, even when he or she has no personal interest in doing so</w:t>
            </w:r>
          </w:p>
        </w:tc>
      </w:tr>
      <w:tr w:rsidR="00C50DDA" w:rsidRPr="00110E60" w14:paraId="3D7B5928" w14:textId="77777777" w:rsidTr="00E84607">
        <w:trPr>
          <w:trHeight w:val="41"/>
        </w:trPr>
        <w:tc>
          <w:tcPr>
            <w:tcW w:w="9360" w:type="dxa"/>
            <w:gridSpan w:val="2"/>
            <w:tcMar>
              <w:top w:w="100" w:type="dxa"/>
              <w:left w:w="100" w:type="dxa"/>
              <w:bottom w:w="100" w:type="dxa"/>
              <w:right w:w="100" w:type="dxa"/>
            </w:tcMar>
          </w:tcPr>
          <w:p w14:paraId="07E6D4B8" w14:textId="77777777" w:rsidR="00C50DDA" w:rsidRPr="00110E60" w:rsidRDefault="00D809D9" w:rsidP="00E95DBD">
            <w:pPr>
              <w:rPr>
                <w:rFonts w:cs="Arial"/>
                <w:i/>
                <w:szCs w:val="22"/>
                <w:lang w:val="en-GB"/>
              </w:rPr>
            </w:pPr>
            <w:r w:rsidRPr="00110E60">
              <w:rPr>
                <w:rFonts w:cs="Arial"/>
                <w:i/>
                <w:szCs w:val="22"/>
                <w:lang w:val="en-GB"/>
              </w:rPr>
              <w:t>Cluster: realising and evaluating</w:t>
            </w:r>
          </w:p>
        </w:tc>
      </w:tr>
      <w:tr w:rsidR="00C50DDA" w:rsidRPr="00110E60" w14:paraId="0241C75B" w14:textId="77777777" w:rsidTr="00E84607">
        <w:tc>
          <w:tcPr>
            <w:tcW w:w="2160" w:type="dxa"/>
            <w:tcMar>
              <w:top w:w="100" w:type="dxa"/>
              <w:left w:w="100" w:type="dxa"/>
              <w:bottom w:w="100" w:type="dxa"/>
              <w:right w:w="100" w:type="dxa"/>
            </w:tcMar>
          </w:tcPr>
          <w:p w14:paraId="401823DB" w14:textId="77777777" w:rsidR="00C50DDA" w:rsidRPr="00110E60" w:rsidRDefault="00D809D9" w:rsidP="00E95DBD">
            <w:pPr>
              <w:rPr>
                <w:rFonts w:cs="Arial"/>
                <w:i/>
                <w:szCs w:val="22"/>
                <w:lang w:val="en-GB"/>
              </w:rPr>
            </w:pPr>
            <w:r w:rsidRPr="00110E60">
              <w:rPr>
                <w:rFonts w:cs="Arial"/>
                <w:szCs w:val="22"/>
                <w:lang w:val="en-GB"/>
              </w:rPr>
              <w:t>Accuracy</w:t>
            </w:r>
          </w:p>
        </w:tc>
        <w:tc>
          <w:tcPr>
            <w:tcW w:w="7200" w:type="dxa"/>
            <w:tcMar>
              <w:top w:w="100" w:type="dxa"/>
              <w:left w:w="100" w:type="dxa"/>
              <w:bottom w:w="100" w:type="dxa"/>
              <w:right w:w="100" w:type="dxa"/>
            </w:tcMar>
          </w:tcPr>
          <w:p w14:paraId="7924579B" w14:textId="77777777" w:rsidR="00C50DDA" w:rsidRPr="00110E60" w:rsidRDefault="00D809D9" w:rsidP="00E95DBD">
            <w:pPr>
              <w:rPr>
                <w:rFonts w:cs="Arial"/>
                <w:szCs w:val="22"/>
                <w:lang w:val="en-GB"/>
              </w:rPr>
            </w:pPr>
            <w:r w:rsidRPr="00110E60">
              <w:rPr>
                <w:rFonts w:cs="Arial"/>
                <w:szCs w:val="22"/>
                <w:lang w:val="en-GB"/>
              </w:rPr>
              <w:t>Acting precisely, carefully and impeccably when performing work</w:t>
            </w:r>
          </w:p>
        </w:tc>
      </w:tr>
      <w:tr w:rsidR="00C50DDA" w:rsidRPr="00110E60" w14:paraId="5C73739E" w14:textId="77777777" w:rsidTr="00E84607">
        <w:tc>
          <w:tcPr>
            <w:tcW w:w="2160" w:type="dxa"/>
            <w:tcMar>
              <w:top w:w="100" w:type="dxa"/>
              <w:left w:w="100" w:type="dxa"/>
              <w:bottom w:w="100" w:type="dxa"/>
              <w:right w:w="100" w:type="dxa"/>
            </w:tcMar>
          </w:tcPr>
          <w:p w14:paraId="30898CDB" w14:textId="77777777" w:rsidR="00C50DDA" w:rsidRPr="00110E60" w:rsidRDefault="00D809D9" w:rsidP="00E95DBD">
            <w:pPr>
              <w:rPr>
                <w:rFonts w:cs="Arial"/>
                <w:i/>
                <w:szCs w:val="22"/>
                <w:lang w:val="en-GB"/>
              </w:rPr>
            </w:pPr>
            <w:r w:rsidRPr="00110E60">
              <w:rPr>
                <w:rFonts w:cs="Arial"/>
                <w:szCs w:val="22"/>
                <w:lang w:val="en-GB"/>
              </w:rPr>
              <w:t>Initiative</w:t>
            </w:r>
          </w:p>
        </w:tc>
        <w:tc>
          <w:tcPr>
            <w:tcW w:w="7200" w:type="dxa"/>
            <w:tcMar>
              <w:top w:w="100" w:type="dxa"/>
              <w:left w:w="100" w:type="dxa"/>
              <w:bottom w:w="100" w:type="dxa"/>
              <w:right w:w="100" w:type="dxa"/>
            </w:tcMar>
          </w:tcPr>
          <w:p w14:paraId="27ED7A24" w14:textId="77777777" w:rsidR="00C50DDA" w:rsidRPr="00110E60" w:rsidRDefault="00D809D9" w:rsidP="00E95DBD">
            <w:pPr>
              <w:rPr>
                <w:rFonts w:cs="Arial"/>
                <w:szCs w:val="22"/>
                <w:lang w:val="en-GB"/>
              </w:rPr>
            </w:pPr>
            <w:r w:rsidRPr="00110E60">
              <w:rPr>
                <w:rFonts w:cs="Arial"/>
                <w:szCs w:val="22"/>
                <w:lang w:val="en-GB"/>
              </w:rPr>
              <w:t>Identifying problems and opportunities and taking appropriate action on own initiative</w:t>
            </w:r>
          </w:p>
        </w:tc>
      </w:tr>
      <w:tr w:rsidR="00C50DDA" w:rsidRPr="00110E60" w14:paraId="07581924" w14:textId="77777777" w:rsidTr="00C673A3">
        <w:trPr>
          <w:trHeight w:val="209"/>
        </w:trPr>
        <w:tc>
          <w:tcPr>
            <w:tcW w:w="9360" w:type="dxa"/>
            <w:gridSpan w:val="2"/>
            <w:tcMar>
              <w:top w:w="100" w:type="dxa"/>
              <w:left w:w="100" w:type="dxa"/>
              <w:bottom w:w="100" w:type="dxa"/>
              <w:right w:w="100" w:type="dxa"/>
            </w:tcMar>
          </w:tcPr>
          <w:p w14:paraId="54276B9C" w14:textId="77777777" w:rsidR="00C50DDA" w:rsidRPr="00110E60" w:rsidRDefault="00D809D9" w:rsidP="00E95DBD">
            <w:pPr>
              <w:rPr>
                <w:rFonts w:cs="Arial"/>
                <w:i/>
                <w:szCs w:val="22"/>
                <w:lang w:val="en-GB"/>
              </w:rPr>
            </w:pPr>
            <w:r w:rsidRPr="00110E60">
              <w:rPr>
                <w:rFonts w:cs="Arial"/>
                <w:i/>
                <w:szCs w:val="22"/>
                <w:lang w:val="en-GB"/>
              </w:rPr>
              <w:t>Cluster: managing and supervising</w:t>
            </w:r>
          </w:p>
        </w:tc>
      </w:tr>
      <w:tr w:rsidR="00C50DDA" w:rsidRPr="00110E60" w14:paraId="694F8225" w14:textId="77777777" w:rsidTr="00C673A3">
        <w:trPr>
          <w:trHeight w:val="528"/>
        </w:trPr>
        <w:tc>
          <w:tcPr>
            <w:tcW w:w="2160" w:type="dxa"/>
            <w:tcMar>
              <w:top w:w="100" w:type="dxa"/>
              <w:left w:w="100" w:type="dxa"/>
              <w:bottom w:w="100" w:type="dxa"/>
              <w:right w:w="100" w:type="dxa"/>
            </w:tcMar>
          </w:tcPr>
          <w:p w14:paraId="59C928E8" w14:textId="77777777" w:rsidR="00C50DDA" w:rsidRPr="00110E60" w:rsidRDefault="00D809D9" w:rsidP="00E95DBD">
            <w:pPr>
              <w:rPr>
                <w:rFonts w:cs="Arial"/>
                <w:i/>
                <w:szCs w:val="22"/>
                <w:lang w:val="en-GB"/>
              </w:rPr>
            </w:pPr>
            <w:r w:rsidRPr="00110E60">
              <w:rPr>
                <w:rFonts w:cs="Arial"/>
                <w:szCs w:val="22"/>
                <w:lang w:val="en-GB"/>
              </w:rPr>
              <w:t>Coaching</w:t>
            </w:r>
          </w:p>
        </w:tc>
        <w:tc>
          <w:tcPr>
            <w:tcW w:w="7200" w:type="dxa"/>
            <w:tcMar>
              <w:top w:w="100" w:type="dxa"/>
              <w:left w:w="100" w:type="dxa"/>
              <w:bottom w:w="100" w:type="dxa"/>
              <w:right w:w="100" w:type="dxa"/>
            </w:tcMar>
          </w:tcPr>
          <w:p w14:paraId="15333A47" w14:textId="77777777" w:rsidR="00C50DDA" w:rsidRPr="00110E60" w:rsidRDefault="00D809D9" w:rsidP="00E95DBD">
            <w:pPr>
              <w:rPr>
                <w:rFonts w:cs="Arial"/>
                <w:szCs w:val="22"/>
                <w:lang w:val="en-GB"/>
              </w:rPr>
            </w:pPr>
            <w:r w:rsidRPr="00110E60">
              <w:rPr>
                <w:rFonts w:cs="Arial"/>
                <w:szCs w:val="22"/>
                <w:lang w:val="en-GB"/>
              </w:rPr>
              <w:t>Assisting and encouraging staff or students so that they make the best possible use of their personal and professional qualities and develop their talents further in ways that benefit their careers</w:t>
            </w:r>
          </w:p>
        </w:tc>
      </w:tr>
      <w:tr w:rsidR="00C50DDA" w:rsidRPr="00110E60" w14:paraId="35CF3544" w14:textId="77777777" w:rsidTr="00E84607">
        <w:tc>
          <w:tcPr>
            <w:tcW w:w="2160" w:type="dxa"/>
            <w:tcMar>
              <w:top w:w="100" w:type="dxa"/>
              <w:left w:w="100" w:type="dxa"/>
              <w:bottom w:w="100" w:type="dxa"/>
              <w:right w:w="100" w:type="dxa"/>
            </w:tcMar>
          </w:tcPr>
          <w:p w14:paraId="2A40A2CE" w14:textId="77777777" w:rsidR="00C50DDA" w:rsidRPr="00110E60" w:rsidRDefault="00D809D9" w:rsidP="00E95DBD">
            <w:pPr>
              <w:rPr>
                <w:rFonts w:cs="Arial"/>
                <w:i/>
                <w:szCs w:val="22"/>
                <w:lang w:val="en-GB"/>
              </w:rPr>
            </w:pPr>
            <w:r w:rsidRPr="00110E60">
              <w:rPr>
                <w:rFonts w:cs="Arial"/>
                <w:szCs w:val="22"/>
                <w:lang w:val="en-GB"/>
              </w:rPr>
              <w:t xml:space="preserve">Managing for results </w:t>
            </w:r>
          </w:p>
        </w:tc>
        <w:tc>
          <w:tcPr>
            <w:tcW w:w="7200" w:type="dxa"/>
            <w:tcMar>
              <w:top w:w="100" w:type="dxa"/>
              <w:left w:w="100" w:type="dxa"/>
              <w:bottom w:w="100" w:type="dxa"/>
              <w:right w:w="100" w:type="dxa"/>
            </w:tcMar>
          </w:tcPr>
          <w:p w14:paraId="0CB278C1" w14:textId="77777777" w:rsidR="00C50DDA" w:rsidRPr="00110E60" w:rsidRDefault="00D809D9" w:rsidP="00E95DBD">
            <w:pPr>
              <w:rPr>
                <w:rFonts w:cs="Arial"/>
                <w:szCs w:val="22"/>
                <w:lang w:val="en-GB"/>
              </w:rPr>
            </w:pPr>
            <w:r w:rsidRPr="00110E60">
              <w:rPr>
                <w:rFonts w:cs="Arial"/>
                <w:szCs w:val="22"/>
                <w:lang w:val="en-GB"/>
              </w:rPr>
              <w:t>Directing and steering staff or a project group in order to achieve the desired objectives and results</w:t>
            </w:r>
          </w:p>
        </w:tc>
      </w:tr>
      <w:tr w:rsidR="00C50DDA" w:rsidRPr="00110E60" w14:paraId="23B3DAD3" w14:textId="77777777" w:rsidTr="00E84607">
        <w:trPr>
          <w:trHeight w:val="59"/>
        </w:trPr>
        <w:tc>
          <w:tcPr>
            <w:tcW w:w="9360" w:type="dxa"/>
            <w:gridSpan w:val="2"/>
            <w:tcMar>
              <w:top w:w="100" w:type="dxa"/>
              <w:left w:w="100" w:type="dxa"/>
              <w:bottom w:w="100" w:type="dxa"/>
              <w:right w:w="100" w:type="dxa"/>
            </w:tcMar>
          </w:tcPr>
          <w:p w14:paraId="693B5189" w14:textId="77777777" w:rsidR="00C50DDA" w:rsidRPr="00110E60" w:rsidRDefault="00D809D9" w:rsidP="00E95DBD">
            <w:pPr>
              <w:rPr>
                <w:rFonts w:cs="Arial"/>
                <w:i/>
                <w:szCs w:val="22"/>
                <w:lang w:val="en-GB"/>
              </w:rPr>
            </w:pPr>
            <w:r w:rsidRPr="00110E60">
              <w:rPr>
                <w:rFonts w:cs="Arial"/>
                <w:i/>
                <w:szCs w:val="22"/>
                <w:lang w:val="en-GB"/>
              </w:rPr>
              <w:t xml:space="preserve">Cluster: personal effectiveness </w:t>
            </w:r>
          </w:p>
        </w:tc>
      </w:tr>
      <w:tr w:rsidR="00C50DDA" w:rsidRPr="00110E60" w14:paraId="364535B3" w14:textId="77777777" w:rsidTr="00E84607">
        <w:trPr>
          <w:trHeight w:val="27"/>
        </w:trPr>
        <w:tc>
          <w:tcPr>
            <w:tcW w:w="2160" w:type="dxa"/>
            <w:tcMar>
              <w:top w:w="100" w:type="dxa"/>
              <w:left w:w="100" w:type="dxa"/>
              <w:bottom w:w="100" w:type="dxa"/>
              <w:right w:w="100" w:type="dxa"/>
            </w:tcMar>
          </w:tcPr>
          <w:p w14:paraId="45DE9343" w14:textId="77777777" w:rsidR="00C50DDA" w:rsidRPr="00110E60" w:rsidRDefault="00D809D9" w:rsidP="00E95DBD">
            <w:pPr>
              <w:rPr>
                <w:rFonts w:cs="Arial"/>
                <w:i/>
                <w:szCs w:val="22"/>
                <w:lang w:val="en-GB"/>
              </w:rPr>
            </w:pPr>
            <w:r w:rsidRPr="00110E60">
              <w:rPr>
                <w:rFonts w:cs="Arial"/>
                <w:szCs w:val="22"/>
                <w:lang w:val="en-GB"/>
              </w:rPr>
              <w:t>Flexibility</w:t>
            </w:r>
          </w:p>
        </w:tc>
        <w:tc>
          <w:tcPr>
            <w:tcW w:w="7200" w:type="dxa"/>
            <w:tcMar>
              <w:top w:w="100" w:type="dxa"/>
              <w:left w:w="100" w:type="dxa"/>
              <w:bottom w:w="100" w:type="dxa"/>
              <w:right w:w="100" w:type="dxa"/>
            </w:tcMar>
          </w:tcPr>
          <w:p w14:paraId="06C45D8A" w14:textId="77777777" w:rsidR="00C50DDA" w:rsidRPr="00110E60" w:rsidRDefault="00D809D9" w:rsidP="00E95DBD">
            <w:pPr>
              <w:rPr>
                <w:rFonts w:cs="Arial"/>
                <w:szCs w:val="22"/>
                <w:lang w:val="en-GB"/>
              </w:rPr>
            </w:pPr>
            <w:r w:rsidRPr="00110E60">
              <w:rPr>
                <w:rFonts w:cs="Arial"/>
                <w:szCs w:val="22"/>
                <w:lang w:val="en-GB"/>
              </w:rPr>
              <w:t>Adapting to and capitalising on different people and new or changing circumstances</w:t>
            </w:r>
          </w:p>
        </w:tc>
      </w:tr>
      <w:tr w:rsidR="00C50DDA" w:rsidRPr="00110E60" w14:paraId="45834EA8" w14:textId="77777777" w:rsidTr="00E84607">
        <w:tc>
          <w:tcPr>
            <w:tcW w:w="2160" w:type="dxa"/>
            <w:tcMar>
              <w:top w:w="100" w:type="dxa"/>
              <w:left w:w="100" w:type="dxa"/>
              <w:bottom w:w="100" w:type="dxa"/>
              <w:right w:w="100" w:type="dxa"/>
            </w:tcMar>
          </w:tcPr>
          <w:p w14:paraId="1829E135" w14:textId="77777777" w:rsidR="00C50DDA" w:rsidRPr="00110E60" w:rsidRDefault="00D809D9" w:rsidP="00E95DBD">
            <w:pPr>
              <w:rPr>
                <w:rFonts w:cs="Arial"/>
                <w:i/>
                <w:szCs w:val="22"/>
                <w:lang w:val="en-GB"/>
              </w:rPr>
            </w:pPr>
            <w:r w:rsidRPr="00110E60">
              <w:rPr>
                <w:rFonts w:cs="Arial"/>
                <w:szCs w:val="22"/>
                <w:lang w:val="en-GB"/>
              </w:rPr>
              <w:t>Integrity</w:t>
            </w:r>
          </w:p>
        </w:tc>
        <w:tc>
          <w:tcPr>
            <w:tcW w:w="7200" w:type="dxa"/>
            <w:tcMar>
              <w:top w:w="100" w:type="dxa"/>
              <w:left w:w="100" w:type="dxa"/>
              <w:bottom w:w="100" w:type="dxa"/>
              <w:right w:w="100" w:type="dxa"/>
            </w:tcMar>
          </w:tcPr>
          <w:p w14:paraId="19B1652E" w14:textId="77777777" w:rsidR="00C50DDA" w:rsidRPr="00110E60" w:rsidRDefault="00D809D9" w:rsidP="00E95DBD">
            <w:pPr>
              <w:rPr>
                <w:rFonts w:cs="Arial"/>
                <w:szCs w:val="22"/>
                <w:lang w:val="en-GB"/>
              </w:rPr>
            </w:pPr>
            <w:r w:rsidRPr="00110E60">
              <w:rPr>
                <w:rFonts w:cs="Arial"/>
                <w:szCs w:val="22"/>
                <w:lang w:val="en-GB"/>
              </w:rPr>
              <w:t>Acting and complying with existing values, principles and rules to the best of their knowledge. Can be challenged about this and challenges others about it too</w:t>
            </w:r>
          </w:p>
        </w:tc>
      </w:tr>
    </w:tbl>
    <w:p w14:paraId="596D5EAB" w14:textId="77777777" w:rsidR="00C50DDA" w:rsidRPr="00110E60" w:rsidRDefault="00D809D9" w:rsidP="00E95DBD">
      <w:pPr>
        <w:rPr>
          <w:rFonts w:cs="Arial"/>
          <w:szCs w:val="22"/>
          <w:lang w:val="en-GB"/>
        </w:rPr>
      </w:pPr>
      <w:r w:rsidRPr="00110E60">
        <w:rPr>
          <w:rFonts w:cs="Arial"/>
          <w:i/>
          <w:szCs w:val="22"/>
          <w:lang w:val="en-GB"/>
        </w:rPr>
        <w:t>Table Annex 5.2 Data steward profile soft skills competences</w:t>
      </w:r>
    </w:p>
    <w:p w14:paraId="53D5A594" w14:textId="77777777" w:rsidR="00C50DDA" w:rsidRPr="00110E60" w:rsidRDefault="00C50DDA" w:rsidP="00E95DBD">
      <w:pPr>
        <w:rPr>
          <w:rFonts w:cs="Arial"/>
          <w:szCs w:val="22"/>
          <w:lang w:val="en-GB"/>
        </w:rPr>
      </w:pPr>
    </w:p>
    <w:p w14:paraId="463E0857" w14:textId="77777777" w:rsidR="00C50DDA" w:rsidRPr="00110E60" w:rsidRDefault="00D809D9" w:rsidP="00E95DBD">
      <w:pPr>
        <w:rPr>
          <w:rFonts w:cs="Arial"/>
          <w:b/>
          <w:szCs w:val="22"/>
          <w:lang w:val="en-GB"/>
        </w:rPr>
      </w:pPr>
      <w:r w:rsidRPr="00110E60">
        <w:rPr>
          <w:rFonts w:cs="Arial"/>
          <w:b/>
          <w:szCs w:val="22"/>
          <w:lang w:val="en-GB"/>
        </w:rPr>
        <w:t>Profile function level and salary scale</w:t>
      </w:r>
    </w:p>
    <w:p w14:paraId="54D2C8D2" w14:textId="07F836DB" w:rsidR="00C50DDA" w:rsidRPr="00110E60" w:rsidRDefault="00D809D9" w:rsidP="00E95DBD">
      <w:pPr>
        <w:rPr>
          <w:rFonts w:cs="Arial"/>
          <w:szCs w:val="22"/>
          <w:lang w:val="en-GB"/>
        </w:rPr>
      </w:pPr>
      <w:r w:rsidRPr="00110E60">
        <w:rPr>
          <w:rFonts w:cs="Arial"/>
          <w:szCs w:val="22"/>
          <w:lang w:val="en-GB"/>
        </w:rPr>
        <w:t xml:space="preserve">The data steward job profile typically is a support staff function, and has four levels, </w:t>
      </w:r>
      <w:r w:rsidR="0055359E" w:rsidRPr="00110E60">
        <w:rPr>
          <w:rFonts w:cs="Arial"/>
          <w:szCs w:val="22"/>
          <w:lang w:val="en-GB"/>
        </w:rPr>
        <w:t>i.e.,</w:t>
      </w:r>
      <w:r w:rsidRPr="00110E60">
        <w:rPr>
          <w:rFonts w:cs="Arial"/>
          <w:szCs w:val="22"/>
          <w:lang w:val="en-GB"/>
        </w:rPr>
        <w:t xml:space="preserve"> junior, medior, senior and expert, depending on education, experience and responsibilities. Consistent with the LCRDM data stewardship report, the data steward job profile ranges from salary scale 9 to 12 (according to the UFO classification scaling). The data steward function level and salary scale should match an employee’s research experience, competences and educational background (such as a Bachelor, Master or PhD). As PhD graduates experienced in improving scientific data workflows are considered good candidates for a data steward job, it is important to make the data steward function attractive for this group of professionals, including recognition and remuneration for their expertise.</w:t>
      </w:r>
    </w:p>
    <w:p w14:paraId="356F0A9D" w14:textId="77777777" w:rsidR="00C50DDA" w:rsidRPr="00110E60" w:rsidRDefault="00C50DDA" w:rsidP="00E95DBD">
      <w:pPr>
        <w:rPr>
          <w:rFonts w:cs="Arial"/>
          <w:szCs w:val="22"/>
          <w:lang w:val="en-GB"/>
        </w:rPr>
      </w:pPr>
    </w:p>
    <w:p w14:paraId="7FF6F934" w14:textId="77777777" w:rsidR="00C50DDA" w:rsidRPr="00110E60" w:rsidRDefault="00D809D9" w:rsidP="00E95DBD">
      <w:pPr>
        <w:rPr>
          <w:rFonts w:cs="Arial"/>
          <w:szCs w:val="22"/>
          <w:lang w:val="en-GB"/>
        </w:rPr>
      </w:pPr>
      <w:r w:rsidRPr="00110E60">
        <w:rPr>
          <w:rFonts w:cs="Arial"/>
          <w:szCs w:val="22"/>
          <w:lang w:val="en-GB"/>
        </w:rPr>
        <w:lastRenderedPageBreak/>
        <w:t xml:space="preserve">The following table gives an indication of the differences between the four data steward levels. </w:t>
      </w:r>
    </w:p>
    <w:p w14:paraId="40C34DBB" w14:textId="77777777" w:rsidR="00C50DDA" w:rsidRPr="00110E60" w:rsidRDefault="00C50DDA" w:rsidP="00E95DBD">
      <w:pPr>
        <w:rPr>
          <w:rFonts w:cs="Arial"/>
          <w:szCs w:val="22"/>
          <w:lang w:val="en-GB"/>
        </w:rPr>
      </w:pPr>
    </w:p>
    <w:tbl>
      <w:tblPr>
        <w:tblStyle w:val="1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25"/>
        <w:gridCol w:w="8235"/>
      </w:tblGrid>
      <w:tr w:rsidR="00E84607" w:rsidRPr="00110E60" w14:paraId="60A14174" w14:textId="77777777" w:rsidTr="00E84607">
        <w:tc>
          <w:tcPr>
            <w:tcW w:w="1125" w:type="dxa"/>
            <w:shd w:val="clear" w:color="auto" w:fill="D9D9D9" w:themeFill="background1" w:themeFillShade="D9"/>
            <w:tcMar>
              <w:top w:w="100" w:type="dxa"/>
              <w:left w:w="100" w:type="dxa"/>
              <w:bottom w:w="100" w:type="dxa"/>
              <w:right w:w="100" w:type="dxa"/>
            </w:tcMar>
          </w:tcPr>
          <w:p w14:paraId="14954963" w14:textId="7EEFF488" w:rsidR="00E84607" w:rsidRPr="00110E60" w:rsidRDefault="00E84607" w:rsidP="00E95DBD">
            <w:pPr>
              <w:rPr>
                <w:rFonts w:cs="Arial"/>
                <w:szCs w:val="22"/>
                <w:lang w:val="en-GB"/>
              </w:rPr>
            </w:pPr>
            <w:r w:rsidRPr="00110E60">
              <w:rPr>
                <w:rFonts w:cs="Arial"/>
                <w:szCs w:val="22"/>
                <w:lang w:val="en-GB"/>
              </w:rPr>
              <w:t>Level</w:t>
            </w:r>
          </w:p>
        </w:tc>
        <w:tc>
          <w:tcPr>
            <w:tcW w:w="8235" w:type="dxa"/>
            <w:shd w:val="clear" w:color="auto" w:fill="D9D9D9" w:themeFill="background1" w:themeFillShade="D9"/>
            <w:tcMar>
              <w:top w:w="100" w:type="dxa"/>
              <w:left w:w="100" w:type="dxa"/>
              <w:bottom w:w="100" w:type="dxa"/>
              <w:right w:w="100" w:type="dxa"/>
            </w:tcMar>
          </w:tcPr>
          <w:p w14:paraId="3E2D0839" w14:textId="1D1AF436" w:rsidR="00E84607" w:rsidRPr="00110E60" w:rsidRDefault="00E84607" w:rsidP="00E95DBD">
            <w:pPr>
              <w:rPr>
                <w:rFonts w:cs="Arial"/>
                <w:szCs w:val="22"/>
                <w:lang w:val="en-GB"/>
              </w:rPr>
            </w:pPr>
            <w:r w:rsidRPr="00110E60">
              <w:rPr>
                <w:rFonts w:cs="Arial"/>
                <w:szCs w:val="22"/>
                <w:lang w:val="en-GB"/>
              </w:rPr>
              <w:t>Description</w:t>
            </w:r>
          </w:p>
        </w:tc>
      </w:tr>
      <w:tr w:rsidR="00C50DDA" w:rsidRPr="00110E60" w14:paraId="26F58789" w14:textId="77777777">
        <w:tc>
          <w:tcPr>
            <w:tcW w:w="1125" w:type="dxa"/>
            <w:shd w:val="clear" w:color="auto" w:fill="auto"/>
            <w:tcMar>
              <w:top w:w="100" w:type="dxa"/>
              <w:left w:w="100" w:type="dxa"/>
              <w:bottom w:w="100" w:type="dxa"/>
              <w:right w:w="100" w:type="dxa"/>
            </w:tcMar>
          </w:tcPr>
          <w:p w14:paraId="1F89D2EE" w14:textId="77777777" w:rsidR="00C50DDA" w:rsidRPr="00110E60" w:rsidRDefault="00D809D9" w:rsidP="00E95DBD">
            <w:pPr>
              <w:rPr>
                <w:rFonts w:cs="Arial"/>
                <w:szCs w:val="22"/>
                <w:lang w:val="en-GB"/>
              </w:rPr>
            </w:pPr>
            <w:r w:rsidRPr="00110E60">
              <w:rPr>
                <w:rFonts w:cs="Arial"/>
                <w:szCs w:val="22"/>
                <w:lang w:val="en-GB"/>
              </w:rPr>
              <w:t>Junior</w:t>
            </w:r>
          </w:p>
          <w:p w14:paraId="056DBFB1" w14:textId="77777777" w:rsidR="00C50DDA" w:rsidRPr="00110E60" w:rsidRDefault="00D809D9" w:rsidP="00E95DBD">
            <w:pPr>
              <w:rPr>
                <w:rFonts w:cs="Arial"/>
                <w:i/>
                <w:szCs w:val="22"/>
                <w:lang w:val="en-GB"/>
              </w:rPr>
            </w:pPr>
            <w:r w:rsidRPr="00110E60">
              <w:rPr>
                <w:rFonts w:cs="Arial"/>
                <w:i/>
                <w:szCs w:val="22"/>
                <w:lang w:val="en-GB"/>
              </w:rPr>
              <w:t>Scale 9</w:t>
            </w:r>
          </w:p>
        </w:tc>
        <w:tc>
          <w:tcPr>
            <w:tcW w:w="8235" w:type="dxa"/>
            <w:shd w:val="clear" w:color="auto" w:fill="auto"/>
            <w:tcMar>
              <w:top w:w="100" w:type="dxa"/>
              <w:left w:w="100" w:type="dxa"/>
              <w:bottom w:w="100" w:type="dxa"/>
              <w:right w:w="100" w:type="dxa"/>
            </w:tcMar>
          </w:tcPr>
          <w:p w14:paraId="5E5FAADD" w14:textId="77777777" w:rsidR="00C50DDA" w:rsidRPr="00110E60" w:rsidRDefault="00D809D9" w:rsidP="002D7D9B">
            <w:pPr>
              <w:pStyle w:val="ListParagraph"/>
              <w:numPr>
                <w:ilvl w:val="0"/>
                <w:numId w:val="87"/>
              </w:numPr>
              <w:rPr>
                <w:rFonts w:cs="Arial"/>
                <w:szCs w:val="22"/>
                <w:lang w:val="en-GB"/>
              </w:rPr>
            </w:pPr>
            <w:r w:rsidRPr="00110E60">
              <w:rPr>
                <w:rFonts w:cs="Arial"/>
                <w:szCs w:val="22"/>
                <w:lang w:val="en-GB"/>
              </w:rPr>
              <w:t>Follows latest local, national and international RDM developments</w:t>
            </w:r>
          </w:p>
          <w:p w14:paraId="172AB7A8" w14:textId="77777777" w:rsidR="00C50DDA" w:rsidRPr="00110E60" w:rsidRDefault="00D809D9" w:rsidP="002D7D9B">
            <w:pPr>
              <w:pStyle w:val="ListParagraph"/>
              <w:numPr>
                <w:ilvl w:val="0"/>
                <w:numId w:val="87"/>
              </w:numPr>
              <w:rPr>
                <w:rFonts w:cs="Arial"/>
                <w:szCs w:val="22"/>
                <w:lang w:val="en-GB"/>
              </w:rPr>
            </w:pPr>
            <w:r w:rsidRPr="00110E60">
              <w:rPr>
                <w:rFonts w:cs="Arial"/>
                <w:szCs w:val="22"/>
                <w:lang w:val="en-GB"/>
              </w:rPr>
              <w:t>Works within applicable regulations and supports creation of policies, so that the research work can be conducted efficiently</w:t>
            </w:r>
          </w:p>
          <w:p w14:paraId="5CD45390" w14:textId="77777777" w:rsidR="00C50DDA" w:rsidRPr="00110E60" w:rsidRDefault="00D809D9" w:rsidP="002D7D9B">
            <w:pPr>
              <w:pStyle w:val="ListParagraph"/>
              <w:numPr>
                <w:ilvl w:val="0"/>
                <w:numId w:val="87"/>
              </w:numPr>
              <w:rPr>
                <w:rFonts w:cs="Arial"/>
                <w:szCs w:val="22"/>
                <w:lang w:val="en-GB"/>
              </w:rPr>
            </w:pPr>
            <w:r w:rsidRPr="00110E60">
              <w:rPr>
                <w:rFonts w:cs="Arial"/>
                <w:szCs w:val="22"/>
                <w:lang w:val="en-GB"/>
              </w:rPr>
              <w:t>Ensures that the quality and interoperability of the data and software is sufficient for reuse</w:t>
            </w:r>
          </w:p>
          <w:p w14:paraId="5896A99B" w14:textId="389185BE" w:rsidR="00C50DDA" w:rsidRPr="00110E60" w:rsidRDefault="00E84607" w:rsidP="002D7D9B">
            <w:pPr>
              <w:pStyle w:val="ListParagraph"/>
              <w:numPr>
                <w:ilvl w:val="0"/>
                <w:numId w:val="87"/>
              </w:numPr>
              <w:rPr>
                <w:rFonts w:cs="Arial"/>
                <w:szCs w:val="22"/>
                <w:lang w:val="en-GB"/>
              </w:rPr>
            </w:pPr>
            <w:r w:rsidRPr="00110E60">
              <w:rPr>
                <w:rFonts w:cs="Arial"/>
                <w:szCs w:val="22"/>
                <w:lang w:val="en-GB"/>
              </w:rPr>
              <w:t>Hands-on</w:t>
            </w:r>
            <w:r w:rsidR="00D809D9" w:rsidRPr="00110E60">
              <w:rPr>
                <w:rFonts w:cs="Arial"/>
                <w:szCs w:val="22"/>
                <w:lang w:val="en-GB"/>
              </w:rPr>
              <w:t>: assists in implementing good data management practices across the entire research lifecycle</w:t>
            </w:r>
          </w:p>
        </w:tc>
      </w:tr>
      <w:tr w:rsidR="00C50DDA" w:rsidRPr="00110E60" w14:paraId="7C1BF88B" w14:textId="77777777" w:rsidTr="00E84607">
        <w:trPr>
          <w:trHeight w:val="1261"/>
        </w:trPr>
        <w:tc>
          <w:tcPr>
            <w:tcW w:w="1125" w:type="dxa"/>
            <w:shd w:val="clear" w:color="auto" w:fill="auto"/>
            <w:tcMar>
              <w:top w:w="100" w:type="dxa"/>
              <w:left w:w="100" w:type="dxa"/>
              <w:bottom w:w="100" w:type="dxa"/>
              <w:right w:w="100" w:type="dxa"/>
            </w:tcMar>
          </w:tcPr>
          <w:p w14:paraId="345D5FA6" w14:textId="77777777" w:rsidR="00C50DDA" w:rsidRPr="00110E60" w:rsidRDefault="00D809D9" w:rsidP="00E95DBD">
            <w:pPr>
              <w:rPr>
                <w:rFonts w:cs="Arial"/>
                <w:szCs w:val="22"/>
                <w:lang w:val="en-GB"/>
              </w:rPr>
            </w:pPr>
            <w:r w:rsidRPr="00110E60">
              <w:rPr>
                <w:rFonts w:cs="Arial"/>
                <w:szCs w:val="22"/>
                <w:lang w:val="en-GB"/>
              </w:rPr>
              <w:t>Medior</w:t>
            </w:r>
          </w:p>
          <w:p w14:paraId="7D2B24B7" w14:textId="77777777" w:rsidR="00C50DDA" w:rsidRPr="00110E60" w:rsidRDefault="00D809D9" w:rsidP="00E95DBD">
            <w:pPr>
              <w:rPr>
                <w:rFonts w:cs="Arial"/>
                <w:szCs w:val="22"/>
                <w:lang w:val="en-GB"/>
              </w:rPr>
            </w:pPr>
            <w:r w:rsidRPr="00110E60">
              <w:rPr>
                <w:rFonts w:cs="Arial"/>
                <w:i/>
                <w:szCs w:val="22"/>
                <w:lang w:val="en-GB"/>
              </w:rPr>
              <w:t>Scale 10</w:t>
            </w:r>
          </w:p>
        </w:tc>
        <w:tc>
          <w:tcPr>
            <w:tcW w:w="8235" w:type="dxa"/>
            <w:shd w:val="clear" w:color="auto" w:fill="auto"/>
            <w:tcMar>
              <w:top w:w="100" w:type="dxa"/>
              <w:left w:w="100" w:type="dxa"/>
              <w:bottom w:w="100" w:type="dxa"/>
              <w:right w:w="100" w:type="dxa"/>
            </w:tcMar>
          </w:tcPr>
          <w:p w14:paraId="7B2C7045" w14:textId="77777777" w:rsidR="00C50DDA" w:rsidRPr="00110E60" w:rsidRDefault="00D809D9" w:rsidP="002D7D9B">
            <w:pPr>
              <w:pStyle w:val="ListParagraph"/>
              <w:numPr>
                <w:ilvl w:val="0"/>
                <w:numId w:val="88"/>
              </w:numPr>
              <w:rPr>
                <w:rFonts w:cs="Arial"/>
                <w:szCs w:val="22"/>
                <w:lang w:val="en-GB"/>
              </w:rPr>
            </w:pPr>
            <w:r w:rsidRPr="00110E60">
              <w:rPr>
                <w:rFonts w:cs="Arial"/>
                <w:szCs w:val="22"/>
                <w:lang w:val="en-GB"/>
              </w:rPr>
              <w:t>Further develops existing training and services</w:t>
            </w:r>
          </w:p>
          <w:p w14:paraId="72DC0791" w14:textId="77777777" w:rsidR="00C50DDA" w:rsidRPr="00110E60" w:rsidRDefault="00D809D9" w:rsidP="002D7D9B">
            <w:pPr>
              <w:pStyle w:val="ListParagraph"/>
              <w:numPr>
                <w:ilvl w:val="0"/>
                <w:numId w:val="88"/>
              </w:numPr>
              <w:rPr>
                <w:rFonts w:cs="Arial"/>
                <w:szCs w:val="22"/>
                <w:lang w:val="en-GB"/>
              </w:rPr>
            </w:pPr>
            <w:r w:rsidRPr="00110E60">
              <w:rPr>
                <w:rFonts w:cs="Arial"/>
                <w:szCs w:val="22"/>
                <w:lang w:val="en-GB"/>
              </w:rPr>
              <w:t>Participates in latest local, national and international RDM developments</w:t>
            </w:r>
          </w:p>
          <w:p w14:paraId="7E1B334B" w14:textId="77777777" w:rsidR="00C50DDA" w:rsidRPr="00110E60" w:rsidRDefault="00D809D9" w:rsidP="002D7D9B">
            <w:pPr>
              <w:pStyle w:val="ListParagraph"/>
              <w:numPr>
                <w:ilvl w:val="0"/>
                <w:numId w:val="88"/>
              </w:numPr>
              <w:rPr>
                <w:rFonts w:cs="Arial"/>
                <w:szCs w:val="22"/>
                <w:lang w:val="en-GB"/>
              </w:rPr>
            </w:pPr>
            <w:r w:rsidRPr="00110E60">
              <w:rPr>
                <w:rFonts w:cs="Arial"/>
                <w:szCs w:val="22"/>
                <w:lang w:val="en-GB"/>
              </w:rPr>
              <w:t>Monitors researchers’ needs on RDM tools and services</w:t>
            </w:r>
          </w:p>
          <w:p w14:paraId="748BBA8E" w14:textId="77777777" w:rsidR="00C50DDA" w:rsidRPr="00110E60" w:rsidRDefault="00D809D9" w:rsidP="002D7D9B">
            <w:pPr>
              <w:pStyle w:val="ListParagraph"/>
              <w:numPr>
                <w:ilvl w:val="0"/>
                <w:numId w:val="88"/>
              </w:numPr>
              <w:rPr>
                <w:rFonts w:cs="Arial"/>
                <w:szCs w:val="22"/>
                <w:lang w:val="en-GB"/>
              </w:rPr>
            </w:pPr>
            <w:r w:rsidRPr="00110E60">
              <w:rPr>
                <w:rFonts w:cs="Arial"/>
                <w:szCs w:val="22"/>
                <w:lang w:val="en-GB"/>
              </w:rPr>
              <w:t>Contributes to policy development, so that the research work can be conducted efficiently and ensures that the quality and interoperability of the data is sufficient for reuse</w:t>
            </w:r>
          </w:p>
          <w:p w14:paraId="2F80D299" w14:textId="77777777" w:rsidR="00C50DDA" w:rsidRPr="00110E60" w:rsidRDefault="00D809D9" w:rsidP="002D7D9B">
            <w:pPr>
              <w:pStyle w:val="ListParagraph"/>
              <w:numPr>
                <w:ilvl w:val="0"/>
                <w:numId w:val="88"/>
              </w:numPr>
              <w:rPr>
                <w:rFonts w:cs="Arial"/>
                <w:szCs w:val="22"/>
                <w:lang w:val="en-GB"/>
              </w:rPr>
            </w:pPr>
            <w:r w:rsidRPr="00110E60">
              <w:rPr>
                <w:rFonts w:cs="Arial"/>
                <w:szCs w:val="22"/>
                <w:lang w:val="en-GB"/>
              </w:rPr>
              <w:t>Advises junior data stewards on various RDM aspects and advises researchers when needed</w:t>
            </w:r>
          </w:p>
        </w:tc>
      </w:tr>
      <w:tr w:rsidR="00C50DDA" w:rsidRPr="00110E60" w14:paraId="2F7B2978" w14:textId="77777777">
        <w:tc>
          <w:tcPr>
            <w:tcW w:w="1125" w:type="dxa"/>
            <w:shd w:val="clear" w:color="auto" w:fill="auto"/>
            <w:tcMar>
              <w:top w:w="100" w:type="dxa"/>
              <w:left w:w="100" w:type="dxa"/>
              <w:bottom w:w="100" w:type="dxa"/>
              <w:right w:w="100" w:type="dxa"/>
            </w:tcMar>
          </w:tcPr>
          <w:p w14:paraId="581AD8D7" w14:textId="77777777" w:rsidR="00C50DDA" w:rsidRPr="00110E60" w:rsidRDefault="00D809D9" w:rsidP="00E95DBD">
            <w:pPr>
              <w:rPr>
                <w:rFonts w:cs="Arial"/>
                <w:szCs w:val="22"/>
                <w:lang w:val="en-GB"/>
              </w:rPr>
            </w:pPr>
            <w:r w:rsidRPr="00110E60">
              <w:rPr>
                <w:rFonts w:cs="Arial"/>
                <w:szCs w:val="22"/>
                <w:lang w:val="en-GB"/>
              </w:rPr>
              <w:t>Senior</w:t>
            </w:r>
          </w:p>
          <w:p w14:paraId="18FDA320" w14:textId="77777777" w:rsidR="00C50DDA" w:rsidRPr="00110E60" w:rsidRDefault="00D809D9" w:rsidP="00E95DBD">
            <w:pPr>
              <w:rPr>
                <w:rFonts w:cs="Arial"/>
                <w:szCs w:val="22"/>
                <w:lang w:val="en-GB"/>
              </w:rPr>
            </w:pPr>
            <w:r w:rsidRPr="00110E60">
              <w:rPr>
                <w:rFonts w:cs="Arial"/>
                <w:i/>
                <w:szCs w:val="22"/>
                <w:lang w:val="en-GB"/>
              </w:rPr>
              <w:t>Scale 11</w:t>
            </w:r>
          </w:p>
        </w:tc>
        <w:tc>
          <w:tcPr>
            <w:tcW w:w="8235" w:type="dxa"/>
            <w:shd w:val="clear" w:color="auto" w:fill="auto"/>
            <w:tcMar>
              <w:top w:w="100" w:type="dxa"/>
              <w:left w:w="100" w:type="dxa"/>
              <w:bottom w:w="100" w:type="dxa"/>
              <w:right w:w="100" w:type="dxa"/>
            </w:tcMar>
          </w:tcPr>
          <w:p w14:paraId="5567AF22" w14:textId="77777777" w:rsidR="00C50DDA" w:rsidRPr="00110E60" w:rsidRDefault="00D809D9" w:rsidP="002D7D9B">
            <w:pPr>
              <w:pStyle w:val="ListParagraph"/>
              <w:numPr>
                <w:ilvl w:val="0"/>
                <w:numId w:val="89"/>
              </w:numPr>
              <w:rPr>
                <w:rFonts w:cs="Arial"/>
                <w:szCs w:val="22"/>
                <w:lang w:val="en-GB"/>
              </w:rPr>
            </w:pPr>
            <w:r w:rsidRPr="00110E60">
              <w:rPr>
                <w:rFonts w:cs="Arial"/>
                <w:szCs w:val="22"/>
                <w:lang w:val="en-GB"/>
              </w:rPr>
              <w:t>Analyses the needs for RDM</w:t>
            </w:r>
          </w:p>
          <w:p w14:paraId="05B68126" w14:textId="77777777" w:rsidR="00C50DDA" w:rsidRPr="00110E60" w:rsidRDefault="00D809D9" w:rsidP="002D7D9B">
            <w:pPr>
              <w:pStyle w:val="ListParagraph"/>
              <w:numPr>
                <w:ilvl w:val="0"/>
                <w:numId w:val="89"/>
              </w:numPr>
              <w:rPr>
                <w:rFonts w:cs="Arial"/>
                <w:szCs w:val="22"/>
                <w:lang w:val="en-GB"/>
              </w:rPr>
            </w:pPr>
            <w:r w:rsidRPr="00110E60">
              <w:rPr>
                <w:rFonts w:cs="Arial"/>
                <w:szCs w:val="22"/>
                <w:lang w:val="en-GB"/>
              </w:rPr>
              <w:t>Identifies RDM support gaps</w:t>
            </w:r>
          </w:p>
          <w:p w14:paraId="45854175" w14:textId="77777777" w:rsidR="00C50DDA" w:rsidRPr="00110E60" w:rsidRDefault="00D809D9" w:rsidP="002D7D9B">
            <w:pPr>
              <w:pStyle w:val="ListParagraph"/>
              <w:numPr>
                <w:ilvl w:val="0"/>
                <w:numId w:val="89"/>
              </w:numPr>
              <w:rPr>
                <w:rFonts w:cs="Arial"/>
                <w:szCs w:val="22"/>
                <w:lang w:val="en-GB"/>
              </w:rPr>
            </w:pPr>
            <w:r w:rsidRPr="00110E60">
              <w:rPr>
                <w:rFonts w:cs="Arial"/>
                <w:szCs w:val="22"/>
                <w:lang w:val="en-GB"/>
              </w:rPr>
              <w:t>Develops innovative training and services</w:t>
            </w:r>
          </w:p>
          <w:p w14:paraId="242CF741" w14:textId="77777777" w:rsidR="00C50DDA" w:rsidRPr="00110E60" w:rsidRDefault="00D809D9" w:rsidP="002D7D9B">
            <w:pPr>
              <w:pStyle w:val="ListParagraph"/>
              <w:numPr>
                <w:ilvl w:val="0"/>
                <w:numId w:val="89"/>
              </w:numPr>
              <w:rPr>
                <w:rFonts w:cs="Arial"/>
                <w:szCs w:val="22"/>
                <w:lang w:val="en-GB"/>
              </w:rPr>
            </w:pPr>
            <w:r w:rsidRPr="00110E60">
              <w:rPr>
                <w:rFonts w:cs="Arial"/>
                <w:szCs w:val="22"/>
                <w:lang w:val="en-GB"/>
              </w:rPr>
              <w:t>Participates in local, national and international developments on RDM</w:t>
            </w:r>
          </w:p>
          <w:p w14:paraId="6C16329B" w14:textId="77777777" w:rsidR="00C50DDA" w:rsidRPr="00110E60" w:rsidRDefault="00D809D9" w:rsidP="002D7D9B">
            <w:pPr>
              <w:pStyle w:val="ListParagraph"/>
              <w:numPr>
                <w:ilvl w:val="0"/>
                <w:numId w:val="89"/>
              </w:numPr>
              <w:rPr>
                <w:rFonts w:cs="Arial"/>
                <w:szCs w:val="22"/>
                <w:lang w:val="en-GB"/>
              </w:rPr>
            </w:pPr>
            <w:r w:rsidRPr="00110E60">
              <w:rPr>
                <w:rFonts w:cs="Arial"/>
                <w:szCs w:val="22"/>
                <w:lang w:val="en-GB"/>
              </w:rPr>
              <w:t>Acts as a liaison with leads of other research services</w:t>
            </w:r>
          </w:p>
          <w:p w14:paraId="2AA054C7" w14:textId="77777777" w:rsidR="00C50DDA" w:rsidRPr="00110E60" w:rsidRDefault="00D809D9" w:rsidP="002D7D9B">
            <w:pPr>
              <w:pStyle w:val="ListParagraph"/>
              <w:numPr>
                <w:ilvl w:val="0"/>
                <w:numId w:val="89"/>
              </w:numPr>
              <w:rPr>
                <w:rFonts w:cs="Arial"/>
                <w:szCs w:val="22"/>
                <w:lang w:val="en-GB"/>
              </w:rPr>
            </w:pPr>
            <w:r w:rsidRPr="00110E60">
              <w:rPr>
                <w:rFonts w:cs="Arial"/>
                <w:szCs w:val="22"/>
                <w:lang w:val="en-GB"/>
              </w:rPr>
              <w:t>Advises policy makers</w:t>
            </w:r>
          </w:p>
          <w:p w14:paraId="63E1227E" w14:textId="77777777" w:rsidR="00C50DDA" w:rsidRPr="00110E60" w:rsidRDefault="00D809D9" w:rsidP="002D7D9B">
            <w:pPr>
              <w:pStyle w:val="ListParagraph"/>
              <w:numPr>
                <w:ilvl w:val="0"/>
                <w:numId w:val="89"/>
              </w:numPr>
              <w:rPr>
                <w:rFonts w:cs="Arial"/>
                <w:szCs w:val="22"/>
                <w:lang w:val="en-GB"/>
              </w:rPr>
            </w:pPr>
            <w:r w:rsidRPr="00110E60">
              <w:rPr>
                <w:rFonts w:cs="Arial"/>
                <w:szCs w:val="22"/>
                <w:lang w:val="en-GB"/>
              </w:rPr>
              <w:t>Advises on the implementation of RDM infrastructure so that the research work can be conducted efficiently and ensures that the quality and interoperability of the data is sufficient for reuse</w:t>
            </w:r>
          </w:p>
          <w:p w14:paraId="4EF5318F" w14:textId="77777777" w:rsidR="00C50DDA" w:rsidRPr="00110E60" w:rsidRDefault="00D809D9" w:rsidP="002D7D9B">
            <w:pPr>
              <w:pStyle w:val="ListParagraph"/>
              <w:numPr>
                <w:ilvl w:val="0"/>
                <w:numId w:val="89"/>
              </w:numPr>
              <w:rPr>
                <w:rFonts w:cs="Arial"/>
                <w:szCs w:val="22"/>
                <w:lang w:val="en-GB"/>
              </w:rPr>
            </w:pPr>
            <w:r w:rsidRPr="00110E60">
              <w:rPr>
                <w:rFonts w:cs="Arial"/>
                <w:szCs w:val="22"/>
                <w:lang w:val="en-GB"/>
              </w:rPr>
              <w:t>Oversees research data workflows (from collection to publishing) and the use of (meta)data standards</w:t>
            </w:r>
          </w:p>
        </w:tc>
      </w:tr>
      <w:tr w:rsidR="00C50DDA" w:rsidRPr="00110E60" w14:paraId="470D5AC1" w14:textId="77777777">
        <w:tc>
          <w:tcPr>
            <w:tcW w:w="1125" w:type="dxa"/>
            <w:shd w:val="clear" w:color="auto" w:fill="auto"/>
            <w:tcMar>
              <w:top w:w="100" w:type="dxa"/>
              <w:left w:w="100" w:type="dxa"/>
              <w:bottom w:w="100" w:type="dxa"/>
              <w:right w:w="100" w:type="dxa"/>
            </w:tcMar>
          </w:tcPr>
          <w:p w14:paraId="22F2B75D" w14:textId="77777777" w:rsidR="00C50DDA" w:rsidRPr="00110E60" w:rsidRDefault="00D809D9" w:rsidP="00E95DBD">
            <w:pPr>
              <w:rPr>
                <w:rFonts w:cs="Arial"/>
                <w:szCs w:val="22"/>
                <w:lang w:val="en-GB"/>
              </w:rPr>
            </w:pPr>
            <w:r w:rsidRPr="00110E60">
              <w:rPr>
                <w:rFonts w:cs="Arial"/>
                <w:szCs w:val="22"/>
                <w:lang w:val="en-GB"/>
              </w:rPr>
              <w:t>Expert</w:t>
            </w:r>
          </w:p>
          <w:p w14:paraId="54712B4C" w14:textId="77777777" w:rsidR="00C50DDA" w:rsidRPr="00110E60" w:rsidRDefault="00D809D9" w:rsidP="00E95DBD">
            <w:pPr>
              <w:rPr>
                <w:rFonts w:cs="Arial"/>
                <w:szCs w:val="22"/>
                <w:lang w:val="en-GB"/>
              </w:rPr>
            </w:pPr>
            <w:r w:rsidRPr="00110E60">
              <w:rPr>
                <w:rFonts w:cs="Arial"/>
                <w:i/>
                <w:szCs w:val="22"/>
                <w:lang w:val="en-GB"/>
              </w:rPr>
              <w:t>Scale 12</w:t>
            </w:r>
          </w:p>
        </w:tc>
        <w:tc>
          <w:tcPr>
            <w:tcW w:w="8235" w:type="dxa"/>
            <w:shd w:val="clear" w:color="auto" w:fill="auto"/>
            <w:tcMar>
              <w:top w:w="100" w:type="dxa"/>
              <w:left w:w="100" w:type="dxa"/>
              <w:bottom w:w="100" w:type="dxa"/>
              <w:right w:w="100" w:type="dxa"/>
            </w:tcMar>
          </w:tcPr>
          <w:p w14:paraId="1496EB83" w14:textId="77777777" w:rsidR="00C50DDA" w:rsidRPr="00110E60" w:rsidRDefault="00D809D9" w:rsidP="002D7D9B">
            <w:pPr>
              <w:pStyle w:val="ListParagraph"/>
              <w:numPr>
                <w:ilvl w:val="0"/>
                <w:numId w:val="90"/>
              </w:numPr>
              <w:rPr>
                <w:rFonts w:cs="Arial"/>
                <w:szCs w:val="22"/>
                <w:lang w:val="en-GB"/>
              </w:rPr>
            </w:pPr>
            <w:r w:rsidRPr="00110E60">
              <w:rPr>
                <w:rFonts w:cs="Arial"/>
                <w:szCs w:val="22"/>
                <w:lang w:val="en-GB"/>
              </w:rPr>
              <w:t>Leads local, national and international developments on RDM</w:t>
            </w:r>
          </w:p>
          <w:p w14:paraId="7CD5BF74" w14:textId="77777777" w:rsidR="00C50DDA" w:rsidRPr="00110E60" w:rsidRDefault="00D809D9" w:rsidP="002D7D9B">
            <w:pPr>
              <w:pStyle w:val="ListParagraph"/>
              <w:numPr>
                <w:ilvl w:val="0"/>
                <w:numId w:val="90"/>
              </w:numPr>
              <w:rPr>
                <w:rFonts w:cs="Arial"/>
                <w:szCs w:val="22"/>
                <w:lang w:val="en-GB"/>
              </w:rPr>
            </w:pPr>
            <w:r w:rsidRPr="00110E60">
              <w:rPr>
                <w:rFonts w:cs="Arial"/>
                <w:szCs w:val="22"/>
                <w:lang w:val="en-GB"/>
              </w:rPr>
              <w:t>Ensures good RDM in the own organisation</w:t>
            </w:r>
          </w:p>
          <w:p w14:paraId="2F1EAE31" w14:textId="77777777" w:rsidR="00C50DDA" w:rsidRPr="00110E60" w:rsidRDefault="00D809D9" w:rsidP="002D7D9B">
            <w:pPr>
              <w:pStyle w:val="ListParagraph"/>
              <w:numPr>
                <w:ilvl w:val="0"/>
                <w:numId w:val="90"/>
              </w:numPr>
              <w:rPr>
                <w:rFonts w:cs="Arial"/>
                <w:szCs w:val="22"/>
                <w:lang w:val="en-GB"/>
              </w:rPr>
            </w:pPr>
            <w:r w:rsidRPr="00110E60">
              <w:rPr>
                <w:rFonts w:cs="Arial"/>
                <w:szCs w:val="22"/>
                <w:lang w:val="en-GB"/>
              </w:rPr>
              <w:t>Affects RDM policy in the own organisation</w:t>
            </w:r>
          </w:p>
        </w:tc>
      </w:tr>
    </w:tbl>
    <w:p w14:paraId="665F667E" w14:textId="77777777" w:rsidR="00C50DDA" w:rsidRPr="00110E60" w:rsidRDefault="00D809D9" w:rsidP="00E95DBD">
      <w:pPr>
        <w:rPr>
          <w:rFonts w:cs="Arial"/>
          <w:szCs w:val="22"/>
          <w:lang w:val="en-GB"/>
        </w:rPr>
      </w:pPr>
      <w:r w:rsidRPr="00110E60">
        <w:rPr>
          <w:rFonts w:cs="Arial"/>
          <w:i/>
          <w:szCs w:val="22"/>
          <w:lang w:val="en-GB"/>
        </w:rPr>
        <w:t>Table Annex 5.3 Differences between the four data steward levels</w:t>
      </w:r>
    </w:p>
    <w:p w14:paraId="74EBDB71" w14:textId="77777777" w:rsidR="00C50DDA" w:rsidRPr="00110E60" w:rsidRDefault="00C50DDA" w:rsidP="00E95DBD">
      <w:pPr>
        <w:rPr>
          <w:rFonts w:cs="Arial"/>
          <w:szCs w:val="22"/>
          <w:lang w:val="en-GB"/>
        </w:rPr>
      </w:pPr>
    </w:p>
    <w:p w14:paraId="6DA463EC" w14:textId="57DCC00C" w:rsidR="00C50DDA" w:rsidRPr="00110E60" w:rsidRDefault="00D809D9" w:rsidP="00E95DBD">
      <w:pPr>
        <w:rPr>
          <w:rFonts w:cs="Arial"/>
          <w:szCs w:val="22"/>
          <w:lang w:val="en-GB"/>
        </w:rPr>
      </w:pPr>
      <w:r w:rsidRPr="00110E60">
        <w:rPr>
          <w:rFonts w:cs="Arial"/>
          <w:szCs w:val="22"/>
          <w:lang w:val="en-GB"/>
        </w:rPr>
        <w:lastRenderedPageBreak/>
        <w:t xml:space="preserve">Taking into account the detailed tasks of a data steward, this results in the following differences between the four data steward levels. This fine-grained analysis of the data steward job profile results in two extra core activities and results, namely </w:t>
      </w:r>
      <w:r w:rsidRPr="00110E60">
        <w:rPr>
          <w:rFonts w:cs="Arial"/>
          <w:i/>
          <w:szCs w:val="22"/>
          <w:lang w:val="en-GB"/>
        </w:rPr>
        <w:t>coordination of work</w:t>
      </w:r>
      <w:r w:rsidRPr="00110E60">
        <w:rPr>
          <w:rFonts w:cs="Arial"/>
          <w:szCs w:val="22"/>
          <w:lang w:val="en-GB"/>
        </w:rPr>
        <w:t xml:space="preserve"> (</w:t>
      </w:r>
      <w:r w:rsidR="0055359E" w:rsidRPr="00110E60">
        <w:rPr>
          <w:rFonts w:cs="Arial"/>
          <w:szCs w:val="22"/>
          <w:lang w:val="en-GB"/>
        </w:rPr>
        <w:t>i.e.,</w:t>
      </w:r>
      <w:r w:rsidRPr="00110E60">
        <w:rPr>
          <w:rFonts w:cs="Arial"/>
          <w:szCs w:val="22"/>
          <w:lang w:val="en-GB"/>
        </w:rPr>
        <w:t xml:space="preserve"> lead, supervise and support less experienced colleagues) and </w:t>
      </w:r>
      <w:r w:rsidRPr="00110E60">
        <w:rPr>
          <w:rFonts w:cs="Arial"/>
          <w:i/>
          <w:szCs w:val="22"/>
          <w:lang w:val="en-GB"/>
        </w:rPr>
        <w:t>coaching and process improvement</w:t>
      </w:r>
      <w:r w:rsidRPr="00110E60">
        <w:rPr>
          <w:rFonts w:cs="Arial"/>
          <w:szCs w:val="22"/>
          <w:lang w:val="en-GB"/>
        </w:rPr>
        <w:t xml:space="preserve"> (i.e.</w:t>
      </w:r>
      <w:r w:rsidR="00F4580A" w:rsidRPr="00110E60">
        <w:rPr>
          <w:rFonts w:cs="Arial"/>
          <w:szCs w:val="22"/>
          <w:lang w:val="en-GB"/>
        </w:rPr>
        <w:t>,</w:t>
      </w:r>
      <w:r w:rsidRPr="00110E60">
        <w:rPr>
          <w:rFonts w:cs="Arial"/>
          <w:szCs w:val="22"/>
          <w:lang w:val="en-GB"/>
        </w:rPr>
        <w:t xml:space="preserve"> make proposals for improving work processes at different levels).</w:t>
      </w:r>
    </w:p>
    <w:p w14:paraId="569A4CB2" w14:textId="77777777" w:rsidR="00C50DDA" w:rsidRPr="00110E60" w:rsidRDefault="00C50DDA" w:rsidP="00E95DBD">
      <w:pPr>
        <w:rPr>
          <w:rFonts w:cs="Arial"/>
          <w:szCs w:val="22"/>
          <w:lang w:val="en-GB"/>
        </w:rPr>
      </w:pPr>
    </w:p>
    <w:tbl>
      <w:tblPr>
        <w:tblStyle w:val="1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72"/>
        <w:gridCol w:w="1872"/>
        <w:gridCol w:w="1872"/>
        <w:gridCol w:w="1872"/>
        <w:gridCol w:w="1872"/>
      </w:tblGrid>
      <w:tr w:rsidR="00C50DDA" w:rsidRPr="00110E60" w14:paraId="2E1E56EF" w14:textId="77777777" w:rsidTr="00E63C7A">
        <w:tc>
          <w:tcPr>
            <w:tcW w:w="18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787D1B28" w14:textId="77777777" w:rsidR="00C50DDA" w:rsidRPr="00110E60" w:rsidRDefault="00D809D9" w:rsidP="00E95DBD">
            <w:pPr>
              <w:rPr>
                <w:rFonts w:cs="Arial"/>
                <w:szCs w:val="22"/>
                <w:lang w:val="en-GB"/>
              </w:rPr>
            </w:pPr>
            <w:r w:rsidRPr="00110E60">
              <w:rPr>
                <w:rFonts w:cs="Arial"/>
                <w:szCs w:val="22"/>
                <w:lang w:val="en-GB"/>
              </w:rPr>
              <w:t>Function level</w:t>
            </w:r>
          </w:p>
          <w:p w14:paraId="7287CD35" w14:textId="77777777" w:rsidR="00C50DDA" w:rsidRPr="00110E60" w:rsidRDefault="00D809D9" w:rsidP="00E95DBD">
            <w:pPr>
              <w:rPr>
                <w:rFonts w:cs="Arial"/>
                <w:i/>
                <w:szCs w:val="22"/>
                <w:lang w:val="en-GB"/>
              </w:rPr>
            </w:pPr>
            <w:r w:rsidRPr="00110E60">
              <w:rPr>
                <w:rFonts w:cs="Arial"/>
                <w:i/>
                <w:szCs w:val="22"/>
                <w:lang w:val="en-GB"/>
              </w:rPr>
              <w:t>Scale</w:t>
            </w:r>
          </w:p>
          <w:p w14:paraId="5ED857DF" w14:textId="77777777" w:rsidR="00C50DDA" w:rsidRPr="00110E60" w:rsidRDefault="00C50DDA" w:rsidP="00E95DBD">
            <w:pPr>
              <w:rPr>
                <w:rFonts w:cs="Arial"/>
                <w:szCs w:val="22"/>
                <w:lang w:val="en-GB"/>
              </w:rPr>
            </w:pPr>
          </w:p>
          <w:p w14:paraId="2CAFFC53" w14:textId="77777777" w:rsidR="00C50DDA" w:rsidRPr="00110E60" w:rsidRDefault="00D809D9" w:rsidP="00E95DBD">
            <w:pPr>
              <w:rPr>
                <w:rFonts w:cs="Arial"/>
                <w:szCs w:val="22"/>
                <w:lang w:val="en-GB"/>
              </w:rPr>
            </w:pPr>
            <w:r w:rsidRPr="00110E60">
              <w:rPr>
                <w:rFonts w:cs="Arial"/>
                <w:szCs w:val="22"/>
                <w:lang w:val="en-GB"/>
              </w:rPr>
              <w:t>Core activities and results</w:t>
            </w:r>
          </w:p>
        </w:tc>
        <w:tc>
          <w:tcPr>
            <w:tcW w:w="18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766FCEB8" w14:textId="77777777" w:rsidR="00C50DDA" w:rsidRPr="00110E60" w:rsidRDefault="00D809D9" w:rsidP="00E95DBD">
            <w:pPr>
              <w:rPr>
                <w:rFonts w:cs="Arial"/>
                <w:szCs w:val="22"/>
                <w:lang w:val="en-GB"/>
              </w:rPr>
            </w:pPr>
            <w:r w:rsidRPr="00110E60">
              <w:rPr>
                <w:rFonts w:cs="Arial"/>
                <w:szCs w:val="22"/>
                <w:lang w:val="en-GB"/>
              </w:rPr>
              <w:t>1. Expert</w:t>
            </w:r>
          </w:p>
          <w:p w14:paraId="3A5A6F7E" w14:textId="77777777" w:rsidR="00C50DDA" w:rsidRPr="00110E60" w:rsidRDefault="00D809D9" w:rsidP="00E95DBD">
            <w:pPr>
              <w:rPr>
                <w:rFonts w:cs="Arial"/>
                <w:i/>
                <w:szCs w:val="22"/>
                <w:lang w:val="en-GB"/>
              </w:rPr>
            </w:pPr>
            <w:r w:rsidRPr="00110E60">
              <w:rPr>
                <w:rFonts w:cs="Arial"/>
                <w:i/>
                <w:szCs w:val="22"/>
                <w:lang w:val="en-GB"/>
              </w:rPr>
              <w:t>12</w:t>
            </w:r>
          </w:p>
        </w:tc>
        <w:tc>
          <w:tcPr>
            <w:tcW w:w="18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3A73F7FC" w14:textId="77777777" w:rsidR="00C50DDA" w:rsidRPr="00110E60" w:rsidRDefault="00D809D9" w:rsidP="00E95DBD">
            <w:pPr>
              <w:rPr>
                <w:rFonts w:cs="Arial"/>
                <w:szCs w:val="22"/>
                <w:lang w:val="en-GB"/>
              </w:rPr>
            </w:pPr>
            <w:r w:rsidRPr="00110E60">
              <w:rPr>
                <w:rFonts w:cs="Arial"/>
                <w:szCs w:val="22"/>
                <w:lang w:val="en-GB"/>
              </w:rPr>
              <w:t>2. Senior</w:t>
            </w:r>
          </w:p>
          <w:p w14:paraId="0DFD55C4" w14:textId="77777777" w:rsidR="00C50DDA" w:rsidRPr="00110E60" w:rsidRDefault="00D809D9" w:rsidP="00E95DBD">
            <w:pPr>
              <w:rPr>
                <w:rFonts w:cs="Arial"/>
                <w:i/>
                <w:szCs w:val="22"/>
                <w:lang w:val="en-GB"/>
              </w:rPr>
            </w:pPr>
            <w:r w:rsidRPr="00110E60">
              <w:rPr>
                <w:rFonts w:cs="Arial"/>
                <w:i/>
                <w:szCs w:val="22"/>
                <w:lang w:val="en-GB"/>
              </w:rPr>
              <w:t>11</w:t>
            </w:r>
          </w:p>
        </w:tc>
        <w:tc>
          <w:tcPr>
            <w:tcW w:w="18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4AD0042A" w14:textId="77777777" w:rsidR="00C50DDA" w:rsidRPr="00110E60" w:rsidRDefault="00D809D9" w:rsidP="00E95DBD">
            <w:pPr>
              <w:rPr>
                <w:rFonts w:cs="Arial"/>
                <w:szCs w:val="22"/>
                <w:lang w:val="en-GB"/>
              </w:rPr>
            </w:pPr>
            <w:r w:rsidRPr="00110E60">
              <w:rPr>
                <w:rFonts w:cs="Arial"/>
                <w:szCs w:val="22"/>
                <w:lang w:val="en-GB"/>
              </w:rPr>
              <w:t>3. Medior</w:t>
            </w:r>
          </w:p>
          <w:p w14:paraId="293C8F6F" w14:textId="77777777" w:rsidR="00C50DDA" w:rsidRPr="00110E60" w:rsidRDefault="00D809D9" w:rsidP="00E95DBD">
            <w:pPr>
              <w:rPr>
                <w:rFonts w:cs="Arial"/>
                <w:i/>
                <w:szCs w:val="22"/>
                <w:lang w:val="en-GB"/>
              </w:rPr>
            </w:pPr>
            <w:r w:rsidRPr="00110E60">
              <w:rPr>
                <w:rFonts w:cs="Arial"/>
                <w:i/>
                <w:szCs w:val="22"/>
                <w:lang w:val="en-GB"/>
              </w:rPr>
              <w:t>10</w:t>
            </w:r>
          </w:p>
        </w:tc>
        <w:tc>
          <w:tcPr>
            <w:tcW w:w="187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00" w:type="dxa"/>
              <w:left w:w="100" w:type="dxa"/>
              <w:bottom w:w="100" w:type="dxa"/>
              <w:right w:w="100" w:type="dxa"/>
            </w:tcMar>
          </w:tcPr>
          <w:p w14:paraId="13575671" w14:textId="77777777" w:rsidR="00C50DDA" w:rsidRPr="00110E60" w:rsidRDefault="00D809D9" w:rsidP="00E95DBD">
            <w:pPr>
              <w:rPr>
                <w:rFonts w:cs="Arial"/>
                <w:szCs w:val="22"/>
                <w:lang w:val="en-GB"/>
              </w:rPr>
            </w:pPr>
            <w:r w:rsidRPr="00110E60">
              <w:rPr>
                <w:rFonts w:cs="Arial"/>
                <w:szCs w:val="22"/>
                <w:lang w:val="en-GB"/>
              </w:rPr>
              <w:t xml:space="preserve">4. Junior </w:t>
            </w:r>
          </w:p>
          <w:p w14:paraId="189BDA9C" w14:textId="77777777" w:rsidR="00C50DDA" w:rsidRPr="00110E60" w:rsidRDefault="00D809D9" w:rsidP="00E95DBD">
            <w:pPr>
              <w:rPr>
                <w:rFonts w:cs="Arial"/>
                <w:i/>
                <w:szCs w:val="22"/>
                <w:lang w:val="en-GB"/>
              </w:rPr>
            </w:pPr>
            <w:r w:rsidRPr="00110E60">
              <w:rPr>
                <w:rFonts w:cs="Arial"/>
                <w:i/>
                <w:szCs w:val="22"/>
                <w:lang w:val="en-GB"/>
              </w:rPr>
              <w:t>9</w:t>
            </w:r>
          </w:p>
        </w:tc>
      </w:tr>
      <w:tr w:rsidR="00C50DDA" w:rsidRPr="00110E60" w14:paraId="31ACE48E"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CF9D482" w14:textId="77777777" w:rsidR="00C50DDA" w:rsidRPr="00110E60" w:rsidRDefault="00D809D9" w:rsidP="00E95DBD">
            <w:pPr>
              <w:rPr>
                <w:rFonts w:cs="Arial"/>
                <w:i/>
                <w:iCs/>
                <w:szCs w:val="22"/>
                <w:lang w:val="en-GB"/>
              </w:rPr>
            </w:pPr>
            <w:r w:rsidRPr="00110E60">
              <w:rPr>
                <w:rFonts w:cs="Arial"/>
                <w:i/>
                <w:iCs/>
                <w:szCs w:val="22"/>
                <w:lang w:val="en-GB"/>
              </w:rPr>
              <w:t>General</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75A5637" w14:textId="77777777" w:rsidR="00C50DDA" w:rsidRPr="00110E60" w:rsidRDefault="00D809D9" w:rsidP="00E95DBD">
            <w:pPr>
              <w:rPr>
                <w:rFonts w:cs="Arial"/>
                <w:szCs w:val="22"/>
                <w:lang w:val="en-GB"/>
              </w:rPr>
            </w:pPr>
            <w:r w:rsidRPr="00110E60">
              <w:rPr>
                <w:rFonts w:cs="Arial"/>
                <w:szCs w:val="22"/>
                <w:lang w:val="en-GB"/>
              </w:rPr>
              <w:t>Is competent in 2. Senior tasks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FAA77C3" w14:textId="77777777" w:rsidR="00C50DDA" w:rsidRPr="00110E60" w:rsidRDefault="00D809D9" w:rsidP="00E95DBD">
            <w:pPr>
              <w:rPr>
                <w:rFonts w:cs="Arial"/>
                <w:szCs w:val="22"/>
                <w:lang w:val="en-GB"/>
              </w:rPr>
            </w:pPr>
            <w:r w:rsidRPr="00110E60">
              <w:rPr>
                <w:rFonts w:cs="Arial"/>
                <w:szCs w:val="22"/>
                <w:lang w:val="en-GB"/>
              </w:rPr>
              <w:t>Is competent in 3. Medior tasks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9C15061" w14:textId="77777777" w:rsidR="00C50DDA" w:rsidRPr="00110E60" w:rsidRDefault="00D809D9" w:rsidP="00E95DBD">
            <w:pPr>
              <w:rPr>
                <w:rFonts w:cs="Arial"/>
                <w:szCs w:val="22"/>
                <w:lang w:val="en-GB"/>
              </w:rPr>
            </w:pPr>
            <w:r w:rsidRPr="00110E60">
              <w:rPr>
                <w:rFonts w:cs="Arial"/>
                <w:szCs w:val="22"/>
                <w:lang w:val="en-GB"/>
              </w:rPr>
              <w:t>Is competent in 4. Junior tasks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8355939" w14:textId="77777777" w:rsidR="00C50DDA" w:rsidRPr="00110E60" w:rsidRDefault="00D809D9" w:rsidP="00E95DBD">
            <w:pPr>
              <w:rPr>
                <w:rFonts w:cs="Arial"/>
                <w:szCs w:val="22"/>
                <w:lang w:val="en-GB"/>
              </w:rPr>
            </w:pPr>
            <w:r w:rsidRPr="00110E60">
              <w:rPr>
                <w:rFonts w:cs="Arial"/>
                <w:szCs w:val="22"/>
                <w:lang w:val="en-GB"/>
              </w:rPr>
              <w:t xml:space="preserve"> </w:t>
            </w:r>
          </w:p>
        </w:tc>
      </w:tr>
      <w:tr w:rsidR="00C50DDA" w:rsidRPr="00110E60" w14:paraId="1E40EC6E"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0C8F75F" w14:textId="77777777" w:rsidR="00C50DDA" w:rsidRPr="00110E60" w:rsidRDefault="00D809D9" w:rsidP="00E95DBD">
            <w:pPr>
              <w:rPr>
                <w:rFonts w:cs="Arial"/>
                <w:i/>
                <w:iCs/>
                <w:szCs w:val="22"/>
                <w:lang w:val="en-GB"/>
              </w:rPr>
            </w:pPr>
            <w:r w:rsidRPr="00110E60">
              <w:rPr>
                <w:rFonts w:cs="Arial"/>
                <w:i/>
                <w:iCs/>
                <w:szCs w:val="22"/>
                <w:lang w:val="en-GB"/>
              </w:rPr>
              <w:t>Policy and strategy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C6E4E8" w14:textId="77777777" w:rsidR="00C50DDA" w:rsidRPr="00110E60" w:rsidRDefault="00D809D9" w:rsidP="00E95DBD">
            <w:pPr>
              <w:rPr>
                <w:rFonts w:cs="Arial"/>
                <w:szCs w:val="22"/>
                <w:lang w:val="en-GB"/>
              </w:rPr>
            </w:pPr>
            <w:r w:rsidRPr="00110E60">
              <w:rPr>
                <w:rFonts w:cs="Arial"/>
                <w:szCs w:val="22"/>
                <w:lang w:val="en-GB"/>
              </w:rPr>
              <w:t>Lead development of RDM policy and strategy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148799E" w14:textId="77777777" w:rsidR="00C50DDA" w:rsidRPr="00110E60" w:rsidRDefault="00D809D9" w:rsidP="00E95DBD">
            <w:pPr>
              <w:rPr>
                <w:rFonts w:cs="Arial"/>
                <w:szCs w:val="22"/>
                <w:lang w:val="en-GB"/>
              </w:rPr>
            </w:pPr>
            <w:r w:rsidRPr="00110E60">
              <w:rPr>
                <w:rFonts w:cs="Arial"/>
                <w:szCs w:val="22"/>
                <w:lang w:val="en-GB"/>
              </w:rPr>
              <w:t>Design strategies for raising awareness of RDM policies and regulations</w:t>
            </w:r>
          </w:p>
          <w:p w14:paraId="246E5401" w14:textId="77777777" w:rsidR="00C50DDA" w:rsidRPr="00110E60" w:rsidRDefault="00D809D9" w:rsidP="00E95DBD">
            <w:pPr>
              <w:rPr>
                <w:rFonts w:cs="Arial"/>
                <w:szCs w:val="22"/>
                <w:lang w:val="en-GB"/>
              </w:rPr>
            </w:pPr>
            <w:r w:rsidRPr="00110E60">
              <w:rPr>
                <w:rFonts w:cs="Arial"/>
                <w:szCs w:val="22"/>
                <w:lang w:val="en-GB"/>
              </w:rPr>
              <w:t xml:space="preserve"> </w:t>
            </w:r>
          </w:p>
          <w:p w14:paraId="37996748" w14:textId="77777777" w:rsidR="00C50DDA" w:rsidRPr="00110E60" w:rsidRDefault="00D809D9" w:rsidP="00E95DBD">
            <w:pPr>
              <w:rPr>
                <w:rFonts w:cs="Arial"/>
                <w:szCs w:val="22"/>
                <w:lang w:val="en-GB"/>
              </w:rPr>
            </w:pPr>
            <w:r w:rsidRPr="00110E60">
              <w:rPr>
                <w:rFonts w:cs="Arial"/>
                <w:szCs w:val="22"/>
                <w:lang w:val="en-GB"/>
              </w:rPr>
              <w:t>Identify gaps in data infrastructure and tools provision and develop roadmaps to address these gaps</w:t>
            </w:r>
          </w:p>
          <w:p w14:paraId="131C027C" w14:textId="77777777" w:rsidR="00C50DDA" w:rsidRPr="00110E60" w:rsidRDefault="00D809D9" w:rsidP="00E95DBD">
            <w:pPr>
              <w:rPr>
                <w:rFonts w:cs="Arial"/>
                <w:szCs w:val="22"/>
                <w:lang w:val="en-GB"/>
              </w:rPr>
            </w:pPr>
            <w:r w:rsidRPr="00110E60">
              <w:rPr>
                <w:rFonts w:cs="Arial"/>
                <w:szCs w:val="22"/>
                <w:lang w:val="en-GB"/>
              </w:rPr>
              <w:t xml:space="preserve"> </w:t>
            </w:r>
          </w:p>
          <w:p w14:paraId="349813E8" w14:textId="77777777" w:rsidR="00C50DDA" w:rsidRPr="00110E60" w:rsidRDefault="00D809D9" w:rsidP="00E95DBD">
            <w:pPr>
              <w:rPr>
                <w:rFonts w:cs="Arial"/>
                <w:szCs w:val="22"/>
                <w:lang w:val="en-GB"/>
              </w:rPr>
            </w:pPr>
            <w:r w:rsidRPr="00110E60">
              <w:rPr>
                <w:rFonts w:cs="Arial"/>
                <w:szCs w:val="22"/>
                <w:lang w:val="en-GB"/>
              </w:rPr>
              <w:t>Provide input to other relevant policies and regulations (strategic and tactical level)</w:t>
            </w:r>
          </w:p>
          <w:p w14:paraId="49408259" w14:textId="77777777" w:rsidR="00C50DDA" w:rsidRPr="00110E60" w:rsidRDefault="00D809D9" w:rsidP="00E95DBD">
            <w:pPr>
              <w:rPr>
                <w:rFonts w:cs="Arial"/>
                <w:szCs w:val="22"/>
                <w:lang w:val="en-GB"/>
              </w:rPr>
            </w:pPr>
            <w:r w:rsidRPr="00110E60">
              <w:rPr>
                <w:rFonts w:cs="Arial"/>
                <w:szCs w:val="22"/>
                <w:lang w:val="en-GB"/>
              </w:rPr>
              <w:lastRenderedPageBreak/>
              <w:t xml:space="preserve"> </w:t>
            </w:r>
          </w:p>
          <w:p w14:paraId="4AD56CB8" w14:textId="77777777" w:rsidR="00C50DDA" w:rsidRPr="00110E60" w:rsidRDefault="00D809D9" w:rsidP="00E95DBD">
            <w:pPr>
              <w:rPr>
                <w:rFonts w:cs="Arial"/>
                <w:szCs w:val="22"/>
                <w:lang w:val="en-GB"/>
              </w:rPr>
            </w:pPr>
            <w:r w:rsidRPr="00110E60">
              <w:rPr>
                <w:rFonts w:cs="Arial"/>
                <w:szCs w:val="22"/>
                <w:lang w:val="en-GB"/>
              </w:rPr>
              <w:t>Participate in (inter)national developments of RDM policies and practices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8B8A742" w14:textId="77777777" w:rsidR="00C50DDA" w:rsidRPr="00110E60" w:rsidRDefault="00D809D9" w:rsidP="00E95DBD">
            <w:pPr>
              <w:rPr>
                <w:rFonts w:cs="Arial"/>
                <w:szCs w:val="22"/>
                <w:lang w:val="en-GB"/>
              </w:rPr>
            </w:pPr>
            <w:r w:rsidRPr="00110E60">
              <w:rPr>
                <w:rFonts w:cs="Arial"/>
                <w:szCs w:val="22"/>
                <w:lang w:val="en-GB"/>
              </w:rPr>
              <w:lastRenderedPageBreak/>
              <w:t>Provide input to development of RDM policy and strategy</w:t>
            </w:r>
          </w:p>
          <w:p w14:paraId="5EF575B4" w14:textId="77777777" w:rsidR="00C50DDA" w:rsidRPr="00110E60" w:rsidRDefault="00D809D9" w:rsidP="00E95DBD">
            <w:pPr>
              <w:rPr>
                <w:rFonts w:cs="Arial"/>
                <w:szCs w:val="22"/>
                <w:lang w:val="en-GB"/>
              </w:rPr>
            </w:pPr>
            <w:r w:rsidRPr="00110E60">
              <w:rPr>
                <w:rFonts w:cs="Arial"/>
                <w:szCs w:val="22"/>
                <w:lang w:val="en-GB"/>
              </w:rPr>
              <w:t xml:space="preserve"> </w:t>
            </w:r>
          </w:p>
          <w:p w14:paraId="09B1556F" w14:textId="77777777" w:rsidR="00C50DDA" w:rsidRPr="00110E60" w:rsidRDefault="00D809D9" w:rsidP="00E95DBD">
            <w:pPr>
              <w:rPr>
                <w:rFonts w:cs="Arial"/>
                <w:szCs w:val="22"/>
                <w:lang w:val="en-GB"/>
              </w:rPr>
            </w:pPr>
            <w:r w:rsidRPr="00110E60">
              <w:rPr>
                <w:rFonts w:cs="Arial"/>
                <w:szCs w:val="22"/>
                <w:lang w:val="en-GB"/>
              </w:rPr>
              <w:t>Raise awareness of RDM policy</w:t>
            </w:r>
          </w:p>
          <w:p w14:paraId="73272B09" w14:textId="77777777" w:rsidR="00C50DDA" w:rsidRPr="00110E60" w:rsidRDefault="00C50DDA" w:rsidP="00E95DBD">
            <w:pPr>
              <w:rPr>
                <w:rFonts w:cs="Arial"/>
                <w:szCs w:val="22"/>
                <w:lang w:val="en-GB"/>
              </w:rPr>
            </w:pPr>
          </w:p>
          <w:p w14:paraId="40AADC73" w14:textId="77777777" w:rsidR="00C50DDA" w:rsidRPr="00110E60" w:rsidRDefault="00D809D9" w:rsidP="00E95DBD">
            <w:pPr>
              <w:rPr>
                <w:rFonts w:cs="Arial"/>
                <w:szCs w:val="22"/>
                <w:lang w:val="en-GB"/>
              </w:rPr>
            </w:pPr>
            <w:r w:rsidRPr="00110E60">
              <w:rPr>
                <w:rFonts w:cs="Arial"/>
                <w:szCs w:val="22"/>
                <w:lang w:val="en-GB"/>
              </w:rPr>
              <w:t>Advise on adequate research data infrastructure and tools</w:t>
            </w:r>
          </w:p>
          <w:p w14:paraId="75D7FC12" w14:textId="77777777" w:rsidR="00C50DDA" w:rsidRPr="00110E60" w:rsidRDefault="00C50DDA" w:rsidP="00E95DBD">
            <w:pPr>
              <w:rPr>
                <w:rFonts w:cs="Arial"/>
                <w:szCs w:val="22"/>
                <w:lang w:val="en-GB"/>
              </w:rPr>
            </w:pPr>
          </w:p>
          <w:p w14:paraId="79EE25A3" w14:textId="77777777" w:rsidR="00C50DDA" w:rsidRPr="00110E60" w:rsidRDefault="00D809D9" w:rsidP="00E95DBD">
            <w:pPr>
              <w:rPr>
                <w:rFonts w:cs="Arial"/>
                <w:szCs w:val="22"/>
                <w:lang w:val="en-GB"/>
              </w:rPr>
            </w:pPr>
            <w:r w:rsidRPr="00110E60">
              <w:rPr>
                <w:rFonts w:cs="Arial"/>
                <w:szCs w:val="22"/>
                <w:lang w:val="en-GB"/>
              </w:rPr>
              <w:t>Provide input to other relevant policies and regulations (practical level)</w:t>
            </w:r>
          </w:p>
          <w:p w14:paraId="4026DC05" w14:textId="77777777" w:rsidR="00C50DDA" w:rsidRPr="00110E60" w:rsidRDefault="00D809D9" w:rsidP="00E95DBD">
            <w:pPr>
              <w:rPr>
                <w:rFonts w:cs="Arial"/>
                <w:szCs w:val="22"/>
                <w:lang w:val="en-GB"/>
              </w:rPr>
            </w:pPr>
            <w:r w:rsidRPr="00110E60">
              <w:rPr>
                <w:rFonts w:cs="Arial"/>
                <w:szCs w:val="22"/>
                <w:lang w:val="en-GB"/>
              </w:rPr>
              <w:t xml:space="preserve"> </w:t>
            </w:r>
          </w:p>
          <w:p w14:paraId="2DD384C2" w14:textId="77777777" w:rsidR="00C50DDA" w:rsidRPr="00110E60" w:rsidRDefault="00D809D9" w:rsidP="00E95DBD">
            <w:pPr>
              <w:rPr>
                <w:rFonts w:cs="Arial"/>
                <w:szCs w:val="22"/>
                <w:lang w:val="en-GB"/>
              </w:rPr>
            </w:pPr>
            <w:r w:rsidRPr="00110E60">
              <w:rPr>
                <w:rFonts w:cs="Arial"/>
                <w:szCs w:val="22"/>
                <w:lang w:val="en-GB"/>
              </w:rPr>
              <w:t xml:space="preserve">Translate (inter)national </w:t>
            </w:r>
            <w:r w:rsidRPr="00110E60">
              <w:rPr>
                <w:rFonts w:cs="Arial"/>
                <w:szCs w:val="22"/>
                <w:lang w:val="en-GB"/>
              </w:rPr>
              <w:lastRenderedPageBreak/>
              <w:t>developments into RDM policies and practices at the local level</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98D142" w14:textId="77777777" w:rsidR="00C50DDA" w:rsidRPr="00110E60" w:rsidRDefault="00D809D9" w:rsidP="00E95DBD">
            <w:pPr>
              <w:rPr>
                <w:rFonts w:cs="Arial"/>
                <w:szCs w:val="22"/>
                <w:lang w:val="en-GB"/>
              </w:rPr>
            </w:pPr>
            <w:r w:rsidRPr="00110E60">
              <w:rPr>
                <w:rFonts w:cs="Arial"/>
                <w:szCs w:val="22"/>
                <w:lang w:val="en-GB"/>
              </w:rPr>
              <w:lastRenderedPageBreak/>
              <w:t>Raise awareness of RDM policy</w:t>
            </w:r>
          </w:p>
          <w:p w14:paraId="4FA08F17" w14:textId="77777777" w:rsidR="00C50DDA" w:rsidRPr="00110E60" w:rsidRDefault="00D809D9" w:rsidP="00E95DBD">
            <w:pPr>
              <w:rPr>
                <w:rFonts w:cs="Arial"/>
                <w:szCs w:val="22"/>
                <w:lang w:val="en-GB"/>
              </w:rPr>
            </w:pPr>
            <w:r w:rsidRPr="00110E60">
              <w:rPr>
                <w:rFonts w:cs="Arial"/>
                <w:szCs w:val="22"/>
                <w:lang w:val="en-GB"/>
              </w:rPr>
              <w:t xml:space="preserve"> </w:t>
            </w:r>
          </w:p>
          <w:p w14:paraId="5D9E5572" w14:textId="77777777" w:rsidR="00C50DDA" w:rsidRPr="00110E60" w:rsidRDefault="00D809D9" w:rsidP="00E95DBD">
            <w:pPr>
              <w:rPr>
                <w:rFonts w:cs="Arial"/>
                <w:szCs w:val="22"/>
                <w:lang w:val="en-GB"/>
              </w:rPr>
            </w:pPr>
            <w:r w:rsidRPr="00110E60">
              <w:rPr>
                <w:rFonts w:cs="Arial"/>
                <w:szCs w:val="22"/>
                <w:lang w:val="en-GB"/>
              </w:rPr>
              <w:t>Contribute to translating (inter)national developments into RDM policies and practices at the local level</w:t>
            </w:r>
          </w:p>
        </w:tc>
      </w:tr>
      <w:tr w:rsidR="00C50DDA" w:rsidRPr="00110E60" w14:paraId="7BE922CD"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BBAEEA9" w14:textId="77777777" w:rsidR="00C50DDA" w:rsidRPr="00110E60" w:rsidRDefault="00D809D9" w:rsidP="00E95DBD">
            <w:pPr>
              <w:rPr>
                <w:rFonts w:cs="Arial"/>
                <w:i/>
                <w:iCs/>
                <w:szCs w:val="22"/>
                <w:lang w:val="en-GB"/>
              </w:rPr>
            </w:pPr>
            <w:r w:rsidRPr="00110E60">
              <w:rPr>
                <w:rFonts w:cs="Arial"/>
                <w:i/>
                <w:iCs/>
                <w:szCs w:val="22"/>
                <w:lang w:val="en-GB"/>
              </w:rPr>
              <w:t>Compliance</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D6293CD" w14:textId="77777777" w:rsidR="00C50DDA" w:rsidRPr="00110E60" w:rsidRDefault="00D809D9" w:rsidP="00E95DBD">
            <w:pPr>
              <w:rPr>
                <w:rFonts w:cs="Arial"/>
                <w:szCs w:val="22"/>
                <w:lang w:val="en-GB"/>
              </w:rPr>
            </w:pPr>
            <w:r w:rsidRPr="00110E60">
              <w:rPr>
                <w:rFonts w:cs="Arial"/>
                <w:szCs w:val="22"/>
                <w:lang w:val="en-GB"/>
              </w:rPr>
              <w:t>Responsible for institutional compliance framework with RDM policies and regulations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9CCE11D" w14:textId="77777777" w:rsidR="00C50DDA" w:rsidRPr="00110E60" w:rsidRDefault="00D809D9" w:rsidP="00E95DBD">
            <w:pPr>
              <w:rPr>
                <w:rFonts w:cs="Arial"/>
                <w:szCs w:val="22"/>
                <w:lang w:val="en-GB"/>
              </w:rPr>
            </w:pPr>
            <w:r w:rsidRPr="00110E60">
              <w:rPr>
                <w:rFonts w:cs="Arial"/>
                <w:szCs w:val="22"/>
                <w:lang w:val="en-GB"/>
              </w:rPr>
              <w:t>Advise on institutional compliance with RDM policies and regulations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3E4CD81" w14:textId="77777777" w:rsidR="00C50DDA" w:rsidRPr="00110E60" w:rsidRDefault="00D809D9" w:rsidP="00E95DBD">
            <w:pPr>
              <w:rPr>
                <w:rFonts w:cs="Arial"/>
                <w:szCs w:val="22"/>
                <w:lang w:val="en-GB"/>
              </w:rPr>
            </w:pPr>
            <w:r w:rsidRPr="00110E60">
              <w:rPr>
                <w:rFonts w:cs="Arial"/>
                <w:szCs w:val="22"/>
                <w:lang w:val="en-GB"/>
              </w:rPr>
              <w:t>Monitor compliance with RDM policies and regulations in research projects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BACC200" w14:textId="77777777" w:rsidR="00C50DDA" w:rsidRPr="00110E60" w:rsidRDefault="00D809D9" w:rsidP="00E95DBD">
            <w:pPr>
              <w:rPr>
                <w:rFonts w:cs="Arial"/>
                <w:szCs w:val="22"/>
                <w:lang w:val="en-GB"/>
              </w:rPr>
            </w:pPr>
            <w:r w:rsidRPr="00110E60">
              <w:rPr>
                <w:rFonts w:cs="Arial"/>
                <w:szCs w:val="22"/>
                <w:lang w:val="en-GB"/>
              </w:rPr>
              <w:t>Advise on compliance before, during and after a research project</w:t>
            </w:r>
          </w:p>
          <w:p w14:paraId="0D9B68AC" w14:textId="77777777" w:rsidR="00C50DDA" w:rsidRPr="00110E60" w:rsidRDefault="00D809D9" w:rsidP="00E95DBD">
            <w:pPr>
              <w:rPr>
                <w:rFonts w:cs="Arial"/>
                <w:szCs w:val="22"/>
                <w:lang w:val="en-GB"/>
              </w:rPr>
            </w:pPr>
            <w:r w:rsidRPr="00110E60">
              <w:rPr>
                <w:rFonts w:cs="Arial"/>
                <w:szCs w:val="22"/>
                <w:lang w:val="en-GB"/>
              </w:rPr>
              <w:t xml:space="preserve"> </w:t>
            </w:r>
          </w:p>
          <w:p w14:paraId="1E0B4CD4" w14:textId="77777777" w:rsidR="00C50DDA" w:rsidRPr="00110E60" w:rsidRDefault="00D809D9" w:rsidP="00E95DBD">
            <w:pPr>
              <w:rPr>
                <w:rFonts w:cs="Arial"/>
                <w:szCs w:val="22"/>
                <w:lang w:val="en-GB"/>
              </w:rPr>
            </w:pPr>
            <w:r w:rsidRPr="00110E60">
              <w:rPr>
                <w:rFonts w:cs="Arial"/>
                <w:szCs w:val="22"/>
                <w:lang w:val="en-GB"/>
              </w:rPr>
              <w:t>Advise on how to deal with privacy sensitive data in accordance with the appropriate guidelines</w:t>
            </w:r>
          </w:p>
          <w:p w14:paraId="328F194A" w14:textId="77777777" w:rsidR="00C50DDA" w:rsidRPr="00110E60" w:rsidRDefault="00D809D9" w:rsidP="00E95DBD">
            <w:pPr>
              <w:rPr>
                <w:rFonts w:cs="Arial"/>
                <w:szCs w:val="22"/>
                <w:lang w:val="en-GB"/>
              </w:rPr>
            </w:pPr>
            <w:r w:rsidRPr="00110E60">
              <w:rPr>
                <w:rFonts w:cs="Arial"/>
                <w:szCs w:val="22"/>
                <w:lang w:val="en-GB"/>
              </w:rPr>
              <w:t xml:space="preserve"> </w:t>
            </w:r>
          </w:p>
          <w:p w14:paraId="36C9EF2B" w14:textId="77777777" w:rsidR="00C50DDA" w:rsidRPr="00110E60" w:rsidRDefault="00D809D9" w:rsidP="00E95DBD">
            <w:pPr>
              <w:rPr>
                <w:rFonts w:cs="Arial"/>
                <w:szCs w:val="22"/>
                <w:lang w:val="en-GB"/>
              </w:rPr>
            </w:pPr>
            <w:r w:rsidRPr="00110E60">
              <w:rPr>
                <w:rFonts w:cs="Arial"/>
                <w:szCs w:val="22"/>
                <w:lang w:val="en-GB"/>
              </w:rPr>
              <w:t>Work according to relevant laws and regulations</w:t>
            </w:r>
          </w:p>
        </w:tc>
      </w:tr>
      <w:tr w:rsidR="00C50DDA" w:rsidRPr="00110E60" w14:paraId="5B430240"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9E91F0A" w14:textId="77777777" w:rsidR="00C50DDA" w:rsidRPr="00110E60" w:rsidRDefault="00D809D9" w:rsidP="00E95DBD">
            <w:pPr>
              <w:rPr>
                <w:rFonts w:cs="Arial"/>
                <w:i/>
                <w:iCs/>
                <w:szCs w:val="22"/>
                <w:lang w:val="en-GB"/>
              </w:rPr>
            </w:pPr>
            <w:r w:rsidRPr="00110E60">
              <w:rPr>
                <w:rFonts w:cs="Arial"/>
                <w:i/>
                <w:iCs/>
                <w:szCs w:val="22"/>
                <w:lang w:val="en-GB"/>
              </w:rPr>
              <w:t>Facilitating good RDM practices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58932E" w14:textId="77777777" w:rsidR="00C50DDA" w:rsidRPr="00110E60" w:rsidRDefault="00D809D9" w:rsidP="00E95DBD">
            <w:pPr>
              <w:rPr>
                <w:rFonts w:cs="Arial"/>
                <w:szCs w:val="22"/>
                <w:lang w:val="en-GB"/>
              </w:rPr>
            </w:pPr>
            <w:r w:rsidRPr="00110E60">
              <w:rPr>
                <w:rFonts w:cs="Arial"/>
                <w:szCs w:val="22"/>
                <w:lang w:val="en-GB"/>
              </w:rPr>
              <w:t xml:space="preserve">Advise on development of RDM facilities (infrastructure etc.) to comply with </w:t>
            </w:r>
          </w:p>
          <w:p w14:paraId="44132FAA" w14:textId="77777777" w:rsidR="00C50DDA" w:rsidRPr="00110E60" w:rsidRDefault="00D809D9" w:rsidP="00E95DBD">
            <w:pPr>
              <w:rPr>
                <w:rFonts w:cs="Arial"/>
                <w:szCs w:val="22"/>
                <w:lang w:val="en-GB"/>
              </w:rPr>
            </w:pPr>
            <w:r w:rsidRPr="00110E60">
              <w:rPr>
                <w:rFonts w:cs="Arial"/>
                <w:szCs w:val="22"/>
                <w:lang w:val="en-GB"/>
              </w:rPr>
              <w:t>(inter)national standards and disciplinary demands</w:t>
            </w:r>
          </w:p>
          <w:p w14:paraId="2F187270" w14:textId="77777777" w:rsidR="00C50DDA" w:rsidRPr="00110E60" w:rsidRDefault="00D809D9" w:rsidP="00E95DBD">
            <w:pPr>
              <w:rPr>
                <w:rFonts w:cs="Arial"/>
                <w:szCs w:val="22"/>
                <w:lang w:val="en-GB"/>
              </w:rPr>
            </w:pPr>
            <w:r w:rsidRPr="00110E60">
              <w:rPr>
                <w:rFonts w:cs="Arial"/>
                <w:szCs w:val="22"/>
                <w:lang w:val="en-GB"/>
              </w:rPr>
              <w:t xml:space="preserve"> </w:t>
            </w:r>
          </w:p>
          <w:p w14:paraId="57EAF8D2" w14:textId="77777777" w:rsidR="00C50DDA" w:rsidRPr="00110E60" w:rsidRDefault="00D809D9" w:rsidP="00E95DBD">
            <w:pPr>
              <w:rPr>
                <w:rFonts w:cs="Arial"/>
                <w:szCs w:val="22"/>
                <w:lang w:val="en-GB"/>
              </w:rPr>
            </w:pPr>
            <w:r w:rsidRPr="00110E60">
              <w:rPr>
                <w:rFonts w:cs="Arial"/>
                <w:szCs w:val="22"/>
                <w:lang w:val="en-GB"/>
              </w:rPr>
              <w:t xml:space="preserve">Contribute to and lead the </w:t>
            </w:r>
            <w:r w:rsidRPr="00110E60">
              <w:rPr>
                <w:rFonts w:cs="Arial"/>
                <w:szCs w:val="22"/>
                <w:lang w:val="en-GB"/>
              </w:rPr>
              <w:lastRenderedPageBreak/>
              <w:t>development of international data and metadata standards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C586ABA" w14:textId="77777777" w:rsidR="00C50DDA" w:rsidRPr="00110E60" w:rsidRDefault="00D809D9" w:rsidP="00E95DBD">
            <w:pPr>
              <w:rPr>
                <w:rFonts w:cs="Arial"/>
                <w:szCs w:val="22"/>
                <w:lang w:val="en-GB"/>
              </w:rPr>
            </w:pPr>
            <w:r w:rsidRPr="00110E60">
              <w:rPr>
                <w:rFonts w:cs="Arial"/>
                <w:szCs w:val="22"/>
                <w:lang w:val="en-GB"/>
              </w:rPr>
              <w:lastRenderedPageBreak/>
              <w:t>Responsible for alignment of practices, infrastructure and tools with (inter)national standards and research needs/setting</w:t>
            </w:r>
          </w:p>
          <w:p w14:paraId="170344A1" w14:textId="77777777" w:rsidR="00C50DDA" w:rsidRPr="00110E60" w:rsidRDefault="00D809D9" w:rsidP="00E95DBD">
            <w:pPr>
              <w:rPr>
                <w:rFonts w:cs="Arial"/>
                <w:szCs w:val="22"/>
                <w:lang w:val="en-GB"/>
              </w:rPr>
            </w:pPr>
            <w:r w:rsidRPr="00110E60">
              <w:rPr>
                <w:rFonts w:cs="Arial"/>
                <w:szCs w:val="22"/>
                <w:lang w:val="en-GB"/>
              </w:rPr>
              <w:t xml:space="preserve"> </w:t>
            </w:r>
          </w:p>
          <w:p w14:paraId="736C8D0E" w14:textId="77777777" w:rsidR="00C50DDA" w:rsidRPr="00110E60" w:rsidRDefault="00D809D9" w:rsidP="00E95DBD">
            <w:pPr>
              <w:rPr>
                <w:rFonts w:cs="Arial"/>
                <w:szCs w:val="22"/>
                <w:lang w:val="en-GB"/>
              </w:rPr>
            </w:pPr>
            <w:r w:rsidRPr="00110E60">
              <w:rPr>
                <w:rFonts w:cs="Arial"/>
                <w:szCs w:val="22"/>
                <w:lang w:val="en-GB"/>
              </w:rPr>
              <w:t xml:space="preserve">Participate in and provide advice on the </w:t>
            </w:r>
            <w:r w:rsidRPr="00110E60">
              <w:rPr>
                <w:rFonts w:cs="Arial"/>
                <w:szCs w:val="22"/>
                <w:lang w:val="en-GB"/>
              </w:rPr>
              <w:lastRenderedPageBreak/>
              <w:t>development of domain specific data and metadata standards that enable good RDM workflows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6C579C" w14:textId="77777777" w:rsidR="00C50DDA" w:rsidRPr="00110E60" w:rsidRDefault="00D809D9" w:rsidP="00E95DBD">
            <w:pPr>
              <w:rPr>
                <w:rFonts w:cs="Arial"/>
                <w:szCs w:val="22"/>
                <w:lang w:val="en-GB"/>
              </w:rPr>
            </w:pPr>
            <w:r w:rsidRPr="00110E60">
              <w:rPr>
                <w:rFonts w:cs="Arial"/>
                <w:szCs w:val="22"/>
                <w:lang w:val="en-GB"/>
              </w:rPr>
              <w:lastRenderedPageBreak/>
              <w:t>Advise researchers and research support staff on careful management of research data according to (inter)national standards and research needs/setting</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69C986" w14:textId="77777777" w:rsidR="00C50DDA" w:rsidRPr="00110E60" w:rsidRDefault="00D809D9" w:rsidP="00E95DBD">
            <w:pPr>
              <w:rPr>
                <w:rFonts w:cs="Arial"/>
                <w:szCs w:val="22"/>
                <w:lang w:val="en-GB"/>
              </w:rPr>
            </w:pPr>
            <w:r w:rsidRPr="00110E60">
              <w:rPr>
                <w:rFonts w:cs="Arial"/>
                <w:szCs w:val="22"/>
                <w:lang w:val="en-GB"/>
              </w:rPr>
              <w:t>Contribute to reproducibility and transparency (in relation to code of conduct for scientific integrity)</w:t>
            </w:r>
          </w:p>
          <w:p w14:paraId="6664E8F4" w14:textId="77777777" w:rsidR="00C50DDA" w:rsidRPr="00110E60" w:rsidRDefault="00D809D9" w:rsidP="00E95DBD">
            <w:pPr>
              <w:rPr>
                <w:rFonts w:cs="Arial"/>
                <w:szCs w:val="22"/>
                <w:lang w:val="en-GB"/>
              </w:rPr>
            </w:pPr>
            <w:r w:rsidRPr="00110E60">
              <w:rPr>
                <w:rFonts w:cs="Arial"/>
                <w:szCs w:val="22"/>
                <w:lang w:val="en-GB"/>
              </w:rPr>
              <w:t xml:space="preserve"> </w:t>
            </w:r>
          </w:p>
          <w:p w14:paraId="4849B939" w14:textId="77777777" w:rsidR="00C50DDA" w:rsidRPr="00110E60" w:rsidRDefault="00D809D9" w:rsidP="00E95DBD">
            <w:pPr>
              <w:widowControl w:val="0"/>
              <w:rPr>
                <w:rFonts w:cs="Arial"/>
                <w:szCs w:val="22"/>
                <w:lang w:val="en-GB"/>
              </w:rPr>
            </w:pPr>
            <w:r w:rsidRPr="00110E60">
              <w:rPr>
                <w:rFonts w:cs="Arial"/>
                <w:szCs w:val="22"/>
                <w:lang w:val="en-GB"/>
              </w:rPr>
              <w:t xml:space="preserve">Assist researchers in planning data management </w:t>
            </w:r>
            <w:r w:rsidRPr="00110E60">
              <w:rPr>
                <w:rFonts w:cs="Arial"/>
                <w:szCs w:val="22"/>
                <w:lang w:val="en-GB"/>
              </w:rPr>
              <w:lastRenderedPageBreak/>
              <w:t>and writing data management plans</w:t>
            </w:r>
          </w:p>
          <w:p w14:paraId="4F539EB7" w14:textId="77777777" w:rsidR="00C50DDA" w:rsidRPr="00110E60" w:rsidRDefault="00D809D9" w:rsidP="00E95DBD">
            <w:pPr>
              <w:rPr>
                <w:rFonts w:cs="Arial"/>
                <w:szCs w:val="22"/>
                <w:lang w:val="en-GB"/>
              </w:rPr>
            </w:pPr>
            <w:r w:rsidRPr="00110E60">
              <w:rPr>
                <w:rFonts w:cs="Arial"/>
                <w:szCs w:val="22"/>
                <w:lang w:val="en-GB"/>
              </w:rPr>
              <w:t xml:space="preserve"> </w:t>
            </w:r>
          </w:p>
          <w:p w14:paraId="55FCB89B" w14:textId="77777777" w:rsidR="00C50DDA" w:rsidRPr="00110E60" w:rsidRDefault="00D809D9" w:rsidP="00E95DBD">
            <w:pPr>
              <w:rPr>
                <w:rFonts w:cs="Arial"/>
                <w:szCs w:val="22"/>
                <w:lang w:val="en-GB"/>
              </w:rPr>
            </w:pPr>
            <w:r w:rsidRPr="00110E60">
              <w:rPr>
                <w:rFonts w:cs="Arial"/>
                <w:szCs w:val="22"/>
                <w:lang w:val="en-GB"/>
              </w:rPr>
              <w:t>Assist researchers in various domains in making their data FAIR</w:t>
            </w:r>
          </w:p>
        </w:tc>
      </w:tr>
      <w:tr w:rsidR="00C50DDA" w:rsidRPr="00110E60" w14:paraId="065D7D71"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4BA3954" w14:textId="77777777" w:rsidR="00C50DDA" w:rsidRPr="00110E60" w:rsidRDefault="00D809D9" w:rsidP="00E95DBD">
            <w:pPr>
              <w:rPr>
                <w:rFonts w:cs="Arial"/>
                <w:i/>
                <w:iCs/>
                <w:szCs w:val="22"/>
                <w:lang w:val="en-GB"/>
              </w:rPr>
            </w:pPr>
            <w:r w:rsidRPr="00110E60">
              <w:rPr>
                <w:rFonts w:cs="Arial"/>
                <w:i/>
                <w:iCs/>
                <w:szCs w:val="22"/>
                <w:lang w:val="en-GB"/>
              </w:rPr>
              <w:lastRenderedPageBreak/>
              <w:t>RDM services</w:t>
            </w:r>
          </w:p>
          <w:p w14:paraId="67360A74" w14:textId="77777777" w:rsidR="00C50DDA" w:rsidRPr="00110E60" w:rsidRDefault="00D809D9" w:rsidP="00E95DBD">
            <w:pPr>
              <w:rPr>
                <w:rFonts w:cs="Arial"/>
                <w:i/>
                <w:iCs/>
                <w:szCs w:val="22"/>
                <w:lang w:val="en-GB"/>
              </w:rPr>
            </w:pPr>
            <w:r w:rsidRPr="00110E60">
              <w:rPr>
                <w:rFonts w:cs="Arial"/>
                <w:i/>
                <w:iCs/>
                <w:szCs w:val="22"/>
                <w:lang w:val="en-GB"/>
              </w:rPr>
              <w:t xml:space="preserve"> </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F3BF429" w14:textId="77777777" w:rsidR="00C50DDA" w:rsidRPr="00110E60" w:rsidRDefault="00D809D9" w:rsidP="00E95DBD">
            <w:pPr>
              <w:rPr>
                <w:rFonts w:cs="Arial"/>
                <w:szCs w:val="22"/>
                <w:lang w:val="en-GB"/>
              </w:rPr>
            </w:pPr>
            <w:r w:rsidRPr="00110E60">
              <w:rPr>
                <w:rFonts w:cs="Arial"/>
                <w:szCs w:val="22"/>
                <w:lang w:val="en-GB"/>
              </w:rPr>
              <w:t>Lead innovation project of RDM service and training</w:t>
            </w:r>
          </w:p>
          <w:p w14:paraId="5A129193" w14:textId="77777777" w:rsidR="00C50DDA" w:rsidRPr="00110E60" w:rsidRDefault="00D809D9" w:rsidP="00E95DBD">
            <w:pPr>
              <w:rPr>
                <w:rFonts w:cs="Arial"/>
                <w:szCs w:val="22"/>
                <w:lang w:val="en-GB"/>
              </w:rPr>
            </w:pPr>
            <w:r w:rsidRPr="00110E60">
              <w:rPr>
                <w:rFonts w:cs="Arial"/>
                <w:szCs w:val="22"/>
                <w:lang w:val="en-GB"/>
              </w:rPr>
              <w:t xml:space="preserve"> </w:t>
            </w:r>
          </w:p>
          <w:p w14:paraId="15679596" w14:textId="77777777" w:rsidR="00C50DDA" w:rsidRPr="00110E60" w:rsidRDefault="00D809D9" w:rsidP="00E95DBD">
            <w:pPr>
              <w:rPr>
                <w:rFonts w:cs="Arial"/>
                <w:szCs w:val="22"/>
                <w:lang w:val="en-GB"/>
              </w:rPr>
            </w:pPr>
            <w:r w:rsidRPr="00110E60">
              <w:rPr>
                <w:rFonts w:cs="Arial"/>
                <w:szCs w:val="22"/>
                <w:lang w:val="en-GB"/>
              </w:rPr>
              <w:t>Responsible for the RDM workflow overall</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1E26586" w14:textId="77777777" w:rsidR="00C50DDA" w:rsidRPr="00110E60" w:rsidRDefault="00D809D9" w:rsidP="00E95DBD">
            <w:pPr>
              <w:rPr>
                <w:rFonts w:cs="Arial"/>
                <w:szCs w:val="22"/>
                <w:lang w:val="en-GB"/>
              </w:rPr>
            </w:pPr>
            <w:r w:rsidRPr="00110E60">
              <w:rPr>
                <w:rFonts w:cs="Arial"/>
                <w:szCs w:val="22"/>
                <w:lang w:val="en-GB"/>
              </w:rPr>
              <w:t>Analyse the RDM skill needs, identify gaps and respond to these needs and gaps by developing new and innovative training</w:t>
            </w:r>
          </w:p>
          <w:p w14:paraId="255D8AD7" w14:textId="77777777" w:rsidR="00C50DDA" w:rsidRPr="00110E60" w:rsidRDefault="00D809D9" w:rsidP="00E95DBD">
            <w:pPr>
              <w:rPr>
                <w:rFonts w:cs="Arial"/>
                <w:szCs w:val="22"/>
                <w:lang w:val="en-GB"/>
              </w:rPr>
            </w:pPr>
            <w:r w:rsidRPr="00110E60">
              <w:rPr>
                <w:rFonts w:cs="Arial"/>
                <w:szCs w:val="22"/>
                <w:lang w:val="en-GB"/>
              </w:rPr>
              <w:t xml:space="preserve"> </w:t>
            </w:r>
          </w:p>
          <w:p w14:paraId="10A426AF" w14:textId="77777777" w:rsidR="00C50DDA" w:rsidRPr="00110E60" w:rsidRDefault="00D809D9" w:rsidP="00E95DBD">
            <w:pPr>
              <w:rPr>
                <w:rFonts w:cs="Arial"/>
                <w:szCs w:val="22"/>
                <w:lang w:val="en-GB"/>
              </w:rPr>
            </w:pPr>
            <w:r w:rsidRPr="00110E60">
              <w:rPr>
                <w:rFonts w:cs="Arial"/>
                <w:szCs w:val="22"/>
                <w:lang w:val="en-GB"/>
              </w:rPr>
              <w:t>Propose, implement and monitor workflows to improve RDM practice</w:t>
            </w:r>
          </w:p>
          <w:p w14:paraId="046CD37B" w14:textId="77777777" w:rsidR="00C50DDA" w:rsidRPr="00110E60" w:rsidRDefault="00D809D9" w:rsidP="00E95DBD">
            <w:pPr>
              <w:rPr>
                <w:rFonts w:cs="Arial"/>
                <w:szCs w:val="22"/>
                <w:lang w:val="en-GB"/>
              </w:rPr>
            </w:pPr>
            <w:r w:rsidRPr="00110E60">
              <w:rPr>
                <w:rFonts w:cs="Arial"/>
                <w:szCs w:val="22"/>
                <w:lang w:val="en-GB"/>
              </w:rPr>
              <w:t xml:space="preserve"> </w:t>
            </w:r>
          </w:p>
          <w:p w14:paraId="5DF9C93C" w14:textId="77777777" w:rsidR="00C50DDA" w:rsidRPr="00110E60" w:rsidRDefault="00D809D9" w:rsidP="00E95DBD">
            <w:pPr>
              <w:rPr>
                <w:rFonts w:cs="Arial"/>
                <w:szCs w:val="22"/>
                <w:lang w:val="en-GB"/>
              </w:rPr>
            </w:pPr>
            <w:r w:rsidRPr="00110E60">
              <w:rPr>
                <w:rFonts w:cs="Arial"/>
                <w:szCs w:val="22"/>
                <w:lang w:val="en-GB"/>
              </w:rPr>
              <w:t xml:space="preserve">Oversee execution of data collection, description, cleaning, modelling, merging, licensing, sharing, publishing and use of </w:t>
            </w:r>
            <w:r w:rsidRPr="00110E60">
              <w:rPr>
                <w:rFonts w:cs="Arial"/>
                <w:szCs w:val="22"/>
                <w:lang w:val="en-GB"/>
              </w:rPr>
              <w:lastRenderedPageBreak/>
              <w:t>(meta)data standards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A9DB70" w14:textId="77777777" w:rsidR="00C50DDA" w:rsidRPr="00110E60" w:rsidRDefault="00D809D9" w:rsidP="00E95DBD">
            <w:pPr>
              <w:rPr>
                <w:rFonts w:cs="Arial"/>
                <w:szCs w:val="22"/>
                <w:lang w:val="en-GB"/>
              </w:rPr>
            </w:pPr>
            <w:r w:rsidRPr="00110E60">
              <w:rPr>
                <w:rFonts w:cs="Arial"/>
                <w:szCs w:val="22"/>
                <w:lang w:val="en-GB"/>
              </w:rPr>
              <w:lastRenderedPageBreak/>
              <w:t>Further develop existing training in the field of RDM</w:t>
            </w:r>
          </w:p>
          <w:p w14:paraId="59542CF4" w14:textId="77777777" w:rsidR="00C50DDA" w:rsidRPr="00110E60" w:rsidRDefault="00C50DDA" w:rsidP="00E95DBD">
            <w:pPr>
              <w:rPr>
                <w:rFonts w:cs="Arial"/>
                <w:szCs w:val="22"/>
                <w:lang w:val="en-GB"/>
              </w:rPr>
            </w:pPr>
          </w:p>
          <w:p w14:paraId="0D4D819B" w14:textId="77777777" w:rsidR="00C50DDA" w:rsidRPr="00110E60" w:rsidRDefault="00D809D9" w:rsidP="00E95DBD">
            <w:pPr>
              <w:rPr>
                <w:rFonts w:cs="Arial"/>
                <w:szCs w:val="22"/>
                <w:lang w:val="en-GB"/>
              </w:rPr>
            </w:pPr>
            <w:r w:rsidRPr="00110E60">
              <w:rPr>
                <w:rFonts w:cs="Arial"/>
                <w:szCs w:val="22"/>
                <w:lang w:val="en-GB"/>
              </w:rPr>
              <w:t>Advise on adequate RDM support</w:t>
            </w:r>
          </w:p>
          <w:p w14:paraId="7171DF89" w14:textId="77777777" w:rsidR="00C50DDA" w:rsidRPr="00110E60" w:rsidRDefault="00C50DDA" w:rsidP="00E95DBD">
            <w:pPr>
              <w:rPr>
                <w:rFonts w:cs="Arial"/>
                <w:szCs w:val="22"/>
                <w:lang w:val="en-GB"/>
              </w:rPr>
            </w:pPr>
          </w:p>
          <w:p w14:paraId="38998EDE" w14:textId="77777777" w:rsidR="00C50DDA" w:rsidRPr="00110E60" w:rsidRDefault="00D809D9" w:rsidP="00E95DBD">
            <w:pPr>
              <w:rPr>
                <w:rFonts w:cs="Arial"/>
                <w:szCs w:val="22"/>
                <w:lang w:val="en-GB"/>
              </w:rPr>
            </w:pPr>
            <w:r w:rsidRPr="00110E60">
              <w:rPr>
                <w:rFonts w:cs="Arial"/>
                <w:szCs w:val="22"/>
                <w:lang w:val="en-GB"/>
              </w:rPr>
              <w:t>Assist in execution of data collection, description, cleaning, modelling, merging, licensing, sharing, publishing and use of (meta)data standards</w:t>
            </w:r>
          </w:p>
          <w:p w14:paraId="760ABD7A" w14:textId="77777777" w:rsidR="00C50DDA" w:rsidRPr="00110E60" w:rsidRDefault="00C50DDA" w:rsidP="00E95DBD">
            <w:pPr>
              <w:rPr>
                <w:rFonts w:cs="Arial"/>
                <w:szCs w:val="22"/>
                <w:lang w:val="en-GB"/>
              </w:rPr>
            </w:pPr>
          </w:p>
          <w:p w14:paraId="1513E191" w14:textId="77777777" w:rsidR="00C50DDA" w:rsidRPr="00110E60" w:rsidRDefault="00D809D9" w:rsidP="00E95DBD">
            <w:pPr>
              <w:rPr>
                <w:rFonts w:cs="Arial"/>
                <w:szCs w:val="22"/>
                <w:lang w:val="en-GB"/>
              </w:rPr>
            </w:pPr>
            <w:r w:rsidRPr="00110E60">
              <w:rPr>
                <w:rFonts w:cs="Arial"/>
                <w:szCs w:val="22"/>
                <w:lang w:val="en-GB"/>
              </w:rPr>
              <w:t>Collaborate with other departments involved in RDM services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6C12F0C" w14:textId="77777777" w:rsidR="00C50DDA" w:rsidRPr="00110E60" w:rsidRDefault="00D809D9" w:rsidP="00E95DBD">
            <w:pPr>
              <w:rPr>
                <w:rFonts w:cs="Arial"/>
                <w:szCs w:val="22"/>
                <w:lang w:val="en-GB"/>
              </w:rPr>
            </w:pPr>
            <w:r w:rsidRPr="00110E60">
              <w:rPr>
                <w:rFonts w:cs="Arial"/>
                <w:szCs w:val="22"/>
                <w:lang w:val="en-GB"/>
              </w:rPr>
              <w:t>Provide training in the field of RDM</w:t>
            </w:r>
          </w:p>
          <w:p w14:paraId="2C36C21E" w14:textId="77777777" w:rsidR="00C50DDA" w:rsidRPr="00110E60" w:rsidRDefault="00C50DDA" w:rsidP="00E95DBD">
            <w:pPr>
              <w:rPr>
                <w:rFonts w:cs="Arial"/>
                <w:szCs w:val="22"/>
                <w:lang w:val="en-GB"/>
              </w:rPr>
            </w:pPr>
          </w:p>
          <w:p w14:paraId="4BC1BBCF" w14:textId="77777777" w:rsidR="00C50DDA" w:rsidRPr="00110E60" w:rsidRDefault="00D809D9" w:rsidP="00E95DBD">
            <w:pPr>
              <w:rPr>
                <w:rFonts w:cs="Arial"/>
                <w:szCs w:val="22"/>
                <w:lang w:val="en-GB"/>
              </w:rPr>
            </w:pPr>
            <w:r w:rsidRPr="00110E60">
              <w:rPr>
                <w:rFonts w:cs="Arial"/>
                <w:szCs w:val="22"/>
                <w:lang w:val="en-GB"/>
              </w:rPr>
              <w:t>Assist in executing data collection, description, cleaning, modelling, merging, licensing, sharing, publishing and use of (meta)data standards</w:t>
            </w:r>
          </w:p>
          <w:p w14:paraId="624ED5E7" w14:textId="77777777" w:rsidR="00C50DDA" w:rsidRPr="00110E60" w:rsidRDefault="00D809D9" w:rsidP="00E95DBD">
            <w:pPr>
              <w:rPr>
                <w:rFonts w:cs="Arial"/>
                <w:szCs w:val="22"/>
                <w:lang w:val="en-GB"/>
              </w:rPr>
            </w:pPr>
            <w:r w:rsidRPr="00110E60">
              <w:rPr>
                <w:rFonts w:cs="Arial"/>
                <w:szCs w:val="22"/>
                <w:lang w:val="en-GB"/>
              </w:rPr>
              <w:t xml:space="preserve"> </w:t>
            </w:r>
          </w:p>
          <w:p w14:paraId="0570F9BB" w14:textId="77777777" w:rsidR="00C50DDA" w:rsidRPr="00110E60" w:rsidRDefault="00D809D9" w:rsidP="00E95DBD">
            <w:pPr>
              <w:rPr>
                <w:rFonts w:cs="Arial"/>
                <w:szCs w:val="22"/>
                <w:lang w:val="en-GB"/>
              </w:rPr>
            </w:pPr>
            <w:r w:rsidRPr="00110E60">
              <w:rPr>
                <w:rFonts w:cs="Arial"/>
                <w:szCs w:val="22"/>
                <w:lang w:val="en-GB"/>
              </w:rPr>
              <w:t xml:space="preserve">Advise researchers on careful management of research data and about procedures and technical aspects that are important for the </w:t>
            </w:r>
            <w:r w:rsidRPr="00110E60">
              <w:rPr>
                <w:rFonts w:cs="Arial"/>
                <w:szCs w:val="22"/>
                <w:lang w:val="en-GB"/>
              </w:rPr>
              <w:lastRenderedPageBreak/>
              <w:t>quality and interoperability of (meta)data</w:t>
            </w:r>
          </w:p>
          <w:p w14:paraId="5A29233E" w14:textId="77777777" w:rsidR="00C50DDA" w:rsidRPr="00110E60" w:rsidRDefault="00D809D9" w:rsidP="00E95DBD">
            <w:pPr>
              <w:rPr>
                <w:rFonts w:cs="Arial"/>
                <w:szCs w:val="22"/>
                <w:lang w:val="en-GB"/>
              </w:rPr>
            </w:pPr>
            <w:r w:rsidRPr="00110E60">
              <w:rPr>
                <w:rFonts w:cs="Arial"/>
                <w:szCs w:val="22"/>
                <w:lang w:val="en-GB"/>
              </w:rPr>
              <w:t xml:space="preserve"> </w:t>
            </w:r>
          </w:p>
          <w:p w14:paraId="7739F715" w14:textId="77777777" w:rsidR="00C50DDA" w:rsidRPr="00110E60" w:rsidRDefault="00D809D9" w:rsidP="00E95DBD">
            <w:pPr>
              <w:rPr>
                <w:rFonts w:cs="Arial"/>
                <w:szCs w:val="22"/>
                <w:lang w:val="en-GB"/>
              </w:rPr>
            </w:pPr>
            <w:r w:rsidRPr="00110E60">
              <w:rPr>
                <w:rFonts w:cs="Arial"/>
                <w:szCs w:val="22"/>
                <w:lang w:val="en-GB"/>
              </w:rPr>
              <w:t>Assist in making data actionable for computational methods relevant to the data</w:t>
            </w:r>
          </w:p>
          <w:p w14:paraId="04D7EE6C" w14:textId="77777777" w:rsidR="00E63C7A" w:rsidRPr="00110E60" w:rsidRDefault="00E63C7A" w:rsidP="00E95DBD">
            <w:pPr>
              <w:rPr>
                <w:rFonts w:cs="Arial"/>
                <w:szCs w:val="22"/>
                <w:lang w:val="en-GB"/>
              </w:rPr>
            </w:pPr>
          </w:p>
          <w:p w14:paraId="05C8E09C" w14:textId="2EDA3960" w:rsidR="00C50DDA" w:rsidRPr="00110E60" w:rsidRDefault="00D809D9" w:rsidP="00E95DBD">
            <w:pPr>
              <w:rPr>
                <w:rFonts w:cs="Arial"/>
                <w:szCs w:val="22"/>
                <w:lang w:val="en-GB"/>
              </w:rPr>
            </w:pPr>
            <w:r w:rsidRPr="00110E60">
              <w:rPr>
                <w:rFonts w:cs="Arial"/>
                <w:szCs w:val="22"/>
                <w:lang w:val="en-GB"/>
              </w:rPr>
              <w:t>Assist in discovering other people’s data</w:t>
            </w:r>
          </w:p>
        </w:tc>
      </w:tr>
      <w:tr w:rsidR="00C50DDA" w:rsidRPr="00110E60" w14:paraId="4F84544F"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BA21771" w14:textId="77777777" w:rsidR="00C50DDA" w:rsidRPr="00110E60" w:rsidRDefault="00D809D9" w:rsidP="00E95DBD">
            <w:pPr>
              <w:rPr>
                <w:rFonts w:cs="Arial"/>
                <w:i/>
                <w:iCs/>
                <w:szCs w:val="22"/>
                <w:lang w:val="en-GB"/>
              </w:rPr>
            </w:pPr>
            <w:r w:rsidRPr="00110E60">
              <w:rPr>
                <w:rFonts w:cs="Arial"/>
                <w:i/>
                <w:iCs/>
                <w:szCs w:val="22"/>
                <w:lang w:val="en-GB"/>
              </w:rPr>
              <w:lastRenderedPageBreak/>
              <w:t>Data infrastructure</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46A1727" w14:textId="77777777" w:rsidR="00C50DDA" w:rsidRPr="00110E60" w:rsidRDefault="00D809D9" w:rsidP="00E95DBD">
            <w:pPr>
              <w:rPr>
                <w:rFonts w:cs="Arial"/>
                <w:szCs w:val="22"/>
                <w:lang w:val="en-GB"/>
              </w:rPr>
            </w:pPr>
            <w:r w:rsidRPr="00110E60">
              <w:rPr>
                <w:rFonts w:cs="Arial"/>
                <w:szCs w:val="22"/>
                <w:lang w:val="en-GB"/>
              </w:rPr>
              <w:t>Strive to ensure compatibility of various RDM infrastructure elements used locally and (inter)nationally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507097D" w14:textId="77777777" w:rsidR="00C50DDA" w:rsidRPr="00110E60" w:rsidRDefault="00D809D9" w:rsidP="00E95DBD">
            <w:pPr>
              <w:rPr>
                <w:rFonts w:cs="Arial"/>
                <w:szCs w:val="22"/>
                <w:lang w:val="en-GB"/>
              </w:rPr>
            </w:pPr>
            <w:r w:rsidRPr="00110E60">
              <w:rPr>
                <w:rFonts w:cs="Arial"/>
                <w:szCs w:val="22"/>
                <w:lang w:val="en-GB"/>
              </w:rPr>
              <w:t>Responsible for identifying the requirements of adequate data infrastructure and tools for RDM</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A03BD7A" w14:textId="77777777" w:rsidR="00C50DDA" w:rsidRPr="00110E60" w:rsidRDefault="00D809D9" w:rsidP="00E95DBD">
            <w:pPr>
              <w:rPr>
                <w:rFonts w:cs="Arial"/>
                <w:szCs w:val="22"/>
                <w:lang w:val="en-GB"/>
              </w:rPr>
            </w:pPr>
            <w:r w:rsidRPr="00110E60">
              <w:rPr>
                <w:rFonts w:cs="Arial"/>
                <w:szCs w:val="22"/>
                <w:lang w:val="en-GB"/>
              </w:rPr>
              <w:t>Monitor a process, system or the data architecture to optimise it</w:t>
            </w:r>
          </w:p>
          <w:p w14:paraId="0C88CC96" w14:textId="77777777" w:rsidR="00C50DDA" w:rsidRPr="00110E60" w:rsidRDefault="00D809D9" w:rsidP="00E95DBD">
            <w:pPr>
              <w:rPr>
                <w:rFonts w:cs="Arial"/>
                <w:szCs w:val="22"/>
                <w:lang w:val="en-GB"/>
              </w:rPr>
            </w:pPr>
            <w:r w:rsidRPr="00110E60">
              <w:rPr>
                <w:rFonts w:cs="Arial"/>
                <w:szCs w:val="22"/>
                <w:lang w:val="en-GB"/>
              </w:rPr>
              <w:t xml:space="preserve"> </w:t>
            </w:r>
          </w:p>
          <w:p w14:paraId="771D531B" w14:textId="77777777" w:rsidR="00C50DDA" w:rsidRPr="00110E60" w:rsidRDefault="00D809D9" w:rsidP="00E95DBD">
            <w:pPr>
              <w:rPr>
                <w:rFonts w:cs="Arial"/>
                <w:szCs w:val="22"/>
                <w:lang w:val="en-GB"/>
              </w:rPr>
            </w:pPr>
            <w:r w:rsidRPr="00110E60">
              <w:rPr>
                <w:rFonts w:cs="Arial"/>
                <w:szCs w:val="22"/>
                <w:lang w:val="en-GB"/>
              </w:rPr>
              <w:t>Care for structured and secure data storage in accordance with (inter)national principles</w:t>
            </w:r>
          </w:p>
          <w:p w14:paraId="3B0A30FD" w14:textId="77777777" w:rsidR="00C50DDA" w:rsidRPr="00110E60" w:rsidRDefault="00D809D9" w:rsidP="00E95DBD">
            <w:pPr>
              <w:rPr>
                <w:rFonts w:cs="Arial"/>
                <w:szCs w:val="22"/>
                <w:lang w:val="en-GB"/>
              </w:rPr>
            </w:pPr>
            <w:r w:rsidRPr="00110E60">
              <w:rPr>
                <w:rFonts w:cs="Arial"/>
                <w:szCs w:val="22"/>
                <w:lang w:val="en-GB"/>
              </w:rPr>
              <w:t xml:space="preserve"> </w:t>
            </w:r>
          </w:p>
          <w:p w14:paraId="11062F42" w14:textId="77777777" w:rsidR="00C50DDA" w:rsidRPr="00110E60" w:rsidRDefault="00D809D9" w:rsidP="00E95DBD">
            <w:pPr>
              <w:rPr>
                <w:rFonts w:cs="Arial"/>
                <w:szCs w:val="22"/>
                <w:lang w:val="en-GB"/>
              </w:rPr>
            </w:pPr>
            <w:r w:rsidRPr="00110E60">
              <w:rPr>
                <w:rFonts w:cs="Arial"/>
                <w:szCs w:val="22"/>
                <w:lang w:val="en-GB"/>
              </w:rPr>
              <w:t>Model data structures and define database needs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54FA62F" w14:textId="77777777" w:rsidR="00C50DDA" w:rsidRPr="00110E60" w:rsidRDefault="00D809D9" w:rsidP="00E95DBD">
            <w:pPr>
              <w:rPr>
                <w:rFonts w:cs="Arial"/>
                <w:szCs w:val="22"/>
                <w:lang w:val="en-GB"/>
              </w:rPr>
            </w:pPr>
            <w:r w:rsidRPr="00110E60">
              <w:rPr>
                <w:rFonts w:cs="Arial"/>
                <w:szCs w:val="22"/>
                <w:lang w:val="en-GB"/>
              </w:rPr>
              <w:t>Implement databases</w:t>
            </w:r>
          </w:p>
          <w:p w14:paraId="4BA71D2F" w14:textId="77777777" w:rsidR="00C50DDA" w:rsidRPr="00110E60" w:rsidRDefault="00D809D9" w:rsidP="00E95DBD">
            <w:pPr>
              <w:rPr>
                <w:rFonts w:cs="Arial"/>
                <w:szCs w:val="22"/>
                <w:lang w:val="en-GB"/>
              </w:rPr>
            </w:pPr>
            <w:r w:rsidRPr="00110E60">
              <w:rPr>
                <w:rFonts w:cs="Arial"/>
                <w:szCs w:val="22"/>
                <w:lang w:val="en-GB"/>
              </w:rPr>
              <w:t xml:space="preserve"> </w:t>
            </w:r>
          </w:p>
          <w:p w14:paraId="6517722F" w14:textId="77777777" w:rsidR="00C50DDA" w:rsidRPr="00110E60" w:rsidRDefault="00D809D9" w:rsidP="00E95DBD">
            <w:pPr>
              <w:rPr>
                <w:rFonts w:cs="Arial"/>
                <w:szCs w:val="22"/>
                <w:lang w:val="en-GB"/>
              </w:rPr>
            </w:pPr>
            <w:r w:rsidRPr="00110E60">
              <w:rPr>
                <w:rFonts w:cs="Arial"/>
                <w:szCs w:val="22"/>
                <w:lang w:val="en-GB"/>
              </w:rPr>
              <w:t>Work on complex data (processing) issues, providing input to improve processes or systems</w:t>
            </w:r>
          </w:p>
        </w:tc>
      </w:tr>
      <w:tr w:rsidR="00C50DDA" w:rsidRPr="00110E60" w14:paraId="0544E839"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A32F5F" w14:textId="77777777" w:rsidR="00C50DDA" w:rsidRPr="00110E60" w:rsidRDefault="00D809D9" w:rsidP="00E95DBD">
            <w:pPr>
              <w:rPr>
                <w:rFonts w:cs="Arial"/>
                <w:i/>
                <w:iCs/>
                <w:szCs w:val="22"/>
                <w:lang w:val="en-GB"/>
              </w:rPr>
            </w:pPr>
            <w:r w:rsidRPr="00110E60">
              <w:rPr>
                <w:rFonts w:cs="Arial"/>
                <w:i/>
                <w:iCs/>
                <w:szCs w:val="22"/>
                <w:lang w:val="en-GB"/>
              </w:rPr>
              <w:t>Knowledge management</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5D0CBA" w14:textId="77777777" w:rsidR="00C50DDA" w:rsidRPr="00110E60" w:rsidRDefault="00D809D9" w:rsidP="00E95DBD">
            <w:pPr>
              <w:rPr>
                <w:rFonts w:cs="Arial"/>
                <w:szCs w:val="22"/>
                <w:lang w:val="en-GB"/>
              </w:rPr>
            </w:pPr>
            <w:r w:rsidRPr="00110E60">
              <w:rPr>
                <w:rFonts w:cs="Arial"/>
                <w:szCs w:val="22"/>
                <w:lang w:val="en-GB"/>
              </w:rPr>
              <w:t xml:space="preserve">Evaluate institutional RDM </w:t>
            </w:r>
            <w:r w:rsidRPr="00110E60">
              <w:rPr>
                <w:rFonts w:cs="Arial"/>
                <w:szCs w:val="22"/>
                <w:lang w:val="en-GB"/>
              </w:rPr>
              <w:lastRenderedPageBreak/>
              <w:t>knowledge and skill level, propose RDM knowledge management roadmap or strategy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1BE24C5" w14:textId="77777777" w:rsidR="00C50DDA" w:rsidRPr="00110E60" w:rsidRDefault="00D809D9" w:rsidP="00E95DBD">
            <w:pPr>
              <w:rPr>
                <w:rFonts w:cs="Arial"/>
                <w:szCs w:val="22"/>
                <w:lang w:val="en-GB"/>
              </w:rPr>
            </w:pPr>
            <w:r w:rsidRPr="00110E60">
              <w:rPr>
                <w:rFonts w:cs="Arial"/>
                <w:szCs w:val="22"/>
                <w:lang w:val="en-GB"/>
              </w:rPr>
              <w:lastRenderedPageBreak/>
              <w:t xml:space="preserve">Determine the adequate level </w:t>
            </w:r>
            <w:r w:rsidRPr="00110E60">
              <w:rPr>
                <w:rFonts w:cs="Arial"/>
                <w:szCs w:val="22"/>
                <w:lang w:val="en-GB"/>
              </w:rPr>
              <w:lastRenderedPageBreak/>
              <w:t>of RDM knowledge and skills in order to comply with (inter)national standards and policies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695744D" w14:textId="77777777" w:rsidR="00C50DDA" w:rsidRPr="00110E60" w:rsidRDefault="00D809D9" w:rsidP="00E95DBD">
            <w:pPr>
              <w:rPr>
                <w:rFonts w:cs="Arial"/>
                <w:szCs w:val="22"/>
                <w:lang w:val="en-GB"/>
              </w:rPr>
            </w:pPr>
            <w:r w:rsidRPr="00110E60">
              <w:rPr>
                <w:rFonts w:cs="Arial"/>
                <w:szCs w:val="22"/>
                <w:lang w:val="en-GB"/>
              </w:rPr>
              <w:lastRenderedPageBreak/>
              <w:t xml:space="preserve">Determine the adequate level </w:t>
            </w:r>
            <w:r w:rsidRPr="00110E60">
              <w:rPr>
                <w:rFonts w:cs="Arial"/>
                <w:szCs w:val="22"/>
                <w:lang w:val="en-GB"/>
              </w:rPr>
              <w:lastRenderedPageBreak/>
              <w:t>of RDM knowledge and skills in order to comply with the institute's RDM policy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E9BACE8" w14:textId="77777777" w:rsidR="00C50DDA" w:rsidRPr="00110E60" w:rsidRDefault="00D809D9" w:rsidP="00E95DBD">
            <w:pPr>
              <w:rPr>
                <w:rFonts w:cs="Arial"/>
                <w:szCs w:val="22"/>
                <w:lang w:val="en-GB"/>
              </w:rPr>
            </w:pPr>
            <w:r w:rsidRPr="00110E60">
              <w:rPr>
                <w:rFonts w:cs="Arial"/>
                <w:szCs w:val="22"/>
                <w:lang w:val="en-GB"/>
              </w:rPr>
              <w:lastRenderedPageBreak/>
              <w:t xml:space="preserve">Understand researchers and </w:t>
            </w:r>
            <w:r w:rsidRPr="00110E60">
              <w:rPr>
                <w:rFonts w:cs="Arial"/>
                <w:szCs w:val="22"/>
                <w:lang w:val="en-GB"/>
              </w:rPr>
              <w:lastRenderedPageBreak/>
              <w:t>research support staff’s knowledge and skills regarding RDM, procedures and technical aspects that contribute to the quality of (meta)data</w:t>
            </w:r>
          </w:p>
        </w:tc>
      </w:tr>
      <w:tr w:rsidR="00C50DDA" w:rsidRPr="00110E60" w14:paraId="66EADE67"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8D7F11" w14:textId="77777777" w:rsidR="00C50DDA" w:rsidRPr="00110E60" w:rsidRDefault="00D809D9" w:rsidP="00E95DBD">
            <w:pPr>
              <w:rPr>
                <w:rFonts w:cs="Arial"/>
                <w:i/>
                <w:iCs/>
                <w:szCs w:val="22"/>
                <w:lang w:val="en-GB"/>
              </w:rPr>
            </w:pPr>
            <w:r w:rsidRPr="00110E60">
              <w:rPr>
                <w:rFonts w:cs="Arial"/>
                <w:i/>
                <w:iCs/>
                <w:szCs w:val="22"/>
                <w:lang w:val="en-GB"/>
              </w:rPr>
              <w:lastRenderedPageBreak/>
              <w:t>Network and communication</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2507708" w14:textId="77777777" w:rsidR="00C50DDA" w:rsidRPr="00110E60" w:rsidRDefault="00D809D9" w:rsidP="00E95DBD">
            <w:pPr>
              <w:rPr>
                <w:rFonts w:cs="Arial"/>
                <w:szCs w:val="22"/>
                <w:lang w:val="en-GB"/>
              </w:rPr>
            </w:pPr>
            <w:r w:rsidRPr="00110E60">
              <w:rPr>
                <w:rFonts w:cs="Arial"/>
                <w:szCs w:val="22"/>
                <w:lang w:val="en-GB"/>
              </w:rPr>
              <w:t>Create and sustain a network of aligned expertise with regard to RDM locally, nationally and internationally</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3F34F2A" w14:textId="77777777" w:rsidR="00C50DDA" w:rsidRPr="00110E60" w:rsidRDefault="00D809D9" w:rsidP="00E95DBD">
            <w:pPr>
              <w:rPr>
                <w:rFonts w:cs="Arial"/>
                <w:szCs w:val="22"/>
                <w:lang w:val="en-GB"/>
              </w:rPr>
            </w:pPr>
            <w:r w:rsidRPr="00110E60">
              <w:rPr>
                <w:rFonts w:cs="Arial"/>
                <w:szCs w:val="22"/>
                <w:lang w:val="en-GB"/>
              </w:rPr>
              <w:t>Liaise with diverse stakeholder groups and align RDM goals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830CF42" w14:textId="77777777" w:rsidR="00C50DDA" w:rsidRPr="00110E60" w:rsidRDefault="00D809D9" w:rsidP="00E95DBD">
            <w:pPr>
              <w:rPr>
                <w:rFonts w:cs="Arial"/>
                <w:szCs w:val="22"/>
                <w:lang w:val="en-GB"/>
              </w:rPr>
            </w:pPr>
            <w:r w:rsidRPr="00110E60">
              <w:rPr>
                <w:rFonts w:cs="Arial"/>
                <w:szCs w:val="22"/>
                <w:lang w:val="en-GB"/>
              </w:rPr>
              <w:t>Participate in networks inside and outside the organisation</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38BD804" w14:textId="77777777" w:rsidR="00C50DDA" w:rsidRPr="00110E60" w:rsidRDefault="00D809D9" w:rsidP="00E95DBD">
            <w:pPr>
              <w:rPr>
                <w:rFonts w:cs="Arial"/>
                <w:szCs w:val="22"/>
                <w:lang w:val="en-GB"/>
              </w:rPr>
            </w:pPr>
            <w:r w:rsidRPr="00110E60">
              <w:rPr>
                <w:rFonts w:cs="Arial"/>
                <w:szCs w:val="22"/>
                <w:lang w:val="en-GB"/>
              </w:rPr>
              <w:t>Participate in networks inside the organisation</w:t>
            </w:r>
          </w:p>
        </w:tc>
      </w:tr>
      <w:tr w:rsidR="00C50DDA" w:rsidRPr="00110E60" w14:paraId="715EE2FE"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B630429" w14:textId="77777777" w:rsidR="00C50DDA" w:rsidRPr="00110E60" w:rsidRDefault="00D809D9" w:rsidP="00E95DBD">
            <w:pPr>
              <w:rPr>
                <w:rFonts w:cs="Arial"/>
                <w:i/>
                <w:iCs/>
                <w:szCs w:val="22"/>
                <w:lang w:val="en-GB"/>
              </w:rPr>
            </w:pPr>
            <w:r w:rsidRPr="00110E60">
              <w:rPr>
                <w:rFonts w:cs="Arial"/>
                <w:i/>
                <w:iCs/>
                <w:szCs w:val="22"/>
                <w:lang w:val="en-GB"/>
              </w:rPr>
              <w:t>Data sharing and publishing</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A38492" w14:textId="77777777" w:rsidR="00C50DDA" w:rsidRPr="00110E60" w:rsidRDefault="00D809D9" w:rsidP="00E95DBD">
            <w:pPr>
              <w:rPr>
                <w:rFonts w:cs="Arial"/>
                <w:szCs w:val="22"/>
                <w:lang w:val="en-GB"/>
              </w:rPr>
            </w:pPr>
            <w:r w:rsidRPr="00110E60">
              <w:rPr>
                <w:rFonts w:cs="Arial"/>
                <w:szCs w:val="22"/>
                <w:lang w:val="en-GB"/>
              </w:rPr>
              <w:t>Develop strategies to address gaps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C218931" w14:textId="77777777" w:rsidR="00C50DDA" w:rsidRPr="00110E60" w:rsidRDefault="00D809D9" w:rsidP="00E95DBD">
            <w:pPr>
              <w:rPr>
                <w:rFonts w:cs="Arial"/>
                <w:szCs w:val="22"/>
                <w:lang w:val="en-GB"/>
              </w:rPr>
            </w:pPr>
            <w:r w:rsidRPr="00110E60">
              <w:rPr>
                <w:rFonts w:cs="Arial"/>
                <w:szCs w:val="22"/>
                <w:lang w:val="en-GB"/>
              </w:rPr>
              <w:t>Analyse gaps in support for data sharing and publishing</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D98E076" w14:textId="77777777" w:rsidR="00C50DDA" w:rsidRPr="00110E60" w:rsidRDefault="00D809D9" w:rsidP="00E95DBD">
            <w:pPr>
              <w:rPr>
                <w:rFonts w:cs="Arial"/>
                <w:szCs w:val="22"/>
                <w:lang w:val="en-GB"/>
              </w:rPr>
            </w:pPr>
            <w:r w:rsidRPr="00110E60">
              <w:rPr>
                <w:rFonts w:cs="Arial"/>
                <w:szCs w:val="22"/>
                <w:lang w:val="en-GB"/>
              </w:rPr>
              <w:t>Identify the various requirements for sharing data, within or outside an organisation in accordance with (inter)national principles</w:t>
            </w:r>
          </w:p>
          <w:p w14:paraId="7CE7F507" w14:textId="77777777" w:rsidR="00C50DDA" w:rsidRPr="00110E60" w:rsidRDefault="00D809D9" w:rsidP="00E95DBD">
            <w:pPr>
              <w:rPr>
                <w:rFonts w:cs="Arial"/>
                <w:szCs w:val="22"/>
                <w:lang w:val="en-GB"/>
              </w:rPr>
            </w:pPr>
            <w:r w:rsidRPr="00110E60">
              <w:rPr>
                <w:rFonts w:cs="Arial"/>
                <w:szCs w:val="22"/>
                <w:lang w:val="en-GB"/>
              </w:rPr>
              <w:t xml:space="preserve"> </w:t>
            </w:r>
          </w:p>
          <w:p w14:paraId="69B0141D" w14:textId="77777777" w:rsidR="00C50DDA" w:rsidRPr="00110E60" w:rsidRDefault="00D809D9" w:rsidP="00E95DBD">
            <w:pPr>
              <w:rPr>
                <w:rFonts w:cs="Arial"/>
                <w:szCs w:val="22"/>
                <w:lang w:val="en-GB"/>
              </w:rPr>
            </w:pPr>
            <w:r w:rsidRPr="00110E60">
              <w:rPr>
                <w:rFonts w:cs="Arial"/>
                <w:szCs w:val="22"/>
                <w:lang w:val="en-GB"/>
              </w:rPr>
              <w:t xml:space="preserve">Identify the various requirements for publishing data in accordance with </w:t>
            </w:r>
            <w:r w:rsidRPr="00110E60">
              <w:rPr>
                <w:rFonts w:cs="Arial"/>
                <w:szCs w:val="22"/>
                <w:lang w:val="en-GB"/>
              </w:rPr>
              <w:lastRenderedPageBreak/>
              <w:t>(inter)national principles</w:t>
            </w:r>
          </w:p>
          <w:p w14:paraId="23007F11" w14:textId="77777777" w:rsidR="00C50DDA" w:rsidRPr="00110E60" w:rsidRDefault="00D809D9" w:rsidP="00E95DBD">
            <w:pPr>
              <w:rPr>
                <w:rFonts w:cs="Arial"/>
                <w:szCs w:val="22"/>
                <w:lang w:val="en-GB"/>
              </w:rPr>
            </w:pPr>
            <w:r w:rsidRPr="00110E60">
              <w:rPr>
                <w:rFonts w:cs="Arial"/>
                <w:szCs w:val="22"/>
                <w:lang w:val="en-GB"/>
              </w:rPr>
              <w:t xml:space="preserve"> </w:t>
            </w:r>
          </w:p>
          <w:p w14:paraId="6517838B" w14:textId="77777777" w:rsidR="00C50DDA" w:rsidRPr="00110E60" w:rsidRDefault="00D809D9" w:rsidP="00E95DBD">
            <w:pPr>
              <w:rPr>
                <w:rFonts w:cs="Arial"/>
                <w:szCs w:val="22"/>
                <w:lang w:val="en-GB"/>
              </w:rPr>
            </w:pPr>
            <w:r w:rsidRPr="00110E60">
              <w:rPr>
                <w:rFonts w:cs="Arial"/>
                <w:szCs w:val="22"/>
                <w:lang w:val="en-GB"/>
              </w:rPr>
              <w:t>Identify the various requirements for long-term archiving of data in accordance with (inter)national standards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1E5991" w14:textId="77777777" w:rsidR="00C50DDA" w:rsidRPr="00110E60" w:rsidRDefault="00D809D9" w:rsidP="00E95DBD">
            <w:pPr>
              <w:rPr>
                <w:rFonts w:cs="Arial"/>
                <w:szCs w:val="22"/>
                <w:lang w:val="en-GB"/>
              </w:rPr>
            </w:pPr>
            <w:r w:rsidRPr="00110E60">
              <w:rPr>
                <w:rFonts w:cs="Arial"/>
                <w:szCs w:val="22"/>
                <w:lang w:val="en-GB"/>
              </w:rPr>
              <w:lastRenderedPageBreak/>
              <w:t>Assist in modelling and publishing data in accordance with (inter)national principles for findability, interoperability, accessibility and reusability</w:t>
            </w:r>
          </w:p>
        </w:tc>
      </w:tr>
      <w:tr w:rsidR="00C50DDA" w:rsidRPr="00110E60" w14:paraId="0FFAA012"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03729E0" w14:textId="77777777" w:rsidR="00C50DDA" w:rsidRPr="00110E60" w:rsidRDefault="00D809D9" w:rsidP="00E95DBD">
            <w:pPr>
              <w:rPr>
                <w:rFonts w:cs="Arial"/>
                <w:i/>
                <w:iCs/>
                <w:szCs w:val="22"/>
                <w:lang w:val="en-GB"/>
              </w:rPr>
            </w:pPr>
            <w:r w:rsidRPr="00110E60">
              <w:rPr>
                <w:rFonts w:cs="Arial"/>
                <w:i/>
                <w:iCs/>
                <w:szCs w:val="22"/>
                <w:lang w:val="en-GB"/>
              </w:rPr>
              <w:t>Coordination of work and coaching</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4E5D1A" w14:textId="77777777" w:rsidR="00C50DDA" w:rsidRPr="00110E60" w:rsidRDefault="00D809D9" w:rsidP="00E95DBD">
            <w:pPr>
              <w:rPr>
                <w:rFonts w:cs="Arial"/>
                <w:szCs w:val="22"/>
                <w:lang w:val="en-GB"/>
              </w:rPr>
            </w:pPr>
            <w:r w:rsidRPr="00110E60">
              <w:rPr>
                <w:rFonts w:cs="Arial"/>
                <w:szCs w:val="22"/>
                <w:lang w:val="en-GB"/>
              </w:rPr>
              <w:t>Lead, supervise and support a number of less experienced colleagues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C568969" w14:textId="77777777" w:rsidR="00C50DDA" w:rsidRPr="00110E60" w:rsidRDefault="00D809D9" w:rsidP="00E95DBD">
            <w:pPr>
              <w:rPr>
                <w:rFonts w:cs="Arial"/>
                <w:szCs w:val="22"/>
                <w:lang w:val="en-GB"/>
              </w:rPr>
            </w:pPr>
            <w:r w:rsidRPr="00110E60">
              <w:rPr>
                <w:rFonts w:cs="Arial"/>
                <w:szCs w:val="22"/>
                <w:lang w:val="en-GB"/>
              </w:rPr>
              <w:t>Coordinate the work of staff affiliated with a department or a project</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EE24840" w14:textId="56328503" w:rsidR="00C50DDA" w:rsidRPr="00110E60" w:rsidRDefault="00D809D9" w:rsidP="00E95DBD">
            <w:pPr>
              <w:rPr>
                <w:rFonts w:cs="Arial"/>
                <w:szCs w:val="22"/>
                <w:lang w:val="en-GB"/>
              </w:rPr>
            </w:pPr>
            <w:r w:rsidRPr="00110E60">
              <w:rPr>
                <w:rFonts w:cs="Arial"/>
                <w:szCs w:val="22"/>
                <w:lang w:val="en-GB"/>
              </w:rPr>
              <w:t>Coordinate and/or organise selected elements of RDM services (e.g.</w:t>
            </w:r>
            <w:r w:rsidR="00DE3CD2" w:rsidRPr="00110E60">
              <w:rPr>
                <w:rFonts w:cs="Arial"/>
                <w:szCs w:val="22"/>
                <w:lang w:val="en-GB"/>
              </w:rPr>
              <w:t>,</w:t>
            </w:r>
            <w:r w:rsidRPr="00110E60">
              <w:rPr>
                <w:rFonts w:cs="Arial"/>
                <w:szCs w:val="22"/>
                <w:lang w:val="en-GB"/>
              </w:rPr>
              <w:t xml:space="preserve"> training) and coordinates their execution</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9FAA78D" w14:textId="77777777" w:rsidR="00C50DDA" w:rsidRPr="00110E60" w:rsidRDefault="00D809D9" w:rsidP="00E95DBD">
            <w:pPr>
              <w:rPr>
                <w:rFonts w:cs="Arial"/>
                <w:szCs w:val="22"/>
                <w:lang w:val="en-GB"/>
              </w:rPr>
            </w:pPr>
            <w:r w:rsidRPr="00110E60">
              <w:rPr>
                <w:rFonts w:cs="Arial"/>
                <w:szCs w:val="22"/>
                <w:lang w:val="en-GB"/>
              </w:rPr>
              <w:t>Provide professional support to colleagues</w:t>
            </w:r>
          </w:p>
        </w:tc>
      </w:tr>
      <w:tr w:rsidR="00C50DDA" w:rsidRPr="00110E60" w14:paraId="720E3373" w14:textId="77777777">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CDB8FD5" w14:textId="77777777" w:rsidR="00C50DDA" w:rsidRPr="00110E60" w:rsidRDefault="00D809D9" w:rsidP="00E95DBD">
            <w:pPr>
              <w:rPr>
                <w:rFonts w:cs="Arial"/>
                <w:i/>
                <w:iCs/>
                <w:szCs w:val="22"/>
                <w:lang w:val="en-GB"/>
              </w:rPr>
            </w:pPr>
            <w:r w:rsidRPr="00110E60">
              <w:rPr>
                <w:rFonts w:cs="Arial"/>
                <w:i/>
                <w:iCs/>
                <w:szCs w:val="22"/>
                <w:lang w:val="en-GB"/>
              </w:rPr>
              <w:t>Process improvement</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E29A82F" w14:textId="77777777" w:rsidR="00C50DDA" w:rsidRPr="00110E60" w:rsidRDefault="00D809D9" w:rsidP="00E95DBD">
            <w:pPr>
              <w:rPr>
                <w:rFonts w:cs="Arial"/>
                <w:szCs w:val="22"/>
                <w:lang w:val="en-GB"/>
              </w:rPr>
            </w:pPr>
            <w:r w:rsidRPr="00110E60">
              <w:rPr>
                <w:rFonts w:cs="Arial"/>
                <w:szCs w:val="22"/>
                <w:lang w:val="en-GB"/>
              </w:rPr>
              <w:t>Make detailed proposals for improving work processes at strategic levels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F25E9B2" w14:textId="77777777" w:rsidR="00C50DDA" w:rsidRPr="00110E60" w:rsidRDefault="00D809D9" w:rsidP="00E95DBD">
            <w:pPr>
              <w:rPr>
                <w:rFonts w:cs="Arial"/>
                <w:szCs w:val="22"/>
                <w:lang w:val="en-GB"/>
              </w:rPr>
            </w:pPr>
            <w:r w:rsidRPr="00110E60">
              <w:rPr>
                <w:rFonts w:cs="Arial"/>
                <w:szCs w:val="22"/>
                <w:lang w:val="en-GB"/>
              </w:rPr>
              <w:t>Make detailed proposals for improving work processes at operational levels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C83043E" w14:textId="77777777" w:rsidR="00C50DDA" w:rsidRPr="00110E60" w:rsidRDefault="00D809D9" w:rsidP="00E95DBD">
            <w:pPr>
              <w:rPr>
                <w:rFonts w:cs="Arial"/>
                <w:szCs w:val="22"/>
                <w:lang w:val="en-GB"/>
              </w:rPr>
            </w:pPr>
            <w:r w:rsidRPr="00110E60">
              <w:rPr>
                <w:rFonts w:cs="Arial"/>
                <w:szCs w:val="22"/>
                <w:lang w:val="en-GB"/>
              </w:rPr>
              <w:t>Make proposals for improving own work processes</w:t>
            </w:r>
          </w:p>
        </w:tc>
        <w:tc>
          <w:tcPr>
            <w:tcW w:w="187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946894E" w14:textId="77777777" w:rsidR="00C50DDA" w:rsidRPr="00110E60" w:rsidRDefault="00D809D9" w:rsidP="00E95DBD">
            <w:pPr>
              <w:rPr>
                <w:rFonts w:cs="Arial"/>
                <w:szCs w:val="22"/>
                <w:lang w:val="en-GB"/>
              </w:rPr>
            </w:pPr>
            <w:r w:rsidRPr="00110E60">
              <w:rPr>
                <w:rFonts w:cs="Arial"/>
                <w:szCs w:val="22"/>
                <w:lang w:val="en-GB"/>
              </w:rPr>
              <w:t>Identify improvement possibilities in own tasks</w:t>
            </w:r>
          </w:p>
        </w:tc>
      </w:tr>
    </w:tbl>
    <w:p w14:paraId="25D8B2DF" w14:textId="77777777" w:rsidR="00C50DDA" w:rsidRPr="00110E60" w:rsidRDefault="00D809D9" w:rsidP="00E95DBD">
      <w:pPr>
        <w:rPr>
          <w:rFonts w:cs="Arial"/>
          <w:szCs w:val="22"/>
          <w:lang w:val="en-GB"/>
        </w:rPr>
      </w:pPr>
      <w:r w:rsidRPr="00110E60">
        <w:rPr>
          <w:rFonts w:cs="Arial"/>
          <w:i/>
          <w:szCs w:val="22"/>
          <w:lang w:val="en-GB"/>
        </w:rPr>
        <w:t>Table Annex 5.4 Fine-grained analysis of the four data steward levels</w:t>
      </w:r>
    </w:p>
    <w:p w14:paraId="0552E4AA" w14:textId="77777777" w:rsidR="00C50DDA" w:rsidRPr="00110E60" w:rsidRDefault="00C50DDA" w:rsidP="00E95DBD">
      <w:pPr>
        <w:rPr>
          <w:rFonts w:cs="Arial"/>
          <w:szCs w:val="22"/>
          <w:lang w:val="en-GB"/>
        </w:rPr>
      </w:pPr>
    </w:p>
    <w:p w14:paraId="1F86C6E9" w14:textId="0F2D9D7C" w:rsidR="00C50DDA" w:rsidRPr="00110E60" w:rsidRDefault="00D809D9" w:rsidP="00E95DBD">
      <w:pPr>
        <w:rPr>
          <w:rFonts w:cs="Arial"/>
          <w:b/>
          <w:szCs w:val="22"/>
          <w:lang w:val="en-GB"/>
        </w:rPr>
      </w:pPr>
      <w:r w:rsidRPr="00110E60">
        <w:rPr>
          <w:rFonts w:cs="Arial"/>
          <w:b/>
          <w:szCs w:val="22"/>
          <w:lang w:val="en-GB"/>
        </w:rPr>
        <w:t>Summary of core activities and results</w:t>
      </w:r>
    </w:p>
    <w:p w14:paraId="10899A49" w14:textId="65ADA226" w:rsidR="00C50DDA" w:rsidRPr="00110E60" w:rsidRDefault="00D809D9" w:rsidP="00E95DBD">
      <w:pPr>
        <w:rPr>
          <w:rFonts w:cs="Arial"/>
          <w:szCs w:val="22"/>
          <w:u w:val="single"/>
          <w:lang w:val="en-GB"/>
        </w:rPr>
      </w:pPr>
      <w:r w:rsidRPr="00110E60">
        <w:rPr>
          <w:rFonts w:cs="Arial"/>
          <w:szCs w:val="22"/>
          <w:lang w:val="en-GB"/>
        </w:rPr>
        <w:t>For clarity reasons, we end this annex with a summary of the 11 relevant core activities and results for a data steward</w:t>
      </w:r>
      <w:r w:rsidR="0054721E" w:rsidRPr="00110E60">
        <w:rPr>
          <w:rFonts w:cs="Arial"/>
          <w:szCs w:val="22"/>
          <w:lang w:val="en-GB"/>
        </w:rPr>
        <w:t>:</w:t>
      </w:r>
    </w:p>
    <w:p w14:paraId="09F09A7F" w14:textId="77777777" w:rsidR="00C50DDA" w:rsidRPr="00110E60" w:rsidRDefault="00D809D9" w:rsidP="002D7D9B">
      <w:pPr>
        <w:numPr>
          <w:ilvl w:val="0"/>
          <w:numId w:val="3"/>
        </w:numPr>
        <w:rPr>
          <w:rFonts w:cs="Arial"/>
          <w:szCs w:val="22"/>
          <w:lang w:val="en-GB"/>
        </w:rPr>
      </w:pPr>
      <w:r w:rsidRPr="00110E60">
        <w:rPr>
          <w:rFonts w:cs="Arial"/>
          <w:i/>
          <w:szCs w:val="22"/>
          <w:lang w:val="en-GB"/>
        </w:rPr>
        <w:t>Policy and strategy:</w:t>
      </w:r>
      <w:r w:rsidRPr="00110E60">
        <w:rPr>
          <w:rFonts w:cs="Arial"/>
          <w:szCs w:val="22"/>
          <w:lang w:val="en-GB"/>
        </w:rPr>
        <w:t xml:space="preserve"> design strategies for raising awareness of RDM policies and regulations</w:t>
      </w:r>
    </w:p>
    <w:p w14:paraId="6E63A18C" w14:textId="77777777" w:rsidR="00C50DDA" w:rsidRPr="00110E60" w:rsidRDefault="00D809D9" w:rsidP="002D7D9B">
      <w:pPr>
        <w:numPr>
          <w:ilvl w:val="0"/>
          <w:numId w:val="3"/>
        </w:numPr>
        <w:rPr>
          <w:rFonts w:cs="Arial"/>
          <w:szCs w:val="22"/>
          <w:lang w:val="en-GB"/>
        </w:rPr>
      </w:pPr>
      <w:r w:rsidRPr="00110E60">
        <w:rPr>
          <w:rFonts w:cs="Arial"/>
          <w:i/>
          <w:szCs w:val="22"/>
          <w:lang w:val="en-GB"/>
        </w:rPr>
        <w:t>Compliance:</w:t>
      </w:r>
      <w:r w:rsidRPr="00110E60">
        <w:rPr>
          <w:rFonts w:cs="Arial"/>
          <w:szCs w:val="22"/>
          <w:lang w:val="en-GB"/>
        </w:rPr>
        <w:t xml:space="preserve"> advise on institutional compliance with RDM policies and regulations</w:t>
      </w:r>
    </w:p>
    <w:p w14:paraId="7F396686" w14:textId="22347E9E" w:rsidR="00C50DDA" w:rsidRPr="00110E60" w:rsidRDefault="00D809D9" w:rsidP="002D7D9B">
      <w:pPr>
        <w:numPr>
          <w:ilvl w:val="0"/>
          <w:numId w:val="3"/>
        </w:numPr>
        <w:rPr>
          <w:rFonts w:cs="Arial"/>
          <w:szCs w:val="22"/>
          <w:lang w:val="en-GB"/>
        </w:rPr>
      </w:pPr>
      <w:r w:rsidRPr="00110E60">
        <w:rPr>
          <w:rFonts w:cs="Arial"/>
          <w:i/>
          <w:szCs w:val="22"/>
          <w:lang w:val="en-GB"/>
        </w:rPr>
        <w:t>Facilitating good RDM practices</w:t>
      </w:r>
      <w:r w:rsidR="0023683A" w:rsidRPr="00110E60">
        <w:rPr>
          <w:rFonts w:cs="Arial"/>
          <w:i/>
          <w:szCs w:val="22"/>
          <w:lang w:val="en-GB"/>
        </w:rPr>
        <w:t>:</w:t>
      </w:r>
      <w:r w:rsidR="0023683A" w:rsidRPr="00110E60">
        <w:rPr>
          <w:rFonts w:cs="Arial"/>
          <w:szCs w:val="22"/>
          <w:lang w:val="en-GB"/>
        </w:rPr>
        <w:t xml:space="preserve"> a</w:t>
      </w:r>
      <w:r w:rsidRPr="00110E60">
        <w:rPr>
          <w:rFonts w:cs="Arial"/>
          <w:szCs w:val="22"/>
          <w:lang w:val="en-GB"/>
        </w:rPr>
        <w:t>dvise relevant stakeholders on good practices of management of research data</w:t>
      </w:r>
    </w:p>
    <w:p w14:paraId="581F2DD2" w14:textId="77777777" w:rsidR="00C50DDA" w:rsidRPr="00110E60" w:rsidRDefault="00D809D9" w:rsidP="002D7D9B">
      <w:pPr>
        <w:numPr>
          <w:ilvl w:val="0"/>
          <w:numId w:val="3"/>
        </w:numPr>
        <w:rPr>
          <w:rFonts w:cs="Arial"/>
          <w:szCs w:val="22"/>
          <w:lang w:val="en-GB"/>
        </w:rPr>
      </w:pPr>
      <w:r w:rsidRPr="00110E60">
        <w:rPr>
          <w:rFonts w:cs="Arial"/>
          <w:i/>
          <w:szCs w:val="22"/>
          <w:lang w:val="en-GB"/>
        </w:rPr>
        <w:lastRenderedPageBreak/>
        <w:t>RDM services:</w:t>
      </w:r>
      <w:r w:rsidRPr="00110E60">
        <w:rPr>
          <w:rFonts w:cs="Arial"/>
          <w:szCs w:val="22"/>
          <w:lang w:val="en-GB"/>
        </w:rPr>
        <w:t xml:space="preserve"> propose, implement and monitor RDM workflows and practices</w:t>
      </w:r>
    </w:p>
    <w:p w14:paraId="3F2DB6F8" w14:textId="77777777" w:rsidR="00C50DDA" w:rsidRPr="00110E60" w:rsidRDefault="00D809D9" w:rsidP="002D7D9B">
      <w:pPr>
        <w:numPr>
          <w:ilvl w:val="0"/>
          <w:numId w:val="3"/>
        </w:numPr>
        <w:rPr>
          <w:rFonts w:cs="Arial"/>
          <w:szCs w:val="22"/>
          <w:lang w:val="en-GB"/>
        </w:rPr>
      </w:pPr>
      <w:r w:rsidRPr="00110E60">
        <w:rPr>
          <w:rFonts w:cs="Arial"/>
          <w:i/>
          <w:szCs w:val="22"/>
          <w:lang w:val="en-GB"/>
        </w:rPr>
        <w:t>Data infrastructure:</w:t>
      </w:r>
      <w:r w:rsidRPr="00110E60">
        <w:rPr>
          <w:rFonts w:cs="Arial"/>
          <w:szCs w:val="22"/>
          <w:lang w:val="en-GB"/>
        </w:rPr>
        <w:t xml:space="preserve"> identify the requirements for adequate RDM infrastructure and tools</w:t>
      </w:r>
    </w:p>
    <w:p w14:paraId="57D10E3A" w14:textId="77777777" w:rsidR="00C50DDA" w:rsidRPr="00110E60" w:rsidRDefault="00D809D9" w:rsidP="002D7D9B">
      <w:pPr>
        <w:numPr>
          <w:ilvl w:val="0"/>
          <w:numId w:val="3"/>
        </w:numPr>
        <w:rPr>
          <w:rFonts w:cs="Arial"/>
          <w:szCs w:val="22"/>
          <w:lang w:val="en-GB"/>
        </w:rPr>
      </w:pPr>
      <w:r w:rsidRPr="00110E60">
        <w:rPr>
          <w:rFonts w:cs="Arial"/>
          <w:i/>
          <w:szCs w:val="22"/>
          <w:lang w:val="en-GB"/>
        </w:rPr>
        <w:t xml:space="preserve">Knowledge management: </w:t>
      </w:r>
      <w:r w:rsidRPr="00110E60">
        <w:rPr>
          <w:rFonts w:cs="Arial"/>
          <w:szCs w:val="22"/>
          <w:lang w:val="en-GB"/>
        </w:rPr>
        <w:t>determine the adequate level of RDM knowledge and skills</w:t>
      </w:r>
    </w:p>
    <w:p w14:paraId="0A1BA183" w14:textId="77777777" w:rsidR="00C50DDA" w:rsidRPr="00110E60" w:rsidRDefault="00D809D9" w:rsidP="002D7D9B">
      <w:pPr>
        <w:numPr>
          <w:ilvl w:val="0"/>
          <w:numId w:val="3"/>
        </w:numPr>
        <w:rPr>
          <w:rFonts w:cs="Arial"/>
          <w:szCs w:val="22"/>
          <w:lang w:val="en-GB"/>
        </w:rPr>
      </w:pPr>
      <w:r w:rsidRPr="00110E60">
        <w:rPr>
          <w:rFonts w:cs="Arial"/>
          <w:i/>
          <w:szCs w:val="22"/>
          <w:lang w:val="en-GB"/>
        </w:rPr>
        <w:t>Network and communication:</w:t>
      </w:r>
      <w:r w:rsidRPr="00110E60">
        <w:rPr>
          <w:rFonts w:cs="Arial"/>
          <w:szCs w:val="22"/>
          <w:lang w:val="en-GB"/>
        </w:rPr>
        <w:t xml:space="preserve"> create and participate in (inter)national RDM networks</w:t>
      </w:r>
    </w:p>
    <w:p w14:paraId="610FDB48" w14:textId="77777777" w:rsidR="00C50DDA" w:rsidRPr="00110E60" w:rsidRDefault="00D809D9" w:rsidP="002D7D9B">
      <w:pPr>
        <w:numPr>
          <w:ilvl w:val="0"/>
          <w:numId w:val="3"/>
        </w:numPr>
        <w:rPr>
          <w:rFonts w:cs="Arial"/>
          <w:szCs w:val="22"/>
          <w:lang w:val="en-GB"/>
        </w:rPr>
      </w:pPr>
      <w:r w:rsidRPr="00110E60">
        <w:rPr>
          <w:rFonts w:cs="Arial"/>
          <w:i/>
          <w:szCs w:val="22"/>
          <w:lang w:val="en-GB"/>
        </w:rPr>
        <w:t>Data sharing and publishing:</w:t>
      </w:r>
      <w:r w:rsidRPr="00110E60">
        <w:rPr>
          <w:rFonts w:cs="Arial"/>
          <w:szCs w:val="22"/>
          <w:lang w:val="en-GB"/>
        </w:rPr>
        <w:t xml:space="preserve"> analyse gaps in support for data sharing and publishing</w:t>
      </w:r>
    </w:p>
    <w:p w14:paraId="385C37F1" w14:textId="77777777" w:rsidR="00C50DDA" w:rsidRPr="00110E60" w:rsidRDefault="00D809D9" w:rsidP="002D7D9B">
      <w:pPr>
        <w:numPr>
          <w:ilvl w:val="0"/>
          <w:numId w:val="3"/>
        </w:numPr>
        <w:rPr>
          <w:rFonts w:cs="Arial"/>
          <w:szCs w:val="22"/>
          <w:lang w:val="en-GB"/>
        </w:rPr>
      </w:pPr>
      <w:r w:rsidRPr="00110E60">
        <w:rPr>
          <w:rFonts w:cs="Arial"/>
          <w:i/>
          <w:szCs w:val="22"/>
          <w:lang w:val="en-GB"/>
        </w:rPr>
        <w:t>Coordination of work:</w:t>
      </w:r>
      <w:r w:rsidRPr="00110E60">
        <w:rPr>
          <w:rFonts w:cs="Arial"/>
          <w:szCs w:val="22"/>
          <w:lang w:val="en-GB"/>
        </w:rPr>
        <w:t xml:space="preserve"> lead, supervise and support less experienced colleagues</w:t>
      </w:r>
    </w:p>
    <w:p w14:paraId="44DAE9C6" w14:textId="77777777" w:rsidR="00C50DDA" w:rsidRPr="00110E60" w:rsidRDefault="00D809D9" w:rsidP="002D7D9B">
      <w:pPr>
        <w:numPr>
          <w:ilvl w:val="0"/>
          <w:numId w:val="3"/>
        </w:numPr>
        <w:rPr>
          <w:rFonts w:cs="Arial"/>
          <w:szCs w:val="22"/>
          <w:lang w:val="en-GB"/>
        </w:rPr>
      </w:pPr>
      <w:r w:rsidRPr="00110E60">
        <w:rPr>
          <w:rFonts w:cs="Arial"/>
          <w:i/>
          <w:szCs w:val="22"/>
          <w:lang w:val="en-GB"/>
        </w:rPr>
        <w:t xml:space="preserve">Coaching and process improvement: </w:t>
      </w:r>
      <w:r w:rsidRPr="00110E60">
        <w:rPr>
          <w:rFonts w:cs="Arial"/>
          <w:szCs w:val="22"/>
          <w:lang w:val="en-GB"/>
        </w:rPr>
        <w:t>make proposals for improving work processes at different levels</w:t>
      </w:r>
    </w:p>
    <w:p w14:paraId="1D4726E0" w14:textId="5E125B2D" w:rsidR="00C50DDA" w:rsidRPr="00110E60" w:rsidRDefault="00D809D9" w:rsidP="002D7D9B">
      <w:pPr>
        <w:numPr>
          <w:ilvl w:val="0"/>
          <w:numId w:val="3"/>
        </w:numPr>
        <w:rPr>
          <w:rFonts w:cs="Arial"/>
          <w:szCs w:val="22"/>
          <w:lang w:val="en-GB"/>
        </w:rPr>
      </w:pPr>
      <w:r w:rsidRPr="00110E60">
        <w:rPr>
          <w:rFonts w:cs="Arial"/>
          <w:i/>
          <w:szCs w:val="22"/>
          <w:lang w:val="en-GB"/>
        </w:rPr>
        <w:t>Soft skills</w:t>
      </w:r>
      <w:r w:rsidRPr="00110E60">
        <w:rPr>
          <w:rFonts w:cs="Arial"/>
          <w:szCs w:val="22"/>
          <w:lang w:val="en-GB"/>
        </w:rPr>
        <w:t xml:space="preserve">: </w:t>
      </w:r>
      <w:r w:rsidR="0055359E" w:rsidRPr="00110E60">
        <w:rPr>
          <w:rFonts w:cs="Arial"/>
          <w:szCs w:val="22"/>
          <w:lang w:val="en-GB"/>
        </w:rPr>
        <w:t>this area</w:t>
      </w:r>
      <w:r w:rsidRPr="00110E60">
        <w:rPr>
          <w:rFonts w:cs="Arial"/>
          <w:szCs w:val="22"/>
          <w:lang w:val="en-GB"/>
        </w:rPr>
        <w:t xml:space="preserve"> comprises activities like accuracy and persuasiveness</w:t>
      </w:r>
    </w:p>
    <w:p w14:paraId="07814915" w14:textId="59F6C595" w:rsidR="00C50DDA" w:rsidRPr="00110E60" w:rsidRDefault="00D809D9" w:rsidP="00A467E7">
      <w:pPr>
        <w:rPr>
          <w:lang w:val="en-GB"/>
        </w:rPr>
      </w:pPr>
      <w:bookmarkStart w:id="58" w:name="_4w239rwmztsi" w:colFirst="0" w:colLast="0"/>
      <w:bookmarkEnd w:id="58"/>
      <w:r w:rsidRPr="00110E60">
        <w:rPr>
          <w:lang w:val="en-GB"/>
        </w:rPr>
        <w:br w:type="page"/>
      </w:r>
    </w:p>
    <w:p w14:paraId="05DD55A4" w14:textId="77777777" w:rsidR="00C50DDA" w:rsidRPr="00110E60" w:rsidRDefault="00D809D9" w:rsidP="0055359E">
      <w:pPr>
        <w:pStyle w:val="Heading1"/>
        <w:rPr>
          <w:lang w:val="en-GB"/>
        </w:rPr>
      </w:pPr>
      <w:bookmarkStart w:id="59" w:name="_Toc67065998"/>
      <w:r w:rsidRPr="00110E60">
        <w:rPr>
          <w:lang w:val="en-GB"/>
        </w:rPr>
        <w:lastRenderedPageBreak/>
        <w:t>Annex 6: Good practices</w:t>
      </w:r>
      <w:bookmarkEnd w:id="59"/>
    </w:p>
    <w:p w14:paraId="172B3219" w14:textId="77777777" w:rsidR="00C50DDA" w:rsidRPr="00110E60" w:rsidRDefault="00D809D9" w:rsidP="00E95DBD">
      <w:pPr>
        <w:rPr>
          <w:lang w:val="en-GB"/>
        </w:rPr>
      </w:pPr>
      <w:r w:rsidRPr="00110E60">
        <w:rPr>
          <w:lang w:val="en-GB"/>
        </w:rPr>
        <w:t xml:space="preserve">In this annex, we present a good practice of three data steward function profiles as proposed for the FUWAVAZ job classification system by a local organisation, the Radboudumc (translations into English is ours). These may inspire local and umbrella organisations when formulating job descriptions and job vacancies. </w:t>
      </w:r>
    </w:p>
    <w:p w14:paraId="6F2DA16D" w14:textId="77777777" w:rsidR="00C50DDA" w:rsidRPr="00110E60" w:rsidRDefault="00C50DDA" w:rsidP="00E95DBD">
      <w:pPr>
        <w:rPr>
          <w:lang w:val="en-GB"/>
        </w:rPr>
      </w:pPr>
    </w:p>
    <w:p w14:paraId="66CBEF1E" w14:textId="2C1F30B9" w:rsidR="00C50DDA" w:rsidRPr="00110E60" w:rsidRDefault="00D809D9" w:rsidP="001452C9">
      <w:pPr>
        <w:rPr>
          <w:rFonts w:asciiTheme="majorHAnsi" w:hAnsiTheme="majorHAnsi" w:cstheme="majorHAnsi"/>
          <w:bCs/>
          <w:color w:val="365F91" w:themeColor="accent1" w:themeShade="BF"/>
          <w:sz w:val="24"/>
          <w:lang w:val="en-GB"/>
        </w:rPr>
      </w:pPr>
      <w:r w:rsidRPr="00110E60">
        <w:rPr>
          <w:rFonts w:asciiTheme="majorHAnsi" w:hAnsiTheme="majorHAnsi" w:cstheme="majorHAnsi"/>
          <w:bCs/>
          <w:color w:val="365F91" w:themeColor="accent1" w:themeShade="BF"/>
          <w:sz w:val="24"/>
          <w:lang w:val="en-GB"/>
        </w:rPr>
        <w:t>Job description: data steward A</w:t>
      </w:r>
    </w:p>
    <w:p w14:paraId="439D01D9" w14:textId="77777777" w:rsidR="0055359E" w:rsidRPr="00110E60" w:rsidRDefault="0055359E" w:rsidP="001452C9">
      <w:pPr>
        <w:rPr>
          <w:b/>
          <w:lang w:val="en-GB"/>
        </w:rPr>
      </w:pPr>
    </w:p>
    <w:tbl>
      <w:tblPr>
        <w:tblStyle w:val="1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110E60" w14:paraId="67043683" w14:textId="77777777" w:rsidTr="001452C9">
        <w:trPr>
          <w:trHeight w:val="648"/>
        </w:trPr>
        <w:tc>
          <w:tcPr>
            <w:tcW w:w="9360" w:type="dxa"/>
            <w:shd w:val="clear" w:color="auto" w:fill="auto"/>
            <w:tcMar>
              <w:top w:w="100" w:type="dxa"/>
              <w:left w:w="100" w:type="dxa"/>
              <w:bottom w:w="100" w:type="dxa"/>
              <w:right w:w="100" w:type="dxa"/>
            </w:tcMar>
          </w:tcPr>
          <w:p w14:paraId="38A13F72" w14:textId="77777777" w:rsidR="00C50DDA" w:rsidRPr="00110E60" w:rsidRDefault="00D809D9" w:rsidP="001452C9">
            <w:pPr>
              <w:rPr>
                <w:lang w:val="en-GB"/>
              </w:rPr>
            </w:pPr>
            <w:r w:rsidRPr="00110E60">
              <w:rPr>
                <w:lang w:val="en-GB"/>
              </w:rPr>
              <w:drawing>
                <wp:inline distT="114300" distB="114300" distL="114300" distR="114300" wp14:anchorId="73DF41CB" wp14:editId="56EC06D9">
                  <wp:extent cx="1852613" cy="2286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9"/>
                          <a:srcRect/>
                          <a:stretch>
                            <a:fillRect/>
                          </a:stretch>
                        </pic:blipFill>
                        <pic:spPr>
                          <a:xfrm>
                            <a:off x="0" y="0"/>
                            <a:ext cx="1852613" cy="228600"/>
                          </a:xfrm>
                          <a:prstGeom prst="rect">
                            <a:avLst/>
                          </a:prstGeom>
                          <a:ln/>
                        </pic:spPr>
                      </pic:pic>
                    </a:graphicData>
                  </a:graphic>
                </wp:inline>
              </w:drawing>
            </w:r>
          </w:p>
          <w:p w14:paraId="1D0BC152" w14:textId="146CC71C" w:rsidR="00C50DDA" w:rsidRPr="00110E60" w:rsidRDefault="00D809D9" w:rsidP="001452C9">
            <w:pPr>
              <w:rPr>
                <w:i/>
                <w:lang w:val="en-GB"/>
              </w:rPr>
            </w:pPr>
            <w:r w:rsidRPr="00110E60">
              <w:rPr>
                <w:i/>
                <w:lang w:val="en-GB"/>
              </w:rPr>
              <w:t xml:space="preserve">Version 1.0, </w:t>
            </w:r>
            <w:r w:rsidR="0055359E" w:rsidRPr="00110E60">
              <w:rPr>
                <w:i/>
                <w:lang w:val="en-GB"/>
              </w:rPr>
              <w:t>December</w:t>
            </w:r>
            <w:r w:rsidRPr="00110E60">
              <w:rPr>
                <w:i/>
                <w:lang w:val="en-GB"/>
              </w:rPr>
              <w:t xml:space="preserve"> 2019</w:t>
            </w:r>
          </w:p>
        </w:tc>
      </w:tr>
      <w:tr w:rsidR="00C50DDA" w:rsidRPr="00110E60" w14:paraId="7C42BDAF" w14:textId="77777777" w:rsidTr="001452C9">
        <w:trPr>
          <w:trHeight w:val="1157"/>
        </w:trPr>
        <w:tc>
          <w:tcPr>
            <w:tcW w:w="9360" w:type="dxa"/>
            <w:shd w:val="clear" w:color="auto" w:fill="auto"/>
            <w:tcMar>
              <w:top w:w="100" w:type="dxa"/>
              <w:left w:w="100" w:type="dxa"/>
              <w:bottom w:w="100" w:type="dxa"/>
              <w:right w:w="100" w:type="dxa"/>
            </w:tcMar>
          </w:tcPr>
          <w:p w14:paraId="27AC239F" w14:textId="77777777" w:rsidR="00C50DDA" w:rsidRPr="00110E60" w:rsidRDefault="00D809D9" w:rsidP="001452C9">
            <w:pPr>
              <w:rPr>
                <w:b/>
                <w:lang w:val="en-GB"/>
              </w:rPr>
            </w:pPr>
            <w:r w:rsidRPr="00110E60">
              <w:rPr>
                <w:b/>
                <w:lang w:val="en-GB"/>
              </w:rPr>
              <w:t>Job description</w:t>
            </w:r>
          </w:p>
          <w:p w14:paraId="11DF510C" w14:textId="77777777" w:rsidR="00C50DDA" w:rsidRPr="00110E60" w:rsidRDefault="00D809D9" w:rsidP="001452C9">
            <w:pPr>
              <w:rPr>
                <w:lang w:val="en-GB"/>
              </w:rPr>
            </w:pPr>
            <w:r w:rsidRPr="00110E60">
              <w:rPr>
                <w:i/>
                <w:lang w:val="en-GB"/>
              </w:rPr>
              <w:t>Job title</w:t>
            </w:r>
            <w:r w:rsidRPr="00110E60">
              <w:rPr>
                <w:lang w:val="en-GB"/>
              </w:rPr>
              <w:t>: Data steward A</w:t>
            </w:r>
          </w:p>
          <w:p w14:paraId="3F34FB5F" w14:textId="77777777" w:rsidR="00C50DDA" w:rsidRPr="00110E60" w:rsidRDefault="00D809D9" w:rsidP="001452C9">
            <w:pPr>
              <w:rPr>
                <w:lang w:val="en-GB"/>
              </w:rPr>
            </w:pPr>
            <w:r w:rsidRPr="00110E60">
              <w:rPr>
                <w:i/>
                <w:lang w:val="en-GB"/>
              </w:rPr>
              <w:t>Job family</w:t>
            </w:r>
            <w:r w:rsidRPr="00110E60">
              <w:rPr>
                <w:lang w:val="en-GB"/>
              </w:rPr>
              <w:t>: Data management</w:t>
            </w:r>
          </w:p>
          <w:p w14:paraId="6E9C4653" w14:textId="77777777" w:rsidR="00C50DDA" w:rsidRPr="00110E60" w:rsidRDefault="00D809D9" w:rsidP="001452C9">
            <w:pPr>
              <w:rPr>
                <w:lang w:val="en-GB"/>
              </w:rPr>
            </w:pPr>
            <w:r w:rsidRPr="00110E60">
              <w:rPr>
                <w:i/>
                <w:lang w:val="en-GB"/>
              </w:rPr>
              <w:t>Job classification</w:t>
            </w:r>
            <w:r w:rsidRPr="00110E60">
              <w:rPr>
                <w:lang w:val="en-GB"/>
              </w:rPr>
              <w:t>: Scale 9</w:t>
            </w:r>
          </w:p>
        </w:tc>
      </w:tr>
      <w:tr w:rsidR="00C50DDA" w:rsidRPr="00110E60" w14:paraId="2179D8F1" w14:textId="77777777" w:rsidTr="001452C9">
        <w:trPr>
          <w:trHeight w:val="23"/>
        </w:trPr>
        <w:tc>
          <w:tcPr>
            <w:tcW w:w="9360" w:type="dxa"/>
            <w:shd w:val="clear" w:color="auto" w:fill="auto"/>
            <w:tcMar>
              <w:top w:w="100" w:type="dxa"/>
              <w:left w:w="100" w:type="dxa"/>
              <w:bottom w:w="100" w:type="dxa"/>
              <w:right w:w="100" w:type="dxa"/>
            </w:tcMar>
          </w:tcPr>
          <w:p w14:paraId="2773D331" w14:textId="77777777" w:rsidR="00C50DDA" w:rsidRPr="00110E60" w:rsidRDefault="00D809D9" w:rsidP="001452C9">
            <w:pPr>
              <w:rPr>
                <w:b/>
                <w:lang w:val="en-GB"/>
              </w:rPr>
            </w:pPr>
            <w:r w:rsidRPr="00110E60">
              <w:rPr>
                <w:b/>
                <w:lang w:val="en-GB"/>
              </w:rPr>
              <w:t>1. Purpose of the position</w:t>
            </w:r>
          </w:p>
        </w:tc>
      </w:tr>
      <w:tr w:rsidR="00C50DDA" w:rsidRPr="00110E60" w14:paraId="22E66134" w14:textId="77777777">
        <w:trPr>
          <w:trHeight w:val="420"/>
        </w:trPr>
        <w:tc>
          <w:tcPr>
            <w:tcW w:w="9360" w:type="dxa"/>
            <w:shd w:val="clear" w:color="auto" w:fill="auto"/>
            <w:tcMar>
              <w:top w:w="100" w:type="dxa"/>
              <w:left w:w="100" w:type="dxa"/>
              <w:bottom w:w="100" w:type="dxa"/>
              <w:right w:w="100" w:type="dxa"/>
            </w:tcMar>
          </w:tcPr>
          <w:p w14:paraId="5A845CBB" w14:textId="77777777" w:rsidR="00C50DDA" w:rsidRPr="00110E60" w:rsidRDefault="00D809D9" w:rsidP="001452C9">
            <w:pPr>
              <w:rPr>
                <w:lang w:val="en-GB"/>
              </w:rPr>
            </w:pPr>
            <w:r w:rsidRPr="00110E60">
              <w:rPr>
                <w:lang w:val="en-GB"/>
              </w:rPr>
              <w:t>Monitoring the quality and FAIR aspects (findable, accessible, interoperable, reusable) of data within a research programme / project in relation to the research object and related research objects and the total research programme in order to make data reproducible, (re)usable and (long-term) available for (further) scientific research.</w:t>
            </w:r>
          </w:p>
        </w:tc>
      </w:tr>
      <w:tr w:rsidR="00C50DDA" w:rsidRPr="00110E60" w14:paraId="5BFB8610" w14:textId="77777777" w:rsidTr="001452C9">
        <w:trPr>
          <w:trHeight w:val="23"/>
        </w:trPr>
        <w:tc>
          <w:tcPr>
            <w:tcW w:w="9360" w:type="dxa"/>
            <w:shd w:val="clear" w:color="auto" w:fill="auto"/>
            <w:tcMar>
              <w:top w:w="100" w:type="dxa"/>
              <w:left w:w="100" w:type="dxa"/>
              <w:bottom w:w="100" w:type="dxa"/>
              <w:right w:w="100" w:type="dxa"/>
            </w:tcMar>
          </w:tcPr>
          <w:p w14:paraId="7B2BD79C" w14:textId="77777777" w:rsidR="00C50DDA" w:rsidRPr="00110E60" w:rsidRDefault="00D809D9" w:rsidP="001452C9">
            <w:pPr>
              <w:rPr>
                <w:b/>
                <w:lang w:val="en-GB"/>
              </w:rPr>
            </w:pPr>
            <w:r w:rsidRPr="00110E60">
              <w:rPr>
                <w:b/>
                <w:lang w:val="en-GB"/>
              </w:rPr>
              <w:t>2. Result areas and responsibilities</w:t>
            </w:r>
          </w:p>
        </w:tc>
      </w:tr>
      <w:tr w:rsidR="00C50DDA" w:rsidRPr="00110E60" w14:paraId="2C34147B" w14:textId="77777777">
        <w:trPr>
          <w:trHeight w:val="420"/>
        </w:trPr>
        <w:tc>
          <w:tcPr>
            <w:tcW w:w="9360" w:type="dxa"/>
            <w:shd w:val="clear" w:color="auto" w:fill="auto"/>
            <w:tcMar>
              <w:top w:w="100" w:type="dxa"/>
              <w:left w:w="100" w:type="dxa"/>
              <w:bottom w:w="100" w:type="dxa"/>
              <w:right w:w="100" w:type="dxa"/>
            </w:tcMar>
          </w:tcPr>
          <w:p w14:paraId="5B530088" w14:textId="77777777" w:rsidR="00C50DDA" w:rsidRPr="00110E60" w:rsidRDefault="00D809D9" w:rsidP="001452C9">
            <w:pPr>
              <w:rPr>
                <w:i/>
                <w:lang w:val="en-GB"/>
              </w:rPr>
            </w:pPr>
            <w:r w:rsidRPr="00110E60">
              <w:rPr>
                <w:i/>
                <w:lang w:val="en-GB"/>
              </w:rPr>
              <w:t>a. Research data management</w:t>
            </w:r>
          </w:p>
          <w:p w14:paraId="1A4850C1" w14:textId="77777777" w:rsidR="00C50DDA" w:rsidRPr="00110E60" w:rsidRDefault="00D809D9" w:rsidP="002D7D9B">
            <w:pPr>
              <w:pStyle w:val="ListParagraph"/>
              <w:numPr>
                <w:ilvl w:val="0"/>
                <w:numId w:val="98"/>
              </w:numPr>
              <w:rPr>
                <w:lang w:val="en-GB"/>
              </w:rPr>
            </w:pPr>
            <w:r w:rsidRPr="00110E60">
              <w:rPr>
                <w:lang w:val="en-GB"/>
              </w:rPr>
              <w:t>Supports researchers in drawing up a data management plan for the research programme or project</w:t>
            </w:r>
          </w:p>
          <w:p w14:paraId="634EAC71" w14:textId="77777777" w:rsidR="00C50DDA" w:rsidRPr="00110E60" w:rsidRDefault="00D809D9" w:rsidP="002D7D9B">
            <w:pPr>
              <w:pStyle w:val="ListParagraph"/>
              <w:numPr>
                <w:ilvl w:val="0"/>
                <w:numId w:val="98"/>
              </w:numPr>
              <w:rPr>
                <w:lang w:val="en-GB"/>
              </w:rPr>
            </w:pPr>
            <w:r w:rsidRPr="00110E60">
              <w:rPr>
                <w:lang w:val="en-GB"/>
              </w:rPr>
              <w:t>Develops templates for data collection</w:t>
            </w:r>
          </w:p>
          <w:p w14:paraId="5C3A4AF5" w14:textId="6C90CE6F" w:rsidR="00C50DDA" w:rsidRPr="00110E60" w:rsidRDefault="00D809D9" w:rsidP="002D7D9B">
            <w:pPr>
              <w:pStyle w:val="ListParagraph"/>
              <w:numPr>
                <w:ilvl w:val="0"/>
                <w:numId w:val="98"/>
              </w:numPr>
              <w:rPr>
                <w:lang w:val="en-GB"/>
              </w:rPr>
            </w:pPr>
            <w:r w:rsidRPr="00110E60">
              <w:rPr>
                <w:lang w:val="en-GB"/>
              </w:rPr>
              <w:t xml:space="preserve">Promotes and supervises the collection of data and RDM in accordance with the </w:t>
            </w:r>
            <w:r w:rsidR="00331519" w:rsidRPr="00110E60">
              <w:rPr>
                <w:lang w:val="en-GB"/>
              </w:rPr>
              <w:t>RDM</w:t>
            </w:r>
            <w:r w:rsidRPr="00110E60">
              <w:rPr>
                <w:lang w:val="en-GB"/>
              </w:rPr>
              <w:t xml:space="preserve"> policy in the field</w:t>
            </w:r>
          </w:p>
          <w:p w14:paraId="435A8606" w14:textId="0A4C7C94" w:rsidR="00C50DDA" w:rsidRPr="00110E60" w:rsidRDefault="00D809D9" w:rsidP="002D7D9B">
            <w:pPr>
              <w:pStyle w:val="ListParagraph"/>
              <w:numPr>
                <w:ilvl w:val="0"/>
                <w:numId w:val="98"/>
              </w:numPr>
              <w:rPr>
                <w:lang w:val="en-GB"/>
              </w:rPr>
            </w:pPr>
            <w:r w:rsidRPr="00110E60">
              <w:rPr>
                <w:lang w:val="en-GB"/>
              </w:rPr>
              <w:t>Identifies bottlenecks and gaps in RDM policy and takes action to resolve them</w:t>
            </w:r>
          </w:p>
          <w:p w14:paraId="02D4790A" w14:textId="77777777" w:rsidR="00C50DDA" w:rsidRPr="00110E60" w:rsidRDefault="00D809D9" w:rsidP="002D7D9B">
            <w:pPr>
              <w:pStyle w:val="ListParagraph"/>
              <w:numPr>
                <w:ilvl w:val="0"/>
                <w:numId w:val="98"/>
              </w:numPr>
              <w:rPr>
                <w:lang w:val="en-GB"/>
              </w:rPr>
            </w:pPr>
            <w:r w:rsidRPr="00110E60">
              <w:rPr>
                <w:lang w:val="en-GB"/>
              </w:rPr>
              <w:t>Advises, supports and issues guidelines to researchers regarding the findability, accessibility, usability and reusability (FAIR) of data within the research project or program</w:t>
            </w:r>
          </w:p>
        </w:tc>
      </w:tr>
    </w:tbl>
    <w:p w14:paraId="3B48876C" w14:textId="77777777" w:rsidR="001452C9" w:rsidRPr="00110E60" w:rsidRDefault="001452C9">
      <w:pPr>
        <w:rPr>
          <w:lang w:val="en-GB"/>
        </w:rPr>
      </w:pPr>
      <w:r w:rsidRPr="00110E60">
        <w:rPr>
          <w:lang w:val="en-GB"/>
        </w:rPr>
        <w:br w:type="page"/>
      </w:r>
    </w:p>
    <w:tbl>
      <w:tblPr>
        <w:tblStyle w:val="1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110E60" w14:paraId="7FB350CA" w14:textId="77777777">
        <w:trPr>
          <w:trHeight w:val="420"/>
        </w:trPr>
        <w:tc>
          <w:tcPr>
            <w:tcW w:w="9360" w:type="dxa"/>
            <w:shd w:val="clear" w:color="auto" w:fill="auto"/>
            <w:tcMar>
              <w:top w:w="100" w:type="dxa"/>
              <w:left w:w="100" w:type="dxa"/>
              <w:bottom w:w="100" w:type="dxa"/>
              <w:right w:w="100" w:type="dxa"/>
            </w:tcMar>
          </w:tcPr>
          <w:p w14:paraId="65026DBA" w14:textId="15B0D0D7" w:rsidR="00C50DDA" w:rsidRPr="00110E60" w:rsidRDefault="00D809D9" w:rsidP="001452C9">
            <w:pPr>
              <w:rPr>
                <w:i/>
                <w:lang w:val="en-GB"/>
              </w:rPr>
            </w:pPr>
            <w:r w:rsidRPr="00110E60">
              <w:rPr>
                <w:i/>
                <w:lang w:val="en-GB"/>
              </w:rPr>
              <w:lastRenderedPageBreak/>
              <w:t>b. Infrastructure</w:t>
            </w:r>
          </w:p>
          <w:p w14:paraId="29386E82" w14:textId="77777777" w:rsidR="00C50DDA" w:rsidRPr="00110E60" w:rsidRDefault="00D809D9" w:rsidP="002D7D9B">
            <w:pPr>
              <w:pStyle w:val="ListParagraph"/>
              <w:numPr>
                <w:ilvl w:val="0"/>
                <w:numId w:val="99"/>
              </w:numPr>
              <w:rPr>
                <w:lang w:val="en-GB"/>
              </w:rPr>
            </w:pPr>
            <w:r w:rsidRPr="00110E60">
              <w:rPr>
                <w:lang w:val="en-GB"/>
              </w:rPr>
              <w:t>Identifies the needs regarding the digital infrastructure for research data management within the project or program</w:t>
            </w:r>
          </w:p>
          <w:p w14:paraId="74F44751" w14:textId="77777777" w:rsidR="00C50DDA" w:rsidRPr="00110E60" w:rsidRDefault="00D809D9" w:rsidP="002D7D9B">
            <w:pPr>
              <w:pStyle w:val="ListParagraph"/>
              <w:numPr>
                <w:ilvl w:val="0"/>
                <w:numId w:val="99"/>
              </w:numPr>
              <w:rPr>
                <w:lang w:val="en-GB"/>
              </w:rPr>
            </w:pPr>
            <w:r w:rsidRPr="00110E60">
              <w:rPr>
                <w:lang w:val="en-GB"/>
              </w:rPr>
              <w:t>Ensures the availability of resources to promote the accessibility of the digital infrastructure</w:t>
            </w:r>
          </w:p>
          <w:p w14:paraId="5A60E350" w14:textId="77777777" w:rsidR="00C50DDA" w:rsidRPr="00110E60" w:rsidRDefault="00D809D9" w:rsidP="002D7D9B">
            <w:pPr>
              <w:pStyle w:val="ListParagraph"/>
              <w:numPr>
                <w:ilvl w:val="0"/>
                <w:numId w:val="99"/>
              </w:numPr>
              <w:rPr>
                <w:lang w:val="en-GB"/>
              </w:rPr>
            </w:pPr>
            <w:r w:rsidRPr="00110E60">
              <w:rPr>
                <w:lang w:val="en-GB"/>
              </w:rPr>
              <w:t>Follows developments in the field of tools and infrastructure in the field of research data management</w:t>
            </w:r>
          </w:p>
          <w:p w14:paraId="51FD5BB0" w14:textId="77777777" w:rsidR="00C50DDA" w:rsidRPr="00110E60" w:rsidRDefault="00D809D9" w:rsidP="002D7D9B">
            <w:pPr>
              <w:pStyle w:val="ListParagraph"/>
              <w:numPr>
                <w:ilvl w:val="0"/>
                <w:numId w:val="99"/>
              </w:numPr>
              <w:rPr>
                <w:lang w:val="en-GB"/>
              </w:rPr>
            </w:pPr>
            <w:r w:rsidRPr="00110E60">
              <w:rPr>
                <w:lang w:val="en-GB"/>
              </w:rPr>
              <w:t>Monitors security and compliance with GDPR and other relevant legislation</w:t>
            </w:r>
          </w:p>
        </w:tc>
      </w:tr>
      <w:tr w:rsidR="00C50DDA" w:rsidRPr="00110E60" w14:paraId="0414C06E" w14:textId="77777777">
        <w:trPr>
          <w:trHeight w:val="420"/>
        </w:trPr>
        <w:tc>
          <w:tcPr>
            <w:tcW w:w="9360" w:type="dxa"/>
            <w:shd w:val="clear" w:color="auto" w:fill="auto"/>
            <w:tcMar>
              <w:top w:w="100" w:type="dxa"/>
              <w:left w:w="100" w:type="dxa"/>
              <w:bottom w:w="100" w:type="dxa"/>
              <w:right w:w="100" w:type="dxa"/>
            </w:tcMar>
          </w:tcPr>
          <w:p w14:paraId="1D2F5E21" w14:textId="77777777" w:rsidR="00C50DDA" w:rsidRPr="00110E60" w:rsidRDefault="00D809D9" w:rsidP="001452C9">
            <w:pPr>
              <w:rPr>
                <w:i/>
                <w:lang w:val="en-GB"/>
              </w:rPr>
            </w:pPr>
            <w:r w:rsidRPr="00110E60">
              <w:rPr>
                <w:i/>
                <w:lang w:val="en-GB"/>
              </w:rPr>
              <w:t>c. Knowledge development regarding RDM</w:t>
            </w:r>
          </w:p>
          <w:p w14:paraId="3D3ADE7F" w14:textId="77777777" w:rsidR="00C50DDA" w:rsidRPr="00110E60" w:rsidRDefault="00D809D9" w:rsidP="002D7D9B">
            <w:pPr>
              <w:pStyle w:val="ListParagraph"/>
              <w:numPr>
                <w:ilvl w:val="0"/>
                <w:numId w:val="100"/>
              </w:numPr>
              <w:rPr>
                <w:lang w:val="en-GB"/>
              </w:rPr>
            </w:pPr>
            <w:r w:rsidRPr="00110E60">
              <w:rPr>
                <w:lang w:val="en-GB"/>
              </w:rPr>
              <w:t>Monitors the level of knowledge regarding RDM and identifies shortcomings in knowledge and skills</w:t>
            </w:r>
          </w:p>
          <w:p w14:paraId="1676850E" w14:textId="77777777" w:rsidR="00C50DDA" w:rsidRPr="00110E60" w:rsidRDefault="00D809D9" w:rsidP="002D7D9B">
            <w:pPr>
              <w:pStyle w:val="ListParagraph"/>
              <w:numPr>
                <w:ilvl w:val="0"/>
                <w:numId w:val="100"/>
              </w:numPr>
              <w:rPr>
                <w:lang w:val="en-GB"/>
              </w:rPr>
            </w:pPr>
            <w:r w:rsidRPr="00110E60">
              <w:rPr>
                <w:lang w:val="en-GB"/>
              </w:rPr>
              <w:t>Is responsible for the development and availability of training courses for researchers</w:t>
            </w:r>
          </w:p>
          <w:p w14:paraId="5BDB3889" w14:textId="77777777" w:rsidR="00C50DDA" w:rsidRPr="00110E60" w:rsidRDefault="00D809D9" w:rsidP="002D7D9B">
            <w:pPr>
              <w:pStyle w:val="ListParagraph"/>
              <w:numPr>
                <w:ilvl w:val="0"/>
                <w:numId w:val="100"/>
              </w:numPr>
              <w:rPr>
                <w:lang w:val="en-GB"/>
              </w:rPr>
            </w:pPr>
            <w:r w:rsidRPr="00110E60">
              <w:rPr>
                <w:lang w:val="en-GB"/>
              </w:rPr>
              <w:t>Promotes awareness with regard to research data management and the added value that structured RDM has</w:t>
            </w:r>
          </w:p>
        </w:tc>
      </w:tr>
      <w:tr w:rsidR="00C50DDA" w:rsidRPr="00110E60" w14:paraId="5D3C22E9" w14:textId="77777777">
        <w:trPr>
          <w:trHeight w:val="420"/>
        </w:trPr>
        <w:tc>
          <w:tcPr>
            <w:tcW w:w="9360" w:type="dxa"/>
            <w:shd w:val="clear" w:color="auto" w:fill="auto"/>
            <w:tcMar>
              <w:top w:w="100" w:type="dxa"/>
              <w:left w:w="100" w:type="dxa"/>
              <w:bottom w:w="100" w:type="dxa"/>
              <w:right w:w="100" w:type="dxa"/>
            </w:tcMar>
          </w:tcPr>
          <w:p w14:paraId="2B26FB94" w14:textId="77777777" w:rsidR="00C50DDA" w:rsidRPr="00110E60" w:rsidRDefault="00D809D9" w:rsidP="001452C9">
            <w:pPr>
              <w:rPr>
                <w:i/>
                <w:lang w:val="en-GB"/>
              </w:rPr>
            </w:pPr>
            <w:r w:rsidRPr="00110E60">
              <w:rPr>
                <w:i/>
                <w:lang w:val="en-GB"/>
              </w:rPr>
              <w:t>d. Data storage and archiving</w:t>
            </w:r>
          </w:p>
          <w:p w14:paraId="118E1869" w14:textId="77777777" w:rsidR="00C50DDA" w:rsidRPr="00110E60" w:rsidRDefault="00D809D9" w:rsidP="002D7D9B">
            <w:pPr>
              <w:pStyle w:val="ListParagraph"/>
              <w:numPr>
                <w:ilvl w:val="0"/>
                <w:numId w:val="101"/>
              </w:numPr>
              <w:rPr>
                <w:lang w:val="en-GB"/>
              </w:rPr>
            </w:pPr>
            <w:r w:rsidRPr="00110E60">
              <w:rPr>
                <w:lang w:val="en-GB"/>
              </w:rPr>
              <w:t>Examines the policy within the project or programme regarding internal and external data collection and data storage</w:t>
            </w:r>
          </w:p>
          <w:p w14:paraId="134B3E1A" w14:textId="77777777" w:rsidR="00C50DDA" w:rsidRPr="00110E60" w:rsidRDefault="00D809D9" w:rsidP="002D7D9B">
            <w:pPr>
              <w:pStyle w:val="ListParagraph"/>
              <w:numPr>
                <w:ilvl w:val="0"/>
                <w:numId w:val="101"/>
              </w:numPr>
              <w:rPr>
                <w:lang w:val="en-GB"/>
              </w:rPr>
            </w:pPr>
            <w:r w:rsidRPr="00110E60">
              <w:rPr>
                <w:lang w:val="en-GB"/>
              </w:rPr>
              <w:t>Tests the actual data collection and storage within the project or programme against the formulated policy</w:t>
            </w:r>
          </w:p>
          <w:p w14:paraId="489A29A3" w14:textId="77777777" w:rsidR="00C50DDA" w:rsidRPr="00110E60" w:rsidRDefault="00D809D9" w:rsidP="002D7D9B">
            <w:pPr>
              <w:pStyle w:val="ListParagraph"/>
              <w:numPr>
                <w:ilvl w:val="0"/>
                <w:numId w:val="101"/>
              </w:numPr>
              <w:rPr>
                <w:lang w:val="en-GB"/>
              </w:rPr>
            </w:pPr>
            <w:r w:rsidRPr="00110E60">
              <w:rPr>
                <w:lang w:val="en-GB"/>
              </w:rPr>
              <w:t>Determines whether the internal and external storage meets the applicable requirements</w:t>
            </w:r>
          </w:p>
        </w:tc>
      </w:tr>
      <w:tr w:rsidR="00C50DDA" w:rsidRPr="00110E60" w14:paraId="0D7D0335" w14:textId="77777777" w:rsidTr="001452C9">
        <w:trPr>
          <w:trHeight w:val="23"/>
        </w:trPr>
        <w:tc>
          <w:tcPr>
            <w:tcW w:w="9360" w:type="dxa"/>
            <w:shd w:val="clear" w:color="auto" w:fill="auto"/>
            <w:tcMar>
              <w:top w:w="100" w:type="dxa"/>
              <w:left w:w="100" w:type="dxa"/>
              <w:bottom w:w="100" w:type="dxa"/>
              <w:right w:w="100" w:type="dxa"/>
            </w:tcMar>
          </w:tcPr>
          <w:p w14:paraId="67143689" w14:textId="77777777" w:rsidR="00C50DDA" w:rsidRPr="00110E60" w:rsidRDefault="00D809D9" w:rsidP="001452C9">
            <w:pPr>
              <w:rPr>
                <w:b/>
                <w:lang w:val="en-GB"/>
              </w:rPr>
            </w:pPr>
            <w:r w:rsidRPr="00110E60">
              <w:rPr>
                <w:b/>
                <w:lang w:val="en-GB"/>
              </w:rPr>
              <w:t>3. Scope and authorisation</w:t>
            </w:r>
          </w:p>
        </w:tc>
      </w:tr>
      <w:tr w:rsidR="00C50DDA" w:rsidRPr="00110E60" w14:paraId="0DE122C6" w14:textId="77777777">
        <w:trPr>
          <w:trHeight w:val="420"/>
        </w:trPr>
        <w:tc>
          <w:tcPr>
            <w:tcW w:w="9360" w:type="dxa"/>
            <w:shd w:val="clear" w:color="auto" w:fill="auto"/>
            <w:tcMar>
              <w:top w:w="100" w:type="dxa"/>
              <w:left w:w="100" w:type="dxa"/>
              <w:bottom w:w="100" w:type="dxa"/>
              <w:right w:w="100" w:type="dxa"/>
            </w:tcMar>
          </w:tcPr>
          <w:p w14:paraId="0FF0CF24" w14:textId="77777777" w:rsidR="00C50DDA" w:rsidRPr="00110E60" w:rsidRDefault="00D809D9" w:rsidP="002D7D9B">
            <w:pPr>
              <w:pStyle w:val="ListParagraph"/>
              <w:numPr>
                <w:ilvl w:val="0"/>
                <w:numId w:val="102"/>
              </w:numPr>
              <w:rPr>
                <w:lang w:val="en-GB"/>
              </w:rPr>
            </w:pPr>
            <w:r w:rsidRPr="00110E60">
              <w:rPr>
                <w:lang w:val="en-GB"/>
              </w:rPr>
              <w:t>The officer is accountable to the line manager with regard to the quality of the work and the usefulness of advice regarding RDM and FAIR</w:t>
            </w:r>
          </w:p>
          <w:p w14:paraId="2447451D" w14:textId="77777777" w:rsidR="00C50DDA" w:rsidRPr="00110E60" w:rsidRDefault="00D809D9" w:rsidP="002D7D9B">
            <w:pPr>
              <w:pStyle w:val="ListParagraph"/>
              <w:numPr>
                <w:ilvl w:val="0"/>
                <w:numId w:val="102"/>
              </w:numPr>
              <w:rPr>
                <w:lang w:val="en-GB"/>
              </w:rPr>
            </w:pPr>
            <w:r w:rsidRPr="00110E60">
              <w:rPr>
                <w:lang w:val="en-GB"/>
              </w:rPr>
              <w:t>The most important frameworks are formed by the policy in the field of data research management within the field</w:t>
            </w:r>
          </w:p>
          <w:p w14:paraId="5D332361" w14:textId="4908BF85" w:rsidR="00C50DDA" w:rsidRPr="00110E60" w:rsidRDefault="00D809D9" w:rsidP="002D7D9B">
            <w:pPr>
              <w:pStyle w:val="ListParagraph"/>
              <w:numPr>
                <w:ilvl w:val="0"/>
                <w:numId w:val="102"/>
              </w:numPr>
              <w:rPr>
                <w:lang w:val="en-GB"/>
              </w:rPr>
            </w:pPr>
            <w:r w:rsidRPr="00110E60">
              <w:rPr>
                <w:lang w:val="en-GB"/>
              </w:rPr>
              <w:t xml:space="preserve">The officer makes decisions in supporting scientific researchers in drawing up a data management plan for the research programme / project, monitoring the level of knowledge regarding </w:t>
            </w:r>
            <w:r w:rsidR="0055359E" w:rsidRPr="00110E60">
              <w:rPr>
                <w:lang w:val="en-GB"/>
              </w:rPr>
              <w:t>RDM</w:t>
            </w:r>
            <w:r w:rsidRPr="00110E60">
              <w:rPr>
                <w:lang w:val="en-GB"/>
              </w:rPr>
              <w:t xml:space="preserve"> and identifying shortcomings in knowledge and skills and determining whether the internal and external storage is adequate to the applicable requirements</w:t>
            </w:r>
          </w:p>
        </w:tc>
      </w:tr>
    </w:tbl>
    <w:p w14:paraId="335F2D48" w14:textId="77777777" w:rsidR="00331519" w:rsidRPr="00110E60" w:rsidRDefault="00331519">
      <w:pPr>
        <w:rPr>
          <w:lang w:val="en-GB"/>
        </w:rPr>
      </w:pPr>
      <w:r w:rsidRPr="00110E60">
        <w:rPr>
          <w:lang w:val="en-GB"/>
        </w:rPr>
        <w:br w:type="page"/>
      </w:r>
    </w:p>
    <w:tbl>
      <w:tblPr>
        <w:tblStyle w:val="1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110E60" w14:paraId="3CA6C5E5" w14:textId="77777777" w:rsidTr="00331519">
        <w:trPr>
          <w:trHeight w:val="17"/>
        </w:trPr>
        <w:tc>
          <w:tcPr>
            <w:tcW w:w="9360" w:type="dxa"/>
            <w:shd w:val="clear" w:color="auto" w:fill="auto"/>
            <w:tcMar>
              <w:top w:w="100" w:type="dxa"/>
              <w:left w:w="100" w:type="dxa"/>
              <w:bottom w:w="100" w:type="dxa"/>
              <w:right w:w="100" w:type="dxa"/>
            </w:tcMar>
          </w:tcPr>
          <w:p w14:paraId="10FFB3F0" w14:textId="3321D117" w:rsidR="00C50DDA" w:rsidRPr="00110E60" w:rsidRDefault="00D809D9" w:rsidP="001452C9">
            <w:pPr>
              <w:rPr>
                <w:b/>
                <w:lang w:val="en-GB"/>
              </w:rPr>
            </w:pPr>
            <w:r w:rsidRPr="00110E60">
              <w:rPr>
                <w:b/>
                <w:lang w:val="en-GB"/>
              </w:rPr>
              <w:lastRenderedPageBreak/>
              <w:t>4. Contacts</w:t>
            </w:r>
          </w:p>
        </w:tc>
      </w:tr>
      <w:tr w:rsidR="00C50DDA" w:rsidRPr="00110E60" w14:paraId="2DC9E61E" w14:textId="77777777" w:rsidTr="00331519">
        <w:trPr>
          <w:trHeight w:val="1313"/>
        </w:trPr>
        <w:tc>
          <w:tcPr>
            <w:tcW w:w="9360" w:type="dxa"/>
            <w:shd w:val="clear" w:color="auto" w:fill="auto"/>
            <w:tcMar>
              <w:top w:w="100" w:type="dxa"/>
              <w:left w:w="100" w:type="dxa"/>
              <w:bottom w:w="100" w:type="dxa"/>
              <w:right w:w="100" w:type="dxa"/>
            </w:tcMar>
          </w:tcPr>
          <w:p w14:paraId="6502B582" w14:textId="77777777" w:rsidR="00C50DDA" w:rsidRPr="00110E60" w:rsidRDefault="00D809D9" w:rsidP="002D7D9B">
            <w:pPr>
              <w:pStyle w:val="ListParagraph"/>
              <w:numPr>
                <w:ilvl w:val="0"/>
                <w:numId w:val="103"/>
              </w:numPr>
              <w:rPr>
                <w:lang w:val="en-GB"/>
              </w:rPr>
            </w:pPr>
            <w:r w:rsidRPr="00110E60">
              <w:rPr>
                <w:lang w:val="en-GB"/>
              </w:rPr>
              <w:t>With researchers on how to apply research data management to exchange and coordinate information</w:t>
            </w:r>
          </w:p>
          <w:p w14:paraId="33FA3BD5" w14:textId="77777777" w:rsidR="00C50DDA" w:rsidRPr="00110E60" w:rsidRDefault="00D809D9" w:rsidP="002D7D9B">
            <w:pPr>
              <w:pStyle w:val="ListParagraph"/>
              <w:numPr>
                <w:ilvl w:val="0"/>
                <w:numId w:val="103"/>
              </w:numPr>
              <w:rPr>
                <w:lang w:val="en-GB"/>
              </w:rPr>
            </w:pPr>
            <w:r w:rsidRPr="00110E60">
              <w:rPr>
                <w:lang w:val="en-GB"/>
              </w:rPr>
              <w:t>With administrators and developers of the resources that promote the accessibility of digital infrastructure to tune</w:t>
            </w:r>
          </w:p>
          <w:p w14:paraId="21D61AAB" w14:textId="77777777" w:rsidR="00C50DDA" w:rsidRPr="00110E60" w:rsidRDefault="00D809D9" w:rsidP="002D7D9B">
            <w:pPr>
              <w:pStyle w:val="ListParagraph"/>
              <w:numPr>
                <w:ilvl w:val="0"/>
                <w:numId w:val="103"/>
              </w:numPr>
              <w:rPr>
                <w:lang w:val="en-GB"/>
              </w:rPr>
            </w:pPr>
            <w:r w:rsidRPr="00110E60">
              <w:rPr>
                <w:lang w:val="en-GB"/>
              </w:rPr>
              <w:t>With RDM experts outside the project or programme to exchange information and knowledge</w:t>
            </w:r>
          </w:p>
        </w:tc>
      </w:tr>
      <w:tr w:rsidR="00C50DDA" w:rsidRPr="00110E60" w14:paraId="1DA92B8E" w14:textId="77777777" w:rsidTr="00331519">
        <w:trPr>
          <w:trHeight w:val="65"/>
        </w:trPr>
        <w:tc>
          <w:tcPr>
            <w:tcW w:w="9360" w:type="dxa"/>
            <w:shd w:val="clear" w:color="auto" w:fill="auto"/>
            <w:tcMar>
              <w:top w:w="100" w:type="dxa"/>
              <w:left w:w="100" w:type="dxa"/>
              <w:bottom w:w="100" w:type="dxa"/>
              <w:right w:w="100" w:type="dxa"/>
            </w:tcMar>
          </w:tcPr>
          <w:p w14:paraId="358DD821" w14:textId="77777777" w:rsidR="00C50DDA" w:rsidRPr="00110E60" w:rsidRDefault="00D809D9" w:rsidP="001452C9">
            <w:pPr>
              <w:rPr>
                <w:b/>
                <w:lang w:val="en-GB"/>
              </w:rPr>
            </w:pPr>
            <w:r w:rsidRPr="00110E60">
              <w:rPr>
                <w:b/>
                <w:lang w:val="en-GB"/>
              </w:rPr>
              <w:t>5. Expertise (knowledge and skills)</w:t>
            </w:r>
          </w:p>
        </w:tc>
      </w:tr>
      <w:tr w:rsidR="00C50DDA" w:rsidRPr="00110E60" w14:paraId="698B2614" w14:textId="77777777">
        <w:trPr>
          <w:trHeight w:val="420"/>
        </w:trPr>
        <w:tc>
          <w:tcPr>
            <w:tcW w:w="9360" w:type="dxa"/>
            <w:shd w:val="clear" w:color="auto" w:fill="auto"/>
            <w:tcMar>
              <w:top w:w="100" w:type="dxa"/>
              <w:left w:w="100" w:type="dxa"/>
              <w:bottom w:w="100" w:type="dxa"/>
              <w:right w:w="100" w:type="dxa"/>
            </w:tcMar>
          </w:tcPr>
          <w:p w14:paraId="7DF89796" w14:textId="77777777" w:rsidR="00C50DDA" w:rsidRPr="00110E60" w:rsidRDefault="00D809D9" w:rsidP="002D7D9B">
            <w:pPr>
              <w:pStyle w:val="ListParagraph"/>
              <w:numPr>
                <w:ilvl w:val="0"/>
                <w:numId w:val="104"/>
              </w:numPr>
              <w:rPr>
                <w:lang w:val="en-GB"/>
              </w:rPr>
            </w:pPr>
            <w:r w:rsidRPr="00110E60">
              <w:rPr>
                <w:lang w:val="en-GB"/>
              </w:rPr>
              <w:t>Knowledge of the Radboudumc organisation</w:t>
            </w:r>
          </w:p>
          <w:p w14:paraId="44DC4DC1" w14:textId="77777777" w:rsidR="00C50DDA" w:rsidRPr="00110E60" w:rsidRDefault="00D809D9" w:rsidP="002D7D9B">
            <w:pPr>
              <w:pStyle w:val="ListParagraph"/>
              <w:numPr>
                <w:ilvl w:val="0"/>
                <w:numId w:val="104"/>
              </w:numPr>
              <w:rPr>
                <w:lang w:val="en-GB"/>
              </w:rPr>
            </w:pPr>
            <w:r w:rsidRPr="00110E60">
              <w:rPr>
                <w:lang w:val="en-GB"/>
              </w:rPr>
              <w:t>Knowledge of research data management methods and techniques within the scientific field</w:t>
            </w:r>
          </w:p>
          <w:p w14:paraId="529FAD1E" w14:textId="77777777" w:rsidR="00C50DDA" w:rsidRPr="00110E60" w:rsidRDefault="00D809D9" w:rsidP="002D7D9B">
            <w:pPr>
              <w:pStyle w:val="ListParagraph"/>
              <w:numPr>
                <w:ilvl w:val="0"/>
                <w:numId w:val="104"/>
              </w:numPr>
              <w:rPr>
                <w:lang w:val="en-GB"/>
              </w:rPr>
            </w:pPr>
            <w:r w:rsidRPr="00110E60">
              <w:rPr>
                <w:lang w:val="en-GB"/>
              </w:rPr>
              <w:t>Skills in researching and testing used RDM methods</w:t>
            </w:r>
          </w:p>
          <w:p w14:paraId="52C14717" w14:textId="77777777" w:rsidR="00C50DDA" w:rsidRPr="00110E60" w:rsidRDefault="00D809D9" w:rsidP="002D7D9B">
            <w:pPr>
              <w:pStyle w:val="ListParagraph"/>
              <w:numPr>
                <w:ilvl w:val="0"/>
                <w:numId w:val="104"/>
              </w:numPr>
              <w:rPr>
                <w:lang w:val="en-GB"/>
              </w:rPr>
            </w:pPr>
            <w:r w:rsidRPr="00110E60">
              <w:rPr>
                <w:lang w:val="en-GB"/>
              </w:rPr>
              <w:t>Skill in developing templates for RDM</w:t>
            </w:r>
          </w:p>
          <w:p w14:paraId="5BD12C79" w14:textId="30BEA7AB" w:rsidR="00C50DDA" w:rsidRPr="00110E60" w:rsidRDefault="00D809D9" w:rsidP="002D7D9B">
            <w:pPr>
              <w:pStyle w:val="ListParagraph"/>
              <w:numPr>
                <w:ilvl w:val="0"/>
                <w:numId w:val="104"/>
              </w:numPr>
              <w:rPr>
                <w:lang w:val="en-GB"/>
              </w:rPr>
            </w:pPr>
            <w:r w:rsidRPr="00110E60">
              <w:rPr>
                <w:lang w:val="en-GB"/>
              </w:rPr>
              <w:t xml:space="preserve">Skills in applying and developing data FAIRification tools and semantic </w:t>
            </w:r>
            <w:r w:rsidR="0055359E" w:rsidRPr="00110E60">
              <w:rPr>
                <w:lang w:val="en-GB"/>
              </w:rPr>
              <w:t>modelling</w:t>
            </w:r>
            <w:r w:rsidRPr="00110E60">
              <w:rPr>
                <w:lang w:val="en-GB"/>
              </w:rPr>
              <w:t xml:space="preserve"> of data</w:t>
            </w:r>
          </w:p>
          <w:p w14:paraId="02A4061D" w14:textId="77777777" w:rsidR="00C50DDA" w:rsidRPr="00110E60" w:rsidRDefault="00D809D9" w:rsidP="002D7D9B">
            <w:pPr>
              <w:pStyle w:val="ListParagraph"/>
              <w:numPr>
                <w:ilvl w:val="0"/>
                <w:numId w:val="104"/>
              </w:numPr>
              <w:rPr>
                <w:lang w:val="en-GB"/>
              </w:rPr>
            </w:pPr>
            <w:r w:rsidRPr="00110E60">
              <w:rPr>
                <w:lang w:val="en-GB"/>
              </w:rPr>
              <w:t>Advisory skills</w:t>
            </w:r>
          </w:p>
        </w:tc>
      </w:tr>
    </w:tbl>
    <w:p w14:paraId="1A40B92B" w14:textId="77777777" w:rsidR="00C50DDA" w:rsidRPr="00110E60" w:rsidRDefault="00D809D9" w:rsidP="001452C9">
      <w:pPr>
        <w:rPr>
          <w:lang w:val="en-GB"/>
        </w:rPr>
      </w:pPr>
      <w:r w:rsidRPr="00110E60">
        <w:rPr>
          <w:i/>
          <w:lang w:val="en-GB"/>
        </w:rPr>
        <w:t>Table Annex 6.1 Good practice: data steward A</w:t>
      </w:r>
    </w:p>
    <w:p w14:paraId="400C6051" w14:textId="77777777" w:rsidR="00C50DDA" w:rsidRPr="00110E60" w:rsidRDefault="00C50DDA" w:rsidP="001452C9">
      <w:pPr>
        <w:rPr>
          <w:lang w:val="en-GB"/>
        </w:rPr>
      </w:pPr>
    </w:p>
    <w:p w14:paraId="35D7D805" w14:textId="77777777" w:rsidR="00C50DDA" w:rsidRPr="00110E60" w:rsidRDefault="00D809D9" w:rsidP="001452C9">
      <w:pPr>
        <w:rPr>
          <w:rFonts w:ascii="Calibri" w:hAnsi="Calibri" w:cs="Calibri"/>
          <w:bCs/>
          <w:color w:val="365F91" w:themeColor="accent1" w:themeShade="BF"/>
          <w:sz w:val="24"/>
          <w:lang w:val="en-GB"/>
        </w:rPr>
      </w:pPr>
      <w:r w:rsidRPr="00110E60">
        <w:rPr>
          <w:rFonts w:ascii="Calibri" w:hAnsi="Calibri" w:cs="Calibri"/>
          <w:bCs/>
          <w:color w:val="365F91" w:themeColor="accent1" w:themeShade="BF"/>
          <w:sz w:val="24"/>
          <w:lang w:val="en-GB"/>
        </w:rPr>
        <w:t>Job description: data steward B</w:t>
      </w:r>
    </w:p>
    <w:p w14:paraId="3487146E" w14:textId="77777777" w:rsidR="00C50DDA" w:rsidRPr="00110E60" w:rsidRDefault="00C50DDA" w:rsidP="001452C9">
      <w:pPr>
        <w:rPr>
          <w:lang w:val="en-GB"/>
        </w:rPr>
      </w:pPr>
    </w:p>
    <w:tbl>
      <w:tblPr>
        <w:tblStyle w:val="1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110E60" w14:paraId="4A1B6B62" w14:textId="77777777">
        <w:trPr>
          <w:trHeight w:val="420"/>
        </w:trPr>
        <w:tc>
          <w:tcPr>
            <w:tcW w:w="9360" w:type="dxa"/>
            <w:shd w:val="clear" w:color="auto" w:fill="auto"/>
            <w:tcMar>
              <w:top w:w="100" w:type="dxa"/>
              <w:left w:w="100" w:type="dxa"/>
              <w:bottom w:w="100" w:type="dxa"/>
              <w:right w:w="100" w:type="dxa"/>
            </w:tcMar>
          </w:tcPr>
          <w:p w14:paraId="3D2786EB" w14:textId="77777777" w:rsidR="00C50DDA" w:rsidRPr="00110E60" w:rsidRDefault="00D809D9" w:rsidP="001452C9">
            <w:pPr>
              <w:rPr>
                <w:lang w:val="en-GB"/>
              </w:rPr>
            </w:pPr>
            <w:r w:rsidRPr="00110E60">
              <w:rPr>
                <w:lang w:val="en-GB"/>
              </w:rPr>
              <w:drawing>
                <wp:inline distT="114300" distB="114300" distL="114300" distR="114300" wp14:anchorId="37CFA7A5" wp14:editId="345F459A">
                  <wp:extent cx="1852613" cy="228600"/>
                  <wp:effectExtent l="0" t="0" r="0" b="0"/>
                  <wp:docPr id="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9"/>
                          <a:srcRect/>
                          <a:stretch>
                            <a:fillRect/>
                          </a:stretch>
                        </pic:blipFill>
                        <pic:spPr>
                          <a:xfrm>
                            <a:off x="0" y="0"/>
                            <a:ext cx="1852613" cy="228600"/>
                          </a:xfrm>
                          <a:prstGeom prst="rect">
                            <a:avLst/>
                          </a:prstGeom>
                          <a:ln/>
                        </pic:spPr>
                      </pic:pic>
                    </a:graphicData>
                  </a:graphic>
                </wp:inline>
              </w:drawing>
            </w:r>
          </w:p>
          <w:p w14:paraId="306FBFBC" w14:textId="6C202D00" w:rsidR="00C50DDA" w:rsidRPr="00110E60" w:rsidRDefault="00D809D9" w:rsidP="001452C9">
            <w:pPr>
              <w:rPr>
                <w:i/>
                <w:lang w:val="en-GB"/>
              </w:rPr>
            </w:pPr>
            <w:r w:rsidRPr="00110E60">
              <w:rPr>
                <w:i/>
                <w:lang w:val="en-GB"/>
              </w:rPr>
              <w:t xml:space="preserve">Version 1.0, </w:t>
            </w:r>
            <w:r w:rsidR="0055359E" w:rsidRPr="00110E60">
              <w:rPr>
                <w:i/>
                <w:lang w:val="en-GB"/>
              </w:rPr>
              <w:t>December</w:t>
            </w:r>
            <w:r w:rsidRPr="00110E60">
              <w:rPr>
                <w:i/>
                <w:lang w:val="en-GB"/>
              </w:rPr>
              <w:t xml:space="preserve"> 2019</w:t>
            </w:r>
          </w:p>
        </w:tc>
      </w:tr>
      <w:tr w:rsidR="00C50DDA" w:rsidRPr="00110E60" w14:paraId="6EB7D599" w14:textId="77777777">
        <w:trPr>
          <w:trHeight w:val="420"/>
        </w:trPr>
        <w:tc>
          <w:tcPr>
            <w:tcW w:w="9360" w:type="dxa"/>
            <w:shd w:val="clear" w:color="auto" w:fill="auto"/>
            <w:tcMar>
              <w:top w:w="100" w:type="dxa"/>
              <w:left w:w="100" w:type="dxa"/>
              <w:bottom w:w="100" w:type="dxa"/>
              <w:right w:w="100" w:type="dxa"/>
            </w:tcMar>
          </w:tcPr>
          <w:p w14:paraId="18F37182" w14:textId="77777777" w:rsidR="00C50DDA" w:rsidRPr="00110E60" w:rsidRDefault="00D809D9" w:rsidP="001452C9">
            <w:pPr>
              <w:rPr>
                <w:b/>
                <w:lang w:val="en-GB"/>
              </w:rPr>
            </w:pPr>
            <w:r w:rsidRPr="00110E60">
              <w:rPr>
                <w:b/>
                <w:lang w:val="en-GB"/>
              </w:rPr>
              <w:t>Job description</w:t>
            </w:r>
          </w:p>
          <w:p w14:paraId="4E565913" w14:textId="77777777" w:rsidR="00C50DDA" w:rsidRPr="00110E60" w:rsidRDefault="00D809D9" w:rsidP="001452C9">
            <w:pPr>
              <w:rPr>
                <w:lang w:val="en-GB"/>
              </w:rPr>
            </w:pPr>
            <w:r w:rsidRPr="00110E60">
              <w:rPr>
                <w:i/>
                <w:lang w:val="en-GB"/>
              </w:rPr>
              <w:t>Job title</w:t>
            </w:r>
            <w:r w:rsidRPr="00110E60">
              <w:rPr>
                <w:lang w:val="en-GB"/>
              </w:rPr>
              <w:t>: Data steward B</w:t>
            </w:r>
          </w:p>
          <w:p w14:paraId="61A4075D" w14:textId="77777777" w:rsidR="00C50DDA" w:rsidRPr="00110E60" w:rsidRDefault="00D809D9" w:rsidP="001452C9">
            <w:pPr>
              <w:rPr>
                <w:lang w:val="en-GB"/>
              </w:rPr>
            </w:pPr>
            <w:r w:rsidRPr="00110E60">
              <w:rPr>
                <w:i/>
                <w:lang w:val="en-GB"/>
              </w:rPr>
              <w:t>Job family</w:t>
            </w:r>
            <w:r w:rsidRPr="00110E60">
              <w:rPr>
                <w:lang w:val="en-GB"/>
              </w:rPr>
              <w:t>: Data management</w:t>
            </w:r>
          </w:p>
          <w:p w14:paraId="6CBB7657" w14:textId="77777777" w:rsidR="00C50DDA" w:rsidRPr="00110E60" w:rsidRDefault="00D809D9" w:rsidP="001452C9">
            <w:pPr>
              <w:rPr>
                <w:lang w:val="en-GB"/>
              </w:rPr>
            </w:pPr>
            <w:r w:rsidRPr="00110E60">
              <w:rPr>
                <w:i/>
                <w:lang w:val="en-GB"/>
              </w:rPr>
              <w:t>Job classification</w:t>
            </w:r>
            <w:r w:rsidRPr="00110E60">
              <w:rPr>
                <w:lang w:val="en-GB"/>
              </w:rPr>
              <w:t>: Scale 10</w:t>
            </w:r>
          </w:p>
        </w:tc>
      </w:tr>
      <w:tr w:rsidR="00C50DDA" w:rsidRPr="00110E60" w14:paraId="5BF7DE0B" w14:textId="77777777" w:rsidTr="00331519">
        <w:trPr>
          <w:trHeight w:val="189"/>
        </w:trPr>
        <w:tc>
          <w:tcPr>
            <w:tcW w:w="9360" w:type="dxa"/>
            <w:shd w:val="clear" w:color="auto" w:fill="auto"/>
            <w:tcMar>
              <w:top w:w="100" w:type="dxa"/>
              <w:left w:w="100" w:type="dxa"/>
              <w:bottom w:w="100" w:type="dxa"/>
              <w:right w:w="100" w:type="dxa"/>
            </w:tcMar>
          </w:tcPr>
          <w:p w14:paraId="1D8A414D" w14:textId="77777777" w:rsidR="00C50DDA" w:rsidRPr="00110E60" w:rsidRDefault="00D809D9" w:rsidP="001452C9">
            <w:pPr>
              <w:rPr>
                <w:b/>
                <w:lang w:val="en-GB"/>
              </w:rPr>
            </w:pPr>
            <w:r w:rsidRPr="00110E60">
              <w:rPr>
                <w:b/>
                <w:lang w:val="en-GB"/>
              </w:rPr>
              <w:t>1. Purpose of the position</w:t>
            </w:r>
          </w:p>
        </w:tc>
      </w:tr>
      <w:tr w:rsidR="00C50DDA" w:rsidRPr="00110E60" w14:paraId="6FB6D2EB" w14:textId="77777777">
        <w:trPr>
          <w:trHeight w:val="420"/>
        </w:trPr>
        <w:tc>
          <w:tcPr>
            <w:tcW w:w="9360" w:type="dxa"/>
            <w:shd w:val="clear" w:color="auto" w:fill="auto"/>
            <w:tcMar>
              <w:top w:w="100" w:type="dxa"/>
              <w:left w:w="100" w:type="dxa"/>
              <w:bottom w:w="100" w:type="dxa"/>
              <w:right w:w="100" w:type="dxa"/>
            </w:tcMar>
          </w:tcPr>
          <w:p w14:paraId="4F0E393E" w14:textId="77777777" w:rsidR="00C50DDA" w:rsidRPr="00110E60" w:rsidRDefault="00D809D9" w:rsidP="001452C9">
            <w:pPr>
              <w:rPr>
                <w:lang w:val="en-GB"/>
              </w:rPr>
            </w:pPr>
            <w:r w:rsidRPr="00110E60">
              <w:rPr>
                <w:lang w:val="en-GB"/>
              </w:rPr>
              <w:t>Monitoring the quality and FAIR aspects (findable, accessible, interoperable, reusable) of data within related scientific research programs within a research institute in relation to the research discipline and related disciplines in order to meet the requirements and standards for research data management by Radboudumc posed</w:t>
            </w:r>
          </w:p>
        </w:tc>
      </w:tr>
      <w:tr w:rsidR="00C50DDA" w:rsidRPr="00110E60" w14:paraId="7C9A4D4B" w14:textId="77777777" w:rsidTr="00331519">
        <w:trPr>
          <w:trHeight w:val="17"/>
        </w:trPr>
        <w:tc>
          <w:tcPr>
            <w:tcW w:w="9360" w:type="dxa"/>
            <w:shd w:val="clear" w:color="auto" w:fill="auto"/>
            <w:tcMar>
              <w:top w:w="100" w:type="dxa"/>
              <w:left w:w="100" w:type="dxa"/>
              <w:bottom w:w="100" w:type="dxa"/>
              <w:right w:w="100" w:type="dxa"/>
            </w:tcMar>
          </w:tcPr>
          <w:p w14:paraId="53C66194" w14:textId="77777777" w:rsidR="00C50DDA" w:rsidRPr="00110E60" w:rsidRDefault="00D809D9" w:rsidP="001452C9">
            <w:pPr>
              <w:rPr>
                <w:b/>
                <w:lang w:val="en-GB"/>
              </w:rPr>
            </w:pPr>
            <w:r w:rsidRPr="00110E60">
              <w:rPr>
                <w:b/>
                <w:lang w:val="en-GB"/>
              </w:rPr>
              <w:lastRenderedPageBreak/>
              <w:t>2. Result areas and responsibilities</w:t>
            </w:r>
          </w:p>
        </w:tc>
      </w:tr>
      <w:tr w:rsidR="00C50DDA" w:rsidRPr="00110E60" w14:paraId="141752C4" w14:textId="77777777">
        <w:trPr>
          <w:trHeight w:val="420"/>
        </w:trPr>
        <w:tc>
          <w:tcPr>
            <w:tcW w:w="9360" w:type="dxa"/>
            <w:shd w:val="clear" w:color="auto" w:fill="auto"/>
            <w:tcMar>
              <w:top w:w="100" w:type="dxa"/>
              <w:left w:w="100" w:type="dxa"/>
              <w:bottom w:w="100" w:type="dxa"/>
              <w:right w:w="100" w:type="dxa"/>
            </w:tcMar>
          </w:tcPr>
          <w:p w14:paraId="469430FB" w14:textId="77777777" w:rsidR="00C50DDA" w:rsidRPr="00110E60" w:rsidRDefault="00D809D9" w:rsidP="001452C9">
            <w:pPr>
              <w:rPr>
                <w:lang w:val="en-GB"/>
              </w:rPr>
            </w:pPr>
            <w:r w:rsidRPr="00110E60">
              <w:rPr>
                <w:i/>
                <w:lang w:val="en-GB"/>
              </w:rPr>
              <w:t>a. Research data management</w:t>
            </w:r>
          </w:p>
          <w:p w14:paraId="3E27D50A" w14:textId="77777777" w:rsidR="00C50DDA" w:rsidRPr="00110E60" w:rsidRDefault="00D809D9" w:rsidP="002D7D9B">
            <w:pPr>
              <w:pStyle w:val="ListParagraph"/>
              <w:numPr>
                <w:ilvl w:val="0"/>
                <w:numId w:val="105"/>
              </w:numPr>
              <w:rPr>
                <w:lang w:val="en-GB"/>
              </w:rPr>
            </w:pPr>
            <w:r w:rsidRPr="00110E60">
              <w:rPr>
                <w:lang w:val="en-GB"/>
              </w:rPr>
              <w:t>Translates the research data management policy within the scientific research institute into research programs</w:t>
            </w:r>
          </w:p>
          <w:p w14:paraId="1924C1E4" w14:textId="77777777" w:rsidR="00C50DDA" w:rsidRPr="00110E60" w:rsidRDefault="00D809D9" w:rsidP="002D7D9B">
            <w:pPr>
              <w:pStyle w:val="ListParagraph"/>
              <w:numPr>
                <w:ilvl w:val="0"/>
                <w:numId w:val="105"/>
              </w:numPr>
              <w:rPr>
                <w:lang w:val="en-GB"/>
              </w:rPr>
            </w:pPr>
            <w:r w:rsidRPr="00110E60">
              <w:rPr>
                <w:lang w:val="en-GB"/>
              </w:rPr>
              <w:t>Advises managers of research programs on the collection and use of data and the FAIR aspects</w:t>
            </w:r>
          </w:p>
          <w:p w14:paraId="322F18D4" w14:textId="77777777" w:rsidR="00C50DDA" w:rsidRPr="00110E60" w:rsidRDefault="00D809D9" w:rsidP="002D7D9B">
            <w:pPr>
              <w:pStyle w:val="ListParagraph"/>
              <w:numPr>
                <w:ilvl w:val="0"/>
                <w:numId w:val="105"/>
              </w:numPr>
              <w:rPr>
                <w:lang w:val="en-GB"/>
              </w:rPr>
            </w:pPr>
            <w:r w:rsidRPr="00110E60">
              <w:rPr>
                <w:lang w:val="en-GB"/>
              </w:rPr>
              <w:t>Advises, supports and issues guidelines to researchers regarding the findability, accessibility, usability and reusability (FAIR) of data within the research project / program</w:t>
            </w:r>
          </w:p>
          <w:p w14:paraId="53D83E0D" w14:textId="232E494E" w:rsidR="00C50DDA" w:rsidRPr="00110E60" w:rsidRDefault="00D809D9" w:rsidP="002D7D9B">
            <w:pPr>
              <w:pStyle w:val="ListParagraph"/>
              <w:numPr>
                <w:ilvl w:val="0"/>
                <w:numId w:val="105"/>
              </w:numPr>
              <w:rPr>
                <w:lang w:val="en-GB"/>
              </w:rPr>
            </w:pPr>
            <w:r w:rsidRPr="00110E60">
              <w:rPr>
                <w:lang w:val="en-GB"/>
              </w:rPr>
              <w:t xml:space="preserve">Examines trends and developments in the field of </w:t>
            </w:r>
            <w:r w:rsidR="000F363A" w:rsidRPr="00110E60">
              <w:rPr>
                <w:lang w:val="en-GB"/>
              </w:rPr>
              <w:t>RDM</w:t>
            </w:r>
            <w:r w:rsidRPr="00110E60">
              <w:rPr>
                <w:lang w:val="en-GB"/>
              </w:rPr>
              <w:t xml:space="preserve"> for relevance to the research programs</w:t>
            </w:r>
          </w:p>
          <w:p w14:paraId="29D16C0A" w14:textId="77777777" w:rsidR="00C50DDA" w:rsidRPr="00110E60" w:rsidRDefault="00D809D9" w:rsidP="002D7D9B">
            <w:pPr>
              <w:pStyle w:val="ListParagraph"/>
              <w:numPr>
                <w:ilvl w:val="0"/>
                <w:numId w:val="105"/>
              </w:numPr>
              <w:rPr>
                <w:lang w:val="en-GB"/>
              </w:rPr>
            </w:pPr>
            <w:r w:rsidRPr="00110E60">
              <w:rPr>
                <w:lang w:val="en-GB"/>
              </w:rPr>
              <w:t>Ensures that the RDM policy within the programs meets the standards set for quality and applicable codes of conduct, the FAIR standards as well as the legal and ethical standards</w:t>
            </w:r>
          </w:p>
          <w:p w14:paraId="622A8403" w14:textId="77777777" w:rsidR="00C50DDA" w:rsidRPr="00110E60" w:rsidRDefault="00D809D9" w:rsidP="002D7D9B">
            <w:pPr>
              <w:pStyle w:val="ListParagraph"/>
              <w:numPr>
                <w:ilvl w:val="0"/>
                <w:numId w:val="105"/>
              </w:numPr>
              <w:rPr>
                <w:lang w:val="en-GB"/>
              </w:rPr>
            </w:pPr>
            <w:r w:rsidRPr="00110E60">
              <w:rPr>
                <w:lang w:val="en-GB"/>
              </w:rPr>
              <w:t>Monitors the compliance of the RDM policy within the research programs with GDPR and other relevant laws and regulations</w:t>
            </w:r>
          </w:p>
        </w:tc>
      </w:tr>
      <w:tr w:rsidR="00C50DDA" w:rsidRPr="00110E60" w14:paraId="57CA643F" w14:textId="77777777">
        <w:trPr>
          <w:trHeight w:val="420"/>
        </w:trPr>
        <w:tc>
          <w:tcPr>
            <w:tcW w:w="9360" w:type="dxa"/>
            <w:shd w:val="clear" w:color="auto" w:fill="auto"/>
            <w:tcMar>
              <w:top w:w="100" w:type="dxa"/>
              <w:left w:w="100" w:type="dxa"/>
              <w:bottom w:w="100" w:type="dxa"/>
              <w:right w:w="100" w:type="dxa"/>
            </w:tcMar>
          </w:tcPr>
          <w:p w14:paraId="5DCEDD5A" w14:textId="77777777" w:rsidR="00C50DDA" w:rsidRPr="00110E60" w:rsidRDefault="00D809D9" w:rsidP="001452C9">
            <w:pPr>
              <w:rPr>
                <w:i/>
                <w:lang w:val="en-GB"/>
              </w:rPr>
            </w:pPr>
            <w:r w:rsidRPr="00110E60">
              <w:rPr>
                <w:i/>
                <w:lang w:val="en-GB"/>
              </w:rPr>
              <w:t>b. Infrastructure</w:t>
            </w:r>
          </w:p>
          <w:p w14:paraId="640EAFB8" w14:textId="77777777" w:rsidR="00C50DDA" w:rsidRPr="00110E60" w:rsidRDefault="00D809D9" w:rsidP="002D7D9B">
            <w:pPr>
              <w:pStyle w:val="ListParagraph"/>
              <w:numPr>
                <w:ilvl w:val="0"/>
                <w:numId w:val="106"/>
              </w:numPr>
              <w:rPr>
                <w:lang w:val="en-GB"/>
              </w:rPr>
            </w:pPr>
            <w:r w:rsidRPr="00110E60">
              <w:rPr>
                <w:lang w:val="en-GB"/>
              </w:rPr>
              <w:t>Identifies the needs regarding the digital infrastructure for research data management of the research programs</w:t>
            </w:r>
          </w:p>
          <w:p w14:paraId="22780082" w14:textId="77777777" w:rsidR="00C50DDA" w:rsidRPr="00110E60" w:rsidRDefault="00D809D9" w:rsidP="002D7D9B">
            <w:pPr>
              <w:pStyle w:val="ListParagraph"/>
              <w:numPr>
                <w:ilvl w:val="0"/>
                <w:numId w:val="106"/>
              </w:numPr>
              <w:rPr>
                <w:lang w:val="en-GB"/>
              </w:rPr>
            </w:pPr>
            <w:r w:rsidRPr="00110E60">
              <w:rPr>
                <w:lang w:val="en-GB"/>
              </w:rPr>
              <w:t>Ensures the availability of resources to promote the accessibility of the digital infrastructure</w:t>
            </w:r>
          </w:p>
          <w:p w14:paraId="70B84CD2" w14:textId="77777777" w:rsidR="00C50DDA" w:rsidRPr="00110E60" w:rsidRDefault="00D809D9" w:rsidP="002D7D9B">
            <w:pPr>
              <w:pStyle w:val="ListParagraph"/>
              <w:numPr>
                <w:ilvl w:val="0"/>
                <w:numId w:val="106"/>
              </w:numPr>
              <w:rPr>
                <w:lang w:val="en-GB"/>
              </w:rPr>
            </w:pPr>
            <w:r w:rsidRPr="00110E60">
              <w:rPr>
                <w:lang w:val="en-GB"/>
              </w:rPr>
              <w:t>Follows developments of tools and infrastructure in the field of research data management</w:t>
            </w:r>
          </w:p>
          <w:p w14:paraId="69680D12" w14:textId="77777777" w:rsidR="00C50DDA" w:rsidRPr="00110E60" w:rsidRDefault="00D809D9" w:rsidP="002D7D9B">
            <w:pPr>
              <w:pStyle w:val="ListParagraph"/>
              <w:numPr>
                <w:ilvl w:val="0"/>
                <w:numId w:val="106"/>
              </w:numPr>
              <w:rPr>
                <w:lang w:val="en-GB"/>
              </w:rPr>
            </w:pPr>
            <w:r w:rsidRPr="00110E60">
              <w:rPr>
                <w:lang w:val="en-GB"/>
              </w:rPr>
              <w:t>Monitors security and compliance with GDPR and other relevant legislation</w:t>
            </w:r>
          </w:p>
        </w:tc>
      </w:tr>
      <w:tr w:rsidR="00C50DDA" w:rsidRPr="00110E60" w14:paraId="7C131941" w14:textId="77777777">
        <w:trPr>
          <w:trHeight w:val="420"/>
        </w:trPr>
        <w:tc>
          <w:tcPr>
            <w:tcW w:w="9360" w:type="dxa"/>
            <w:shd w:val="clear" w:color="auto" w:fill="auto"/>
            <w:tcMar>
              <w:top w:w="100" w:type="dxa"/>
              <w:left w:w="100" w:type="dxa"/>
              <w:bottom w:w="100" w:type="dxa"/>
              <w:right w:w="100" w:type="dxa"/>
            </w:tcMar>
          </w:tcPr>
          <w:p w14:paraId="0A74B6A2" w14:textId="77777777" w:rsidR="00C50DDA" w:rsidRPr="00110E60" w:rsidRDefault="00D809D9" w:rsidP="001452C9">
            <w:pPr>
              <w:rPr>
                <w:i/>
                <w:lang w:val="en-GB"/>
              </w:rPr>
            </w:pPr>
            <w:r w:rsidRPr="00110E60">
              <w:rPr>
                <w:i/>
                <w:lang w:val="en-GB"/>
              </w:rPr>
              <w:t>c. Knowledge development regarding RDM</w:t>
            </w:r>
          </w:p>
          <w:p w14:paraId="3A8F0DFD" w14:textId="77777777" w:rsidR="00C50DDA" w:rsidRPr="00110E60" w:rsidRDefault="00D809D9" w:rsidP="002D7D9B">
            <w:pPr>
              <w:pStyle w:val="ListParagraph"/>
              <w:numPr>
                <w:ilvl w:val="0"/>
                <w:numId w:val="107"/>
              </w:numPr>
              <w:rPr>
                <w:lang w:val="en-GB"/>
              </w:rPr>
            </w:pPr>
            <w:r w:rsidRPr="00110E60">
              <w:rPr>
                <w:lang w:val="en-GB"/>
              </w:rPr>
              <w:t>Monitors the level of knowledge regarding RDM and identifies shortcomings in knowledge and skills</w:t>
            </w:r>
          </w:p>
          <w:p w14:paraId="1D187209" w14:textId="77777777" w:rsidR="00C50DDA" w:rsidRPr="00110E60" w:rsidRDefault="00D809D9" w:rsidP="002D7D9B">
            <w:pPr>
              <w:pStyle w:val="ListParagraph"/>
              <w:numPr>
                <w:ilvl w:val="0"/>
                <w:numId w:val="107"/>
              </w:numPr>
              <w:rPr>
                <w:lang w:val="en-GB"/>
              </w:rPr>
            </w:pPr>
            <w:r w:rsidRPr="00110E60">
              <w:rPr>
                <w:lang w:val="en-GB"/>
              </w:rPr>
              <w:t>Is responsible for the development and availability of training courses for researchers</w:t>
            </w:r>
          </w:p>
          <w:p w14:paraId="4DDB95EA" w14:textId="3761CC88" w:rsidR="00C50DDA" w:rsidRPr="00110E60" w:rsidRDefault="00D809D9" w:rsidP="002D7D9B">
            <w:pPr>
              <w:pStyle w:val="ListParagraph"/>
              <w:numPr>
                <w:ilvl w:val="0"/>
                <w:numId w:val="107"/>
              </w:numPr>
              <w:rPr>
                <w:lang w:val="en-GB"/>
              </w:rPr>
            </w:pPr>
            <w:r w:rsidRPr="00110E60">
              <w:rPr>
                <w:lang w:val="en-GB"/>
              </w:rPr>
              <w:t xml:space="preserve">Promotes awareness with regard to </w:t>
            </w:r>
            <w:r w:rsidR="000F363A" w:rsidRPr="00110E60">
              <w:rPr>
                <w:lang w:val="en-GB"/>
              </w:rPr>
              <w:t>RDM</w:t>
            </w:r>
            <w:r w:rsidRPr="00110E60">
              <w:rPr>
                <w:lang w:val="en-GB"/>
              </w:rPr>
              <w:t xml:space="preserve"> and the added value that structured RDM has</w:t>
            </w:r>
          </w:p>
        </w:tc>
      </w:tr>
      <w:tr w:rsidR="00C50DDA" w:rsidRPr="00110E60" w14:paraId="00FC615C" w14:textId="77777777">
        <w:trPr>
          <w:trHeight w:val="420"/>
        </w:trPr>
        <w:tc>
          <w:tcPr>
            <w:tcW w:w="9360" w:type="dxa"/>
            <w:shd w:val="clear" w:color="auto" w:fill="auto"/>
            <w:tcMar>
              <w:top w:w="100" w:type="dxa"/>
              <w:left w:w="100" w:type="dxa"/>
              <w:bottom w:w="100" w:type="dxa"/>
              <w:right w:w="100" w:type="dxa"/>
            </w:tcMar>
          </w:tcPr>
          <w:p w14:paraId="03BCDE5C" w14:textId="77777777" w:rsidR="00C50DDA" w:rsidRPr="00110E60" w:rsidRDefault="00D809D9" w:rsidP="001452C9">
            <w:pPr>
              <w:rPr>
                <w:i/>
                <w:lang w:val="en-GB"/>
              </w:rPr>
            </w:pPr>
            <w:r w:rsidRPr="00110E60">
              <w:rPr>
                <w:i/>
                <w:lang w:val="en-GB"/>
              </w:rPr>
              <w:t>d. Data storage and archiving</w:t>
            </w:r>
          </w:p>
          <w:p w14:paraId="7FAB19C1" w14:textId="77777777" w:rsidR="00C50DDA" w:rsidRPr="00110E60" w:rsidRDefault="00D809D9" w:rsidP="002D7D9B">
            <w:pPr>
              <w:pStyle w:val="ListParagraph"/>
              <w:numPr>
                <w:ilvl w:val="0"/>
                <w:numId w:val="108"/>
              </w:numPr>
              <w:rPr>
                <w:lang w:val="en-GB"/>
              </w:rPr>
            </w:pPr>
            <w:r w:rsidRPr="00110E60">
              <w:rPr>
                <w:lang w:val="en-GB"/>
              </w:rPr>
              <w:t>Examines the policy within the research programs regarding internal and external data collection and data storage</w:t>
            </w:r>
          </w:p>
          <w:p w14:paraId="6207F301" w14:textId="77777777" w:rsidR="00C50DDA" w:rsidRPr="00110E60" w:rsidRDefault="00D809D9" w:rsidP="002D7D9B">
            <w:pPr>
              <w:pStyle w:val="ListParagraph"/>
              <w:numPr>
                <w:ilvl w:val="0"/>
                <w:numId w:val="108"/>
              </w:numPr>
              <w:rPr>
                <w:lang w:val="en-GB"/>
              </w:rPr>
            </w:pPr>
            <w:r w:rsidRPr="00110E60">
              <w:rPr>
                <w:lang w:val="en-GB"/>
              </w:rPr>
              <w:lastRenderedPageBreak/>
              <w:t>Tests the actual data collection and storage within programs against the formulated policy</w:t>
            </w:r>
          </w:p>
          <w:p w14:paraId="66024ACC" w14:textId="77777777" w:rsidR="00C50DDA" w:rsidRPr="00110E60" w:rsidRDefault="00D809D9" w:rsidP="002D7D9B">
            <w:pPr>
              <w:pStyle w:val="ListParagraph"/>
              <w:numPr>
                <w:ilvl w:val="0"/>
                <w:numId w:val="108"/>
              </w:numPr>
              <w:rPr>
                <w:lang w:val="en-GB"/>
              </w:rPr>
            </w:pPr>
            <w:r w:rsidRPr="00110E60">
              <w:rPr>
                <w:lang w:val="en-GB"/>
              </w:rPr>
              <w:t>Determines whether the internal and external storage meets the applicable requirements</w:t>
            </w:r>
          </w:p>
        </w:tc>
      </w:tr>
      <w:tr w:rsidR="00C50DDA" w:rsidRPr="00110E60" w14:paraId="5A044959" w14:textId="77777777" w:rsidTr="00331519">
        <w:trPr>
          <w:trHeight w:val="17"/>
        </w:trPr>
        <w:tc>
          <w:tcPr>
            <w:tcW w:w="9360" w:type="dxa"/>
            <w:shd w:val="clear" w:color="auto" w:fill="auto"/>
            <w:tcMar>
              <w:top w:w="100" w:type="dxa"/>
              <w:left w:w="100" w:type="dxa"/>
              <w:bottom w:w="100" w:type="dxa"/>
              <w:right w:w="100" w:type="dxa"/>
            </w:tcMar>
          </w:tcPr>
          <w:p w14:paraId="6D2FB374" w14:textId="77777777" w:rsidR="00C50DDA" w:rsidRPr="00110E60" w:rsidRDefault="00D809D9" w:rsidP="001452C9">
            <w:pPr>
              <w:rPr>
                <w:b/>
                <w:lang w:val="en-GB"/>
              </w:rPr>
            </w:pPr>
            <w:r w:rsidRPr="00110E60">
              <w:rPr>
                <w:b/>
                <w:lang w:val="en-GB"/>
              </w:rPr>
              <w:lastRenderedPageBreak/>
              <w:t>3. Scope and authorisation</w:t>
            </w:r>
          </w:p>
        </w:tc>
      </w:tr>
      <w:tr w:rsidR="00C50DDA" w:rsidRPr="00110E60" w14:paraId="68F1BC34" w14:textId="77777777">
        <w:trPr>
          <w:trHeight w:val="420"/>
        </w:trPr>
        <w:tc>
          <w:tcPr>
            <w:tcW w:w="9360" w:type="dxa"/>
            <w:shd w:val="clear" w:color="auto" w:fill="auto"/>
            <w:tcMar>
              <w:top w:w="100" w:type="dxa"/>
              <w:left w:w="100" w:type="dxa"/>
              <w:bottom w:w="100" w:type="dxa"/>
              <w:right w:w="100" w:type="dxa"/>
            </w:tcMar>
          </w:tcPr>
          <w:p w14:paraId="717EC966" w14:textId="77777777" w:rsidR="00C50DDA" w:rsidRPr="00110E60" w:rsidRDefault="00D809D9" w:rsidP="002D7D9B">
            <w:pPr>
              <w:pStyle w:val="ListParagraph"/>
              <w:numPr>
                <w:ilvl w:val="0"/>
                <w:numId w:val="110"/>
              </w:numPr>
              <w:rPr>
                <w:lang w:val="en-GB"/>
              </w:rPr>
            </w:pPr>
            <w:r w:rsidRPr="00110E60">
              <w:rPr>
                <w:lang w:val="en-GB"/>
              </w:rPr>
              <w:t>The officer is accountable to the manager with regard to the usability of the translated RDM policy</w:t>
            </w:r>
          </w:p>
          <w:p w14:paraId="280147BD" w14:textId="77777777" w:rsidR="00C50DDA" w:rsidRPr="00110E60" w:rsidRDefault="00D809D9" w:rsidP="002D7D9B">
            <w:pPr>
              <w:pStyle w:val="ListParagraph"/>
              <w:numPr>
                <w:ilvl w:val="0"/>
                <w:numId w:val="110"/>
              </w:numPr>
              <w:rPr>
                <w:lang w:val="en-GB"/>
              </w:rPr>
            </w:pPr>
            <w:r w:rsidRPr="00110E60">
              <w:rPr>
                <w:lang w:val="en-GB"/>
              </w:rPr>
              <w:t>The most important frameworks are formed by Radboudumc's RDM policy in the field of data research management as well as applicable laws and regulations</w:t>
            </w:r>
          </w:p>
          <w:p w14:paraId="5429F6E6" w14:textId="77777777" w:rsidR="00C50DDA" w:rsidRPr="00110E60" w:rsidRDefault="00D809D9" w:rsidP="002D7D9B">
            <w:pPr>
              <w:pStyle w:val="ListParagraph"/>
              <w:numPr>
                <w:ilvl w:val="0"/>
                <w:numId w:val="110"/>
              </w:numPr>
              <w:rPr>
                <w:lang w:val="en-GB"/>
              </w:rPr>
            </w:pPr>
            <w:r w:rsidRPr="00110E60">
              <w:rPr>
                <w:lang w:val="en-GB"/>
              </w:rPr>
              <w:t>The officer makes decisions when translating Radboudumc's RDM policy for research programs</w:t>
            </w:r>
          </w:p>
        </w:tc>
      </w:tr>
      <w:tr w:rsidR="00C50DDA" w:rsidRPr="00110E60" w14:paraId="28788F7B" w14:textId="77777777" w:rsidTr="00331519">
        <w:trPr>
          <w:trHeight w:val="17"/>
        </w:trPr>
        <w:tc>
          <w:tcPr>
            <w:tcW w:w="9360" w:type="dxa"/>
            <w:shd w:val="clear" w:color="auto" w:fill="auto"/>
            <w:tcMar>
              <w:top w:w="100" w:type="dxa"/>
              <w:left w:w="100" w:type="dxa"/>
              <w:bottom w:w="100" w:type="dxa"/>
              <w:right w:w="100" w:type="dxa"/>
            </w:tcMar>
          </w:tcPr>
          <w:p w14:paraId="1CCE1140" w14:textId="77777777" w:rsidR="00C50DDA" w:rsidRPr="00110E60" w:rsidRDefault="00D809D9" w:rsidP="001452C9">
            <w:pPr>
              <w:rPr>
                <w:b/>
                <w:lang w:val="en-GB"/>
              </w:rPr>
            </w:pPr>
            <w:r w:rsidRPr="00110E60">
              <w:rPr>
                <w:b/>
                <w:lang w:val="en-GB"/>
              </w:rPr>
              <w:t>4. Contacts</w:t>
            </w:r>
          </w:p>
        </w:tc>
      </w:tr>
      <w:tr w:rsidR="00C50DDA" w:rsidRPr="00110E60" w14:paraId="1C449386" w14:textId="77777777">
        <w:trPr>
          <w:trHeight w:val="420"/>
        </w:trPr>
        <w:tc>
          <w:tcPr>
            <w:tcW w:w="9360" w:type="dxa"/>
            <w:shd w:val="clear" w:color="auto" w:fill="auto"/>
            <w:tcMar>
              <w:top w:w="100" w:type="dxa"/>
              <w:left w:w="100" w:type="dxa"/>
              <w:bottom w:w="100" w:type="dxa"/>
              <w:right w:w="100" w:type="dxa"/>
            </w:tcMar>
          </w:tcPr>
          <w:p w14:paraId="3425233F" w14:textId="77777777" w:rsidR="00C50DDA" w:rsidRPr="00110E60" w:rsidRDefault="00D809D9" w:rsidP="002D7D9B">
            <w:pPr>
              <w:pStyle w:val="ListParagraph"/>
              <w:numPr>
                <w:ilvl w:val="0"/>
                <w:numId w:val="111"/>
              </w:numPr>
              <w:rPr>
                <w:lang w:val="en-GB"/>
              </w:rPr>
            </w:pPr>
            <w:r w:rsidRPr="00110E60">
              <w:rPr>
                <w:lang w:val="en-GB"/>
              </w:rPr>
              <w:t>With managers of the research programs on the applicable RDM policy to coordinate</w:t>
            </w:r>
          </w:p>
          <w:p w14:paraId="0FC5FF42" w14:textId="77777777" w:rsidR="00C50DDA" w:rsidRPr="00110E60" w:rsidRDefault="00D809D9" w:rsidP="002D7D9B">
            <w:pPr>
              <w:pStyle w:val="ListParagraph"/>
              <w:numPr>
                <w:ilvl w:val="0"/>
                <w:numId w:val="111"/>
              </w:numPr>
              <w:rPr>
                <w:lang w:val="en-GB"/>
              </w:rPr>
            </w:pPr>
            <w:r w:rsidRPr="00110E60">
              <w:rPr>
                <w:lang w:val="en-GB"/>
              </w:rPr>
              <w:t>With administrators and developers of the resources that promote the accessibility of digital infrastructure to tune</w:t>
            </w:r>
          </w:p>
          <w:p w14:paraId="39DE3283" w14:textId="77777777" w:rsidR="00C50DDA" w:rsidRPr="00110E60" w:rsidRDefault="00D809D9" w:rsidP="002D7D9B">
            <w:pPr>
              <w:pStyle w:val="ListParagraph"/>
              <w:numPr>
                <w:ilvl w:val="0"/>
                <w:numId w:val="111"/>
              </w:numPr>
              <w:rPr>
                <w:lang w:val="en-GB"/>
              </w:rPr>
            </w:pPr>
            <w:r w:rsidRPr="00110E60">
              <w:rPr>
                <w:lang w:val="en-GB"/>
              </w:rPr>
              <w:t>With RDM experts outside the programme and the research institute to exchange information and knowledge</w:t>
            </w:r>
          </w:p>
        </w:tc>
      </w:tr>
      <w:tr w:rsidR="00C50DDA" w:rsidRPr="00110E60" w14:paraId="5531CA5F" w14:textId="77777777" w:rsidTr="00331519">
        <w:trPr>
          <w:trHeight w:val="17"/>
        </w:trPr>
        <w:tc>
          <w:tcPr>
            <w:tcW w:w="9360" w:type="dxa"/>
            <w:shd w:val="clear" w:color="auto" w:fill="auto"/>
            <w:tcMar>
              <w:top w:w="100" w:type="dxa"/>
              <w:left w:w="100" w:type="dxa"/>
              <w:bottom w:w="100" w:type="dxa"/>
              <w:right w:w="100" w:type="dxa"/>
            </w:tcMar>
          </w:tcPr>
          <w:p w14:paraId="0DDC3D8C" w14:textId="77777777" w:rsidR="00C50DDA" w:rsidRPr="00110E60" w:rsidRDefault="00D809D9" w:rsidP="001452C9">
            <w:pPr>
              <w:rPr>
                <w:b/>
                <w:lang w:val="en-GB"/>
              </w:rPr>
            </w:pPr>
            <w:r w:rsidRPr="00110E60">
              <w:rPr>
                <w:b/>
                <w:lang w:val="en-GB"/>
              </w:rPr>
              <w:t>5. Expertise (knowledge and skills)</w:t>
            </w:r>
          </w:p>
        </w:tc>
      </w:tr>
      <w:tr w:rsidR="00C50DDA" w:rsidRPr="00110E60" w14:paraId="6FE285C3" w14:textId="77777777">
        <w:trPr>
          <w:trHeight w:val="420"/>
        </w:trPr>
        <w:tc>
          <w:tcPr>
            <w:tcW w:w="9360" w:type="dxa"/>
            <w:shd w:val="clear" w:color="auto" w:fill="auto"/>
            <w:tcMar>
              <w:top w:w="100" w:type="dxa"/>
              <w:left w:w="100" w:type="dxa"/>
              <w:bottom w:w="100" w:type="dxa"/>
              <w:right w:w="100" w:type="dxa"/>
            </w:tcMar>
          </w:tcPr>
          <w:p w14:paraId="722D8649" w14:textId="77777777" w:rsidR="00C50DDA" w:rsidRPr="00110E60" w:rsidRDefault="00D809D9" w:rsidP="002D7D9B">
            <w:pPr>
              <w:pStyle w:val="ListParagraph"/>
              <w:widowControl w:val="0"/>
              <w:numPr>
                <w:ilvl w:val="0"/>
                <w:numId w:val="109"/>
              </w:numPr>
              <w:rPr>
                <w:lang w:val="en-GB"/>
              </w:rPr>
            </w:pPr>
            <w:r w:rsidRPr="00110E60">
              <w:rPr>
                <w:lang w:val="en-GB"/>
              </w:rPr>
              <w:t>Knowledge of the Radboudumc organisation</w:t>
            </w:r>
          </w:p>
          <w:p w14:paraId="57858E50" w14:textId="44AF7ED1" w:rsidR="00C50DDA" w:rsidRPr="00110E60" w:rsidRDefault="00D809D9" w:rsidP="002D7D9B">
            <w:pPr>
              <w:pStyle w:val="ListParagraph"/>
              <w:widowControl w:val="0"/>
              <w:numPr>
                <w:ilvl w:val="0"/>
                <w:numId w:val="109"/>
              </w:numPr>
              <w:rPr>
                <w:lang w:val="en-GB"/>
              </w:rPr>
            </w:pPr>
            <w:r w:rsidRPr="00110E60">
              <w:rPr>
                <w:lang w:val="en-GB"/>
              </w:rPr>
              <w:t xml:space="preserve">Knowledge of </w:t>
            </w:r>
            <w:r w:rsidR="00331519" w:rsidRPr="00110E60">
              <w:rPr>
                <w:lang w:val="en-GB"/>
              </w:rPr>
              <w:t>RDM</w:t>
            </w:r>
            <w:r w:rsidRPr="00110E60">
              <w:rPr>
                <w:lang w:val="en-GB"/>
              </w:rPr>
              <w:t xml:space="preserve"> methods and techniques within the scientific field</w:t>
            </w:r>
          </w:p>
          <w:p w14:paraId="39B16D34" w14:textId="3E24CC0A" w:rsidR="00C50DDA" w:rsidRPr="00110E60" w:rsidRDefault="00D809D9" w:rsidP="002D7D9B">
            <w:pPr>
              <w:pStyle w:val="ListParagraph"/>
              <w:widowControl w:val="0"/>
              <w:numPr>
                <w:ilvl w:val="0"/>
                <w:numId w:val="109"/>
              </w:numPr>
              <w:rPr>
                <w:lang w:val="en-GB"/>
              </w:rPr>
            </w:pPr>
            <w:r w:rsidRPr="00110E60">
              <w:rPr>
                <w:lang w:val="en-GB"/>
              </w:rPr>
              <w:t xml:space="preserve">Skills in applying and developing data FAIRification tools and semantic </w:t>
            </w:r>
            <w:r w:rsidR="0055359E" w:rsidRPr="00110E60">
              <w:rPr>
                <w:lang w:val="en-GB"/>
              </w:rPr>
              <w:t>modelling</w:t>
            </w:r>
            <w:r w:rsidRPr="00110E60">
              <w:rPr>
                <w:lang w:val="en-GB"/>
              </w:rPr>
              <w:t xml:space="preserve"> of data</w:t>
            </w:r>
          </w:p>
          <w:p w14:paraId="66B72B12" w14:textId="77777777" w:rsidR="00C50DDA" w:rsidRPr="00110E60" w:rsidRDefault="00D809D9" w:rsidP="002D7D9B">
            <w:pPr>
              <w:pStyle w:val="ListParagraph"/>
              <w:widowControl w:val="0"/>
              <w:numPr>
                <w:ilvl w:val="0"/>
                <w:numId w:val="109"/>
              </w:numPr>
              <w:rPr>
                <w:lang w:val="en-GB"/>
              </w:rPr>
            </w:pPr>
            <w:r w:rsidRPr="00110E60">
              <w:rPr>
                <w:lang w:val="en-GB"/>
              </w:rPr>
              <w:t>Skills in researching and testing used RDM methods</w:t>
            </w:r>
          </w:p>
          <w:p w14:paraId="1BFC40CF" w14:textId="77777777" w:rsidR="00C50DDA" w:rsidRPr="00110E60" w:rsidRDefault="00D809D9" w:rsidP="002D7D9B">
            <w:pPr>
              <w:pStyle w:val="ListParagraph"/>
              <w:widowControl w:val="0"/>
              <w:numPr>
                <w:ilvl w:val="0"/>
                <w:numId w:val="109"/>
              </w:numPr>
              <w:rPr>
                <w:lang w:val="en-GB"/>
              </w:rPr>
            </w:pPr>
            <w:r w:rsidRPr="00110E60">
              <w:rPr>
                <w:lang w:val="en-GB"/>
              </w:rPr>
              <w:t>Skills in translating policy for RDM</w:t>
            </w:r>
          </w:p>
          <w:p w14:paraId="374F14EC" w14:textId="77777777" w:rsidR="00C50DDA" w:rsidRPr="00110E60" w:rsidRDefault="00D809D9" w:rsidP="002D7D9B">
            <w:pPr>
              <w:pStyle w:val="ListParagraph"/>
              <w:widowControl w:val="0"/>
              <w:numPr>
                <w:ilvl w:val="0"/>
                <w:numId w:val="109"/>
              </w:numPr>
              <w:rPr>
                <w:lang w:val="en-GB"/>
              </w:rPr>
            </w:pPr>
            <w:r w:rsidRPr="00110E60">
              <w:rPr>
                <w:lang w:val="en-GB"/>
              </w:rPr>
              <w:t>Advisory skills</w:t>
            </w:r>
          </w:p>
        </w:tc>
      </w:tr>
    </w:tbl>
    <w:p w14:paraId="6032767C" w14:textId="77777777" w:rsidR="00C50DDA" w:rsidRPr="00110E60" w:rsidRDefault="00D809D9" w:rsidP="001452C9">
      <w:pPr>
        <w:rPr>
          <w:lang w:val="en-GB"/>
        </w:rPr>
      </w:pPr>
      <w:r w:rsidRPr="00110E60">
        <w:rPr>
          <w:i/>
          <w:lang w:val="en-GB"/>
        </w:rPr>
        <w:t>Table Annex 6.2 Good practice: data steward B</w:t>
      </w:r>
    </w:p>
    <w:p w14:paraId="0AF85B93" w14:textId="77777777" w:rsidR="00C50DDA" w:rsidRPr="00110E60" w:rsidRDefault="00C50DDA" w:rsidP="001452C9">
      <w:pPr>
        <w:rPr>
          <w:lang w:val="en-GB"/>
        </w:rPr>
      </w:pPr>
    </w:p>
    <w:p w14:paraId="450891B5" w14:textId="77777777" w:rsidR="000F363A" w:rsidRPr="00110E60" w:rsidRDefault="000F363A">
      <w:pPr>
        <w:rPr>
          <w:b/>
          <w:lang w:val="en-GB"/>
        </w:rPr>
      </w:pPr>
      <w:r w:rsidRPr="00110E60">
        <w:rPr>
          <w:b/>
          <w:lang w:val="en-GB"/>
        </w:rPr>
        <w:br w:type="page"/>
      </w:r>
    </w:p>
    <w:p w14:paraId="74DDD8C9" w14:textId="3DF0415E" w:rsidR="00C50DDA" w:rsidRPr="00110E60" w:rsidRDefault="00D809D9" w:rsidP="001452C9">
      <w:pPr>
        <w:rPr>
          <w:rFonts w:ascii="Calibri" w:hAnsi="Calibri" w:cs="Calibri"/>
          <w:bCs/>
          <w:color w:val="365F91" w:themeColor="accent1" w:themeShade="BF"/>
          <w:sz w:val="24"/>
          <w:lang w:val="en-GB"/>
        </w:rPr>
      </w:pPr>
      <w:r w:rsidRPr="00110E60">
        <w:rPr>
          <w:rFonts w:ascii="Calibri" w:hAnsi="Calibri" w:cs="Calibri"/>
          <w:bCs/>
          <w:color w:val="365F91" w:themeColor="accent1" w:themeShade="BF"/>
          <w:sz w:val="24"/>
          <w:lang w:val="en-GB"/>
        </w:rPr>
        <w:lastRenderedPageBreak/>
        <w:t>Job description: data steward C</w:t>
      </w:r>
    </w:p>
    <w:p w14:paraId="7DD294AC" w14:textId="77777777" w:rsidR="00C50DDA" w:rsidRPr="00110E60" w:rsidRDefault="00C50DDA" w:rsidP="001452C9">
      <w:pPr>
        <w:rPr>
          <w:lang w:val="en-GB"/>
        </w:rPr>
      </w:pPr>
    </w:p>
    <w:tbl>
      <w:tblPr>
        <w:tblStyle w:val="1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110E60" w14:paraId="1F905A95" w14:textId="77777777">
        <w:trPr>
          <w:trHeight w:val="420"/>
        </w:trPr>
        <w:tc>
          <w:tcPr>
            <w:tcW w:w="9360" w:type="dxa"/>
            <w:shd w:val="clear" w:color="auto" w:fill="auto"/>
            <w:tcMar>
              <w:top w:w="100" w:type="dxa"/>
              <w:left w:w="100" w:type="dxa"/>
              <w:bottom w:w="100" w:type="dxa"/>
              <w:right w:w="100" w:type="dxa"/>
            </w:tcMar>
          </w:tcPr>
          <w:p w14:paraId="129E7BDB" w14:textId="77777777" w:rsidR="00C50DDA" w:rsidRPr="00110E60" w:rsidRDefault="00D809D9" w:rsidP="001452C9">
            <w:pPr>
              <w:rPr>
                <w:lang w:val="en-GB"/>
              </w:rPr>
            </w:pPr>
            <w:r w:rsidRPr="00110E60">
              <w:rPr>
                <w:lang w:val="en-GB"/>
              </w:rPr>
              <w:drawing>
                <wp:inline distT="114300" distB="114300" distL="114300" distR="114300" wp14:anchorId="45FDE48F" wp14:editId="383623F5">
                  <wp:extent cx="1852613" cy="228600"/>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9"/>
                          <a:srcRect/>
                          <a:stretch>
                            <a:fillRect/>
                          </a:stretch>
                        </pic:blipFill>
                        <pic:spPr>
                          <a:xfrm>
                            <a:off x="0" y="0"/>
                            <a:ext cx="1852613" cy="228600"/>
                          </a:xfrm>
                          <a:prstGeom prst="rect">
                            <a:avLst/>
                          </a:prstGeom>
                          <a:ln/>
                        </pic:spPr>
                      </pic:pic>
                    </a:graphicData>
                  </a:graphic>
                </wp:inline>
              </w:drawing>
            </w:r>
          </w:p>
          <w:p w14:paraId="65022D4A" w14:textId="3AC08C7B" w:rsidR="00C50DDA" w:rsidRPr="00110E60" w:rsidRDefault="00D809D9" w:rsidP="001452C9">
            <w:pPr>
              <w:rPr>
                <w:i/>
                <w:lang w:val="en-GB"/>
              </w:rPr>
            </w:pPr>
            <w:r w:rsidRPr="00110E60">
              <w:rPr>
                <w:i/>
                <w:lang w:val="en-GB"/>
              </w:rPr>
              <w:t xml:space="preserve">Version 1.0, </w:t>
            </w:r>
            <w:r w:rsidR="0055359E" w:rsidRPr="00110E60">
              <w:rPr>
                <w:i/>
                <w:lang w:val="en-GB"/>
              </w:rPr>
              <w:t>December</w:t>
            </w:r>
            <w:r w:rsidRPr="00110E60">
              <w:rPr>
                <w:i/>
                <w:lang w:val="en-GB"/>
              </w:rPr>
              <w:t xml:space="preserve"> 2019</w:t>
            </w:r>
          </w:p>
        </w:tc>
      </w:tr>
      <w:tr w:rsidR="00C50DDA" w:rsidRPr="00110E60" w14:paraId="1F3FB302" w14:textId="77777777">
        <w:trPr>
          <w:trHeight w:val="420"/>
        </w:trPr>
        <w:tc>
          <w:tcPr>
            <w:tcW w:w="9360" w:type="dxa"/>
            <w:shd w:val="clear" w:color="auto" w:fill="auto"/>
            <w:tcMar>
              <w:top w:w="100" w:type="dxa"/>
              <w:left w:w="100" w:type="dxa"/>
              <w:bottom w:w="100" w:type="dxa"/>
              <w:right w:w="100" w:type="dxa"/>
            </w:tcMar>
          </w:tcPr>
          <w:p w14:paraId="7FEFD2C7" w14:textId="77777777" w:rsidR="00C50DDA" w:rsidRPr="00110E60" w:rsidRDefault="00D809D9" w:rsidP="001452C9">
            <w:pPr>
              <w:rPr>
                <w:lang w:val="en-GB"/>
              </w:rPr>
            </w:pPr>
            <w:r w:rsidRPr="00110E60">
              <w:rPr>
                <w:lang w:val="en-GB"/>
              </w:rPr>
              <w:t>Job description</w:t>
            </w:r>
          </w:p>
          <w:p w14:paraId="2E761587" w14:textId="77777777" w:rsidR="00C50DDA" w:rsidRPr="00110E60" w:rsidRDefault="00D809D9" w:rsidP="001452C9">
            <w:pPr>
              <w:rPr>
                <w:lang w:val="en-GB"/>
              </w:rPr>
            </w:pPr>
            <w:r w:rsidRPr="00110E60">
              <w:rPr>
                <w:i/>
                <w:lang w:val="en-GB"/>
              </w:rPr>
              <w:t>Job title</w:t>
            </w:r>
            <w:r w:rsidRPr="00110E60">
              <w:rPr>
                <w:lang w:val="en-GB"/>
              </w:rPr>
              <w:t>: Data steward C</w:t>
            </w:r>
          </w:p>
          <w:p w14:paraId="0324B1FD" w14:textId="77777777" w:rsidR="00C50DDA" w:rsidRPr="00110E60" w:rsidRDefault="00D809D9" w:rsidP="001452C9">
            <w:pPr>
              <w:rPr>
                <w:lang w:val="en-GB"/>
              </w:rPr>
            </w:pPr>
            <w:r w:rsidRPr="00110E60">
              <w:rPr>
                <w:i/>
                <w:lang w:val="en-GB"/>
              </w:rPr>
              <w:t>Job family</w:t>
            </w:r>
            <w:r w:rsidRPr="00110E60">
              <w:rPr>
                <w:lang w:val="en-GB"/>
              </w:rPr>
              <w:t>: Data management</w:t>
            </w:r>
          </w:p>
          <w:p w14:paraId="31CCF780" w14:textId="77777777" w:rsidR="00C50DDA" w:rsidRPr="00110E60" w:rsidRDefault="00D809D9" w:rsidP="001452C9">
            <w:pPr>
              <w:rPr>
                <w:lang w:val="en-GB"/>
              </w:rPr>
            </w:pPr>
            <w:r w:rsidRPr="00110E60">
              <w:rPr>
                <w:i/>
                <w:lang w:val="en-GB"/>
              </w:rPr>
              <w:t>Job classification</w:t>
            </w:r>
            <w:r w:rsidRPr="00110E60">
              <w:rPr>
                <w:lang w:val="en-GB"/>
              </w:rPr>
              <w:t>: Scale 11</w:t>
            </w:r>
          </w:p>
        </w:tc>
      </w:tr>
      <w:tr w:rsidR="00C50DDA" w:rsidRPr="00110E60" w14:paraId="7E817350" w14:textId="77777777" w:rsidTr="000F363A">
        <w:trPr>
          <w:trHeight w:val="17"/>
        </w:trPr>
        <w:tc>
          <w:tcPr>
            <w:tcW w:w="9360" w:type="dxa"/>
            <w:shd w:val="clear" w:color="auto" w:fill="auto"/>
            <w:tcMar>
              <w:top w:w="100" w:type="dxa"/>
              <w:left w:w="100" w:type="dxa"/>
              <w:bottom w:w="100" w:type="dxa"/>
              <w:right w:w="100" w:type="dxa"/>
            </w:tcMar>
          </w:tcPr>
          <w:p w14:paraId="69C32579" w14:textId="77777777" w:rsidR="00C50DDA" w:rsidRPr="00110E60" w:rsidRDefault="00D809D9" w:rsidP="001452C9">
            <w:pPr>
              <w:rPr>
                <w:b/>
                <w:lang w:val="en-GB"/>
              </w:rPr>
            </w:pPr>
            <w:r w:rsidRPr="00110E60">
              <w:rPr>
                <w:b/>
                <w:lang w:val="en-GB"/>
              </w:rPr>
              <w:t>1. Purpose of the position</w:t>
            </w:r>
          </w:p>
        </w:tc>
      </w:tr>
      <w:tr w:rsidR="00C50DDA" w:rsidRPr="00110E60" w14:paraId="58E7919B" w14:textId="77777777">
        <w:trPr>
          <w:trHeight w:val="420"/>
        </w:trPr>
        <w:tc>
          <w:tcPr>
            <w:tcW w:w="9360" w:type="dxa"/>
            <w:shd w:val="clear" w:color="auto" w:fill="auto"/>
            <w:tcMar>
              <w:top w:w="100" w:type="dxa"/>
              <w:left w:w="100" w:type="dxa"/>
              <w:bottom w:w="100" w:type="dxa"/>
              <w:right w:w="100" w:type="dxa"/>
            </w:tcMar>
          </w:tcPr>
          <w:p w14:paraId="4731B488" w14:textId="77777777" w:rsidR="00C50DDA" w:rsidRPr="00110E60" w:rsidRDefault="00D809D9" w:rsidP="001452C9">
            <w:pPr>
              <w:rPr>
                <w:lang w:val="en-GB"/>
              </w:rPr>
            </w:pPr>
            <w:r w:rsidRPr="00110E60">
              <w:rPr>
                <w:lang w:val="en-GB"/>
              </w:rPr>
              <w:t>Monitoring the quality and FAIR aspects (findable, accessible, interoperable, reusable) of data within a scientific research institute in relation to the research field and related disciplines and other research institutes in order to meet the requirements and standards that apply to research data management from the scientific field as well as by Radboudumc.</w:t>
            </w:r>
          </w:p>
        </w:tc>
      </w:tr>
      <w:tr w:rsidR="00C50DDA" w:rsidRPr="00110E60" w14:paraId="4933D03D" w14:textId="77777777" w:rsidTr="000F363A">
        <w:trPr>
          <w:trHeight w:val="17"/>
        </w:trPr>
        <w:tc>
          <w:tcPr>
            <w:tcW w:w="9360" w:type="dxa"/>
            <w:shd w:val="clear" w:color="auto" w:fill="auto"/>
            <w:tcMar>
              <w:top w:w="100" w:type="dxa"/>
              <w:left w:w="100" w:type="dxa"/>
              <w:bottom w:w="100" w:type="dxa"/>
              <w:right w:w="100" w:type="dxa"/>
            </w:tcMar>
          </w:tcPr>
          <w:p w14:paraId="46C9DD19" w14:textId="77777777" w:rsidR="00C50DDA" w:rsidRPr="00110E60" w:rsidRDefault="00D809D9" w:rsidP="001452C9">
            <w:pPr>
              <w:rPr>
                <w:b/>
                <w:lang w:val="en-GB"/>
              </w:rPr>
            </w:pPr>
            <w:r w:rsidRPr="00110E60">
              <w:rPr>
                <w:b/>
                <w:lang w:val="en-GB"/>
              </w:rPr>
              <w:t>2. Result areas and responsibilities</w:t>
            </w:r>
          </w:p>
        </w:tc>
      </w:tr>
      <w:tr w:rsidR="00C50DDA" w:rsidRPr="00110E60" w14:paraId="4442D549" w14:textId="77777777">
        <w:trPr>
          <w:trHeight w:val="420"/>
        </w:trPr>
        <w:tc>
          <w:tcPr>
            <w:tcW w:w="9360" w:type="dxa"/>
            <w:shd w:val="clear" w:color="auto" w:fill="auto"/>
            <w:tcMar>
              <w:top w:w="100" w:type="dxa"/>
              <w:left w:w="100" w:type="dxa"/>
              <w:bottom w:w="100" w:type="dxa"/>
              <w:right w:w="100" w:type="dxa"/>
            </w:tcMar>
          </w:tcPr>
          <w:p w14:paraId="63C88AED" w14:textId="77777777" w:rsidR="00C50DDA" w:rsidRPr="00110E60" w:rsidRDefault="00D809D9" w:rsidP="001452C9">
            <w:pPr>
              <w:rPr>
                <w:lang w:val="en-GB"/>
              </w:rPr>
            </w:pPr>
            <w:r w:rsidRPr="00110E60">
              <w:rPr>
                <w:i/>
                <w:lang w:val="en-GB"/>
              </w:rPr>
              <w:t>a. Research data management</w:t>
            </w:r>
          </w:p>
          <w:p w14:paraId="1F868CFA" w14:textId="77777777" w:rsidR="00C50DDA" w:rsidRPr="00110E60" w:rsidRDefault="00D809D9" w:rsidP="002D7D9B">
            <w:pPr>
              <w:pStyle w:val="ListParagraph"/>
              <w:numPr>
                <w:ilvl w:val="0"/>
                <w:numId w:val="112"/>
              </w:numPr>
              <w:rPr>
                <w:lang w:val="en-GB"/>
              </w:rPr>
            </w:pPr>
            <w:r w:rsidRPr="00110E60">
              <w:rPr>
                <w:lang w:val="en-GB"/>
              </w:rPr>
              <w:t>Develops policy regarding research data management within the scientific research institute</w:t>
            </w:r>
          </w:p>
          <w:p w14:paraId="07DB155C" w14:textId="77777777" w:rsidR="00C50DDA" w:rsidRPr="00110E60" w:rsidRDefault="00D809D9" w:rsidP="002D7D9B">
            <w:pPr>
              <w:pStyle w:val="ListParagraph"/>
              <w:numPr>
                <w:ilvl w:val="0"/>
                <w:numId w:val="112"/>
              </w:numPr>
              <w:rPr>
                <w:lang w:val="en-GB"/>
              </w:rPr>
            </w:pPr>
            <w:r w:rsidRPr="00110E60">
              <w:rPr>
                <w:lang w:val="en-GB"/>
              </w:rPr>
              <w:t>Advises the management of the scientific institute or management within the field</w:t>
            </w:r>
          </w:p>
          <w:p w14:paraId="7ACF2949" w14:textId="1E9C323C" w:rsidR="00C50DDA" w:rsidRPr="00110E60" w:rsidRDefault="00D809D9" w:rsidP="002D7D9B">
            <w:pPr>
              <w:pStyle w:val="ListParagraph"/>
              <w:numPr>
                <w:ilvl w:val="0"/>
                <w:numId w:val="112"/>
              </w:numPr>
              <w:rPr>
                <w:lang w:val="en-GB"/>
              </w:rPr>
            </w:pPr>
            <w:r w:rsidRPr="00110E60">
              <w:rPr>
                <w:lang w:val="en-GB"/>
              </w:rPr>
              <w:t xml:space="preserve">Identifies trends and developments in the field of </w:t>
            </w:r>
            <w:r w:rsidR="000F363A" w:rsidRPr="00110E60">
              <w:rPr>
                <w:lang w:val="en-GB"/>
              </w:rPr>
              <w:t>RDM</w:t>
            </w:r>
            <w:r w:rsidRPr="00110E60">
              <w:rPr>
                <w:lang w:val="en-GB"/>
              </w:rPr>
              <w:t xml:space="preserve"> in relation to the scientific discipline</w:t>
            </w:r>
          </w:p>
          <w:p w14:paraId="786FBE91" w14:textId="77777777" w:rsidR="00C50DDA" w:rsidRPr="00110E60" w:rsidRDefault="00D809D9" w:rsidP="002D7D9B">
            <w:pPr>
              <w:pStyle w:val="ListParagraph"/>
              <w:numPr>
                <w:ilvl w:val="0"/>
                <w:numId w:val="112"/>
              </w:numPr>
              <w:rPr>
                <w:lang w:val="en-GB"/>
              </w:rPr>
            </w:pPr>
            <w:r w:rsidRPr="00110E60">
              <w:rPr>
                <w:lang w:val="en-GB"/>
              </w:rPr>
              <w:t>Ensures that the RDM policy within the institute meets the standards set for quality and applicable codes of conduct, the FAIR standards as well as the legal and ethical standards</w:t>
            </w:r>
          </w:p>
          <w:p w14:paraId="71EEB3FD" w14:textId="47A29565" w:rsidR="00C50DDA" w:rsidRPr="00110E60" w:rsidRDefault="00D809D9" w:rsidP="002D7D9B">
            <w:pPr>
              <w:pStyle w:val="ListParagraph"/>
              <w:numPr>
                <w:ilvl w:val="0"/>
                <w:numId w:val="112"/>
              </w:numPr>
              <w:rPr>
                <w:lang w:val="en-GB"/>
              </w:rPr>
            </w:pPr>
            <w:r w:rsidRPr="00110E60">
              <w:rPr>
                <w:lang w:val="en-GB"/>
              </w:rPr>
              <w:t xml:space="preserve">Monitors the compliance of the RDM policy within the research institute with </w:t>
            </w:r>
            <w:r w:rsidR="000F363A" w:rsidRPr="00110E60">
              <w:rPr>
                <w:lang w:val="en-GB"/>
              </w:rPr>
              <w:t>GDPR</w:t>
            </w:r>
            <w:r w:rsidRPr="00110E60">
              <w:rPr>
                <w:lang w:val="en-GB"/>
              </w:rPr>
              <w:t xml:space="preserve"> legislation and regulations</w:t>
            </w:r>
          </w:p>
          <w:p w14:paraId="6D7BDFBA" w14:textId="411A0921" w:rsidR="00C50DDA" w:rsidRPr="00110E60" w:rsidRDefault="00D809D9" w:rsidP="002D7D9B">
            <w:pPr>
              <w:pStyle w:val="ListParagraph"/>
              <w:numPr>
                <w:ilvl w:val="0"/>
                <w:numId w:val="112"/>
              </w:numPr>
              <w:rPr>
                <w:lang w:val="en-GB"/>
              </w:rPr>
            </w:pPr>
            <w:r w:rsidRPr="00110E60">
              <w:rPr>
                <w:lang w:val="en-GB"/>
              </w:rPr>
              <w:t xml:space="preserve">Advises management and researchers on the application of the </w:t>
            </w:r>
            <w:r w:rsidR="0055359E" w:rsidRPr="00110E60">
              <w:rPr>
                <w:lang w:val="en-GB"/>
              </w:rPr>
              <w:t>RDM</w:t>
            </w:r>
            <w:r w:rsidRPr="00110E60">
              <w:rPr>
                <w:lang w:val="en-GB"/>
              </w:rPr>
              <w:t xml:space="preserve"> policy within the research institute</w:t>
            </w:r>
          </w:p>
        </w:tc>
      </w:tr>
      <w:tr w:rsidR="00C50DDA" w:rsidRPr="00110E60" w14:paraId="351F1A85" w14:textId="77777777">
        <w:trPr>
          <w:trHeight w:val="420"/>
        </w:trPr>
        <w:tc>
          <w:tcPr>
            <w:tcW w:w="9360" w:type="dxa"/>
            <w:shd w:val="clear" w:color="auto" w:fill="auto"/>
            <w:tcMar>
              <w:top w:w="100" w:type="dxa"/>
              <w:left w:w="100" w:type="dxa"/>
              <w:bottom w:w="100" w:type="dxa"/>
              <w:right w:w="100" w:type="dxa"/>
            </w:tcMar>
          </w:tcPr>
          <w:p w14:paraId="52FD2EF4" w14:textId="77777777" w:rsidR="00C50DDA" w:rsidRPr="00110E60" w:rsidRDefault="00D809D9" w:rsidP="001452C9">
            <w:pPr>
              <w:rPr>
                <w:i/>
                <w:lang w:val="en-GB"/>
              </w:rPr>
            </w:pPr>
            <w:r w:rsidRPr="00110E60">
              <w:rPr>
                <w:i/>
                <w:lang w:val="en-GB"/>
              </w:rPr>
              <w:t>b. Infrastructure</w:t>
            </w:r>
          </w:p>
          <w:p w14:paraId="55FF33E3" w14:textId="77777777" w:rsidR="00C50DDA" w:rsidRPr="00110E60" w:rsidRDefault="00D809D9" w:rsidP="002D7D9B">
            <w:pPr>
              <w:pStyle w:val="ListParagraph"/>
              <w:numPr>
                <w:ilvl w:val="0"/>
                <w:numId w:val="113"/>
              </w:numPr>
              <w:rPr>
                <w:lang w:val="en-GB"/>
              </w:rPr>
            </w:pPr>
            <w:r w:rsidRPr="00110E60">
              <w:rPr>
                <w:lang w:val="en-GB"/>
              </w:rPr>
              <w:t>Makes an inventory of the needs concerning the digital infrastructure for research data management within the research institute / scientific discipline</w:t>
            </w:r>
          </w:p>
          <w:p w14:paraId="3A765EDC" w14:textId="77777777" w:rsidR="00C50DDA" w:rsidRPr="00110E60" w:rsidRDefault="00D809D9" w:rsidP="002D7D9B">
            <w:pPr>
              <w:pStyle w:val="ListParagraph"/>
              <w:numPr>
                <w:ilvl w:val="0"/>
                <w:numId w:val="113"/>
              </w:numPr>
              <w:rPr>
                <w:lang w:val="en-GB"/>
              </w:rPr>
            </w:pPr>
            <w:r w:rsidRPr="00110E60">
              <w:rPr>
                <w:lang w:val="en-GB"/>
              </w:rPr>
              <w:t>Ensures the availability of resources to promote the accessibility of the digital infrastructure</w:t>
            </w:r>
          </w:p>
          <w:p w14:paraId="6A21FE21" w14:textId="77777777" w:rsidR="00C50DDA" w:rsidRPr="00110E60" w:rsidRDefault="00D809D9" w:rsidP="002D7D9B">
            <w:pPr>
              <w:pStyle w:val="ListParagraph"/>
              <w:numPr>
                <w:ilvl w:val="0"/>
                <w:numId w:val="113"/>
              </w:numPr>
              <w:rPr>
                <w:lang w:val="en-GB"/>
              </w:rPr>
            </w:pPr>
            <w:r w:rsidRPr="00110E60">
              <w:rPr>
                <w:lang w:val="en-GB"/>
              </w:rPr>
              <w:lastRenderedPageBreak/>
              <w:t>Follows developments of tools and infrastructure in the field of research data management</w:t>
            </w:r>
          </w:p>
        </w:tc>
      </w:tr>
      <w:tr w:rsidR="00C50DDA" w:rsidRPr="00110E60" w14:paraId="1CA5776B" w14:textId="77777777">
        <w:trPr>
          <w:trHeight w:val="420"/>
        </w:trPr>
        <w:tc>
          <w:tcPr>
            <w:tcW w:w="9360" w:type="dxa"/>
            <w:shd w:val="clear" w:color="auto" w:fill="auto"/>
            <w:tcMar>
              <w:top w:w="100" w:type="dxa"/>
              <w:left w:w="100" w:type="dxa"/>
              <w:bottom w:w="100" w:type="dxa"/>
              <w:right w:w="100" w:type="dxa"/>
            </w:tcMar>
          </w:tcPr>
          <w:p w14:paraId="054934B1" w14:textId="77777777" w:rsidR="00C50DDA" w:rsidRPr="00110E60" w:rsidRDefault="00D809D9" w:rsidP="001452C9">
            <w:pPr>
              <w:rPr>
                <w:i/>
                <w:lang w:val="en-GB"/>
              </w:rPr>
            </w:pPr>
            <w:r w:rsidRPr="00110E60">
              <w:rPr>
                <w:i/>
                <w:lang w:val="en-GB"/>
              </w:rPr>
              <w:lastRenderedPageBreak/>
              <w:t>c. Knowledge development regarding RDM</w:t>
            </w:r>
          </w:p>
          <w:p w14:paraId="64770BA4" w14:textId="2B05DAB6" w:rsidR="00C50DDA" w:rsidRPr="00110E60" w:rsidRDefault="00D809D9" w:rsidP="002D7D9B">
            <w:pPr>
              <w:pStyle w:val="ListParagraph"/>
              <w:numPr>
                <w:ilvl w:val="0"/>
                <w:numId w:val="114"/>
              </w:numPr>
              <w:rPr>
                <w:lang w:val="en-GB"/>
              </w:rPr>
            </w:pPr>
            <w:r w:rsidRPr="00110E60">
              <w:rPr>
                <w:lang w:val="en-GB"/>
              </w:rPr>
              <w:t xml:space="preserve">Monitors the level of knowledge regarding </w:t>
            </w:r>
            <w:r w:rsidR="0055359E" w:rsidRPr="00110E60">
              <w:rPr>
                <w:lang w:val="en-GB"/>
              </w:rPr>
              <w:t>RDM</w:t>
            </w:r>
            <w:r w:rsidRPr="00110E60">
              <w:rPr>
                <w:lang w:val="en-GB"/>
              </w:rPr>
              <w:t xml:space="preserve"> and identifies shortcomings in knowledge and skills</w:t>
            </w:r>
          </w:p>
          <w:p w14:paraId="46068C43" w14:textId="77777777" w:rsidR="00C50DDA" w:rsidRPr="00110E60" w:rsidRDefault="00D809D9" w:rsidP="002D7D9B">
            <w:pPr>
              <w:pStyle w:val="ListParagraph"/>
              <w:numPr>
                <w:ilvl w:val="0"/>
                <w:numId w:val="114"/>
              </w:numPr>
              <w:rPr>
                <w:lang w:val="en-GB"/>
              </w:rPr>
            </w:pPr>
            <w:r w:rsidRPr="00110E60">
              <w:rPr>
                <w:lang w:val="en-GB"/>
              </w:rPr>
              <w:t>Is responsible for the development and availability of training courses for researchers</w:t>
            </w:r>
          </w:p>
          <w:p w14:paraId="043FBF95" w14:textId="77777777" w:rsidR="00C50DDA" w:rsidRPr="00110E60" w:rsidRDefault="00D809D9" w:rsidP="002D7D9B">
            <w:pPr>
              <w:pStyle w:val="ListParagraph"/>
              <w:numPr>
                <w:ilvl w:val="0"/>
                <w:numId w:val="114"/>
              </w:numPr>
              <w:rPr>
                <w:lang w:val="en-GB"/>
              </w:rPr>
            </w:pPr>
            <w:r w:rsidRPr="00110E60">
              <w:rPr>
                <w:lang w:val="en-GB"/>
              </w:rPr>
              <w:t>Promotes awareness with regard to research data management and the added value that structured RDM has</w:t>
            </w:r>
          </w:p>
        </w:tc>
      </w:tr>
      <w:tr w:rsidR="00C50DDA" w:rsidRPr="00110E60" w14:paraId="09722BA8" w14:textId="77777777">
        <w:trPr>
          <w:trHeight w:val="420"/>
        </w:trPr>
        <w:tc>
          <w:tcPr>
            <w:tcW w:w="9360" w:type="dxa"/>
            <w:shd w:val="clear" w:color="auto" w:fill="auto"/>
            <w:tcMar>
              <w:top w:w="100" w:type="dxa"/>
              <w:left w:w="100" w:type="dxa"/>
              <w:bottom w:w="100" w:type="dxa"/>
              <w:right w:w="100" w:type="dxa"/>
            </w:tcMar>
          </w:tcPr>
          <w:p w14:paraId="12E317DE" w14:textId="77777777" w:rsidR="00C50DDA" w:rsidRPr="00110E60" w:rsidRDefault="00D809D9" w:rsidP="001452C9">
            <w:pPr>
              <w:rPr>
                <w:i/>
                <w:lang w:val="en-GB"/>
              </w:rPr>
            </w:pPr>
            <w:r w:rsidRPr="00110E60">
              <w:rPr>
                <w:i/>
                <w:lang w:val="en-GB"/>
              </w:rPr>
              <w:t>d. Data storage and archiving</w:t>
            </w:r>
          </w:p>
          <w:p w14:paraId="2D176AE1" w14:textId="77777777" w:rsidR="00C50DDA" w:rsidRPr="00110E60" w:rsidRDefault="00D809D9" w:rsidP="002D7D9B">
            <w:pPr>
              <w:pStyle w:val="ListParagraph"/>
              <w:numPr>
                <w:ilvl w:val="0"/>
                <w:numId w:val="115"/>
              </w:numPr>
              <w:rPr>
                <w:lang w:val="en-GB"/>
              </w:rPr>
            </w:pPr>
            <w:r w:rsidRPr="00110E60">
              <w:rPr>
                <w:lang w:val="en-GB"/>
              </w:rPr>
              <w:t>Examines the policy within the scientific institute regarding internal and external data collection and data storage</w:t>
            </w:r>
          </w:p>
          <w:p w14:paraId="766BFB4C" w14:textId="77777777" w:rsidR="00C50DDA" w:rsidRPr="00110E60" w:rsidRDefault="00D809D9" w:rsidP="002D7D9B">
            <w:pPr>
              <w:pStyle w:val="ListParagraph"/>
              <w:numPr>
                <w:ilvl w:val="0"/>
                <w:numId w:val="115"/>
              </w:numPr>
              <w:rPr>
                <w:lang w:val="en-GB"/>
              </w:rPr>
            </w:pPr>
            <w:r w:rsidRPr="00110E60">
              <w:rPr>
                <w:lang w:val="en-GB"/>
              </w:rPr>
              <w:t>Tests the actual data collection and storage within the scientific institute against the formulated policy</w:t>
            </w:r>
          </w:p>
          <w:p w14:paraId="27949057" w14:textId="77777777" w:rsidR="00C50DDA" w:rsidRPr="00110E60" w:rsidRDefault="00D809D9" w:rsidP="002D7D9B">
            <w:pPr>
              <w:pStyle w:val="ListParagraph"/>
              <w:numPr>
                <w:ilvl w:val="0"/>
                <w:numId w:val="115"/>
              </w:numPr>
              <w:rPr>
                <w:lang w:val="en-GB"/>
              </w:rPr>
            </w:pPr>
            <w:r w:rsidRPr="00110E60">
              <w:rPr>
                <w:lang w:val="en-GB"/>
              </w:rPr>
              <w:t>Determines whether the internal and external storage meets the applicable requirements</w:t>
            </w:r>
          </w:p>
        </w:tc>
      </w:tr>
      <w:tr w:rsidR="00C50DDA" w:rsidRPr="00110E60" w14:paraId="5FED16C0" w14:textId="77777777" w:rsidTr="000F363A">
        <w:trPr>
          <w:trHeight w:val="17"/>
        </w:trPr>
        <w:tc>
          <w:tcPr>
            <w:tcW w:w="9360" w:type="dxa"/>
            <w:shd w:val="clear" w:color="auto" w:fill="auto"/>
            <w:tcMar>
              <w:top w:w="100" w:type="dxa"/>
              <w:left w:w="100" w:type="dxa"/>
              <w:bottom w:w="100" w:type="dxa"/>
              <w:right w:w="100" w:type="dxa"/>
            </w:tcMar>
          </w:tcPr>
          <w:p w14:paraId="7C017B88" w14:textId="77777777" w:rsidR="00C50DDA" w:rsidRPr="00110E60" w:rsidRDefault="00D809D9" w:rsidP="001452C9">
            <w:pPr>
              <w:rPr>
                <w:b/>
                <w:lang w:val="en-GB"/>
              </w:rPr>
            </w:pPr>
            <w:r w:rsidRPr="00110E60">
              <w:rPr>
                <w:b/>
                <w:lang w:val="en-GB"/>
              </w:rPr>
              <w:t>3. Scope and authorisation</w:t>
            </w:r>
          </w:p>
        </w:tc>
      </w:tr>
      <w:tr w:rsidR="00C50DDA" w:rsidRPr="00110E60" w14:paraId="76DEEE97" w14:textId="77777777">
        <w:trPr>
          <w:trHeight w:val="420"/>
        </w:trPr>
        <w:tc>
          <w:tcPr>
            <w:tcW w:w="9360" w:type="dxa"/>
            <w:shd w:val="clear" w:color="auto" w:fill="auto"/>
            <w:tcMar>
              <w:top w:w="100" w:type="dxa"/>
              <w:left w:w="100" w:type="dxa"/>
              <w:bottom w:w="100" w:type="dxa"/>
              <w:right w:w="100" w:type="dxa"/>
            </w:tcMar>
          </w:tcPr>
          <w:p w14:paraId="258EB7D1" w14:textId="7768D191" w:rsidR="00C50DDA" w:rsidRPr="00110E60" w:rsidRDefault="00D809D9" w:rsidP="002D7D9B">
            <w:pPr>
              <w:pStyle w:val="ListParagraph"/>
              <w:numPr>
                <w:ilvl w:val="0"/>
                <w:numId w:val="116"/>
              </w:numPr>
              <w:rPr>
                <w:lang w:val="en-GB"/>
              </w:rPr>
            </w:pPr>
            <w:r w:rsidRPr="00110E60">
              <w:rPr>
                <w:lang w:val="en-GB"/>
              </w:rPr>
              <w:t xml:space="preserve">The officer is accountable to the manager with regard to the usability of the developed </w:t>
            </w:r>
            <w:r w:rsidR="0055359E" w:rsidRPr="00110E60">
              <w:rPr>
                <w:lang w:val="en-GB"/>
              </w:rPr>
              <w:t>RDM</w:t>
            </w:r>
            <w:r w:rsidRPr="00110E60">
              <w:rPr>
                <w:lang w:val="en-GB"/>
              </w:rPr>
              <w:t xml:space="preserve"> policy</w:t>
            </w:r>
          </w:p>
          <w:p w14:paraId="6F2E8E43" w14:textId="02F62B0D" w:rsidR="00C50DDA" w:rsidRPr="00110E60" w:rsidRDefault="00D809D9" w:rsidP="002D7D9B">
            <w:pPr>
              <w:pStyle w:val="ListParagraph"/>
              <w:numPr>
                <w:ilvl w:val="0"/>
                <w:numId w:val="116"/>
              </w:numPr>
              <w:rPr>
                <w:lang w:val="en-GB"/>
              </w:rPr>
            </w:pPr>
            <w:r w:rsidRPr="00110E60">
              <w:rPr>
                <w:lang w:val="en-GB"/>
              </w:rPr>
              <w:t>The most important frameworks are formed by the policy objectives of Radboud</w:t>
            </w:r>
            <w:r w:rsidR="0055359E" w:rsidRPr="00110E60">
              <w:rPr>
                <w:lang w:val="en-GB"/>
              </w:rPr>
              <w:t>umc</w:t>
            </w:r>
            <w:r w:rsidRPr="00110E60">
              <w:rPr>
                <w:lang w:val="en-GB"/>
              </w:rPr>
              <w:t xml:space="preserve"> in the field of data research management as well as the applicable laws and regulations</w:t>
            </w:r>
          </w:p>
          <w:p w14:paraId="6814892A" w14:textId="77777777" w:rsidR="00C50DDA" w:rsidRPr="00110E60" w:rsidRDefault="00D809D9" w:rsidP="002D7D9B">
            <w:pPr>
              <w:pStyle w:val="ListParagraph"/>
              <w:numPr>
                <w:ilvl w:val="0"/>
                <w:numId w:val="116"/>
              </w:numPr>
              <w:rPr>
                <w:lang w:val="en-GB"/>
              </w:rPr>
            </w:pPr>
            <w:r w:rsidRPr="00110E60">
              <w:rPr>
                <w:lang w:val="en-GB"/>
              </w:rPr>
              <w:t>The officer makes decisions in the development and implementation of RDM policy for the research institute</w:t>
            </w:r>
          </w:p>
        </w:tc>
      </w:tr>
      <w:tr w:rsidR="00C50DDA" w:rsidRPr="00110E60" w14:paraId="3BD6A118" w14:textId="77777777" w:rsidTr="000F363A">
        <w:trPr>
          <w:trHeight w:val="17"/>
        </w:trPr>
        <w:tc>
          <w:tcPr>
            <w:tcW w:w="9360" w:type="dxa"/>
            <w:shd w:val="clear" w:color="auto" w:fill="auto"/>
            <w:tcMar>
              <w:top w:w="100" w:type="dxa"/>
              <w:left w:w="100" w:type="dxa"/>
              <w:bottom w:w="100" w:type="dxa"/>
              <w:right w:w="100" w:type="dxa"/>
            </w:tcMar>
          </w:tcPr>
          <w:p w14:paraId="61740AFE" w14:textId="77777777" w:rsidR="00C50DDA" w:rsidRPr="00110E60" w:rsidRDefault="00D809D9" w:rsidP="001452C9">
            <w:pPr>
              <w:rPr>
                <w:b/>
                <w:lang w:val="en-GB"/>
              </w:rPr>
            </w:pPr>
            <w:r w:rsidRPr="00110E60">
              <w:rPr>
                <w:b/>
                <w:lang w:val="en-GB"/>
              </w:rPr>
              <w:t>4. Contacts</w:t>
            </w:r>
          </w:p>
        </w:tc>
      </w:tr>
      <w:tr w:rsidR="00C50DDA" w:rsidRPr="00110E60" w14:paraId="56E7ECB1" w14:textId="77777777">
        <w:trPr>
          <w:trHeight w:val="420"/>
        </w:trPr>
        <w:tc>
          <w:tcPr>
            <w:tcW w:w="9360" w:type="dxa"/>
            <w:shd w:val="clear" w:color="auto" w:fill="auto"/>
            <w:tcMar>
              <w:top w:w="100" w:type="dxa"/>
              <w:left w:w="100" w:type="dxa"/>
              <w:bottom w:w="100" w:type="dxa"/>
              <w:right w:w="100" w:type="dxa"/>
            </w:tcMar>
          </w:tcPr>
          <w:p w14:paraId="33EEE1FF" w14:textId="77777777" w:rsidR="00C50DDA" w:rsidRPr="00110E60" w:rsidRDefault="00D809D9" w:rsidP="002D7D9B">
            <w:pPr>
              <w:pStyle w:val="ListParagraph"/>
              <w:numPr>
                <w:ilvl w:val="0"/>
                <w:numId w:val="117"/>
              </w:numPr>
              <w:rPr>
                <w:lang w:val="en-GB"/>
              </w:rPr>
            </w:pPr>
            <w:r w:rsidRPr="00110E60">
              <w:rPr>
                <w:lang w:val="en-GB"/>
              </w:rPr>
              <w:t>With the management of the research institute about developing policy to create and coordinate support</w:t>
            </w:r>
          </w:p>
          <w:p w14:paraId="6E60CA07" w14:textId="77777777" w:rsidR="00C50DDA" w:rsidRPr="00110E60" w:rsidRDefault="00D809D9" w:rsidP="002D7D9B">
            <w:pPr>
              <w:pStyle w:val="ListParagraph"/>
              <w:numPr>
                <w:ilvl w:val="0"/>
                <w:numId w:val="117"/>
              </w:numPr>
              <w:rPr>
                <w:lang w:val="en-GB"/>
              </w:rPr>
            </w:pPr>
            <w:r w:rsidRPr="00110E60">
              <w:rPr>
                <w:lang w:val="en-GB"/>
              </w:rPr>
              <w:t>With administrators and developers of the resources that promote the accessibility of digital infrastructure to tune</w:t>
            </w:r>
          </w:p>
          <w:p w14:paraId="123358F2" w14:textId="77777777" w:rsidR="00C50DDA" w:rsidRPr="00110E60" w:rsidRDefault="00D809D9" w:rsidP="002D7D9B">
            <w:pPr>
              <w:pStyle w:val="ListParagraph"/>
              <w:numPr>
                <w:ilvl w:val="0"/>
                <w:numId w:val="117"/>
              </w:numPr>
              <w:rPr>
                <w:lang w:val="en-GB"/>
              </w:rPr>
            </w:pPr>
            <w:r w:rsidRPr="00110E60">
              <w:rPr>
                <w:lang w:val="en-GB"/>
              </w:rPr>
              <w:t>With RDM experts outside the research institute to exchange information and knowledge</w:t>
            </w:r>
          </w:p>
        </w:tc>
      </w:tr>
    </w:tbl>
    <w:p w14:paraId="633C29EC" w14:textId="77777777" w:rsidR="000F363A" w:rsidRPr="00110E60" w:rsidRDefault="000F363A">
      <w:pPr>
        <w:rPr>
          <w:lang w:val="en-GB"/>
        </w:rPr>
      </w:pPr>
      <w:r w:rsidRPr="00110E60">
        <w:rPr>
          <w:lang w:val="en-GB"/>
        </w:rPr>
        <w:br w:type="page"/>
      </w:r>
    </w:p>
    <w:tbl>
      <w:tblPr>
        <w:tblStyle w:val="1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110E60" w14:paraId="5B617253" w14:textId="77777777" w:rsidTr="000F363A">
        <w:trPr>
          <w:trHeight w:val="17"/>
        </w:trPr>
        <w:tc>
          <w:tcPr>
            <w:tcW w:w="9360" w:type="dxa"/>
            <w:shd w:val="clear" w:color="auto" w:fill="auto"/>
            <w:tcMar>
              <w:top w:w="100" w:type="dxa"/>
              <w:left w:w="100" w:type="dxa"/>
              <w:bottom w:w="100" w:type="dxa"/>
              <w:right w:w="100" w:type="dxa"/>
            </w:tcMar>
          </w:tcPr>
          <w:p w14:paraId="1A7025A9" w14:textId="54051D26" w:rsidR="00C50DDA" w:rsidRPr="00110E60" w:rsidRDefault="00D809D9" w:rsidP="001452C9">
            <w:pPr>
              <w:rPr>
                <w:b/>
                <w:lang w:val="en-GB"/>
              </w:rPr>
            </w:pPr>
            <w:r w:rsidRPr="00110E60">
              <w:rPr>
                <w:b/>
                <w:lang w:val="en-GB"/>
              </w:rPr>
              <w:lastRenderedPageBreak/>
              <w:t>5. Expertise (knowledge and skills)</w:t>
            </w:r>
          </w:p>
        </w:tc>
      </w:tr>
      <w:tr w:rsidR="00C50DDA" w:rsidRPr="00110E60" w14:paraId="0D253561" w14:textId="77777777">
        <w:trPr>
          <w:trHeight w:val="420"/>
        </w:trPr>
        <w:tc>
          <w:tcPr>
            <w:tcW w:w="9360" w:type="dxa"/>
            <w:shd w:val="clear" w:color="auto" w:fill="auto"/>
            <w:tcMar>
              <w:top w:w="100" w:type="dxa"/>
              <w:left w:w="100" w:type="dxa"/>
              <w:bottom w:w="100" w:type="dxa"/>
              <w:right w:w="100" w:type="dxa"/>
            </w:tcMar>
          </w:tcPr>
          <w:p w14:paraId="446BC141" w14:textId="77777777" w:rsidR="00C50DDA" w:rsidRPr="00110E60" w:rsidRDefault="00D809D9" w:rsidP="002D7D9B">
            <w:pPr>
              <w:pStyle w:val="ListParagraph"/>
              <w:numPr>
                <w:ilvl w:val="0"/>
                <w:numId w:val="118"/>
              </w:numPr>
              <w:rPr>
                <w:lang w:val="en-GB"/>
              </w:rPr>
            </w:pPr>
            <w:r w:rsidRPr="00110E60">
              <w:rPr>
                <w:lang w:val="en-GB"/>
              </w:rPr>
              <w:t>Knowledge of the Radboudumc organisation</w:t>
            </w:r>
          </w:p>
          <w:p w14:paraId="74E1B20D" w14:textId="77777777" w:rsidR="00C50DDA" w:rsidRPr="00110E60" w:rsidRDefault="00D809D9" w:rsidP="002D7D9B">
            <w:pPr>
              <w:pStyle w:val="ListParagraph"/>
              <w:numPr>
                <w:ilvl w:val="0"/>
                <w:numId w:val="118"/>
              </w:numPr>
              <w:rPr>
                <w:lang w:val="en-GB"/>
              </w:rPr>
            </w:pPr>
            <w:r w:rsidRPr="00110E60">
              <w:rPr>
                <w:lang w:val="en-GB"/>
              </w:rPr>
              <w:t>Broad theoretical knowledge of research data management methods and techniques within the scientific field</w:t>
            </w:r>
          </w:p>
          <w:p w14:paraId="11789BF4" w14:textId="77777777" w:rsidR="00C50DDA" w:rsidRPr="00110E60" w:rsidRDefault="00D809D9" w:rsidP="002D7D9B">
            <w:pPr>
              <w:pStyle w:val="ListParagraph"/>
              <w:numPr>
                <w:ilvl w:val="0"/>
                <w:numId w:val="118"/>
              </w:numPr>
              <w:rPr>
                <w:lang w:val="en-GB"/>
              </w:rPr>
            </w:pPr>
            <w:r w:rsidRPr="00110E60">
              <w:rPr>
                <w:lang w:val="en-GB"/>
              </w:rPr>
              <w:t>Skills in researching and testing used RDM methods</w:t>
            </w:r>
          </w:p>
          <w:p w14:paraId="5B03A399" w14:textId="77777777" w:rsidR="00C50DDA" w:rsidRPr="00110E60" w:rsidRDefault="00D809D9" w:rsidP="002D7D9B">
            <w:pPr>
              <w:pStyle w:val="ListParagraph"/>
              <w:numPr>
                <w:ilvl w:val="0"/>
                <w:numId w:val="118"/>
              </w:numPr>
              <w:rPr>
                <w:lang w:val="en-GB"/>
              </w:rPr>
            </w:pPr>
            <w:r w:rsidRPr="00110E60">
              <w:rPr>
                <w:lang w:val="en-GB"/>
              </w:rPr>
              <w:t>Skills in developing policy for RDM</w:t>
            </w:r>
          </w:p>
          <w:p w14:paraId="35A81B1F" w14:textId="77777777" w:rsidR="00C50DDA" w:rsidRPr="00110E60" w:rsidRDefault="00D809D9" w:rsidP="002D7D9B">
            <w:pPr>
              <w:pStyle w:val="ListParagraph"/>
              <w:numPr>
                <w:ilvl w:val="0"/>
                <w:numId w:val="118"/>
              </w:numPr>
              <w:rPr>
                <w:lang w:val="en-GB"/>
              </w:rPr>
            </w:pPr>
            <w:r w:rsidRPr="00110E60">
              <w:rPr>
                <w:lang w:val="en-GB"/>
              </w:rPr>
              <w:t>Advisory skills</w:t>
            </w:r>
          </w:p>
        </w:tc>
      </w:tr>
    </w:tbl>
    <w:p w14:paraId="677D77CB" w14:textId="77777777" w:rsidR="00C50DDA" w:rsidRPr="00110E60" w:rsidRDefault="00D809D9" w:rsidP="001452C9">
      <w:pPr>
        <w:rPr>
          <w:lang w:val="en-GB"/>
        </w:rPr>
      </w:pPr>
      <w:r w:rsidRPr="00110E60">
        <w:rPr>
          <w:i/>
          <w:lang w:val="en-GB"/>
        </w:rPr>
        <w:t>Table Annex 6.3 Good practice: data steward C</w:t>
      </w:r>
    </w:p>
    <w:p w14:paraId="5369915E" w14:textId="77777777" w:rsidR="00C50DDA" w:rsidRPr="00110E60" w:rsidRDefault="00C50DDA" w:rsidP="00E95DBD">
      <w:pPr>
        <w:rPr>
          <w:rFonts w:cs="Arial"/>
          <w:szCs w:val="22"/>
          <w:lang w:val="en-GB"/>
        </w:rPr>
      </w:pPr>
    </w:p>
    <w:p w14:paraId="13FAAF33" w14:textId="77777777" w:rsidR="00C50DDA" w:rsidRPr="00110E60" w:rsidRDefault="00D809D9" w:rsidP="00E95DBD">
      <w:pPr>
        <w:rPr>
          <w:rFonts w:cs="Arial"/>
          <w:szCs w:val="22"/>
          <w:lang w:val="en-GB"/>
        </w:rPr>
      </w:pPr>
      <w:r w:rsidRPr="00110E60">
        <w:rPr>
          <w:rFonts w:cs="Arial"/>
          <w:szCs w:val="22"/>
          <w:lang w:val="en-GB"/>
        </w:rPr>
        <w:t>Similar to the previous annex, in the following table the three job profiles are summarised, placed next to each other and compared.</w:t>
      </w:r>
    </w:p>
    <w:p w14:paraId="131FE829" w14:textId="77777777" w:rsidR="00C50DDA" w:rsidRPr="00110E60" w:rsidRDefault="00C50DDA" w:rsidP="00E95DBD">
      <w:pPr>
        <w:rPr>
          <w:rFonts w:cs="Arial"/>
          <w:szCs w:val="22"/>
          <w:lang w:val="en-GB"/>
        </w:rPr>
      </w:pPr>
    </w:p>
    <w:tbl>
      <w:tblPr>
        <w:tblStyle w:val="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C50DDA" w:rsidRPr="00110E60" w14:paraId="26A73B71" w14:textId="77777777">
        <w:tc>
          <w:tcPr>
            <w:tcW w:w="234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4A1A1BF3" w14:textId="77777777" w:rsidR="00C50DDA" w:rsidRPr="00110E60" w:rsidRDefault="00D809D9" w:rsidP="00E95DBD">
            <w:pPr>
              <w:widowControl w:val="0"/>
              <w:rPr>
                <w:rFonts w:cs="Arial"/>
                <w:szCs w:val="22"/>
                <w:lang w:val="en-GB"/>
              </w:rPr>
            </w:pPr>
            <w:r w:rsidRPr="00110E60">
              <w:rPr>
                <w:rFonts w:cs="Arial"/>
                <w:szCs w:val="22"/>
                <w:lang w:val="en-GB"/>
              </w:rPr>
              <w:t>Function level</w:t>
            </w:r>
          </w:p>
          <w:p w14:paraId="65E4B2EA" w14:textId="13815C31" w:rsidR="00C50DDA" w:rsidRPr="00110E60" w:rsidRDefault="00D809D9" w:rsidP="00E95DBD">
            <w:pPr>
              <w:widowControl w:val="0"/>
              <w:rPr>
                <w:rFonts w:cs="Arial"/>
                <w:i/>
                <w:szCs w:val="22"/>
                <w:lang w:val="en-GB"/>
              </w:rPr>
            </w:pPr>
            <w:r w:rsidRPr="00110E60">
              <w:rPr>
                <w:rFonts w:cs="Arial"/>
                <w:i/>
                <w:szCs w:val="22"/>
                <w:lang w:val="en-GB"/>
              </w:rPr>
              <w:t>Scale</w:t>
            </w:r>
          </w:p>
          <w:p w14:paraId="11B0997F" w14:textId="77777777" w:rsidR="00C50DDA" w:rsidRPr="00110E60" w:rsidRDefault="00D809D9" w:rsidP="00E95DBD">
            <w:pPr>
              <w:widowControl w:val="0"/>
              <w:rPr>
                <w:rFonts w:cs="Arial"/>
                <w:szCs w:val="22"/>
                <w:lang w:val="en-GB"/>
              </w:rPr>
            </w:pPr>
            <w:r w:rsidRPr="00110E60">
              <w:rPr>
                <w:rFonts w:cs="Arial"/>
                <w:szCs w:val="22"/>
                <w:lang w:val="en-GB"/>
              </w:rPr>
              <w:t>Function elements</w:t>
            </w:r>
          </w:p>
        </w:tc>
        <w:tc>
          <w:tcPr>
            <w:tcW w:w="234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3EFD527C" w14:textId="77777777" w:rsidR="00C50DDA" w:rsidRPr="00110E60" w:rsidRDefault="00D809D9" w:rsidP="00E95DBD">
            <w:pPr>
              <w:widowControl w:val="0"/>
              <w:rPr>
                <w:rFonts w:cs="Arial"/>
                <w:szCs w:val="22"/>
                <w:lang w:val="en-GB"/>
              </w:rPr>
            </w:pPr>
            <w:r w:rsidRPr="00110E60">
              <w:rPr>
                <w:rFonts w:cs="Arial"/>
                <w:szCs w:val="22"/>
                <w:lang w:val="en-GB"/>
              </w:rPr>
              <w:t>1. Senior</w:t>
            </w:r>
          </w:p>
          <w:p w14:paraId="1752457A" w14:textId="77777777" w:rsidR="00C50DDA" w:rsidRPr="00110E60" w:rsidRDefault="00D809D9" w:rsidP="00E95DBD">
            <w:pPr>
              <w:widowControl w:val="0"/>
              <w:rPr>
                <w:rFonts w:cs="Arial"/>
                <w:i/>
                <w:szCs w:val="22"/>
                <w:lang w:val="en-GB"/>
              </w:rPr>
            </w:pPr>
            <w:r w:rsidRPr="00110E60">
              <w:rPr>
                <w:rFonts w:cs="Arial"/>
                <w:i/>
                <w:szCs w:val="22"/>
                <w:lang w:val="en-GB"/>
              </w:rPr>
              <w:t>11</w:t>
            </w:r>
          </w:p>
        </w:tc>
        <w:tc>
          <w:tcPr>
            <w:tcW w:w="234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4A401869" w14:textId="77777777" w:rsidR="00C50DDA" w:rsidRPr="00110E60" w:rsidRDefault="00D809D9" w:rsidP="00E95DBD">
            <w:pPr>
              <w:widowControl w:val="0"/>
              <w:rPr>
                <w:rFonts w:cs="Arial"/>
                <w:szCs w:val="22"/>
                <w:lang w:val="en-GB"/>
              </w:rPr>
            </w:pPr>
            <w:r w:rsidRPr="00110E60">
              <w:rPr>
                <w:rFonts w:cs="Arial"/>
                <w:szCs w:val="22"/>
                <w:lang w:val="en-GB"/>
              </w:rPr>
              <w:t>2. Medior</w:t>
            </w:r>
          </w:p>
          <w:p w14:paraId="17F54BBD" w14:textId="77777777" w:rsidR="00C50DDA" w:rsidRPr="00110E60" w:rsidRDefault="00D809D9" w:rsidP="00E95DBD">
            <w:pPr>
              <w:widowControl w:val="0"/>
              <w:rPr>
                <w:rFonts w:cs="Arial"/>
                <w:i/>
                <w:szCs w:val="22"/>
                <w:lang w:val="en-GB"/>
              </w:rPr>
            </w:pPr>
            <w:r w:rsidRPr="00110E60">
              <w:rPr>
                <w:rFonts w:cs="Arial"/>
                <w:i/>
                <w:szCs w:val="22"/>
                <w:lang w:val="en-GB"/>
              </w:rPr>
              <w:t>10</w:t>
            </w:r>
          </w:p>
        </w:tc>
        <w:tc>
          <w:tcPr>
            <w:tcW w:w="234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38675219" w14:textId="77777777" w:rsidR="00C50DDA" w:rsidRPr="00110E60" w:rsidRDefault="00D809D9" w:rsidP="00E95DBD">
            <w:pPr>
              <w:widowControl w:val="0"/>
              <w:rPr>
                <w:rFonts w:cs="Arial"/>
                <w:szCs w:val="22"/>
                <w:lang w:val="en-GB"/>
              </w:rPr>
            </w:pPr>
            <w:r w:rsidRPr="00110E60">
              <w:rPr>
                <w:rFonts w:cs="Arial"/>
                <w:szCs w:val="22"/>
                <w:lang w:val="en-GB"/>
              </w:rPr>
              <w:t>3. Junior</w:t>
            </w:r>
          </w:p>
          <w:p w14:paraId="6EC56B03" w14:textId="77777777" w:rsidR="00C50DDA" w:rsidRPr="00110E60" w:rsidRDefault="00D809D9" w:rsidP="00E95DBD">
            <w:pPr>
              <w:widowControl w:val="0"/>
              <w:rPr>
                <w:rFonts w:cs="Arial"/>
                <w:i/>
                <w:szCs w:val="22"/>
                <w:lang w:val="en-GB"/>
              </w:rPr>
            </w:pPr>
            <w:r w:rsidRPr="00110E60">
              <w:rPr>
                <w:rFonts w:cs="Arial"/>
                <w:i/>
                <w:szCs w:val="22"/>
                <w:lang w:val="en-GB"/>
              </w:rPr>
              <w:t>9</w:t>
            </w:r>
          </w:p>
        </w:tc>
      </w:tr>
      <w:tr w:rsidR="00C50DDA" w:rsidRPr="00110E60" w14:paraId="28A5047F" w14:textId="77777777">
        <w:tc>
          <w:tcPr>
            <w:tcW w:w="2340" w:type="dxa"/>
            <w:shd w:val="clear" w:color="auto" w:fill="auto"/>
            <w:tcMar>
              <w:top w:w="100" w:type="dxa"/>
              <w:left w:w="100" w:type="dxa"/>
              <w:bottom w:w="100" w:type="dxa"/>
              <w:right w:w="100" w:type="dxa"/>
            </w:tcMar>
          </w:tcPr>
          <w:p w14:paraId="78A02082" w14:textId="77777777" w:rsidR="00C50DDA" w:rsidRPr="00110E60" w:rsidRDefault="00D809D9" w:rsidP="00E95DBD">
            <w:pPr>
              <w:widowControl w:val="0"/>
              <w:rPr>
                <w:rFonts w:cs="Arial"/>
                <w:szCs w:val="22"/>
                <w:lang w:val="en-GB"/>
              </w:rPr>
            </w:pPr>
            <w:r w:rsidRPr="00110E60">
              <w:rPr>
                <w:rFonts w:cs="Arial"/>
                <w:szCs w:val="22"/>
                <w:lang w:val="en-GB"/>
              </w:rPr>
              <w:t>1. Goal of the function</w:t>
            </w:r>
          </w:p>
        </w:tc>
        <w:tc>
          <w:tcPr>
            <w:tcW w:w="2340" w:type="dxa"/>
            <w:shd w:val="clear" w:color="auto" w:fill="auto"/>
            <w:tcMar>
              <w:top w:w="100" w:type="dxa"/>
              <w:left w:w="100" w:type="dxa"/>
              <w:bottom w:w="100" w:type="dxa"/>
              <w:right w:w="100" w:type="dxa"/>
            </w:tcMar>
          </w:tcPr>
          <w:p w14:paraId="320C1FDA" w14:textId="77777777" w:rsidR="00C50DDA" w:rsidRPr="00110E60" w:rsidRDefault="00D809D9" w:rsidP="00E95DBD">
            <w:pPr>
              <w:widowControl w:val="0"/>
              <w:rPr>
                <w:rFonts w:cs="Arial"/>
                <w:szCs w:val="22"/>
                <w:lang w:val="en-GB"/>
              </w:rPr>
            </w:pPr>
            <w:r w:rsidRPr="00110E60">
              <w:rPr>
                <w:rFonts w:cs="Arial"/>
                <w:szCs w:val="22"/>
                <w:lang w:val="en-GB"/>
              </w:rPr>
              <w:t>Monitor quality and FAIR aspects of data in the research institute</w:t>
            </w:r>
          </w:p>
        </w:tc>
        <w:tc>
          <w:tcPr>
            <w:tcW w:w="2340" w:type="dxa"/>
            <w:shd w:val="clear" w:color="auto" w:fill="auto"/>
            <w:tcMar>
              <w:top w:w="100" w:type="dxa"/>
              <w:left w:w="100" w:type="dxa"/>
              <w:bottom w:w="100" w:type="dxa"/>
              <w:right w:w="100" w:type="dxa"/>
            </w:tcMar>
          </w:tcPr>
          <w:p w14:paraId="162EB528" w14:textId="77777777" w:rsidR="00C50DDA" w:rsidRPr="00110E60" w:rsidRDefault="00D809D9" w:rsidP="00E95DBD">
            <w:pPr>
              <w:widowControl w:val="0"/>
              <w:rPr>
                <w:rFonts w:cs="Arial"/>
                <w:szCs w:val="22"/>
                <w:lang w:val="en-GB"/>
              </w:rPr>
            </w:pPr>
            <w:r w:rsidRPr="00110E60">
              <w:rPr>
                <w:rFonts w:cs="Arial"/>
                <w:szCs w:val="22"/>
                <w:lang w:val="en-GB"/>
              </w:rPr>
              <w:t>Monitor quality and FAIR aspects of data in a research program</w:t>
            </w:r>
          </w:p>
        </w:tc>
        <w:tc>
          <w:tcPr>
            <w:tcW w:w="2340" w:type="dxa"/>
            <w:shd w:val="clear" w:color="auto" w:fill="auto"/>
            <w:tcMar>
              <w:top w:w="100" w:type="dxa"/>
              <w:left w:w="100" w:type="dxa"/>
              <w:bottom w:w="100" w:type="dxa"/>
              <w:right w:w="100" w:type="dxa"/>
            </w:tcMar>
          </w:tcPr>
          <w:p w14:paraId="18E87389" w14:textId="77777777" w:rsidR="00C50DDA" w:rsidRPr="00110E60" w:rsidRDefault="00D809D9" w:rsidP="00E95DBD">
            <w:pPr>
              <w:widowControl w:val="0"/>
              <w:rPr>
                <w:rFonts w:cs="Arial"/>
                <w:szCs w:val="22"/>
                <w:lang w:val="en-GB"/>
              </w:rPr>
            </w:pPr>
            <w:r w:rsidRPr="00110E60">
              <w:rPr>
                <w:rFonts w:cs="Arial"/>
                <w:szCs w:val="22"/>
                <w:lang w:val="en-GB"/>
              </w:rPr>
              <w:t>Monitor quality and FAIR aspects of data in a research programme / project</w:t>
            </w:r>
          </w:p>
        </w:tc>
      </w:tr>
      <w:tr w:rsidR="00C50DDA" w:rsidRPr="00110E60" w14:paraId="00ECF509" w14:textId="77777777">
        <w:tc>
          <w:tcPr>
            <w:tcW w:w="2340" w:type="dxa"/>
            <w:shd w:val="clear" w:color="auto" w:fill="auto"/>
            <w:tcMar>
              <w:top w:w="100" w:type="dxa"/>
              <w:left w:w="100" w:type="dxa"/>
              <w:bottom w:w="100" w:type="dxa"/>
              <w:right w:w="100" w:type="dxa"/>
            </w:tcMar>
          </w:tcPr>
          <w:p w14:paraId="5DAA38AD" w14:textId="77777777" w:rsidR="00C50DDA" w:rsidRPr="00110E60" w:rsidRDefault="00D809D9" w:rsidP="00E95DBD">
            <w:pPr>
              <w:widowControl w:val="0"/>
              <w:rPr>
                <w:rFonts w:cs="Arial"/>
                <w:szCs w:val="22"/>
                <w:lang w:val="en-GB"/>
              </w:rPr>
            </w:pPr>
            <w:r w:rsidRPr="00110E60">
              <w:rPr>
                <w:rFonts w:cs="Arial"/>
                <w:szCs w:val="22"/>
                <w:lang w:val="en-GB"/>
              </w:rPr>
              <w:t>2a. Tasks and responsibilities: RDM</w:t>
            </w:r>
          </w:p>
        </w:tc>
        <w:tc>
          <w:tcPr>
            <w:tcW w:w="2340" w:type="dxa"/>
            <w:shd w:val="clear" w:color="auto" w:fill="auto"/>
            <w:tcMar>
              <w:top w:w="100" w:type="dxa"/>
              <w:left w:w="100" w:type="dxa"/>
              <w:bottom w:w="100" w:type="dxa"/>
              <w:right w:w="100" w:type="dxa"/>
            </w:tcMar>
          </w:tcPr>
          <w:p w14:paraId="664D3C0E" w14:textId="77777777" w:rsidR="00C50DDA" w:rsidRPr="00110E60" w:rsidRDefault="00D809D9" w:rsidP="00E95DBD">
            <w:pPr>
              <w:widowControl w:val="0"/>
              <w:rPr>
                <w:rFonts w:cs="Arial"/>
                <w:szCs w:val="22"/>
                <w:lang w:val="en-GB"/>
              </w:rPr>
            </w:pPr>
            <w:r w:rsidRPr="00110E60">
              <w:rPr>
                <w:rFonts w:cs="Arial"/>
                <w:szCs w:val="22"/>
                <w:lang w:val="en-GB"/>
              </w:rPr>
              <w:t>Develop RDM policy</w:t>
            </w:r>
            <w:r w:rsidRPr="00110E60">
              <w:rPr>
                <w:rFonts w:cs="Arial"/>
                <w:szCs w:val="22"/>
                <w:lang w:val="en-GB"/>
              </w:rPr>
              <w:br/>
            </w:r>
            <w:r w:rsidRPr="00110E60">
              <w:rPr>
                <w:rFonts w:cs="Arial"/>
                <w:szCs w:val="22"/>
                <w:lang w:val="en-GB"/>
              </w:rPr>
              <w:br/>
              <w:t>Advisor of management at the institute regarding FAIR and policy</w:t>
            </w:r>
            <w:r w:rsidRPr="00110E60">
              <w:rPr>
                <w:rFonts w:cs="Arial"/>
                <w:szCs w:val="22"/>
                <w:lang w:val="en-GB"/>
              </w:rPr>
              <w:br/>
            </w:r>
            <w:r w:rsidRPr="00110E60">
              <w:rPr>
                <w:rFonts w:cs="Arial"/>
                <w:szCs w:val="22"/>
                <w:lang w:val="en-GB"/>
              </w:rPr>
              <w:br/>
              <w:t>Identify RDM trends and developments in relation to the research area</w:t>
            </w:r>
            <w:r w:rsidRPr="00110E60">
              <w:rPr>
                <w:rFonts w:cs="Arial"/>
                <w:szCs w:val="22"/>
                <w:lang w:val="en-GB"/>
              </w:rPr>
              <w:br/>
            </w:r>
            <w:r w:rsidRPr="00110E60">
              <w:rPr>
                <w:rFonts w:cs="Arial"/>
                <w:szCs w:val="22"/>
                <w:lang w:val="en-GB"/>
              </w:rPr>
              <w:br/>
              <w:t>Ensure that RDM policy within institute is GDPR compliant</w:t>
            </w:r>
          </w:p>
        </w:tc>
        <w:tc>
          <w:tcPr>
            <w:tcW w:w="2340" w:type="dxa"/>
            <w:shd w:val="clear" w:color="auto" w:fill="auto"/>
            <w:tcMar>
              <w:top w:w="100" w:type="dxa"/>
              <w:left w:w="100" w:type="dxa"/>
              <w:bottom w:w="100" w:type="dxa"/>
              <w:right w:w="100" w:type="dxa"/>
            </w:tcMar>
          </w:tcPr>
          <w:p w14:paraId="3C05E4EA" w14:textId="77777777" w:rsidR="00C50DDA" w:rsidRPr="00110E60" w:rsidRDefault="00D809D9" w:rsidP="00E95DBD">
            <w:pPr>
              <w:widowControl w:val="0"/>
              <w:rPr>
                <w:rFonts w:cs="Arial"/>
                <w:szCs w:val="22"/>
                <w:lang w:val="en-GB"/>
              </w:rPr>
            </w:pPr>
            <w:r w:rsidRPr="00110E60">
              <w:rPr>
                <w:rFonts w:cs="Arial"/>
                <w:szCs w:val="22"/>
                <w:lang w:val="en-GB"/>
              </w:rPr>
              <w:t>Implement RDM policy</w:t>
            </w:r>
            <w:r w:rsidRPr="00110E60">
              <w:rPr>
                <w:rFonts w:cs="Arial"/>
                <w:szCs w:val="22"/>
                <w:lang w:val="en-GB"/>
              </w:rPr>
              <w:br/>
            </w:r>
            <w:r w:rsidRPr="00110E60">
              <w:rPr>
                <w:rFonts w:cs="Arial"/>
                <w:szCs w:val="22"/>
                <w:lang w:val="en-GB"/>
              </w:rPr>
              <w:br/>
              <w:t>Advisor of managers of research programs regarding FAIR</w:t>
            </w:r>
            <w:r w:rsidRPr="00110E60">
              <w:rPr>
                <w:rFonts w:cs="Arial"/>
                <w:szCs w:val="22"/>
                <w:lang w:val="en-GB"/>
              </w:rPr>
              <w:br/>
            </w:r>
            <w:r w:rsidRPr="00110E60">
              <w:rPr>
                <w:rFonts w:cs="Arial"/>
                <w:szCs w:val="22"/>
                <w:lang w:val="en-GB"/>
              </w:rPr>
              <w:br/>
              <w:t>Investigate RDM trends in relation to the research programs</w:t>
            </w:r>
            <w:r w:rsidRPr="00110E60">
              <w:rPr>
                <w:rFonts w:cs="Arial"/>
                <w:szCs w:val="22"/>
                <w:lang w:val="en-GB"/>
              </w:rPr>
              <w:br/>
            </w:r>
            <w:r w:rsidRPr="00110E60">
              <w:rPr>
                <w:rFonts w:cs="Arial"/>
                <w:szCs w:val="22"/>
                <w:lang w:val="en-GB"/>
              </w:rPr>
              <w:br/>
              <w:t xml:space="preserve">Ensure that RDM policy within research programme is GDPR </w:t>
            </w:r>
            <w:r w:rsidRPr="00110E60">
              <w:rPr>
                <w:rFonts w:cs="Arial"/>
                <w:szCs w:val="22"/>
                <w:lang w:val="en-GB"/>
              </w:rPr>
              <w:lastRenderedPageBreak/>
              <w:t>compliant</w:t>
            </w:r>
          </w:p>
        </w:tc>
        <w:tc>
          <w:tcPr>
            <w:tcW w:w="2340" w:type="dxa"/>
            <w:shd w:val="clear" w:color="auto" w:fill="auto"/>
            <w:tcMar>
              <w:top w:w="100" w:type="dxa"/>
              <w:left w:w="100" w:type="dxa"/>
              <w:bottom w:w="100" w:type="dxa"/>
              <w:right w:w="100" w:type="dxa"/>
            </w:tcMar>
          </w:tcPr>
          <w:p w14:paraId="492BBA33" w14:textId="77777777" w:rsidR="00C50DDA" w:rsidRPr="00110E60" w:rsidRDefault="00D809D9" w:rsidP="00E95DBD">
            <w:pPr>
              <w:widowControl w:val="0"/>
              <w:rPr>
                <w:rFonts w:cs="Arial"/>
                <w:szCs w:val="22"/>
                <w:lang w:val="en-GB"/>
              </w:rPr>
            </w:pPr>
            <w:r w:rsidRPr="00110E60">
              <w:rPr>
                <w:rFonts w:cs="Arial"/>
                <w:szCs w:val="22"/>
                <w:lang w:val="en-GB"/>
              </w:rPr>
              <w:lastRenderedPageBreak/>
              <w:t xml:space="preserve">Identify and solve issues related to RDM policy </w:t>
            </w:r>
            <w:r w:rsidRPr="00110E60">
              <w:rPr>
                <w:rFonts w:cs="Arial"/>
                <w:szCs w:val="22"/>
                <w:lang w:val="en-GB"/>
              </w:rPr>
              <w:br/>
            </w:r>
          </w:p>
          <w:p w14:paraId="2D932486" w14:textId="64BA90FA" w:rsidR="00C50DDA" w:rsidRPr="00110E60" w:rsidRDefault="00D809D9" w:rsidP="00E95DBD">
            <w:pPr>
              <w:widowControl w:val="0"/>
              <w:rPr>
                <w:rFonts w:cs="Arial"/>
                <w:szCs w:val="22"/>
                <w:lang w:val="en-GB"/>
              </w:rPr>
            </w:pPr>
            <w:r w:rsidRPr="00110E60">
              <w:rPr>
                <w:rFonts w:cs="Arial"/>
                <w:szCs w:val="22"/>
                <w:lang w:val="en-GB"/>
              </w:rPr>
              <w:t>Advisor of researchers regarding FAIR</w:t>
            </w:r>
            <w:r w:rsidRPr="00110E60">
              <w:rPr>
                <w:rFonts w:cs="Arial"/>
                <w:szCs w:val="22"/>
                <w:lang w:val="en-GB"/>
              </w:rPr>
              <w:br/>
            </w:r>
            <w:r w:rsidRPr="00110E60">
              <w:rPr>
                <w:rFonts w:cs="Arial"/>
                <w:szCs w:val="22"/>
                <w:lang w:val="en-GB"/>
              </w:rPr>
              <w:br/>
              <w:t>Develop templates for gathering of data</w:t>
            </w:r>
            <w:r w:rsidRPr="00110E60">
              <w:rPr>
                <w:rFonts w:cs="Arial"/>
                <w:szCs w:val="22"/>
                <w:lang w:val="en-GB"/>
              </w:rPr>
              <w:br/>
            </w:r>
            <w:r w:rsidRPr="00110E60">
              <w:rPr>
                <w:rFonts w:cs="Arial"/>
                <w:szCs w:val="22"/>
                <w:lang w:val="en-GB"/>
              </w:rPr>
              <w:br/>
              <w:t>Advise researchers when they are writing a DMP</w:t>
            </w:r>
            <w:r w:rsidRPr="00110E60">
              <w:rPr>
                <w:rFonts w:cs="Arial"/>
                <w:szCs w:val="22"/>
                <w:lang w:val="en-GB"/>
              </w:rPr>
              <w:br/>
            </w:r>
            <w:r w:rsidRPr="00110E60">
              <w:rPr>
                <w:rFonts w:cs="Arial"/>
                <w:szCs w:val="22"/>
                <w:lang w:val="en-GB"/>
              </w:rPr>
              <w:br/>
            </w:r>
            <w:r w:rsidRPr="00110E60">
              <w:rPr>
                <w:rFonts w:cs="Arial"/>
                <w:szCs w:val="22"/>
                <w:lang w:val="en-GB"/>
              </w:rPr>
              <w:lastRenderedPageBreak/>
              <w:t>Monitors RDM safety and GDPR compliance</w:t>
            </w:r>
          </w:p>
        </w:tc>
      </w:tr>
      <w:tr w:rsidR="00C50DDA" w:rsidRPr="00110E60" w14:paraId="182C9AB3" w14:textId="77777777">
        <w:tc>
          <w:tcPr>
            <w:tcW w:w="2340" w:type="dxa"/>
            <w:shd w:val="clear" w:color="auto" w:fill="auto"/>
            <w:tcMar>
              <w:top w:w="100" w:type="dxa"/>
              <w:left w:w="100" w:type="dxa"/>
              <w:bottom w:w="100" w:type="dxa"/>
              <w:right w:w="100" w:type="dxa"/>
            </w:tcMar>
          </w:tcPr>
          <w:p w14:paraId="1D811145" w14:textId="77777777" w:rsidR="00C50DDA" w:rsidRPr="00110E60" w:rsidRDefault="00D809D9" w:rsidP="00E95DBD">
            <w:pPr>
              <w:widowControl w:val="0"/>
              <w:rPr>
                <w:rFonts w:cs="Arial"/>
                <w:szCs w:val="22"/>
                <w:lang w:val="en-GB"/>
              </w:rPr>
            </w:pPr>
            <w:r w:rsidRPr="00110E60">
              <w:rPr>
                <w:rFonts w:cs="Arial"/>
                <w:szCs w:val="22"/>
                <w:lang w:val="en-GB"/>
              </w:rPr>
              <w:lastRenderedPageBreak/>
              <w:t>2b. Tasks and responsibilities: infrastructure</w:t>
            </w:r>
          </w:p>
        </w:tc>
        <w:tc>
          <w:tcPr>
            <w:tcW w:w="2340" w:type="dxa"/>
            <w:shd w:val="clear" w:color="auto" w:fill="auto"/>
            <w:tcMar>
              <w:top w:w="100" w:type="dxa"/>
              <w:left w:w="100" w:type="dxa"/>
              <w:bottom w:w="100" w:type="dxa"/>
              <w:right w:w="100" w:type="dxa"/>
            </w:tcMar>
          </w:tcPr>
          <w:p w14:paraId="7B8043FA" w14:textId="77777777" w:rsidR="00C50DDA" w:rsidRPr="00110E60" w:rsidRDefault="00D809D9" w:rsidP="00E95DBD">
            <w:pPr>
              <w:widowControl w:val="0"/>
              <w:rPr>
                <w:rFonts w:cs="Arial"/>
                <w:szCs w:val="22"/>
                <w:lang w:val="en-GB"/>
              </w:rPr>
            </w:pPr>
            <w:r w:rsidRPr="00110E60">
              <w:rPr>
                <w:rFonts w:cs="Arial"/>
                <w:szCs w:val="22"/>
                <w:lang w:val="en-GB"/>
              </w:rPr>
              <w:t>Make an inventory of digital infrastructure needs for RDM within the institute</w:t>
            </w:r>
            <w:r w:rsidRPr="00110E60">
              <w:rPr>
                <w:rFonts w:cs="Arial"/>
                <w:szCs w:val="22"/>
                <w:lang w:val="en-GB"/>
              </w:rPr>
              <w:br/>
            </w:r>
            <w:r w:rsidRPr="00110E60">
              <w:rPr>
                <w:rFonts w:cs="Arial"/>
                <w:szCs w:val="22"/>
                <w:lang w:val="en-GB"/>
              </w:rPr>
              <w:br/>
              <w:t>Ensure availability of digital infrastructures</w:t>
            </w:r>
            <w:r w:rsidRPr="00110E60">
              <w:rPr>
                <w:rFonts w:cs="Arial"/>
                <w:szCs w:val="22"/>
                <w:lang w:val="en-GB"/>
              </w:rPr>
              <w:br/>
            </w:r>
            <w:r w:rsidRPr="00110E60">
              <w:rPr>
                <w:rFonts w:cs="Arial"/>
                <w:szCs w:val="22"/>
                <w:lang w:val="en-GB"/>
              </w:rPr>
              <w:br/>
              <w:t>Follow developments in tools and infrastructure</w:t>
            </w:r>
          </w:p>
        </w:tc>
        <w:tc>
          <w:tcPr>
            <w:tcW w:w="2340" w:type="dxa"/>
            <w:shd w:val="clear" w:color="auto" w:fill="auto"/>
            <w:tcMar>
              <w:top w:w="100" w:type="dxa"/>
              <w:left w:w="100" w:type="dxa"/>
              <w:bottom w:w="100" w:type="dxa"/>
              <w:right w:w="100" w:type="dxa"/>
            </w:tcMar>
          </w:tcPr>
          <w:p w14:paraId="02BCD735" w14:textId="77777777" w:rsidR="00C50DDA" w:rsidRPr="00110E60" w:rsidRDefault="00D809D9" w:rsidP="00E95DBD">
            <w:pPr>
              <w:widowControl w:val="0"/>
              <w:rPr>
                <w:rFonts w:cs="Arial"/>
                <w:szCs w:val="22"/>
                <w:lang w:val="en-GB"/>
              </w:rPr>
            </w:pPr>
            <w:r w:rsidRPr="00110E60">
              <w:rPr>
                <w:rFonts w:cs="Arial"/>
                <w:szCs w:val="22"/>
                <w:lang w:val="en-GB"/>
              </w:rPr>
              <w:t>Make an inventory of digital infrastructure needs for RDM within the research programs</w:t>
            </w:r>
            <w:r w:rsidRPr="00110E60">
              <w:rPr>
                <w:rFonts w:cs="Arial"/>
                <w:szCs w:val="22"/>
                <w:lang w:val="en-GB"/>
              </w:rPr>
              <w:br/>
            </w:r>
            <w:r w:rsidRPr="00110E60">
              <w:rPr>
                <w:rFonts w:cs="Arial"/>
                <w:szCs w:val="22"/>
                <w:lang w:val="en-GB"/>
              </w:rPr>
              <w:br/>
              <w:t>Ensure availability of digital infrastructures</w:t>
            </w:r>
          </w:p>
          <w:p w14:paraId="2198AE0C" w14:textId="77777777" w:rsidR="00C50DDA" w:rsidRPr="00110E60" w:rsidRDefault="00C50DDA" w:rsidP="00E95DBD">
            <w:pPr>
              <w:widowControl w:val="0"/>
              <w:rPr>
                <w:rFonts w:cs="Arial"/>
                <w:szCs w:val="22"/>
                <w:lang w:val="en-GB"/>
              </w:rPr>
            </w:pPr>
          </w:p>
          <w:p w14:paraId="7959D920" w14:textId="77777777" w:rsidR="00C50DDA" w:rsidRPr="00110E60" w:rsidRDefault="00D809D9" w:rsidP="00E95DBD">
            <w:pPr>
              <w:widowControl w:val="0"/>
              <w:rPr>
                <w:rFonts w:cs="Arial"/>
                <w:szCs w:val="22"/>
                <w:lang w:val="en-GB"/>
              </w:rPr>
            </w:pPr>
            <w:r w:rsidRPr="00110E60">
              <w:rPr>
                <w:rFonts w:cs="Arial"/>
                <w:szCs w:val="22"/>
                <w:lang w:val="en-GB"/>
              </w:rPr>
              <w:t>Follow developments in tools and infrastructure</w:t>
            </w:r>
          </w:p>
        </w:tc>
        <w:tc>
          <w:tcPr>
            <w:tcW w:w="2340" w:type="dxa"/>
            <w:shd w:val="clear" w:color="auto" w:fill="auto"/>
            <w:tcMar>
              <w:top w:w="100" w:type="dxa"/>
              <w:left w:w="100" w:type="dxa"/>
              <w:bottom w:w="100" w:type="dxa"/>
              <w:right w:w="100" w:type="dxa"/>
            </w:tcMar>
          </w:tcPr>
          <w:p w14:paraId="06EB9E82" w14:textId="77777777" w:rsidR="00C50DDA" w:rsidRPr="00110E60" w:rsidRDefault="00D809D9" w:rsidP="00E95DBD">
            <w:pPr>
              <w:widowControl w:val="0"/>
              <w:rPr>
                <w:rFonts w:cs="Arial"/>
                <w:szCs w:val="22"/>
                <w:lang w:val="en-GB"/>
              </w:rPr>
            </w:pPr>
            <w:r w:rsidRPr="00110E60">
              <w:rPr>
                <w:rFonts w:cs="Arial"/>
                <w:szCs w:val="22"/>
                <w:lang w:val="en-GB"/>
              </w:rPr>
              <w:t>Make an inventory of digital infrastructure needs for RDM within the project or program</w:t>
            </w:r>
            <w:r w:rsidRPr="00110E60">
              <w:rPr>
                <w:rFonts w:cs="Arial"/>
                <w:szCs w:val="22"/>
                <w:lang w:val="en-GB"/>
              </w:rPr>
              <w:br/>
            </w:r>
            <w:r w:rsidRPr="00110E60">
              <w:rPr>
                <w:rFonts w:cs="Arial"/>
                <w:szCs w:val="22"/>
                <w:lang w:val="en-GB"/>
              </w:rPr>
              <w:br/>
              <w:t>Ensure availability of digital infrastructures</w:t>
            </w:r>
            <w:r w:rsidRPr="00110E60">
              <w:rPr>
                <w:rFonts w:cs="Arial"/>
                <w:szCs w:val="22"/>
                <w:lang w:val="en-GB"/>
              </w:rPr>
              <w:br/>
            </w:r>
            <w:r w:rsidRPr="00110E60">
              <w:rPr>
                <w:rFonts w:cs="Arial"/>
                <w:szCs w:val="22"/>
                <w:lang w:val="en-GB"/>
              </w:rPr>
              <w:br/>
              <w:t>Follow developments in tools and infrastructure</w:t>
            </w:r>
          </w:p>
        </w:tc>
      </w:tr>
      <w:tr w:rsidR="00C50DDA" w:rsidRPr="00110E60" w14:paraId="65953075" w14:textId="77777777">
        <w:tc>
          <w:tcPr>
            <w:tcW w:w="2340" w:type="dxa"/>
            <w:shd w:val="clear" w:color="auto" w:fill="auto"/>
            <w:tcMar>
              <w:top w:w="100" w:type="dxa"/>
              <w:left w:w="100" w:type="dxa"/>
              <w:bottom w:w="100" w:type="dxa"/>
              <w:right w:w="100" w:type="dxa"/>
            </w:tcMar>
          </w:tcPr>
          <w:p w14:paraId="023784B8" w14:textId="77777777" w:rsidR="00C50DDA" w:rsidRPr="00110E60" w:rsidRDefault="00D809D9" w:rsidP="00E95DBD">
            <w:pPr>
              <w:widowControl w:val="0"/>
              <w:rPr>
                <w:rFonts w:cs="Arial"/>
                <w:szCs w:val="22"/>
                <w:lang w:val="en-GB"/>
              </w:rPr>
            </w:pPr>
            <w:r w:rsidRPr="00110E60">
              <w:rPr>
                <w:rFonts w:cs="Arial"/>
                <w:szCs w:val="22"/>
                <w:lang w:val="en-GB"/>
              </w:rPr>
              <w:t>2c. Tasks and responsibilities: development of RDM knowledge</w:t>
            </w:r>
          </w:p>
        </w:tc>
        <w:tc>
          <w:tcPr>
            <w:tcW w:w="2340" w:type="dxa"/>
            <w:shd w:val="clear" w:color="auto" w:fill="auto"/>
            <w:tcMar>
              <w:top w:w="100" w:type="dxa"/>
              <w:left w:w="100" w:type="dxa"/>
              <w:bottom w:w="100" w:type="dxa"/>
              <w:right w:w="100" w:type="dxa"/>
            </w:tcMar>
          </w:tcPr>
          <w:p w14:paraId="26EB4975" w14:textId="77777777" w:rsidR="00C50DDA" w:rsidRPr="00110E60" w:rsidRDefault="00D809D9" w:rsidP="00E95DBD">
            <w:pPr>
              <w:widowControl w:val="0"/>
              <w:rPr>
                <w:rFonts w:cs="Arial"/>
                <w:szCs w:val="22"/>
                <w:lang w:val="en-GB"/>
              </w:rPr>
            </w:pPr>
            <w:r w:rsidRPr="00110E60">
              <w:rPr>
                <w:rFonts w:cs="Arial"/>
                <w:szCs w:val="22"/>
                <w:lang w:val="en-GB"/>
              </w:rPr>
              <w:t>Monitor RDM knowledge level and identify gaps</w:t>
            </w:r>
            <w:r w:rsidRPr="00110E60">
              <w:rPr>
                <w:rFonts w:cs="Arial"/>
                <w:szCs w:val="22"/>
                <w:lang w:val="en-GB"/>
              </w:rPr>
              <w:br/>
            </w:r>
            <w:r w:rsidRPr="00110E60">
              <w:rPr>
                <w:rFonts w:cs="Arial"/>
                <w:szCs w:val="22"/>
                <w:lang w:val="en-GB"/>
              </w:rPr>
              <w:br/>
              <w:t>Ensure training for researchers is developed and remains available</w:t>
            </w:r>
            <w:r w:rsidRPr="00110E60">
              <w:rPr>
                <w:rFonts w:cs="Arial"/>
                <w:szCs w:val="22"/>
                <w:lang w:val="en-GB"/>
              </w:rPr>
              <w:br/>
            </w:r>
            <w:r w:rsidRPr="00110E60">
              <w:rPr>
                <w:rFonts w:cs="Arial"/>
                <w:szCs w:val="22"/>
                <w:lang w:val="en-GB"/>
              </w:rPr>
              <w:br/>
              <w:t>Create RDM awareness</w:t>
            </w:r>
          </w:p>
        </w:tc>
        <w:tc>
          <w:tcPr>
            <w:tcW w:w="2340" w:type="dxa"/>
            <w:shd w:val="clear" w:color="auto" w:fill="auto"/>
            <w:tcMar>
              <w:top w:w="100" w:type="dxa"/>
              <w:left w:w="100" w:type="dxa"/>
              <w:bottom w:w="100" w:type="dxa"/>
              <w:right w:w="100" w:type="dxa"/>
            </w:tcMar>
          </w:tcPr>
          <w:p w14:paraId="2B6DD357" w14:textId="77777777" w:rsidR="00C50DDA" w:rsidRPr="00110E60" w:rsidRDefault="00D809D9" w:rsidP="00E95DBD">
            <w:pPr>
              <w:widowControl w:val="0"/>
              <w:rPr>
                <w:rFonts w:cs="Arial"/>
                <w:szCs w:val="22"/>
                <w:lang w:val="en-GB"/>
              </w:rPr>
            </w:pPr>
            <w:r w:rsidRPr="00110E60">
              <w:rPr>
                <w:rFonts w:cs="Arial"/>
                <w:szCs w:val="22"/>
                <w:lang w:val="en-GB"/>
              </w:rPr>
              <w:t>Monitor RDM knowledge level and identify gaps</w:t>
            </w:r>
            <w:r w:rsidRPr="00110E60">
              <w:rPr>
                <w:rFonts w:cs="Arial"/>
                <w:szCs w:val="22"/>
                <w:lang w:val="en-GB"/>
              </w:rPr>
              <w:br/>
            </w:r>
            <w:r w:rsidRPr="00110E60">
              <w:rPr>
                <w:rFonts w:cs="Arial"/>
                <w:szCs w:val="22"/>
                <w:lang w:val="en-GB"/>
              </w:rPr>
              <w:br/>
              <w:t>Ensure training for researchers is developed and remains available</w:t>
            </w:r>
            <w:r w:rsidRPr="00110E60">
              <w:rPr>
                <w:rFonts w:cs="Arial"/>
                <w:szCs w:val="22"/>
                <w:lang w:val="en-GB"/>
              </w:rPr>
              <w:br/>
            </w:r>
            <w:r w:rsidRPr="00110E60">
              <w:rPr>
                <w:rFonts w:cs="Arial"/>
                <w:szCs w:val="22"/>
                <w:lang w:val="en-GB"/>
              </w:rPr>
              <w:br/>
              <w:t>Create RDM awareness</w:t>
            </w:r>
          </w:p>
        </w:tc>
        <w:tc>
          <w:tcPr>
            <w:tcW w:w="2340" w:type="dxa"/>
            <w:shd w:val="clear" w:color="auto" w:fill="auto"/>
            <w:tcMar>
              <w:top w:w="100" w:type="dxa"/>
              <w:left w:w="100" w:type="dxa"/>
              <w:bottom w:w="100" w:type="dxa"/>
              <w:right w:w="100" w:type="dxa"/>
            </w:tcMar>
          </w:tcPr>
          <w:p w14:paraId="2F51862D" w14:textId="77777777" w:rsidR="00C50DDA" w:rsidRPr="00110E60" w:rsidRDefault="00D809D9" w:rsidP="00E95DBD">
            <w:pPr>
              <w:widowControl w:val="0"/>
              <w:rPr>
                <w:rFonts w:cs="Arial"/>
                <w:szCs w:val="22"/>
                <w:lang w:val="en-GB"/>
              </w:rPr>
            </w:pPr>
            <w:r w:rsidRPr="00110E60">
              <w:rPr>
                <w:rFonts w:cs="Arial"/>
                <w:szCs w:val="22"/>
                <w:lang w:val="en-GB"/>
              </w:rPr>
              <w:t>Monitor RDM knowledge level and identify gaps</w:t>
            </w:r>
            <w:r w:rsidRPr="00110E60">
              <w:rPr>
                <w:rFonts w:cs="Arial"/>
                <w:szCs w:val="22"/>
                <w:lang w:val="en-GB"/>
              </w:rPr>
              <w:br/>
            </w:r>
            <w:r w:rsidRPr="00110E60">
              <w:rPr>
                <w:rFonts w:cs="Arial"/>
                <w:szCs w:val="22"/>
                <w:lang w:val="en-GB"/>
              </w:rPr>
              <w:br/>
              <w:t>Ensures training for researchers is developed and remains available</w:t>
            </w:r>
            <w:r w:rsidRPr="00110E60">
              <w:rPr>
                <w:rFonts w:cs="Arial"/>
                <w:szCs w:val="22"/>
                <w:lang w:val="en-GB"/>
              </w:rPr>
              <w:br/>
            </w:r>
            <w:r w:rsidRPr="00110E60">
              <w:rPr>
                <w:rFonts w:cs="Arial"/>
                <w:szCs w:val="22"/>
                <w:lang w:val="en-GB"/>
              </w:rPr>
              <w:br/>
              <w:t>Create RDM awareness</w:t>
            </w:r>
          </w:p>
        </w:tc>
      </w:tr>
      <w:tr w:rsidR="00C50DDA" w:rsidRPr="00110E60" w14:paraId="68E16492" w14:textId="77777777">
        <w:tc>
          <w:tcPr>
            <w:tcW w:w="2340" w:type="dxa"/>
            <w:shd w:val="clear" w:color="auto" w:fill="auto"/>
            <w:tcMar>
              <w:top w:w="100" w:type="dxa"/>
              <w:left w:w="100" w:type="dxa"/>
              <w:bottom w:w="100" w:type="dxa"/>
              <w:right w:w="100" w:type="dxa"/>
            </w:tcMar>
          </w:tcPr>
          <w:p w14:paraId="2770D69E" w14:textId="77777777" w:rsidR="00C50DDA" w:rsidRPr="00110E60" w:rsidRDefault="00D809D9" w:rsidP="00E95DBD">
            <w:pPr>
              <w:widowControl w:val="0"/>
              <w:rPr>
                <w:rFonts w:cs="Arial"/>
                <w:szCs w:val="22"/>
                <w:lang w:val="en-GB"/>
              </w:rPr>
            </w:pPr>
            <w:r w:rsidRPr="00110E60">
              <w:rPr>
                <w:rFonts w:cs="Arial"/>
                <w:szCs w:val="22"/>
                <w:lang w:val="en-GB"/>
              </w:rPr>
              <w:t>3. Data storage and archiving</w:t>
            </w:r>
          </w:p>
        </w:tc>
        <w:tc>
          <w:tcPr>
            <w:tcW w:w="2340" w:type="dxa"/>
            <w:shd w:val="clear" w:color="auto" w:fill="auto"/>
            <w:tcMar>
              <w:top w:w="100" w:type="dxa"/>
              <w:left w:w="100" w:type="dxa"/>
              <w:bottom w:w="100" w:type="dxa"/>
              <w:right w:w="100" w:type="dxa"/>
            </w:tcMar>
          </w:tcPr>
          <w:p w14:paraId="2EE62445" w14:textId="77777777" w:rsidR="00C50DDA" w:rsidRPr="00110E60" w:rsidRDefault="00D809D9" w:rsidP="00E95DBD">
            <w:pPr>
              <w:widowControl w:val="0"/>
              <w:rPr>
                <w:rFonts w:cs="Arial"/>
                <w:szCs w:val="22"/>
                <w:lang w:val="en-GB"/>
              </w:rPr>
            </w:pPr>
            <w:r w:rsidRPr="00110E60">
              <w:rPr>
                <w:rFonts w:cs="Arial"/>
                <w:szCs w:val="22"/>
                <w:lang w:val="en-GB"/>
              </w:rPr>
              <w:t>Investigate policy within institute regarding data gathering and storage</w:t>
            </w:r>
            <w:r w:rsidRPr="00110E60">
              <w:rPr>
                <w:rFonts w:cs="Arial"/>
                <w:szCs w:val="22"/>
                <w:lang w:val="en-GB"/>
              </w:rPr>
              <w:br/>
            </w:r>
            <w:r w:rsidRPr="00110E60">
              <w:rPr>
                <w:rFonts w:cs="Arial"/>
                <w:szCs w:val="22"/>
                <w:lang w:val="en-GB"/>
              </w:rPr>
              <w:br/>
              <w:t xml:space="preserve">Assess whether data gathering and storage within </w:t>
            </w:r>
            <w:r w:rsidRPr="00110E60">
              <w:rPr>
                <w:rFonts w:cs="Arial"/>
                <w:szCs w:val="22"/>
                <w:lang w:val="en-GB"/>
              </w:rPr>
              <w:lastRenderedPageBreak/>
              <w:t>institute comply to policy</w:t>
            </w:r>
          </w:p>
        </w:tc>
        <w:tc>
          <w:tcPr>
            <w:tcW w:w="2340" w:type="dxa"/>
            <w:shd w:val="clear" w:color="auto" w:fill="auto"/>
            <w:tcMar>
              <w:top w:w="100" w:type="dxa"/>
              <w:left w:w="100" w:type="dxa"/>
              <w:bottom w:w="100" w:type="dxa"/>
              <w:right w:w="100" w:type="dxa"/>
            </w:tcMar>
          </w:tcPr>
          <w:p w14:paraId="4E0A3FBC" w14:textId="77777777" w:rsidR="00C50DDA" w:rsidRPr="00110E60" w:rsidRDefault="00D809D9" w:rsidP="00E95DBD">
            <w:pPr>
              <w:widowControl w:val="0"/>
              <w:rPr>
                <w:rFonts w:cs="Arial"/>
                <w:szCs w:val="22"/>
                <w:lang w:val="en-GB"/>
              </w:rPr>
            </w:pPr>
            <w:r w:rsidRPr="00110E60">
              <w:rPr>
                <w:rFonts w:cs="Arial"/>
                <w:szCs w:val="22"/>
                <w:lang w:val="en-GB"/>
              </w:rPr>
              <w:lastRenderedPageBreak/>
              <w:t>Investigate policy within programme regarding data gathering and storage</w:t>
            </w:r>
            <w:r w:rsidRPr="00110E60">
              <w:rPr>
                <w:rFonts w:cs="Arial"/>
                <w:szCs w:val="22"/>
                <w:lang w:val="en-GB"/>
              </w:rPr>
              <w:br/>
            </w:r>
            <w:r w:rsidRPr="00110E60">
              <w:rPr>
                <w:rFonts w:cs="Arial"/>
                <w:szCs w:val="22"/>
                <w:lang w:val="en-GB"/>
              </w:rPr>
              <w:br/>
              <w:t xml:space="preserve">Assess whether data gathering and storage within </w:t>
            </w:r>
            <w:r w:rsidRPr="00110E60">
              <w:rPr>
                <w:rFonts w:cs="Arial"/>
                <w:szCs w:val="22"/>
                <w:lang w:val="en-GB"/>
              </w:rPr>
              <w:lastRenderedPageBreak/>
              <w:t>programme comply to policy</w:t>
            </w:r>
          </w:p>
        </w:tc>
        <w:tc>
          <w:tcPr>
            <w:tcW w:w="2340" w:type="dxa"/>
            <w:shd w:val="clear" w:color="auto" w:fill="auto"/>
            <w:tcMar>
              <w:top w:w="100" w:type="dxa"/>
              <w:left w:w="100" w:type="dxa"/>
              <w:bottom w:w="100" w:type="dxa"/>
              <w:right w:w="100" w:type="dxa"/>
            </w:tcMar>
          </w:tcPr>
          <w:p w14:paraId="379C7F1E" w14:textId="77777777" w:rsidR="000F363A" w:rsidRPr="00110E60" w:rsidRDefault="00D809D9" w:rsidP="00E95DBD">
            <w:pPr>
              <w:widowControl w:val="0"/>
              <w:rPr>
                <w:rFonts w:cs="Arial"/>
                <w:szCs w:val="22"/>
                <w:lang w:val="en-GB"/>
              </w:rPr>
            </w:pPr>
            <w:r w:rsidRPr="00110E60">
              <w:rPr>
                <w:rFonts w:cs="Arial"/>
                <w:szCs w:val="22"/>
                <w:lang w:val="en-GB"/>
              </w:rPr>
              <w:lastRenderedPageBreak/>
              <w:t>Investigate policy within project / programme regarding data gathering and storage</w:t>
            </w:r>
          </w:p>
          <w:p w14:paraId="7A3BF2E0" w14:textId="6458A41B" w:rsidR="00C50DDA" w:rsidRPr="00110E60" w:rsidRDefault="00D809D9" w:rsidP="00E95DBD">
            <w:pPr>
              <w:widowControl w:val="0"/>
              <w:rPr>
                <w:rFonts w:cs="Arial"/>
                <w:szCs w:val="22"/>
                <w:lang w:val="en-GB"/>
              </w:rPr>
            </w:pPr>
            <w:r w:rsidRPr="00110E60">
              <w:rPr>
                <w:rFonts w:cs="Arial"/>
                <w:szCs w:val="22"/>
                <w:lang w:val="en-GB"/>
              </w:rPr>
              <w:br/>
              <w:t xml:space="preserve">Assess whether data gathering and storage within </w:t>
            </w:r>
            <w:r w:rsidRPr="00110E60">
              <w:rPr>
                <w:rFonts w:cs="Arial"/>
                <w:szCs w:val="22"/>
                <w:lang w:val="en-GB"/>
              </w:rPr>
              <w:lastRenderedPageBreak/>
              <w:t>program/project comply to policy</w:t>
            </w:r>
          </w:p>
        </w:tc>
      </w:tr>
      <w:tr w:rsidR="00C50DDA" w:rsidRPr="00110E60" w14:paraId="2A4D12BF" w14:textId="77777777">
        <w:tc>
          <w:tcPr>
            <w:tcW w:w="2340" w:type="dxa"/>
            <w:shd w:val="clear" w:color="auto" w:fill="auto"/>
            <w:tcMar>
              <w:top w:w="100" w:type="dxa"/>
              <w:left w:w="100" w:type="dxa"/>
              <w:bottom w:w="100" w:type="dxa"/>
              <w:right w:w="100" w:type="dxa"/>
            </w:tcMar>
          </w:tcPr>
          <w:p w14:paraId="29DC3624" w14:textId="77777777" w:rsidR="00C50DDA" w:rsidRPr="00110E60" w:rsidRDefault="00D809D9" w:rsidP="00E95DBD">
            <w:pPr>
              <w:widowControl w:val="0"/>
              <w:rPr>
                <w:rFonts w:cs="Arial"/>
                <w:szCs w:val="22"/>
                <w:lang w:val="en-GB"/>
              </w:rPr>
            </w:pPr>
            <w:r w:rsidRPr="00110E60">
              <w:rPr>
                <w:rFonts w:cs="Arial"/>
                <w:szCs w:val="22"/>
                <w:lang w:val="en-GB"/>
              </w:rPr>
              <w:lastRenderedPageBreak/>
              <w:t>4. Authorisations</w:t>
            </w:r>
          </w:p>
        </w:tc>
        <w:tc>
          <w:tcPr>
            <w:tcW w:w="2340" w:type="dxa"/>
            <w:shd w:val="clear" w:color="auto" w:fill="auto"/>
            <w:tcMar>
              <w:top w:w="100" w:type="dxa"/>
              <w:left w:w="100" w:type="dxa"/>
              <w:bottom w:w="100" w:type="dxa"/>
              <w:right w:w="100" w:type="dxa"/>
            </w:tcMar>
          </w:tcPr>
          <w:p w14:paraId="0015DBA6" w14:textId="77777777" w:rsidR="00C50DDA" w:rsidRPr="00110E60" w:rsidRDefault="00D809D9" w:rsidP="00E95DBD">
            <w:pPr>
              <w:widowControl w:val="0"/>
              <w:rPr>
                <w:rFonts w:cs="Arial"/>
                <w:szCs w:val="22"/>
                <w:lang w:val="en-GB"/>
              </w:rPr>
            </w:pPr>
            <w:r w:rsidRPr="00110E60">
              <w:rPr>
                <w:rFonts w:cs="Arial"/>
                <w:szCs w:val="22"/>
                <w:lang w:val="en-GB"/>
              </w:rPr>
              <w:t>Make decisions to develop and implement RDM policy in the research institute</w:t>
            </w:r>
          </w:p>
        </w:tc>
        <w:tc>
          <w:tcPr>
            <w:tcW w:w="2340" w:type="dxa"/>
            <w:shd w:val="clear" w:color="auto" w:fill="auto"/>
            <w:tcMar>
              <w:top w:w="100" w:type="dxa"/>
              <w:left w:w="100" w:type="dxa"/>
              <w:bottom w:w="100" w:type="dxa"/>
              <w:right w:w="100" w:type="dxa"/>
            </w:tcMar>
          </w:tcPr>
          <w:p w14:paraId="6198173D" w14:textId="77777777" w:rsidR="00C50DDA" w:rsidRPr="00110E60" w:rsidRDefault="00D809D9" w:rsidP="00E95DBD">
            <w:pPr>
              <w:widowControl w:val="0"/>
              <w:rPr>
                <w:rFonts w:cs="Arial"/>
                <w:szCs w:val="22"/>
                <w:lang w:val="en-GB"/>
              </w:rPr>
            </w:pPr>
            <w:r w:rsidRPr="00110E60">
              <w:rPr>
                <w:rFonts w:cs="Arial"/>
                <w:szCs w:val="22"/>
                <w:lang w:val="en-GB"/>
              </w:rPr>
              <w:t>Make decisions to translate RDM policy of the UMC to research programs</w:t>
            </w:r>
          </w:p>
        </w:tc>
        <w:tc>
          <w:tcPr>
            <w:tcW w:w="2340" w:type="dxa"/>
            <w:shd w:val="clear" w:color="auto" w:fill="auto"/>
            <w:tcMar>
              <w:top w:w="100" w:type="dxa"/>
              <w:left w:w="100" w:type="dxa"/>
              <w:bottom w:w="100" w:type="dxa"/>
              <w:right w:w="100" w:type="dxa"/>
            </w:tcMar>
          </w:tcPr>
          <w:p w14:paraId="22C0783F" w14:textId="77777777" w:rsidR="00C50DDA" w:rsidRPr="00110E60" w:rsidRDefault="00D809D9" w:rsidP="00E95DBD">
            <w:pPr>
              <w:widowControl w:val="0"/>
              <w:rPr>
                <w:rFonts w:cs="Arial"/>
                <w:szCs w:val="22"/>
                <w:lang w:val="en-GB"/>
              </w:rPr>
            </w:pPr>
            <w:r w:rsidRPr="00110E60">
              <w:rPr>
                <w:rFonts w:cs="Arial"/>
                <w:szCs w:val="22"/>
                <w:lang w:val="en-GB"/>
              </w:rPr>
              <w:t>Make decisions to assist researchers</w:t>
            </w:r>
          </w:p>
          <w:p w14:paraId="4CD1DE61" w14:textId="77777777" w:rsidR="00C50DDA" w:rsidRPr="00110E60" w:rsidRDefault="00C50DDA" w:rsidP="00E95DBD">
            <w:pPr>
              <w:widowControl w:val="0"/>
              <w:rPr>
                <w:rFonts w:cs="Arial"/>
                <w:szCs w:val="22"/>
                <w:lang w:val="en-GB"/>
              </w:rPr>
            </w:pPr>
          </w:p>
        </w:tc>
      </w:tr>
      <w:tr w:rsidR="00C50DDA" w:rsidRPr="00110E60" w14:paraId="4699D9D5" w14:textId="77777777">
        <w:tc>
          <w:tcPr>
            <w:tcW w:w="2340" w:type="dxa"/>
            <w:shd w:val="clear" w:color="auto" w:fill="auto"/>
            <w:tcMar>
              <w:top w:w="100" w:type="dxa"/>
              <w:left w:w="100" w:type="dxa"/>
              <w:bottom w:w="100" w:type="dxa"/>
              <w:right w:w="100" w:type="dxa"/>
            </w:tcMar>
          </w:tcPr>
          <w:p w14:paraId="69D4E541" w14:textId="77777777" w:rsidR="00C50DDA" w:rsidRPr="00110E60" w:rsidRDefault="00D809D9" w:rsidP="00E95DBD">
            <w:pPr>
              <w:widowControl w:val="0"/>
              <w:rPr>
                <w:rFonts w:cs="Arial"/>
                <w:szCs w:val="22"/>
                <w:lang w:val="en-GB"/>
              </w:rPr>
            </w:pPr>
            <w:r w:rsidRPr="00110E60">
              <w:rPr>
                <w:rFonts w:cs="Arial"/>
                <w:szCs w:val="22"/>
                <w:lang w:val="en-GB"/>
              </w:rPr>
              <w:t>5. Contacts</w:t>
            </w:r>
          </w:p>
        </w:tc>
        <w:tc>
          <w:tcPr>
            <w:tcW w:w="2340" w:type="dxa"/>
            <w:shd w:val="clear" w:color="auto" w:fill="auto"/>
            <w:tcMar>
              <w:top w:w="100" w:type="dxa"/>
              <w:left w:w="100" w:type="dxa"/>
              <w:bottom w:w="100" w:type="dxa"/>
              <w:right w:w="100" w:type="dxa"/>
            </w:tcMar>
          </w:tcPr>
          <w:p w14:paraId="276BCD79" w14:textId="77777777" w:rsidR="00C50DDA" w:rsidRPr="00110E60" w:rsidRDefault="00D809D9" w:rsidP="00E95DBD">
            <w:pPr>
              <w:widowControl w:val="0"/>
              <w:rPr>
                <w:rFonts w:cs="Arial"/>
                <w:szCs w:val="22"/>
                <w:lang w:val="en-GB"/>
              </w:rPr>
            </w:pPr>
            <w:r w:rsidRPr="00110E60">
              <w:rPr>
                <w:rFonts w:cs="Arial"/>
                <w:szCs w:val="22"/>
                <w:lang w:val="en-GB"/>
              </w:rPr>
              <w:t>Management of institute to develop policy</w:t>
            </w:r>
          </w:p>
          <w:p w14:paraId="6DB67325" w14:textId="77777777" w:rsidR="00C50DDA" w:rsidRPr="00110E60" w:rsidRDefault="00C50DDA" w:rsidP="00E95DBD">
            <w:pPr>
              <w:widowControl w:val="0"/>
              <w:rPr>
                <w:rFonts w:cs="Arial"/>
                <w:szCs w:val="22"/>
                <w:lang w:val="en-GB"/>
              </w:rPr>
            </w:pPr>
          </w:p>
          <w:p w14:paraId="0B6C4AA1" w14:textId="77777777" w:rsidR="00C50DDA" w:rsidRPr="00110E60" w:rsidRDefault="00D809D9" w:rsidP="00E95DBD">
            <w:pPr>
              <w:widowControl w:val="0"/>
              <w:rPr>
                <w:rFonts w:cs="Arial"/>
                <w:szCs w:val="22"/>
                <w:lang w:val="en-GB"/>
              </w:rPr>
            </w:pPr>
            <w:r w:rsidRPr="00110E60">
              <w:rPr>
                <w:rFonts w:cs="Arial"/>
                <w:szCs w:val="22"/>
                <w:lang w:val="en-GB"/>
              </w:rPr>
              <w:t>ICT department for digital infrastructure</w:t>
            </w:r>
            <w:r w:rsidRPr="00110E60">
              <w:rPr>
                <w:rFonts w:cs="Arial"/>
                <w:szCs w:val="22"/>
                <w:lang w:val="en-GB"/>
              </w:rPr>
              <w:br/>
            </w:r>
            <w:r w:rsidRPr="00110E60">
              <w:rPr>
                <w:rFonts w:cs="Arial"/>
                <w:szCs w:val="22"/>
                <w:lang w:val="en-GB"/>
              </w:rPr>
              <w:br/>
              <w:t xml:space="preserve">RDM experts inside and outside the institute </w:t>
            </w:r>
          </w:p>
        </w:tc>
        <w:tc>
          <w:tcPr>
            <w:tcW w:w="2340" w:type="dxa"/>
            <w:shd w:val="clear" w:color="auto" w:fill="auto"/>
            <w:tcMar>
              <w:top w:w="100" w:type="dxa"/>
              <w:left w:w="100" w:type="dxa"/>
              <w:bottom w:w="100" w:type="dxa"/>
              <w:right w:w="100" w:type="dxa"/>
            </w:tcMar>
          </w:tcPr>
          <w:p w14:paraId="5477C373" w14:textId="77777777" w:rsidR="00C50DDA" w:rsidRPr="00110E60" w:rsidRDefault="00D809D9" w:rsidP="00E95DBD">
            <w:pPr>
              <w:widowControl w:val="0"/>
              <w:rPr>
                <w:rFonts w:cs="Arial"/>
                <w:szCs w:val="22"/>
                <w:lang w:val="en-GB"/>
              </w:rPr>
            </w:pPr>
            <w:r w:rsidRPr="00110E60">
              <w:rPr>
                <w:rFonts w:cs="Arial"/>
                <w:szCs w:val="22"/>
                <w:lang w:val="en-GB"/>
              </w:rPr>
              <w:t>Managers of research programs</w:t>
            </w:r>
          </w:p>
          <w:p w14:paraId="1191FF20" w14:textId="77777777" w:rsidR="00C50DDA" w:rsidRPr="00110E60" w:rsidRDefault="00C50DDA" w:rsidP="00E95DBD">
            <w:pPr>
              <w:widowControl w:val="0"/>
              <w:rPr>
                <w:rFonts w:cs="Arial"/>
                <w:szCs w:val="22"/>
                <w:lang w:val="en-GB"/>
              </w:rPr>
            </w:pPr>
          </w:p>
          <w:p w14:paraId="28F53B21" w14:textId="77777777" w:rsidR="00C50DDA" w:rsidRPr="00110E60" w:rsidRDefault="00D809D9" w:rsidP="00E95DBD">
            <w:pPr>
              <w:widowControl w:val="0"/>
              <w:rPr>
                <w:rFonts w:cs="Arial"/>
                <w:szCs w:val="22"/>
                <w:lang w:val="en-GB"/>
              </w:rPr>
            </w:pPr>
            <w:r w:rsidRPr="00110E60">
              <w:rPr>
                <w:rFonts w:cs="Arial"/>
                <w:szCs w:val="22"/>
                <w:lang w:val="en-GB"/>
              </w:rPr>
              <w:t>ICT department for digital infrastructure</w:t>
            </w:r>
            <w:r w:rsidRPr="00110E60">
              <w:rPr>
                <w:rFonts w:cs="Arial"/>
                <w:szCs w:val="22"/>
                <w:lang w:val="en-GB"/>
              </w:rPr>
              <w:br/>
            </w:r>
            <w:r w:rsidRPr="00110E60">
              <w:rPr>
                <w:rFonts w:cs="Arial"/>
                <w:szCs w:val="22"/>
                <w:lang w:val="en-GB"/>
              </w:rPr>
              <w:br/>
              <w:t xml:space="preserve">RDM experts outside the programme and institute </w:t>
            </w:r>
          </w:p>
        </w:tc>
        <w:tc>
          <w:tcPr>
            <w:tcW w:w="2340" w:type="dxa"/>
            <w:shd w:val="clear" w:color="auto" w:fill="auto"/>
            <w:tcMar>
              <w:top w:w="100" w:type="dxa"/>
              <w:left w:w="100" w:type="dxa"/>
              <w:bottom w:w="100" w:type="dxa"/>
              <w:right w:w="100" w:type="dxa"/>
            </w:tcMar>
          </w:tcPr>
          <w:p w14:paraId="62EA25EC" w14:textId="77777777" w:rsidR="00C50DDA" w:rsidRPr="00110E60" w:rsidRDefault="00D809D9" w:rsidP="00E95DBD">
            <w:pPr>
              <w:widowControl w:val="0"/>
              <w:rPr>
                <w:rFonts w:cs="Arial"/>
                <w:szCs w:val="22"/>
                <w:lang w:val="en-GB"/>
              </w:rPr>
            </w:pPr>
            <w:r w:rsidRPr="00110E60">
              <w:rPr>
                <w:rFonts w:cs="Arial"/>
                <w:szCs w:val="22"/>
                <w:lang w:val="en-GB"/>
              </w:rPr>
              <w:t>Researchers</w:t>
            </w:r>
            <w:r w:rsidRPr="00110E60">
              <w:rPr>
                <w:rFonts w:cs="Arial"/>
                <w:szCs w:val="22"/>
                <w:lang w:val="en-GB"/>
              </w:rPr>
              <w:br/>
            </w:r>
          </w:p>
          <w:p w14:paraId="4BBDACC5" w14:textId="77777777" w:rsidR="00C50DDA" w:rsidRPr="00110E60" w:rsidRDefault="00D809D9" w:rsidP="00E95DBD">
            <w:pPr>
              <w:widowControl w:val="0"/>
              <w:rPr>
                <w:rFonts w:cs="Arial"/>
                <w:szCs w:val="22"/>
                <w:lang w:val="en-GB"/>
              </w:rPr>
            </w:pPr>
            <w:r w:rsidRPr="00110E60">
              <w:rPr>
                <w:rFonts w:cs="Arial"/>
                <w:szCs w:val="22"/>
                <w:lang w:val="en-GB"/>
              </w:rPr>
              <w:t>ICT department for digital infrastructure</w:t>
            </w:r>
            <w:r w:rsidRPr="00110E60">
              <w:rPr>
                <w:rFonts w:cs="Arial"/>
                <w:szCs w:val="22"/>
                <w:lang w:val="en-GB"/>
              </w:rPr>
              <w:br/>
            </w:r>
            <w:r w:rsidRPr="00110E60">
              <w:rPr>
                <w:rFonts w:cs="Arial"/>
                <w:szCs w:val="22"/>
                <w:lang w:val="en-GB"/>
              </w:rPr>
              <w:br/>
              <w:t xml:space="preserve">RDM experts outside the project or programme </w:t>
            </w:r>
          </w:p>
        </w:tc>
      </w:tr>
      <w:tr w:rsidR="00C50DDA" w:rsidRPr="00110E60" w14:paraId="5FD9836A" w14:textId="77777777">
        <w:tc>
          <w:tcPr>
            <w:tcW w:w="2340" w:type="dxa"/>
            <w:shd w:val="clear" w:color="auto" w:fill="auto"/>
            <w:tcMar>
              <w:top w:w="100" w:type="dxa"/>
              <w:left w:w="100" w:type="dxa"/>
              <w:bottom w:w="100" w:type="dxa"/>
              <w:right w:w="100" w:type="dxa"/>
            </w:tcMar>
          </w:tcPr>
          <w:p w14:paraId="1746992C" w14:textId="77777777" w:rsidR="00C50DDA" w:rsidRPr="00110E60" w:rsidRDefault="00D809D9" w:rsidP="00E95DBD">
            <w:pPr>
              <w:widowControl w:val="0"/>
              <w:rPr>
                <w:rFonts w:cs="Arial"/>
                <w:szCs w:val="22"/>
                <w:lang w:val="en-GB"/>
              </w:rPr>
            </w:pPr>
            <w:r w:rsidRPr="00110E60">
              <w:rPr>
                <w:rFonts w:cs="Arial"/>
                <w:szCs w:val="22"/>
                <w:lang w:val="en-GB"/>
              </w:rPr>
              <w:t>6. Knowledge and skills</w:t>
            </w:r>
          </w:p>
        </w:tc>
        <w:tc>
          <w:tcPr>
            <w:tcW w:w="2340" w:type="dxa"/>
            <w:shd w:val="clear" w:color="auto" w:fill="auto"/>
            <w:tcMar>
              <w:top w:w="100" w:type="dxa"/>
              <w:left w:w="100" w:type="dxa"/>
              <w:bottom w:w="100" w:type="dxa"/>
              <w:right w:w="100" w:type="dxa"/>
            </w:tcMar>
          </w:tcPr>
          <w:p w14:paraId="0A6EE9D4" w14:textId="77777777" w:rsidR="00C50DDA" w:rsidRPr="00110E60" w:rsidRDefault="00D809D9" w:rsidP="00E95DBD">
            <w:pPr>
              <w:widowControl w:val="0"/>
              <w:rPr>
                <w:rFonts w:cs="Arial"/>
                <w:szCs w:val="22"/>
                <w:lang w:val="en-GB"/>
              </w:rPr>
            </w:pPr>
            <w:r w:rsidRPr="00110E60">
              <w:rPr>
                <w:rFonts w:cs="Arial"/>
                <w:szCs w:val="22"/>
                <w:lang w:val="en-GB"/>
              </w:rPr>
              <w:t>RMD knowledge related to the research area</w:t>
            </w:r>
          </w:p>
          <w:p w14:paraId="5C0D305F" w14:textId="77777777" w:rsidR="00C50DDA" w:rsidRPr="00110E60" w:rsidRDefault="00C50DDA" w:rsidP="00E95DBD">
            <w:pPr>
              <w:widowControl w:val="0"/>
              <w:rPr>
                <w:rFonts w:cs="Arial"/>
                <w:szCs w:val="22"/>
                <w:lang w:val="en-GB"/>
              </w:rPr>
            </w:pPr>
          </w:p>
          <w:p w14:paraId="01059BDC" w14:textId="77777777" w:rsidR="00C50DDA" w:rsidRPr="00110E60" w:rsidRDefault="00D809D9" w:rsidP="00E95DBD">
            <w:pPr>
              <w:widowControl w:val="0"/>
              <w:rPr>
                <w:rFonts w:cs="Arial"/>
                <w:szCs w:val="22"/>
                <w:lang w:val="en-GB"/>
              </w:rPr>
            </w:pPr>
            <w:r w:rsidRPr="00110E60">
              <w:rPr>
                <w:rFonts w:cs="Arial"/>
                <w:szCs w:val="22"/>
                <w:lang w:val="en-GB"/>
              </w:rPr>
              <w:t>Skills to investigate and assess RDM methods used at the UMC</w:t>
            </w:r>
          </w:p>
          <w:p w14:paraId="4F38F740" w14:textId="77777777" w:rsidR="00C50DDA" w:rsidRPr="00110E60" w:rsidRDefault="00C50DDA" w:rsidP="00E95DBD">
            <w:pPr>
              <w:widowControl w:val="0"/>
              <w:rPr>
                <w:rFonts w:cs="Arial"/>
                <w:szCs w:val="22"/>
                <w:lang w:val="en-GB"/>
              </w:rPr>
            </w:pPr>
          </w:p>
          <w:p w14:paraId="57723229" w14:textId="77777777" w:rsidR="00C50DDA" w:rsidRPr="00110E60" w:rsidRDefault="00D809D9" w:rsidP="00E95DBD">
            <w:pPr>
              <w:widowControl w:val="0"/>
              <w:rPr>
                <w:rFonts w:cs="Arial"/>
                <w:szCs w:val="22"/>
                <w:lang w:val="en-GB"/>
              </w:rPr>
            </w:pPr>
            <w:r w:rsidRPr="00110E60">
              <w:rPr>
                <w:rFonts w:cs="Arial"/>
                <w:szCs w:val="22"/>
                <w:lang w:val="en-GB"/>
              </w:rPr>
              <w:t>Policy developing skills</w:t>
            </w:r>
          </w:p>
          <w:p w14:paraId="52FB2104" w14:textId="77777777" w:rsidR="00C50DDA" w:rsidRPr="00110E60" w:rsidRDefault="00C50DDA" w:rsidP="00E95DBD">
            <w:pPr>
              <w:widowControl w:val="0"/>
              <w:rPr>
                <w:rFonts w:cs="Arial"/>
                <w:szCs w:val="22"/>
                <w:lang w:val="en-GB"/>
              </w:rPr>
            </w:pPr>
          </w:p>
          <w:p w14:paraId="072E734B" w14:textId="77777777" w:rsidR="00C50DDA" w:rsidRPr="00110E60" w:rsidRDefault="00D809D9" w:rsidP="00E95DBD">
            <w:pPr>
              <w:widowControl w:val="0"/>
              <w:rPr>
                <w:rFonts w:cs="Arial"/>
                <w:szCs w:val="22"/>
                <w:lang w:val="en-GB"/>
              </w:rPr>
            </w:pPr>
            <w:r w:rsidRPr="00110E60">
              <w:rPr>
                <w:rFonts w:cs="Arial"/>
                <w:szCs w:val="22"/>
                <w:lang w:val="en-GB"/>
              </w:rPr>
              <w:t>Consultancy skills</w:t>
            </w:r>
          </w:p>
        </w:tc>
        <w:tc>
          <w:tcPr>
            <w:tcW w:w="2340" w:type="dxa"/>
            <w:shd w:val="clear" w:color="auto" w:fill="auto"/>
            <w:tcMar>
              <w:top w:w="100" w:type="dxa"/>
              <w:left w:w="100" w:type="dxa"/>
              <w:bottom w:w="100" w:type="dxa"/>
              <w:right w:w="100" w:type="dxa"/>
            </w:tcMar>
          </w:tcPr>
          <w:p w14:paraId="1C09B9BF" w14:textId="77777777" w:rsidR="00C50DDA" w:rsidRPr="00110E60" w:rsidRDefault="00D809D9" w:rsidP="00E95DBD">
            <w:pPr>
              <w:widowControl w:val="0"/>
              <w:rPr>
                <w:rFonts w:cs="Arial"/>
                <w:szCs w:val="22"/>
                <w:lang w:val="en-GB"/>
              </w:rPr>
            </w:pPr>
            <w:r w:rsidRPr="00110E60">
              <w:rPr>
                <w:rFonts w:cs="Arial"/>
                <w:szCs w:val="22"/>
                <w:lang w:val="en-GB"/>
              </w:rPr>
              <w:t>RMD knowledge related to the research area</w:t>
            </w:r>
          </w:p>
          <w:p w14:paraId="3C27A263" w14:textId="77777777" w:rsidR="00C50DDA" w:rsidRPr="00110E60" w:rsidRDefault="00C50DDA" w:rsidP="00E95DBD">
            <w:pPr>
              <w:widowControl w:val="0"/>
              <w:rPr>
                <w:rFonts w:cs="Arial"/>
                <w:szCs w:val="22"/>
                <w:lang w:val="en-GB"/>
              </w:rPr>
            </w:pPr>
          </w:p>
          <w:p w14:paraId="578D8D2D" w14:textId="77777777" w:rsidR="00C50DDA" w:rsidRPr="00110E60" w:rsidRDefault="00D809D9" w:rsidP="00E95DBD">
            <w:pPr>
              <w:widowControl w:val="0"/>
              <w:rPr>
                <w:rFonts w:cs="Arial"/>
                <w:szCs w:val="22"/>
                <w:lang w:val="en-GB"/>
              </w:rPr>
            </w:pPr>
            <w:r w:rsidRPr="00110E60">
              <w:rPr>
                <w:rFonts w:cs="Arial"/>
                <w:szCs w:val="22"/>
                <w:lang w:val="en-GB"/>
              </w:rPr>
              <w:t>Skills to investigate and assess RDM methods used at the UMC</w:t>
            </w:r>
          </w:p>
          <w:p w14:paraId="6C6DCFB0" w14:textId="77777777" w:rsidR="00C50DDA" w:rsidRPr="00110E60" w:rsidRDefault="00C50DDA" w:rsidP="00E95DBD">
            <w:pPr>
              <w:widowControl w:val="0"/>
              <w:rPr>
                <w:rFonts w:cs="Arial"/>
                <w:szCs w:val="22"/>
                <w:lang w:val="en-GB"/>
              </w:rPr>
            </w:pPr>
          </w:p>
          <w:p w14:paraId="4BC572B2" w14:textId="77777777" w:rsidR="00C50DDA" w:rsidRPr="00110E60" w:rsidRDefault="00D809D9" w:rsidP="00E95DBD">
            <w:pPr>
              <w:widowControl w:val="0"/>
              <w:rPr>
                <w:rFonts w:cs="Arial"/>
                <w:szCs w:val="22"/>
                <w:lang w:val="en-GB"/>
              </w:rPr>
            </w:pPr>
            <w:r w:rsidRPr="00110E60">
              <w:rPr>
                <w:rFonts w:cs="Arial"/>
                <w:szCs w:val="22"/>
                <w:lang w:val="en-GB"/>
              </w:rPr>
              <w:t>Skills to apply and develop FAIRification tools</w:t>
            </w:r>
          </w:p>
          <w:p w14:paraId="70CDF5E5" w14:textId="77777777" w:rsidR="00C50DDA" w:rsidRPr="00110E60" w:rsidRDefault="00C50DDA" w:rsidP="00E95DBD">
            <w:pPr>
              <w:widowControl w:val="0"/>
              <w:rPr>
                <w:rFonts w:cs="Arial"/>
                <w:szCs w:val="22"/>
                <w:lang w:val="en-GB"/>
              </w:rPr>
            </w:pPr>
          </w:p>
          <w:p w14:paraId="285F4D3A" w14:textId="77777777" w:rsidR="00C50DDA" w:rsidRPr="00110E60" w:rsidRDefault="00D809D9" w:rsidP="00E95DBD">
            <w:pPr>
              <w:widowControl w:val="0"/>
              <w:rPr>
                <w:rFonts w:cs="Arial"/>
                <w:szCs w:val="22"/>
                <w:lang w:val="en-GB"/>
              </w:rPr>
            </w:pPr>
            <w:r w:rsidRPr="00110E60">
              <w:rPr>
                <w:rFonts w:cs="Arial"/>
                <w:szCs w:val="22"/>
                <w:lang w:val="en-GB"/>
              </w:rPr>
              <w:t>Policy translation skills</w:t>
            </w:r>
          </w:p>
          <w:p w14:paraId="6B22676F" w14:textId="77777777" w:rsidR="00C50DDA" w:rsidRPr="00110E60" w:rsidRDefault="00C50DDA" w:rsidP="00E95DBD">
            <w:pPr>
              <w:widowControl w:val="0"/>
              <w:rPr>
                <w:rFonts w:cs="Arial"/>
                <w:szCs w:val="22"/>
                <w:lang w:val="en-GB"/>
              </w:rPr>
            </w:pPr>
          </w:p>
          <w:p w14:paraId="21E70476" w14:textId="77777777" w:rsidR="00C50DDA" w:rsidRPr="00110E60" w:rsidRDefault="00D809D9" w:rsidP="00E95DBD">
            <w:pPr>
              <w:widowControl w:val="0"/>
              <w:rPr>
                <w:rFonts w:cs="Arial"/>
                <w:szCs w:val="22"/>
                <w:lang w:val="en-GB"/>
              </w:rPr>
            </w:pPr>
            <w:r w:rsidRPr="00110E60">
              <w:rPr>
                <w:rFonts w:cs="Arial"/>
                <w:szCs w:val="22"/>
                <w:lang w:val="en-GB"/>
              </w:rPr>
              <w:t>Consultancy skills</w:t>
            </w:r>
          </w:p>
        </w:tc>
        <w:tc>
          <w:tcPr>
            <w:tcW w:w="2340" w:type="dxa"/>
            <w:shd w:val="clear" w:color="auto" w:fill="auto"/>
            <w:tcMar>
              <w:top w:w="100" w:type="dxa"/>
              <w:left w:w="100" w:type="dxa"/>
              <w:bottom w:w="100" w:type="dxa"/>
              <w:right w:w="100" w:type="dxa"/>
            </w:tcMar>
          </w:tcPr>
          <w:p w14:paraId="36A2F584" w14:textId="77777777" w:rsidR="00C50DDA" w:rsidRPr="00110E60" w:rsidRDefault="00D809D9" w:rsidP="00E95DBD">
            <w:pPr>
              <w:widowControl w:val="0"/>
              <w:rPr>
                <w:rFonts w:cs="Arial"/>
                <w:szCs w:val="22"/>
                <w:lang w:val="en-GB"/>
              </w:rPr>
            </w:pPr>
            <w:r w:rsidRPr="00110E60">
              <w:rPr>
                <w:rFonts w:cs="Arial"/>
                <w:szCs w:val="22"/>
                <w:lang w:val="en-GB"/>
              </w:rPr>
              <w:t>RMD knowledge related to the research area</w:t>
            </w:r>
          </w:p>
          <w:p w14:paraId="24B189D8" w14:textId="77777777" w:rsidR="00C50DDA" w:rsidRPr="00110E60" w:rsidRDefault="00C50DDA" w:rsidP="00E95DBD">
            <w:pPr>
              <w:widowControl w:val="0"/>
              <w:rPr>
                <w:rFonts w:cs="Arial"/>
                <w:szCs w:val="22"/>
                <w:lang w:val="en-GB"/>
              </w:rPr>
            </w:pPr>
          </w:p>
          <w:p w14:paraId="4A01E27C" w14:textId="77777777" w:rsidR="00C50DDA" w:rsidRPr="00110E60" w:rsidRDefault="00D809D9" w:rsidP="00E95DBD">
            <w:pPr>
              <w:widowControl w:val="0"/>
              <w:rPr>
                <w:rFonts w:cs="Arial"/>
                <w:szCs w:val="22"/>
                <w:lang w:val="en-GB"/>
              </w:rPr>
            </w:pPr>
            <w:r w:rsidRPr="00110E60">
              <w:rPr>
                <w:rFonts w:cs="Arial"/>
                <w:szCs w:val="22"/>
                <w:lang w:val="en-GB"/>
              </w:rPr>
              <w:t>Skills to investigate and assess RDM methods used at the UMC</w:t>
            </w:r>
          </w:p>
          <w:p w14:paraId="455A7FAB" w14:textId="77777777" w:rsidR="00C50DDA" w:rsidRPr="00110E60" w:rsidRDefault="00C50DDA" w:rsidP="00E95DBD">
            <w:pPr>
              <w:widowControl w:val="0"/>
              <w:rPr>
                <w:rFonts w:cs="Arial"/>
                <w:szCs w:val="22"/>
                <w:lang w:val="en-GB"/>
              </w:rPr>
            </w:pPr>
          </w:p>
          <w:p w14:paraId="3BE0AE0B" w14:textId="77777777" w:rsidR="00C50DDA" w:rsidRPr="00110E60" w:rsidRDefault="00D809D9" w:rsidP="00E95DBD">
            <w:pPr>
              <w:widowControl w:val="0"/>
              <w:rPr>
                <w:rFonts w:cs="Arial"/>
                <w:szCs w:val="22"/>
                <w:lang w:val="en-GB"/>
              </w:rPr>
            </w:pPr>
            <w:r w:rsidRPr="00110E60">
              <w:rPr>
                <w:rFonts w:cs="Arial"/>
                <w:szCs w:val="22"/>
                <w:lang w:val="en-GB"/>
              </w:rPr>
              <w:t>Skills to apply and develop FAIRification tools</w:t>
            </w:r>
          </w:p>
          <w:p w14:paraId="3581BD8E" w14:textId="77777777" w:rsidR="00C50DDA" w:rsidRPr="00110E60" w:rsidRDefault="00C50DDA" w:rsidP="00E95DBD">
            <w:pPr>
              <w:widowControl w:val="0"/>
              <w:rPr>
                <w:rFonts w:cs="Arial"/>
                <w:szCs w:val="22"/>
                <w:lang w:val="en-GB"/>
              </w:rPr>
            </w:pPr>
          </w:p>
          <w:p w14:paraId="4D51B718" w14:textId="77777777" w:rsidR="00C50DDA" w:rsidRPr="00110E60" w:rsidRDefault="00D809D9" w:rsidP="00E95DBD">
            <w:pPr>
              <w:widowControl w:val="0"/>
              <w:rPr>
                <w:rFonts w:cs="Arial"/>
                <w:szCs w:val="22"/>
                <w:lang w:val="en-GB"/>
              </w:rPr>
            </w:pPr>
            <w:r w:rsidRPr="00110E60">
              <w:rPr>
                <w:rFonts w:cs="Arial"/>
                <w:szCs w:val="22"/>
                <w:lang w:val="en-GB"/>
              </w:rPr>
              <w:t>Skills to develop RDM templates</w:t>
            </w:r>
          </w:p>
          <w:p w14:paraId="52E9EAA2" w14:textId="77777777" w:rsidR="00C50DDA" w:rsidRPr="00110E60" w:rsidRDefault="00C50DDA" w:rsidP="00E95DBD">
            <w:pPr>
              <w:widowControl w:val="0"/>
              <w:rPr>
                <w:rFonts w:cs="Arial"/>
                <w:szCs w:val="22"/>
                <w:lang w:val="en-GB"/>
              </w:rPr>
            </w:pPr>
          </w:p>
          <w:p w14:paraId="72DB3DA9" w14:textId="77777777" w:rsidR="00C50DDA" w:rsidRPr="00110E60" w:rsidRDefault="00D809D9" w:rsidP="00E95DBD">
            <w:pPr>
              <w:widowControl w:val="0"/>
              <w:rPr>
                <w:rFonts w:cs="Arial"/>
                <w:szCs w:val="22"/>
                <w:lang w:val="en-GB"/>
              </w:rPr>
            </w:pPr>
            <w:r w:rsidRPr="00110E60">
              <w:rPr>
                <w:rFonts w:cs="Arial"/>
                <w:szCs w:val="22"/>
                <w:lang w:val="en-GB"/>
              </w:rPr>
              <w:t>Consultancy skills</w:t>
            </w:r>
          </w:p>
        </w:tc>
      </w:tr>
    </w:tbl>
    <w:p w14:paraId="36935FA3" w14:textId="77777777" w:rsidR="00C50DDA" w:rsidRPr="00110E60" w:rsidRDefault="00D809D9" w:rsidP="00E95DBD">
      <w:pPr>
        <w:rPr>
          <w:lang w:val="en-GB"/>
        </w:rPr>
      </w:pPr>
      <w:r w:rsidRPr="00110E60">
        <w:rPr>
          <w:rFonts w:cs="Arial"/>
          <w:i/>
          <w:szCs w:val="22"/>
          <w:lang w:val="en-GB"/>
        </w:rPr>
        <w:t>Table Annex 6.4 Good practice: summary and comparison of the different data stewards</w:t>
      </w:r>
      <w:r w:rsidRPr="00110E60">
        <w:rPr>
          <w:lang w:val="en-GB"/>
        </w:rPr>
        <w:br w:type="page"/>
      </w:r>
    </w:p>
    <w:p w14:paraId="4EC8B9CB" w14:textId="77777777" w:rsidR="00C50DDA" w:rsidRPr="00110E60" w:rsidRDefault="00D809D9" w:rsidP="0055359E">
      <w:pPr>
        <w:pStyle w:val="Heading1"/>
        <w:rPr>
          <w:lang w:val="en-GB"/>
        </w:rPr>
      </w:pPr>
      <w:bookmarkStart w:id="60" w:name="_Toc67065999"/>
      <w:r w:rsidRPr="00110E60">
        <w:rPr>
          <w:lang w:val="en-GB"/>
        </w:rPr>
        <w:lastRenderedPageBreak/>
        <w:t>Annex 7: UAS data steward job profile</w:t>
      </w:r>
      <w:bookmarkEnd w:id="60"/>
    </w:p>
    <w:p w14:paraId="7B69C597" w14:textId="38DE335E" w:rsidR="00C50DDA" w:rsidRPr="00110E60" w:rsidRDefault="00D809D9" w:rsidP="00F75F54">
      <w:pPr>
        <w:rPr>
          <w:rFonts w:asciiTheme="majorHAnsi" w:hAnsiTheme="majorHAnsi" w:cstheme="majorHAnsi"/>
          <w:color w:val="365F91" w:themeColor="accent1" w:themeShade="BF"/>
          <w:sz w:val="24"/>
          <w:lang w:val="en-GB"/>
        </w:rPr>
      </w:pPr>
      <w:r w:rsidRPr="00110E60">
        <w:rPr>
          <w:rFonts w:asciiTheme="majorHAnsi" w:hAnsiTheme="majorHAnsi" w:cstheme="majorHAnsi"/>
          <w:color w:val="365F91" w:themeColor="accent1" w:themeShade="BF"/>
          <w:sz w:val="24"/>
          <w:lang w:val="en-GB"/>
        </w:rPr>
        <w:t>Challenges</w:t>
      </w:r>
    </w:p>
    <w:p w14:paraId="0B42350E" w14:textId="77777777" w:rsidR="00F75F54" w:rsidRPr="00110E60" w:rsidRDefault="00F75F54">
      <w:pPr>
        <w:rPr>
          <w:lang w:val="en-GB"/>
        </w:rPr>
      </w:pPr>
    </w:p>
    <w:p w14:paraId="23CE21E0" w14:textId="197A7E0B" w:rsidR="00C50DDA" w:rsidRPr="00110E60" w:rsidRDefault="00D809D9" w:rsidP="00F75F54">
      <w:pPr>
        <w:rPr>
          <w:rFonts w:cs="Arial"/>
          <w:szCs w:val="22"/>
          <w:lang w:val="en-GB"/>
        </w:rPr>
      </w:pPr>
      <w:r w:rsidRPr="00110E60">
        <w:rPr>
          <w:rFonts w:cs="Arial"/>
          <w:szCs w:val="22"/>
          <w:lang w:val="en-GB"/>
        </w:rPr>
        <w:t>More and more practice-oriented research is being conducted within universities of applied sciences (UASs). Such research aims at answering issues in society with the intention to make knowledge flow directly back to professional practice and education (Andriessen, 2014)</w:t>
      </w:r>
      <w:r w:rsidRPr="00110E60">
        <w:rPr>
          <w:rFonts w:cs="Arial"/>
          <w:szCs w:val="22"/>
          <w:vertAlign w:val="superscript"/>
          <w:lang w:val="en-GB"/>
        </w:rPr>
        <w:footnoteReference w:id="124"/>
      </w:r>
      <w:r w:rsidRPr="00110E60">
        <w:rPr>
          <w:rFonts w:cs="Arial"/>
          <w:szCs w:val="22"/>
          <w:lang w:val="en-GB"/>
        </w:rPr>
        <w:t>. In contrast to research universities, research at UAS has only been part of the activities for about 15 years and education is still the core activity.</w:t>
      </w:r>
    </w:p>
    <w:p w14:paraId="35F65722" w14:textId="77777777" w:rsidR="00C50DDA" w:rsidRPr="00110E60" w:rsidRDefault="00C50DDA" w:rsidP="00F75F54">
      <w:pPr>
        <w:rPr>
          <w:rFonts w:cs="Arial"/>
          <w:szCs w:val="22"/>
          <w:lang w:val="en-GB"/>
        </w:rPr>
      </w:pPr>
    </w:p>
    <w:p w14:paraId="46797523" w14:textId="77777777" w:rsidR="00C50DDA" w:rsidRPr="00110E60" w:rsidRDefault="00D809D9" w:rsidP="00F75F54">
      <w:pPr>
        <w:rPr>
          <w:rFonts w:cs="Arial"/>
          <w:szCs w:val="22"/>
          <w:lang w:val="en-GB"/>
        </w:rPr>
      </w:pPr>
      <w:r w:rsidRPr="00110E60">
        <w:rPr>
          <w:rFonts w:cs="Arial"/>
          <w:szCs w:val="22"/>
          <w:lang w:val="en-GB"/>
        </w:rPr>
        <w:t>The aim of creating a data steward job profile is to increase the quality of research data management (RDM) and thus to comply with the national legislation and regulations of the Netherlands Code of Conduct for Scientific Integrity (NGWI, 2018)</w:t>
      </w:r>
      <w:r w:rsidRPr="00110E60">
        <w:rPr>
          <w:rFonts w:cs="Arial"/>
          <w:szCs w:val="22"/>
          <w:vertAlign w:val="superscript"/>
          <w:lang w:val="en-GB"/>
        </w:rPr>
        <w:footnoteReference w:id="125"/>
      </w:r>
      <w:r w:rsidRPr="00110E60">
        <w:rPr>
          <w:rFonts w:cs="Arial"/>
          <w:szCs w:val="22"/>
          <w:lang w:val="en-GB"/>
        </w:rPr>
        <w:t xml:space="preserve"> and the requirements of grant providers such as ZonMw. In addition, this job profile ensures that HR departments of higher professional education institutions are provided with clear guidance to position the data steward job in their organisation and to recruit employees with the right competences. It also ensures that the work of data stewards is recognised and appreciated. The job description provides attractive terms of employment so that the UASs can compete with the research universities, institutes and the commercial business community, which are also fully engaged in fulfilling the position of the data steward.</w:t>
      </w:r>
    </w:p>
    <w:p w14:paraId="3C8FABFD" w14:textId="77777777" w:rsidR="00C50DDA" w:rsidRPr="00110E60" w:rsidRDefault="00D809D9" w:rsidP="00F75F54">
      <w:pPr>
        <w:rPr>
          <w:rFonts w:cs="Arial"/>
          <w:szCs w:val="22"/>
          <w:lang w:val="en-GB"/>
        </w:rPr>
      </w:pPr>
      <w:r w:rsidRPr="00110E60">
        <w:rPr>
          <w:rFonts w:cs="Arial"/>
          <w:szCs w:val="22"/>
          <w:lang w:val="en-GB"/>
        </w:rPr>
        <w:t xml:space="preserve"> </w:t>
      </w:r>
    </w:p>
    <w:p w14:paraId="6EC5CE71" w14:textId="77777777" w:rsidR="00C50DDA" w:rsidRPr="00110E60" w:rsidRDefault="00D809D9" w:rsidP="00F75F54">
      <w:pPr>
        <w:rPr>
          <w:rFonts w:cs="Arial"/>
          <w:szCs w:val="22"/>
          <w:lang w:val="en-GB"/>
        </w:rPr>
      </w:pPr>
      <w:r w:rsidRPr="00110E60">
        <w:rPr>
          <w:rFonts w:cs="Arial"/>
          <w:szCs w:val="22"/>
          <w:lang w:val="en-GB"/>
        </w:rPr>
        <w:t>There are a number of challenges for universities of applied sciences when it comes to the position of data steward:</w:t>
      </w:r>
    </w:p>
    <w:p w14:paraId="358DB478" w14:textId="77777777" w:rsidR="00C50DDA" w:rsidRPr="00110E60" w:rsidRDefault="00D809D9" w:rsidP="002D7D9B">
      <w:pPr>
        <w:numPr>
          <w:ilvl w:val="0"/>
          <w:numId w:val="6"/>
        </w:numPr>
        <w:rPr>
          <w:rFonts w:cs="Arial"/>
          <w:szCs w:val="22"/>
          <w:lang w:val="en-GB"/>
        </w:rPr>
      </w:pPr>
      <w:r w:rsidRPr="00110E60">
        <w:rPr>
          <w:rFonts w:cs="Arial"/>
          <w:szCs w:val="22"/>
          <w:lang w:val="en-GB"/>
        </w:rPr>
        <w:t>More requirements for practice-oriented research</w:t>
      </w:r>
    </w:p>
    <w:p w14:paraId="18513D55" w14:textId="77777777" w:rsidR="00C50DDA" w:rsidRPr="00110E60" w:rsidRDefault="00D809D9" w:rsidP="002D7D9B">
      <w:pPr>
        <w:numPr>
          <w:ilvl w:val="0"/>
          <w:numId w:val="6"/>
        </w:numPr>
        <w:rPr>
          <w:rFonts w:cs="Arial"/>
          <w:szCs w:val="22"/>
          <w:lang w:val="en-GB"/>
        </w:rPr>
      </w:pPr>
      <w:r w:rsidRPr="00110E60">
        <w:rPr>
          <w:rFonts w:cs="Arial"/>
          <w:szCs w:val="22"/>
          <w:lang w:val="en-GB"/>
        </w:rPr>
        <w:t>National cooperation between universities of applied sciences</w:t>
      </w:r>
    </w:p>
    <w:p w14:paraId="7FAAA244" w14:textId="77777777" w:rsidR="00C50DDA" w:rsidRPr="00110E60" w:rsidRDefault="00D809D9" w:rsidP="002D7D9B">
      <w:pPr>
        <w:numPr>
          <w:ilvl w:val="0"/>
          <w:numId w:val="6"/>
        </w:numPr>
        <w:rPr>
          <w:rFonts w:cs="Arial"/>
          <w:szCs w:val="22"/>
          <w:lang w:val="en-GB"/>
        </w:rPr>
      </w:pPr>
      <w:r w:rsidRPr="00110E60">
        <w:rPr>
          <w:rFonts w:cs="Arial"/>
          <w:szCs w:val="22"/>
          <w:lang w:val="en-GB"/>
        </w:rPr>
        <w:t>Uncertainty about the position of data stewards within higher professional education</w:t>
      </w:r>
    </w:p>
    <w:p w14:paraId="50201A57" w14:textId="77777777" w:rsidR="00C50DDA" w:rsidRPr="00110E60" w:rsidRDefault="00C50DDA" w:rsidP="00F75F54">
      <w:pPr>
        <w:rPr>
          <w:rFonts w:cs="Arial"/>
          <w:szCs w:val="22"/>
          <w:lang w:val="en-GB"/>
        </w:rPr>
      </w:pPr>
    </w:p>
    <w:p w14:paraId="7A9F5D62" w14:textId="77777777" w:rsidR="00C50DDA" w:rsidRPr="00110E60" w:rsidRDefault="00D809D9" w:rsidP="00F75F54">
      <w:pPr>
        <w:rPr>
          <w:rFonts w:cs="Arial"/>
          <w:i/>
          <w:szCs w:val="22"/>
          <w:lang w:val="en-GB"/>
        </w:rPr>
      </w:pPr>
      <w:r w:rsidRPr="00110E60">
        <w:rPr>
          <w:rFonts w:cs="Arial"/>
          <w:i/>
          <w:szCs w:val="22"/>
          <w:lang w:val="en-GB"/>
        </w:rPr>
        <w:t>1. More requirements for practice-oriented research</w:t>
      </w:r>
    </w:p>
    <w:p w14:paraId="4ECE7A60" w14:textId="77777777" w:rsidR="00C50DDA" w:rsidRPr="00110E60" w:rsidRDefault="00C50DDA" w:rsidP="00F75F54">
      <w:pPr>
        <w:rPr>
          <w:rFonts w:cs="Arial"/>
          <w:szCs w:val="22"/>
          <w:lang w:val="en-GB"/>
        </w:rPr>
      </w:pPr>
    </w:p>
    <w:p w14:paraId="6239A5CA" w14:textId="77777777" w:rsidR="00C50DDA" w:rsidRPr="00110E60" w:rsidRDefault="00D809D9" w:rsidP="00F75F54">
      <w:pPr>
        <w:rPr>
          <w:rFonts w:cs="Arial"/>
          <w:szCs w:val="22"/>
          <w:lang w:val="en-GB"/>
        </w:rPr>
      </w:pPr>
      <w:r w:rsidRPr="00110E60">
        <w:rPr>
          <w:rFonts w:cs="Arial"/>
          <w:szCs w:val="22"/>
          <w:lang w:val="en-GB"/>
        </w:rPr>
        <w:t xml:space="preserve">More and more demands are made on practice-oriented research. These requirements in the field of research and research support follow from the NGWI, the General Data Protection Regulation (GDPR), the FAIR principles for research data (Findable, Accessible, Interoperable and Reusable), Open Science and the Branch Protocol Quality Assurance Research 2016- </w:t>
      </w:r>
      <w:r w:rsidRPr="00110E60">
        <w:rPr>
          <w:rFonts w:cs="Arial"/>
          <w:szCs w:val="22"/>
          <w:lang w:val="en-GB"/>
        </w:rPr>
        <w:lastRenderedPageBreak/>
        <w:t>2022 (2015)</w:t>
      </w:r>
      <w:r w:rsidRPr="00110E60">
        <w:rPr>
          <w:rFonts w:cs="Arial"/>
          <w:szCs w:val="22"/>
          <w:vertAlign w:val="superscript"/>
          <w:lang w:val="en-GB"/>
        </w:rPr>
        <w:footnoteReference w:id="126"/>
      </w:r>
      <w:r w:rsidRPr="00110E60">
        <w:rPr>
          <w:rFonts w:cs="Arial"/>
          <w:szCs w:val="22"/>
          <w:lang w:val="en-GB"/>
        </w:rPr>
        <w:t xml:space="preserve">. Due to these developments, it is currently required that RDM is implemented in a structured and professional manner so that data is and remains available for future investigations and integrity issues. In addition, data management plans must be drawn up in consultation with a data steward, according to the format of grant providers. A project can only start once the DMP has been approved and the support of a data steward is one of the requirements for approval. </w:t>
      </w:r>
    </w:p>
    <w:p w14:paraId="589A2C52" w14:textId="77777777" w:rsidR="00C50DDA" w:rsidRPr="00110E60" w:rsidRDefault="00C50DDA" w:rsidP="00F75F54">
      <w:pPr>
        <w:rPr>
          <w:rFonts w:cs="Arial"/>
          <w:szCs w:val="22"/>
          <w:lang w:val="en-GB"/>
        </w:rPr>
      </w:pPr>
    </w:p>
    <w:p w14:paraId="2DA31BE2" w14:textId="77777777" w:rsidR="00C50DDA" w:rsidRPr="00110E60" w:rsidRDefault="00D809D9" w:rsidP="00F75F54">
      <w:pPr>
        <w:rPr>
          <w:rFonts w:cs="Arial"/>
          <w:szCs w:val="22"/>
          <w:lang w:val="en-GB"/>
        </w:rPr>
      </w:pPr>
      <w:r w:rsidRPr="00110E60">
        <w:rPr>
          <w:rFonts w:cs="Arial"/>
          <w:szCs w:val="22"/>
          <w:lang w:val="en-GB"/>
        </w:rPr>
        <w:t>Various universities of applied sciences have started adopting RDM, often after the NGWI was adopted in 2018. Data stewards with expertise in data management are needed to support RDM in accordance with the guidelines of the NGWI and the subsidy providers. A researcher must be supported in the field of RDM. The quality requirements of data management, making data FAIR and writing a data management plan have increased. The researcher has too little time and expertise in the field of RDM to be able to meet these conditions independently. National and international developments in the field of data and RDM are fast and a researcher cannot be expected to keep up with these developments in addition to his or her research and teaching tasks. It also concerns specific expertise that a researcher often uses only to a limited extent to gain routine.</w:t>
      </w:r>
    </w:p>
    <w:p w14:paraId="65717BA0" w14:textId="77777777" w:rsidR="00C50DDA" w:rsidRPr="00110E60" w:rsidRDefault="00D809D9" w:rsidP="00F75F54">
      <w:pPr>
        <w:rPr>
          <w:rFonts w:cs="Arial"/>
          <w:szCs w:val="22"/>
          <w:lang w:val="en-GB"/>
        </w:rPr>
      </w:pPr>
      <w:r w:rsidRPr="00110E60">
        <w:rPr>
          <w:rFonts w:cs="Arial"/>
          <w:szCs w:val="22"/>
          <w:lang w:val="en-GB"/>
        </w:rPr>
        <w:t xml:space="preserve"> </w:t>
      </w:r>
    </w:p>
    <w:p w14:paraId="4DA090C0" w14:textId="77777777" w:rsidR="00C50DDA" w:rsidRPr="00110E60" w:rsidRDefault="00D809D9" w:rsidP="00F75F54">
      <w:pPr>
        <w:rPr>
          <w:rFonts w:cs="Arial"/>
          <w:szCs w:val="22"/>
          <w:lang w:val="en-GB"/>
        </w:rPr>
      </w:pPr>
      <w:r w:rsidRPr="00110E60">
        <w:rPr>
          <w:rFonts w:cs="Arial"/>
          <w:szCs w:val="22"/>
          <w:lang w:val="en-GB"/>
        </w:rPr>
        <w:t>At the same time, practice-oriented research within universities of applied sciences has increased, both in quality and quantity. More project applications have been accepted by subsidy providers and these projects must be supported properly. Since 2015, the subsidies awarded have quadrupled (figures according to the subsidy departments of UAS Avans, HAN and Saxion). This increase has shown that the activities cannot be added to an existing position, but that an independent position of data steward is needed to support all activities related to RDM.</w:t>
      </w:r>
    </w:p>
    <w:p w14:paraId="23DDF79C" w14:textId="77777777" w:rsidR="00C50DDA" w:rsidRPr="00110E60" w:rsidRDefault="00C50DDA" w:rsidP="00F75F54">
      <w:pPr>
        <w:rPr>
          <w:rFonts w:cs="Arial"/>
          <w:szCs w:val="22"/>
          <w:lang w:val="en-GB"/>
        </w:rPr>
      </w:pPr>
    </w:p>
    <w:p w14:paraId="1570D7B1" w14:textId="77777777" w:rsidR="00C50DDA" w:rsidRPr="00110E60" w:rsidRDefault="00D809D9" w:rsidP="00F75F54">
      <w:pPr>
        <w:rPr>
          <w:rFonts w:cs="Arial"/>
          <w:szCs w:val="22"/>
          <w:lang w:val="en-GB"/>
        </w:rPr>
      </w:pPr>
      <w:r w:rsidRPr="00110E60">
        <w:rPr>
          <w:rFonts w:cs="Arial"/>
          <w:szCs w:val="22"/>
          <w:lang w:val="en-GB"/>
        </w:rPr>
        <w:t xml:space="preserve">The role of data steward is already performed within universities of applied sciences via existing positions, often in combination with other tasks. Given the complexity in combination with the quality requirements for RDM and the ever-increasing number of studies as mentioned above, it is therefore necessary to create an independent job profile specifically for data steward. Currently, there is a momentum in this area at universities of applied sciences. For example, an employee at Saxion has been recently released completely to focus on data steward tasks. However, this has not yet been laid down in an actual data steward position. Recently, </w:t>
      </w:r>
      <w:r w:rsidRPr="00110E60">
        <w:rPr>
          <w:rFonts w:cs="Arial"/>
          <w:szCs w:val="22"/>
          <w:lang w:val="en-GB"/>
        </w:rPr>
        <w:lastRenderedPageBreak/>
        <w:t>Rotterdam University of Applied Sciences placed the following vacancy for data stewards with associated activities and job requirements</w:t>
      </w:r>
      <w:r w:rsidRPr="00110E60">
        <w:rPr>
          <w:rFonts w:cs="Arial"/>
          <w:szCs w:val="22"/>
          <w:vertAlign w:val="superscript"/>
          <w:lang w:val="en-GB"/>
        </w:rPr>
        <w:footnoteReference w:id="127"/>
      </w:r>
      <w:r w:rsidRPr="00110E60">
        <w:rPr>
          <w:rFonts w:cs="Arial"/>
          <w:szCs w:val="22"/>
          <w:lang w:val="en-GB"/>
        </w:rPr>
        <w:t xml:space="preserve"> (translation made by the project).</w:t>
      </w:r>
    </w:p>
    <w:p w14:paraId="250F67BC" w14:textId="77777777" w:rsidR="00C50DDA" w:rsidRPr="00110E60" w:rsidRDefault="00C50DDA" w:rsidP="00F75F54">
      <w:pPr>
        <w:rPr>
          <w:rFonts w:cs="Arial"/>
          <w:szCs w:val="22"/>
          <w:lang w:val="en-GB"/>
        </w:rPr>
      </w:pPr>
    </w:p>
    <w:tbl>
      <w:tblPr>
        <w:tblStyle w:val="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50DDA" w:rsidRPr="00110E60" w14:paraId="04CE9018" w14:textId="77777777">
        <w:tc>
          <w:tcPr>
            <w:tcW w:w="9360" w:type="dxa"/>
            <w:shd w:val="clear" w:color="auto" w:fill="auto"/>
            <w:tcMar>
              <w:top w:w="100" w:type="dxa"/>
              <w:left w:w="100" w:type="dxa"/>
              <w:bottom w:w="100" w:type="dxa"/>
              <w:right w:w="100" w:type="dxa"/>
            </w:tcMar>
          </w:tcPr>
          <w:p w14:paraId="5B0B673E" w14:textId="77777777" w:rsidR="00C50DDA" w:rsidRPr="00110E60" w:rsidRDefault="00D809D9" w:rsidP="00F75F54">
            <w:pPr>
              <w:widowControl w:val="0"/>
              <w:pBdr>
                <w:top w:val="nil"/>
                <w:left w:val="nil"/>
                <w:bottom w:val="nil"/>
                <w:right w:val="nil"/>
                <w:between w:val="nil"/>
              </w:pBdr>
              <w:rPr>
                <w:rFonts w:cs="Arial"/>
                <w:szCs w:val="22"/>
                <w:lang w:val="en-GB"/>
              </w:rPr>
            </w:pPr>
            <w:r w:rsidRPr="00110E60">
              <w:rPr>
                <w:rFonts w:cs="Arial"/>
                <w:szCs w:val="22"/>
                <w:lang w:val="en-GB"/>
              </w:rPr>
              <w:t>Data stewards (1.6-2.0 FTE)</w:t>
            </w:r>
          </w:p>
          <w:p w14:paraId="5F84AE75" w14:textId="77777777" w:rsidR="00C50DDA" w:rsidRPr="00110E60" w:rsidRDefault="00D809D9" w:rsidP="00F75F54">
            <w:pPr>
              <w:widowControl w:val="0"/>
              <w:pBdr>
                <w:top w:val="nil"/>
                <w:left w:val="nil"/>
                <w:bottom w:val="nil"/>
                <w:right w:val="nil"/>
                <w:between w:val="nil"/>
              </w:pBdr>
              <w:rPr>
                <w:rFonts w:cs="Arial"/>
                <w:szCs w:val="22"/>
                <w:lang w:val="en-GB"/>
              </w:rPr>
            </w:pPr>
            <w:r w:rsidRPr="00110E60">
              <w:rPr>
                <w:rFonts w:cs="Arial"/>
                <w:szCs w:val="22"/>
                <w:lang w:val="en-GB"/>
              </w:rPr>
              <w:t>Rotterdam University of Applied Sciences, Rotterdam</w:t>
            </w:r>
          </w:p>
          <w:p w14:paraId="00259ECA" w14:textId="77777777" w:rsidR="00C50DDA" w:rsidRPr="00110E60" w:rsidRDefault="00C50DDA" w:rsidP="00F75F54">
            <w:pPr>
              <w:widowControl w:val="0"/>
              <w:pBdr>
                <w:top w:val="nil"/>
                <w:left w:val="nil"/>
                <w:bottom w:val="nil"/>
                <w:right w:val="nil"/>
                <w:between w:val="nil"/>
              </w:pBdr>
              <w:rPr>
                <w:rFonts w:cs="Arial"/>
                <w:szCs w:val="22"/>
                <w:lang w:val="en-GB"/>
              </w:rPr>
            </w:pPr>
          </w:p>
          <w:p w14:paraId="3E496E85" w14:textId="1E737D20" w:rsidR="00C50DDA" w:rsidRPr="00110E60" w:rsidRDefault="00D809D9" w:rsidP="00F75F54">
            <w:pPr>
              <w:widowControl w:val="0"/>
              <w:pBdr>
                <w:top w:val="nil"/>
                <w:left w:val="nil"/>
                <w:bottom w:val="nil"/>
                <w:right w:val="nil"/>
                <w:between w:val="nil"/>
              </w:pBdr>
              <w:rPr>
                <w:rFonts w:cs="Arial"/>
                <w:szCs w:val="22"/>
                <w:lang w:val="en-GB"/>
              </w:rPr>
            </w:pPr>
            <w:r w:rsidRPr="00110E60">
              <w:rPr>
                <w:rFonts w:cs="Arial"/>
                <w:szCs w:val="22"/>
                <w:lang w:val="en-GB"/>
              </w:rPr>
              <w:t>Ondersteuning Kenniscentra en Expertisecentra (OKC) is immediately looking for data stewards.</w:t>
            </w:r>
            <w:r w:rsidRPr="00110E60">
              <w:rPr>
                <w:rFonts w:cs="Arial"/>
                <w:i/>
                <w:szCs w:val="22"/>
                <w:lang w:val="en-GB"/>
              </w:rPr>
              <w:t xml:space="preserve"> </w:t>
            </w:r>
            <w:r w:rsidRPr="00110E60">
              <w:rPr>
                <w:rFonts w:cs="Arial"/>
                <w:szCs w:val="22"/>
                <w:lang w:val="en-GB"/>
              </w:rPr>
              <w:t xml:space="preserve">Rotterdam University of Applied Sciences focuses its research in six knowledge </w:t>
            </w:r>
            <w:r w:rsidR="001F0ACF" w:rsidRPr="00110E60">
              <w:rPr>
                <w:rFonts w:cs="Arial"/>
                <w:szCs w:val="22"/>
                <w:lang w:val="en-GB"/>
              </w:rPr>
              <w:t>centres</w:t>
            </w:r>
            <w:r w:rsidRPr="00110E60">
              <w:rPr>
                <w:rFonts w:cs="Arial"/>
                <w:szCs w:val="22"/>
                <w:lang w:val="en-GB"/>
              </w:rPr>
              <w:t xml:space="preserve"> and two </w:t>
            </w:r>
            <w:r w:rsidR="001F0ACF" w:rsidRPr="00110E60">
              <w:rPr>
                <w:rFonts w:cs="Arial"/>
                <w:szCs w:val="22"/>
                <w:lang w:val="en-GB"/>
              </w:rPr>
              <w:t>Centres</w:t>
            </w:r>
            <w:r w:rsidRPr="00110E60">
              <w:rPr>
                <w:rFonts w:cs="Arial"/>
                <w:szCs w:val="22"/>
                <w:lang w:val="en-GB"/>
              </w:rPr>
              <w:t xml:space="preserve"> of Expertise (COE). Several lecturers and (teacher) researchers who conduct practice-oriented research are active within these knowledge </w:t>
            </w:r>
            <w:r w:rsidR="001F0ACF" w:rsidRPr="00110E60">
              <w:rPr>
                <w:rFonts w:cs="Arial"/>
                <w:szCs w:val="22"/>
                <w:lang w:val="en-GB"/>
              </w:rPr>
              <w:t>centres</w:t>
            </w:r>
            <w:r w:rsidRPr="00110E60">
              <w:rPr>
                <w:rFonts w:cs="Arial"/>
                <w:szCs w:val="22"/>
                <w:lang w:val="en-GB"/>
              </w:rPr>
              <w:t xml:space="preserve"> and COEs. OKC is currently developing a range of services to support the knowledge </w:t>
            </w:r>
            <w:r w:rsidR="001F0ACF" w:rsidRPr="00110E60">
              <w:rPr>
                <w:rFonts w:cs="Arial"/>
                <w:szCs w:val="22"/>
                <w:lang w:val="en-GB"/>
              </w:rPr>
              <w:t>centres</w:t>
            </w:r>
            <w:r w:rsidRPr="00110E60">
              <w:rPr>
                <w:rFonts w:cs="Arial"/>
                <w:szCs w:val="22"/>
                <w:lang w:val="en-GB"/>
              </w:rPr>
              <w:t xml:space="preserve"> and COEs. During the preparation, implementation and completion of research projects, these services provide advice and support in obtaining funding, legal issues and data management.</w:t>
            </w:r>
          </w:p>
          <w:p w14:paraId="2221B491" w14:textId="77777777" w:rsidR="00C50DDA" w:rsidRPr="00110E60" w:rsidRDefault="00C50DDA" w:rsidP="00F75F54">
            <w:pPr>
              <w:widowControl w:val="0"/>
              <w:pBdr>
                <w:top w:val="nil"/>
                <w:left w:val="nil"/>
                <w:bottom w:val="nil"/>
                <w:right w:val="nil"/>
                <w:between w:val="nil"/>
              </w:pBdr>
              <w:rPr>
                <w:rFonts w:cs="Arial"/>
                <w:szCs w:val="22"/>
                <w:lang w:val="en-GB"/>
              </w:rPr>
            </w:pPr>
          </w:p>
          <w:p w14:paraId="0218F526" w14:textId="77777777" w:rsidR="00C50DDA" w:rsidRPr="00110E60" w:rsidRDefault="00D809D9" w:rsidP="00F75F54">
            <w:pPr>
              <w:widowControl w:val="0"/>
              <w:pBdr>
                <w:top w:val="nil"/>
                <w:left w:val="nil"/>
                <w:bottom w:val="nil"/>
                <w:right w:val="nil"/>
                <w:between w:val="nil"/>
              </w:pBdr>
              <w:rPr>
                <w:rFonts w:cs="Arial"/>
                <w:i/>
                <w:szCs w:val="22"/>
                <w:lang w:val="en-GB"/>
              </w:rPr>
            </w:pPr>
            <w:r w:rsidRPr="00110E60">
              <w:rPr>
                <w:rFonts w:cs="Arial"/>
                <w:i/>
                <w:szCs w:val="22"/>
                <w:lang w:val="en-GB"/>
              </w:rPr>
              <w:t>Position</w:t>
            </w:r>
          </w:p>
          <w:p w14:paraId="12815773" w14:textId="77777777" w:rsidR="00C50DDA" w:rsidRPr="00110E60" w:rsidRDefault="00D809D9" w:rsidP="00F75F54">
            <w:pPr>
              <w:widowControl w:val="0"/>
              <w:pBdr>
                <w:top w:val="nil"/>
                <w:left w:val="nil"/>
                <w:bottom w:val="nil"/>
                <w:right w:val="nil"/>
                <w:between w:val="nil"/>
              </w:pBdr>
              <w:rPr>
                <w:rFonts w:cs="Arial"/>
                <w:szCs w:val="22"/>
                <w:lang w:val="en-GB"/>
              </w:rPr>
            </w:pPr>
            <w:r w:rsidRPr="00110E60">
              <w:rPr>
                <w:rFonts w:cs="Arial"/>
                <w:szCs w:val="22"/>
                <w:lang w:val="en-GB"/>
              </w:rPr>
              <w:t>As a data steward, you support researchers with project and grant applications by writing a data paragraph and data management plan with which we follow laws and regulations and comply with the FAIR data principles. You advise researchers on the careful handling of research data, and on procedures and technical aspects that are important for the quality of the datasets. You approach researchers proactively and transfer your knowledge, which demonstrates the added value of data management. You work together with the consultants of the library who support research within HR for the publication of articles and the use/reuse of research data and information. You are involved in the entire research process from project idea, during research up to and including completion.</w:t>
            </w:r>
          </w:p>
          <w:p w14:paraId="07048371" w14:textId="77777777" w:rsidR="00C50DDA" w:rsidRPr="00110E60" w:rsidRDefault="00C50DDA" w:rsidP="00F75F54">
            <w:pPr>
              <w:widowControl w:val="0"/>
              <w:pBdr>
                <w:top w:val="nil"/>
                <w:left w:val="nil"/>
                <w:bottom w:val="nil"/>
                <w:right w:val="nil"/>
                <w:between w:val="nil"/>
              </w:pBdr>
              <w:rPr>
                <w:rFonts w:cs="Arial"/>
                <w:szCs w:val="22"/>
                <w:lang w:val="en-GB"/>
              </w:rPr>
            </w:pPr>
          </w:p>
          <w:p w14:paraId="5333340E" w14:textId="78F9B694" w:rsidR="00C50DDA" w:rsidRPr="00110E60" w:rsidRDefault="00D809D9" w:rsidP="00F75F54">
            <w:pPr>
              <w:widowControl w:val="0"/>
              <w:pBdr>
                <w:top w:val="nil"/>
                <w:left w:val="nil"/>
                <w:bottom w:val="nil"/>
                <w:right w:val="nil"/>
                <w:between w:val="nil"/>
              </w:pBdr>
              <w:rPr>
                <w:rFonts w:cs="Arial"/>
                <w:szCs w:val="22"/>
                <w:lang w:val="en-GB"/>
              </w:rPr>
            </w:pPr>
            <w:r w:rsidRPr="00110E60">
              <w:rPr>
                <w:rFonts w:cs="Arial"/>
                <w:szCs w:val="22"/>
                <w:lang w:val="en-GB"/>
              </w:rPr>
              <w:t xml:space="preserve">The team in which you work consists of data stewards and advisors from the library. You work partly from the OKC back office, but mainly at the knowledge </w:t>
            </w:r>
            <w:r w:rsidR="001F0ACF" w:rsidRPr="00110E60">
              <w:rPr>
                <w:rFonts w:cs="Arial"/>
                <w:szCs w:val="22"/>
                <w:lang w:val="en-GB"/>
              </w:rPr>
              <w:t>centres</w:t>
            </w:r>
            <w:r w:rsidRPr="00110E60">
              <w:rPr>
                <w:rFonts w:cs="Arial"/>
                <w:szCs w:val="22"/>
                <w:lang w:val="en-GB"/>
              </w:rPr>
              <w:t xml:space="preserve"> and COEs on various locations and in continuous collaboration with your team members.</w:t>
            </w:r>
          </w:p>
          <w:p w14:paraId="6E60EB27" w14:textId="77777777" w:rsidR="00C50DDA" w:rsidRPr="00110E60" w:rsidRDefault="00C50DDA" w:rsidP="00F75F54">
            <w:pPr>
              <w:widowControl w:val="0"/>
              <w:pBdr>
                <w:top w:val="nil"/>
                <w:left w:val="nil"/>
                <w:bottom w:val="nil"/>
                <w:right w:val="nil"/>
                <w:between w:val="nil"/>
              </w:pBdr>
              <w:rPr>
                <w:rFonts w:cs="Arial"/>
                <w:szCs w:val="22"/>
                <w:lang w:val="en-GB"/>
              </w:rPr>
            </w:pPr>
          </w:p>
          <w:p w14:paraId="172A30DB" w14:textId="77777777" w:rsidR="00C50DDA" w:rsidRPr="00110E60" w:rsidRDefault="00D809D9" w:rsidP="00F75F54">
            <w:pPr>
              <w:widowControl w:val="0"/>
              <w:pBdr>
                <w:top w:val="nil"/>
                <w:left w:val="nil"/>
                <w:bottom w:val="nil"/>
                <w:right w:val="nil"/>
                <w:between w:val="nil"/>
              </w:pBdr>
              <w:rPr>
                <w:rFonts w:cs="Arial"/>
                <w:i/>
                <w:szCs w:val="22"/>
                <w:lang w:val="en-GB"/>
              </w:rPr>
            </w:pPr>
            <w:r w:rsidRPr="00110E60">
              <w:rPr>
                <w:rFonts w:cs="Arial"/>
                <w:i/>
                <w:szCs w:val="22"/>
                <w:lang w:val="en-GB"/>
              </w:rPr>
              <w:t>Tasks and responsibilities</w:t>
            </w:r>
          </w:p>
          <w:p w14:paraId="48A0F46F" w14:textId="77777777" w:rsidR="00C50DDA" w:rsidRPr="00110E60" w:rsidRDefault="00D809D9" w:rsidP="002D7D9B">
            <w:pPr>
              <w:pStyle w:val="ListParagraph"/>
              <w:widowControl w:val="0"/>
              <w:numPr>
                <w:ilvl w:val="0"/>
                <w:numId w:val="119"/>
              </w:numPr>
              <w:pBdr>
                <w:top w:val="nil"/>
                <w:left w:val="nil"/>
                <w:bottom w:val="nil"/>
                <w:right w:val="nil"/>
                <w:between w:val="nil"/>
              </w:pBdr>
              <w:rPr>
                <w:rFonts w:cs="Arial"/>
                <w:szCs w:val="22"/>
                <w:lang w:val="en-GB"/>
              </w:rPr>
            </w:pPr>
            <w:r w:rsidRPr="00110E60">
              <w:rPr>
                <w:rFonts w:cs="Arial"/>
                <w:szCs w:val="22"/>
                <w:lang w:val="en-GB"/>
              </w:rPr>
              <w:t>Supports writing data paragraphs and data management plans per project</w:t>
            </w:r>
          </w:p>
          <w:p w14:paraId="61CE2CF9" w14:textId="77777777" w:rsidR="00C50DDA" w:rsidRPr="00110E60" w:rsidRDefault="00D809D9" w:rsidP="002D7D9B">
            <w:pPr>
              <w:pStyle w:val="ListParagraph"/>
              <w:widowControl w:val="0"/>
              <w:numPr>
                <w:ilvl w:val="0"/>
                <w:numId w:val="119"/>
              </w:numPr>
              <w:pBdr>
                <w:top w:val="nil"/>
                <w:left w:val="nil"/>
                <w:bottom w:val="nil"/>
                <w:right w:val="nil"/>
                <w:between w:val="nil"/>
              </w:pBdr>
              <w:rPr>
                <w:rFonts w:cs="Arial"/>
                <w:szCs w:val="22"/>
                <w:lang w:val="en-GB"/>
              </w:rPr>
            </w:pPr>
            <w:r w:rsidRPr="00110E60">
              <w:rPr>
                <w:rFonts w:cs="Arial"/>
                <w:szCs w:val="22"/>
                <w:lang w:val="en-GB"/>
              </w:rPr>
              <w:t>Advises in the field of data management and systems</w:t>
            </w:r>
          </w:p>
          <w:p w14:paraId="3DA046D1" w14:textId="77777777" w:rsidR="00C50DDA" w:rsidRPr="00110E60" w:rsidRDefault="00D809D9" w:rsidP="002D7D9B">
            <w:pPr>
              <w:pStyle w:val="ListParagraph"/>
              <w:widowControl w:val="0"/>
              <w:numPr>
                <w:ilvl w:val="0"/>
                <w:numId w:val="119"/>
              </w:numPr>
              <w:pBdr>
                <w:top w:val="nil"/>
                <w:left w:val="nil"/>
                <w:bottom w:val="nil"/>
                <w:right w:val="nil"/>
                <w:between w:val="nil"/>
              </w:pBdr>
              <w:rPr>
                <w:rFonts w:cs="Arial"/>
                <w:szCs w:val="22"/>
                <w:lang w:val="en-GB"/>
              </w:rPr>
            </w:pPr>
            <w:r w:rsidRPr="00110E60">
              <w:rPr>
                <w:rFonts w:cs="Arial"/>
                <w:szCs w:val="22"/>
                <w:lang w:val="en-GB"/>
              </w:rPr>
              <w:t>Ensures the authorisation of the digital work environment of research projects and the use of the prescribed digital infrastructures</w:t>
            </w:r>
          </w:p>
          <w:p w14:paraId="48C98B27" w14:textId="77777777" w:rsidR="00C50DDA" w:rsidRPr="00110E60" w:rsidRDefault="00D809D9" w:rsidP="002D7D9B">
            <w:pPr>
              <w:pStyle w:val="ListParagraph"/>
              <w:widowControl w:val="0"/>
              <w:numPr>
                <w:ilvl w:val="0"/>
                <w:numId w:val="119"/>
              </w:numPr>
              <w:pBdr>
                <w:top w:val="nil"/>
                <w:left w:val="nil"/>
                <w:bottom w:val="nil"/>
                <w:right w:val="nil"/>
                <w:between w:val="nil"/>
              </w:pBdr>
              <w:rPr>
                <w:rFonts w:cs="Arial"/>
                <w:szCs w:val="22"/>
                <w:lang w:val="en-GB"/>
              </w:rPr>
            </w:pPr>
            <w:r w:rsidRPr="00110E60">
              <w:rPr>
                <w:rFonts w:cs="Arial"/>
                <w:szCs w:val="22"/>
                <w:lang w:val="en-GB"/>
              </w:rPr>
              <w:t xml:space="preserve">Organises the internal and external archiving of the data in accordance with the FAIR </w:t>
            </w:r>
            <w:r w:rsidRPr="00110E60">
              <w:rPr>
                <w:rFonts w:cs="Arial"/>
                <w:szCs w:val="22"/>
                <w:lang w:val="en-GB"/>
              </w:rPr>
              <w:lastRenderedPageBreak/>
              <w:t>principles</w:t>
            </w:r>
          </w:p>
          <w:p w14:paraId="76EC3F17" w14:textId="77777777" w:rsidR="00C50DDA" w:rsidRPr="00110E60" w:rsidRDefault="00D809D9" w:rsidP="002D7D9B">
            <w:pPr>
              <w:pStyle w:val="ListParagraph"/>
              <w:widowControl w:val="0"/>
              <w:numPr>
                <w:ilvl w:val="0"/>
                <w:numId w:val="119"/>
              </w:numPr>
              <w:pBdr>
                <w:top w:val="nil"/>
                <w:left w:val="nil"/>
                <w:bottom w:val="nil"/>
                <w:right w:val="nil"/>
                <w:between w:val="nil"/>
              </w:pBdr>
              <w:rPr>
                <w:rFonts w:cs="Arial"/>
                <w:szCs w:val="22"/>
                <w:lang w:val="en-GB"/>
              </w:rPr>
            </w:pPr>
            <w:r w:rsidRPr="00110E60">
              <w:rPr>
                <w:rFonts w:cs="Arial"/>
                <w:szCs w:val="22"/>
                <w:lang w:val="en-GB"/>
              </w:rPr>
              <w:t>Monitors the implementation and execution of the GDPR guidelines within the projects</w:t>
            </w:r>
          </w:p>
          <w:p w14:paraId="603D5315" w14:textId="77777777" w:rsidR="00C50DDA" w:rsidRPr="00110E60" w:rsidRDefault="00D809D9" w:rsidP="002D7D9B">
            <w:pPr>
              <w:pStyle w:val="ListParagraph"/>
              <w:widowControl w:val="0"/>
              <w:numPr>
                <w:ilvl w:val="0"/>
                <w:numId w:val="119"/>
              </w:numPr>
              <w:pBdr>
                <w:top w:val="nil"/>
                <w:left w:val="nil"/>
                <w:bottom w:val="nil"/>
                <w:right w:val="nil"/>
                <w:between w:val="nil"/>
              </w:pBdr>
              <w:rPr>
                <w:rFonts w:cs="Arial"/>
                <w:szCs w:val="22"/>
                <w:lang w:val="en-GB"/>
              </w:rPr>
            </w:pPr>
            <w:r w:rsidRPr="00110E60">
              <w:rPr>
                <w:rFonts w:cs="Arial"/>
                <w:szCs w:val="22"/>
                <w:lang w:val="en-GB"/>
              </w:rPr>
              <w:t>Monitors the data management processes and suggests improvements</w:t>
            </w:r>
          </w:p>
          <w:p w14:paraId="2BA9450A" w14:textId="77777777" w:rsidR="00C50DDA" w:rsidRPr="00110E60" w:rsidRDefault="00D809D9" w:rsidP="002D7D9B">
            <w:pPr>
              <w:pStyle w:val="ListParagraph"/>
              <w:widowControl w:val="0"/>
              <w:numPr>
                <w:ilvl w:val="0"/>
                <w:numId w:val="119"/>
              </w:numPr>
              <w:pBdr>
                <w:top w:val="nil"/>
                <w:left w:val="nil"/>
                <w:bottom w:val="nil"/>
                <w:right w:val="nil"/>
                <w:between w:val="nil"/>
              </w:pBdr>
              <w:rPr>
                <w:rFonts w:cs="Arial"/>
                <w:szCs w:val="22"/>
                <w:lang w:val="en-GB"/>
              </w:rPr>
            </w:pPr>
            <w:r w:rsidRPr="00110E60">
              <w:rPr>
                <w:rFonts w:cs="Arial"/>
                <w:szCs w:val="22"/>
                <w:lang w:val="en-GB"/>
              </w:rPr>
              <w:t>Develops and provides training in research data management</w:t>
            </w:r>
          </w:p>
          <w:p w14:paraId="17CA6681" w14:textId="77777777" w:rsidR="00C50DDA" w:rsidRPr="00110E60" w:rsidRDefault="00D809D9" w:rsidP="002D7D9B">
            <w:pPr>
              <w:pStyle w:val="ListParagraph"/>
              <w:widowControl w:val="0"/>
              <w:numPr>
                <w:ilvl w:val="0"/>
                <w:numId w:val="119"/>
              </w:numPr>
              <w:pBdr>
                <w:top w:val="nil"/>
                <w:left w:val="nil"/>
                <w:bottom w:val="nil"/>
                <w:right w:val="nil"/>
                <w:between w:val="nil"/>
              </w:pBdr>
              <w:rPr>
                <w:rFonts w:cs="Arial"/>
                <w:szCs w:val="22"/>
                <w:lang w:val="en-GB"/>
              </w:rPr>
            </w:pPr>
            <w:r w:rsidRPr="00110E60">
              <w:rPr>
                <w:rFonts w:cs="Arial"/>
                <w:szCs w:val="22"/>
                <w:lang w:val="en-GB"/>
              </w:rPr>
              <w:t>Maintains internal and external networks in the field of RDM</w:t>
            </w:r>
          </w:p>
          <w:p w14:paraId="4ACB1C7C" w14:textId="77777777" w:rsidR="00C50DDA" w:rsidRPr="00110E60" w:rsidRDefault="00D809D9" w:rsidP="002D7D9B">
            <w:pPr>
              <w:pStyle w:val="ListParagraph"/>
              <w:widowControl w:val="0"/>
              <w:numPr>
                <w:ilvl w:val="0"/>
                <w:numId w:val="119"/>
              </w:numPr>
              <w:pBdr>
                <w:top w:val="nil"/>
                <w:left w:val="nil"/>
                <w:bottom w:val="nil"/>
                <w:right w:val="nil"/>
                <w:between w:val="nil"/>
              </w:pBdr>
              <w:rPr>
                <w:rFonts w:cs="Arial"/>
                <w:szCs w:val="22"/>
                <w:lang w:val="en-GB"/>
              </w:rPr>
            </w:pPr>
            <w:r w:rsidRPr="00110E60">
              <w:rPr>
                <w:rFonts w:cs="Arial"/>
                <w:szCs w:val="22"/>
                <w:lang w:val="en-GB"/>
              </w:rPr>
              <w:t>Follows training regarding the RDM profile</w:t>
            </w:r>
          </w:p>
          <w:p w14:paraId="6D108EAC" w14:textId="77777777" w:rsidR="00C50DDA" w:rsidRPr="00110E60" w:rsidRDefault="00C50DDA" w:rsidP="00F75F54">
            <w:pPr>
              <w:widowControl w:val="0"/>
              <w:pBdr>
                <w:top w:val="nil"/>
                <w:left w:val="nil"/>
                <w:bottom w:val="nil"/>
                <w:right w:val="nil"/>
                <w:between w:val="nil"/>
              </w:pBdr>
              <w:ind w:left="720"/>
              <w:rPr>
                <w:rFonts w:cs="Arial"/>
                <w:szCs w:val="22"/>
                <w:lang w:val="en-GB"/>
              </w:rPr>
            </w:pPr>
          </w:p>
          <w:p w14:paraId="2F3E3D38" w14:textId="77777777" w:rsidR="00C50DDA" w:rsidRPr="00110E60" w:rsidRDefault="00D809D9" w:rsidP="00F75F54">
            <w:pPr>
              <w:widowControl w:val="0"/>
              <w:pBdr>
                <w:top w:val="nil"/>
                <w:left w:val="nil"/>
                <w:bottom w:val="nil"/>
                <w:right w:val="nil"/>
                <w:between w:val="nil"/>
              </w:pBdr>
              <w:rPr>
                <w:rFonts w:cs="Arial"/>
                <w:i/>
                <w:szCs w:val="22"/>
                <w:lang w:val="en-GB"/>
              </w:rPr>
            </w:pPr>
            <w:r w:rsidRPr="00110E60">
              <w:rPr>
                <w:rFonts w:cs="Arial"/>
                <w:i/>
                <w:szCs w:val="22"/>
                <w:lang w:val="en-GB"/>
              </w:rPr>
              <w:t>Profile</w:t>
            </w:r>
          </w:p>
          <w:p w14:paraId="01BF5401" w14:textId="77777777" w:rsidR="00C50DDA" w:rsidRPr="00110E60" w:rsidRDefault="00D809D9" w:rsidP="00F75F54">
            <w:pPr>
              <w:widowControl w:val="0"/>
              <w:pBdr>
                <w:top w:val="nil"/>
                <w:left w:val="nil"/>
                <w:bottom w:val="nil"/>
                <w:right w:val="nil"/>
                <w:between w:val="nil"/>
              </w:pBdr>
              <w:rPr>
                <w:rFonts w:cs="Arial"/>
                <w:szCs w:val="22"/>
                <w:lang w:val="en-GB"/>
              </w:rPr>
            </w:pPr>
            <w:r w:rsidRPr="00110E60">
              <w:rPr>
                <w:rFonts w:cs="Arial"/>
                <w:szCs w:val="22"/>
                <w:lang w:val="en-GB"/>
              </w:rPr>
              <w:t>We are looking for an enthusiastic colleague who is able to bring together and connect different disciplines:</w:t>
            </w:r>
          </w:p>
          <w:p w14:paraId="240668DB" w14:textId="77777777" w:rsidR="00C50DDA" w:rsidRPr="00110E60" w:rsidRDefault="00D809D9" w:rsidP="002D7D9B">
            <w:pPr>
              <w:pStyle w:val="ListParagraph"/>
              <w:widowControl w:val="0"/>
              <w:numPr>
                <w:ilvl w:val="0"/>
                <w:numId w:val="120"/>
              </w:numPr>
              <w:pBdr>
                <w:top w:val="nil"/>
                <w:left w:val="nil"/>
                <w:bottom w:val="nil"/>
                <w:right w:val="nil"/>
                <w:between w:val="nil"/>
              </w:pBdr>
              <w:rPr>
                <w:rFonts w:cs="Arial"/>
                <w:szCs w:val="22"/>
                <w:lang w:val="en-GB"/>
              </w:rPr>
            </w:pPr>
            <w:r w:rsidRPr="00110E60">
              <w:rPr>
                <w:rFonts w:cs="Arial"/>
                <w:szCs w:val="22"/>
                <w:lang w:val="en-GB"/>
              </w:rPr>
              <w:t>UAS or university level working and thinking</w:t>
            </w:r>
          </w:p>
          <w:p w14:paraId="24F15FC5" w14:textId="77777777" w:rsidR="00C50DDA" w:rsidRPr="00110E60" w:rsidRDefault="00D809D9" w:rsidP="002D7D9B">
            <w:pPr>
              <w:pStyle w:val="ListParagraph"/>
              <w:widowControl w:val="0"/>
              <w:numPr>
                <w:ilvl w:val="0"/>
                <w:numId w:val="120"/>
              </w:numPr>
              <w:pBdr>
                <w:top w:val="nil"/>
                <w:left w:val="nil"/>
                <w:bottom w:val="nil"/>
                <w:right w:val="nil"/>
                <w:between w:val="nil"/>
              </w:pBdr>
              <w:rPr>
                <w:rFonts w:cs="Arial"/>
                <w:szCs w:val="22"/>
                <w:lang w:val="en-GB"/>
              </w:rPr>
            </w:pPr>
            <w:r w:rsidRPr="00110E60">
              <w:rPr>
                <w:rFonts w:cs="Arial"/>
                <w:szCs w:val="22"/>
                <w:lang w:val="en-GB"/>
              </w:rPr>
              <w:t>Affinity with data, research methods and ICT</w:t>
            </w:r>
          </w:p>
          <w:p w14:paraId="5AF3DA9D" w14:textId="77777777" w:rsidR="00C50DDA" w:rsidRPr="00110E60" w:rsidRDefault="00D809D9" w:rsidP="002D7D9B">
            <w:pPr>
              <w:pStyle w:val="ListParagraph"/>
              <w:widowControl w:val="0"/>
              <w:numPr>
                <w:ilvl w:val="0"/>
                <w:numId w:val="120"/>
              </w:numPr>
              <w:pBdr>
                <w:top w:val="nil"/>
                <w:left w:val="nil"/>
                <w:bottom w:val="nil"/>
                <w:right w:val="nil"/>
                <w:between w:val="nil"/>
              </w:pBdr>
              <w:rPr>
                <w:rFonts w:cs="Arial"/>
                <w:szCs w:val="22"/>
                <w:lang w:val="en-GB"/>
              </w:rPr>
            </w:pPr>
            <w:r w:rsidRPr="00110E60">
              <w:rPr>
                <w:rFonts w:cs="Arial"/>
                <w:szCs w:val="22"/>
                <w:lang w:val="en-GB"/>
              </w:rPr>
              <w:t>Knowledge of RDM and GDPR guidelines</w:t>
            </w:r>
          </w:p>
          <w:p w14:paraId="58168EE7" w14:textId="77777777" w:rsidR="00C50DDA" w:rsidRPr="00110E60" w:rsidRDefault="00D809D9" w:rsidP="002D7D9B">
            <w:pPr>
              <w:pStyle w:val="ListParagraph"/>
              <w:widowControl w:val="0"/>
              <w:numPr>
                <w:ilvl w:val="0"/>
                <w:numId w:val="120"/>
              </w:numPr>
              <w:pBdr>
                <w:top w:val="nil"/>
                <w:left w:val="nil"/>
                <w:bottom w:val="nil"/>
                <w:right w:val="nil"/>
                <w:between w:val="nil"/>
              </w:pBdr>
              <w:rPr>
                <w:rFonts w:cs="Arial"/>
                <w:szCs w:val="22"/>
                <w:lang w:val="en-GB"/>
              </w:rPr>
            </w:pPr>
            <w:r w:rsidRPr="00110E60">
              <w:rPr>
                <w:rFonts w:cs="Arial"/>
                <w:szCs w:val="22"/>
                <w:lang w:val="en-GB"/>
              </w:rPr>
              <w:t>Personal competences important for this position are planning and organising, persuasiveness, network skills and quality-orientation</w:t>
            </w:r>
          </w:p>
          <w:p w14:paraId="747513E6" w14:textId="77777777" w:rsidR="00C50DDA" w:rsidRPr="00110E60" w:rsidRDefault="00D809D9" w:rsidP="002D7D9B">
            <w:pPr>
              <w:pStyle w:val="ListParagraph"/>
              <w:widowControl w:val="0"/>
              <w:numPr>
                <w:ilvl w:val="0"/>
                <w:numId w:val="120"/>
              </w:numPr>
              <w:pBdr>
                <w:top w:val="nil"/>
                <w:left w:val="nil"/>
                <w:bottom w:val="nil"/>
                <w:right w:val="nil"/>
                <w:between w:val="nil"/>
              </w:pBdr>
              <w:rPr>
                <w:rFonts w:cs="Arial"/>
                <w:szCs w:val="22"/>
                <w:lang w:val="en-GB"/>
              </w:rPr>
            </w:pPr>
            <w:r w:rsidRPr="00110E60">
              <w:rPr>
                <w:rFonts w:cs="Arial"/>
                <w:szCs w:val="22"/>
                <w:lang w:val="en-GB"/>
              </w:rPr>
              <w:t>Able to work independently</w:t>
            </w:r>
          </w:p>
          <w:p w14:paraId="4A89528B" w14:textId="77777777" w:rsidR="00C50DDA" w:rsidRPr="00110E60" w:rsidRDefault="00C50DDA" w:rsidP="00F75F54">
            <w:pPr>
              <w:widowControl w:val="0"/>
              <w:pBdr>
                <w:top w:val="nil"/>
                <w:left w:val="nil"/>
                <w:bottom w:val="nil"/>
                <w:right w:val="nil"/>
                <w:between w:val="nil"/>
              </w:pBdr>
              <w:rPr>
                <w:rFonts w:cs="Arial"/>
                <w:szCs w:val="22"/>
                <w:lang w:val="en-GB"/>
              </w:rPr>
            </w:pPr>
          </w:p>
          <w:p w14:paraId="11307F3B" w14:textId="77777777" w:rsidR="00C50DDA" w:rsidRPr="00110E60" w:rsidRDefault="00D809D9" w:rsidP="00F75F54">
            <w:pPr>
              <w:widowControl w:val="0"/>
              <w:pBdr>
                <w:top w:val="nil"/>
                <w:left w:val="nil"/>
                <w:bottom w:val="nil"/>
                <w:right w:val="nil"/>
                <w:between w:val="nil"/>
              </w:pBdr>
              <w:rPr>
                <w:rFonts w:cs="Arial"/>
                <w:i/>
                <w:szCs w:val="22"/>
                <w:lang w:val="en-GB"/>
              </w:rPr>
            </w:pPr>
            <w:r w:rsidRPr="00110E60">
              <w:rPr>
                <w:rFonts w:cs="Arial"/>
                <w:i/>
                <w:szCs w:val="22"/>
                <w:lang w:val="en-GB"/>
              </w:rPr>
              <w:t>Offer</w:t>
            </w:r>
          </w:p>
          <w:p w14:paraId="0C8DC105" w14:textId="77777777" w:rsidR="00C50DDA" w:rsidRPr="00110E60" w:rsidRDefault="00D809D9" w:rsidP="009D6B69">
            <w:pPr>
              <w:widowControl w:val="0"/>
              <w:rPr>
                <w:rFonts w:cs="Arial"/>
                <w:szCs w:val="22"/>
                <w:lang w:val="en-GB"/>
              </w:rPr>
            </w:pPr>
            <w:r w:rsidRPr="00110E60">
              <w:rPr>
                <w:rFonts w:cs="Arial"/>
                <w:szCs w:val="22"/>
                <w:lang w:val="en-GB"/>
              </w:rPr>
              <w:t>Rotterdam University of Applied Sciences offers you a temporary employment contract for one year with an option to extend (D4 CAO-HBO) in scale 9. The salary is a minimum of € 2,845.48 and a maximum of € 3,920.50 gross per month for full-time employment (excluding 8% holiday pay and 8.3% year-end bonus). The size of the appointment can be adjusted in further consultation and is between 0.8 and 1 FTE. Our secondary employment conditions include excellent training opportunities and an attractive pension scheme. To be able to work at Rotterdam University of Applied Sciences, you need a Certificate of Good Conduct (Dutch: VOG).</w:t>
            </w:r>
          </w:p>
          <w:p w14:paraId="35329457" w14:textId="77777777" w:rsidR="00C50DDA" w:rsidRPr="00110E60" w:rsidRDefault="00C50DDA" w:rsidP="009D6B69">
            <w:pPr>
              <w:widowControl w:val="0"/>
              <w:rPr>
                <w:rFonts w:cs="Arial"/>
                <w:szCs w:val="22"/>
                <w:lang w:val="en-GB"/>
              </w:rPr>
            </w:pPr>
          </w:p>
          <w:p w14:paraId="707197EF" w14:textId="77777777" w:rsidR="00C50DDA" w:rsidRPr="00110E60" w:rsidRDefault="00D809D9" w:rsidP="009D6B69">
            <w:pPr>
              <w:widowControl w:val="0"/>
              <w:rPr>
                <w:rFonts w:cs="Arial"/>
                <w:i/>
                <w:szCs w:val="22"/>
                <w:lang w:val="en-GB"/>
              </w:rPr>
            </w:pPr>
            <w:r w:rsidRPr="00110E60">
              <w:rPr>
                <w:rFonts w:cs="Arial"/>
                <w:i/>
                <w:szCs w:val="22"/>
                <w:lang w:val="en-GB"/>
              </w:rPr>
              <w:t>Information</w:t>
            </w:r>
          </w:p>
          <w:p w14:paraId="50DE8CDB" w14:textId="77777777" w:rsidR="00C50DDA" w:rsidRPr="00110E60" w:rsidRDefault="00D809D9" w:rsidP="009D6B69">
            <w:pPr>
              <w:widowControl w:val="0"/>
              <w:rPr>
                <w:rFonts w:cs="Arial"/>
                <w:szCs w:val="22"/>
                <w:lang w:val="en-GB"/>
              </w:rPr>
            </w:pPr>
            <w:r w:rsidRPr="00110E60">
              <w:rPr>
                <w:rFonts w:cs="Arial"/>
                <w:szCs w:val="22"/>
                <w:lang w:val="en-GB"/>
              </w:rPr>
              <w:t xml:space="preserve">For more substantive information about this position and the selection procedure, please contact [...]. Closing date: 30 August 2020 </w:t>
            </w:r>
          </w:p>
        </w:tc>
      </w:tr>
    </w:tbl>
    <w:p w14:paraId="037A96BB" w14:textId="77777777" w:rsidR="00C50DDA" w:rsidRPr="00110E60" w:rsidRDefault="00C50DDA" w:rsidP="00F75F54">
      <w:pPr>
        <w:rPr>
          <w:rFonts w:cs="Arial"/>
          <w:szCs w:val="22"/>
          <w:lang w:val="en-GB"/>
        </w:rPr>
      </w:pPr>
    </w:p>
    <w:p w14:paraId="10F52548" w14:textId="77777777" w:rsidR="00C50DDA" w:rsidRPr="00110E60" w:rsidRDefault="00D809D9" w:rsidP="00F75F54">
      <w:pPr>
        <w:rPr>
          <w:rFonts w:cs="Arial"/>
          <w:i/>
          <w:szCs w:val="22"/>
          <w:lang w:val="en-GB"/>
        </w:rPr>
      </w:pPr>
      <w:r w:rsidRPr="00110E60">
        <w:rPr>
          <w:rFonts w:cs="Arial"/>
          <w:i/>
          <w:szCs w:val="22"/>
          <w:lang w:val="en-GB"/>
        </w:rPr>
        <w:t>2. National cooperation between universities of applied sciences</w:t>
      </w:r>
    </w:p>
    <w:p w14:paraId="27A3E81D" w14:textId="77777777" w:rsidR="00C50DDA" w:rsidRPr="00110E60" w:rsidRDefault="00C50DDA" w:rsidP="00F75F54">
      <w:pPr>
        <w:rPr>
          <w:rFonts w:cs="Arial"/>
          <w:szCs w:val="22"/>
          <w:lang w:val="en-GB"/>
        </w:rPr>
      </w:pPr>
    </w:p>
    <w:p w14:paraId="560C79C6" w14:textId="77777777" w:rsidR="00C50DDA" w:rsidRPr="00110E60" w:rsidRDefault="00D809D9" w:rsidP="00F75F54">
      <w:pPr>
        <w:rPr>
          <w:rFonts w:cs="Arial"/>
          <w:szCs w:val="22"/>
          <w:lang w:val="en-GB"/>
        </w:rPr>
      </w:pPr>
      <w:r w:rsidRPr="00110E60">
        <w:rPr>
          <w:rFonts w:cs="Arial"/>
          <w:szCs w:val="22"/>
          <w:lang w:val="en-GB"/>
        </w:rPr>
        <w:t>In order to take research within universities of applied sciences to a higher level, the Reinforcement Agenda for Practice-oriented Research was set up in 2018</w:t>
      </w:r>
      <w:r w:rsidRPr="00110E60">
        <w:rPr>
          <w:rFonts w:cs="Arial"/>
          <w:szCs w:val="22"/>
          <w:vertAlign w:val="superscript"/>
          <w:lang w:val="en-GB"/>
        </w:rPr>
        <w:footnoteReference w:id="128"/>
      </w:r>
      <w:r w:rsidRPr="00110E60">
        <w:rPr>
          <w:rFonts w:cs="Arial"/>
          <w:szCs w:val="22"/>
          <w:lang w:val="en-GB"/>
        </w:rPr>
        <w:t xml:space="preserve">. Fourteen </w:t>
      </w:r>
      <w:r w:rsidRPr="00110E60">
        <w:rPr>
          <w:rFonts w:cs="Arial"/>
          <w:szCs w:val="22"/>
          <w:lang w:val="en-GB"/>
        </w:rPr>
        <w:lastRenderedPageBreak/>
        <w:t>universities of applied sciences have joined this Reinforcement Agenda. They work together to make use of joint knowledge when setting up and organising research support.</w:t>
      </w:r>
    </w:p>
    <w:p w14:paraId="37A88795" w14:textId="77777777" w:rsidR="00C50DDA" w:rsidRPr="00110E60" w:rsidRDefault="00D809D9" w:rsidP="00F75F54">
      <w:pPr>
        <w:rPr>
          <w:rFonts w:cs="Arial"/>
          <w:szCs w:val="22"/>
          <w:lang w:val="en-GB"/>
        </w:rPr>
      </w:pPr>
      <w:r w:rsidRPr="00110E60">
        <w:rPr>
          <w:rFonts w:cs="Arial"/>
          <w:szCs w:val="22"/>
          <w:lang w:val="en-GB"/>
        </w:rPr>
        <w:t xml:space="preserve"> </w:t>
      </w:r>
    </w:p>
    <w:p w14:paraId="5766331F" w14:textId="77777777" w:rsidR="00C50DDA" w:rsidRPr="00110E60" w:rsidRDefault="00D809D9" w:rsidP="00F75F54">
      <w:pPr>
        <w:rPr>
          <w:rFonts w:cs="Arial"/>
          <w:szCs w:val="22"/>
          <w:lang w:val="en-GB"/>
        </w:rPr>
      </w:pPr>
      <w:r w:rsidRPr="00110E60">
        <w:rPr>
          <w:rFonts w:cs="Arial"/>
          <w:szCs w:val="22"/>
          <w:lang w:val="en-GB"/>
        </w:rPr>
        <w:t>A concrete result of this collaboration is the National Integrated Research Support Model, LIOM (Surf, 2020)</w:t>
      </w:r>
      <w:r w:rsidRPr="00110E60">
        <w:rPr>
          <w:rFonts w:cs="Arial"/>
          <w:szCs w:val="22"/>
          <w:vertAlign w:val="superscript"/>
          <w:lang w:val="en-GB"/>
        </w:rPr>
        <w:footnoteReference w:id="129"/>
      </w:r>
      <w:r w:rsidRPr="00110E60">
        <w:rPr>
          <w:rFonts w:cs="Arial"/>
          <w:szCs w:val="22"/>
          <w:lang w:val="en-GB"/>
        </w:rPr>
        <w:t>. This model offers tools for universities of applied sciences to get started with research support in their own organisation and to adapt it to their own situation.</w:t>
      </w:r>
    </w:p>
    <w:p w14:paraId="06C41DDB" w14:textId="1D9EF000" w:rsidR="00C50DDA" w:rsidRPr="00110E60" w:rsidRDefault="00D809D9" w:rsidP="00F75F54">
      <w:pPr>
        <w:rPr>
          <w:rFonts w:cs="Arial"/>
          <w:szCs w:val="22"/>
          <w:lang w:val="en-GB"/>
        </w:rPr>
      </w:pPr>
      <w:r w:rsidRPr="00110E60">
        <w:rPr>
          <w:rFonts w:cs="Arial"/>
          <w:szCs w:val="22"/>
          <w:lang w:val="en-GB"/>
        </w:rPr>
        <w:t xml:space="preserve">Another result of the Reinforcement Agenda is the project to develop a national digital competence </w:t>
      </w:r>
      <w:r w:rsidR="00AB4E73" w:rsidRPr="00110E60">
        <w:rPr>
          <w:rFonts w:cs="Arial"/>
          <w:szCs w:val="22"/>
          <w:lang w:val="en-GB"/>
        </w:rPr>
        <w:t>centre</w:t>
      </w:r>
      <w:r w:rsidRPr="00110E60">
        <w:rPr>
          <w:rFonts w:cs="Arial"/>
          <w:szCs w:val="22"/>
          <w:lang w:val="en-GB"/>
        </w:rPr>
        <w:t xml:space="preserve"> (DCCs) for UAS</w:t>
      </w:r>
      <w:r w:rsidR="00AB4E73" w:rsidRPr="00110E60">
        <w:rPr>
          <w:rFonts w:cs="Arial"/>
          <w:szCs w:val="22"/>
          <w:lang w:val="en-GB"/>
        </w:rPr>
        <w:t>s</w:t>
      </w:r>
      <w:r w:rsidRPr="00110E60">
        <w:rPr>
          <w:rFonts w:cs="Arial"/>
          <w:szCs w:val="22"/>
          <w:lang w:val="en-GB"/>
        </w:rPr>
        <w:t>. "The goal is an integrated RDM expertise and service offering that optimally meets the actual needs of researchers in practice-oriented research" (Core Group Reinforcement Agenda Practice-oriented Research, 2020)</w:t>
      </w:r>
      <w:r w:rsidRPr="00110E60">
        <w:rPr>
          <w:rFonts w:cs="Arial"/>
          <w:szCs w:val="22"/>
          <w:vertAlign w:val="superscript"/>
          <w:lang w:val="en-GB"/>
        </w:rPr>
        <w:footnoteReference w:id="130"/>
      </w:r>
      <w:r w:rsidRPr="00110E60">
        <w:rPr>
          <w:rFonts w:cs="Arial"/>
          <w:szCs w:val="22"/>
          <w:lang w:val="en-GB"/>
        </w:rPr>
        <w:t xml:space="preserve">. This means that the DCC will become a national knowledge and advice </w:t>
      </w:r>
      <w:r w:rsidR="00AB4E73" w:rsidRPr="00110E60">
        <w:rPr>
          <w:rFonts w:cs="Arial"/>
          <w:szCs w:val="22"/>
          <w:lang w:val="en-GB"/>
        </w:rPr>
        <w:t>centre</w:t>
      </w:r>
      <w:r w:rsidRPr="00110E60">
        <w:rPr>
          <w:rFonts w:cs="Arial"/>
          <w:szCs w:val="22"/>
          <w:lang w:val="en-GB"/>
        </w:rPr>
        <w:t xml:space="preserve"> for universities of applied sciences to reach the Open Science ambition. Topics such as FAIR data, Open Data, big data, data stewardship, training and ICT infrastructure will be supported. The contacts in the DCCs will create a data steward network. A uniformed job description is essential in order to share knowledge and collaborate, for example on joint research projects.</w:t>
      </w:r>
    </w:p>
    <w:p w14:paraId="2CBA1C1F" w14:textId="77777777" w:rsidR="00C50DDA" w:rsidRPr="00110E60" w:rsidRDefault="00D809D9" w:rsidP="00F75F54">
      <w:pPr>
        <w:rPr>
          <w:rFonts w:cs="Arial"/>
          <w:szCs w:val="22"/>
          <w:lang w:val="en-GB"/>
        </w:rPr>
      </w:pPr>
      <w:r w:rsidRPr="00110E60">
        <w:rPr>
          <w:rFonts w:cs="Arial"/>
          <w:szCs w:val="22"/>
          <w:lang w:val="en-GB"/>
        </w:rPr>
        <w:t xml:space="preserve"> </w:t>
      </w:r>
    </w:p>
    <w:p w14:paraId="7AD5A8A0" w14:textId="77777777" w:rsidR="00C50DDA" w:rsidRPr="00110E60" w:rsidRDefault="00D809D9" w:rsidP="00F75F54">
      <w:pPr>
        <w:rPr>
          <w:rFonts w:cs="Arial"/>
          <w:szCs w:val="22"/>
          <w:lang w:val="en-GB"/>
        </w:rPr>
      </w:pPr>
      <w:r w:rsidRPr="00110E60">
        <w:rPr>
          <w:rFonts w:cs="Arial"/>
          <w:szCs w:val="22"/>
          <w:lang w:val="en-GB"/>
        </w:rPr>
        <w:t>Furthermore, a national, unambiguous description of the position of data steward at universities of applied sciences is necessary to enable mobility between universities of applied sciences. Uniformity between UAS will stimulate employee exchanges and mobility.</w:t>
      </w:r>
    </w:p>
    <w:p w14:paraId="71B2FA62" w14:textId="77777777" w:rsidR="00C50DDA" w:rsidRPr="00110E60" w:rsidRDefault="00D809D9" w:rsidP="00F75F54">
      <w:pPr>
        <w:rPr>
          <w:rFonts w:cs="Arial"/>
          <w:szCs w:val="22"/>
          <w:lang w:val="en-GB"/>
        </w:rPr>
      </w:pPr>
      <w:r w:rsidRPr="00110E60">
        <w:rPr>
          <w:rFonts w:cs="Arial"/>
          <w:szCs w:val="22"/>
          <w:lang w:val="en-GB"/>
        </w:rPr>
        <w:t xml:space="preserve"> </w:t>
      </w:r>
    </w:p>
    <w:p w14:paraId="7A3C6FF8" w14:textId="77777777" w:rsidR="00C50DDA" w:rsidRPr="00110E60" w:rsidRDefault="00D809D9" w:rsidP="00F75F54">
      <w:pPr>
        <w:rPr>
          <w:rFonts w:cs="Arial"/>
          <w:i/>
          <w:szCs w:val="22"/>
          <w:lang w:val="en-GB"/>
        </w:rPr>
      </w:pPr>
      <w:r w:rsidRPr="00110E60">
        <w:rPr>
          <w:rFonts w:cs="Arial"/>
          <w:i/>
          <w:szCs w:val="22"/>
          <w:lang w:val="en-GB"/>
        </w:rPr>
        <w:t>3. Uncertainty about the position of data stewards in higher professional education</w:t>
      </w:r>
    </w:p>
    <w:p w14:paraId="7BA06C5C" w14:textId="77777777" w:rsidR="00C50DDA" w:rsidRPr="00110E60" w:rsidRDefault="00C50DDA" w:rsidP="00F75F54">
      <w:pPr>
        <w:rPr>
          <w:rFonts w:cs="Arial"/>
          <w:szCs w:val="22"/>
          <w:lang w:val="en-GB"/>
        </w:rPr>
      </w:pPr>
    </w:p>
    <w:p w14:paraId="5469FB95" w14:textId="2A6A900D" w:rsidR="00C50DDA" w:rsidRPr="00110E60" w:rsidRDefault="00D809D9" w:rsidP="00F75F54">
      <w:pPr>
        <w:rPr>
          <w:rFonts w:cs="Arial"/>
          <w:szCs w:val="22"/>
          <w:lang w:val="en-GB"/>
        </w:rPr>
      </w:pPr>
      <w:r w:rsidRPr="00110E60">
        <w:rPr>
          <w:rFonts w:cs="Arial"/>
          <w:szCs w:val="22"/>
          <w:lang w:val="en-GB"/>
        </w:rPr>
        <w:t xml:space="preserve">As described earlier, there is still no general job profile for the data steward within higher professional education institutions. As a result, there is still a lot of uncertainty at universities of applied sciences about the position, activities and expectations of a data steward. Currently, the task of data steward in higher professional education is often fulfilled by information specialists from the library or the information </w:t>
      </w:r>
      <w:r w:rsidR="00AB4E73" w:rsidRPr="00110E60">
        <w:rPr>
          <w:rFonts w:cs="Arial"/>
          <w:szCs w:val="22"/>
          <w:lang w:val="en-GB"/>
        </w:rPr>
        <w:t>centre</w:t>
      </w:r>
      <w:r w:rsidRPr="00110E60">
        <w:rPr>
          <w:rFonts w:cs="Arial"/>
          <w:szCs w:val="22"/>
          <w:lang w:val="en-GB"/>
        </w:rPr>
        <w:t xml:space="preserve"> because they have a good basis for data management from their expertise in information management and knowledge management. The duties of a data steward are often seen as a role in an existing position. However, data steward tasks can no longer be combined with other tasks and require specific knowledge and unconditional employability. It is therefore important to record these tasks in a separate job profile, because existing job profiles do not describe the specific tasks. They do not correspond to the work that is carried out and the value thereof.</w:t>
      </w:r>
    </w:p>
    <w:p w14:paraId="00E56E35" w14:textId="77777777" w:rsidR="00C50DDA" w:rsidRPr="00110E60" w:rsidRDefault="00D809D9" w:rsidP="00F75F54">
      <w:pPr>
        <w:rPr>
          <w:rFonts w:cs="Arial"/>
          <w:szCs w:val="22"/>
          <w:lang w:val="en-GB"/>
        </w:rPr>
      </w:pPr>
      <w:r w:rsidRPr="00110E60">
        <w:rPr>
          <w:rFonts w:cs="Arial"/>
          <w:szCs w:val="22"/>
          <w:lang w:val="en-GB"/>
        </w:rPr>
        <w:t xml:space="preserve"> </w:t>
      </w:r>
    </w:p>
    <w:p w14:paraId="27D8C673" w14:textId="05FA1163" w:rsidR="00C50DDA" w:rsidRPr="00110E60" w:rsidRDefault="00D809D9" w:rsidP="00F75F54">
      <w:pPr>
        <w:rPr>
          <w:rFonts w:cs="Arial"/>
          <w:szCs w:val="22"/>
          <w:lang w:val="en-GB"/>
        </w:rPr>
      </w:pPr>
      <w:r w:rsidRPr="00110E60">
        <w:rPr>
          <w:rFonts w:cs="Arial"/>
          <w:szCs w:val="22"/>
          <w:lang w:val="en-GB"/>
        </w:rPr>
        <w:lastRenderedPageBreak/>
        <w:t>For universities of applied sciences, a job profile should provide clarity about the knowledge areas, competences and skills of a data steward. This makes it clear under which conditions the applicant should be able to perform the position and which specific trainings and experiences are required. This improves insight into professionalisation opportunities, assessment accuracies and appropriate rewards.</w:t>
      </w:r>
    </w:p>
    <w:p w14:paraId="6579B863" w14:textId="77777777" w:rsidR="00F75F54" w:rsidRPr="00110E60" w:rsidRDefault="00F75F54" w:rsidP="00F75F54">
      <w:pPr>
        <w:rPr>
          <w:rFonts w:cs="Arial"/>
          <w:szCs w:val="22"/>
          <w:lang w:val="en-GB"/>
        </w:rPr>
      </w:pPr>
    </w:p>
    <w:p w14:paraId="753C07FD" w14:textId="133D3E90" w:rsidR="00C50DDA" w:rsidRPr="00110E60" w:rsidRDefault="00D809D9" w:rsidP="00F75F54">
      <w:pPr>
        <w:rPr>
          <w:rFonts w:ascii="Calibri" w:hAnsi="Calibri" w:cs="Calibri"/>
          <w:sz w:val="24"/>
          <w:lang w:val="en-GB"/>
        </w:rPr>
      </w:pPr>
      <w:r w:rsidRPr="00110E60">
        <w:rPr>
          <w:rFonts w:ascii="Calibri" w:hAnsi="Calibri" w:cs="Calibri"/>
          <w:color w:val="365F91" w:themeColor="accent1" w:themeShade="BF"/>
          <w:sz w:val="24"/>
          <w:lang w:val="en-GB"/>
        </w:rPr>
        <w:t>Job description of a data steward in higher professional education</w:t>
      </w:r>
    </w:p>
    <w:p w14:paraId="648BF9C0" w14:textId="77777777" w:rsidR="00F75F54" w:rsidRPr="00110E60" w:rsidRDefault="00F75F54">
      <w:pPr>
        <w:rPr>
          <w:lang w:val="en-GB"/>
        </w:rPr>
      </w:pPr>
    </w:p>
    <w:p w14:paraId="1B0B6023" w14:textId="09A39B5D" w:rsidR="00C50DDA" w:rsidRPr="00110E60" w:rsidRDefault="00D809D9" w:rsidP="00F75F54">
      <w:pPr>
        <w:rPr>
          <w:rFonts w:cs="Arial"/>
          <w:szCs w:val="22"/>
          <w:lang w:val="en-GB"/>
        </w:rPr>
      </w:pPr>
      <w:r w:rsidRPr="00110E60">
        <w:rPr>
          <w:rFonts w:cs="Arial"/>
          <w:szCs w:val="22"/>
          <w:lang w:val="en-GB"/>
        </w:rPr>
        <w:t>Each university of applied sciences in the Netherlands is free to use its own job classification system. That is why the activities and competences in the job profile (see below) are described as exhaustively as possible so that they are suitable for different sizes and the institutions can make their own choice, in line with the organisational culture.</w:t>
      </w:r>
    </w:p>
    <w:p w14:paraId="1E73CF7F" w14:textId="77777777" w:rsidR="00C50DDA" w:rsidRPr="00110E60" w:rsidRDefault="00C50DDA" w:rsidP="00F75F54">
      <w:pPr>
        <w:rPr>
          <w:rFonts w:cs="Arial"/>
          <w:szCs w:val="22"/>
          <w:lang w:val="en-GB"/>
        </w:rPr>
      </w:pPr>
    </w:p>
    <w:tbl>
      <w:tblPr>
        <w:tblStyle w:val="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20"/>
        <w:gridCol w:w="4125"/>
        <w:gridCol w:w="1305"/>
        <w:gridCol w:w="1320"/>
        <w:gridCol w:w="1290"/>
      </w:tblGrid>
      <w:tr w:rsidR="00C50DDA" w:rsidRPr="00110E60" w14:paraId="7E4E5741" w14:textId="77777777" w:rsidTr="00273AA8">
        <w:trPr>
          <w:trHeight w:val="17"/>
        </w:trPr>
        <w:tc>
          <w:tcPr>
            <w:tcW w:w="1320" w:type="dxa"/>
            <w:shd w:val="clear" w:color="auto" w:fill="auto"/>
            <w:tcMar>
              <w:top w:w="100" w:type="dxa"/>
              <w:left w:w="100" w:type="dxa"/>
              <w:bottom w:w="100" w:type="dxa"/>
              <w:right w:w="100" w:type="dxa"/>
            </w:tcMar>
          </w:tcPr>
          <w:p w14:paraId="5BEBF821" w14:textId="77777777" w:rsidR="00C50DDA" w:rsidRPr="00110E60" w:rsidRDefault="00D809D9" w:rsidP="00F75F54">
            <w:pPr>
              <w:rPr>
                <w:rFonts w:cs="Arial"/>
                <w:i/>
                <w:szCs w:val="22"/>
                <w:lang w:val="en-GB"/>
              </w:rPr>
            </w:pPr>
            <w:r w:rsidRPr="00110E60">
              <w:rPr>
                <w:rFonts w:cs="Arial"/>
                <w:i/>
                <w:szCs w:val="22"/>
                <w:lang w:val="en-GB"/>
              </w:rPr>
              <w:t>Profile title</w:t>
            </w:r>
          </w:p>
        </w:tc>
        <w:tc>
          <w:tcPr>
            <w:tcW w:w="8040" w:type="dxa"/>
            <w:gridSpan w:val="4"/>
            <w:shd w:val="clear" w:color="auto" w:fill="auto"/>
            <w:tcMar>
              <w:top w:w="100" w:type="dxa"/>
              <w:left w:w="100" w:type="dxa"/>
              <w:bottom w:w="100" w:type="dxa"/>
              <w:right w:w="100" w:type="dxa"/>
            </w:tcMar>
          </w:tcPr>
          <w:p w14:paraId="069ADE49" w14:textId="77777777" w:rsidR="00C50DDA" w:rsidRPr="00110E60" w:rsidRDefault="00D809D9" w:rsidP="00F75F54">
            <w:pPr>
              <w:rPr>
                <w:rFonts w:cs="Arial"/>
                <w:szCs w:val="22"/>
                <w:lang w:val="en-GB"/>
              </w:rPr>
            </w:pPr>
            <w:r w:rsidRPr="00110E60">
              <w:rPr>
                <w:rFonts w:cs="Arial"/>
                <w:szCs w:val="22"/>
                <w:lang w:val="en-GB"/>
              </w:rPr>
              <w:t>Data steward</w:t>
            </w:r>
          </w:p>
        </w:tc>
      </w:tr>
      <w:tr w:rsidR="00C50DDA" w:rsidRPr="00110E60" w14:paraId="63EEC29E" w14:textId="77777777">
        <w:trPr>
          <w:trHeight w:val="420"/>
        </w:trPr>
        <w:tc>
          <w:tcPr>
            <w:tcW w:w="1320" w:type="dxa"/>
            <w:shd w:val="clear" w:color="auto" w:fill="auto"/>
            <w:tcMar>
              <w:top w:w="100" w:type="dxa"/>
              <w:left w:w="100" w:type="dxa"/>
              <w:bottom w:w="100" w:type="dxa"/>
              <w:right w:w="100" w:type="dxa"/>
            </w:tcMar>
          </w:tcPr>
          <w:p w14:paraId="1E76566C" w14:textId="77777777" w:rsidR="00C50DDA" w:rsidRPr="00110E60" w:rsidRDefault="00D809D9" w:rsidP="00F75F54">
            <w:pPr>
              <w:rPr>
                <w:rFonts w:cs="Arial"/>
                <w:i/>
                <w:szCs w:val="22"/>
                <w:lang w:val="en-GB"/>
              </w:rPr>
            </w:pPr>
            <w:r w:rsidRPr="00110E60">
              <w:rPr>
                <w:rFonts w:cs="Arial"/>
                <w:i/>
                <w:szCs w:val="22"/>
                <w:lang w:val="en-GB"/>
              </w:rPr>
              <w:t>Profile objective</w:t>
            </w:r>
          </w:p>
        </w:tc>
        <w:tc>
          <w:tcPr>
            <w:tcW w:w="8040" w:type="dxa"/>
            <w:gridSpan w:val="4"/>
            <w:shd w:val="clear" w:color="auto" w:fill="auto"/>
            <w:tcMar>
              <w:top w:w="100" w:type="dxa"/>
              <w:left w:w="100" w:type="dxa"/>
              <w:bottom w:w="100" w:type="dxa"/>
              <w:right w:w="100" w:type="dxa"/>
            </w:tcMar>
          </w:tcPr>
          <w:p w14:paraId="3CDE1FD0" w14:textId="77777777" w:rsidR="00C50DDA" w:rsidRPr="00110E60" w:rsidRDefault="00D809D9" w:rsidP="002D7D9B">
            <w:pPr>
              <w:pStyle w:val="ListParagraph"/>
              <w:numPr>
                <w:ilvl w:val="0"/>
                <w:numId w:val="121"/>
              </w:numPr>
              <w:rPr>
                <w:rFonts w:cs="Arial"/>
                <w:szCs w:val="22"/>
                <w:lang w:val="en-GB"/>
              </w:rPr>
            </w:pPr>
            <w:r w:rsidRPr="00110E60">
              <w:rPr>
                <w:rFonts w:cs="Arial"/>
                <w:szCs w:val="22"/>
                <w:lang w:val="en-GB"/>
              </w:rPr>
              <w:t>The data steward is the expert in the field of research data management and advises and supports the researcher</w:t>
            </w:r>
          </w:p>
          <w:p w14:paraId="30773958" w14:textId="77777777" w:rsidR="00C50DDA" w:rsidRPr="00110E60" w:rsidRDefault="00D809D9" w:rsidP="002D7D9B">
            <w:pPr>
              <w:pStyle w:val="ListParagraph"/>
              <w:numPr>
                <w:ilvl w:val="0"/>
                <w:numId w:val="121"/>
              </w:numPr>
              <w:rPr>
                <w:rFonts w:cs="Arial"/>
                <w:szCs w:val="22"/>
                <w:lang w:val="en-GB"/>
              </w:rPr>
            </w:pPr>
            <w:r w:rsidRPr="00110E60">
              <w:rPr>
                <w:rFonts w:cs="Arial"/>
                <w:szCs w:val="22"/>
                <w:lang w:val="en-GB"/>
              </w:rPr>
              <w:t>The ranking of the position depends on the weight of the responsibility and tasks of the position</w:t>
            </w:r>
          </w:p>
          <w:p w14:paraId="68DFA315" w14:textId="77777777" w:rsidR="00C50DDA" w:rsidRPr="00110E60" w:rsidRDefault="00D809D9" w:rsidP="002D7D9B">
            <w:pPr>
              <w:pStyle w:val="ListParagraph"/>
              <w:numPr>
                <w:ilvl w:val="0"/>
                <w:numId w:val="121"/>
              </w:numPr>
              <w:rPr>
                <w:rFonts w:cs="Arial"/>
                <w:szCs w:val="22"/>
                <w:lang w:val="en-GB"/>
              </w:rPr>
            </w:pPr>
            <w:r w:rsidRPr="00110E60">
              <w:rPr>
                <w:rFonts w:cs="Arial"/>
                <w:szCs w:val="22"/>
                <w:lang w:val="en-GB"/>
              </w:rPr>
              <w:t>The data steward is the linking pin between researchers, research services, faculty members, external parties, and specialists from other departments etc.</w:t>
            </w:r>
          </w:p>
          <w:p w14:paraId="66804CB8" w14:textId="77777777" w:rsidR="00C50DDA" w:rsidRPr="00110E60" w:rsidRDefault="00D809D9" w:rsidP="002D7D9B">
            <w:pPr>
              <w:pStyle w:val="ListParagraph"/>
              <w:numPr>
                <w:ilvl w:val="0"/>
                <w:numId w:val="121"/>
              </w:numPr>
              <w:rPr>
                <w:rFonts w:cs="Arial"/>
                <w:szCs w:val="22"/>
                <w:lang w:val="en-GB"/>
              </w:rPr>
            </w:pPr>
            <w:r w:rsidRPr="00110E60">
              <w:rPr>
                <w:rFonts w:cs="Arial"/>
                <w:szCs w:val="22"/>
                <w:lang w:val="en-GB"/>
              </w:rPr>
              <w:t>Depending on the position ranking, the data steward develops or gives trainings, participates in latest developments on RDM, related to local, national and international developments, knows about the FAIR principles, knows about and works within applicable law and regulations and delivers support and advice for policy makers</w:t>
            </w:r>
          </w:p>
          <w:p w14:paraId="630C24DB" w14:textId="77777777" w:rsidR="00C50DDA" w:rsidRPr="00110E60" w:rsidRDefault="00D809D9" w:rsidP="002D7D9B">
            <w:pPr>
              <w:pStyle w:val="ListParagraph"/>
              <w:numPr>
                <w:ilvl w:val="0"/>
                <w:numId w:val="121"/>
              </w:numPr>
              <w:rPr>
                <w:rFonts w:cs="Arial"/>
                <w:szCs w:val="22"/>
                <w:lang w:val="en-GB"/>
              </w:rPr>
            </w:pPr>
            <w:r w:rsidRPr="00110E60">
              <w:rPr>
                <w:rFonts w:cs="Arial"/>
                <w:szCs w:val="22"/>
                <w:lang w:val="en-GB"/>
              </w:rPr>
              <w:t>This way the data steward facilitates that research is properly conducted</w:t>
            </w:r>
          </w:p>
        </w:tc>
      </w:tr>
      <w:tr w:rsidR="00C50DDA" w:rsidRPr="00110E60" w14:paraId="6642214F" w14:textId="77777777">
        <w:trPr>
          <w:trHeight w:val="420"/>
        </w:trPr>
        <w:tc>
          <w:tcPr>
            <w:tcW w:w="1320" w:type="dxa"/>
            <w:shd w:val="clear" w:color="auto" w:fill="auto"/>
            <w:tcMar>
              <w:top w:w="100" w:type="dxa"/>
              <w:left w:w="100" w:type="dxa"/>
              <w:bottom w:w="100" w:type="dxa"/>
              <w:right w:w="100" w:type="dxa"/>
            </w:tcMar>
          </w:tcPr>
          <w:p w14:paraId="59AD182A" w14:textId="77777777" w:rsidR="00C50DDA" w:rsidRPr="00110E60" w:rsidRDefault="00D809D9" w:rsidP="00F75F54">
            <w:pPr>
              <w:rPr>
                <w:rFonts w:cs="Arial"/>
                <w:i/>
                <w:szCs w:val="22"/>
                <w:lang w:val="en-GB"/>
              </w:rPr>
            </w:pPr>
            <w:r w:rsidRPr="00110E60">
              <w:rPr>
                <w:rFonts w:cs="Arial"/>
                <w:i/>
                <w:szCs w:val="22"/>
                <w:lang w:val="en-GB"/>
              </w:rPr>
              <w:t>Profile context</w:t>
            </w:r>
          </w:p>
        </w:tc>
        <w:tc>
          <w:tcPr>
            <w:tcW w:w="8040" w:type="dxa"/>
            <w:gridSpan w:val="4"/>
            <w:shd w:val="clear" w:color="auto" w:fill="auto"/>
            <w:tcMar>
              <w:top w:w="100" w:type="dxa"/>
              <w:left w:w="100" w:type="dxa"/>
              <w:bottom w:w="100" w:type="dxa"/>
              <w:right w:w="100" w:type="dxa"/>
            </w:tcMar>
          </w:tcPr>
          <w:p w14:paraId="6084EB42" w14:textId="77777777" w:rsidR="00C50DDA" w:rsidRPr="00110E60" w:rsidRDefault="00D809D9" w:rsidP="00F75F54">
            <w:pPr>
              <w:rPr>
                <w:rFonts w:cs="Arial"/>
                <w:szCs w:val="22"/>
                <w:lang w:val="en-GB"/>
              </w:rPr>
            </w:pPr>
            <w:r w:rsidRPr="00110E60">
              <w:rPr>
                <w:rFonts w:cs="Arial"/>
                <w:szCs w:val="22"/>
                <w:lang w:val="en-GB"/>
              </w:rPr>
              <w:t>The data steward reports to and/or receives hierarchical guidelines from the head of the library or head of (a department similar to) research services. Additionally, the data steward has intensive contacts with various internal departments as the task requires</w:t>
            </w:r>
          </w:p>
        </w:tc>
      </w:tr>
      <w:tr w:rsidR="00C50DDA" w:rsidRPr="00110E60" w14:paraId="4E20DFD9" w14:textId="77777777">
        <w:trPr>
          <w:trHeight w:val="420"/>
        </w:trPr>
        <w:tc>
          <w:tcPr>
            <w:tcW w:w="1320" w:type="dxa"/>
            <w:shd w:val="clear" w:color="auto" w:fill="auto"/>
            <w:tcMar>
              <w:top w:w="100" w:type="dxa"/>
              <w:left w:w="100" w:type="dxa"/>
              <w:bottom w:w="100" w:type="dxa"/>
              <w:right w:w="100" w:type="dxa"/>
            </w:tcMar>
          </w:tcPr>
          <w:p w14:paraId="1204C7D7" w14:textId="77777777" w:rsidR="00C50DDA" w:rsidRPr="00110E60" w:rsidRDefault="00D809D9" w:rsidP="00F75F54">
            <w:pPr>
              <w:rPr>
                <w:rFonts w:cs="Arial"/>
                <w:i/>
                <w:szCs w:val="22"/>
                <w:lang w:val="en-GB"/>
              </w:rPr>
            </w:pPr>
            <w:r w:rsidRPr="00110E60">
              <w:rPr>
                <w:rFonts w:cs="Arial"/>
                <w:i/>
                <w:szCs w:val="22"/>
                <w:lang w:val="en-GB"/>
              </w:rPr>
              <w:lastRenderedPageBreak/>
              <w:t>Organisation</w:t>
            </w:r>
          </w:p>
        </w:tc>
        <w:tc>
          <w:tcPr>
            <w:tcW w:w="8040" w:type="dxa"/>
            <w:gridSpan w:val="4"/>
            <w:shd w:val="clear" w:color="auto" w:fill="auto"/>
            <w:tcMar>
              <w:top w:w="100" w:type="dxa"/>
              <w:left w:w="100" w:type="dxa"/>
              <w:bottom w:w="100" w:type="dxa"/>
              <w:right w:w="100" w:type="dxa"/>
            </w:tcMar>
          </w:tcPr>
          <w:p w14:paraId="5C734B69" w14:textId="77777777" w:rsidR="00C50DDA" w:rsidRPr="00110E60" w:rsidRDefault="00D809D9" w:rsidP="00F75F54">
            <w:pPr>
              <w:rPr>
                <w:rFonts w:cs="Arial"/>
                <w:szCs w:val="22"/>
                <w:lang w:val="en-GB"/>
              </w:rPr>
            </w:pPr>
            <w:r w:rsidRPr="00110E60">
              <w:rPr>
                <w:rFonts w:cs="Arial"/>
                <w:szCs w:val="22"/>
                <w:lang w:val="en-GB"/>
              </w:rPr>
              <w:drawing>
                <wp:inline distT="114300" distB="114300" distL="114300" distR="114300" wp14:anchorId="100E37F6" wp14:editId="0C859690">
                  <wp:extent cx="2538413" cy="2415189"/>
                  <wp:effectExtent l="0" t="0" r="0" b="0"/>
                  <wp:docPr id="4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50"/>
                          <a:srcRect/>
                          <a:stretch>
                            <a:fillRect/>
                          </a:stretch>
                        </pic:blipFill>
                        <pic:spPr>
                          <a:xfrm>
                            <a:off x="0" y="0"/>
                            <a:ext cx="2538413" cy="2415189"/>
                          </a:xfrm>
                          <a:prstGeom prst="rect">
                            <a:avLst/>
                          </a:prstGeom>
                          <a:ln/>
                        </pic:spPr>
                      </pic:pic>
                    </a:graphicData>
                  </a:graphic>
                </wp:inline>
              </w:drawing>
            </w:r>
          </w:p>
        </w:tc>
      </w:tr>
      <w:tr w:rsidR="00C50DDA" w:rsidRPr="00110E60" w14:paraId="21EEC4A9" w14:textId="77777777">
        <w:trPr>
          <w:trHeight w:val="420"/>
        </w:trPr>
        <w:tc>
          <w:tcPr>
            <w:tcW w:w="1320" w:type="dxa"/>
            <w:vMerge w:val="restart"/>
            <w:shd w:val="clear" w:color="auto" w:fill="auto"/>
            <w:tcMar>
              <w:top w:w="100" w:type="dxa"/>
              <w:left w:w="100" w:type="dxa"/>
              <w:bottom w:w="100" w:type="dxa"/>
              <w:right w:w="100" w:type="dxa"/>
            </w:tcMar>
          </w:tcPr>
          <w:p w14:paraId="5E386677" w14:textId="77777777" w:rsidR="00C50DDA" w:rsidRPr="00110E60" w:rsidRDefault="00D809D9" w:rsidP="00F75F54">
            <w:pPr>
              <w:rPr>
                <w:rFonts w:cs="Arial"/>
                <w:i/>
                <w:szCs w:val="22"/>
                <w:lang w:val="en-GB"/>
              </w:rPr>
            </w:pPr>
            <w:r w:rsidRPr="00110E60">
              <w:rPr>
                <w:rFonts w:cs="Arial"/>
                <w:i/>
                <w:szCs w:val="22"/>
                <w:lang w:val="en-GB"/>
              </w:rPr>
              <w:t>Profile result areas</w:t>
            </w:r>
          </w:p>
        </w:tc>
        <w:tc>
          <w:tcPr>
            <w:tcW w:w="4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BFCCE1" w14:textId="77777777" w:rsidR="00C50DDA" w:rsidRPr="00110E60" w:rsidRDefault="00D809D9" w:rsidP="00F75F54">
            <w:pPr>
              <w:rPr>
                <w:rFonts w:cs="Arial"/>
                <w:szCs w:val="22"/>
                <w:lang w:val="en-GB"/>
              </w:rPr>
            </w:pPr>
            <w:r w:rsidRPr="00110E60">
              <w:rPr>
                <w:rFonts w:cs="Arial"/>
                <w:szCs w:val="22"/>
                <w:lang w:val="en-GB"/>
              </w:rPr>
              <w:t>Core activity</w:t>
            </w:r>
          </w:p>
          <w:p w14:paraId="3D23B1EC" w14:textId="77777777" w:rsidR="00C50DDA" w:rsidRPr="00110E60" w:rsidRDefault="00D809D9" w:rsidP="00F75F54">
            <w:pPr>
              <w:rPr>
                <w:rFonts w:cs="Arial"/>
                <w:szCs w:val="22"/>
                <w:lang w:val="en-GB"/>
              </w:rPr>
            </w:pPr>
            <w:r w:rsidRPr="00110E60">
              <w:rPr>
                <w:rFonts w:cs="Arial"/>
                <w:szCs w:val="22"/>
                <w:lang w:val="en-GB"/>
              </w:rPr>
              <w:t>Result</w:t>
            </w:r>
          </w:p>
        </w:tc>
        <w:tc>
          <w:tcPr>
            <w:tcW w:w="1305" w:type="dxa"/>
            <w:shd w:val="clear" w:color="auto" w:fill="auto"/>
            <w:tcMar>
              <w:top w:w="100" w:type="dxa"/>
              <w:left w:w="100" w:type="dxa"/>
              <w:bottom w:w="100" w:type="dxa"/>
              <w:right w:w="100" w:type="dxa"/>
            </w:tcMar>
          </w:tcPr>
          <w:p w14:paraId="1D6D90F0" w14:textId="77777777" w:rsidR="00C50DDA" w:rsidRPr="00110E60" w:rsidRDefault="00D809D9" w:rsidP="00F75F54">
            <w:pPr>
              <w:rPr>
                <w:rFonts w:cs="Arial"/>
                <w:szCs w:val="22"/>
                <w:lang w:val="en-GB"/>
              </w:rPr>
            </w:pPr>
            <w:r w:rsidRPr="00110E60">
              <w:rPr>
                <w:rFonts w:cs="Arial"/>
                <w:szCs w:val="22"/>
                <w:lang w:val="en-GB"/>
              </w:rPr>
              <w:t xml:space="preserve">Data </w:t>
            </w:r>
          </w:p>
          <w:p w14:paraId="0F5E17BD" w14:textId="77777777" w:rsidR="00C50DDA" w:rsidRPr="00110E60" w:rsidRDefault="00D809D9" w:rsidP="00F75F54">
            <w:pPr>
              <w:rPr>
                <w:rFonts w:cs="Arial"/>
                <w:szCs w:val="22"/>
                <w:lang w:val="en-GB"/>
              </w:rPr>
            </w:pPr>
            <w:r w:rsidRPr="00110E60">
              <w:rPr>
                <w:rFonts w:cs="Arial"/>
                <w:szCs w:val="22"/>
                <w:lang w:val="en-GB"/>
              </w:rPr>
              <w:t>steward 1</w:t>
            </w:r>
          </w:p>
          <w:p w14:paraId="27C16B41" w14:textId="77777777" w:rsidR="00C50DDA" w:rsidRPr="00110E60" w:rsidRDefault="00D809D9" w:rsidP="00F75F54">
            <w:pPr>
              <w:rPr>
                <w:rFonts w:cs="Arial"/>
                <w:szCs w:val="22"/>
                <w:lang w:val="en-GB"/>
              </w:rPr>
            </w:pPr>
            <w:r w:rsidRPr="00110E60">
              <w:rPr>
                <w:rFonts w:cs="Arial"/>
                <w:szCs w:val="22"/>
                <w:lang w:val="en-GB"/>
              </w:rPr>
              <w:t>(policy tasks)</w:t>
            </w:r>
          </w:p>
        </w:tc>
        <w:tc>
          <w:tcPr>
            <w:tcW w:w="1320" w:type="dxa"/>
            <w:shd w:val="clear" w:color="auto" w:fill="auto"/>
            <w:tcMar>
              <w:top w:w="100" w:type="dxa"/>
              <w:left w:w="100" w:type="dxa"/>
              <w:bottom w:w="100" w:type="dxa"/>
              <w:right w:w="100" w:type="dxa"/>
            </w:tcMar>
          </w:tcPr>
          <w:p w14:paraId="423C5BEE" w14:textId="77777777" w:rsidR="00C50DDA" w:rsidRPr="00110E60" w:rsidRDefault="00D809D9" w:rsidP="00F75F54">
            <w:pPr>
              <w:rPr>
                <w:rFonts w:cs="Arial"/>
                <w:szCs w:val="22"/>
                <w:lang w:val="en-GB"/>
              </w:rPr>
            </w:pPr>
            <w:r w:rsidRPr="00110E60">
              <w:rPr>
                <w:rFonts w:cs="Arial"/>
                <w:szCs w:val="22"/>
                <w:lang w:val="en-GB"/>
              </w:rPr>
              <w:t>Data steward 2 (coordinating tasks)</w:t>
            </w:r>
          </w:p>
        </w:tc>
        <w:tc>
          <w:tcPr>
            <w:tcW w:w="1290" w:type="dxa"/>
            <w:shd w:val="clear" w:color="auto" w:fill="auto"/>
            <w:tcMar>
              <w:top w:w="100" w:type="dxa"/>
              <w:left w:w="100" w:type="dxa"/>
              <w:bottom w:w="100" w:type="dxa"/>
              <w:right w:w="100" w:type="dxa"/>
            </w:tcMar>
          </w:tcPr>
          <w:p w14:paraId="209F7F99" w14:textId="77777777" w:rsidR="00C50DDA" w:rsidRPr="00110E60" w:rsidRDefault="00D809D9" w:rsidP="00F75F54">
            <w:pPr>
              <w:rPr>
                <w:rFonts w:cs="Arial"/>
                <w:szCs w:val="22"/>
                <w:lang w:val="en-GB"/>
              </w:rPr>
            </w:pPr>
            <w:r w:rsidRPr="00110E60">
              <w:rPr>
                <w:rFonts w:cs="Arial"/>
                <w:szCs w:val="22"/>
                <w:lang w:val="en-GB"/>
              </w:rPr>
              <w:t>Data steward 3 (executive tasks)</w:t>
            </w:r>
          </w:p>
        </w:tc>
      </w:tr>
      <w:tr w:rsidR="00C50DDA" w:rsidRPr="00110E60" w14:paraId="6FC24983" w14:textId="77777777" w:rsidTr="00273AA8">
        <w:trPr>
          <w:trHeight w:val="20"/>
        </w:trPr>
        <w:tc>
          <w:tcPr>
            <w:tcW w:w="1320" w:type="dxa"/>
            <w:vMerge/>
            <w:shd w:val="clear" w:color="auto" w:fill="auto"/>
            <w:tcMar>
              <w:top w:w="100" w:type="dxa"/>
              <w:left w:w="100" w:type="dxa"/>
              <w:bottom w:w="100" w:type="dxa"/>
              <w:right w:w="100" w:type="dxa"/>
            </w:tcMar>
          </w:tcPr>
          <w:p w14:paraId="5FFB4416" w14:textId="77777777" w:rsidR="00C50DDA" w:rsidRPr="00110E60" w:rsidRDefault="00C50DDA" w:rsidP="00F75F54">
            <w:pPr>
              <w:rPr>
                <w:rFonts w:cs="Arial"/>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56FDEC7" w14:textId="77777777" w:rsidR="00C50DDA" w:rsidRPr="00110E60" w:rsidRDefault="00D809D9" w:rsidP="00F75F54">
            <w:pPr>
              <w:rPr>
                <w:rFonts w:cs="Arial"/>
                <w:i/>
                <w:szCs w:val="22"/>
                <w:lang w:val="en-GB"/>
              </w:rPr>
            </w:pPr>
            <w:r w:rsidRPr="00110E60">
              <w:rPr>
                <w:rFonts w:cs="Arial"/>
                <w:i/>
                <w:szCs w:val="22"/>
                <w:lang w:val="en-GB"/>
              </w:rPr>
              <w:t>Policy and strategy</w:t>
            </w:r>
          </w:p>
        </w:tc>
      </w:tr>
      <w:tr w:rsidR="00C50DDA" w:rsidRPr="00110E60" w14:paraId="550E06F4" w14:textId="77777777" w:rsidTr="00273AA8">
        <w:trPr>
          <w:trHeight w:val="286"/>
        </w:trPr>
        <w:tc>
          <w:tcPr>
            <w:tcW w:w="1320" w:type="dxa"/>
            <w:vMerge/>
            <w:shd w:val="clear" w:color="auto" w:fill="auto"/>
            <w:tcMar>
              <w:top w:w="100" w:type="dxa"/>
              <w:left w:w="100" w:type="dxa"/>
              <w:bottom w:w="100" w:type="dxa"/>
              <w:right w:w="100" w:type="dxa"/>
            </w:tcMar>
          </w:tcPr>
          <w:p w14:paraId="0B8B22E6"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3C69237" w14:textId="77777777" w:rsidR="00C50DDA" w:rsidRPr="00110E60" w:rsidRDefault="00D809D9" w:rsidP="00F75F54">
            <w:pPr>
              <w:rPr>
                <w:rFonts w:cs="Arial"/>
                <w:szCs w:val="22"/>
                <w:lang w:val="en-GB"/>
              </w:rPr>
            </w:pPr>
            <w:r w:rsidRPr="00110E60">
              <w:rPr>
                <w:rFonts w:cs="Arial"/>
                <w:szCs w:val="22"/>
                <w:lang w:val="en-GB"/>
              </w:rPr>
              <w:t>Provides input for the development of RDM policy and strategy</w:t>
            </w:r>
          </w:p>
        </w:tc>
        <w:tc>
          <w:tcPr>
            <w:tcW w:w="1305" w:type="dxa"/>
            <w:shd w:val="clear" w:color="auto" w:fill="auto"/>
            <w:tcMar>
              <w:top w:w="100" w:type="dxa"/>
              <w:left w:w="100" w:type="dxa"/>
              <w:bottom w:w="100" w:type="dxa"/>
              <w:right w:w="100" w:type="dxa"/>
            </w:tcMar>
          </w:tcPr>
          <w:p w14:paraId="23E43ED2"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064AB511" w14:textId="77777777" w:rsidR="00C50DDA" w:rsidRPr="00110E60" w:rsidRDefault="00C50DDA" w:rsidP="00F75F54">
            <w:pPr>
              <w:rPr>
                <w:rFonts w:cs="Arial"/>
                <w:szCs w:val="22"/>
                <w:lang w:val="en-GB"/>
              </w:rPr>
            </w:pPr>
          </w:p>
        </w:tc>
        <w:tc>
          <w:tcPr>
            <w:tcW w:w="1290" w:type="dxa"/>
            <w:shd w:val="clear" w:color="auto" w:fill="auto"/>
            <w:tcMar>
              <w:top w:w="100" w:type="dxa"/>
              <w:left w:w="100" w:type="dxa"/>
              <w:bottom w:w="100" w:type="dxa"/>
              <w:right w:w="100" w:type="dxa"/>
            </w:tcMar>
          </w:tcPr>
          <w:p w14:paraId="7B10F82E" w14:textId="77777777" w:rsidR="00C50DDA" w:rsidRPr="00110E60" w:rsidRDefault="00C50DDA" w:rsidP="00F75F54">
            <w:pPr>
              <w:rPr>
                <w:rFonts w:cs="Arial"/>
                <w:szCs w:val="22"/>
                <w:lang w:val="en-GB"/>
              </w:rPr>
            </w:pPr>
          </w:p>
        </w:tc>
      </w:tr>
      <w:tr w:rsidR="00C50DDA" w:rsidRPr="00110E60" w14:paraId="58CA3398" w14:textId="77777777" w:rsidTr="00273AA8">
        <w:trPr>
          <w:trHeight w:val="341"/>
        </w:trPr>
        <w:tc>
          <w:tcPr>
            <w:tcW w:w="1320" w:type="dxa"/>
            <w:vMerge/>
            <w:shd w:val="clear" w:color="auto" w:fill="auto"/>
            <w:tcMar>
              <w:top w:w="100" w:type="dxa"/>
              <w:left w:w="100" w:type="dxa"/>
              <w:bottom w:w="100" w:type="dxa"/>
              <w:right w:w="100" w:type="dxa"/>
            </w:tcMar>
          </w:tcPr>
          <w:p w14:paraId="162D9D6E"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EFD2FD1" w14:textId="77777777" w:rsidR="00C50DDA" w:rsidRPr="00110E60" w:rsidRDefault="00D809D9" w:rsidP="00F75F54">
            <w:pPr>
              <w:rPr>
                <w:rFonts w:cs="Arial"/>
                <w:szCs w:val="22"/>
                <w:lang w:val="en-GB"/>
              </w:rPr>
            </w:pPr>
            <w:r w:rsidRPr="00110E60">
              <w:rPr>
                <w:rFonts w:cs="Arial"/>
                <w:szCs w:val="22"/>
                <w:lang w:val="en-GB"/>
              </w:rPr>
              <w:t xml:space="preserve">Responsible for knowledge of RDM policy, FAIR principles, Open </w:t>
            </w:r>
          </w:p>
        </w:tc>
        <w:tc>
          <w:tcPr>
            <w:tcW w:w="1305" w:type="dxa"/>
            <w:shd w:val="clear" w:color="auto" w:fill="auto"/>
            <w:tcMar>
              <w:top w:w="100" w:type="dxa"/>
              <w:left w:w="100" w:type="dxa"/>
              <w:bottom w:w="100" w:type="dxa"/>
              <w:right w:w="100" w:type="dxa"/>
            </w:tcMar>
          </w:tcPr>
          <w:p w14:paraId="0220613C"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2F3EFB76" w14:textId="77777777" w:rsidR="00C50DDA" w:rsidRPr="00110E60" w:rsidRDefault="00C50DDA" w:rsidP="00F75F54">
            <w:pPr>
              <w:rPr>
                <w:rFonts w:cs="Arial"/>
                <w:szCs w:val="22"/>
                <w:lang w:val="en-GB"/>
              </w:rPr>
            </w:pPr>
          </w:p>
        </w:tc>
        <w:tc>
          <w:tcPr>
            <w:tcW w:w="1290" w:type="dxa"/>
            <w:shd w:val="clear" w:color="auto" w:fill="auto"/>
            <w:tcMar>
              <w:top w:w="100" w:type="dxa"/>
              <w:left w:w="100" w:type="dxa"/>
              <w:bottom w:w="100" w:type="dxa"/>
              <w:right w:w="100" w:type="dxa"/>
            </w:tcMar>
          </w:tcPr>
          <w:p w14:paraId="1E41AE58" w14:textId="77777777" w:rsidR="00C50DDA" w:rsidRPr="00110E60" w:rsidRDefault="00C50DDA" w:rsidP="00F75F54">
            <w:pPr>
              <w:rPr>
                <w:rFonts w:cs="Arial"/>
                <w:szCs w:val="22"/>
                <w:lang w:val="en-GB"/>
              </w:rPr>
            </w:pPr>
          </w:p>
        </w:tc>
      </w:tr>
      <w:tr w:rsidR="00C50DDA" w:rsidRPr="00110E60" w14:paraId="67C01A48" w14:textId="77777777">
        <w:trPr>
          <w:trHeight w:val="420"/>
        </w:trPr>
        <w:tc>
          <w:tcPr>
            <w:tcW w:w="1320" w:type="dxa"/>
            <w:vMerge/>
            <w:shd w:val="clear" w:color="auto" w:fill="auto"/>
            <w:tcMar>
              <w:top w:w="100" w:type="dxa"/>
              <w:left w:w="100" w:type="dxa"/>
              <w:bottom w:w="100" w:type="dxa"/>
              <w:right w:w="100" w:type="dxa"/>
            </w:tcMar>
          </w:tcPr>
          <w:p w14:paraId="602A2EF3"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D580D39" w14:textId="77777777" w:rsidR="00C50DDA" w:rsidRPr="00110E60" w:rsidRDefault="00D809D9" w:rsidP="00F75F54">
            <w:pPr>
              <w:rPr>
                <w:rFonts w:cs="Arial"/>
                <w:szCs w:val="22"/>
                <w:lang w:val="en-GB"/>
              </w:rPr>
            </w:pPr>
            <w:r w:rsidRPr="00110E60">
              <w:rPr>
                <w:rFonts w:cs="Arial"/>
                <w:szCs w:val="22"/>
                <w:lang w:val="en-GB"/>
              </w:rPr>
              <w:t>Science and regulations towards policymakers</w:t>
            </w:r>
          </w:p>
        </w:tc>
        <w:tc>
          <w:tcPr>
            <w:tcW w:w="1305" w:type="dxa"/>
            <w:shd w:val="clear" w:color="auto" w:fill="auto"/>
            <w:tcMar>
              <w:top w:w="100" w:type="dxa"/>
              <w:left w:w="100" w:type="dxa"/>
              <w:bottom w:w="100" w:type="dxa"/>
              <w:right w:w="100" w:type="dxa"/>
            </w:tcMar>
          </w:tcPr>
          <w:p w14:paraId="46002198"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0E158E8D"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6C0A71E4"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28E58986" w14:textId="77777777" w:rsidTr="00273AA8">
        <w:trPr>
          <w:trHeight w:val="718"/>
        </w:trPr>
        <w:tc>
          <w:tcPr>
            <w:tcW w:w="1320" w:type="dxa"/>
            <w:vMerge/>
            <w:shd w:val="clear" w:color="auto" w:fill="auto"/>
            <w:tcMar>
              <w:top w:w="100" w:type="dxa"/>
              <w:left w:w="100" w:type="dxa"/>
              <w:bottom w:w="100" w:type="dxa"/>
              <w:right w:w="100" w:type="dxa"/>
            </w:tcMar>
          </w:tcPr>
          <w:p w14:paraId="4FBD3012"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7E9FC4E" w14:textId="77777777" w:rsidR="00C50DDA" w:rsidRPr="00110E60" w:rsidRDefault="00D809D9" w:rsidP="00F75F54">
            <w:pPr>
              <w:rPr>
                <w:rFonts w:cs="Arial"/>
                <w:szCs w:val="22"/>
                <w:lang w:val="en-GB"/>
              </w:rPr>
            </w:pPr>
            <w:r w:rsidRPr="00110E60">
              <w:rPr>
                <w:rFonts w:cs="Arial"/>
                <w:szCs w:val="22"/>
                <w:lang w:val="en-GB"/>
              </w:rPr>
              <w:t>Contributes to advice for researchers on adequate research data infrastructure and tools</w:t>
            </w:r>
          </w:p>
        </w:tc>
        <w:tc>
          <w:tcPr>
            <w:tcW w:w="1305" w:type="dxa"/>
            <w:shd w:val="clear" w:color="auto" w:fill="auto"/>
            <w:tcMar>
              <w:top w:w="100" w:type="dxa"/>
              <w:left w:w="100" w:type="dxa"/>
              <w:bottom w:w="100" w:type="dxa"/>
              <w:right w:w="100" w:type="dxa"/>
            </w:tcMar>
          </w:tcPr>
          <w:p w14:paraId="5681070A"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2EF7E825" w14:textId="77777777" w:rsidR="00C50DDA" w:rsidRPr="00110E60" w:rsidRDefault="00C50DDA" w:rsidP="00F75F54">
            <w:pPr>
              <w:jc w:val="center"/>
              <w:rPr>
                <w:rFonts w:cs="Arial"/>
                <w:szCs w:val="22"/>
                <w:lang w:val="en-GB"/>
              </w:rPr>
            </w:pPr>
          </w:p>
        </w:tc>
        <w:tc>
          <w:tcPr>
            <w:tcW w:w="1290" w:type="dxa"/>
            <w:shd w:val="clear" w:color="auto" w:fill="auto"/>
            <w:tcMar>
              <w:top w:w="100" w:type="dxa"/>
              <w:left w:w="100" w:type="dxa"/>
              <w:bottom w:w="100" w:type="dxa"/>
              <w:right w:w="100" w:type="dxa"/>
            </w:tcMar>
          </w:tcPr>
          <w:p w14:paraId="7791A14A" w14:textId="77777777" w:rsidR="00C50DDA" w:rsidRPr="00110E60" w:rsidRDefault="00C50DDA" w:rsidP="00F75F54">
            <w:pPr>
              <w:jc w:val="center"/>
              <w:rPr>
                <w:rFonts w:cs="Arial"/>
                <w:szCs w:val="22"/>
                <w:lang w:val="en-GB"/>
              </w:rPr>
            </w:pPr>
          </w:p>
        </w:tc>
      </w:tr>
      <w:tr w:rsidR="00C50DDA" w:rsidRPr="00110E60" w14:paraId="705D0E6D" w14:textId="77777777" w:rsidTr="00273AA8">
        <w:trPr>
          <w:trHeight w:val="420"/>
        </w:trPr>
        <w:tc>
          <w:tcPr>
            <w:tcW w:w="1320" w:type="dxa"/>
            <w:vMerge/>
            <w:shd w:val="clear" w:color="auto" w:fill="auto"/>
            <w:tcMar>
              <w:top w:w="100" w:type="dxa"/>
              <w:left w:w="100" w:type="dxa"/>
              <w:bottom w:w="100" w:type="dxa"/>
              <w:right w:w="100" w:type="dxa"/>
            </w:tcMar>
          </w:tcPr>
          <w:p w14:paraId="08D9940D"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E117D4F" w14:textId="77777777" w:rsidR="00C50DDA" w:rsidRPr="00110E60" w:rsidRDefault="00D809D9" w:rsidP="00F75F54">
            <w:pPr>
              <w:rPr>
                <w:rFonts w:cs="Arial"/>
                <w:szCs w:val="22"/>
                <w:lang w:val="en-GB"/>
              </w:rPr>
            </w:pPr>
            <w:r w:rsidRPr="00110E60">
              <w:rPr>
                <w:rFonts w:cs="Arial"/>
                <w:szCs w:val="22"/>
                <w:lang w:val="en-GB"/>
              </w:rPr>
              <w:t>Contributes to input on other relevant policies and regulations (strategic and tactical level)</w:t>
            </w:r>
          </w:p>
        </w:tc>
        <w:tc>
          <w:tcPr>
            <w:tcW w:w="1305" w:type="dxa"/>
            <w:tcBorders>
              <w:bottom w:val="single" w:sz="8" w:space="0" w:color="000000"/>
            </w:tcBorders>
            <w:shd w:val="clear" w:color="auto" w:fill="auto"/>
            <w:tcMar>
              <w:top w:w="100" w:type="dxa"/>
              <w:left w:w="100" w:type="dxa"/>
              <w:bottom w:w="100" w:type="dxa"/>
              <w:right w:w="100" w:type="dxa"/>
            </w:tcMar>
          </w:tcPr>
          <w:p w14:paraId="2000F739"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60191009" w14:textId="77777777" w:rsidR="00C50DDA" w:rsidRPr="00110E60" w:rsidRDefault="00C50DDA" w:rsidP="00F75F54">
            <w:pPr>
              <w:jc w:val="center"/>
              <w:rPr>
                <w:rFonts w:cs="Arial"/>
                <w:szCs w:val="22"/>
                <w:lang w:val="en-GB"/>
              </w:rPr>
            </w:pPr>
          </w:p>
        </w:tc>
        <w:tc>
          <w:tcPr>
            <w:tcW w:w="1290" w:type="dxa"/>
            <w:shd w:val="clear" w:color="auto" w:fill="auto"/>
            <w:tcMar>
              <w:top w:w="100" w:type="dxa"/>
              <w:left w:w="100" w:type="dxa"/>
              <w:bottom w:w="100" w:type="dxa"/>
              <w:right w:w="100" w:type="dxa"/>
            </w:tcMar>
          </w:tcPr>
          <w:p w14:paraId="3C890A4D" w14:textId="77777777" w:rsidR="00C50DDA" w:rsidRPr="00110E60" w:rsidRDefault="00C50DDA" w:rsidP="00F75F54">
            <w:pPr>
              <w:jc w:val="center"/>
              <w:rPr>
                <w:rFonts w:cs="Arial"/>
                <w:szCs w:val="22"/>
                <w:lang w:val="en-GB"/>
              </w:rPr>
            </w:pPr>
          </w:p>
        </w:tc>
      </w:tr>
      <w:tr w:rsidR="00C50DDA" w:rsidRPr="00110E60" w14:paraId="3792F587" w14:textId="77777777" w:rsidTr="00273AA8">
        <w:trPr>
          <w:trHeight w:val="420"/>
        </w:trPr>
        <w:tc>
          <w:tcPr>
            <w:tcW w:w="1320" w:type="dxa"/>
            <w:vMerge/>
            <w:shd w:val="clear" w:color="auto" w:fill="auto"/>
            <w:tcMar>
              <w:top w:w="100" w:type="dxa"/>
              <w:left w:w="100" w:type="dxa"/>
              <w:bottom w:w="100" w:type="dxa"/>
              <w:right w:w="100" w:type="dxa"/>
            </w:tcMar>
          </w:tcPr>
          <w:p w14:paraId="3CFF5F5D" w14:textId="77777777" w:rsidR="00C50DDA" w:rsidRPr="00110E60" w:rsidRDefault="00C50DDA" w:rsidP="00F75F54">
            <w:pPr>
              <w:rPr>
                <w:rFonts w:cs="Arial"/>
                <w:szCs w:val="22"/>
                <w:lang w:val="en-GB"/>
              </w:rPr>
            </w:pPr>
          </w:p>
        </w:tc>
        <w:tc>
          <w:tcPr>
            <w:tcW w:w="4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FA3EB0" w14:textId="77777777" w:rsidR="00C50DDA" w:rsidRPr="00110E60" w:rsidRDefault="00D809D9" w:rsidP="00F75F54">
            <w:pPr>
              <w:rPr>
                <w:rFonts w:cs="Arial"/>
                <w:szCs w:val="22"/>
                <w:lang w:val="en-GB"/>
              </w:rPr>
            </w:pPr>
            <w:r w:rsidRPr="00110E60">
              <w:rPr>
                <w:rFonts w:cs="Arial"/>
                <w:szCs w:val="22"/>
                <w:lang w:val="en-GB"/>
              </w:rPr>
              <w:t>Translates (inter)national developments into RDM policies and practices at the university of applied sciences</w:t>
            </w:r>
          </w:p>
        </w:tc>
        <w:tc>
          <w:tcPr>
            <w:tcW w:w="1305" w:type="dxa"/>
            <w:tcBorders>
              <w:top w:val="single" w:sz="8" w:space="0" w:color="000000"/>
            </w:tcBorders>
            <w:shd w:val="clear" w:color="auto" w:fill="auto"/>
            <w:tcMar>
              <w:top w:w="100" w:type="dxa"/>
              <w:left w:w="100" w:type="dxa"/>
              <w:bottom w:w="100" w:type="dxa"/>
              <w:right w:w="100" w:type="dxa"/>
            </w:tcMar>
          </w:tcPr>
          <w:p w14:paraId="3A43BFDA"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5423E6D6" w14:textId="77777777" w:rsidR="00C50DDA" w:rsidRPr="00110E60" w:rsidRDefault="00C50DDA" w:rsidP="00F75F54">
            <w:pPr>
              <w:rPr>
                <w:rFonts w:cs="Arial"/>
                <w:szCs w:val="22"/>
                <w:lang w:val="en-GB"/>
              </w:rPr>
            </w:pPr>
          </w:p>
          <w:p w14:paraId="005B7504" w14:textId="77777777" w:rsidR="00C50DDA" w:rsidRPr="00110E60" w:rsidRDefault="00C50DDA" w:rsidP="00F75F54">
            <w:pPr>
              <w:rPr>
                <w:rFonts w:cs="Arial"/>
                <w:szCs w:val="22"/>
                <w:lang w:val="en-GB"/>
              </w:rPr>
            </w:pPr>
          </w:p>
          <w:p w14:paraId="4FA4C2B0" w14:textId="77777777" w:rsidR="00C50DDA" w:rsidRPr="00110E60" w:rsidRDefault="00C50DDA" w:rsidP="00F75F54">
            <w:pPr>
              <w:jc w:val="center"/>
              <w:rPr>
                <w:rFonts w:cs="Arial"/>
                <w:szCs w:val="22"/>
                <w:lang w:val="en-GB"/>
              </w:rPr>
            </w:pPr>
          </w:p>
        </w:tc>
        <w:tc>
          <w:tcPr>
            <w:tcW w:w="1290" w:type="dxa"/>
            <w:shd w:val="clear" w:color="auto" w:fill="auto"/>
            <w:tcMar>
              <w:top w:w="100" w:type="dxa"/>
              <w:left w:w="100" w:type="dxa"/>
              <w:bottom w:w="100" w:type="dxa"/>
              <w:right w:w="100" w:type="dxa"/>
            </w:tcMar>
          </w:tcPr>
          <w:p w14:paraId="7ECDC888" w14:textId="77777777" w:rsidR="00C50DDA" w:rsidRPr="00110E60" w:rsidRDefault="00C50DDA" w:rsidP="00F75F54">
            <w:pPr>
              <w:jc w:val="center"/>
              <w:rPr>
                <w:rFonts w:cs="Arial"/>
                <w:szCs w:val="22"/>
                <w:lang w:val="en-GB"/>
              </w:rPr>
            </w:pPr>
          </w:p>
        </w:tc>
      </w:tr>
      <w:tr w:rsidR="00C50DDA" w:rsidRPr="00110E60" w14:paraId="0184BF33" w14:textId="77777777" w:rsidTr="00273AA8">
        <w:trPr>
          <w:trHeight w:val="20"/>
        </w:trPr>
        <w:tc>
          <w:tcPr>
            <w:tcW w:w="1320" w:type="dxa"/>
            <w:vMerge/>
            <w:shd w:val="clear" w:color="auto" w:fill="auto"/>
            <w:tcMar>
              <w:top w:w="100" w:type="dxa"/>
              <w:left w:w="100" w:type="dxa"/>
              <w:bottom w:w="100" w:type="dxa"/>
              <w:right w:w="100" w:type="dxa"/>
            </w:tcMar>
          </w:tcPr>
          <w:p w14:paraId="1BE21A15" w14:textId="77777777" w:rsidR="00C50DDA" w:rsidRPr="00110E60" w:rsidRDefault="00C50DDA" w:rsidP="00F75F54">
            <w:pPr>
              <w:rPr>
                <w:rFonts w:cs="Arial"/>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C0F4988" w14:textId="77777777" w:rsidR="00C50DDA" w:rsidRPr="00110E60" w:rsidRDefault="00D809D9" w:rsidP="00F75F54">
            <w:pPr>
              <w:rPr>
                <w:rFonts w:cs="Arial"/>
                <w:i/>
                <w:szCs w:val="22"/>
                <w:lang w:val="en-GB"/>
              </w:rPr>
            </w:pPr>
            <w:r w:rsidRPr="00110E60">
              <w:rPr>
                <w:rFonts w:cs="Arial"/>
                <w:i/>
                <w:szCs w:val="22"/>
                <w:lang w:val="en-GB"/>
              </w:rPr>
              <w:t>Compliance</w:t>
            </w:r>
          </w:p>
        </w:tc>
      </w:tr>
      <w:tr w:rsidR="00C50DDA" w:rsidRPr="00110E60" w14:paraId="00316B57" w14:textId="77777777">
        <w:trPr>
          <w:trHeight w:val="420"/>
        </w:trPr>
        <w:tc>
          <w:tcPr>
            <w:tcW w:w="1320" w:type="dxa"/>
            <w:vMerge/>
            <w:shd w:val="clear" w:color="auto" w:fill="auto"/>
            <w:tcMar>
              <w:top w:w="100" w:type="dxa"/>
              <w:left w:w="100" w:type="dxa"/>
              <w:bottom w:w="100" w:type="dxa"/>
              <w:right w:w="100" w:type="dxa"/>
            </w:tcMar>
          </w:tcPr>
          <w:p w14:paraId="5CA7C45E"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B2536DF" w14:textId="77777777" w:rsidR="00C50DDA" w:rsidRPr="00110E60" w:rsidRDefault="00D809D9" w:rsidP="00F75F54">
            <w:pPr>
              <w:rPr>
                <w:rFonts w:cs="Arial"/>
                <w:szCs w:val="22"/>
                <w:lang w:val="en-GB"/>
              </w:rPr>
            </w:pPr>
            <w:r w:rsidRPr="00110E60">
              <w:rPr>
                <w:rFonts w:cs="Arial"/>
                <w:szCs w:val="22"/>
                <w:lang w:val="en-GB"/>
              </w:rPr>
              <w:t>Advices on compliance on RDM requirements of funders according to the Netherlands Code of Conduct of Academic Practice</w:t>
            </w:r>
          </w:p>
        </w:tc>
        <w:tc>
          <w:tcPr>
            <w:tcW w:w="1305" w:type="dxa"/>
            <w:shd w:val="clear" w:color="auto" w:fill="auto"/>
            <w:tcMar>
              <w:top w:w="100" w:type="dxa"/>
              <w:left w:w="100" w:type="dxa"/>
              <w:bottom w:w="100" w:type="dxa"/>
              <w:right w:w="100" w:type="dxa"/>
            </w:tcMar>
          </w:tcPr>
          <w:p w14:paraId="4DB6DD75"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7B5AA02D"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5EBFD3E9"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4A44FFE2" w14:textId="77777777">
        <w:trPr>
          <w:trHeight w:val="420"/>
        </w:trPr>
        <w:tc>
          <w:tcPr>
            <w:tcW w:w="1320" w:type="dxa"/>
            <w:vMerge/>
            <w:shd w:val="clear" w:color="auto" w:fill="auto"/>
            <w:tcMar>
              <w:top w:w="100" w:type="dxa"/>
              <w:left w:w="100" w:type="dxa"/>
              <w:bottom w:w="100" w:type="dxa"/>
              <w:right w:w="100" w:type="dxa"/>
            </w:tcMar>
          </w:tcPr>
          <w:p w14:paraId="02EF85FB"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9F3A974" w14:textId="77777777" w:rsidR="00C50DDA" w:rsidRPr="00110E60" w:rsidRDefault="00D809D9" w:rsidP="00F75F54">
            <w:pPr>
              <w:rPr>
                <w:rFonts w:cs="Arial"/>
                <w:szCs w:val="22"/>
                <w:lang w:val="en-GB"/>
              </w:rPr>
            </w:pPr>
            <w:r w:rsidRPr="00110E60">
              <w:rPr>
                <w:rFonts w:cs="Arial"/>
                <w:szCs w:val="22"/>
                <w:lang w:val="en-GB"/>
              </w:rPr>
              <w:t>Able to recognise potential problems concerning compliance issues before, during and after a research project on subject areas such as: intellectual property rights and ownership of the data in agreements made with external parties (such as consortia agreements) and refer to expert when necessary</w:t>
            </w:r>
          </w:p>
        </w:tc>
        <w:tc>
          <w:tcPr>
            <w:tcW w:w="1305" w:type="dxa"/>
            <w:shd w:val="clear" w:color="auto" w:fill="auto"/>
            <w:tcMar>
              <w:top w:w="100" w:type="dxa"/>
              <w:left w:w="100" w:type="dxa"/>
              <w:bottom w:w="100" w:type="dxa"/>
              <w:right w:w="100" w:type="dxa"/>
            </w:tcMar>
          </w:tcPr>
          <w:p w14:paraId="53B8A2FD"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6D51B859"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731A1282" w14:textId="77777777" w:rsidR="00C50DDA" w:rsidRPr="00110E60" w:rsidRDefault="00C50DDA" w:rsidP="00F75F54">
            <w:pPr>
              <w:rPr>
                <w:rFonts w:cs="Arial"/>
                <w:szCs w:val="22"/>
                <w:lang w:val="en-GB"/>
              </w:rPr>
            </w:pPr>
          </w:p>
        </w:tc>
      </w:tr>
      <w:tr w:rsidR="00C50DDA" w:rsidRPr="00110E60" w14:paraId="1DCD115C" w14:textId="77777777">
        <w:trPr>
          <w:trHeight w:val="420"/>
        </w:trPr>
        <w:tc>
          <w:tcPr>
            <w:tcW w:w="1320" w:type="dxa"/>
            <w:vMerge/>
            <w:shd w:val="clear" w:color="auto" w:fill="auto"/>
            <w:tcMar>
              <w:top w:w="100" w:type="dxa"/>
              <w:left w:w="100" w:type="dxa"/>
              <w:bottom w:w="100" w:type="dxa"/>
              <w:right w:w="100" w:type="dxa"/>
            </w:tcMar>
          </w:tcPr>
          <w:p w14:paraId="54196847"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DC24A33" w14:textId="77777777" w:rsidR="00C50DDA" w:rsidRPr="00110E60" w:rsidRDefault="00D809D9" w:rsidP="00F75F54">
            <w:pPr>
              <w:rPr>
                <w:rFonts w:cs="Arial"/>
                <w:szCs w:val="22"/>
                <w:lang w:val="en-GB"/>
              </w:rPr>
            </w:pPr>
            <w:r w:rsidRPr="00110E60">
              <w:rPr>
                <w:rFonts w:cs="Arial"/>
                <w:szCs w:val="22"/>
                <w:lang w:val="en-GB"/>
              </w:rPr>
              <w:t>Advises about privacy sensitive data in accordance with the appropriate guidelines, like the GDPR. Or can refer researchers to the GDPR/privacy expert and ethical committee</w:t>
            </w:r>
          </w:p>
        </w:tc>
        <w:tc>
          <w:tcPr>
            <w:tcW w:w="1305" w:type="dxa"/>
            <w:shd w:val="clear" w:color="auto" w:fill="auto"/>
            <w:tcMar>
              <w:top w:w="100" w:type="dxa"/>
              <w:left w:w="100" w:type="dxa"/>
              <w:bottom w:w="100" w:type="dxa"/>
              <w:right w:w="100" w:type="dxa"/>
            </w:tcMar>
          </w:tcPr>
          <w:p w14:paraId="51A581A2"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556B0E79"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07172402" w14:textId="77777777" w:rsidR="00C50DDA" w:rsidRPr="00110E60" w:rsidRDefault="00C50DDA" w:rsidP="00F75F54">
            <w:pPr>
              <w:rPr>
                <w:rFonts w:cs="Arial"/>
                <w:szCs w:val="22"/>
                <w:lang w:val="en-GB"/>
              </w:rPr>
            </w:pPr>
          </w:p>
        </w:tc>
      </w:tr>
      <w:tr w:rsidR="00C50DDA" w:rsidRPr="00110E60" w14:paraId="5F33BB74" w14:textId="77777777">
        <w:trPr>
          <w:trHeight w:val="420"/>
        </w:trPr>
        <w:tc>
          <w:tcPr>
            <w:tcW w:w="1320" w:type="dxa"/>
            <w:vMerge/>
            <w:shd w:val="clear" w:color="auto" w:fill="auto"/>
            <w:tcMar>
              <w:top w:w="100" w:type="dxa"/>
              <w:left w:w="100" w:type="dxa"/>
              <w:bottom w:w="100" w:type="dxa"/>
              <w:right w:w="100" w:type="dxa"/>
            </w:tcMar>
          </w:tcPr>
          <w:p w14:paraId="5F1FA57A"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C1C15DB" w14:textId="77777777" w:rsidR="00C50DDA" w:rsidRPr="00110E60" w:rsidRDefault="00D809D9" w:rsidP="00F75F54">
            <w:pPr>
              <w:rPr>
                <w:rFonts w:cs="Arial"/>
                <w:szCs w:val="22"/>
                <w:lang w:val="en-GB"/>
              </w:rPr>
            </w:pPr>
            <w:r w:rsidRPr="00110E60">
              <w:rPr>
                <w:rFonts w:cs="Arial"/>
                <w:szCs w:val="22"/>
                <w:lang w:val="en-GB"/>
              </w:rPr>
              <w:t>Is familiar with, advises on and works according to relevant laws and regulations, including legal and ethical standards</w:t>
            </w:r>
          </w:p>
        </w:tc>
        <w:tc>
          <w:tcPr>
            <w:tcW w:w="1305" w:type="dxa"/>
            <w:shd w:val="clear" w:color="auto" w:fill="auto"/>
            <w:tcMar>
              <w:top w:w="100" w:type="dxa"/>
              <w:left w:w="100" w:type="dxa"/>
              <w:bottom w:w="100" w:type="dxa"/>
              <w:right w:w="100" w:type="dxa"/>
            </w:tcMar>
          </w:tcPr>
          <w:p w14:paraId="3C7F58E9"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7C82C120"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3F37EAB3"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45DBB800" w14:textId="77777777" w:rsidTr="00273AA8">
        <w:trPr>
          <w:trHeight w:val="20"/>
        </w:trPr>
        <w:tc>
          <w:tcPr>
            <w:tcW w:w="1320" w:type="dxa"/>
            <w:vMerge/>
            <w:shd w:val="clear" w:color="auto" w:fill="auto"/>
            <w:tcMar>
              <w:top w:w="100" w:type="dxa"/>
              <w:left w:w="100" w:type="dxa"/>
              <w:bottom w:w="100" w:type="dxa"/>
              <w:right w:w="100" w:type="dxa"/>
            </w:tcMar>
          </w:tcPr>
          <w:p w14:paraId="5EAB3698" w14:textId="77777777" w:rsidR="00C50DDA" w:rsidRPr="00110E60" w:rsidRDefault="00C50DDA" w:rsidP="00F75F54">
            <w:pPr>
              <w:rPr>
                <w:rFonts w:cs="Arial"/>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95A3CCF" w14:textId="77777777" w:rsidR="00C50DDA" w:rsidRPr="00110E60" w:rsidRDefault="00D809D9" w:rsidP="00F75F54">
            <w:pPr>
              <w:rPr>
                <w:rFonts w:cs="Arial"/>
                <w:i/>
                <w:szCs w:val="22"/>
                <w:lang w:val="en-GB"/>
              </w:rPr>
            </w:pPr>
            <w:r w:rsidRPr="00110E60">
              <w:rPr>
                <w:rFonts w:cs="Arial"/>
                <w:i/>
                <w:szCs w:val="22"/>
                <w:lang w:val="en-GB"/>
              </w:rPr>
              <w:t xml:space="preserve">Facilitating good RDM practices </w:t>
            </w:r>
          </w:p>
        </w:tc>
      </w:tr>
      <w:tr w:rsidR="00C50DDA" w:rsidRPr="00110E60" w14:paraId="7A76B6F1" w14:textId="77777777" w:rsidTr="00273AA8">
        <w:trPr>
          <w:trHeight w:val="420"/>
        </w:trPr>
        <w:tc>
          <w:tcPr>
            <w:tcW w:w="1320" w:type="dxa"/>
            <w:vMerge/>
            <w:shd w:val="clear" w:color="auto" w:fill="auto"/>
            <w:tcMar>
              <w:top w:w="100" w:type="dxa"/>
              <w:left w:w="100" w:type="dxa"/>
              <w:bottom w:w="100" w:type="dxa"/>
              <w:right w:w="100" w:type="dxa"/>
            </w:tcMar>
          </w:tcPr>
          <w:p w14:paraId="192EB9EF"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09FC8D0" w14:textId="77777777" w:rsidR="00C50DDA" w:rsidRPr="00110E60" w:rsidRDefault="00D809D9" w:rsidP="00F75F54">
            <w:pPr>
              <w:rPr>
                <w:rFonts w:cs="Arial"/>
                <w:szCs w:val="22"/>
                <w:lang w:val="en-GB"/>
              </w:rPr>
            </w:pPr>
            <w:r w:rsidRPr="00110E60">
              <w:rPr>
                <w:rFonts w:cs="Arial"/>
                <w:szCs w:val="22"/>
                <w:lang w:val="en-GB"/>
              </w:rPr>
              <w:t>Advises researchers and research support staff on careful management of research data according to (inter)national standards</w:t>
            </w:r>
          </w:p>
        </w:tc>
        <w:tc>
          <w:tcPr>
            <w:tcW w:w="1305" w:type="dxa"/>
            <w:shd w:val="clear" w:color="auto" w:fill="auto"/>
            <w:tcMar>
              <w:top w:w="100" w:type="dxa"/>
              <w:left w:w="100" w:type="dxa"/>
              <w:bottom w:w="100" w:type="dxa"/>
              <w:right w:w="100" w:type="dxa"/>
            </w:tcMar>
          </w:tcPr>
          <w:p w14:paraId="7CE795DF"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5B6D82B2"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133BDC14"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34E8320F" w14:textId="77777777" w:rsidTr="0023683A">
        <w:trPr>
          <w:trHeight w:val="420"/>
        </w:trPr>
        <w:tc>
          <w:tcPr>
            <w:tcW w:w="1320" w:type="dxa"/>
            <w:vMerge/>
            <w:shd w:val="clear" w:color="auto" w:fill="auto"/>
            <w:tcMar>
              <w:top w:w="100" w:type="dxa"/>
              <w:left w:w="100" w:type="dxa"/>
              <w:bottom w:w="100" w:type="dxa"/>
              <w:right w:w="100" w:type="dxa"/>
            </w:tcMar>
          </w:tcPr>
          <w:p w14:paraId="375526ED" w14:textId="77777777" w:rsidR="00C50DDA" w:rsidRPr="00110E60" w:rsidRDefault="00C50DDA" w:rsidP="00F75F54">
            <w:pPr>
              <w:rPr>
                <w:rFonts w:cs="Arial"/>
                <w:szCs w:val="22"/>
                <w:lang w:val="en-GB"/>
              </w:rPr>
            </w:pPr>
          </w:p>
        </w:tc>
        <w:tc>
          <w:tcPr>
            <w:tcW w:w="4125" w:type="dxa"/>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58C310D0" w14:textId="77777777" w:rsidR="00C50DDA" w:rsidRPr="00110E60" w:rsidRDefault="00D809D9" w:rsidP="00F75F54">
            <w:pPr>
              <w:rPr>
                <w:rFonts w:cs="Arial"/>
                <w:szCs w:val="22"/>
                <w:lang w:val="en-GB"/>
              </w:rPr>
            </w:pPr>
            <w:r w:rsidRPr="00110E60">
              <w:rPr>
                <w:rFonts w:cs="Arial"/>
                <w:szCs w:val="22"/>
                <w:lang w:val="en-GB"/>
              </w:rPr>
              <w:t xml:space="preserve">Advises to maintain reproducibility and transparency (according to the </w:t>
            </w:r>
            <w:r w:rsidRPr="00110E60">
              <w:rPr>
                <w:rFonts w:cs="Arial"/>
                <w:szCs w:val="22"/>
                <w:lang w:val="en-GB"/>
              </w:rPr>
              <w:lastRenderedPageBreak/>
              <w:t>Netherlands Code of Conduct for Academic Practice)</w:t>
            </w:r>
          </w:p>
        </w:tc>
        <w:tc>
          <w:tcPr>
            <w:tcW w:w="1305" w:type="dxa"/>
            <w:tcBorders>
              <w:bottom w:val="single" w:sz="4" w:space="0" w:color="auto"/>
            </w:tcBorders>
            <w:shd w:val="clear" w:color="auto" w:fill="auto"/>
            <w:tcMar>
              <w:top w:w="100" w:type="dxa"/>
              <w:left w:w="100" w:type="dxa"/>
              <w:bottom w:w="100" w:type="dxa"/>
              <w:right w:w="100" w:type="dxa"/>
            </w:tcMar>
          </w:tcPr>
          <w:p w14:paraId="4E68D6AD"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lastRenderedPageBreak/>
              <w:t>✔</w:t>
            </w:r>
          </w:p>
        </w:tc>
        <w:tc>
          <w:tcPr>
            <w:tcW w:w="1320" w:type="dxa"/>
            <w:tcBorders>
              <w:bottom w:val="single" w:sz="4" w:space="0" w:color="auto"/>
            </w:tcBorders>
            <w:shd w:val="clear" w:color="auto" w:fill="auto"/>
            <w:tcMar>
              <w:top w:w="100" w:type="dxa"/>
              <w:left w:w="100" w:type="dxa"/>
              <w:bottom w:w="100" w:type="dxa"/>
              <w:right w:w="100" w:type="dxa"/>
            </w:tcMar>
          </w:tcPr>
          <w:p w14:paraId="27007FE5"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tcBorders>
              <w:bottom w:val="single" w:sz="4" w:space="0" w:color="auto"/>
            </w:tcBorders>
            <w:shd w:val="clear" w:color="auto" w:fill="auto"/>
            <w:tcMar>
              <w:top w:w="100" w:type="dxa"/>
              <w:left w:w="100" w:type="dxa"/>
              <w:bottom w:w="100" w:type="dxa"/>
              <w:right w:w="100" w:type="dxa"/>
            </w:tcMar>
          </w:tcPr>
          <w:p w14:paraId="59372DE3"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1BD617D6" w14:textId="77777777" w:rsidTr="0023683A">
        <w:trPr>
          <w:trHeight w:val="420"/>
        </w:trPr>
        <w:tc>
          <w:tcPr>
            <w:tcW w:w="1320" w:type="dxa"/>
            <w:vMerge/>
            <w:shd w:val="clear" w:color="auto" w:fill="auto"/>
            <w:tcMar>
              <w:top w:w="100" w:type="dxa"/>
              <w:left w:w="100" w:type="dxa"/>
              <w:bottom w:w="100" w:type="dxa"/>
              <w:right w:w="100" w:type="dxa"/>
            </w:tcMar>
          </w:tcPr>
          <w:p w14:paraId="4AD5460F" w14:textId="77777777" w:rsidR="00C50DDA" w:rsidRPr="00110E60" w:rsidRDefault="00C50DDA" w:rsidP="00F75F54">
            <w:pPr>
              <w:rPr>
                <w:rFonts w:cs="Arial"/>
                <w:szCs w:val="22"/>
                <w:lang w:val="en-GB"/>
              </w:rPr>
            </w:pPr>
          </w:p>
        </w:tc>
        <w:tc>
          <w:tcPr>
            <w:tcW w:w="4125"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2ED9AC4" w14:textId="77777777" w:rsidR="00C50DDA" w:rsidRPr="00110E60" w:rsidRDefault="00D809D9" w:rsidP="00F75F54">
            <w:pPr>
              <w:rPr>
                <w:rFonts w:cs="Arial"/>
                <w:szCs w:val="22"/>
                <w:lang w:val="en-GB"/>
              </w:rPr>
            </w:pPr>
            <w:r w:rsidRPr="00110E60">
              <w:rPr>
                <w:rFonts w:cs="Arial"/>
                <w:szCs w:val="22"/>
                <w:lang w:val="en-GB"/>
              </w:rPr>
              <w:t>Advises researchers in planning data management</w:t>
            </w:r>
          </w:p>
        </w:tc>
        <w:tc>
          <w:tcPr>
            <w:tcW w:w="1305" w:type="dxa"/>
            <w:tcBorders>
              <w:top w:val="single" w:sz="4" w:space="0" w:color="auto"/>
            </w:tcBorders>
            <w:shd w:val="clear" w:color="auto" w:fill="auto"/>
            <w:tcMar>
              <w:top w:w="100" w:type="dxa"/>
              <w:left w:w="100" w:type="dxa"/>
              <w:bottom w:w="100" w:type="dxa"/>
              <w:right w:w="100" w:type="dxa"/>
            </w:tcMar>
          </w:tcPr>
          <w:p w14:paraId="205751EF"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tcBorders>
              <w:top w:val="single" w:sz="4" w:space="0" w:color="auto"/>
            </w:tcBorders>
            <w:shd w:val="clear" w:color="auto" w:fill="auto"/>
            <w:tcMar>
              <w:top w:w="100" w:type="dxa"/>
              <w:left w:w="100" w:type="dxa"/>
              <w:bottom w:w="100" w:type="dxa"/>
              <w:right w:w="100" w:type="dxa"/>
            </w:tcMar>
          </w:tcPr>
          <w:p w14:paraId="50EEF3B2"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tcBorders>
              <w:top w:val="single" w:sz="4" w:space="0" w:color="auto"/>
            </w:tcBorders>
            <w:shd w:val="clear" w:color="auto" w:fill="auto"/>
            <w:tcMar>
              <w:top w:w="100" w:type="dxa"/>
              <w:left w:w="100" w:type="dxa"/>
              <w:bottom w:w="100" w:type="dxa"/>
              <w:right w:w="100" w:type="dxa"/>
            </w:tcMar>
          </w:tcPr>
          <w:p w14:paraId="7A07E481" w14:textId="77777777" w:rsidR="00C50DDA" w:rsidRPr="00110E60" w:rsidRDefault="00C50DDA" w:rsidP="00F75F54">
            <w:pPr>
              <w:rPr>
                <w:rFonts w:cs="Arial"/>
                <w:szCs w:val="22"/>
                <w:lang w:val="en-GB"/>
              </w:rPr>
            </w:pPr>
          </w:p>
        </w:tc>
      </w:tr>
      <w:tr w:rsidR="00C50DDA" w:rsidRPr="00110E60" w14:paraId="7AB17A49" w14:textId="77777777">
        <w:trPr>
          <w:trHeight w:val="420"/>
        </w:trPr>
        <w:tc>
          <w:tcPr>
            <w:tcW w:w="1320" w:type="dxa"/>
            <w:vMerge/>
            <w:shd w:val="clear" w:color="auto" w:fill="auto"/>
            <w:tcMar>
              <w:top w:w="100" w:type="dxa"/>
              <w:left w:w="100" w:type="dxa"/>
              <w:bottom w:w="100" w:type="dxa"/>
              <w:right w:w="100" w:type="dxa"/>
            </w:tcMar>
          </w:tcPr>
          <w:p w14:paraId="7F5D20AA"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2BB153E" w14:textId="77777777" w:rsidR="00C50DDA" w:rsidRPr="00110E60" w:rsidRDefault="00D809D9" w:rsidP="00F75F54">
            <w:pPr>
              <w:rPr>
                <w:rFonts w:cs="Arial"/>
                <w:szCs w:val="22"/>
                <w:lang w:val="en-GB"/>
              </w:rPr>
            </w:pPr>
            <w:r w:rsidRPr="00110E60">
              <w:rPr>
                <w:rFonts w:cs="Arial"/>
                <w:szCs w:val="22"/>
                <w:lang w:val="en-GB"/>
              </w:rPr>
              <w:t>Supports researchers writing data management plans</w:t>
            </w:r>
          </w:p>
        </w:tc>
        <w:tc>
          <w:tcPr>
            <w:tcW w:w="1305" w:type="dxa"/>
            <w:shd w:val="clear" w:color="auto" w:fill="auto"/>
            <w:tcMar>
              <w:top w:w="100" w:type="dxa"/>
              <w:left w:w="100" w:type="dxa"/>
              <w:bottom w:w="100" w:type="dxa"/>
              <w:right w:w="100" w:type="dxa"/>
            </w:tcMar>
          </w:tcPr>
          <w:p w14:paraId="4E2AAC30"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561C7DE9"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1E1730A2" w14:textId="77777777" w:rsidR="00C50DDA" w:rsidRPr="00110E60" w:rsidRDefault="00C50DDA" w:rsidP="00F75F54">
            <w:pPr>
              <w:rPr>
                <w:rFonts w:cs="Arial"/>
                <w:szCs w:val="22"/>
                <w:lang w:val="en-GB"/>
              </w:rPr>
            </w:pPr>
          </w:p>
        </w:tc>
      </w:tr>
      <w:tr w:rsidR="00C50DDA" w:rsidRPr="00110E60" w14:paraId="6A1362B7" w14:textId="77777777">
        <w:trPr>
          <w:trHeight w:val="420"/>
        </w:trPr>
        <w:tc>
          <w:tcPr>
            <w:tcW w:w="1320" w:type="dxa"/>
            <w:vMerge/>
            <w:shd w:val="clear" w:color="auto" w:fill="auto"/>
            <w:tcMar>
              <w:top w:w="100" w:type="dxa"/>
              <w:left w:w="100" w:type="dxa"/>
              <w:bottom w:w="100" w:type="dxa"/>
              <w:right w:w="100" w:type="dxa"/>
            </w:tcMar>
          </w:tcPr>
          <w:p w14:paraId="05AD2EA5"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FE3279D" w14:textId="77777777" w:rsidR="00C50DDA" w:rsidRPr="00110E60" w:rsidRDefault="00D809D9" w:rsidP="00F75F54">
            <w:pPr>
              <w:rPr>
                <w:rFonts w:cs="Arial"/>
                <w:szCs w:val="22"/>
                <w:lang w:val="en-GB"/>
              </w:rPr>
            </w:pPr>
            <w:r w:rsidRPr="00110E60">
              <w:rPr>
                <w:rFonts w:cs="Arial"/>
                <w:szCs w:val="22"/>
                <w:lang w:val="en-GB"/>
              </w:rPr>
              <w:t>Advises researcher in making their data findable, accessible, interoperable and reusable (FAIR principles)</w:t>
            </w:r>
          </w:p>
        </w:tc>
        <w:tc>
          <w:tcPr>
            <w:tcW w:w="1305" w:type="dxa"/>
            <w:shd w:val="clear" w:color="auto" w:fill="auto"/>
            <w:tcMar>
              <w:top w:w="100" w:type="dxa"/>
              <w:left w:w="100" w:type="dxa"/>
              <w:bottom w:w="100" w:type="dxa"/>
              <w:right w:w="100" w:type="dxa"/>
            </w:tcMar>
          </w:tcPr>
          <w:p w14:paraId="28738A4D"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738D84C3"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172B100C"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136DEDE1" w14:textId="77777777" w:rsidTr="00273AA8">
        <w:trPr>
          <w:trHeight w:val="37"/>
        </w:trPr>
        <w:tc>
          <w:tcPr>
            <w:tcW w:w="1320" w:type="dxa"/>
            <w:vMerge/>
            <w:shd w:val="clear" w:color="auto" w:fill="auto"/>
            <w:tcMar>
              <w:top w:w="100" w:type="dxa"/>
              <w:left w:w="100" w:type="dxa"/>
              <w:bottom w:w="100" w:type="dxa"/>
              <w:right w:w="100" w:type="dxa"/>
            </w:tcMar>
          </w:tcPr>
          <w:p w14:paraId="04BEF5D4" w14:textId="77777777" w:rsidR="00C50DDA" w:rsidRPr="00110E60" w:rsidRDefault="00C50DDA" w:rsidP="00F75F54">
            <w:pPr>
              <w:rPr>
                <w:rFonts w:cs="Arial"/>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CE97659" w14:textId="77777777" w:rsidR="00C50DDA" w:rsidRPr="00110E60" w:rsidRDefault="00D809D9" w:rsidP="00F75F54">
            <w:pPr>
              <w:rPr>
                <w:rFonts w:cs="Arial"/>
                <w:i/>
                <w:szCs w:val="22"/>
                <w:lang w:val="en-GB"/>
              </w:rPr>
            </w:pPr>
            <w:r w:rsidRPr="00110E60">
              <w:rPr>
                <w:rFonts w:cs="Arial"/>
                <w:i/>
                <w:szCs w:val="22"/>
                <w:lang w:val="en-GB"/>
              </w:rPr>
              <w:t>RDM services</w:t>
            </w:r>
          </w:p>
        </w:tc>
      </w:tr>
      <w:tr w:rsidR="00C50DDA" w:rsidRPr="00110E60" w14:paraId="389B4861" w14:textId="77777777">
        <w:trPr>
          <w:trHeight w:val="420"/>
        </w:trPr>
        <w:tc>
          <w:tcPr>
            <w:tcW w:w="1320" w:type="dxa"/>
            <w:vMerge/>
            <w:shd w:val="clear" w:color="auto" w:fill="auto"/>
            <w:tcMar>
              <w:top w:w="100" w:type="dxa"/>
              <w:left w:w="100" w:type="dxa"/>
              <w:bottom w:w="100" w:type="dxa"/>
              <w:right w:w="100" w:type="dxa"/>
            </w:tcMar>
          </w:tcPr>
          <w:p w14:paraId="7B4B9764"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DFBE28C" w14:textId="77777777" w:rsidR="00C50DDA" w:rsidRPr="00110E60" w:rsidRDefault="00D809D9" w:rsidP="00F75F54">
            <w:pPr>
              <w:rPr>
                <w:rFonts w:cs="Arial"/>
                <w:szCs w:val="22"/>
                <w:lang w:val="en-GB"/>
              </w:rPr>
            </w:pPr>
            <w:r w:rsidRPr="00110E60">
              <w:rPr>
                <w:rFonts w:cs="Arial"/>
                <w:szCs w:val="22"/>
                <w:lang w:val="en-GB"/>
              </w:rPr>
              <w:t>Advises on adequate RDM support to stakeholders and policy makers in the institution</w:t>
            </w:r>
          </w:p>
        </w:tc>
        <w:tc>
          <w:tcPr>
            <w:tcW w:w="1305" w:type="dxa"/>
            <w:shd w:val="clear" w:color="auto" w:fill="auto"/>
            <w:tcMar>
              <w:top w:w="100" w:type="dxa"/>
              <w:left w:w="100" w:type="dxa"/>
              <w:bottom w:w="100" w:type="dxa"/>
              <w:right w:w="100" w:type="dxa"/>
            </w:tcMar>
          </w:tcPr>
          <w:p w14:paraId="632EDB37"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179CBC54" w14:textId="77777777" w:rsidR="00C50DDA" w:rsidRPr="00110E60" w:rsidRDefault="00C50DDA" w:rsidP="00F75F54">
            <w:pPr>
              <w:rPr>
                <w:rFonts w:cs="Arial"/>
                <w:szCs w:val="22"/>
                <w:lang w:val="en-GB"/>
              </w:rPr>
            </w:pPr>
          </w:p>
        </w:tc>
        <w:tc>
          <w:tcPr>
            <w:tcW w:w="1290" w:type="dxa"/>
            <w:shd w:val="clear" w:color="auto" w:fill="auto"/>
            <w:tcMar>
              <w:top w:w="100" w:type="dxa"/>
              <w:left w:w="100" w:type="dxa"/>
              <w:bottom w:w="100" w:type="dxa"/>
              <w:right w:w="100" w:type="dxa"/>
            </w:tcMar>
          </w:tcPr>
          <w:p w14:paraId="72F192D7" w14:textId="77777777" w:rsidR="00C50DDA" w:rsidRPr="00110E60" w:rsidRDefault="00C50DDA" w:rsidP="00F75F54">
            <w:pPr>
              <w:rPr>
                <w:rFonts w:cs="Arial"/>
                <w:szCs w:val="22"/>
                <w:lang w:val="en-GB"/>
              </w:rPr>
            </w:pPr>
          </w:p>
        </w:tc>
      </w:tr>
      <w:tr w:rsidR="00C50DDA" w:rsidRPr="00110E60" w14:paraId="31787E79" w14:textId="77777777">
        <w:trPr>
          <w:trHeight w:val="420"/>
        </w:trPr>
        <w:tc>
          <w:tcPr>
            <w:tcW w:w="1320" w:type="dxa"/>
            <w:vMerge/>
            <w:shd w:val="clear" w:color="auto" w:fill="auto"/>
            <w:tcMar>
              <w:top w:w="100" w:type="dxa"/>
              <w:left w:w="100" w:type="dxa"/>
              <w:bottom w:w="100" w:type="dxa"/>
              <w:right w:w="100" w:type="dxa"/>
            </w:tcMar>
          </w:tcPr>
          <w:p w14:paraId="383477E5"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FE8710B" w14:textId="77777777" w:rsidR="00C50DDA" w:rsidRPr="00110E60" w:rsidRDefault="00D809D9" w:rsidP="00F75F54">
            <w:pPr>
              <w:rPr>
                <w:rFonts w:cs="Arial"/>
                <w:szCs w:val="22"/>
                <w:lang w:val="en-GB"/>
              </w:rPr>
            </w:pPr>
            <w:r w:rsidRPr="00110E60">
              <w:rPr>
                <w:rFonts w:cs="Arial"/>
                <w:szCs w:val="22"/>
                <w:lang w:val="en-GB"/>
              </w:rPr>
              <w:t>Advises on data collection, storage, licensing, sharing, publishing and use of (meta)data standards</w:t>
            </w:r>
          </w:p>
        </w:tc>
        <w:tc>
          <w:tcPr>
            <w:tcW w:w="1305" w:type="dxa"/>
            <w:shd w:val="clear" w:color="auto" w:fill="auto"/>
            <w:tcMar>
              <w:top w:w="100" w:type="dxa"/>
              <w:left w:w="100" w:type="dxa"/>
              <w:bottom w:w="100" w:type="dxa"/>
              <w:right w:w="100" w:type="dxa"/>
            </w:tcMar>
          </w:tcPr>
          <w:p w14:paraId="23459F92"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41075F15"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52D78790"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0B0AD806" w14:textId="77777777">
        <w:trPr>
          <w:trHeight w:val="420"/>
        </w:trPr>
        <w:tc>
          <w:tcPr>
            <w:tcW w:w="1320" w:type="dxa"/>
            <w:vMerge/>
            <w:shd w:val="clear" w:color="auto" w:fill="auto"/>
            <w:tcMar>
              <w:top w:w="100" w:type="dxa"/>
              <w:left w:w="100" w:type="dxa"/>
              <w:bottom w:w="100" w:type="dxa"/>
              <w:right w:w="100" w:type="dxa"/>
            </w:tcMar>
          </w:tcPr>
          <w:p w14:paraId="7698B5A8"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B7DD5BB" w14:textId="77777777" w:rsidR="00C50DDA" w:rsidRPr="00110E60" w:rsidRDefault="00D809D9" w:rsidP="00F75F54">
            <w:pPr>
              <w:rPr>
                <w:rFonts w:cs="Arial"/>
                <w:szCs w:val="22"/>
                <w:lang w:val="en-GB"/>
              </w:rPr>
            </w:pPr>
            <w:r w:rsidRPr="00110E60">
              <w:rPr>
                <w:rFonts w:cs="Arial"/>
                <w:szCs w:val="22"/>
                <w:lang w:val="en-GB"/>
              </w:rPr>
              <w:t>Collaborates with other departments involved in research services</w:t>
            </w:r>
          </w:p>
        </w:tc>
        <w:tc>
          <w:tcPr>
            <w:tcW w:w="1305" w:type="dxa"/>
            <w:shd w:val="clear" w:color="auto" w:fill="auto"/>
            <w:tcMar>
              <w:top w:w="100" w:type="dxa"/>
              <w:left w:w="100" w:type="dxa"/>
              <w:bottom w:w="100" w:type="dxa"/>
              <w:right w:w="100" w:type="dxa"/>
            </w:tcMar>
          </w:tcPr>
          <w:p w14:paraId="057D4FC3"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3369A3BD"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76BB5077" w14:textId="77777777" w:rsidR="00C50DDA" w:rsidRPr="00110E60" w:rsidRDefault="00C50DDA" w:rsidP="00F75F54">
            <w:pPr>
              <w:rPr>
                <w:rFonts w:cs="Arial"/>
                <w:szCs w:val="22"/>
                <w:lang w:val="en-GB"/>
              </w:rPr>
            </w:pPr>
          </w:p>
        </w:tc>
      </w:tr>
      <w:tr w:rsidR="00C50DDA" w:rsidRPr="00110E60" w14:paraId="31764470" w14:textId="77777777">
        <w:trPr>
          <w:trHeight w:val="420"/>
        </w:trPr>
        <w:tc>
          <w:tcPr>
            <w:tcW w:w="1320" w:type="dxa"/>
            <w:vMerge/>
            <w:shd w:val="clear" w:color="auto" w:fill="auto"/>
            <w:tcMar>
              <w:top w:w="100" w:type="dxa"/>
              <w:left w:w="100" w:type="dxa"/>
              <w:bottom w:w="100" w:type="dxa"/>
              <w:right w:w="100" w:type="dxa"/>
            </w:tcMar>
          </w:tcPr>
          <w:p w14:paraId="3A0E1C25"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A5A9999" w14:textId="77777777" w:rsidR="00C50DDA" w:rsidRPr="00110E60" w:rsidRDefault="00D809D9" w:rsidP="00F75F54">
            <w:pPr>
              <w:rPr>
                <w:rFonts w:cs="Arial"/>
                <w:szCs w:val="22"/>
                <w:lang w:val="en-GB"/>
              </w:rPr>
            </w:pPr>
            <w:r w:rsidRPr="00110E60">
              <w:rPr>
                <w:rFonts w:cs="Arial"/>
                <w:szCs w:val="22"/>
                <w:lang w:val="en-GB"/>
              </w:rPr>
              <w:t>Advises researchers on careful management of research data concerning version control, structuring data etc.</w:t>
            </w:r>
          </w:p>
        </w:tc>
        <w:tc>
          <w:tcPr>
            <w:tcW w:w="1305" w:type="dxa"/>
            <w:shd w:val="clear" w:color="auto" w:fill="auto"/>
            <w:tcMar>
              <w:top w:w="100" w:type="dxa"/>
              <w:left w:w="100" w:type="dxa"/>
              <w:bottom w:w="100" w:type="dxa"/>
              <w:right w:w="100" w:type="dxa"/>
            </w:tcMar>
          </w:tcPr>
          <w:p w14:paraId="10C35A7A"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3172B045"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17E11884" w14:textId="77777777" w:rsidR="00C50DDA" w:rsidRPr="00110E60" w:rsidRDefault="00C50DDA" w:rsidP="00F75F54">
            <w:pPr>
              <w:rPr>
                <w:rFonts w:cs="Arial"/>
                <w:szCs w:val="22"/>
                <w:lang w:val="en-GB"/>
              </w:rPr>
            </w:pPr>
          </w:p>
        </w:tc>
      </w:tr>
      <w:tr w:rsidR="00C50DDA" w:rsidRPr="00110E60" w14:paraId="0DB3D10E" w14:textId="77777777" w:rsidTr="00273AA8">
        <w:trPr>
          <w:trHeight w:val="405"/>
        </w:trPr>
        <w:tc>
          <w:tcPr>
            <w:tcW w:w="1320" w:type="dxa"/>
            <w:vMerge/>
            <w:shd w:val="clear" w:color="auto" w:fill="auto"/>
            <w:tcMar>
              <w:top w:w="100" w:type="dxa"/>
              <w:left w:w="100" w:type="dxa"/>
              <w:bottom w:w="100" w:type="dxa"/>
              <w:right w:w="100" w:type="dxa"/>
            </w:tcMar>
          </w:tcPr>
          <w:p w14:paraId="212C5747"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D1D096C" w14:textId="77777777" w:rsidR="00C50DDA" w:rsidRPr="00110E60" w:rsidRDefault="00D809D9" w:rsidP="00F75F54">
            <w:pPr>
              <w:rPr>
                <w:rFonts w:cs="Arial"/>
                <w:szCs w:val="22"/>
                <w:lang w:val="en-GB"/>
              </w:rPr>
            </w:pPr>
            <w:r w:rsidRPr="00110E60">
              <w:rPr>
                <w:rFonts w:cs="Arial"/>
                <w:szCs w:val="22"/>
                <w:lang w:val="en-GB"/>
              </w:rPr>
              <w:t>Advises on access rights to (sensitive) data</w:t>
            </w:r>
          </w:p>
        </w:tc>
        <w:tc>
          <w:tcPr>
            <w:tcW w:w="1305" w:type="dxa"/>
            <w:shd w:val="clear" w:color="auto" w:fill="auto"/>
            <w:tcMar>
              <w:top w:w="100" w:type="dxa"/>
              <w:left w:w="100" w:type="dxa"/>
              <w:bottom w:w="100" w:type="dxa"/>
              <w:right w:w="100" w:type="dxa"/>
            </w:tcMar>
          </w:tcPr>
          <w:p w14:paraId="1DFF4AC7"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65E48643"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0AFFAD9B" w14:textId="77777777" w:rsidR="00C50DDA" w:rsidRPr="00110E60" w:rsidRDefault="00C50DDA" w:rsidP="00F75F54">
            <w:pPr>
              <w:rPr>
                <w:rFonts w:cs="Arial"/>
                <w:szCs w:val="22"/>
                <w:lang w:val="en-GB"/>
              </w:rPr>
            </w:pPr>
          </w:p>
        </w:tc>
      </w:tr>
      <w:tr w:rsidR="00C50DDA" w:rsidRPr="00110E60" w14:paraId="646C9709" w14:textId="77777777">
        <w:trPr>
          <w:trHeight w:val="420"/>
        </w:trPr>
        <w:tc>
          <w:tcPr>
            <w:tcW w:w="1320" w:type="dxa"/>
            <w:vMerge/>
            <w:shd w:val="clear" w:color="auto" w:fill="auto"/>
            <w:tcMar>
              <w:top w:w="100" w:type="dxa"/>
              <w:left w:w="100" w:type="dxa"/>
              <w:bottom w:w="100" w:type="dxa"/>
              <w:right w:w="100" w:type="dxa"/>
            </w:tcMar>
          </w:tcPr>
          <w:p w14:paraId="4667ACF9"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263B0B7" w14:textId="77777777" w:rsidR="00C50DDA" w:rsidRPr="00110E60" w:rsidRDefault="00D809D9" w:rsidP="00F75F54">
            <w:pPr>
              <w:rPr>
                <w:rFonts w:cs="Arial"/>
                <w:szCs w:val="22"/>
                <w:lang w:val="en-GB"/>
              </w:rPr>
            </w:pPr>
            <w:r w:rsidRPr="00110E60">
              <w:rPr>
                <w:rFonts w:cs="Arial"/>
                <w:szCs w:val="22"/>
                <w:lang w:val="en-GB"/>
              </w:rPr>
              <w:t>Advises about procedure and technical aspects for the quality of (meta)data according to the FAIR principles</w:t>
            </w:r>
          </w:p>
        </w:tc>
        <w:tc>
          <w:tcPr>
            <w:tcW w:w="1305" w:type="dxa"/>
            <w:shd w:val="clear" w:color="auto" w:fill="auto"/>
            <w:tcMar>
              <w:top w:w="100" w:type="dxa"/>
              <w:left w:w="100" w:type="dxa"/>
              <w:bottom w:w="100" w:type="dxa"/>
              <w:right w:w="100" w:type="dxa"/>
            </w:tcMar>
          </w:tcPr>
          <w:p w14:paraId="157F114F"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46C7B959"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771E6744"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692A7DAC" w14:textId="77777777" w:rsidTr="00273AA8">
        <w:trPr>
          <w:trHeight w:val="420"/>
        </w:trPr>
        <w:tc>
          <w:tcPr>
            <w:tcW w:w="1320" w:type="dxa"/>
            <w:vMerge/>
            <w:shd w:val="clear" w:color="auto" w:fill="auto"/>
            <w:tcMar>
              <w:top w:w="100" w:type="dxa"/>
              <w:left w:w="100" w:type="dxa"/>
              <w:bottom w:w="100" w:type="dxa"/>
              <w:right w:w="100" w:type="dxa"/>
            </w:tcMar>
          </w:tcPr>
          <w:p w14:paraId="34EB0D83"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721AE1" w14:textId="77777777" w:rsidR="00C50DDA" w:rsidRPr="00110E60" w:rsidRDefault="00D809D9" w:rsidP="00F75F54">
            <w:pPr>
              <w:rPr>
                <w:rFonts w:cs="Arial"/>
                <w:szCs w:val="22"/>
                <w:lang w:val="en-GB"/>
              </w:rPr>
            </w:pPr>
            <w:r w:rsidRPr="00110E60">
              <w:rPr>
                <w:rFonts w:cs="Arial"/>
                <w:szCs w:val="22"/>
                <w:lang w:val="en-GB"/>
              </w:rPr>
              <w:t>Assists in discovering other researcher’s data</w:t>
            </w:r>
          </w:p>
        </w:tc>
        <w:tc>
          <w:tcPr>
            <w:tcW w:w="1305" w:type="dxa"/>
            <w:tcBorders>
              <w:bottom w:val="single" w:sz="8" w:space="0" w:color="000000"/>
            </w:tcBorders>
            <w:shd w:val="clear" w:color="auto" w:fill="auto"/>
            <w:tcMar>
              <w:top w:w="100" w:type="dxa"/>
              <w:left w:w="100" w:type="dxa"/>
              <w:bottom w:w="100" w:type="dxa"/>
              <w:right w:w="100" w:type="dxa"/>
            </w:tcMar>
          </w:tcPr>
          <w:p w14:paraId="0C7DFDBD"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tcBorders>
              <w:bottom w:val="single" w:sz="8" w:space="0" w:color="000000"/>
            </w:tcBorders>
            <w:shd w:val="clear" w:color="auto" w:fill="auto"/>
            <w:tcMar>
              <w:top w:w="100" w:type="dxa"/>
              <w:left w:w="100" w:type="dxa"/>
              <w:bottom w:w="100" w:type="dxa"/>
              <w:right w:w="100" w:type="dxa"/>
            </w:tcMar>
          </w:tcPr>
          <w:p w14:paraId="587BE086"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tcBorders>
              <w:bottom w:val="single" w:sz="8" w:space="0" w:color="000000"/>
            </w:tcBorders>
            <w:shd w:val="clear" w:color="auto" w:fill="auto"/>
            <w:tcMar>
              <w:top w:w="100" w:type="dxa"/>
              <w:left w:w="100" w:type="dxa"/>
              <w:bottom w:w="100" w:type="dxa"/>
              <w:right w:w="100" w:type="dxa"/>
            </w:tcMar>
          </w:tcPr>
          <w:p w14:paraId="23615C9B"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129B15A7" w14:textId="77777777" w:rsidTr="00273AA8">
        <w:trPr>
          <w:trHeight w:val="20"/>
        </w:trPr>
        <w:tc>
          <w:tcPr>
            <w:tcW w:w="1320" w:type="dxa"/>
            <w:vMerge/>
            <w:shd w:val="clear" w:color="auto" w:fill="auto"/>
            <w:tcMar>
              <w:top w:w="100" w:type="dxa"/>
              <w:left w:w="100" w:type="dxa"/>
              <w:bottom w:w="100" w:type="dxa"/>
              <w:right w:w="100" w:type="dxa"/>
            </w:tcMar>
          </w:tcPr>
          <w:p w14:paraId="1E2427BF" w14:textId="77777777" w:rsidR="00C50DDA" w:rsidRPr="00110E60" w:rsidRDefault="00C50DDA" w:rsidP="00F75F54">
            <w:pPr>
              <w:rPr>
                <w:rFonts w:cs="Arial"/>
                <w:szCs w:val="22"/>
                <w:lang w:val="en-GB"/>
              </w:rPr>
            </w:pPr>
          </w:p>
        </w:tc>
        <w:tc>
          <w:tcPr>
            <w:tcW w:w="8040"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159251" w14:textId="77777777" w:rsidR="00C50DDA" w:rsidRPr="00110E60" w:rsidRDefault="00D809D9" w:rsidP="00F75F54">
            <w:pPr>
              <w:rPr>
                <w:rFonts w:cs="Arial"/>
                <w:i/>
                <w:szCs w:val="22"/>
                <w:lang w:val="en-GB"/>
              </w:rPr>
            </w:pPr>
            <w:r w:rsidRPr="00110E60">
              <w:rPr>
                <w:rFonts w:cs="Arial"/>
                <w:i/>
                <w:szCs w:val="22"/>
                <w:lang w:val="en-GB"/>
              </w:rPr>
              <w:t>Data infrastructure</w:t>
            </w:r>
          </w:p>
        </w:tc>
      </w:tr>
      <w:tr w:rsidR="00C50DDA" w:rsidRPr="00110E60" w14:paraId="01285E74" w14:textId="77777777" w:rsidTr="00273AA8">
        <w:trPr>
          <w:trHeight w:val="420"/>
        </w:trPr>
        <w:tc>
          <w:tcPr>
            <w:tcW w:w="1320" w:type="dxa"/>
            <w:vMerge/>
            <w:shd w:val="clear" w:color="auto" w:fill="auto"/>
            <w:tcMar>
              <w:top w:w="100" w:type="dxa"/>
              <w:left w:w="100" w:type="dxa"/>
              <w:bottom w:w="100" w:type="dxa"/>
              <w:right w:w="100" w:type="dxa"/>
            </w:tcMar>
          </w:tcPr>
          <w:p w14:paraId="629A749E" w14:textId="77777777" w:rsidR="00C50DDA" w:rsidRPr="00110E60" w:rsidRDefault="00C50DDA" w:rsidP="00F75F54">
            <w:pPr>
              <w:rPr>
                <w:rFonts w:cs="Arial"/>
                <w:szCs w:val="22"/>
                <w:lang w:val="en-GB"/>
              </w:rPr>
            </w:pPr>
          </w:p>
        </w:tc>
        <w:tc>
          <w:tcPr>
            <w:tcW w:w="4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78C024" w14:textId="77777777" w:rsidR="00C50DDA" w:rsidRPr="00110E60" w:rsidRDefault="00D809D9" w:rsidP="00F75F54">
            <w:pPr>
              <w:rPr>
                <w:rFonts w:cs="Arial"/>
                <w:szCs w:val="22"/>
                <w:lang w:val="en-GB"/>
              </w:rPr>
            </w:pPr>
            <w:r w:rsidRPr="00110E60">
              <w:rPr>
                <w:rFonts w:cs="Arial"/>
                <w:szCs w:val="22"/>
                <w:lang w:val="en-GB"/>
              </w:rPr>
              <w:t>Cares for structured and secure data storage in accordance with (inter)national principles</w:t>
            </w:r>
          </w:p>
        </w:tc>
        <w:tc>
          <w:tcPr>
            <w:tcW w:w="1305" w:type="dxa"/>
            <w:tcBorders>
              <w:top w:val="single" w:sz="8" w:space="0" w:color="000000"/>
            </w:tcBorders>
            <w:shd w:val="clear" w:color="auto" w:fill="auto"/>
            <w:tcMar>
              <w:top w:w="100" w:type="dxa"/>
              <w:left w:w="100" w:type="dxa"/>
              <w:bottom w:w="100" w:type="dxa"/>
              <w:right w:w="100" w:type="dxa"/>
            </w:tcMar>
          </w:tcPr>
          <w:p w14:paraId="657010C0"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tcBorders>
              <w:top w:val="single" w:sz="8" w:space="0" w:color="000000"/>
            </w:tcBorders>
            <w:shd w:val="clear" w:color="auto" w:fill="auto"/>
            <w:tcMar>
              <w:top w:w="100" w:type="dxa"/>
              <w:left w:w="100" w:type="dxa"/>
              <w:bottom w:w="100" w:type="dxa"/>
              <w:right w:w="100" w:type="dxa"/>
            </w:tcMar>
          </w:tcPr>
          <w:p w14:paraId="173F7044" w14:textId="77777777" w:rsidR="00C50DDA" w:rsidRPr="00110E60" w:rsidRDefault="00C50DDA" w:rsidP="00F75F54">
            <w:pPr>
              <w:jc w:val="center"/>
              <w:rPr>
                <w:rFonts w:cs="Arial"/>
                <w:szCs w:val="22"/>
                <w:lang w:val="en-GB"/>
              </w:rPr>
            </w:pPr>
          </w:p>
        </w:tc>
        <w:tc>
          <w:tcPr>
            <w:tcW w:w="1290" w:type="dxa"/>
            <w:tcBorders>
              <w:top w:val="single" w:sz="8" w:space="0" w:color="000000"/>
            </w:tcBorders>
            <w:shd w:val="clear" w:color="auto" w:fill="auto"/>
            <w:tcMar>
              <w:top w:w="100" w:type="dxa"/>
              <w:left w:w="100" w:type="dxa"/>
              <w:bottom w:w="100" w:type="dxa"/>
              <w:right w:w="100" w:type="dxa"/>
            </w:tcMar>
          </w:tcPr>
          <w:p w14:paraId="77C2A45C" w14:textId="77777777" w:rsidR="00C50DDA" w:rsidRPr="00110E60" w:rsidRDefault="00C50DDA" w:rsidP="00F75F54">
            <w:pPr>
              <w:jc w:val="center"/>
              <w:rPr>
                <w:rFonts w:cs="Arial"/>
                <w:szCs w:val="22"/>
                <w:lang w:val="en-GB"/>
              </w:rPr>
            </w:pPr>
          </w:p>
        </w:tc>
      </w:tr>
      <w:tr w:rsidR="00C50DDA" w:rsidRPr="00110E60" w14:paraId="082A4797" w14:textId="77777777">
        <w:trPr>
          <w:trHeight w:val="420"/>
        </w:trPr>
        <w:tc>
          <w:tcPr>
            <w:tcW w:w="1320" w:type="dxa"/>
            <w:vMerge/>
            <w:shd w:val="clear" w:color="auto" w:fill="auto"/>
            <w:tcMar>
              <w:top w:w="100" w:type="dxa"/>
              <w:left w:w="100" w:type="dxa"/>
              <w:bottom w:w="100" w:type="dxa"/>
              <w:right w:w="100" w:type="dxa"/>
            </w:tcMar>
          </w:tcPr>
          <w:p w14:paraId="04BC3387"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3117C0A" w14:textId="77777777" w:rsidR="00C50DDA" w:rsidRPr="00110E60" w:rsidRDefault="00D809D9" w:rsidP="00F75F54">
            <w:pPr>
              <w:rPr>
                <w:rFonts w:cs="Arial"/>
                <w:szCs w:val="22"/>
                <w:lang w:val="en-GB"/>
              </w:rPr>
            </w:pPr>
            <w:r w:rsidRPr="00110E60">
              <w:rPr>
                <w:rFonts w:cs="Arial"/>
                <w:szCs w:val="22"/>
                <w:lang w:val="en-GB"/>
              </w:rPr>
              <w:t>Provides input to improve processes, systems and tools</w:t>
            </w:r>
          </w:p>
        </w:tc>
        <w:tc>
          <w:tcPr>
            <w:tcW w:w="1305" w:type="dxa"/>
            <w:shd w:val="clear" w:color="auto" w:fill="auto"/>
            <w:tcMar>
              <w:top w:w="100" w:type="dxa"/>
              <w:left w:w="100" w:type="dxa"/>
              <w:bottom w:w="100" w:type="dxa"/>
              <w:right w:w="100" w:type="dxa"/>
            </w:tcMar>
          </w:tcPr>
          <w:p w14:paraId="10D0613D"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252F0DF8"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1937AE66"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7B6F62ED" w14:textId="77777777">
        <w:trPr>
          <w:trHeight w:val="420"/>
        </w:trPr>
        <w:tc>
          <w:tcPr>
            <w:tcW w:w="1320" w:type="dxa"/>
            <w:vMerge/>
            <w:shd w:val="clear" w:color="auto" w:fill="auto"/>
            <w:tcMar>
              <w:top w:w="100" w:type="dxa"/>
              <w:left w:w="100" w:type="dxa"/>
              <w:bottom w:w="100" w:type="dxa"/>
              <w:right w:w="100" w:type="dxa"/>
            </w:tcMar>
          </w:tcPr>
          <w:p w14:paraId="590918BC"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D06DCEE" w14:textId="77777777" w:rsidR="00C50DDA" w:rsidRPr="00110E60" w:rsidRDefault="00D809D9" w:rsidP="00F75F54">
            <w:pPr>
              <w:rPr>
                <w:rFonts w:cs="Arial"/>
                <w:szCs w:val="22"/>
                <w:lang w:val="en-GB"/>
              </w:rPr>
            </w:pPr>
            <w:r w:rsidRPr="00110E60">
              <w:rPr>
                <w:rFonts w:cs="Arial"/>
                <w:szCs w:val="22"/>
                <w:lang w:val="en-GB"/>
              </w:rPr>
              <w:t>Advises on using secure infrastructure, compliant with laws and regulations</w:t>
            </w:r>
          </w:p>
        </w:tc>
        <w:tc>
          <w:tcPr>
            <w:tcW w:w="1305" w:type="dxa"/>
            <w:shd w:val="clear" w:color="auto" w:fill="auto"/>
            <w:tcMar>
              <w:top w:w="100" w:type="dxa"/>
              <w:left w:w="100" w:type="dxa"/>
              <w:bottom w:w="100" w:type="dxa"/>
              <w:right w:w="100" w:type="dxa"/>
            </w:tcMar>
          </w:tcPr>
          <w:p w14:paraId="1B56813C"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60A8AE6A"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42380D9F"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6ED8129E" w14:textId="77777777" w:rsidTr="00273AA8">
        <w:trPr>
          <w:trHeight w:val="175"/>
        </w:trPr>
        <w:tc>
          <w:tcPr>
            <w:tcW w:w="1320" w:type="dxa"/>
            <w:vMerge/>
            <w:shd w:val="clear" w:color="auto" w:fill="auto"/>
            <w:tcMar>
              <w:top w:w="100" w:type="dxa"/>
              <w:left w:w="100" w:type="dxa"/>
              <w:bottom w:w="100" w:type="dxa"/>
              <w:right w:w="100" w:type="dxa"/>
            </w:tcMar>
          </w:tcPr>
          <w:p w14:paraId="7B3319F3" w14:textId="77777777" w:rsidR="00C50DDA" w:rsidRPr="00110E60" w:rsidRDefault="00C50DDA" w:rsidP="00F75F54">
            <w:pPr>
              <w:rPr>
                <w:rFonts w:cs="Arial"/>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778938" w14:textId="77777777" w:rsidR="00C50DDA" w:rsidRPr="00110E60" w:rsidRDefault="00D809D9" w:rsidP="00F75F54">
            <w:pPr>
              <w:rPr>
                <w:rFonts w:cs="Arial"/>
                <w:i/>
                <w:szCs w:val="22"/>
                <w:lang w:val="en-GB"/>
              </w:rPr>
            </w:pPr>
            <w:r w:rsidRPr="00110E60">
              <w:rPr>
                <w:rFonts w:cs="Arial"/>
                <w:i/>
                <w:szCs w:val="22"/>
                <w:lang w:val="en-GB"/>
              </w:rPr>
              <w:t>Knowledge management</w:t>
            </w:r>
          </w:p>
        </w:tc>
      </w:tr>
      <w:tr w:rsidR="00C50DDA" w:rsidRPr="00110E60" w14:paraId="79F29221" w14:textId="77777777">
        <w:trPr>
          <w:trHeight w:val="420"/>
        </w:trPr>
        <w:tc>
          <w:tcPr>
            <w:tcW w:w="1320" w:type="dxa"/>
            <w:vMerge/>
            <w:shd w:val="clear" w:color="auto" w:fill="auto"/>
            <w:tcMar>
              <w:top w:w="100" w:type="dxa"/>
              <w:left w:w="100" w:type="dxa"/>
              <w:bottom w:w="100" w:type="dxa"/>
              <w:right w:w="100" w:type="dxa"/>
            </w:tcMar>
          </w:tcPr>
          <w:p w14:paraId="724F192D"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F85D532" w14:textId="77777777" w:rsidR="00C50DDA" w:rsidRPr="00110E60" w:rsidRDefault="00D809D9" w:rsidP="00F75F54">
            <w:pPr>
              <w:rPr>
                <w:rFonts w:cs="Arial"/>
                <w:szCs w:val="22"/>
                <w:lang w:val="en-GB"/>
              </w:rPr>
            </w:pPr>
            <w:r w:rsidRPr="00110E60">
              <w:rPr>
                <w:rFonts w:cs="Arial"/>
                <w:szCs w:val="22"/>
                <w:lang w:val="en-GB"/>
              </w:rPr>
              <w:t>Determines the adequate level of RDM knowledge and skills of researchers in order to comply with the institute's RDM policy</w:t>
            </w:r>
          </w:p>
        </w:tc>
        <w:tc>
          <w:tcPr>
            <w:tcW w:w="1305" w:type="dxa"/>
            <w:shd w:val="clear" w:color="auto" w:fill="auto"/>
            <w:tcMar>
              <w:top w:w="100" w:type="dxa"/>
              <w:left w:w="100" w:type="dxa"/>
              <w:bottom w:w="100" w:type="dxa"/>
              <w:right w:w="100" w:type="dxa"/>
            </w:tcMar>
          </w:tcPr>
          <w:p w14:paraId="2C50D720"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3459B90C" w14:textId="77777777" w:rsidR="00C50DDA" w:rsidRPr="00110E60" w:rsidRDefault="00C50DDA" w:rsidP="00F75F54">
            <w:pPr>
              <w:rPr>
                <w:rFonts w:cs="Arial"/>
                <w:szCs w:val="22"/>
                <w:lang w:val="en-GB"/>
              </w:rPr>
            </w:pPr>
          </w:p>
        </w:tc>
        <w:tc>
          <w:tcPr>
            <w:tcW w:w="1290" w:type="dxa"/>
            <w:shd w:val="clear" w:color="auto" w:fill="auto"/>
            <w:tcMar>
              <w:top w:w="100" w:type="dxa"/>
              <w:left w:w="100" w:type="dxa"/>
              <w:bottom w:w="100" w:type="dxa"/>
              <w:right w:w="100" w:type="dxa"/>
            </w:tcMar>
          </w:tcPr>
          <w:p w14:paraId="711CD3B4" w14:textId="77777777" w:rsidR="00C50DDA" w:rsidRPr="00110E60" w:rsidRDefault="00C50DDA" w:rsidP="00F75F54">
            <w:pPr>
              <w:rPr>
                <w:rFonts w:cs="Arial"/>
                <w:szCs w:val="22"/>
                <w:lang w:val="en-GB"/>
              </w:rPr>
            </w:pPr>
          </w:p>
        </w:tc>
      </w:tr>
      <w:tr w:rsidR="00C50DDA" w:rsidRPr="00110E60" w14:paraId="12C0B677" w14:textId="77777777">
        <w:trPr>
          <w:trHeight w:val="420"/>
        </w:trPr>
        <w:tc>
          <w:tcPr>
            <w:tcW w:w="1320" w:type="dxa"/>
            <w:vMerge/>
            <w:shd w:val="clear" w:color="auto" w:fill="auto"/>
            <w:tcMar>
              <w:top w:w="100" w:type="dxa"/>
              <w:left w:w="100" w:type="dxa"/>
              <w:bottom w:w="100" w:type="dxa"/>
              <w:right w:w="100" w:type="dxa"/>
            </w:tcMar>
          </w:tcPr>
          <w:p w14:paraId="69DCF200"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C3CC722" w14:textId="77777777" w:rsidR="00C50DDA" w:rsidRPr="00110E60" w:rsidRDefault="00D809D9" w:rsidP="00F75F54">
            <w:pPr>
              <w:rPr>
                <w:rFonts w:cs="Arial"/>
                <w:szCs w:val="22"/>
                <w:lang w:val="en-GB"/>
              </w:rPr>
            </w:pPr>
            <w:r w:rsidRPr="00110E60">
              <w:rPr>
                <w:rFonts w:cs="Arial"/>
                <w:szCs w:val="22"/>
                <w:lang w:val="en-GB"/>
              </w:rPr>
              <w:t>Develops adequate training for researchers</w:t>
            </w:r>
          </w:p>
        </w:tc>
        <w:tc>
          <w:tcPr>
            <w:tcW w:w="1305" w:type="dxa"/>
            <w:shd w:val="clear" w:color="auto" w:fill="auto"/>
            <w:tcMar>
              <w:top w:w="100" w:type="dxa"/>
              <w:left w:w="100" w:type="dxa"/>
              <w:bottom w:w="100" w:type="dxa"/>
              <w:right w:w="100" w:type="dxa"/>
            </w:tcMar>
          </w:tcPr>
          <w:p w14:paraId="22B05B17"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62A33EDF" w14:textId="77777777" w:rsidR="00C50DDA" w:rsidRPr="00110E60" w:rsidRDefault="00C50DDA" w:rsidP="00F75F54">
            <w:pPr>
              <w:rPr>
                <w:rFonts w:cs="Arial"/>
                <w:szCs w:val="22"/>
                <w:lang w:val="en-GB"/>
              </w:rPr>
            </w:pPr>
          </w:p>
        </w:tc>
        <w:tc>
          <w:tcPr>
            <w:tcW w:w="1290" w:type="dxa"/>
            <w:shd w:val="clear" w:color="auto" w:fill="auto"/>
            <w:tcMar>
              <w:top w:w="100" w:type="dxa"/>
              <w:left w:w="100" w:type="dxa"/>
              <w:bottom w:w="100" w:type="dxa"/>
              <w:right w:w="100" w:type="dxa"/>
            </w:tcMar>
          </w:tcPr>
          <w:p w14:paraId="2BAFCFB9" w14:textId="77777777" w:rsidR="00C50DDA" w:rsidRPr="00110E60" w:rsidRDefault="00C50DDA" w:rsidP="00F75F54">
            <w:pPr>
              <w:rPr>
                <w:rFonts w:cs="Arial"/>
                <w:szCs w:val="22"/>
                <w:lang w:val="en-GB"/>
              </w:rPr>
            </w:pPr>
          </w:p>
        </w:tc>
      </w:tr>
      <w:tr w:rsidR="00C50DDA" w:rsidRPr="00110E60" w14:paraId="14F2DF2A" w14:textId="77777777">
        <w:trPr>
          <w:trHeight w:val="420"/>
        </w:trPr>
        <w:tc>
          <w:tcPr>
            <w:tcW w:w="1320" w:type="dxa"/>
            <w:vMerge/>
            <w:shd w:val="clear" w:color="auto" w:fill="auto"/>
            <w:tcMar>
              <w:top w:w="100" w:type="dxa"/>
              <w:left w:w="100" w:type="dxa"/>
              <w:bottom w:w="100" w:type="dxa"/>
              <w:right w:w="100" w:type="dxa"/>
            </w:tcMar>
          </w:tcPr>
          <w:p w14:paraId="0624A6EF"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724DF0A" w14:textId="77777777" w:rsidR="00C50DDA" w:rsidRPr="00110E60" w:rsidRDefault="00D809D9" w:rsidP="00F75F54">
            <w:pPr>
              <w:rPr>
                <w:rFonts w:cs="Arial"/>
                <w:szCs w:val="22"/>
                <w:lang w:val="en-GB"/>
              </w:rPr>
            </w:pPr>
            <w:r w:rsidRPr="00110E60">
              <w:rPr>
                <w:rFonts w:cs="Arial"/>
                <w:szCs w:val="22"/>
                <w:lang w:val="en-GB"/>
              </w:rPr>
              <w:t>Determines the adequate level of RDM knowledge and skills of the data stewards in order to comply with the institute’s RDM policy</w:t>
            </w:r>
          </w:p>
        </w:tc>
        <w:tc>
          <w:tcPr>
            <w:tcW w:w="1305" w:type="dxa"/>
            <w:shd w:val="clear" w:color="auto" w:fill="auto"/>
            <w:tcMar>
              <w:top w:w="100" w:type="dxa"/>
              <w:left w:w="100" w:type="dxa"/>
              <w:bottom w:w="100" w:type="dxa"/>
              <w:right w:w="100" w:type="dxa"/>
            </w:tcMar>
          </w:tcPr>
          <w:p w14:paraId="6C8D4FA8"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0435D5BF" w14:textId="77777777" w:rsidR="00C50DDA" w:rsidRPr="00110E60" w:rsidRDefault="00C50DDA" w:rsidP="00F75F54">
            <w:pPr>
              <w:rPr>
                <w:rFonts w:cs="Arial"/>
                <w:szCs w:val="22"/>
                <w:lang w:val="en-GB"/>
              </w:rPr>
            </w:pPr>
          </w:p>
        </w:tc>
        <w:tc>
          <w:tcPr>
            <w:tcW w:w="1290" w:type="dxa"/>
            <w:shd w:val="clear" w:color="auto" w:fill="auto"/>
            <w:tcMar>
              <w:top w:w="100" w:type="dxa"/>
              <w:left w:w="100" w:type="dxa"/>
              <w:bottom w:w="100" w:type="dxa"/>
              <w:right w:w="100" w:type="dxa"/>
            </w:tcMar>
          </w:tcPr>
          <w:p w14:paraId="2055C1A7" w14:textId="77777777" w:rsidR="00C50DDA" w:rsidRPr="00110E60" w:rsidRDefault="00C50DDA" w:rsidP="00F75F54">
            <w:pPr>
              <w:rPr>
                <w:rFonts w:cs="Arial"/>
                <w:szCs w:val="22"/>
                <w:lang w:val="en-GB"/>
              </w:rPr>
            </w:pPr>
          </w:p>
        </w:tc>
      </w:tr>
      <w:tr w:rsidR="00C50DDA" w:rsidRPr="00110E60" w14:paraId="3A3D6B63" w14:textId="77777777">
        <w:trPr>
          <w:trHeight w:val="420"/>
        </w:trPr>
        <w:tc>
          <w:tcPr>
            <w:tcW w:w="1320" w:type="dxa"/>
            <w:vMerge/>
            <w:shd w:val="clear" w:color="auto" w:fill="auto"/>
            <w:tcMar>
              <w:top w:w="100" w:type="dxa"/>
              <w:left w:w="100" w:type="dxa"/>
              <w:bottom w:w="100" w:type="dxa"/>
              <w:right w:w="100" w:type="dxa"/>
            </w:tcMar>
          </w:tcPr>
          <w:p w14:paraId="44680A47"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65F0C39" w14:textId="1A9C178F" w:rsidR="00C50DDA" w:rsidRPr="00110E60" w:rsidRDefault="00D809D9" w:rsidP="00F75F54">
            <w:pPr>
              <w:rPr>
                <w:rFonts w:cs="Arial"/>
                <w:szCs w:val="22"/>
                <w:lang w:val="en-GB"/>
              </w:rPr>
            </w:pPr>
            <w:r w:rsidRPr="00110E60">
              <w:rPr>
                <w:rFonts w:cs="Arial"/>
                <w:szCs w:val="22"/>
                <w:lang w:val="en-GB"/>
              </w:rPr>
              <w:t xml:space="preserve">Keeps knowledge and skills </w:t>
            </w:r>
            <w:r w:rsidR="00273AA8" w:rsidRPr="00110E60">
              <w:rPr>
                <w:rFonts w:cs="Arial"/>
                <w:szCs w:val="22"/>
                <w:lang w:val="en-GB"/>
              </w:rPr>
              <w:t>up to date</w:t>
            </w:r>
            <w:r w:rsidRPr="00110E60">
              <w:rPr>
                <w:rFonts w:cs="Arial"/>
                <w:szCs w:val="22"/>
                <w:lang w:val="en-GB"/>
              </w:rPr>
              <w:t xml:space="preserve"> according to (inter)national standards</w:t>
            </w:r>
          </w:p>
        </w:tc>
        <w:tc>
          <w:tcPr>
            <w:tcW w:w="1305" w:type="dxa"/>
            <w:shd w:val="clear" w:color="auto" w:fill="auto"/>
            <w:tcMar>
              <w:top w:w="100" w:type="dxa"/>
              <w:left w:w="100" w:type="dxa"/>
              <w:bottom w:w="100" w:type="dxa"/>
              <w:right w:w="100" w:type="dxa"/>
            </w:tcMar>
          </w:tcPr>
          <w:p w14:paraId="6764DD04"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237FDB64"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7B10453F"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00344775" w14:textId="77777777">
        <w:trPr>
          <w:trHeight w:val="420"/>
        </w:trPr>
        <w:tc>
          <w:tcPr>
            <w:tcW w:w="1320" w:type="dxa"/>
            <w:vMerge/>
            <w:shd w:val="clear" w:color="auto" w:fill="auto"/>
            <w:tcMar>
              <w:top w:w="100" w:type="dxa"/>
              <w:left w:w="100" w:type="dxa"/>
              <w:bottom w:w="100" w:type="dxa"/>
              <w:right w:w="100" w:type="dxa"/>
            </w:tcMar>
          </w:tcPr>
          <w:p w14:paraId="614D8536"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5FC570F" w14:textId="77777777" w:rsidR="00C50DDA" w:rsidRPr="00110E60" w:rsidRDefault="00D809D9" w:rsidP="00F75F54">
            <w:pPr>
              <w:rPr>
                <w:rFonts w:cs="Arial"/>
                <w:szCs w:val="22"/>
                <w:lang w:val="en-GB"/>
              </w:rPr>
            </w:pPr>
            <w:r w:rsidRPr="00110E60">
              <w:rPr>
                <w:rFonts w:cs="Arial"/>
                <w:szCs w:val="22"/>
                <w:lang w:val="en-GB"/>
              </w:rPr>
              <w:t>Informs researchers about RDM, Open Science, FAIR principles and other relevant information</w:t>
            </w:r>
          </w:p>
        </w:tc>
        <w:tc>
          <w:tcPr>
            <w:tcW w:w="1305" w:type="dxa"/>
            <w:shd w:val="clear" w:color="auto" w:fill="auto"/>
            <w:tcMar>
              <w:top w:w="100" w:type="dxa"/>
              <w:left w:w="100" w:type="dxa"/>
              <w:bottom w:w="100" w:type="dxa"/>
              <w:right w:w="100" w:type="dxa"/>
            </w:tcMar>
          </w:tcPr>
          <w:p w14:paraId="6CA4D09C"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09E3DBBF"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0571F798"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4881A685" w14:textId="77777777" w:rsidTr="00273AA8">
        <w:trPr>
          <w:trHeight w:val="20"/>
        </w:trPr>
        <w:tc>
          <w:tcPr>
            <w:tcW w:w="1320" w:type="dxa"/>
            <w:vMerge/>
            <w:shd w:val="clear" w:color="auto" w:fill="auto"/>
            <w:tcMar>
              <w:top w:w="100" w:type="dxa"/>
              <w:left w:w="100" w:type="dxa"/>
              <w:bottom w:w="100" w:type="dxa"/>
              <w:right w:w="100" w:type="dxa"/>
            </w:tcMar>
          </w:tcPr>
          <w:p w14:paraId="70A600AF" w14:textId="77777777" w:rsidR="00C50DDA" w:rsidRPr="00110E60" w:rsidRDefault="00C50DDA" w:rsidP="00F75F54">
            <w:pPr>
              <w:rPr>
                <w:rFonts w:cs="Arial"/>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B7527B9" w14:textId="77777777" w:rsidR="00C50DDA" w:rsidRPr="00110E60" w:rsidRDefault="00D809D9" w:rsidP="00F75F54">
            <w:pPr>
              <w:rPr>
                <w:rFonts w:cs="Arial"/>
                <w:i/>
                <w:szCs w:val="22"/>
                <w:lang w:val="en-GB"/>
              </w:rPr>
            </w:pPr>
            <w:r w:rsidRPr="00110E60">
              <w:rPr>
                <w:rFonts w:cs="Arial"/>
                <w:i/>
                <w:szCs w:val="22"/>
                <w:lang w:val="en-GB"/>
              </w:rPr>
              <w:t>Network and communication</w:t>
            </w:r>
          </w:p>
        </w:tc>
      </w:tr>
      <w:tr w:rsidR="00C50DDA" w:rsidRPr="00110E60" w14:paraId="7FB0A6EA" w14:textId="77777777" w:rsidTr="0023683A">
        <w:trPr>
          <w:trHeight w:val="420"/>
        </w:trPr>
        <w:tc>
          <w:tcPr>
            <w:tcW w:w="1320" w:type="dxa"/>
            <w:vMerge/>
            <w:shd w:val="clear" w:color="auto" w:fill="auto"/>
            <w:tcMar>
              <w:top w:w="100" w:type="dxa"/>
              <w:left w:w="100" w:type="dxa"/>
              <w:bottom w:w="100" w:type="dxa"/>
              <w:right w:w="100" w:type="dxa"/>
            </w:tcMar>
          </w:tcPr>
          <w:p w14:paraId="30DE0CA4"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14:paraId="5197BEA0" w14:textId="77777777" w:rsidR="00C50DDA" w:rsidRPr="00110E60" w:rsidRDefault="00D809D9" w:rsidP="00F75F54">
            <w:pPr>
              <w:rPr>
                <w:rFonts w:cs="Arial"/>
                <w:szCs w:val="22"/>
                <w:lang w:val="en-GB"/>
              </w:rPr>
            </w:pPr>
            <w:r w:rsidRPr="00110E60">
              <w:rPr>
                <w:rFonts w:cs="Arial"/>
                <w:szCs w:val="22"/>
                <w:lang w:val="en-GB"/>
              </w:rPr>
              <w:t>Is the linking pin between researchers, research services, colleagues at faculty, external parties, specialists from other departments etc.</w:t>
            </w:r>
          </w:p>
        </w:tc>
        <w:tc>
          <w:tcPr>
            <w:tcW w:w="1305" w:type="dxa"/>
            <w:tcBorders>
              <w:bottom w:val="single" w:sz="4" w:space="0" w:color="auto"/>
            </w:tcBorders>
            <w:shd w:val="clear" w:color="auto" w:fill="auto"/>
            <w:tcMar>
              <w:top w:w="100" w:type="dxa"/>
              <w:left w:w="100" w:type="dxa"/>
              <w:bottom w:w="100" w:type="dxa"/>
              <w:right w:w="100" w:type="dxa"/>
            </w:tcMar>
          </w:tcPr>
          <w:p w14:paraId="4578F22A"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tcBorders>
              <w:bottom w:val="single" w:sz="4" w:space="0" w:color="auto"/>
            </w:tcBorders>
            <w:shd w:val="clear" w:color="auto" w:fill="auto"/>
            <w:tcMar>
              <w:top w:w="100" w:type="dxa"/>
              <w:left w:w="100" w:type="dxa"/>
              <w:bottom w:w="100" w:type="dxa"/>
              <w:right w:w="100" w:type="dxa"/>
            </w:tcMar>
          </w:tcPr>
          <w:p w14:paraId="4BEF20A1" w14:textId="77777777" w:rsidR="00C50DDA" w:rsidRPr="00110E60" w:rsidRDefault="00C50DDA" w:rsidP="00F75F54">
            <w:pPr>
              <w:rPr>
                <w:rFonts w:cs="Arial"/>
                <w:szCs w:val="22"/>
                <w:lang w:val="en-GB"/>
              </w:rPr>
            </w:pPr>
          </w:p>
        </w:tc>
        <w:tc>
          <w:tcPr>
            <w:tcW w:w="1290" w:type="dxa"/>
            <w:tcBorders>
              <w:bottom w:val="single" w:sz="4" w:space="0" w:color="auto"/>
            </w:tcBorders>
            <w:shd w:val="clear" w:color="auto" w:fill="auto"/>
            <w:tcMar>
              <w:top w:w="100" w:type="dxa"/>
              <w:left w:w="100" w:type="dxa"/>
              <w:bottom w:w="100" w:type="dxa"/>
              <w:right w:w="100" w:type="dxa"/>
            </w:tcMar>
          </w:tcPr>
          <w:p w14:paraId="2FC3A57E" w14:textId="77777777" w:rsidR="00C50DDA" w:rsidRPr="00110E60" w:rsidRDefault="00C50DDA" w:rsidP="00F75F54">
            <w:pPr>
              <w:rPr>
                <w:rFonts w:cs="Arial"/>
                <w:szCs w:val="22"/>
                <w:lang w:val="en-GB"/>
              </w:rPr>
            </w:pPr>
          </w:p>
        </w:tc>
      </w:tr>
      <w:tr w:rsidR="00C50DDA" w:rsidRPr="00110E60" w14:paraId="7CFD2DA7" w14:textId="77777777" w:rsidTr="0023683A">
        <w:trPr>
          <w:trHeight w:val="420"/>
        </w:trPr>
        <w:tc>
          <w:tcPr>
            <w:tcW w:w="1320" w:type="dxa"/>
            <w:vMerge/>
            <w:shd w:val="clear" w:color="auto" w:fill="auto"/>
            <w:tcMar>
              <w:top w:w="100" w:type="dxa"/>
              <w:left w:w="100" w:type="dxa"/>
              <w:bottom w:w="100" w:type="dxa"/>
              <w:right w:w="100" w:type="dxa"/>
            </w:tcMar>
          </w:tcPr>
          <w:p w14:paraId="37005E89" w14:textId="77777777" w:rsidR="00C50DDA" w:rsidRPr="00110E60" w:rsidRDefault="00C50DDA" w:rsidP="00F75F54">
            <w:pPr>
              <w:rPr>
                <w:rFonts w:cs="Arial"/>
                <w:szCs w:val="22"/>
                <w:lang w:val="en-GB"/>
              </w:rPr>
            </w:pPr>
          </w:p>
        </w:tc>
        <w:tc>
          <w:tcPr>
            <w:tcW w:w="4125" w:type="dxa"/>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4378D9B" w14:textId="77777777" w:rsidR="00C50DDA" w:rsidRPr="00110E60" w:rsidRDefault="00D809D9" w:rsidP="00F75F54">
            <w:pPr>
              <w:rPr>
                <w:rFonts w:cs="Arial"/>
                <w:szCs w:val="22"/>
                <w:lang w:val="en-GB"/>
              </w:rPr>
            </w:pPr>
            <w:r w:rsidRPr="00110E60">
              <w:rPr>
                <w:rFonts w:cs="Arial"/>
                <w:szCs w:val="22"/>
                <w:lang w:val="en-GB"/>
              </w:rPr>
              <w:t>Takes the initiative to establish and support contacts between partners internal and external in order to consult on subjects from the data management field</w:t>
            </w:r>
          </w:p>
        </w:tc>
        <w:tc>
          <w:tcPr>
            <w:tcW w:w="1305" w:type="dxa"/>
            <w:tcBorders>
              <w:top w:val="single" w:sz="4" w:space="0" w:color="auto"/>
            </w:tcBorders>
            <w:shd w:val="clear" w:color="auto" w:fill="auto"/>
            <w:tcMar>
              <w:top w:w="100" w:type="dxa"/>
              <w:left w:w="100" w:type="dxa"/>
              <w:bottom w:w="100" w:type="dxa"/>
              <w:right w:w="100" w:type="dxa"/>
            </w:tcMar>
          </w:tcPr>
          <w:p w14:paraId="02403300"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tcBorders>
              <w:top w:val="single" w:sz="4" w:space="0" w:color="auto"/>
            </w:tcBorders>
            <w:shd w:val="clear" w:color="auto" w:fill="auto"/>
            <w:tcMar>
              <w:top w:w="100" w:type="dxa"/>
              <w:left w:w="100" w:type="dxa"/>
              <w:bottom w:w="100" w:type="dxa"/>
              <w:right w:w="100" w:type="dxa"/>
            </w:tcMar>
          </w:tcPr>
          <w:p w14:paraId="73F1499C" w14:textId="77777777" w:rsidR="00C50DDA" w:rsidRPr="00110E60" w:rsidRDefault="00C50DDA" w:rsidP="00F75F54">
            <w:pPr>
              <w:rPr>
                <w:rFonts w:cs="Arial"/>
                <w:szCs w:val="22"/>
                <w:lang w:val="en-GB"/>
              </w:rPr>
            </w:pPr>
          </w:p>
        </w:tc>
        <w:tc>
          <w:tcPr>
            <w:tcW w:w="1290" w:type="dxa"/>
            <w:tcBorders>
              <w:top w:val="single" w:sz="4" w:space="0" w:color="auto"/>
            </w:tcBorders>
            <w:shd w:val="clear" w:color="auto" w:fill="auto"/>
            <w:tcMar>
              <w:top w:w="100" w:type="dxa"/>
              <w:left w:w="100" w:type="dxa"/>
              <w:bottom w:w="100" w:type="dxa"/>
              <w:right w:w="100" w:type="dxa"/>
            </w:tcMar>
          </w:tcPr>
          <w:p w14:paraId="0AA1D1E0" w14:textId="77777777" w:rsidR="00C50DDA" w:rsidRPr="00110E60" w:rsidRDefault="00C50DDA" w:rsidP="00F75F54">
            <w:pPr>
              <w:rPr>
                <w:rFonts w:cs="Arial"/>
                <w:szCs w:val="22"/>
                <w:lang w:val="en-GB"/>
              </w:rPr>
            </w:pPr>
          </w:p>
        </w:tc>
      </w:tr>
      <w:tr w:rsidR="00C50DDA" w:rsidRPr="00110E60" w14:paraId="5807AC9F" w14:textId="77777777">
        <w:trPr>
          <w:trHeight w:val="420"/>
        </w:trPr>
        <w:tc>
          <w:tcPr>
            <w:tcW w:w="1320" w:type="dxa"/>
            <w:vMerge/>
            <w:shd w:val="clear" w:color="auto" w:fill="auto"/>
            <w:tcMar>
              <w:top w:w="100" w:type="dxa"/>
              <w:left w:w="100" w:type="dxa"/>
              <w:bottom w:w="100" w:type="dxa"/>
              <w:right w:w="100" w:type="dxa"/>
            </w:tcMar>
          </w:tcPr>
          <w:p w14:paraId="17CD511D"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AAD7950" w14:textId="77777777" w:rsidR="00C50DDA" w:rsidRPr="00110E60" w:rsidRDefault="00D809D9" w:rsidP="00F75F54">
            <w:pPr>
              <w:rPr>
                <w:rFonts w:cs="Arial"/>
                <w:szCs w:val="22"/>
                <w:lang w:val="en-GB"/>
              </w:rPr>
            </w:pPr>
            <w:r w:rsidRPr="00110E60">
              <w:rPr>
                <w:rFonts w:cs="Arial"/>
                <w:szCs w:val="22"/>
                <w:lang w:val="en-GB"/>
              </w:rPr>
              <w:t>Maintaining internal and external contacts</w:t>
            </w:r>
          </w:p>
        </w:tc>
        <w:tc>
          <w:tcPr>
            <w:tcW w:w="1305" w:type="dxa"/>
            <w:shd w:val="clear" w:color="auto" w:fill="auto"/>
            <w:tcMar>
              <w:top w:w="100" w:type="dxa"/>
              <w:left w:w="100" w:type="dxa"/>
              <w:bottom w:w="100" w:type="dxa"/>
              <w:right w:w="100" w:type="dxa"/>
            </w:tcMar>
          </w:tcPr>
          <w:p w14:paraId="2C13B93F"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0BB66ECC" w14:textId="77777777" w:rsidR="00C50DDA" w:rsidRPr="00110E60" w:rsidRDefault="00C50DDA" w:rsidP="00F75F54">
            <w:pPr>
              <w:rPr>
                <w:rFonts w:cs="Arial"/>
                <w:szCs w:val="22"/>
                <w:lang w:val="en-GB"/>
              </w:rPr>
            </w:pPr>
          </w:p>
        </w:tc>
        <w:tc>
          <w:tcPr>
            <w:tcW w:w="1290" w:type="dxa"/>
            <w:shd w:val="clear" w:color="auto" w:fill="auto"/>
            <w:tcMar>
              <w:top w:w="100" w:type="dxa"/>
              <w:left w:w="100" w:type="dxa"/>
              <w:bottom w:w="100" w:type="dxa"/>
              <w:right w:w="100" w:type="dxa"/>
            </w:tcMar>
          </w:tcPr>
          <w:p w14:paraId="70C53178" w14:textId="77777777" w:rsidR="00C50DDA" w:rsidRPr="00110E60" w:rsidRDefault="00C50DDA" w:rsidP="00F75F54">
            <w:pPr>
              <w:rPr>
                <w:rFonts w:cs="Arial"/>
                <w:szCs w:val="22"/>
                <w:lang w:val="en-GB"/>
              </w:rPr>
            </w:pPr>
          </w:p>
        </w:tc>
      </w:tr>
      <w:tr w:rsidR="00C50DDA" w:rsidRPr="00110E60" w14:paraId="7BA36CFF" w14:textId="77777777">
        <w:trPr>
          <w:trHeight w:val="420"/>
        </w:trPr>
        <w:tc>
          <w:tcPr>
            <w:tcW w:w="1320" w:type="dxa"/>
            <w:vMerge/>
            <w:shd w:val="clear" w:color="auto" w:fill="auto"/>
            <w:tcMar>
              <w:top w:w="100" w:type="dxa"/>
              <w:left w:w="100" w:type="dxa"/>
              <w:bottom w:w="100" w:type="dxa"/>
              <w:right w:w="100" w:type="dxa"/>
            </w:tcMar>
          </w:tcPr>
          <w:p w14:paraId="39763C7C"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7FB2A08" w14:textId="77777777" w:rsidR="00C50DDA" w:rsidRPr="00110E60" w:rsidRDefault="00D809D9" w:rsidP="00F75F54">
            <w:pPr>
              <w:rPr>
                <w:rFonts w:cs="Arial"/>
                <w:szCs w:val="22"/>
                <w:lang w:val="en-GB"/>
              </w:rPr>
            </w:pPr>
            <w:r w:rsidRPr="00110E60">
              <w:rPr>
                <w:rFonts w:cs="Arial"/>
                <w:szCs w:val="22"/>
                <w:lang w:val="en-GB"/>
              </w:rPr>
              <w:t>Participates in networks inside and outside the organisation</w:t>
            </w:r>
          </w:p>
        </w:tc>
        <w:tc>
          <w:tcPr>
            <w:tcW w:w="1305" w:type="dxa"/>
            <w:shd w:val="clear" w:color="auto" w:fill="auto"/>
            <w:tcMar>
              <w:top w:w="100" w:type="dxa"/>
              <w:left w:w="100" w:type="dxa"/>
              <w:bottom w:w="100" w:type="dxa"/>
              <w:right w:w="100" w:type="dxa"/>
            </w:tcMar>
          </w:tcPr>
          <w:p w14:paraId="4988253C"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07094EB5" w14:textId="77777777" w:rsidR="00C50DDA" w:rsidRPr="00110E60" w:rsidRDefault="00C50DDA" w:rsidP="00F75F54">
            <w:pPr>
              <w:rPr>
                <w:rFonts w:cs="Arial"/>
                <w:szCs w:val="22"/>
                <w:lang w:val="en-GB"/>
              </w:rPr>
            </w:pPr>
          </w:p>
        </w:tc>
        <w:tc>
          <w:tcPr>
            <w:tcW w:w="1290" w:type="dxa"/>
            <w:shd w:val="clear" w:color="auto" w:fill="auto"/>
            <w:tcMar>
              <w:top w:w="100" w:type="dxa"/>
              <w:left w:w="100" w:type="dxa"/>
              <w:bottom w:w="100" w:type="dxa"/>
              <w:right w:w="100" w:type="dxa"/>
            </w:tcMar>
          </w:tcPr>
          <w:p w14:paraId="0B1D3C6A" w14:textId="77777777" w:rsidR="00C50DDA" w:rsidRPr="00110E60" w:rsidRDefault="00C50DDA" w:rsidP="00F75F54">
            <w:pPr>
              <w:rPr>
                <w:rFonts w:cs="Arial"/>
                <w:szCs w:val="22"/>
                <w:lang w:val="en-GB"/>
              </w:rPr>
            </w:pPr>
          </w:p>
        </w:tc>
      </w:tr>
      <w:tr w:rsidR="00C50DDA" w:rsidRPr="00110E60" w14:paraId="69DB87ED" w14:textId="77777777">
        <w:trPr>
          <w:trHeight w:val="420"/>
        </w:trPr>
        <w:tc>
          <w:tcPr>
            <w:tcW w:w="1320" w:type="dxa"/>
            <w:vMerge/>
            <w:shd w:val="clear" w:color="auto" w:fill="auto"/>
            <w:tcMar>
              <w:top w:w="100" w:type="dxa"/>
              <w:left w:w="100" w:type="dxa"/>
              <w:bottom w:w="100" w:type="dxa"/>
              <w:right w:w="100" w:type="dxa"/>
            </w:tcMar>
          </w:tcPr>
          <w:p w14:paraId="47995F35" w14:textId="77777777" w:rsidR="00C50DDA" w:rsidRPr="00110E60" w:rsidRDefault="00C50DDA" w:rsidP="00F75F54">
            <w:pPr>
              <w:rPr>
                <w:rFonts w:cs="Arial"/>
                <w:szCs w:val="22"/>
                <w:lang w:val="en-GB"/>
              </w:rPr>
            </w:pPr>
          </w:p>
        </w:tc>
        <w:tc>
          <w:tcPr>
            <w:tcW w:w="4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1E655BC" w14:textId="77777777" w:rsidR="00C50DDA" w:rsidRPr="00110E60" w:rsidRDefault="00D809D9" w:rsidP="00F75F54">
            <w:pPr>
              <w:rPr>
                <w:rFonts w:cs="Arial"/>
                <w:szCs w:val="22"/>
                <w:lang w:val="en-GB"/>
              </w:rPr>
            </w:pPr>
            <w:r w:rsidRPr="00110E60">
              <w:rPr>
                <w:rFonts w:cs="Arial"/>
                <w:szCs w:val="22"/>
                <w:lang w:val="en-GB"/>
              </w:rPr>
              <w:t>Promotes RDM, FAIR principles and Open Science</w:t>
            </w:r>
          </w:p>
        </w:tc>
        <w:tc>
          <w:tcPr>
            <w:tcW w:w="1305" w:type="dxa"/>
            <w:shd w:val="clear" w:color="auto" w:fill="auto"/>
            <w:tcMar>
              <w:top w:w="100" w:type="dxa"/>
              <w:left w:w="100" w:type="dxa"/>
              <w:bottom w:w="100" w:type="dxa"/>
              <w:right w:w="100" w:type="dxa"/>
            </w:tcMar>
          </w:tcPr>
          <w:p w14:paraId="5C73F333"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6745C690"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7ADF76BF"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2E734D6C" w14:textId="77777777" w:rsidTr="00273AA8">
        <w:trPr>
          <w:trHeight w:val="20"/>
        </w:trPr>
        <w:tc>
          <w:tcPr>
            <w:tcW w:w="1320" w:type="dxa"/>
            <w:vMerge/>
            <w:shd w:val="clear" w:color="auto" w:fill="auto"/>
            <w:tcMar>
              <w:top w:w="100" w:type="dxa"/>
              <w:left w:w="100" w:type="dxa"/>
              <w:bottom w:w="100" w:type="dxa"/>
              <w:right w:w="100" w:type="dxa"/>
            </w:tcMar>
          </w:tcPr>
          <w:p w14:paraId="25FA89C2" w14:textId="77777777" w:rsidR="00C50DDA" w:rsidRPr="00110E60" w:rsidRDefault="00C50DDA" w:rsidP="00F75F54">
            <w:pPr>
              <w:rPr>
                <w:rFonts w:cs="Arial"/>
                <w:szCs w:val="22"/>
                <w:lang w:val="en-GB"/>
              </w:rPr>
            </w:pPr>
          </w:p>
        </w:tc>
        <w:tc>
          <w:tcPr>
            <w:tcW w:w="8040" w:type="dxa"/>
            <w:gridSpan w:val="4"/>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7839838" w14:textId="77777777" w:rsidR="00C50DDA" w:rsidRPr="00110E60" w:rsidRDefault="00D809D9" w:rsidP="00F75F54">
            <w:pPr>
              <w:rPr>
                <w:rFonts w:cs="Arial"/>
                <w:i/>
                <w:szCs w:val="22"/>
                <w:lang w:val="en-GB"/>
              </w:rPr>
            </w:pPr>
            <w:r w:rsidRPr="00110E60">
              <w:rPr>
                <w:rFonts w:cs="Arial"/>
                <w:i/>
                <w:szCs w:val="22"/>
                <w:lang w:val="en-GB"/>
              </w:rPr>
              <w:t>Data sharing and publishing</w:t>
            </w:r>
          </w:p>
        </w:tc>
      </w:tr>
      <w:tr w:rsidR="00C50DDA" w:rsidRPr="00110E60" w14:paraId="53726ECF" w14:textId="77777777">
        <w:trPr>
          <w:trHeight w:val="420"/>
        </w:trPr>
        <w:tc>
          <w:tcPr>
            <w:tcW w:w="1320" w:type="dxa"/>
            <w:vMerge/>
            <w:shd w:val="clear" w:color="auto" w:fill="auto"/>
            <w:tcMar>
              <w:top w:w="100" w:type="dxa"/>
              <w:left w:w="100" w:type="dxa"/>
              <w:bottom w:w="100" w:type="dxa"/>
              <w:right w:w="100" w:type="dxa"/>
            </w:tcMar>
          </w:tcPr>
          <w:p w14:paraId="186E011A" w14:textId="77777777" w:rsidR="00C50DDA" w:rsidRPr="00110E60" w:rsidRDefault="00C50DDA" w:rsidP="00F75F54">
            <w:pPr>
              <w:rPr>
                <w:rFonts w:cs="Arial"/>
                <w:szCs w:val="22"/>
                <w:lang w:val="en-GB"/>
              </w:rPr>
            </w:pPr>
          </w:p>
        </w:tc>
        <w:tc>
          <w:tcPr>
            <w:tcW w:w="4125" w:type="dxa"/>
            <w:shd w:val="clear" w:color="auto" w:fill="auto"/>
            <w:tcMar>
              <w:top w:w="100" w:type="dxa"/>
              <w:left w:w="100" w:type="dxa"/>
              <w:bottom w:w="100" w:type="dxa"/>
              <w:right w:w="100" w:type="dxa"/>
            </w:tcMar>
          </w:tcPr>
          <w:p w14:paraId="4F2D0641" w14:textId="77777777" w:rsidR="00C50DDA" w:rsidRPr="00110E60" w:rsidRDefault="00D809D9" w:rsidP="00F75F54">
            <w:pPr>
              <w:rPr>
                <w:rFonts w:cs="Arial"/>
                <w:szCs w:val="22"/>
                <w:lang w:val="en-GB"/>
              </w:rPr>
            </w:pPr>
            <w:r w:rsidRPr="00110E60">
              <w:rPr>
                <w:rFonts w:cs="Arial"/>
                <w:szCs w:val="22"/>
                <w:lang w:val="en-GB"/>
              </w:rPr>
              <w:t>Identifies the various requirements for sharing data and software, within or outside an organisation for example licensing and repositories</w:t>
            </w:r>
          </w:p>
        </w:tc>
        <w:tc>
          <w:tcPr>
            <w:tcW w:w="1305" w:type="dxa"/>
            <w:shd w:val="clear" w:color="auto" w:fill="auto"/>
            <w:tcMar>
              <w:top w:w="100" w:type="dxa"/>
              <w:left w:w="100" w:type="dxa"/>
              <w:bottom w:w="100" w:type="dxa"/>
              <w:right w:w="100" w:type="dxa"/>
            </w:tcMar>
          </w:tcPr>
          <w:p w14:paraId="0D55D437"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30BB0B56"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12AEB56A" w14:textId="77777777" w:rsidR="00C50DDA" w:rsidRPr="00110E60" w:rsidRDefault="00C50DDA" w:rsidP="00F75F54">
            <w:pPr>
              <w:rPr>
                <w:rFonts w:cs="Arial"/>
                <w:szCs w:val="22"/>
                <w:lang w:val="en-GB"/>
              </w:rPr>
            </w:pPr>
          </w:p>
        </w:tc>
      </w:tr>
      <w:tr w:rsidR="00C50DDA" w:rsidRPr="00110E60" w14:paraId="1D5CF7FA" w14:textId="77777777">
        <w:trPr>
          <w:trHeight w:val="420"/>
        </w:trPr>
        <w:tc>
          <w:tcPr>
            <w:tcW w:w="1320" w:type="dxa"/>
            <w:vMerge/>
            <w:shd w:val="clear" w:color="auto" w:fill="auto"/>
            <w:tcMar>
              <w:top w:w="100" w:type="dxa"/>
              <w:left w:w="100" w:type="dxa"/>
              <w:bottom w:w="100" w:type="dxa"/>
              <w:right w:w="100" w:type="dxa"/>
            </w:tcMar>
          </w:tcPr>
          <w:p w14:paraId="6811EA17" w14:textId="77777777" w:rsidR="00C50DDA" w:rsidRPr="00110E60" w:rsidRDefault="00C50DDA" w:rsidP="00F75F54">
            <w:pPr>
              <w:rPr>
                <w:rFonts w:cs="Arial"/>
                <w:szCs w:val="22"/>
                <w:lang w:val="en-GB"/>
              </w:rPr>
            </w:pPr>
          </w:p>
        </w:tc>
        <w:tc>
          <w:tcPr>
            <w:tcW w:w="4125" w:type="dxa"/>
            <w:shd w:val="clear" w:color="auto" w:fill="auto"/>
            <w:tcMar>
              <w:top w:w="100" w:type="dxa"/>
              <w:left w:w="100" w:type="dxa"/>
              <w:bottom w:w="100" w:type="dxa"/>
              <w:right w:w="100" w:type="dxa"/>
            </w:tcMar>
          </w:tcPr>
          <w:p w14:paraId="124E6DF8" w14:textId="77777777" w:rsidR="00C50DDA" w:rsidRPr="00110E60" w:rsidRDefault="00D809D9" w:rsidP="00F75F54">
            <w:pPr>
              <w:rPr>
                <w:rFonts w:cs="Arial"/>
                <w:szCs w:val="22"/>
                <w:lang w:val="en-GB"/>
              </w:rPr>
            </w:pPr>
            <w:r w:rsidRPr="00110E60">
              <w:rPr>
                <w:rFonts w:cs="Arial"/>
                <w:szCs w:val="22"/>
                <w:lang w:val="en-GB"/>
              </w:rPr>
              <w:t>Identifies the various requirements for FAIR and long-term archiving of data and software</w:t>
            </w:r>
          </w:p>
        </w:tc>
        <w:tc>
          <w:tcPr>
            <w:tcW w:w="1305" w:type="dxa"/>
            <w:shd w:val="clear" w:color="auto" w:fill="auto"/>
            <w:tcMar>
              <w:top w:w="100" w:type="dxa"/>
              <w:left w:w="100" w:type="dxa"/>
              <w:bottom w:w="100" w:type="dxa"/>
              <w:right w:w="100" w:type="dxa"/>
            </w:tcMar>
          </w:tcPr>
          <w:p w14:paraId="65DD6F00"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7AF83DC5"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2066A88D" w14:textId="77777777" w:rsidR="00C50DDA" w:rsidRPr="00110E60" w:rsidRDefault="00C50DDA" w:rsidP="00F75F54">
            <w:pPr>
              <w:rPr>
                <w:rFonts w:cs="Arial"/>
                <w:szCs w:val="22"/>
                <w:lang w:val="en-GB"/>
              </w:rPr>
            </w:pPr>
          </w:p>
        </w:tc>
      </w:tr>
      <w:tr w:rsidR="00C50DDA" w:rsidRPr="00110E60" w14:paraId="4BB91DD2" w14:textId="77777777">
        <w:trPr>
          <w:trHeight w:val="420"/>
        </w:trPr>
        <w:tc>
          <w:tcPr>
            <w:tcW w:w="1320" w:type="dxa"/>
            <w:vMerge/>
            <w:shd w:val="clear" w:color="auto" w:fill="auto"/>
            <w:tcMar>
              <w:top w:w="100" w:type="dxa"/>
              <w:left w:w="100" w:type="dxa"/>
              <w:bottom w:w="100" w:type="dxa"/>
              <w:right w:w="100" w:type="dxa"/>
            </w:tcMar>
          </w:tcPr>
          <w:p w14:paraId="12A1E1A1" w14:textId="77777777" w:rsidR="00C50DDA" w:rsidRPr="00110E60" w:rsidRDefault="00C50DDA" w:rsidP="00F75F54">
            <w:pPr>
              <w:rPr>
                <w:rFonts w:cs="Arial"/>
                <w:szCs w:val="22"/>
                <w:lang w:val="en-GB"/>
              </w:rPr>
            </w:pPr>
          </w:p>
        </w:tc>
        <w:tc>
          <w:tcPr>
            <w:tcW w:w="4125" w:type="dxa"/>
            <w:shd w:val="clear" w:color="auto" w:fill="auto"/>
            <w:tcMar>
              <w:top w:w="100" w:type="dxa"/>
              <w:left w:w="100" w:type="dxa"/>
              <w:bottom w:w="100" w:type="dxa"/>
              <w:right w:w="100" w:type="dxa"/>
            </w:tcMar>
          </w:tcPr>
          <w:p w14:paraId="67598C9E" w14:textId="77777777" w:rsidR="00C50DDA" w:rsidRPr="00110E60" w:rsidRDefault="00D809D9" w:rsidP="00F75F54">
            <w:pPr>
              <w:rPr>
                <w:rFonts w:cs="Arial"/>
                <w:szCs w:val="22"/>
                <w:lang w:val="en-GB"/>
              </w:rPr>
            </w:pPr>
            <w:r w:rsidRPr="00110E60">
              <w:rPr>
                <w:rFonts w:cs="Arial"/>
                <w:szCs w:val="22"/>
                <w:lang w:val="en-GB"/>
              </w:rPr>
              <w:t>Advises in publishing data, software and research output in accordance with principles of Findability, Accessibility Interoperability and Reusability</w:t>
            </w:r>
          </w:p>
        </w:tc>
        <w:tc>
          <w:tcPr>
            <w:tcW w:w="1305" w:type="dxa"/>
            <w:shd w:val="clear" w:color="auto" w:fill="auto"/>
            <w:tcMar>
              <w:top w:w="100" w:type="dxa"/>
              <w:left w:w="100" w:type="dxa"/>
              <w:bottom w:w="100" w:type="dxa"/>
              <w:right w:w="100" w:type="dxa"/>
            </w:tcMar>
          </w:tcPr>
          <w:p w14:paraId="71746CE7"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1A82BC27"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2478DCBE"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r>
      <w:tr w:rsidR="00C50DDA" w:rsidRPr="00110E60" w14:paraId="520FB7B6" w14:textId="77777777">
        <w:trPr>
          <w:trHeight w:val="420"/>
        </w:trPr>
        <w:tc>
          <w:tcPr>
            <w:tcW w:w="1320" w:type="dxa"/>
            <w:vMerge/>
            <w:shd w:val="clear" w:color="auto" w:fill="auto"/>
            <w:tcMar>
              <w:top w:w="100" w:type="dxa"/>
              <w:left w:w="100" w:type="dxa"/>
              <w:bottom w:w="100" w:type="dxa"/>
              <w:right w:w="100" w:type="dxa"/>
            </w:tcMar>
          </w:tcPr>
          <w:p w14:paraId="17B9CEFE" w14:textId="77777777" w:rsidR="00C50DDA" w:rsidRPr="00110E60" w:rsidRDefault="00C50DDA" w:rsidP="00F75F54">
            <w:pPr>
              <w:rPr>
                <w:rFonts w:cs="Arial"/>
                <w:szCs w:val="22"/>
                <w:lang w:val="en-GB"/>
              </w:rPr>
            </w:pPr>
          </w:p>
        </w:tc>
        <w:tc>
          <w:tcPr>
            <w:tcW w:w="4125" w:type="dxa"/>
            <w:shd w:val="clear" w:color="auto" w:fill="auto"/>
            <w:tcMar>
              <w:top w:w="100" w:type="dxa"/>
              <w:left w:w="100" w:type="dxa"/>
              <w:bottom w:w="100" w:type="dxa"/>
              <w:right w:w="100" w:type="dxa"/>
            </w:tcMar>
          </w:tcPr>
          <w:p w14:paraId="4E46A79C" w14:textId="77777777" w:rsidR="00C50DDA" w:rsidRPr="00110E60" w:rsidRDefault="00D809D9" w:rsidP="00F75F54">
            <w:pPr>
              <w:rPr>
                <w:rFonts w:cs="Arial"/>
                <w:szCs w:val="22"/>
                <w:lang w:val="en-GB"/>
              </w:rPr>
            </w:pPr>
            <w:r w:rsidRPr="00110E60">
              <w:rPr>
                <w:rFonts w:cs="Arial"/>
                <w:szCs w:val="22"/>
                <w:lang w:val="en-GB"/>
              </w:rPr>
              <w:t>Advises on adequate metadata standards</w:t>
            </w:r>
          </w:p>
        </w:tc>
        <w:tc>
          <w:tcPr>
            <w:tcW w:w="1305" w:type="dxa"/>
            <w:shd w:val="clear" w:color="auto" w:fill="auto"/>
            <w:tcMar>
              <w:top w:w="100" w:type="dxa"/>
              <w:left w:w="100" w:type="dxa"/>
              <w:bottom w:w="100" w:type="dxa"/>
              <w:right w:w="100" w:type="dxa"/>
            </w:tcMar>
          </w:tcPr>
          <w:p w14:paraId="0798F480"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320" w:type="dxa"/>
            <w:shd w:val="clear" w:color="auto" w:fill="auto"/>
            <w:tcMar>
              <w:top w:w="100" w:type="dxa"/>
              <w:left w:w="100" w:type="dxa"/>
              <w:bottom w:w="100" w:type="dxa"/>
              <w:right w:w="100" w:type="dxa"/>
            </w:tcMar>
          </w:tcPr>
          <w:p w14:paraId="11E88A66" w14:textId="77777777" w:rsidR="00C50DDA" w:rsidRPr="00110E60" w:rsidRDefault="00D809D9" w:rsidP="00F75F54">
            <w:pPr>
              <w:jc w:val="center"/>
              <w:rPr>
                <w:rFonts w:cs="Arial"/>
                <w:szCs w:val="22"/>
                <w:lang w:val="en-GB"/>
              </w:rPr>
            </w:pPr>
            <w:r w:rsidRPr="00110E60">
              <w:rPr>
                <w:rFonts w:ascii="Apple Color Emoji" w:eastAsia="Arial Unicode MS" w:hAnsi="Apple Color Emoji" w:cs="Apple Color Emoji"/>
                <w:szCs w:val="22"/>
                <w:lang w:val="en-GB"/>
              </w:rPr>
              <w:t>✔</w:t>
            </w:r>
          </w:p>
        </w:tc>
        <w:tc>
          <w:tcPr>
            <w:tcW w:w="1290" w:type="dxa"/>
            <w:shd w:val="clear" w:color="auto" w:fill="auto"/>
            <w:tcMar>
              <w:top w:w="100" w:type="dxa"/>
              <w:left w:w="100" w:type="dxa"/>
              <w:bottom w:w="100" w:type="dxa"/>
              <w:right w:w="100" w:type="dxa"/>
            </w:tcMar>
          </w:tcPr>
          <w:p w14:paraId="211231DD" w14:textId="77777777" w:rsidR="00C50DDA" w:rsidRPr="00110E60" w:rsidRDefault="00C50DDA" w:rsidP="00F75F54">
            <w:pPr>
              <w:rPr>
                <w:rFonts w:cs="Arial"/>
                <w:szCs w:val="22"/>
                <w:lang w:val="en-GB"/>
              </w:rPr>
            </w:pPr>
          </w:p>
        </w:tc>
      </w:tr>
    </w:tbl>
    <w:p w14:paraId="40F5E1D3" w14:textId="77777777" w:rsidR="00273AA8" w:rsidRPr="00110E60" w:rsidRDefault="00273AA8" w:rsidP="00F75F54">
      <w:pPr>
        <w:rPr>
          <w:rFonts w:cs="Arial"/>
          <w:szCs w:val="22"/>
          <w:lang w:val="en-GB"/>
        </w:rPr>
      </w:pPr>
      <w:r w:rsidRPr="00110E60">
        <w:rPr>
          <w:rFonts w:cs="Arial"/>
          <w:szCs w:val="22"/>
          <w:lang w:val="en-GB"/>
        </w:rPr>
        <w:br w:type="page"/>
      </w:r>
    </w:p>
    <w:p w14:paraId="385E04DA" w14:textId="09ECE8EE" w:rsidR="00273AA8" w:rsidRPr="00110E60" w:rsidRDefault="00273AA8" w:rsidP="00F75F54">
      <w:pPr>
        <w:rPr>
          <w:rFonts w:cs="Arial"/>
          <w:szCs w:val="22"/>
          <w:lang w:val="en-GB"/>
        </w:rPr>
      </w:pPr>
    </w:p>
    <w:tbl>
      <w:tblPr>
        <w:tblStyle w:val="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20"/>
        <w:gridCol w:w="8040"/>
      </w:tblGrid>
      <w:tr w:rsidR="00C50DDA" w:rsidRPr="00110E60" w14:paraId="074913EF" w14:textId="77777777">
        <w:trPr>
          <w:trHeight w:val="420"/>
        </w:trPr>
        <w:tc>
          <w:tcPr>
            <w:tcW w:w="1320" w:type="dxa"/>
            <w:shd w:val="clear" w:color="auto" w:fill="auto"/>
            <w:tcMar>
              <w:top w:w="100" w:type="dxa"/>
              <w:left w:w="100" w:type="dxa"/>
              <w:bottom w:w="100" w:type="dxa"/>
              <w:right w:w="100" w:type="dxa"/>
            </w:tcMar>
          </w:tcPr>
          <w:p w14:paraId="4007A572" w14:textId="5814FDEB" w:rsidR="00C50DDA" w:rsidRPr="00110E60" w:rsidRDefault="00D809D9" w:rsidP="00F75F54">
            <w:pPr>
              <w:rPr>
                <w:rFonts w:cs="Arial"/>
                <w:i/>
                <w:szCs w:val="22"/>
                <w:lang w:val="en-GB"/>
              </w:rPr>
            </w:pPr>
            <w:r w:rsidRPr="00110E60">
              <w:rPr>
                <w:rFonts w:cs="Arial"/>
                <w:i/>
                <w:szCs w:val="22"/>
                <w:lang w:val="en-GB"/>
              </w:rPr>
              <w:t>Soft skills</w:t>
            </w:r>
          </w:p>
        </w:tc>
        <w:tc>
          <w:tcPr>
            <w:tcW w:w="8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62E893" w14:textId="77777777" w:rsidR="00C50DDA" w:rsidRPr="00110E60" w:rsidRDefault="00D809D9" w:rsidP="00F75F54">
            <w:pPr>
              <w:rPr>
                <w:rFonts w:cs="Arial"/>
                <w:szCs w:val="22"/>
                <w:u w:val="single"/>
                <w:lang w:val="en-GB"/>
              </w:rPr>
            </w:pPr>
            <w:r w:rsidRPr="00110E60">
              <w:rPr>
                <w:rFonts w:cs="Arial"/>
                <w:szCs w:val="22"/>
                <w:u w:val="single"/>
                <w:lang w:val="en-GB"/>
              </w:rPr>
              <w:t>Analysing and devising</w:t>
            </w:r>
          </w:p>
          <w:p w14:paraId="090D86C7" w14:textId="11468EC1" w:rsidR="00C50DDA" w:rsidRPr="00110E60" w:rsidRDefault="00D809D9" w:rsidP="002D7D9B">
            <w:pPr>
              <w:pStyle w:val="ListParagraph"/>
              <w:numPr>
                <w:ilvl w:val="0"/>
                <w:numId w:val="122"/>
              </w:numPr>
              <w:rPr>
                <w:rFonts w:cs="Arial"/>
                <w:szCs w:val="22"/>
                <w:lang w:val="en-GB"/>
              </w:rPr>
            </w:pPr>
            <w:r w:rsidRPr="00110E60">
              <w:rPr>
                <w:rFonts w:cs="Arial"/>
                <w:i/>
                <w:szCs w:val="22"/>
                <w:lang w:val="en-GB"/>
              </w:rPr>
              <w:t>Analytical capacity</w:t>
            </w:r>
            <w:r w:rsidR="00273AA8" w:rsidRPr="00110E60">
              <w:rPr>
                <w:rFonts w:cs="Arial"/>
                <w:iCs/>
                <w:szCs w:val="22"/>
                <w:lang w:val="en-GB"/>
              </w:rPr>
              <w:t xml:space="preserve">: </w:t>
            </w:r>
            <w:r w:rsidR="00273AA8" w:rsidRPr="00110E60">
              <w:rPr>
                <w:rFonts w:cs="Arial"/>
                <w:szCs w:val="22"/>
                <w:lang w:val="en-GB"/>
              </w:rPr>
              <w:t>a</w:t>
            </w:r>
            <w:r w:rsidRPr="00110E60">
              <w:rPr>
                <w:rFonts w:cs="Arial"/>
                <w:szCs w:val="22"/>
                <w:lang w:val="en-GB"/>
              </w:rPr>
              <w:t>nalysing situations or information and deciding what is of major and what is of lesser importance. Seeing interrelationships and getting to the core of the matter</w:t>
            </w:r>
          </w:p>
          <w:p w14:paraId="5BCCD3E4" w14:textId="3C6D9AD3" w:rsidR="00C50DDA" w:rsidRPr="00110E60" w:rsidRDefault="00D809D9" w:rsidP="002D7D9B">
            <w:pPr>
              <w:pStyle w:val="ListParagraph"/>
              <w:numPr>
                <w:ilvl w:val="0"/>
                <w:numId w:val="122"/>
              </w:numPr>
              <w:rPr>
                <w:rFonts w:cs="Arial"/>
                <w:szCs w:val="22"/>
                <w:lang w:val="en-GB"/>
              </w:rPr>
            </w:pPr>
            <w:r w:rsidRPr="00110E60">
              <w:rPr>
                <w:rFonts w:cs="Arial"/>
                <w:i/>
                <w:szCs w:val="22"/>
                <w:lang w:val="en-GB"/>
              </w:rPr>
              <w:t xml:space="preserve">Problem </w:t>
            </w:r>
            <w:r w:rsidRPr="00110E60">
              <w:rPr>
                <w:rFonts w:cs="Arial"/>
                <w:iCs/>
                <w:szCs w:val="22"/>
                <w:lang w:val="en-GB"/>
              </w:rPr>
              <w:t>analysis</w:t>
            </w:r>
            <w:r w:rsidR="00273AA8" w:rsidRPr="00110E60">
              <w:rPr>
                <w:rFonts w:cs="Arial"/>
                <w:iCs/>
                <w:szCs w:val="22"/>
                <w:lang w:val="en-GB"/>
              </w:rPr>
              <w:t>: a</w:t>
            </w:r>
            <w:r w:rsidRPr="00110E60">
              <w:rPr>
                <w:rFonts w:cs="Arial"/>
                <w:iCs/>
                <w:szCs w:val="22"/>
                <w:lang w:val="en-GB"/>
              </w:rPr>
              <w:t>n</w:t>
            </w:r>
            <w:r w:rsidRPr="00110E60">
              <w:rPr>
                <w:rFonts w:cs="Arial"/>
                <w:szCs w:val="22"/>
                <w:lang w:val="en-GB"/>
              </w:rPr>
              <w:t xml:space="preserve"> investigation of the causes of an incident. This is done to identify and make improvements to processes and procedures</w:t>
            </w:r>
          </w:p>
          <w:p w14:paraId="30B036AC" w14:textId="600B7D67" w:rsidR="00C50DDA" w:rsidRPr="00110E60" w:rsidRDefault="00D809D9" w:rsidP="002D7D9B">
            <w:pPr>
              <w:pStyle w:val="ListParagraph"/>
              <w:numPr>
                <w:ilvl w:val="0"/>
                <w:numId w:val="122"/>
              </w:numPr>
              <w:rPr>
                <w:rFonts w:cs="Arial"/>
                <w:szCs w:val="22"/>
                <w:lang w:val="en-GB"/>
              </w:rPr>
            </w:pPr>
            <w:r w:rsidRPr="00110E60">
              <w:rPr>
                <w:rFonts w:cs="Arial"/>
                <w:i/>
                <w:szCs w:val="22"/>
                <w:lang w:val="en-GB"/>
              </w:rPr>
              <w:t>Knowledge awareness</w:t>
            </w:r>
            <w:r w:rsidR="00273AA8" w:rsidRPr="00110E60">
              <w:rPr>
                <w:rFonts w:cs="Arial"/>
                <w:iCs/>
                <w:szCs w:val="22"/>
                <w:lang w:val="en-GB"/>
              </w:rPr>
              <w:t xml:space="preserve">: </w:t>
            </w:r>
            <w:r w:rsidR="00273AA8" w:rsidRPr="00110E60">
              <w:rPr>
                <w:rFonts w:cs="Arial"/>
                <w:szCs w:val="22"/>
                <w:lang w:val="en-GB"/>
              </w:rPr>
              <w:t>u</w:t>
            </w:r>
            <w:r w:rsidRPr="00110E60">
              <w:rPr>
                <w:rFonts w:cs="Arial"/>
                <w:szCs w:val="22"/>
                <w:lang w:val="en-GB"/>
              </w:rPr>
              <w:t>sing knowledge effectively for the benefit of the job and organisation. In case of knowledge deficit: being able to gain and apply new knowledge</w:t>
            </w:r>
          </w:p>
          <w:p w14:paraId="732E230C" w14:textId="6E71FAD5" w:rsidR="00C50DDA" w:rsidRPr="00110E60" w:rsidRDefault="00D809D9" w:rsidP="002D7D9B">
            <w:pPr>
              <w:pStyle w:val="ListParagraph"/>
              <w:numPr>
                <w:ilvl w:val="0"/>
                <w:numId w:val="122"/>
              </w:numPr>
              <w:rPr>
                <w:rFonts w:cs="Arial"/>
                <w:szCs w:val="22"/>
                <w:lang w:val="en-GB"/>
              </w:rPr>
            </w:pPr>
            <w:r w:rsidRPr="00110E60">
              <w:rPr>
                <w:rFonts w:cs="Arial"/>
                <w:i/>
                <w:szCs w:val="22"/>
                <w:lang w:val="en-GB"/>
              </w:rPr>
              <w:t>Growth mindset</w:t>
            </w:r>
            <w:r w:rsidR="00273AA8" w:rsidRPr="00110E60">
              <w:rPr>
                <w:rFonts w:cs="Arial"/>
                <w:iCs/>
                <w:szCs w:val="22"/>
                <w:lang w:val="en-GB"/>
              </w:rPr>
              <w:t>:</w:t>
            </w:r>
            <w:r w:rsidRPr="00110E60">
              <w:rPr>
                <w:rFonts w:cs="Arial"/>
                <w:szCs w:val="22"/>
                <w:lang w:val="en-GB"/>
              </w:rPr>
              <w:t xml:space="preserve"> </w:t>
            </w:r>
            <w:r w:rsidR="00273AA8" w:rsidRPr="00110E60">
              <w:rPr>
                <w:rFonts w:cs="Arial"/>
                <w:szCs w:val="22"/>
                <w:lang w:val="en-GB"/>
              </w:rPr>
              <w:t>b</w:t>
            </w:r>
            <w:r w:rsidRPr="00110E60">
              <w:rPr>
                <w:rFonts w:cs="Arial"/>
                <w:szCs w:val="22"/>
                <w:lang w:val="en-GB"/>
              </w:rPr>
              <w:t>elieving talents can be developed through new insights, good strategies and input from others</w:t>
            </w:r>
          </w:p>
          <w:p w14:paraId="4C0376E6" w14:textId="77777777" w:rsidR="00C50DDA" w:rsidRPr="00110E60" w:rsidRDefault="00D809D9" w:rsidP="00F75F54">
            <w:pPr>
              <w:rPr>
                <w:rFonts w:cs="Arial"/>
                <w:szCs w:val="22"/>
                <w:lang w:val="en-GB"/>
              </w:rPr>
            </w:pPr>
            <w:r w:rsidRPr="00110E60">
              <w:rPr>
                <w:rFonts w:cs="Arial"/>
                <w:szCs w:val="22"/>
                <w:lang w:val="en-GB"/>
              </w:rPr>
              <w:t xml:space="preserve"> </w:t>
            </w:r>
          </w:p>
          <w:p w14:paraId="3BF532FE" w14:textId="77777777" w:rsidR="00C50DDA" w:rsidRPr="00110E60" w:rsidRDefault="00D809D9" w:rsidP="00F75F54">
            <w:pPr>
              <w:rPr>
                <w:rFonts w:cs="Arial"/>
                <w:i/>
                <w:szCs w:val="22"/>
                <w:u w:val="single"/>
                <w:lang w:val="en-GB"/>
              </w:rPr>
            </w:pPr>
            <w:r w:rsidRPr="00110E60">
              <w:rPr>
                <w:rFonts w:cs="Arial"/>
                <w:szCs w:val="22"/>
                <w:u w:val="single"/>
                <w:lang w:val="en-GB"/>
              </w:rPr>
              <w:t>Communicating and influencing</w:t>
            </w:r>
          </w:p>
          <w:p w14:paraId="6FE32EED" w14:textId="0643A774" w:rsidR="00C50DDA" w:rsidRPr="00110E60" w:rsidRDefault="00D809D9" w:rsidP="002D7D9B">
            <w:pPr>
              <w:pStyle w:val="ListParagraph"/>
              <w:numPr>
                <w:ilvl w:val="0"/>
                <w:numId w:val="123"/>
              </w:numPr>
              <w:rPr>
                <w:rFonts w:cs="Arial"/>
                <w:szCs w:val="22"/>
                <w:lang w:val="en-GB"/>
              </w:rPr>
            </w:pPr>
            <w:r w:rsidRPr="00110E60">
              <w:rPr>
                <w:rFonts w:cs="Arial"/>
                <w:i/>
                <w:iCs/>
                <w:szCs w:val="22"/>
                <w:lang w:val="en-GB"/>
              </w:rPr>
              <w:t>Presenting</w:t>
            </w:r>
            <w:r w:rsidR="00273AA8" w:rsidRPr="00110E60">
              <w:rPr>
                <w:rFonts w:cs="Arial"/>
                <w:i/>
                <w:iCs/>
                <w:szCs w:val="22"/>
                <w:lang w:val="en-GB"/>
              </w:rPr>
              <w:t xml:space="preserve">: </w:t>
            </w:r>
            <w:r w:rsidR="00273AA8" w:rsidRPr="00110E60">
              <w:rPr>
                <w:rFonts w:cs="Arial"/>
                <w:iCs/>
                <w:szCs w:val="22"/>
                <w:lang w:val="en-GB"/>
              </w:rPr>
              <w:t>p</w:t>
            </w:r>
            <w:r w:rsidRPr="00110E60">
              <w:rPr>
                <w:rFonts w:cs="Arial"/>
                <w:iCs/>
                <w:szCs w:val="22"/>
                <w:lang w:val="en-GB"/>
              </w:rPr>
              <w:t>resenting</w:t>
            </w:r>
            <w:r w:rsidRPr="00110E60">
              <w:rPr>
                <w:rFonts w:cs="Arial"/>
                <w:szCs w:val="22"/>
                <w:lang w:val="en-GB"/>
              </w:rPr>
              <w:t xml:space="preserve"> ideas and information clearly, taking the target group into account</w:t>
            </w:r>
          </w:p>
          <w:p w14:paraId="0EDA04DF" w14:textId="6C2F6E98" w:rsidR="00C50DDA" w:rsidRPr="00110E60" w:rsidRDefault="00D809D9" w:rsidP="002D7D9B">
            <w:pPr>
              <w:pStyle w:val="ListParagraph"/>
              <w:numPr>
                <w:ilvl w:val="0"/>
                <w:numId w:val="123"/>
              </w:numPr>
              <w:rPr>
                <w:rFonts w:cs="Arial"/>
                <w:szCs w:val="22"/>
                <w:lang w:val="en-GB"/>
              </w:rPr>
            </w:pPr>
            <w:r w:rsidRPr="00110E60">
              <w:rPr>
                <w:rFonts w:cs="Arial"/>
                <w:i/>
                <w:szCs w:val="22"/>
                <w:lang w:val="en-GB"/>
              </w:rPr>
              <w:t>Organisational sensitivity</w:t>
            </w:r>
            <w:r w:rsidR="00273AA8" w:rsidRPr="00110E60">
              <w:rPr>
                <w:rFonts w:cs="Arial"/>
                <w:szCs w:val="22"/>
                <w:lang w:val="en-GB"/>
              </w:rPr>
              <w:t>: r</w:t>
            </w:r>
            <w:r w:rsidRPr="00110E60">
              <w:rPr>
                <w:rFonts w:cs="Arial"/>
                <w:color w:val="202124"/>
                <w:szCs w:val="22"/>
                <w:highlight w:val="white"/>
                <w:lang w:val="en-GB"/>
              </w:rPr>
              <w:t xml:space="preserve">ecognising the influence and consequences that one’s own decisions or actions have on the </w:t>
            </w:r>
            <w:r w:rsidRPr="00110E60">
              <w:rPr>
                <w:rFonts w:cs="Arial"/>
                <w:szCs w:val="22"/>
                <w:lang w:val="en-GB"/>
              </w:rPr>
              <w:t>organisation</w:t>
            </w:r>
            <w:r w:rsidR="00273AA8" w:rsidRPr="00110E60">
              <w:rPr>
                <w:rFonts w:cs="Arial"/>
                <w:szCs w:val="22"/>
                <w:lang w:val="en-GB"/>
              </w:rPr>
              <w:t xml:space="preserve"> </w:t>
            </w:r>
            <w:r w:rsidRPr="00110E60">
              <w:rPr>
                <w:rFonts w:cs="Arial"/>
                <w:szCs w:val="22"/>
                <w:lang w:val="en-GB"/>
              </w:rPr>
              <w:t>and acting accordingly</w:t>
            </w:r>
          </w:p>
          <w:p w14:paraId="6CA6A064" w14:textId="27F36E4C" w:rsidR="00C50DDA" w:rsidRPr="00110E60" w:rsidRDefault="00D809D9" w:rsidP="002D7D9B">
            <w:pPr>
              <w:pStyle w:val="ListParagraph"/>
              <w:numPr>
                <w:ilvl w:val="0"/>
                <w:numId w:val="123"/>
              </w:numPr>
              <w:rPr>
                <w:rFonts w:cs="Arial"/>
                <w:szCs w:val="22"/>
                <w:lang w:val="en-GB"/>
              </w:rPr>
            </w:pPr>
            <w:r w:rsidRPr="00110E60">
              <w:rPr>
                <w:rFonts w:cs="Arial"/>
                <w:i/>
                <w:szCs w:val="22"/>
                <w:lang w:val="en-GB"/>
              </w:rPr>
              <w:t>Persuasiveness</w:t>
            </w:r>
            <w:r w:rsidR="00273AA8" w:rsidRPr="00110E60">
              <w:rPr>
                <w:rFonts w:cs="Arial"/>
                <w:iCs/>
                <w:szCs w:val="22"/>
                <w:lang w:val="en-GB"/>
              </w:rPr>
              <w:t xml:space="preserve">: </w:t>
            </w:r>
            <w:r w:rsidR="00273AA8" w:rsidRPr="00110E60">
              <w:rPr>
                <w:rFonts w:cs="Arial"/>
                <w:szCs w:val="22"/>
                <w:lang w:val="en-GB"/>
              </w:rPr>
              <w:t>s</w:t>
            </w:r>
            <w:r w:rsidRPr="00110E60">
              <w:rPr>
                <w:rFonts w:cs="Arial"/>
                <w:szCs w:val="22"/>
                <w:lang w:val="en-GB"/>
              </w:rPr>
              <w:t>ucceeding in convincing others about ideas and plans</w:t>
            </w:r>
          </w:p>
          <w:p w14:paraId="4D0F3184" w14:textId="497CBC7A" w:rsidR="00C50DDA" w:rsidRPr="00110E60" w:rsidRDefault="00D809D9" w:rsidP="002D7D9B">
            <w:pPr>
              <w:pStyle w:val="ListParagraph"/>
              <w:numPr>
                <w:ilvl w:val="0"/>
                <w:numId w:val="123"/>
              </w:numPr>
              <w:rPr>
                <w:rFonts w:cs="Arial"/>
                <w:szCs w:val="22"/>
                <w:lang w:val="en-GB"/>
              </w:rPr>
            </w:pPr>
            <w:r w:rsidRPr="00110E60">
              <w:rPr>
                <w:rFonts w:cs="Arial"/>
                <w:i/>
                <w:szCs w:val="22"/>
                <w:lang w:val="en-GB"/>
              </w:rPr>
              <w:t>Networking skills</w:t>
            </w:r>
            <w:r w:rsidR="00273AA8" w:rsidRPr="00110E60">
              <w:rPr>
                <w:rFonts w:cs="Arial"/>
                <w:iCs/>
                <w:szCs w:val="22"/>
                <w:lang w:val="en-GB"/>
              </w:rPr>
              <w:t xml:space="preserve">: </w:t>
            </w:r>
            <w:r w:rsidR="00273AA8" w:rsidRPr="00110E60">
              <w:rPr>
                <w:rFonts w:cs="Arial"/>
                <w:szCs w:val="22"/>
                <w:lang w:val="en-GB"/>
              </w:rPr>
              <w:t>c</w:t>
            </w:r>
            <w:r w:rsidRPr="00110E60">
              <w:rPr>
                <w:rFonts w:cs="Arial"/>
                <w:szCs w:val="22"/>
                <w:lang w:val="en-GB"/>
              </w:rPr>
              <w:t>reating and maintaining contacts both within and outside the organisation</w:t>
            </w:r>
          </w:p>
          <w:p w14:paraId="1775F75B" w14:textId="49C1F980" w:rsidR="00C50DDA" w:rsidRPr="00110E60" w:rsidRDefault="00D809D9" w:rsidP="002D7D9B">
            <w:pPr>
              <w:pStyle w:val="ListParagraph"/>
              <w:numPr>
                <w:ilvl w:val="0"/>
                <w:numId w:val="123"/>
              </w:numPr>
              <w:rPr>
                <w:rFonts w:cs="Arial"/>
                <w:szCs w:val="22"/>
                <w:lang w:val="en-GB"/>
              </w:rPr>
            </w:pPr>
            <w:r w:rsidRPr="00110E60">
              <w:rPr>
                <w:rFonts w:cs="Arial"/>
                <w:i/>
                <w:szCs w:val="22"/>
                <w:lang w:val="en-GB"/>
              </w:rPr>
              <w:t>Client oriented</w:t>
            </w:r>
            <w:r w:rsidR="00273AA8" w:rsidRPr="00110E60">
              <w:rPr>
                <w:rFonts w:cs="Arial"/>
                <w:iCs/>
                <w:szCs w:val="22"/>
                <w:lang w:val="en-GB"/>
              </w:rPr>
              <w:t xml:space="preserve">: </w:t>
            </w:r>
            <w:r w:rsidR="00273AA8" w:rsidRPr="00110E60">
              <w:rPr>
                <w:rFonts w:cs="Arial"/>
                <w:szCs w:val="22"/>
                <w:lang w:val="en-GB"/>
              </w:rPr>
              <w:t>f</w:t>
            </w:r>
            <w:r w:rsidRPr="00110E60">
              <w:rPr>
                <w:rFonts w:cs="Arial"/>
                <w:szCs w:val="22"/>
                <w:lang w:val="en-GB"/>
              </w:rPr>
              <w:t>ocusing on helping customers meet their goals.</w:t>
            </w:r>
          </w:p>
          <w:p w14:paraId="2C55F991" w14:textId="5E481BF6" w:rsidR="00C50DDA" w:rsidRPr="00110E60" w:rsidRDefault="00D809D9" w:rsidP="002D7D9B">
            <w:pPr>
              <w:pStyle w:val="ListParagraph"/>
              <w:numPr>
                <w:ilvl w:val="0"/>
                <w:numId w:val="123"/>
              </w:numPr>
              <w:rPr>
                <w:rFonts w:cs="Arial"/>
                <w:szCs w:val="22"/>
                <w:lang w:val="en-GB"/>
              </w:rPr>
            </w:pPr>
            <w:r w:rsidRPr="00110E60">
              <w:rPr>
                <w:rFonts w:cs="Arial"/>
                <w:i/>
                <w:szCs w:val="22"/>
                <w:lang w:val="en-GB"/>
              </w:rPr>
              <w:t>Team player</w:t>
            </w:r>
            <w:r w:rsidR="00273AA8" w:rsidRPr="00110E60">
              <w:rPr>
                <w:rFonts w:cs="Arial"/>
                <w:iCs/>
                <w:szCs w:val="22"/>
                <w:lang w:val="en-GB"/>
              </w:rPr>
              <w:t xml:space="preserve">: </w:t>
            </w:r>
            <w:r w:rsidR="00273AA8" w:rsidRPr="00110E60">
              <w:rPr>
                <w:rFonts w:cs="Arial"/>
                <w:szCs w:val="22"/>
                <w:lang w:val="en-GB"/>
              </w:rPr>
              <w:t>c</w:t>
            </w:r>
            <w:r w:rsidRPr="00110E60">
              <w:rPr>
                <w:rFonts w:cs="Arial"/>
                <w:szCs w:val="22"/>
                <w:lang w:val="en-GB"/>
              </w:rPr>
              <w:t>ontributing with other persons or groups to a joint result, even when there is no personal interest in doing so</w:t>
            </w:r>
          </w:p>
          <w:p w14:paraId="265751A3" w14:textId="7028323A" w:rsidR="00C50DDA" w:rsidRPr="00110E60" w:rsidRDefault="00D809D9" w:rsidP="002D7D9B">
            <w:pPr>
              <w:pStyle w:val="ListParagraph"/>
              <w:numPr>
                <w:ilvl w:val="0"/>
                <w:numId w:val="123"/>
              </w:numPr>
              <w:rPr>
                <w:rFonts w:cs="Arial"/>
                <w:szCs w:val="22"/>
                <w:lang w:val="en-GB"/>
              </w:rPr>
            </w:pPr>
            <w:r w:rsidRPr="00110E60">
              <w:rPr>
                <w:rFonts w:cs="Arial"/>
                <w:i/>
                <w:szCs w:val="22"/>
                <w:lang w:val="en-GB"/>
              </w:rPr>
              <w:t>Question articulation</w:t>
            </w:r>
            <w:r w:rsidR="00273AA8" w:rsidRPr="00110E60">
              <w:rPr>
                <w:rFonts w:cs="Arial"/>
                <w:iCs/>
                <w:szCs w:val="22"/>
                <w:lang w:val="en-GB"/>
              </w:rPr>
              <w:t>:</w:t>
            </w:r>
            <w:r w:rsidR="00273AA8" w:rsidRPr="00110E60">
              <w:rPr>
                <w:rFonts w:cs="Arial"/>
                <w:szCs w:val="22"/>
                <w:lang w:val="en-GB"/>
              </w:rPr>
              <w:t xml:space="preserve"> g</w:t>
            </w:r>
            <w:r w:rsidRPr="00110E60">
              <w:rPr>
                <w:rFonts w:cs="Arial"/>
                <w:szCs w:val="22"/>
                <w:lang w:val="en-GB"/>
              </w:rPr>
              <w:t>iving shape or expression to a question</w:t>
            </w:r>
          </w:p>
          <w:p w14:paraId="7EE3ABA9" w14:textId="180BE3A1" w:rsidR="00C50DDA" w:rsidRPr="00110E60" w:rsidRDefault="00D809D9" w:rsidP="002D7D9B">
            <w:pPr>
              <w:pStyle w:val="ListParagraph"/>
              <w:numPr>
                <w:ilvl w:val="0"/>
                <w:numId w:val="123"/>
              </w:numPr>
              <w:rPr>
                <w:rFonts w:cs="Arial"/>
                <w:szCs w:val="22"/>
                <w:lang w:val="en-GB"/>
              </w:rPr>
            </w:pPr>
            <w:r w:rsidRPr="00110E60">
              <w:rPr>
                <w:rFonts w:cs="Arial"/>
                <w:i/>
                <w:szCs w:val="22"/>
                <w:lang w:val="en-GB"/>
              </w:rPr>
              <w:t>Training in data information literacy</w:t>
            </w:r>
            <w:r w:rsidR="00273AA8" w:rsidRPr="00110E60">
              <w:rPr>
                <w:rFonts w:cs="Arial"/>
                <w:iCs/>
                <w:szCs w:val="22"/>
                <w:lang w:val="en-GB"/>
              </w:rPr>
              <w:t>:</w:t>
            </w:r>
            <w:r w:rsidR="00273AA8" w:rsidRPr="00110E60">
              <w:rPr>
                <w:rFonts w:cs="Arial"/>
                <w:szCs w:val="22"/>
                <w:lang w:val="en-GB"/>
              </w:rPr>
              <w:t xml:space="preserve"> d</w:t>
            </w:r>
            <w:r w:rsidRPr="00110E60">
              <w:rPr>
                <w:rFonts w:cs="Arial"/>
                <w:szCs w:val="22"/>
                <w:lang w:val="en-GB"/>
              </w:rPr>
              <w:t>esigning and implementing programs to teach data management and information skills</w:t>
            </w:r>
          </w:p>
          <w:p w14:paraId="7F3D5D3D" w14:textId="77777777" w:rsidR="00C50DDA" w:rsidRPr="00110E60" w:rsidRDefault="00C50DDA" w:rsidP="00F75F54">
            <w:pPr>
              <w:rPr>
                <w:rFonts w:cs="Arial"/>
                <w:szCs w:val="22"/>
                <w:lang w:val="en-GB"/>
              </w:rPr>
            </w:pPr>
          </w:p>
          <w:p w14:paraId="702EEE42" w14:textId="77777777" w:rsidR="00C50DDA" w:rsidRPr="00110E60" w:rsidRDefault="00D809D9" w:rsidP="00F75F54">
            <w:pPr>
              <w:rPr>
                <w:rFonts w:cs="Arial"/>
                <w:i/>
                <w:szCs w:val="22"/>
                <w:u w:val="single"/>
                <w:lang w:val="en-GB"/>
              </w:rPr>
            </w:pPr>
            <w:r w:rsidRPr="00110E60">
              <w:rPr>
                <w:rFonts w:cs="Arial"/>
                <w:szCs w:val="22"/>
                <w:u w:val="single"/>
                <w:lang w:val="en-GB"/>
              </w:rPr>
              <w:t>Realising and evaluating</w:t>
            </w:r>
          </w:p>
          <w:p w14:paraId="537758FB" w14:textId="1D413075" w:rsidR="00C50DDA" w:rsidRPr="00110E60" w:rsidRDefault="00D809D9" w:rsidP="002D7D9B">
            <w:pPr>
              <w:pStyle w:val="ListParagraph"/>
              <w:numPr>
                <w:ilvl w:val="0"/>
                <w:numId w:val="124"/>
              </w:numPr>
              <w:rPr>
                <w:rFonts w:cs="Arial"/>
                <w:szCs w:val="22"/>
                <w:lang w:val="en-GB"/>
              </w:rPr>
            </w:pPr>
            <w:r w:rsidRPr="00110E60">
              <w:rPr>
                <w:rFonts w:cs="Arial"/>
                <w:i/>
                <w:szCs w:val="22"/>
                <w:lang w:val="en-GB"/>
              </w:rPr>
              <w:t>Accuracy</w:t>
            </w:r>
            <w:r w:rsidR="00273AA8" w:rsidRPr="00110E60">
              <w:rPr>
                <w:rFonts w:cs="Arial"/>
                <w:iCs/>
                <w:szCs w:val="22"/>
                <w:lang w:val="en-GB"/>
              </w:rPr>
              <w:t>:</w:t>
            </w:r>
            <w:r w:rsidR="00273AA8" w:rsidRPr="00110E60">
              <w:rPr>
                <w:rFonts w:cs="Arial"/>
                <w:szCs w:val="22"/>
                <w:lang w:val="en-GB"/>
              </w:rPr>
              <w:t xml:space="preserve"> a</w:t>
            </w:r>
            <w:r w:rsidRPr="00110E60">
              <w:rPr>
                <w:rFonts w:cs="Arial"/>
                <w:szCs w:val="22"/>
                <w:lang w:val="en-GB"/>
              </w:rPr>
              <w:t>cting precisely, carefully and impeccably when performing work</w:t>
            </w:r>
          </w:p>
          <w:p w14:paraId="249D6A87" w14:textId="40EE33DE" w:rsidR="00C50DDA" w:rsidRPr="00110E60" w:rsidRDefault="00D809D9" w:rsidP="002D7D9B">
            <w:pPr>
              <w:pStyle w:val="ListParagraph"/>
              <w:numPr>
                <w:ilvl w:val="0"/>
                <w:numId w:val="124"/>
              </w:numPr>
              <w:rPr>
                <w:rFonts w:cs="Arial"/>
                <w:szCs w:val="22"/>
                <w:lang w:val="en-GB"/>
              </w:rPr>
            </w:pPr>
            <w:r w:rsidRPr="00110E60">
              <w:rPr>
                <w:rFonts w:cs="Arial"/>
                <w:i/>
                <w:szCs w:val="22"/>
                <w:lang w:val="en-GB"/>
              </w:rPr>
              <w:t>Planning and organising</w:t>
            </w:r>
            <w:r w:rsidR="00273AA8" w:rsidRPr="00110E60">
              <w:rPr>
                <w:rFonts w:cs="Arial"/>
                <w:iCs/>
                <w:szCs w:val="22"/>
                <w:lang w:val="en-GB"/>
              </w:rPr>
              <w:t>:</w:t>
            </w:r>
            <w:r w:rsidR="00273AA8" w:rsidRPr="00110E60">
              <w:rPr>
                <w:rFonts w:cs="Arial"/>
                <w:szCs w:val="22"/>
                <w:lang w:val="en-GB"/>
              </w:rPr>
              <w:t xml:space="preserve"> o</w:t>
            </w:r>
            <w:r w:rsidRPr="00110E60">
              <w:rPr>
                <w:rFonts w:cs="Arial"/>
                <w:szCs w:val="22"/>
                <w:lang w:val="en-GB"/>
              </w:rPr>
              <w:t>verseeing activities, setting goals and priorities, plan activities, time and resources</w:t>
            </w:r>
          </w:p>
          <w:p w14:paraId="460C929C" w14:textId="661AAD35" w:rsidR="00C50DDA" w:rsidRPr="00110E60" w:rsidRDefault="00D809D9" w:rsidP="002D7D9B">
            <w:pPr>
              <w:pStyle w:val="ListParagraph"/>
              <w:numPr>
                <w:ilvl w:val="0"/>
                <w:numId w:val="124"/>
              </w:numPr>
              <w:rPr>
                <w:rFonts w:cs="Arial"/>
                <w:szCs w:val="22"/>
                <w:lang w:val="en-GB"/>
              </w:rPr>
            </w:pPr>
            <w:r w:rsidRPr="00110E60">
              <w:rPr>
                <w:rFonts w:cs="Arial"/>
                <w:i/>
                <w:szCs w:val="22"/>
                <w:lang w:val="en-GB"/>
              </w:rPr>
              <w:t>Initiative</w:t>
            </w:r>
            <w:r w:rsidR="00273AA8" w:rsidRPr="00110E60">
              <w:rPr>
                <w:rFonts w:cs="Arial"/>
                <w:iCs/>
                <w:szCs w:val="22"/>
                <w:lang w:val="en-GB"/>
              </w:rPr>
              <w:t>:</w:t>
            </w:r>
            <w:r w:rsidR="00273AA8" w:rsidRPr="00110E60">
              <w:rPr>
                <w:rFonts w:cs="Arial"/>
                <w:szCs w:val="22"/>
                <w:lang w:val="en-GB"/>
              </w:rPr>
              <w:t xml:space="preserve"> i</w:t>
            </w:r>
            <w:r w:rsidRPr="00110E60">
              <w:rPr>
                <w:rFonts w:cs="Arial"/>
                <w:szCs w:val="22"/>
                <w:lang w:val="en-GB"/>
              </w:rPr>
              <w:t>dentifying problems and opportunities and taking appropriate action on own initiative</w:t>
            </w:r>
          </w:p>
          <w:p w14:paraId="100C4A8E" w14:textId="39DC77E1" w:rsidR="00C50DDA" w:rsidRPr="00110E60" w:rsidRDefault="00D809D9" w:rsidP="002D7D9B">
            <w:pPr>
              <w:pStyle w:val="ListParagraph"/>
              <w:numPr>
                <w:ilvl w:val="0"/>
                <w:numId w:val="124"/>
              </w:numPr>
              <w:rPr>
                <w:rFonts w:cs="Arial"/>
                <w:szCs w:val="22"/>
                <w:lang w:val="en-GB"/>
              </w:rPr>
            </w:pPr>
            <w:r w:rsidRPr="00110E60">
              <w:rPr>
                <w:rFonts w:cs="Arial"/>
                <w:i/>
                <w:szCs w:val="22"/>
                <w:lang w:val="en-GB"/>
              </w:rPr>
              <w:lastRenderedPageBreak/>
              <w:t>Decisive</w:t>
            </w:r>
            <w:r w:rsidR="00273AA8" w:rsidRPr="00110E60">
              <w:rPr>
                <w:rFonts w:cs="Arial"/>
                <w:iCs/>
                <w:szCs w:val="22"/>
                <w:lang w:val="en-GB"/>
              </w:rPr>
              <w:t>:</w:t>
            </w:r>
            <w:r w:rsidR="00273AA8" w:rsidRPr="00110E60">
              <w:rPr>
                <w:rFonts w:cs="Arial"/>
                <w:szCs w:val="22"/>
                <w:lang w:val="en-GB"/>
              </w:rPr>
              <w:t xml:space="preserve"> h</w:t>
            </w:r>
            <w:r w:rsidRPr="00110E60">
              <w:rPr>
                <w:rFonts w:cs="Arial"/>
                <w:szCs w:val="22"/>
                <w:lang w:val="en-GB"/>
              </w:rPr>
              <w:t>aving the power or quality of making an individual decision</w:t>
            </w:r>
            <w:r w:rsidR="00273AA8" w:rsidRPr="00110E60">
              <w:rPr>
                <w:rFonts w:cs="Arial"/>
                <w:szCs w:val="22"/>
                <w:lang w:val="en-GB"/>
              </w:rPr>
              <w:br/>
            </w:r>
          </w:p>
          <w:p w14:paraId="4294E275" w14:textId="77777777" w:rsidR="00C50DDA" w:rsidRPr="00110E60" w:rsidRDefault="00D809D9" w:rsidP="00F75F54">
            <w:pPr>
              <w:rPr>
                <w:rFonts w:cs="Arial"/>
                <w:iCs/>
                <w:szCs w:val="22"/>
                <w:u w:val="single"/>
                <w:lang w:val="en-GB"/>
              </w:rPr>
            </w:pPr>
            <w:r w:rsidRPr="00110E60">
              <w:rPr>
                <w:rFonts w:cs="Arial"/>
                <w:iCs/>
                <w:szCs w:val="22"/>
                <w:u w:val="single"/>
                <w:lang w:val="en-GB"/>
              </w:rPr>
              <w:t>Managing and supervising</w:t>
            </w:r>
          </w:p>
          <w:p w14:paraId="64C0772C" w14:textId="2F017BF7" w:rsidR="00C50DDA" w:rsidRPr="00110E60" w:rsidRDefault="00D809D9" w:rsidP="002D7D9B">
            <w:pPr>
              <w:pStyle w:val="ListParagraph"/>
              <w:numPr>
                <w:ilvl w:val="0"/>
                <w:numId w:val="125"/>
              </w:numPr>
              <w:rPr>
                <w:rFonts w:cs="Arial"/>
                <w:szCs w:val="22"/>
                <w:lang w:val="en-GB"/>
              </w:rPr>
            </w:pPr>
            <w:r w:rsidRPr="00110E60">
              <w:rPr>
                <w:rFonts w:cs="Arial"/>
                <w:i/>
                <w:szCs w:val="22"/>
                <w:lang w:val="en-GB"/>
              </w:rPr>
              <w:t>Managing for results</w:t>
            </w:r>
            <w:r w:rsidR="00273AA8" w:rsidRPr="00110E60">
              <w:rPr>
                <w:rFonts w:cs="Arial"/>
                <w:iCs/>
                <w:szCs w:val="22"/>
                <w:lang w:val="en-GB"/>
              </w:rPr>
              <w:t>:</w:t>
            </w:r>
            <w:r w:rsidR="00273AA8" w:rsidRPr="00110E60">
              <w:rPr>
                <w:rFonts w:cs="Arial"/>
                <w:szCs w:val="22"/>
                <w:lang w:val="en-GB"/>
              </w:rPr>
              <w:t xml:space="preserve"> d</w:t>
            </w:r>
            <w:r w:rsidRPr="00110E60">
              <w:rPr>
                <w:rFonts w:cs="Arial"/>
                <w:szCs w:val="22"/>
                <w:lang w:val="en-GB"/>
              </w:rPr>
              <w:t>irecting and steering staff or a project group in order to achieve the desired objectives and results</w:t>
            </w:r>
          </w:p>
          <w:p w14:paraId="51709B83" w14:textId="2F25655C" w:rsidR="00C50DDA" w:rsidRPr="00110E60" w:rsidRDefault="00D809D9" w:rsidP="002D7D9B">
            <w:pPr>
              <w:pStyle w:val="ListParagraph"/>
              <w:numPr>
                <w:ilvl w:val="0"/>
                <w:numId w:val="125"/>
              </w:numPr>
              <w:rPr>
                <w:rFonts w:cs="Arial"/>
                <w:szCs w:val="22"/>
                <w:lang w:val="en-GB"/>
              </w:rPr>
            </w:pPr>
            <w:r w:rsidRPr="00110E60">
              <w:rPr>
                <w:rFonts w:cs="Arial"/>
                <w:i/>
                <w:szCs w:val="22"/>
                <w:lang w:val="en-GB"/>
              </w:rPr>
              <w:t>Coaching</w:t>
            </w:r>
            <w:r w:rsidR="00273AA8" w:rsidRPr="00110E60">
              <w:rPr>
                <w:rFonts w:cs="Arial"/>
                <w:iCs/>
                <w:szCs w:val="22"/>
                <w:lang w:val="en-GB"/>
              </w:rPr>
              <w:t>:</w:t>
            </w:r>
            <w:r w:rsidRPr="00110E60">
              <w:rPr>
                <w:rFonts w:cs="Arial"/>
                <w:szCs w:val="22"/>
                <w:lang w:val="en-GB"/>
              </w:rPr>
              <w:t xml:space="preserve"> </w:t>
            </w:r>
            <w:r w:rsidR="00273AA8" w:rsidRPr="00110E60">
              <w:rPr>
                <w:rFonts w:cs="Arial"/>
                <w:szCs w:val="22"/>
                <w:lang w:val="en-GB"/>
              </w:rPr>
              <w:t>a</w:t>
            </w:r>
            <w:r w:rsidRPr="00110E60">
              <w:rPr>
                <w:rFonts w:cs="Arial"/>
                <w:szCs w:val="22"/>
                <w:lang w:val="en-GB"/>
              </w:rPr>
              <w:t>ssisting and encouraging staff or students so that they make the best possible use of their personal and professional qualities and develop their talents further in ways that benefit their careers</w:t>
            </w:r>
          </w:p>
          <w:p w14:paraId="78791484" w14:textId="77777777" w:rsidR="00273AA8" w:rsidRPr="00110E60" w:rsidRDefault="00273AA8" w:rsidP="00F75F54">
            <w:pPr>
              <w:rPr>
                <w:rFonts w:cs="Arial"/>
                <w:szCs w:val="22"/>
                <w:u w:val="single"/>
                <w:lang w:val="en-GB"/>
              </w:rPr>
            </w:pPr>
          </w:p>
          <w:p w14:paraId="680ACB53" w14:textId="33E522E9" w:rsidR="00C50DDA" w:rsidRPr="00110E60" w:rsidRDefault="00D809D9" w:rsidP="00F75F54">
            <w:pPr>
              <w:rPr>
                <w:rFonts w:cs="Arial"/>
                <w:szCs w:val="22"/>
                <w:u w:val="single"/>
                <w:lang w:val="en-GB"/>
              </w:rPr>
            </w:pPr>
            <w:r w:rsidRPr="00110E60">
              <w:rPr>
                <w:rFonts w:cs="Arial"/>
                <w:szCs w:val="22"/>
                <w:u w:val="single"/>
                <w:lang w:val="en-GB"/>
              </w:rPr>
              <w:t>Personal effectiveness</w:t>
            </w:r>
          </w:p>
          <w:p w14:paraId="571FA9EE" w14:textId="12768F16" w:rsidR="00C50DDA" w:rsidRPr="00110E60" w:rsidRDefault="00D809D9" w:rsidP="002D7D9B">
            <w:pPr>
              <w:pStyle w:val="ListParagraph"/>
              <w:numPr>
                <w:ilvl w:val="0"/>
                <w:numId w:val="126"/>
              </w:numPr>
              <w:rPr>
                <w:rFonts w:cs="Arial"/>
                <w:szCs w:val="22"/>
                <w:lang w:val="en-GB"/>
              </w:rPr>
            </w:pPr>
            <w:r w:rsidRPr="00110E60">
              <w:rPr>
                <w:rFonts w:cs="Arial"/>
                <w:i/>
                <w:szCs w:val="22"/>
                <w:lang w:val="en-GB"/>
              </w:rPr>
              <w:t>Flexibility</w:t>
            </w:r>
            <w:r w:rsidR="00273AA8" w:rsidRPr="00110E60">
              <w:rPr>
                <w:rFonts w:cs="Arial"/>
                <w:iCs/>
                <w:szCs w:val="22"/>
                <w:lang w:val="en-GB"/>
              </w:rPr>
              <w:t>:</w:t>
            </w:r>
            <w:r w:rsidR="00273AA8" w:rsidRPr="00110E60">
              <w:rPr>
                <w:rFonts w:cs="Arial"/>
                <w:szCs w:val="22"/>
                <w:lang w:val="en-GB"/>
              </w:rPr>
              <w:t xml:space="preserve"> a</w:t>
            </w:r>
            <w:r w:rsidRPr="00110E60">
              <w:rPr>
                <w:rFonts w:cs="Arial"/>
                <w:szCs w:val="22"/>
                <w:lang w:val="en-GB"/>
              </w:rPr>
              <w:t>dapting to and capitalising on different people and new or changing circumstances</w:t>
            </w:r>
          </w:p>
          <w:p w14:paraId="74C6E22E" w14:textId="5011565E" w:rsidR="00C50DDA" w:rsidRPr="00110E60" w:rsidRDefault="00D809D9" w:rsidP="002D7D9B">
            <w:pPr>
              <w:pStyle w:val="ListParagraph"/>
              <w:numPr>
                <w:ilvl w:val="0"/>
                <w:numId w:val="126"/>
              </w:numPr>
              <w:rPr>
                <w:rFonts w:cs="Arial"/>
                <w:szCs w:val="22"/>
                <w:lang w:val="en-GB"/>
              </w:rPr>
            </w:pPr>
            <w:r w:rsidRPr="00110E60">
              <w:rPr>
                <w:rFonts w:cs="Arial"/>
                <w:i/>
                <w:szCs w:val="22"/>
                <w:lang w:val="en-GB"/>
              </w:rPr>
              <w:t>Integrity</w:t>
            </w:r>
            <w:r w:rsidR="00273AA8" w:rsidRPr="00110E60">
              <w:rPr>
                <w:rFonts w:cs="Arial"/>
                <w:iCs/>
                <w:szCs w:val="22"/>
                <w:lang w:val="en-GB"/>
              </w:rPr>
              <w:t>:</w:t>
            </w:r>
            <w:r w:rsidR="00273AA8" w:rsidRPr="00110E60">
              <w:rPr>
                <w:rFonts w:cs="Arial"/>
                <w:szCs w:val="22"/>
                <w:lang w:val="en-GB"/>
              </w:rPr>
              <w:t xml:space="preserve"> a</w:t>
            </w:r>
            <w:r w:rsidRPr="00110E60">
              <w:rPr>
                <w:rFonts w:cs="Arial"/>
                <w:szCs w:val="22"/>
                <w:lang w:val="en-GB"/>
              </w:rPr>
              <w:t>cting and complying with existing values, principles and rules to the best of their knowledge. Can be challenged about this and challenges others about it too</w:t>
            </w:r>
          </w:p>
          <w:p w14:paraId="0CDFF866" w14:textId="3CEDCB0E" w:rsidR="00C50DDA" w:rsidRPr="00110E60" w:rsidRDefault="00D809D9" w:rsidP="002D7D9B">
            <w:pPr>
              <w:pStyle w:val="ListParagraph"/>
              <w:numPr>
                <w:ilvl w:val="0"/>
                <w:numId w:val="126"/>
              </w:numPr>
              <w:rPr>
                <w:rFonts w:cs="Arial"/>
                <w:szCs w:val="22"/>
                <w:lang w:val="en-GB"/>
              </w:rPr>
            </w:pPr>
            <w:r w:rsidRPr="00110E60">
              <w:rPr>
                <w:rFonts w:cs="Arial"/>
                <w:i/>
                <w:szCs w:val="22"/>
                <w:lang w:val="en-GB"/>
              </w:rPr>
              <w:t>Curiosity</w:t>
            </w:r>
            <w:r w:rsidR="00273AA8" w:rsidRPr="00110E60">
              <w:rPr>
                <w:rFonts w:cs="Arial"/>
                <w:iCs/>
                <w:szCs w:val="22"/>
                <w:lang w:val="en-GB"/>
              </w:rPr>
              <w:t xml:space="preserve">: </w:t>
            </w:r>
            <w:r w:rsidR="00273AA8" w:rsidRPr="00110E60">
              <w:rPr>
                <w:rFonts w:cs="Arial"/>
                <w:szCs w:val="22"/>
                <w:lang w:val="en-GB"/>
              </w:rPr>
              <w:t>d</w:t>
            </w:r>
            <w:r w:rsidRPr="00110E60">
              <w:rPr>
                <w:rFonts w:cs="Arial"/>
                <w:szCs w:val="22"/>
                <w:lang w:val="en-GB"/>
              </w:rPr>
              <w:t>esire to find out about (new) things</w:t>
            </w:r>
          </w:p>
        </w:tc>
      </w:tr>
      <w:tr w:rsidR="00C50DDA" w:rsidRPr="00110E60" w14:paraId="0055BFAA" w14:textId="77777777" w:rsidTr="00F75F54">
        <w:trPr>
          <w:trHeight w:val="1533"/>
        </w:trPr>
        <w:tc>
          <w:tcPr>
            <w:tcW w:w="1320" w:type="dxa"/>
            <w:shd w:val="clear" w:color="auto" w:fill="auto"/>
            <w:tcMar>
              <w:top w:w="100" w:type="dxa"/>
              <w:left w:w="100" w:type="dxa"/>
              <w:bottom w:w="100" w:type="dxa"/>
              <w:right w:w="100" w:type="dxa"/>
            </w:tcMar>
          </w:tcPr>
          <w:p w14:paraId="198E781E" w14:textId="77777777" w:rsidR="00C50DDA" w:rsidRPr="00110E60" w:rsidRDefault="00D809D9" w:rsidP="00F75F54">
            <w:pPr>
              <w:rPr>
                <w:rFonts w:cs="Arial"/>
                <w:i/>
                <w:szCs w:val="22"/>
                <w:lang w:val="en-GB"/>
              </w:rPr>
            </w:pPr>
            <w:r w:rsidRPr="00110E60">
              <w:rPr>
                <w:rFonts w:cs="Arial"/>
                <w:i/>
                <w:szCs w:val="22"/>
                <w:lang w:val="en-GB"/>
              </w:rPr>
              <w:lastRenderedPageBreak/>
              <w:t>Contacts</w:t>
            </w:r>
          </w:p>
        </w:tc>
        <w:tc>
          <w:tcPr>
            <w:tcW w:w="8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A2C489" w14:textId="77777777" w:rsidR="00C50DDA" w:rsidRPr="00110E60" w:rsidRDefault="00D809D9" w:rsidP="002D7D9B">
            <w:pPr>
              <w:pStyle w:val="ListParagraph"/>
              <w:numPr>
                <w:ilvl w:val="0"/>
                <w:numId w:val="127"/>
              </w:numPr>
              <w:rPr>
                <w:rFonts w:cs="Arial"/>
                <w:szCs w:val="22"/>
                <w:lang w:val="en-GB"/>
              </w:rPr>
            </w:pPr>
            <w:r w:rsidRPr="00110E60">
              <w:rPr>
                <w:rFonts w:cs="Arial"/>
                <w:szCs w:val="22"/>
                <w:lang w:val="en-GB"/>
              </w:rPr>
              <w:t>With all expertise services that are part of the Research Services and the researchers, lecturers and project employees and/or supporters as shown in the figure above.</w:t>
            </w:r>
          </w:p>
          <w:p w14:paraId="445A60A2" w14:textId="77777777" w:rsidR="00C50DDA" w:rsidRPr="00110E60" w:rsidRDefault="00D809D9" w:rsidP="002D7D9B">
            <w:pPr>
              <w:pStyle w:val="ListParagraph"/>
              <w:numPr>
                <w:ilvl w:val="0"/>
                <w:numId w:val="127"/>
              </w:numPr>
              <w:rPr>
                <w:rFonts w:cs="Arial"/>
                <w:szCs w:val="22"/>
                <w:lang w:val="en-GB"/>
              </w:rPr>
            </w:pPr>
            <w:r w:rsidRPr="00110E60">
              <w:rPr>
                <w:rFonts w:cs="Arial"/>
                <w:szCs w:val="22"/>
                <w:lang w:val="en-GB"/>
              </w:rPr>
              <w:t>Contacts within national relevant networks</w:t>
            </w:r>
          </w:p>
          <w:p w14:paraId="5A3A0EC7" w14:textId="77777777" w:rsidR="00C50DDA" w:rsidRPr="00110E60" w:rsidRDefault="00D809D9" w:rsidP="002D7D9B">
            <w:pPr>
              <w:pStyle w:val="ListParagraph"/>
              <w:numPr>
                <w:ilvl w:val="0"/>
                <w:numId w:val="127"/>
              </w:numPr>
              <w:rPr>
                <w:rFonts w:cs="Arial"/>
                <w:szCs w:val="22"/>
                <w:lang w:val="en-GB"/>
              </w:rPr>
            </w:pPr>
            <w:r w:rsidRPr="00110E60">
              <w:rPr>
                <w:rFonts w:cs="Arial"/>
                <w:szCs w:val="22"/>
                <w:lang w:val="en-GB"/>
              </w:rPr>
              <w:t>With data stewards from other universities of applied sciences and the DCC HBO</w:t>
            </w:r>
          </w:p>
        </w:tc>
      </w:tr>
      <w:tr w:rsidR="00C50DDA" w:rsidRPr="00110E60" w14:paraId="267DD495" w14:textId="77777777">
        <w:trPr>
          <w:trHeight w:val="420"/>
        </w:trPr>
        <w:tc>
          <w:tcPr>
            <w:tcW w:w="1320" w:type="dxa"/>
            <w:shd w:val="clear" w:color="auto" w:fill="auto"/>
            <w:tcMar>
              <w:top w:w="100" w:type="dxa"/>
              <w:left w:w="100" w:type="dxa"/>
              <w:bottom w:w="100" w:type="dxa"/>
              <w:right w:w="100" w:type="dxa"/>
            </w:tcMar>
          </w:tcPr>
          <w:p w14:paraId="74A6884A" w14:textId="77777777" w:rsidR="00C50DDA" w:rsidRPr="00110E60" w:rsidRDefault="00D809D9" w:rsidP="00F75F54">
            <w:pPr>
              <w:rPr>
                <w:rFonts w:cs="Arial"/>
                <w:i/>
                <w:szCs w:val="22"/>
                <w:lang w:val="en-GB"/>
              </w:rPr>
            </w:pPr>
            <w:r w:rsidRPr="00110E60">
              <w:rPr>
                <w:rFonts w:cs="Arial"/>
                <w:i/>
                <w:szCs w:val="22"/>
                <w:lang w:val="en-GB"/>
              </w:rPr>
              <w:t>Knowledge and experience</w:t>
            </w:r>
          </w:p>
        </w:tc>
        <w:tc>
          <w:tcPr>
            <w:tcW w:w="8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C76D2E" w14:textId="77777777" w:rsidR="00C50DDA" w:rsidRPr="00110E60" w:rsidRDefault="00D809D9" w:rsidP="002D7D9B">
            <w:pPr>
              <w:pStyle w:val="ListParagraph"/>
              <w:widowControl w:val="0"/>
              <w:numPr>
                <w:ilvl w:val="0"/>
                <w:numId w:val="128"/>
              </w:numPr>
              <w:rPr>
                <w:rFonts w:cs="Arial"/>
                <w:szCs w:val="22"/>
                <w:lang w:val="en-GB"/>
              </w:rPr>
            </w:pPr>
            <w:r w:rsidRPr="00110E60">
              <w:rPr>
                <w:rFonts w:cs="Arial"/>
                <w:szCs w:val="22"/>
                <w:lang w:val="en-GB"/>
              </w:rPr>
              <w:t>Knowledge of research (research knowledge)</w:t>
            </w:r>
          </w:p>
          <w:p w14:paraId="04B44DF7" w14:textId="77777777" w:rsidR="00C50DDA" w:rsidRPr="00110E60" w:rsidRDefault="00D809D9" w:rsidP="002D7D9B">
            <w:pPr>
              <w:pStyle w:val="ListParagraph"/>
              <w:widowControl w:val="0"/>
              <w:numPr>
                <w:ilvl w:val="0"/>
                <w:numId w:val="128"/>
              </w:numPr>
              <w:rPr>
                <w:rFonts w:cs="Arial"/>
                <w:szCs w:val="22"/>
                <w:lang w:val="en-GB"/>
              </w:rPr>
            </w:pPr>
            <w:r w:rsidRPr="00110E60">
              <w:rPr>
                <w:rFonts w:cs="Arial"/>
                <w:szCs w:val="22"/>
                <w:lang w:val="en-GB"/>
              </w:rPr>
              <w:t>Knowledge of and skills to use (meta)data standards</w:t>
            </w:r>
          </w:p>
          <w:p w14:paraId="141F9E74" w14:textId="77777777" w:rsidR="00C50DDA" w:rsidRPr="00110E60" w:rsidRDefault="00D809D9" w:rsidP="002D7D9B">
            <w:pPr>
              <w:pStyle w:val="ListParagraph"/>
              <w:widowControl w:val="0"/>
              <w:numPr>
                <w:ilvl w:val="0"/>
                <w:numId w:val="128"/>
              </w:numPr>
              <w:rPr>
                <w:rFonts w:cs="Arial"/>
                <w:szCs w:val="22"/>
                <w:lang w:val="en-GB"/>
              </w:rPr>
            </w:pPr>
            <w:r w:rsidRPr="00110E60">
              <w:rPr>
                <w:rFonts w:cs="Arial"/>
                <w:szCs w:val="22"/>
                <w:lang w:val="en-GB"/>
              </w:rPr>
              <w:t>Skills in collecting data and literature</w:t>
            </w:r>
          </w:p>
          <w:p w14:paraId="1C0E7194" w14:textId="77777777" w:rsidR="00C50DDA" w:rsidRPr="00110E60" w:rsidRDefault="00D809D9" w:rsidP="002D7D9B">
            <w:pPr>
              <w:pStyle w:val="ListParagraph"/>
              <w:widowControl w:val="0"/>
              <w:numPr>
                <w:ilvl w:val="0"/>
                <w:numId w:val="128"/>
              </w:numPr>
              <w:rPr>
                <w:rFonts w:cs="Arial"/>
                <w:szCs w:val="22"/>
                <w:lang w:val="en-GB"/>
              </w:rPr>
            </w:pPr>
            <w:r w:rsidRPr="00110E60">
              <w:rPr>
                <w:rFonts w:cs="Arial"/>
                <w:szCs w:val="22"/>
                <w:lang w:val="en-GB"/>
              </w:rPr>
              <w:t>Proficient in the Dutch and English language</w:t>
            </w:r>
          </w:p>
          <w:p w14:paraId="7127FF66" w14:textId="77777777" w:rsidR="00C50DDA" w:rsidRPr="00110E60" w:rsidRDefault="00D809D9" w:rsidP="002D7D9B">
            <w:pPr>
              <w:pStyle w:val="ListParagraph"/>
              <w:widowControl w:val="0"/>
              <w:numPr>
                <w:ilvl w:val="0"/>
                <w:numId w:val="128"/>
              </w:numPr>
              <w:rPr>
                <w:rFonts w:cs="Arial"/>
                <w:szCs w:val="22"/>
                <w:lang w:val="en-GB"/>
              </w:rPr>
            </w:pPr>
            <w:r w:rsidRPr="00110E60">
              <w:rPr>
                <w:rFonts w:cs="Arial"/>
                <w:szCs w:val="22"/>
                <w:lang w:val="en-GB"/>
              </w:rPr>
              <w:t>Data information literacy</w:t>
            </w:r>
          </w:p>
        </w:tc>
      </w:tr>
    </w:tbl>
    <w:p w14:paraId="7675F11D" w14:textId="6DDFF05B" w:rsidR="00C50DDA" w:rsidRPr="00110E60" w:rsidRDefault="00D809D9" w:rsidP="00F75F54">
      <w:pPr>
        <w:rPr>
          <w:rFonts w:cs="Arial"/>
          <w:i/>
          <w:szCs w:val="22"/>
          <w:lang w:val="en-GB"/>
        </w:rPr>
      </w:pPr>
      <w:r w:rsidRPr="00110E60">
        <w:rPr>
          <w:rFonts w:cs="Arial"/>
          <w:i/>
          <w:szCs w:val="22"/>
          <w:lang w:val="en-GB"/>
        </w:rPr>
        <w:t>Table Annex 7.1 UASs job profile activities and competences</w:t>
      </w:r>
    </w:p>
    <w:p w14:paraId="3C0F978C" w14:textId="77777777" w:rsidR="00F75F54" w:rsidRPr="00110E60" w:rsidRDefault="00F75F54" w:rsidP="00F75F54">
      <w:pPr>
        <w:rPr>
          <w:lang w:val="en-GB"/>
        </w:rPr>
      </w:pPr>
    </w:p>
    <w:p w14:paraId="65333641" w14:textId="68F93914" w:rsidR="00C50DDA" w:rsidRPr="00110E60" w:rsidRDefault="00D809D9" w:rsidP="00F75F54">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t>Recommendations</w:t>
      </w:r>
    </w:p>
    <w:p w14:paraId="4DC22D4C" w14:textId="77777777" w:rsidR="00F75F54" w:rsidRPr="00110E60" w:rsidRDefault="00F75F54">
      <w:pPr>
        <w:rPr>
          <w:i/>
          <w:lang w:val="en-GB"/>
        </w:rPr>
      </w:pPr>
    </w:p>
    <w:p w14:paraId="78B546E8" w14:textId="3D35A330" w:rsidR="00C50DDA" w:rsidRPr="00110E60" w:rsidRDefault="00D809D9" w:rsidP="00F75F54">
      <w:pPr>
        <w:rPr>
          <w:rFonts w:cs="Arial"/>
          <w:i/>
          <w:szCs w:val="22"/>
          <w:lang w:val="en-GB"/>
        </w:rPr>
      </w:pPr>
      <w:r w:rsidRPr="00110E60">
        <w:rPr>
          <w:rFonts w:cs="Arial"/>
          <w:i/>
          <w:szCs w:val="22"/>
          <w:lang w:val="en-GB"/>
        </w:rPr>
        <w:t>1. Create a national description for the position of data steward</w:t>
      </w:r>
    </w:p>
    <w:p w14:paraId="5D6E36AE" w14:textId="77777777" w:rsidR="00C50DDA" w:rsidRPr="00110E60" w:rsidRDefault="00C50DDA" w:rsidP="00F75F54">
      <w:pPr>
        <w:rPr>
          <w:rFonts w:cs="Arial"/>
          <w:szCs w:val="22"/>
          <w:lang w:val="en-GB"/>
        </w:rPr>
      </w:pPr>
    </w:p>
    <w:p w14:paraId="6834898D" w14:textId="77777777" w:rsidR="00C50DDA" w:rsidRPr="00110E60" w:rsidRDefault="00D809D9" w:rsidP="00F75F54">
      <w:pPr>
        <w:rPr>
          <w:rFonts w:cs="Arial"/>
          <w:szCs w:val="22"/>
          <w:lang w:val="en-GB"/>
        </w:rPr>
      </w:pPr>
      <w:r w:rsidRPr="00110E60">
        <w:rPr>
          <w:rFonts w:cs="Arial"/>
          <w:szCs w:val="22"/>
          <w:lang w:val="en-GB"/>
        </w:rPr>
        <w:t xml:space="preserve">The position of data steward cannot be combined with other tasks and roles. It is a specific expertise, and the tasks must be performed with focus and sufficient time. The amount of </w:t>
      </w:r>
      <w:r w:rsidRPr="00110E60">
        <w:rPr>
          <w:rFonts w:cs="Arial"/>
          <w:szCs w:val="22"/>
          <w:lang w:val="en-GB"/>
        </w:rPr>
        <w:lastRenderedPageBreak/>
        <w:t>research and the growth of datasets is rapidly increasing and the RDM requirements are getting stricter. Researchers and project managers require high-quality and fast advice to be able to continue with their research (application). The allocation of subsidy funds depends on the presence and advice of a data steward. In short, the tasks of a data steward are so important in practice-oriented research that a separate position is justified.</w:t>
      </w:r>
    </w:p>
    <w:p w14:paraId="428DC5FB" w14:textId="77777777" w:rsidR="00C50DDA" w:rsidRPr="00110E60" w:rsidRDefault="00D809D9" w:rsidP="00F75F54">
      <w:pPr>
        <w:rPr>
          <w:rFonts w:cs="Arial"/>
          <w:szCs w:val="22"/>
          <w:lang w:val="en-GB"/>
        </w:rPr>
      </w:pPr>
      <w:r w:rsidRPr="00110E60">
        <w:rPr>
          <w:rFonts w:cs="Arial"/>
          <w:szCs w:val="22"/>
          <w:lang w:val="en-GB"/>
        </w:rPr>
        <w:t xml:space="preserve"> </w:t>
      </w:r>
    </w:p>
    <w:p w14:paraId="53F10D44" w14:textId="77777777" w:rsidR="00C50DDA" w:rsidRPr="00110E60" w:rsidRDefault="00D809D9" w:rsidP="00F75F54">
      <w:pPr>
        <w:rPr>
          <w:rFonts w:cs="Arial"/>
          <w:i/>
          <w:szCs w:val="22"/>
          <w:lang w:val="en-GB"/>
        </w:rPr>
      </w:pPr>
      <w:r w:rsidRPr="00110E60">
        <w:rPr>
          <w:rFonts w:cs="Arial"/>
          <w:i/>
          <w:szCs w:val="22"/>
          <w:lang w:val="en-GB"/>
        </w:rPr>
        <w:t>2. Include the job description in the local job framework and in the national job classification systems</w:t>
      </w:r>
    </w:p>
    <w:p w14:paraId="6196D6CC" w14:textId="77777777" w:rsidR="00C50DDA" w:rsidRPr="00110E60" w:rsidRDefault="00C50DDA" w:rsidP="00F75F54">
      <w:pPr>
        <w:rPr>
          <w:rFonts w:cs="Arial"/>
          <w:szCs w:val="22"/>
          <w:lang w:val="en-GB"/>
        </w:rPr>
      </w:pPr>
    </w:p>
    <w:p w14:paraId="72BB3BEE" w14:textId="77777777" w:rsidR="00C50DDA" w:rsidRPr="00110E60" w:rsidRDefault="00D809D9" w:rsidP="00F75F54">
      <w:pPr>
        <w:rPr>
          <w:rFonts w:cs="Arial"/>
          <w:szCs w:val="22"/>
          <w:lang w:val="en-GB"/>
        </w:rPr>
      </w:pPr>
      <w:r w:rsidRPr="00110E60">
        <w:rPr>
          <w:rFonts w:cs="Arial"/>
          <w:szCs w:val="22"/>
          <w:lang w:val="en-GB"/>
        </w:rPr>
        <w:t>The number of subsidised research projects has increased about four times. The datasets from research are constantly growing. This ensures that data steward support can no longer be performed in combination with other activities. The requirements and conditions of subsidy providers have also changed. The activities are also carried out for the entire organisation, including professorships. It is therefore necessary to have the position of data steward included by the HR department in the job framework of a local educational institution.</w:t>
      </w:r>
    </w:p>
    <w:p w14:paraId="13F701EA" w14:textId="77777777" w:rsidR="00C50DDA" w:rsidRPr="00110E60" w:rsidRDefault="00D809D9" w:rsidP="00F75F54">
      <w:pPr>
        <w:rPr>
          <w:rFonts w:cs="Arial"/>
          <w:szCs w:val="22"/>
          <w:lang w:val="en-GB"/>
        </w:rPr>
      </w:pPr>
      <w:r w:rsidRPr="00110E60">
        <w:rPr>
          <w:rFonts w:cs="Arial"/>
          <w:szCs w:val="22"/>
          <w:lang w:val="en-GB"/>
        </w:rPr>
        <w:t xml:space="preserve"> </w:t>
      </w:r>
    </w:p>
    <w:p w14:paraId="06112994" w14:textId="06D65CF4" w:rsidR="00C50DDA" w:rsidRPr="00110E60" w:rsidRDefault="00D809D9" w:rsidP="00F75F54">
      <w:pPr>
        <w:rPr>
          <w:rFonts w:cs="Arial"/>
          <w:szCs w:val="22"/>
          <w:lang w:val="en-GB"/>
        </w:rPr>
      </w:pPr>
      <w:r w:rsidRPr="00110E60">
        <w:rPr>
          <w:rFonts w:cs="Arial"/>
          <w:szCs w:val="22"/>
          <w:lang w:val="en-GB"/>
        </w:rPr>
        <w:t xml:space="preserve">The inclusion of the position of data steward in the job framework of the universities of applied sciences is necessary in order to jointly professionalise practice-oriented research and research support. If the job data steward is included as uniformed as possible in the job framework of the universities of applied sciences, this will ensure that all institutions </w:t>
      </w:r>
      <w:r w:rsidR="00AB4E73" w:rsidRPr="00110E60">
        <w:rPr>
          <w:rFonts w:cs="Arial"/>
          <w:szCs w:val="22"/>
          <w:lang w:val="en-GB"/>
        </w:rPr>
        <w:t>fulfil</w:t>
      </w:r>
      <w:r w:rsidRPr="00110E60">
        <w:rPr>
          <w:rFonts w:cs="Arial"/>
          <w:szCs w:val="22"/>
          <w:lang w:val="en-GB"/>
        </w:rPr>
        <w:t xml:space="preserve"> the job in the same way. This will stimulate knowledge exchange between universities of applied sciences.</w:t>
      </w:r>
    </w:p>
    <w:p w14:paraId="5B74D5C0" w14:textId="77777777" w:rsidR="00C50DDA" w:rsidRPr="00110E60" w:rsidRDefault="00D809D9" w:rsidP="00F75F54">
      <w:pPr>
        <w:rPr>
          <w:rFonts w:cs="Arial"/>
          <w:szCs w:val="22"/>
          <w:lang w:val="en-GB"/>
        </w:rPr>
      </w:pPr>
      <w:r w:rsidRPr="00110E60">
        <w:rPr>
          <w:rFonts w:cs="Arial"/>
          <w:szCs w:val="22"/>
          <w:lang w:val="en-GB"/>
        </w:rPr>
        <w:t xml:space="preserve"> </w:t>
      </w:r>
    </w:p>
    <w:p w14:paraId="2C390F6D" w14:textId="77777777" w:rsidR="00C50DDA" w:rsidRPr="00110E60" w:rsidRDefault="00D809D9" w:rsidP="00F75F54">
      <w:pPr>
        <w:rPr>
          <w:rFonts w:cs="Arial"/>
          <w:i/>
          <w:szCs w:val="22"/>
          <w:lang w:val="en-GB"/>
        </w:rPr>
      </w:pPr>
      <w:r w:rsidRPr="00110E60">
        <w:rPr>
          <w:rFonts w:cs="Arial"/>
          <w:i/>
          <w:szCs w:val="22"/>
          <w:lang w:val="en-GB"/>
        </w:rPr>
        <w:t>3. Make the position of the data steward in higher professional education interesting and challenging</w:t>
      </w:r>
    </w:p>
    <w:p w14:paraId="241198EC" w14:textId="77777777" w:rsidR="00C50DDA" w:rsidRPr="00110E60" w:rsidRDefault="00C50DDA" w:rsidP="00F75F54">
      <w:pPr>
        <w:rPr>
          <w:rFonts w:cs="Arial"/>
          <w:i/>
          <w:szCs w:val="22"/>
          <w:lang w:val="en-GB"/>
        </w:rPr>
      </w:pPr>
    </w:p>
    <w:p w14:paraId="522464C8" w14:textId="77777777" w:rsidR="00C50DDA" w:rsidRPr="00110E60" w:rsidRDefault="00D809D9" w:rsidP="00F75F54">
      <w:pPr>
        <w:rPr>
          <w:rFonts w:cs="Arial"/>
          <w:szCs w:val="22"/>
          <w:lang w:val="en-GB"/>
        </w:rPr>
      </w:pPr>
      <w:r w:rsidRPr="00110E60">
        <w:rPr>
          <w:rFonts w:cs="Arial"/>
          <w:szCs w:val="22"/>
          <w:lang w:val="en-GB"/>
        </w:rPr>
        <w:t>Trained data stewards are still scarce, in the Netherlands and Europe. There is a lack of experts with data stewardship skills. Recognising this field of expertise will promote good research practice. The report of the High Level Expert Group on the European Open Science Cloud (European Union, 2016)</w:t>
      </w:r>
      <w:r w:rsidRPr="00110E60">
        <w:rPr>
          <w:rFonts w:cs="Arial"/>
          <w:szCs w:val="22"/>
          <w:vertAlign w:val="superscript"/>
          <w:lang w:val="en-GB"/>
        </w:rPr>
        <w:footnoteReference w:id="131"/>
      </w:r>
      <w:r w:rsidRPr="00110E60">
        <w:rPr>
          <w:rFonts w:cs="Arial"/>
          <w:szCs w:val="22"/>
          <w:lang w:val="en-GB"/>
        </w:rPr>
        <w:t xml:space="preserve"> by the European Commission indicates that in the short term 500.000 data experts are needed for research data management in academic Europe (in Verheul et al., 2019)</w:t>
      </w:r>
      <w:r w:rsidRPr="00110E60">
        <w:rPr>
          <w:rFonts w:cs="Arial"/>
          <w:szCs w:val="22"/>
          <w:vertAlign w:val="superscript"/>
          <w:lang w:val="en-GB"/>
        </w:rPr>
        <w:footnoteReference w:id="132"/>
      </w:r>
      <w:r w:rsidRPr="00110E60">
        <w:rPr>
          <w:rFonts w:cs="Arial"/>
          <w:szCs w:val="22"/>
          <w:lang w:val="en-GB"/>
        </w:rPr>
        <w:t>.</w:t>
      </w:r>
    </w:p>
    <w:p w14:paraId="593B3EB2" w14:textId="77777777" w:rsidR="00C50DDA" w:rsidRPr="00110E60" w:rsidRDefault="00D809D9" w:rsidP="00F75F54">
      <w:pPr>
        <w:rPr>
          <w:rFonts w:cs="Arial"/>
          <w:szCs w:val="22"/>
          <w:lang w:val="en-GB"/>
        </w:rPr>
      </w:pPr>
      <w:r w:rsidRPr="00110E60">
        <w:rPr>
          <w:rFonts w:cs="Arial"/>
          <w:szCs w:val="22"/>
          <w:lang w:val="en-GB"/>
        </w:rPr>
        <w:t xml:space="preserve"> </w:t>
      </w:r>
    </w:p>
    <w:p w14:paraId="50E11E09" w14:textId="60A1CEC3" w:rsidR="00C50DDA" w:rsidRPr="00110E60" w:rsidRDefault="00D809D9" w:rsidP="00F75F54">
      <w:pPr>
        <w:rPr>
          <w:rFonts w:cs="Arial"/>
          <w:szCs w:val="22"/>
          <w:lang w:val="en-GB"/>
        </w:rPr>
      </w:pPr>
      <w:r w:rsidRPr="00110E60">
        <w:rPr>
          <w:rFonts w:cs="Arial"/>
          <w:szCs w:val="22"/>
          <w:lang w:val="en-GB"/>
        </w:rPr>
        <w:lastRenderedPageBreak/>
        <w:t>In order to attract the right people for the position of data steward in higher professional education and to retain talent, it is necessary to make the profession attractive. Sufficient challenge could be created by offering career opportunities (different rankings</w:t>
      </w:r>
      <w:r w:rsidR="00273AA8" w:rsidRPr="00110E60">
        <w:rPr>
          <w:rFonts w:cs="Arial"/>
          <w:szCs w:val="22"/>
          <w:lang w:val="en-GB"/>
        </w:rPr>
        <w:t>) and</w:t>
      </w:r>
      <w:r w:rsidRPr="00110E60">
        <w:rPr>
          <w:rFonts w:cs="Arial"/>
          <w:szCs w:val="22"/>
          <w:lang w:val="en-GB"/>
        </w:rPr>
        <w:t xml:space="preserve"> placing the position in an attractive salary scale that recognises the context of the work, the research scope and offers room to be a decision-making partner at a level (minimum salary scale 9 for junior data steward, increasing according to experience and seniority to scale 11, according to the CAO-HBO profile).</w:t>
      </w:r>
    </w:p>
    <w:p w14:paraId="674A2445" w14:textId="77777777" w:rsidR="00C50DDA" w:rsidRPr="00110E60" w:rsidRDefault="00D809D9" w:rsidP="00F75F54">
      <w:pPr>
        <w:rPr>
          <w:rFonts w:cs="Arial"/>
          <w:szCs w:val="22"/>
          <w:lang w:val="en-GB"/>
        </w:rPr>
      </w:pPr>
      <w:r w:rsidRPr="00110E60">
        <w:rPr>
          <w:rFonts w:cs="Arial"/>
          <w:szCs w:val="22"/>
          <w:lang w:val="en-GB"/>
        </w:rPr>
        <w:t xml:space="preserve"> </w:t>
      </w:r>
    </w:p>
    <w:p w14:paraId="225E6594" w14:textId="77777777" w:rsidR="00C50DDA" w:rsidRPr="00110E60" w:rsidRDefault="00D809D9" w:rsidP="00F75F54">
      <w:pPr>
        <w:rPr>
          <w:rFonts w:cs="Arial"/>
          <w:i/>
          <w:szCs w:val="22"/>
          <w:lang w:val="en-GB"/>
        </w:rPr>
      </w:pPr>
      <w:r w:rsidRPr="00110E60">
        <w:rPr>
          <w:rFonts w:cs="Arial"/>
          <w:i/>
          <w:szCs w:val="22"/>
          <w:lang w:val="en-GB"/>
        </w:rPr>
        <w:t>4. Provide sufficient training and education opportunities</w:t>
      </w:r>
    </w:p>
    <w:p w14:paraId="1A6B9192" w14:textId="77777777" w:rsidR="00C50DDA" w:rsidRPr="00110E60" w:rsidRDefault="00C50DDA" w:rsidP="00F75F54">
      <w:pPr>
        <w:rPr>
          <w:rFonts w:cs="Arial"/>
          <w:szCs w:val="22"/>
          <w:lang w:val="en-GB"/>
        </w:rPr>
      </w:pPr>
    </w:p>
    <w:p w14:paraId="2BBC475C" w14:textId="77777777" w:rsidR="00C50DDA" w:rsidRPr="00110E60" w:rsidRDefault="00D809D9" w:rsidP="00F75F54">
      <w:pPr>
        <w:rPr>
          <w:rFonts w:cs="Arial"/>
          <w:szCs w:val="22"/>
          <w:lang w:val="en-GB"/>
        </w:rPr>
      </w:pPr>
      <w:r w:rsidRPr="00110E60">
        <w:rPr>
          <w:rFonts w:cs="Arial"/>
          <w:szCs w:val="22"/>
          <w:lang w:val="en-GB"/>
        </w:rPr>
        <w:t>The field of data stewardship is developing rapidly both nationally and internationally. In order to keep up with the topic and to maintain quality, it is essential to provide sufficient training and education opportunities for data stewards. In addition to the tasks described earlier, the data steward must have the opportunity to familiarise himself/herself with the position and to receive regular training.</w:t>
      </w:r>
    </w:p>
    <w:p w14:paraId="710A6C89" w14:textId="77777777" w:rsidR="00C50DDA" w:rsidRPr="00110E60" w:rsidRDefault="00D809D9" w:rsidP="00F75F54">
      <w:pPr>
        <w:rPr>
          <w:rFonts w:cs="Arial"/>
          <w:szCs w:val="22"/>
          <w:lang w:val="en-GB"/>
        </w:rPr>
      </w:pPr>
      <w:r w:rsidRPr="00110E60">
        <w:rPr>
          <w:rFonts w:cs="Arial"/>
          <w:szCs w:val="22"/>
          <w:lang w:val="en-GB"/>
        </w:rPr>
        <w:t xml:space="preserve"> </w:t>
      </w:r>
    </w:p>
    <w:p w14:paraId="37F2B4FD" w14:textId="1D5DA9D6" w:rsidR="00C50DDA" w:rsidRPr="00110E60" w:rsidRDefault="00D809D9" w:rsidP="00F75F54">
      <w:pPr>
        <w:rPr>
          <w:rFonts w:cs="Arial"/>
          <w:i/>
          <w:szCs w:val="22"/>
          <w:lang w:val="en-GB"/>
        </w:rPr>
      </w:pPr>
      <w:r w:rsidRPr="00110E60">
        <w:rPr>
          <w:rFonts w:cs="Arial"/>
          <w:i/>
          <w:szCs w:val="22"/>
          <w:lang w:val="en-GB"/>
        </w:rPr>
        <w:t xml:space="preserve">5. Place data stewards in the organisation in the library or information </w:t>
      </w:r>
      <w:r w:rsidR="001F0ACF" w:rsidRPr="00110E60">
        <w:rPr>
          <w:rFonts w:cs="Arial"/>
          <w:i/>
          <w:szCs w:val="22"/>
          <w:lang w:val="en-GB"/>
        </w:rPr>
        <w:t>centre</w:t>
      </w:r>
    </w:p>
    <w:p w14:paraId="75161311" w14:textId="77777777" w:rsidR="00C50DDA" w:rsidRPr="00110E60" w:rsidRDefault="00C50DDA" w:rsidP="00F75F54">
      <w:pPr>
        <w:rPr>
          <w:rFonts w:cs="Arial"/>
          <w:szCs w:val="22"/>
          <w:lang w:val="en-GB"/>
        </w:rPr>
      </w:pPr>
    </w:p>
    <w:p w14:paraId="6AE6661D" w14:textId="1C0C96CB" w:rsidR="00C50DDA" w:rsidRPr="00110E60" w:rsidRDefault="00D809D9" w:rsidP="00F75F54">
      <w:pPr>
        <w:rPr>
          <w:rFonts w:cs="Arial"/>
          <w:szCs w:val="22"/>
          <w:lang w:val="en-GB"/>
        </w:rPr>
      </w:pPr>
      <w:r w:rsidRPr="00110E60">
        <w:rPr>
          <w:rFonts w:cs="Arial"/>
          <w:szCs w:val="22"/>
          <w:lang w:val="en-GB"/>
        </w:rPr>
        <w:t xml:space="preserve">Within the organisational structure of a university of applied sciences, it is preferred to place the data stewards in a team of research services as part of the library or information </w:t>
      </w:r>
      <w:r w:rsidR="001F0ACF" w:rsidRPr="00110E60">
        <w:rPr>
          <w:rFonts w:cs="Arial"/>
          <w:szCs w:val="22"/>
          <w:lang w:val="en-GB"/>
        </w:rPr>
        <w:t>centre</w:t>
      </w:r>
      <w:r w:rsidRPr="00110E60">
        <w:rPr>
          <w:rFonts w:cs="Arial"/>
          <w:szCs w:val="22"/>
          <w:lang w:val="en-GB"/>
        </w:rPr>
        <w:t xml:space="preserve">. Historically, libraries and information </w:t>
      </w:r>
      <w:r w:rsidR="001F0ACF" w:rsidRPr="00110E60">
        <w:rPr>
          <w:rFonts w:cs="Arial"/>
          <w:szCs w:val="22"/>
          <w:lang w:val="en-GB"/>
        </w:rPr>
        <w:t>centres</w:t>
      </w:r>
      <w:r w:rsidRPr="00110E60">
        <w:rPr>
          <w:rFonts w:cs="Arial"/>
          <w:szCs w:val="22"/>
          <w:lang w:val="en-GB"/>
        </w:rPr>
        <w:t xml:space="preserve"> are ideally suited to provide the right support throughout the entire research lifecycle, for example metadata (describing data), making data accessible and thus findable, and collecting Open Data and literature. A UAS library is experienced in supporting educational activities broadly of all study programs. An information specialist who is already used to building networks within academies and can establish contacts with researchers in the same way.</w:t>
      </w:r>
    </w:p>
    <w:p w14:paraId="23E858F4" w14:textId="77777777" w:rsidR="00C50DDA" w:rsidRPr="00110E60" w:rsidRDefault="00D809D9" w:rsidP="00F75F54">
      <w:pPr>
        <w:rPr>
          <w:rFonts w:cs="Arial"/>
          <w:szCs w:val="22"/>
          <w:lang w:val="en-GB"/>
        </w:rPr>
      </w:pPr>
      <w:r w:rsidRPr="00110E60">
        <w:rPr>
          <w:rFonts w:cs="Arial"/>
          <w:szCs w:val="22"/>
          <w:lang w:val="en-GB"/>
        </w:rPr>
        <w:t xml:space="preserve"> </w:t>
      </w:r>
    </w:p>
    <w:p w14:paraId="23A94A34" w14:textId="77777777" w:rsidR="00C50DDA" w:rsidRPr="00110E60" w:rsidRDefault="00D809D9" w:rsidP="00F75F54">
      <w:pPr>
        <w:rPr>
          <w:rFonts w:cs="Arial"/>
          <w:szCs w:val="22"/>
          <w:lang w:val="en-GB"/>
        </w:rPr>
      </w:pPr>
      <w:r w:rsidRPr="00110E60">
        <w:rPr>
          <w:rFonts w:cs="Arial"/>
          <w:szCs w:val="22"/>
          <w:lang w:val="en-GB"/>
        </w:rPr>
        <w:t>Research services should be seen as a network organisation that can use the expertise of other stakeholders such as subsidy management, ethics committee, security officer, quality assurance agency, etc. (see the figure above).</w:t>
      </w:r>
    </w:p>
    <w:p w14:paraId="30908442" w14:textId="77777777" w:rsidR="00C50DDA" w:rsidRPr="00110E60" w:rsidRDefault="00C50DDA" w:rsidP="00F75F54">
      <w:pPr>
        <w:rPr>
          <w:rFonts w:cs="Arial"/>
          <w:szCs w:val="22"/>
          <w:lang w:val="en-GB"/>
        </w:rPr>
      </w:pPr>
    </w:p>
    <w:p w14:paraId="332EA9E0" w14:textId="77777777" w:rsidR="00C50DDA" w:rsidRPr="00110E60" w:rsidRDefault="00D809D9" w:rsidP="00F75F54">
      <w:pPr>
        <w:rPr>
          <w:rFonts w:cs="Arial"/>
          <w:i/>
          <w:szCs w:val="22"/>
          <w:lang w:val="en-GB"/>
        </w:rPr>
      </w:pPr>
      <w:r w:rsidRPr="00110E60">
        <w:rPr>
          <w:rFonts w:cs="Arial"/>
          <w:i/>
          <w:szCs w:val="22"/>
          <w:lang w:val="en-GB"/>
        </w:rPr>
        <w:t>6. Provide a data analyst and research software engineer within Research Services</w:t>
      </w:r>
    </w:p>
    <w:p w14:paraId="2037BE4F" w14:textId="77777777" w:rsidR="00C50DDA" w:rsidRPr="00110E60" w:rsidRDefault="00C50DDA" w:rsidP="00F75F54">
      <w:pPr>
        <w:rPr>
          <w:rFonts w:cs="Arial"/>
          <w:szCs w:val="22"/>
          <w:lang w:val="en-GB"/>
        </w:rPr>
      </w:pPr>
    </w:p>
    <w:p w14:paraId="158C9E90" w14:textId="77777777" w:rsidR="00C50DDA" w:rsidRPr="00110E60" w:rsidRDefault="00D809D9" w:rsidP="00F75F54">
      <w:pPr>
        <w:rPr>
          <w:rFonts w:cs="Arial"/>
          <w:szCs w:val="22"/>
          <w:lang w:val="en-GB"/>
        </w:rPr>
      </w:pPr>
      <w:r w:rsidRPr="00110E60">
        <w:rPr>
          <w:rFonts w:cs="Arial"/>
          <w:szCs w:val="22"/>
          <w:lang w:val="en-GB"/>
        </w:rPr>
        <w:t xml:space="preserve">In order to be able to perform all complex tasks within Research Services, a data analyst and a research software engineer will also have to be employed, in addition to a data steward. The data analyst supports the researchers in processing and analysing the data, and a research software engineer supports the researchers with the development of software and the application of adequate technologies. These tasks require different knowledge and competences than those of a data steward. </w:t>
      </w:r>
    </w:p>
    <w:p w14:paraId="4EABC730" w14:textId="77777777" w:rsidR="00C50DDA" w:rsidRPr="00110E60" w:rsidRDefault="00C50DDA" w:rsidP="00F75F54">
      <w:pPr>
        <w:rPr>
          <w:rFonts w:cs="Arial"/>
          <w:szCs w:val="22"/>
          <w:lang w:val="en-GB"/>
        </w:rPr>
      </w:pPr>
    </w:p>
    <w:p w14:paraId="2F056437" w14:textId="77777777" w:rsidR="00C50DDA" w:rsidRPr="00110E60" w:rsidRDefault="00D809D9" w:rsidP="00F75F54">
      <w:pPr>
        <w:rPr>
          <w:rFonts w:eastAsia="Calibri" w:cs="Arial"/>
          <w:szCs w:val="22"/>
          <w:lang w:val="en-GB"/>
        </w:rPr>
      </w:pPr>
      <w:r w:rsidRPr="00110E60">
        <w:rPr>
          <w:rFonts w:cs="Arial"/>
          <w:szCs w:val="22"/>
          <w:lang w:val="en-GB"/>
        </w:rPr>
        <w:t>The collaboration of several disciplines within Research Services will give the advantage of broad support to specific activities that are rapidly developing in different research areas. While the data steward advises the researchers throughout the entire research cycle, the data analyst and research software engineer will support the researchers during the processing of research data. The data analyst and software engineers should have in-depth knowledge in their fields and are able to cooperate with the research topics, whether or not embedded, so that the expertise does not have to be purchased externally. Due to the increase in data-intensive research, the demand for the expertise of a data analyst and a research software engineer will increase and their deployment will also have to be facilitated. It is essential to distinguish the roles of data steward, data analyst and research software engineer.</w:t>
      </w:r>
      <w:r w:rsidRPr="00110E60">
        <w:rPr>
          <w:rFonts w:eastAsia="Calibri" w:cs="Arial"/>
          <w:szCs w:val="22"/>
          <w:lang w:val="en-GB"/>
        </w:rPr>
        <w:t xml:space="preserve"> </w:t>
      </w:r>
    </w:p>
    <w:p w14:paraId="7CE25B68" w14:textId="77777777" w:rsidR="00C50DDA" w:rsidRPr="00110E60" w:rsidRDefault="00D809D9" w:rsidP="002D19C1">
      <w:pPr>
        <w:pStyle w:val="Heading1"/>
        <w:rPr>
          <w:lang w:val="en-GB"/>
        </w:rPr>
      </w:pPr>
      <w:bookmarkStart w:id="61" w:name="_aptlo6rdfbh2" w:colFirst="0" w:colLast="0"/>
      <w:bookmarkEnd w:id="61"/>
      <w:r w:rsidRPr="00110E60">
        <w:rPr>
          <w:lang w:val="en-GB"/>
        </w:rPr>
        <w:br w:type="page"/>
      </w:r>
    </w:p>
    <w:p w14:paraId="42A6A8C7" w14:textId="53C6AC68" w:rsidR="00C50DDA" w:rsidRPr="00110E60" w:rsidRDefault="00D809D9" w:rsidP="00D117CA">
      <w:pPr>
        <w:pStyle w:val="Heading1"/>
        <w:rPr>
          <w:lang w:val="en-GB"/>
        </w:rPr>
      </w:pPr>
      <w:bookmarkStart w:id="62" w:name="_Toc67066000"/>
      <w:r w:rsidRPr="00110E60">
        <w:rPr>
          <w:lang w:val="en-GB"/>
        </w:rPr>
        <w:lastRenderedPageBreak/>
        <w:t>Annex 8: RDM trainings</w:t>
      </w:r>
      <w:bookmarkEnd w:id="62"/>
    </w:p>
    <w:p w14:paraId="0EA5AA2B" w14:textId="1ABD1DBD" w:rsidR="00C50DDA" w:rsidRPr="00110E60" w:rsidRDefault="00D809D9" w:rsidP="00F75F54">
      <w:pPr>
        <w:rPr>
          <w:rFonts w:ascii="Calibri" w:hAnsi="Calibri" w:cs="Calibri"/>
          <w:sz w:val="24"/>
          <w:lang w:val="en-GB"/>
        </w:rPr>
      </w:pPr>
      <w:r w:rsidRPr="00110E60">
        <w:rPr>
          <w:rFonts w:ascii="Calibri" w:hAnsi="Calibri" w:cs="Calibri"/>
          <w:color w:val="365F91" w:themeColor="accent1" w:themeShade="BF"/>
          <w:sz w:val="24"/>
          <w:lang w:val="en-GB"/>
        </w:rPr>
        <w:t xml:space="preserve">Trainings about research data management </w:t>
      </w:r>
    </w:p>
    <w:p w14:paraId="642A97C0" w14:textId="77777777" w:rsidR="00F75F54" w:rsidRPr="00110E60" w:rsidRDefault="00F75F54" w:rsidP="00F75F54">
      <w:pPr>
        <w:rPr>
          <w:lang w:val="en-GB"/>
        </w:rPr>
      </w:pPr>
    </w:p>
    <w:p w14:paraId="70B5121C" w14:textId="3A15D760" w:rsidR="00C50DDA" w:rsidRPr="00110E60" w:rsidRDefault="00D809D9" w:rsidP="00F75F54">
      <w:pPr>
        <w:rPr>
          <w:rFonts w:cs="Arial"/>
          <w:szCs w:val="22"/>
          <w:lang w:val="en-GB"/>
        </w:rPr>
      </w:pPr>
      <w:r w:rsidRPr="00110E60">
        <w:rPr>
          <w:rFonts w:cs="Arial"/>
          <w:szCs w:val="22"/>
          <w:lang w:val="en-GB"/>
        </w:rPr>
        <w:t>Taking stock of training resources for (aspiring) data stewards has some tradition, both in the Netherlands and abroad. The current overview benefits from several other initiatives</w:t>
      </w:r>
      <w:r w:rsidRPr="00110E60">
        <w:rPr>
          <w:rFonts w:cs="Arial"/>
          <w:szCs w:val="22"/>
          <w:vertAlign w:val="superscript"/>
          <w:lang w:val="en-GB"/>
        </w:rPr>
        <w:footnoteReference w:id="133"/>
      </w:r>
      <w:r w:rsidRPr="00110E60">
        <w:rPr>
          <w:rFonts w:cs="Arial"/>
          <w:szCs w:val="22"/>
          <w:lang w:val="en-GB"/>
        </w:rPr>
        <w:t xml:space="preserve">. For the purpose of this </w:t>
      </w:r>
      <w:r w:rsidR="00D117CA" w:rsidRPr="00110E60">
        <w:rPr>
          <w:rFonts w:cs="Arial"/>
          <w:szCs w:val="22"/>
          <w:lang w:val="en-GB"/>
        </w:rPr>
        <w:t>project,</w:t>
      </w:r>
      <w:r w:rsidRPr="00110E60">
        <w:rPr>
          <w:rFonts w:cs="Arial"/>
          <w:szCs w:val="22"/>
          <w:lang w:val="en-GB"/>
        </w:rPr>
        <w:t xml:space="preserve"> we used the following criteria:</w:t>
      </w:r>
    </w:p>
    <w:p w14:paraId="72F449B3" w14:textId="77777777" w:rsidR="0073617C" w:rsidRPr="00110E60" w:rsidRDefault="0073617C" w:rsidP="00F75F54">
      <w:pPr>
        <w:rPr>
          <w:rFonts w:cs="Arial"/>
          <w:szCs w:val="22"/>
          <w:lang w:val="en-GB"/>
        </w:rPr>
      </w:pPr>
    </w:p>
    <w:p w14:paraId="6D84A54B" w14:textId="77777777" w:rsidR="00C50DDA" w:rsidRPr="00110E60" w:rsidRDefault="00D809D9" w:rsidP="002D7D9B">
      <w:pPr>
        <w:pStyle w:val="ListParagraph"/>
        <w:numPr>
          <w:ilvl w:val="0"/>
          <w:numId w:val="129"/>
        </w:numPr>
        <w:rPr>
          <w:rFonts w:cs="Arial"/>
          <w:szCs w:val="22"/>
          <w:lang w:val="en-GB"/>
        </w:rPr>
      </w:pPr>
      <w:r w:rsidRPr="00110E60">
        <w:rPr>
          <w:rFonts w:cs="Arial"/>
          <w:szCs w:val="22"/>
          <w:lang w:val="en-GB"/>
        </w:rPr>
        <w:t xml:space="preserve">Recency: trainings about research data management (RDM) that were developed or substantially revised after the introduction of the FAIR principles (2014) and the implementation of the General Data Protection Regulation (GDPR). </w:t>
      </w:r>
    </w:p>
    <w:p w14:paraId="14C62875" w14:textId="77777777" w:rsidR="00C50DDA" w:rsidRPr="00110E60" w:rsidRDefault="00D809D9" w:rsidP="002D7D9B">
      <w:pPr>
        <w:pStyle w:val="ListParagraph"/>
        <w:numPr>
          <w:ilvl w:val="0"/>
          <w:numId w:val="129"/>
        </w:numPr>
        <w:rPr>
          <w:rFonts w:cs="Arial"/>
          <w:szCs w:val="22"/>
          <w:lang w:val="en-GB"/>
        </w:rPr>
      </w:pPr>
      <w:r w:rsidRPr="00110E60">
        <w:rPr>
          <w:rFonts w:cs="Arial"/>
          <w:szCs w:val="22"/>
          <w:lang w:val="en-GB"/>
        </w:rPr>
        <w:t>Accessibility: preferably open training, although we include some references to illustrate that several universities provide trainings for affiliated staff.</w:t>
      </w:r>
    </w:p>
    <w:p w14:paraId="110ACDE0" w14:textId="77777777" w:rsidR="00C50DDA" w:rsidRPr="00110E60" w:rsidRDefault="00D809D9" w:rsidP="002D7D9B">
      <w:pPr>
        <w:pStyle w:val="ListParagraph"/>
        <w:numPr>
          <w:ilvl w:val="0"/>
          <w:numId w:val="129"/>
        </w:numPr>
        <w:rPr>
          <w:rFonts w:cs="Arial"/>
          <w:szCs w:val="22"/>
          <w:lang w:val="en-GB"/>
        </w:rPr>
      </w:pPr>
      <w:r w:rsidRPr="00110E60">
        <w:rPr>
          <w:rFonts w:cs="Arial"/>
          <w:szCs w:val="22"/>
          <w:lang w:val="en-GB"/>
        </w:rPr>
        <w:t>Focus: preferably stand-alone trainings. However, we include a short list of good-quality materials that could be used in blended learning with a proper pedagogical embedding.</w:t>
      </w:r>
    </w:p>
    <w:p w14:paraId="6688B4C8" w14:textId="77777777" w:rsidR="00C50DDA" w:rsidRPr="00110E60" w:rsidRDefault="00D809D9" w:rsidP="002D7D9B">
      <w:pPr>
        <w:pStyle w:val="ListParagraph"/>
        <w:numPr>
          <w:ilvl w:val="0"/>
          <w:numId w:val="129"/>
        </w:numPr>
        <w:rPr>
          <w:rFonts w:cs="Arial"/>
          <w:szCs w:val="22"/>
          <w:lang w:val="en-GB"/>
        </w:rPr>
      </w:pPr>
      <w:r w:rsidRPr="00110E60">
        <w:rPr>
          <w:rFonts w:cs="Arial"/>
          <w:szCs w:val="22"/>
          <w:lang w:val="en-GB"/>
        </w:rPr>
        <w:t>No informal learning: informal learning, for example through networking, is essential, but not the goal of this exercise.</w:t>
      </w:r>
    </w:p>
    <w:p w14:paraId="258C5584" w14:textId="77777777" w:rsidR="00C50DDA" w:rsidRPr="00110E60" w:rsidRDefault="00C50DDA" w:rsidP="00F75F54">
      <w:pPr>
        <w:rPr>
          <w:rFonts w:cs="Arial"/>
          <w:szCs w:val="22"/>
          <w:lang w:val="en-GB"/>
        </w:rPr>
      </w:pPr>
    </w:p>
    <w:p w14:paraId="13B98245" w14:textId="77777777" w:rsidR="00C50DDA" w:rsidRPr="00110E60" w:rsidRDefault="00D809D9" w:rsidP="00F75F54">
      <w:pPr>
        <w:rPr>
          <w:rFonts w:cs="Arial"/>
          <w:szCs w:val="22"/>
          <w:lang w:val="en-GB"/>
        </w:rPr>
      </w:pPr>
      <w:r w:rsidRPr="00110E60">
        <w:rPr>
          <w:rFonts w:cs="Arial"/>
          <w:szCs w:val="22"/>
          <w:lang w:val="en-GB"/>
        </w:rPr>
        <w:t xml:space="preserve">The following trainings, listed by provider in alphabetical order, address major parts of what data stewards should know. Some focus on specific research domains. Trainings take the form of slide decks, videos, websites with assignments, and Massive Open Online Course (MOOC). </w:t>
      </w:r>
    </w:p>
    <w:p w14:paraId="753E2F32" w14:textId="77777777" w:rsidR="0073617C" w:rsidRPr="00110E60" w:rsidRDefault="0073617C" w:rsidP="00F75F54">
      <w:pPr>
        <w:pStyle w:val="ListParagraph"/>
        <w:rPr>
          <w:rFonts w:cs="Arial"/>
          <w:szCs w:val="22"/>
          <w:lang w:val="en-GB"/>
        </w:rPr>
      </w:pPr>
    </w:p>
    <w:p w14:paraId="50943806" w14:textId="21AC9789"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CESSDA Data Management Expert Guide: </w:t>
      </w:r>
      <w:hyperlink r:id="rId51">
        <w:r w:rsidRPr="00110E60">
          <w:rPr>
            <w:rFonts w:cs="Arial"/>
            <w:color w:val="1155CC"/>
            <w:szCs w:val="22"/>
            <w:u w:val="single"/>
            <w:lang w:val="en-GB"/>
          </w:rPr>
          <w:t>https://www.cessda.eu/Training/Training-Resources/Library/Data-Management-Expert-Guide</w:t>
        </w:r>
      </w:hyperlink>
      <w:r w:rsidRPr="00110E60">
        <w:rPr>
          <w:rFonts w:cs="Arial"/>
          <w:szCs w:val="22"/>
          <w:lang w:val="en-GB"/>
        </w:rPr>
        <w:t xml:space="preserve"> (targets social science researchers)</w:t>
      </w:r>
    </w:p>
    <w:p w14:paraId="61363025" w14:textId="77777777"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DARIAH training: </w:t>
      </w:r>
      <w:hyperlink r:id="rId52">
        <w:r w:rsidRPr="00110E60">
          <w:rPr>
            <w:rFonts w:cs="Arial"/>
            <w:color w:val="1155CC"/>
            <w:szCs w:val="22"/>
            <w:u w:val="single"/>
            <w:lang w:val="en-GB"/>
          </w:rPr>
          <w:t>https://campus.dariah.eu/source/events</w:t>
        </w:r>
      </w:hyperlink>
      <w:r w:rsidRPr="00110E60">
        <w:rPr>
          <w:rFonts w:cs="Arial"/>
          <w:szCs w:val="22"/>
          <w:lang w:val="en-GB"/>
        </w:rPr>
        <w:t xml:space="preserve"> (targets arts and humanities researchers)</w:t>
      </w:r>
    </w:p>
    <w:p w14:paraId="76E1DFD8" w14:textId="323621BD"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Data Carpentry: domain-specific workshops for self-guided learning (or training): </w:t>
      </w:r>
      <w:hyperlink r:id="rId53">
        <w:r w:rsidRPr="00110E60">
          <w:rPr>
            <w:rFonts w:cs="Arial"/>
            <w:color w:val="1155CC"/>
            <w:szCs w:val="22"/>
            <w:u w:val="single"/>
            <w:lang w:val="en-GB"/>
          </w:rPr>
          <w:t>https://datacarpentry.org/lessons</w:t>
        </w:r>
      </w:hyperlink>
      <w:r w:rsidRPr="00110E60">
        <w:rPr>
          <w:rFonts w:cs="Arial"/>
          <w:szCs w:val="22"/>
          <w:lang w:val="en-GB"/>
        </w:rPr>
        <w:t xml:space="preserve"> </w:t>
      </w:r>
    </w:p>
    <w:p w14:paraId="52554A98" w14:textId="77777777"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Digital Preservation Coalition (DPC). Novice to Know-How: Online Digital Preservation Training: </w:t>
      </w:r>
      <w:hyperlink r:id="rId54">
        <w:r w:rsidRPr="00110E60">
          <w:rPr>
            <w:rFonts w:cs="Arial"/>
            <w:color w:val="1155CC"/>
            <w:szCs w:val="22"/>
            <w:u w:val="single"/>
            <w:lang w:val="en-GB"/>
          </w:rPr>
          <w:t>https://www.dpconline.org/knowledge-base/training/n2kh-online-training</w:t>
        </w:r>
      </w:hyperlink>
      <w:r w:rsidRPr="00110E60">
        <w:rPr>
          <w:rFonts w:cs="Arial"/>
          <w:szCs w:val="22"/>
          <w:lang w:val="en-GB"/>
        </w:rPr>
        <w:t xml:space="preserve"> </w:t>
      </w:r>
    </w:p>
    <w:p w14:paraId="2D1B7D11" w14:textId="5DD887D1" w:rsidR="00C50DDA" w:rsidRPr="00110E60" w:rsidRDefault="00D809D9" w:rsidP="002D7D9B">
      <w:pPr>
        <w:pStyle w:val="ListParagraph"/>
        <w:numPr>
          <w:ilvl w:val="0"/>
          <w:numId w:val="130"/>
        </w:numPr>
        <w:rPr>
          <w:rFonts w:cs="Arial"/>
          <w:szCs w:val="22"/>
          <w:lang w:val="en-GB"/>
        </w:rPr>
      </w:pPr>
      <w:r w:rsidRPr="00110E60">
        <w:rPr>
          <w:rFonts w:cs="Arial"/>
          <w:szCs w:val="22"/>
          <w:lang w:val="en-GB"/>
        </w:rPr>
        <w:lastRenderedPageBreak/>
        <w:t>DTL Helis Academy Data Stewardship Course</w:t>
      </w:r>
      <w:r w:rsidR="0023683A" w:rsidRPr="00110E60">
        <w:rPr>
          <w:rFonts w:cs="Arial"/>
          <w:szCs w:val="22"/>
          <w:lang w:val="en-GB"/>
        </w:rPr>
        <w:t>:</w:t>
      </w:r>
      <w:r w:rsidRPr="00110E60">
        <w:rPr>
          <w:rFonts w:cs="Arial"/>
          <w:szCs w:val="22"/>
          <w:lang w:val="en-GB"/>
        </w:rPr>
        <w:t xml:space="preserve"> </w:t>
      </w:r>
      <w:hyperlink r:id="rId55">
        <w:r w:rsidRPr="00110E60">
          <w:rPr>
            <w:rFonts w:cs="Arial"/>
            <w:color w:val="1155CC"/>
            <w:szCs w:val="22"/>
            <w:u w:val="single"/>
            <w:lang w:val="en-GB"/>
          </w:rPr>
          <w:t>https://www.helisacademy.com/en/data-analysis-stewardship</w:t>
        </w:r>
      </w:hyperlink>
      <w:r w:rsidRPr="00110E60">
        <w:rPr>
          <w:rFonts w:cs="Arial"/>
          <w:szCs w:val="22"/>
          <w:lang w:val="en-GB"/>
        </w:rPr>
        <w:t xml:space="preserve"> </w:t>
      </w:r>
    </w:p>
    <w:p w14:paraId="1299B278" w14:textId="56DF4DFE" w:rsidR="00C50DDA" w:rsidRPr="00110E60" w:rsidRDefault="00D809D9" w:rsidP="002D7D9B">
      <w:pPr>
        <w:pStyle w:val="ListParagraph"/>
        <w:numPr>
          <w:ilvl w:val="0"/>
          <w:numId w:val="130"/>
        </w:numPr>
        <w:rPr>
          <w:rFonts w:cs="Arial"/>
          <w:szCs w:val="22"/>
          <w:lang w:val="en-GB"/>
        </w:rPr>
      </w:pPr>
      <w:r w:rsidRPr="00110E60">
        <w:rPr>
          <w:rFonts w:cs="Arial"/>
          <w:szCs w:val="22"/>
          <w:lang w:val="en-GB"/>
        </w:rPr>
        <w:t>ELIXIR-NL Technical Data Stewardship Course</w:t>
      </w:r>
      <w:r w:rsidR="0023683A" w:rsidRPr="00110E60">
        <w:rPr>
          <w:rFonts w:cs="Arial"/>
          <w:szCs w:val="22"/>
          <w:lang w:val="en-GB"/>
        </w:rPr>
        <w:t>:</w:t>
      </w:r>
      <w:r w:rsidRPr="00110E60">
        <w:rPr>
          <w:rFonts w:cs="Arial"/>
          <w:szCs w:val="22"/>
          <w:lang w:val="en-GB"/>
        </w:rPr>
        <w:t xml:space="preserve"> </w:t>
      </w:r>
      <w:hyperlink r:id="rId56">
        <w:r w:rsidRPr="00110E60">
          <w:rPr>
            <w:rFonts w:cs="Arial"/>
            <w:color w:val="1155CC"/>
            <w:szCs w:val="22"/>
            <w:u w:val="single"/>
            <w:lang w:val="en-GB"/>
          </w:rPr>
          <w:t>https://www.dtls.nl/courses/elixir-nl-training-technical-data-stewardship</w:t>
        </w:r>
      </w:hyperlink>
      <w:r w:rsidRPr="00110E60">
        <w:rPr>
          <w:rFonts w:cs="Arial"/>
          <w:szCs w:val="22"/>
          <w:lang w:val="en-GB"/>
        </w:rPr>
        <w:t xml:space="preserve"> </w:t>
      </w:r>
    </w:p>
    <w:p w14:paraId="2D606F66" w14:textId="4FBFE6C9" w:rsidR="00C50DDA" w:rsidRPr="00110E60" w:rsidRDefault="00D809D9" w:rsidP="002D7D9B">
      <w:pPr>
        <w:pStyle w:val="ListParagraph"/>
        <w:numPr>
          <w:ilvl w:val="0"/>
          <w:numId w:val="130"/>
        </w:numPr>
        <w:rPr>
          <w:rFonts w:cs="Arial"/>
          <w:szCs w:val="22"/>
          <w:lang w:val="en-GB"/>
        </w:rPr>
      </w:pPr>
      <w:r w:rsidRPr="00110E60">
        <w:rPr>
          <w:rFonts w:cs="Arial"/>
          <w:szCs w:val="22"/>
          <w:lang w:val="en-GB"/>
        </w:rPr>
        <w:t>EMBL-EBI: Bringing data to life: data management for the biomolecular sciences</w:t>
      </w:r>
      <w:r w:rsidR="0023683A" w:rsidRPr="00110E60">
        <w:rPr>
          <w:rFonts w:cs="Arial"/>
          <w:szCs w:val="22"/>
          <w:lang w:val="en-GB"/>
        </w:rPr>
        <w:t>:</w:t>
      </w:r>
      <w:r w:rsidRPr="00110E60">
        <w:rPr>
          <w:rFonts w:cs="Arial"/>
          <w:szCs w:val="22"/>
          <w:lang w:val="en-GB"/>
        </w:rPr>
        <w:t xml:space="preserve"> </w:t>
      </w:r>
      <w:hyperlink r:id="rId57">
        <w:r w:rsidRPr="00110E60">
          <w:rPr>
            <w:rFonts w:cs="Arial"/>
            <w:color w:val="1155CC"/>
            <w:szCs w:val="22"/>
            <w:u w:val="single"/>
            <w:lang w:val="en-GB"/>
          </w:rPr>
          <w:t>https://www.ebi.ac.uk/training/online/course/bringing-data-life-data-management-biomolecular-sciences</w:t>
        </w:r>
      </w:hyperlink>
      <w:r w:rsidRPr="00110E60">
        <w:rPr>
          <w:rFonts w:cs="Arial"/>
          <w:szCs w:val="22"/>
          <w:lang w:val="en-GB"/>
        </w:rPr>
        <w:t xml:space="preserve"> </w:t>
      </w:r>
    </w:p>
    <w:p w14:paraId="679E72AB" w14:textId="77777777"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EUDAT services training: </w:t>
      </w:r>
      <w:hyperlink r:id="rId58">
        <w:r w:rsidRPr="00110E60">
          <w:rPr>
            <w:rFonts w:cs="Arial"/>
            <w:color w:val="1155CC"/>
            <w:szCs w:val="22"/>
            <w:u w:val="single"/>
            <w:lang w:val="en-GB"/>
          </w:rPr>
          <w:t xml:space="preserve">https://github.com/EUDAT-Training </w:t>
        </w:r>
      </w:hyperlink>
    </w:p>
    <w:p w14:paraId="44A2096D" w14:textId="77777777" w:rsidR="00C50DDA" w:rsidRPr="00110E60" w:rsidRDefault="00D809D9" w:rsidP="002D7D9B">
      <w:pPr>
        <w:pStyle w:val="ListParagraph"/>
        <w:numPr>
          <w:ilvl w:val="0"/>
          <w:numId w:val="130"/>
        </w:numPr>
        <w:rPr>
          <w:rFonts w:cs="Arial"/>
          <w:color w:val="1155CC"/>
          <w:szCs w:val="22"/>
          <w:lang w:val="en-GB"/>
        </w:rPr>
      </w:pPr>
      <w:r w:rsidRPr="00110E60">
        <w:rPr>
          <w:rFonts w:cs="Arial"/>
          <w:szCs w:val="22"/>
          <w:lang w:val="en-GB"/>
        </w:rPr>
        <w:t xml:space="preserve">FOSTER. Assessing the FAIRness of data: </w:t>
      </w:r>
      <w:hyperlink r:id="rId59">
        <w:r w:rsidRPr="00110E60">
          <w:rPr>
            <w:rFonts w:cs="Arial"/>
            <w:color w:val="1155CC"/>
            <w:szCs w:val="22"/>
            <w:u w:val="single"/>
            <w:lang w:val="en-GB"/>
          </w:rPr>
          <w:t>https://www.fosteropenscience.eu/node/2644</w:t>
        </w:r>
      </w:hyperlink>
      <w:r w:rsidRPr="00110E60">
        <w:rPr>
          <w:rFonts w:cs="Arial"/>
          <w:szCs w:val="22"/>
          <w:lang w:val="en-GB"/>
        </w:rPr>
        <w:t xml:space="preserve"> </w:t>
      </w:r>
    </w:p>
    <w:p w14:paraId="17506561" w14:textId="77777777"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FOSTER. Managing and Sharing Research Data: </w:t>
      </w:r>
      <w:hyperlink r:id="rId60">
        <w:r w:rsidRPr="00110E60">
          <w:rPr>
            <w:rFonts w:cs="Arial"/>
            <w:color w:val="1155CC"/>
            <w:szCs w:val="22"/>
            <w:u w:val="single"/>
            <w:lang w:val="en-GB"/>
          </w:rPr>
          <w:t>https://www.fosteropenscience.eu/node/2328</w:t>
        </w:r>
      </w:hyperlink>
      <w:r w:rsidRPr="00110E60">
        <w:rPr>
          <w:rFonts w:cs="Arial"/>
          <w:szCs w:val="22"/>
          <w:lang w:val="en-GB"/>
        </w:rPr>
        <w:t xml:space="preserve"> </w:t>
      </w:r>
    </w:p>
    <w:p w14:paraId="024DF85C" w14:textId="77777777"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FOSTER. Data Protection and Ethics: </w:t>
      </w:r>
      <w:hyperlink r:id="rId61">
        <w:r w:rsidRPr="00110E60">
          <w:rPr>
            <w:rFonts w:cs="Arial"/>
            <w:color w:val="1155CC"/>
            <w:szCs w:val="22"/>
            <w:u w:val="single"/>
            <w:lang w:val="en-GB"/>
          </w:rPr>
          <w:t>https://www.fosteropenscience.eu/node/2330</w:t>
        </w:r>
      </w:hyperlink>
      <w:r w:rsidRPr="00110E60">
        <w:rPr>
          <w:rFonts w:cs="Arial"/>
          <w:szCs w:val="22"/>
          <w:lang w:val="en-GB"/>
        </w:rPr>
        <w:t xml:space="preserve"> </w:t>
      </w:r>
    </w:p>
    <w:p w14:paraId="043D84CB" w14:textId="77777777" w:rsidR="00C50DDA" w:rsidRPr="006D4AE1" w:rsidRDefault="00D809D9" w:rsidP="002D7D9B">
      <w:pPr>
        <w:pStyle w:val="ListParagraph"/>
        <w:numPr>
          <w:ilvl w:val="0"/>
          <w:numId w:val="130"/>
        </w:numPr>
        <w:rPr>
          <w:rFonts w:cs="Arial"/>
          <w:szCs w:val="22"/>
          <w:lang w:val="nl-NL"/>
        </w:rPr>
      </w:pPr>
      <w:r w:rsidRPr="006D4AE1">
        <w:rPr>
          <w:rFonts w:cs="Arial"/>
          <w:szCs w:val="22"/>
          <w:lang w:val="nl-NL"/>
        </w:rPr>
        <w:t xml:space="preserve">GO-opleidingen. Data-architectuur en datamanagement: </w:t>
      </w:r>
      <w:hyperlink r:id="rId62">
        <w:r w:rsidRPr="006D4AE1">
          <w:rPr>
            <w:rFonts w:cs="Arial"/>
            <w:color w:val="1155CC"/>
            <w:szCs w:val="22"/>
            <w:u w:val="single"/>
            <w:lang w:val="nl-NL"/>
          </w:rPr>
          <w:t>https://goopleidingen.nl/module/data-architectuur-en-datamanagement</w:t>
        </w:r>
      </w:hyperlink>
      <w:r w:rsidRPr="006D4AE1">
        <w:rPr>
          <w:rFonts w:cs="Arial"/>
          <w:szCs w:val="22"/>
          <w:lang w:val="nl-NL"/>
        </w:rPr>
        <w:t xml:space="preserve"> </w:t>
      </w:r>
    </w:p>
    <w:p w14:paraId="471C0909" w14:textId="3D478C49" w:rsidR="00C50DDA" w:rsidRPr="00110E60" w:rsidRDefault="00D809D9" w:rsidP="002D7D9B">
      <w:pPr>
        <w:pStyle w:val="ListParagraph"/>
        <w:numPr>
          <w:ilvl w:val="0"/>
          <w:numId w:val="130"/>
        </w:numPr>
        <w:rPr>
          <w:rFonts w:cs="Arial"/>
          <w:szCs w:val="22"/>
          <w:lang w:val="en-GB"/>
        </w:rPr>
      </w:pPr>
      <w:r w:rsidRPr="00110E60">
        <w:rPr>
          <w:rFonts w:cs="Arial"/>
          <w:szCs w:val="22"/>
          <w:lang w:val="en-GB"/>
        </w:rPr>
        <w:t>Maastricht university. EU General Data Protection Regulation Essentials &amp; EU General Data Protection Regulation</w:t>
      </w:r>
      <w:r w:rsidR="0023683A" w:rsidRPr="00110E60">
        <w:rPr>
          <w:rFonts w:cs="Arial"/>
          <w:szCs w:val="22"/>
          <w:lang w:val="en-GB"/>
        </w:rPr>
        <w:t>:</w:t>
      </w:r>
      <w:r w:rsidRPr="00110E60">
        <w:rPr>
          <w:rFonts w:cs="Arial"/>
          <w:szCs w:val="22"/>
          <w:lang w:val="en-GB"/>
        </w:rPr>
        <w:t xml:space="preserve"> </w:t>
      </w:r>
      <w:hyperlink r:id="rId63">
        <w:r w:rsidRPr="00110E60">
          <w:rPr>
            <w:rFonts w:cs="Arial"/>
            <w:color w:val="1155CC"/>
            <w:szCs w:val="22"/>
            <w:u w:val="single"/>
            <w:lang w:val="en-GB"/>
          </w:rPr>
          <w:t>https://www.maastrichtuniversity.nl/research/institutes/ecpc/professional-certification-education</w:t>
        </w:r>
      </w:hyperlink>
    </w:p>
    <w:p w14:paraId="19936BF7" w14:textId="1585BBAD"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PARTHENOS. Manage, Improve and Open up your Research and Data: </w:t>
      </w:r>
      <w:hyperlink r:id="rId64">
        <w:r w:rsidRPr="00110E60">
          <w:rPr>
            <w:rFonts w:cs="Arial"/>
            <w:color w:val="1155CC"/>
            <w:szCs w:val="22"/>
            <w:u w:val="single"/>
            <w:lang w:val="en-GB"/>
          </w:rPr>
          <w:t>https://training.parthenos-project.eu/sample-page/manage-improve-and-open-up-your-research-and-data</w:t>
        </w:r>
      </w:hyperlink>
      <w:r w:rsidRPr="00110E60">
        <w:rPr>
          <w:rFonts w:cs="Arial"/>
          <w:szCs w:val="22"/>
          <w:lang w:val="en-GB"/>
        </w:rPr>
        <w:t xml:space="preserve"> </w:t>
      </w:r>
    </w:p>
    <w:p w14:paraId="47A194C8" w14:textId="467DA966"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RDMLA: </w:t>
      </w:r>
      <w:hyperlink r:id="rId65">
        <w:r w:rsidRPr="00110E60">
          <w:rPr>
            <w:rFonts w:cs="Arial"/>
            <w:color w:val="1155CC"/>
            <w:szCs w:val="22"/>
            <w:u w:val="single"/>
            <w:lang w:val="en-GB"/>
          </w:rPr>
          <w:t>https://rdmla.github.io</w:t>
        </w:r>
      </w:hyperlink>
      <w:r w:rsidRPr="00110E60">
        <w:rPr>
          <w:rFonts w:cs="Arial"/>
          <w:szCs w:val="22"/>
          <w:lang w:val="en-GB"/>
        </w:rPr>
        <w:t xml:space="preserve"> (for librarians and information professionals)</w:t>
      </w:r>
    </w:p>
    <w:p w14:paraId="1CD5A363" w14:textId="77777777"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RDNL. Essentials 4 Data Support: </w:t>
      </w:r>
      <w:hyperlink r:id="rId66">
        <w:r w:rsidRPr="00110E60">
          <w:rPr>
            <w:rFonts w:cs="Arial"/>
            <w:color w:val="1155CC"/>
            <w:szCs w:val="22"/>
            <w:u w:val="single"/>
            <w:lang w:val="en-GB"/>
          </w:rPr>
          <w:t>https://datasupport.researchdata.nl/en/</w:t>
        </w:r>
      </w:hyperlink>
      <w:r w:rsidRPr="00110E60">
        <w:rPr>
          <w:rFonts w:cs="Arial"/>
          <w:szCs w:val="22"/>
          <w:lang w:val="en-GB"/>
        </w:rPr>
        <w:t xml:space="preserve"> (introductory course for data supporters)</w:t>
      </w:r>
    </w:p>
    <w:p w14:paraId="4AE9C190" w14:textId="77777777"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RDNL/DCC. Delivering Research Data Management Services (MOOC): </w:t>
      </w:r>
      <w:hyperlink r:id="rId67">
        <w:r w:rsidRPr="00110E60">
          <w:rPr>
            <w:rFonts w:cs="Arial"/>
            <w:color w:val="1155CC"/>
            <w:szCs w:val="22"/>
            <w:u w:val="single"/>
            <w:lang w:val="en-GB"/>
          </w:rPr>
          <w:t>https://www.futurelearn.com/courses/delivering-research-data-management-services</w:t>
        </w:r>
      </w:hyperlink>
      <w:r w:rsidRPr="00110E60">
        <w:rPr>
          <w:rFonts w:cs="Arial"/>
          <w:szCs w:val="22"/>
          <w:lang w:val="en-GB"/>
        </w:rPr>
        <w:t xml:space="preserve"> </w:t>
      </w:r>
    </w:p>
    <w:p w14:paraId="04B39EC9" w14:textId="77777777"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RUG. Privacy in Research (MOOC): </w:t>
      </w:r>
      <w:hyperlink r:id="rId68">
        <w:r w:rsidRPr="00110E60">
          <w:rPr>
            <w:rFonts w:cs="Arial"/>
            <w:color w:val="1155CC"/>
            <w:szCs w:val="22"/>
            <w:u w:val="single"/>
            <w:lang w:val="en-GB"/>
          </w:rPr>
          <w:t>https://www.rug.nl/research/research-data-management/data_protection-gdpr/data_protection/training-privacy-in-research</w:t>
        </w:r>
      </w:hyperlink>
      <w:r w:rsidRPr="00110E60">
        <w:rPr>
          <w:rFonts w:cs="Arial"/>
          <w:szCs w:val="22"/>
          <w:lang w:val="en-GB"/>
        </w:rPr>
        <w:t xml:space="preserve"> </w:t>
      </w:r>
    </w:p>
    <w:p w14:paraId="79DF46F4" w14:textId="77777777" w:rsidR="00C50DDA" w:rsidRPr="00110E60" w:rsidRDefault="00D809D9" w:rsidP="002D7D9B">
      <w:pPr>
        <w:pStyle w:val="ListParagraph"/>
        <w:numPr>
          <w:ilvl w:val="0"/>
          <w:numId w:val="130"/>
        </w:numPr>
        <w:rPr>
          <w:rFonts w:cs="Arial"/>
          <w:szCs w:val="22"/>
          <w:lang w:val="en-GB"/>
        </w:rPr>
      </w:pPr>
      <w:r w:rsidRPr="00110E60">
        <w:rPr>
          <w:rFonts w:cs="Arial"/>
          <w:szCs w:val="22"/>
          <w:lang w:val="en-GB"/>
        </w:rPr>
        <w:t>SERISS. Data Management (Youtube modules):</w:t>
      </w:r>
      <w:hyperlink r:id="rId69">
        <w:r w:rsidRPr="00110E60">
          <w:rPr>
            <w:rFonts w:cs="Arial"/>
            <w:color w:val="1155CC"/>
            <w:szCs w:val="22"/>
            <w:u w:val="single"/>
            <w:lang w:val="en-GB"/>
          </w:rPr>
          <w:t xml:space="preserve"> </w:t>
        </w:r>
      </w:hyperlink>
      <w:hyperlink r:id="rId70" w:anchor="tab-6a6f811cc6a30ac8f54">
        <w:r w:rsidRPr="00110E60">
          <w:rPr>
            <w:rFonts w:cs="Arial"/>
            <w:color w:val="1155CC"/>
            <w:szCs w:val="22"/>
            <w:u w:val="single"/>
            <w:lang w:val="en-GB"/>
          </w:rPr>
          <w:t>https://seriss.eu/training/training-overview/#tab-6a6f811cc6a30ac8f54</w:t>
        </w:r>
      </w:hyperlink>
      <w:r w:rsidRPr="00110E60">
        <w:rPr>
          <w:rFonts w:cs="Arial"/>
          <w:szCs w:val="22"/>
          <w:lang w:val="en-GB"/>
        </w:rPr>
        <w:t xml:space="preserve"> (social sciences)</w:t>
      </w:r>
    </w:p>
    <w:p w14:paraId="05B1F8DA" w14:textId="7CDDAD19" w:rsidR="00C50DDA" w:rsidRPr="00110E60" w:rsidRDefault="00D809D9" w:rsidP="002D7D9B">
      <w:pPr>
        <w:pStyle w:val="ListParagraph"/>
        <w:numPr>
          <w:ilvl w:val="0"/>
          <w:numId w:val="130"/>
        </w:numPr>
        <w:rPr>
          <w:rFonts w:cs="Arial"/>
          <w:szCs w:val="22"/>
          <w:lang w:val="en-GB"/>
        </w:rPr>
      </w:pPr>
      <w:r w:rsidRPr="00110E60">
        <w:rPr>
          <w:rFonts w:cs="Arial"/>
          <w:szCs w:val="22"/>
          <w:lang w:val="en-GB"/>
        </w:rPr>
        <w:t>[several] Open Science MOOC:</w:t>
      </w:r>
      <w:hyperlink r:id="rId71">
        <w:r w:rsidRPr="00110E60">
          <w:rPr>
            <w:rFonts w:cs="Arial"/>
            <w:color w:val="1155CC"/>
            <w:szCs w:val="22"/>
            <w:lang w:val="en-GB"/>
          </w:rPr>
          <w:t xml:space="preserve"> </w:t>
        </w:r>
        <w:r w:rsidRPr="00110E60">
          <w:rPr>
            <w:rFonts w:cs="Arial"/>
            <w:color w:val="1155CC"/>
            <w:szCs w:val="22"/>
            <w:u w:val="single"/>
            <w:lang w:val="en-GB"/>
          </w:rPr>
          <w:t>https://opensciencemooc.eu</w:t>
        </w:r>
      </w:hyperlink>
      <w:r w:rsidRPr="00110E60">
        <w:rPr>
          <w:rFonts w:cs="Arial"/>
          <w:szCs w:val="22"/>
          <w:lang w:val="en-GB"/>
        </w:rPr>
        <w:t xml:space="preserve"> (contains modules on Open data and on Open research software / Open Source)</w:t>
      </w:r>
    </w:p>
    <w:p w14:paraId="17A48090" w14:textId="77777777" w:rsidR="00C50DDA" w:rsidRPr="00110E60" w:rsidRDefault="00D809D9" w:rsidP="002D7D9B">
      <w:pPr>
        <w:pStyle w:val="ListParagraph"/>
        <w:numPr>
          <w:ilvl w:val="0"/>
          <w:numId w:val="130"/>
        </w:numPr>
        <w:rPr>
          <w:rFonts w:cs="Arial"/>
          <w:szCs w:val="22"/>
          <w:lang w:val="en-GB"/>
        </w:rPr>
      </w:pPr>
      <w:r w:rsidRPr="00110E60">
        <w:rPr>
          <w:rFonts w:cs="Arial"/>
          <w:szCs w:val="22"/>
          <w:lang w:val="en-GB"/>
        </w:rPr>
        <w:t xml:space="preserve">SURF. Data management, Big data and other more or less ICT-related courses: </w:t>
      </w:r>
      <w:hyperlink r:id="rId72">
        <w:r w:rsidRPr="00110E60">
          <w:rPr>
            <w:rFonts w:cs="Arial"/>
            <w:color w:val="1155CC"/>
            <w:szCs w:val="22"/>
            <w:u w:val="single"/>
            <w:lang w:val="en-GB"/>
          </w:rPr>
          <w:t>https://www.surf.nl/en/training-courses-for-research</w:t>
        </w:r>
      </w:hyperlink>
      <w:r w:rsidRPr="00110E60">
        <w:rPr>
          <w:rFonts w:cs="Arial"/>
          <w:szCs w:val="22"/>
          <w:lang w:val="en-GB"/>
        </w:rPr>
        <w:t xml:space="preserve"> </w:t>
      </w:r>
    </w:p>
    <w:p w14:paraId="1CE4E516" w14:textId="33135145" w:rsidR="00C50DDA" w:rsidRPr="00110E60" w:rsidRDefault="00D809D9" w:rsidP="002D7D9B">
      <w:pPr>
        <w:pStyle w:val="ListParagraph"/>
        <w:numPr>
          <w:ilvl w:val="0"/>
          <w:numId w:val="130"/>
        </w:numPr>
        <w:rPr>
          <w:rFonts w:cs="Arial"/>
          <w:szCs w:val="22"/>
          <w:lang w:val="en-GB"/>
        </w:rPr>
      </w:pPr>
      <w:r w:rsidRPr="00110E60">
        <w:rPr>
          <w:rFonts w:cs="Arial"/>
          <w:szCs w:val="22"/>
          <w:lang w:val="en-GB"/>
        </w:rPr>
        <w:t>TUD. Open Science: Sharing your research with the world (MOOC)</w:t>
      </w:r>
      <w:r w:rsidR="0023683A" w:rsidRPr="00110E60">
        <w:rPr>
          <w:rFonts w:cs="Arial"/>
          <w:szCs w:val="22"/>
          <w:lang w:val="en-GB"/>
        </w:rPr>
        <w:t>:</w:t>
      </w:r>
      <w:r w:rsidRPr="00110E60">
        <w:rPr>
          <w:rFonts w:cs="Arial"/>
          <w:szCs w:val="22"/>
          <w:lang w:val="en-GB"/>
        </w:rPr>
        <w:t xml:space="preserve"> </w:t>
      </w:r>
      <w:hyperlink r:id="rId73">
        <w:r w:rsidRPr="00110E60">
          <w:rPr>
            <w:rFonts w:cs="Arial"/>
            <w:color w:val="1155CC"/>
            <w:szCs w:val="22"/>
            <w:u w:val="single"/>
            <w:lang w:val="en-GB"/>
          </w:rPr>
          <w:t>https://online-learning.tudelft.nl/courses/open-science-sharing-your-research-with-the-world</w:t>
        </w:r>
      </w:hyperlink>
      <w:r w:rsidRPr="00110E60">
        <w:rPr>
          <w:rFonts w:cs="Arial"/>
          <w:szCs w:val="22"/>
          <w:lang w:val="en-GB"/>
        </w:rPr>
        <w:t xml:space="preserve"> </w:t>
      </w:r>
    </w:p>
    <w:p w14:paraId="5C3747B9" w14:textId="080FF14B" w:rsidR="00C50DDA" w:rsidRPr="00110E60" w:rsidRDefault="00D809D9" w:rsidP="002D7D9B">
      <w:pPr>
        <w:pStyle w:val="ListParagraph"/>
        <w:numPr>
          <w:ilvl w:val="0"/>
          <w:numId w:val="130"/>
        </w:numPr>
        <w:rPr>
          <w:rFonts w:cs="Arial"/>
          <w:szCs w:val="22"/>
          <w:lang w:val="en-GB"/>
        </w:rPr>
      </w:pPr>
      <w:r w:rsidRPr="00110E60">
        <w:rPr>
          <w:rFonts w:cs="Arial"/>
          <w:szCs w:val="22"/>
          <w:lang w:val="en-GB"/>
        </w:rPr>
        <w:lastRenderedPageBreak/>
        <w:t xml:space="preserve">University of North Carolina at Chapel Hill &amp; University of Edinburgh. Research Data Management and Sharing (MOOC): </w:t>
      </w:r>
      <w:hyperlink r:id="rId74">
        <w:r w:rsidRPr="00110E60">
          <w:rPr>
            <w:rFonts w:cs="Arial"/>
            <w:color w:val="1155CC"/>
            <w:szCs w:val="22"/>
            <w:u w:val="single"/>
            <w:lang w:val="en-GB"/>
          </w:rPr>
          <w:t>https://www.coursera.org/learn/data-management</w:t>
        </w:r>
      </w:hyperlink>
      <w:r w:rsidRPr="00110E60">
        <w:rPr>
          <w:rFonts w:cs="Arial"/>
          <w:szCs w:val="22"/>
          <w:lang w:val="en-GB"/>
        </w:rPr>
        <w:t xml:space="preserve"> </w:t>
      </w:r>
    </w:p>
    <w:p w14:paraId="6AAA57C7" w14:textId="77777777" w:rsidR="00F75F54" w:rsidRPr="00110E60" w:rsidRDefault="00F75F54" w:rsidP="00F75F54">
      <w:pPr>
        <w:rPr>
          <w:rFonts w:ascii="Calibri" w:hAnsi="Calibri" w:cs="Calibri"/>
          <w:sz w:val="24"/>
          <w:lang w:val="en-GB"/>
        </w:rPr>
      </w:pPr>
    </w:p>
    <w:p w14:paraId="3166A1E4" w14:textId="510C9483" w:rsidR="00C50DDA" w:rsidRPr="00110E60" w:rsidRDefault="00D809D9" w:rsidP="00F75F54">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t>Trainings only accessible for affiliated people</w:t>
      </w:r>
    </w:p>
    <w:p w14:paraId="3ECAFEB5" w14:textId="77777777" w:rsidR="00F75F54" w:rsidRPr="00110E60" w:rsidRDefault="00F75F54" w:rsidP="00F75F54">
      <w:pPr>
        <w:rPr>
          <w:rFonts w:cs="Arial"/>
          <w:szCs w:val="22"/>
          <w:lang w:val="en-GB"/>
        </w:rPr>
      </w:pPr>
    </w:p>
    <w:p w14:paraId="495D736E" w14:textId="23F6669B" w:rsidR="00C50DDA" w:rsidRPr="00110E60" w:rsidRDefault="00D809D9" w:rsidP="00F75F54">
      <w:pPr>
        <w:rPr>
          <w:rFonts w:cs="Arial"/>
          <w:szCs w:val="22"/>
          <w:lang w:val="en-GB"/>
        </w:rPr>
      </w:pPr>
      <w:r w:rsidRPr="00110E60">
        <w:rPr>
          <w:rFonts w:cs="Arial"/>
          <w:szCs w:val="22"/>
          <w:lang w:val="en-GB"/>
        </w:rPr>
        <w:t xml:space="preserve">Listed here are a few examples of trainings which require institutional credentials. They typically have a small focus, like writing data management plans or dealing with personal data. Despite the limited access to the trainings, this list is useful as a starting point for coordinating a national training provisioning through reuse. </w:t>
      </w:r>
    </w:p>
    <w:p w14:paraId="7F994500" w14:textId="77777777" w:rsidR="0073617C" w:rsidRPr="00110E60" w:rsidRDefault="0073617C" w:rsidP="00F75F54">
      <w:pPr>
        <w:pStyle w:val="ListParagraph"/>
        <w:rPr>
          <w:rFonts w:cs="Arial"/>
          <w:szCs w:val="22"/>
          <w:lang w:val="en-GB"/>
        </w:rPr>
      </w:pPr>
    </w:p>
    <w:p w14:paraId="364D03E9" w14:textId="07218DA6" w:rsidR="00C50DDA" w:rsidRPr="00110E60" w:rsidRDefault="00D809D9" w:rsidP="002D7D9B">
      <w:pPr>
        <w:pStyle w:val="ListParagraph"/>
        <w:numPr>
          <w:ilvl w:val="0"/>
          <w:numId w:val="131"/>
        </w:numPr>
        <w:rPr>
          <w:rFonts w:cs="Arial"/>
          <w:szCs w:val="22"/>
          <w:lang w:val="en-GB"/>
        </w:rPr>
      </w:pPr>
      <w:r w:rsidRPr="00110E60">
        <w:rPr>
          <w:rFonts w:cs="Arial"/>
          <w:szCs w:val="22"/>
          <w:lang w:val="en-GB"/>
        </w:rPr>
        <w:t>University of Amsterdam: Data Management</w:t>
      </w:r>
      <w:r w:rsidR="0023683A" w:rsidRPr="00110E60">
        <w:rPr>
          <w:rFonts w:cs="Arial"/>
          <w:szCs w:val="22"/>
          <w:lang w:val="en-GB"/>
        </w:rPr>
        <w:t>:</w:t>
      </w:r>
      <w:r w:rsidRPr="00110E60">
        <w:rPr>
          <w:rFonts w:cs="Arial"/>
          <w:szCs w:val="22"/>
          <w:lang w:val="en-GB"/>
        </w:rPr>
        <w:t xml:space="preserve"> </w:t>
      </w:r>
      <w:hyperlink r:id="rId75">
        <w:r w:rsidRPr="00110E60">
          <w:rPr>
            <w:rFonts w:cs="Arial"/>
            <w:color w:val="1155CC"/>
            <w:szCs w:val="22"/>
            <w:u w:val="single"/>
            <w:lang w:val="en-GB"/>
          </w:rPr>
          <w:t>https://rsp.uva.nl/en/training/data-management/data-management.html</w:t>
        </w:r>
      </w:hyperlink>
      <w:r w:rsidRPr="00110E60">
        <w:rPr>
          <w:rFonts w:cs="Arial"/>
          <w:szCs w:val="22"/>
          <w:lang w:val="en-GB"/>
        </w:rPr>
        <w:t xml:space="preserve"> (RDM Introduction, workshop on Encryption)</w:t>
      </w:r>
    </w:p>
    <w:p w14:paraId="439BD56A" w14:textId="2D43DB05" w:rsidR="00C50DDA" w:rsidRPr="00110E60" w:rsidRDefault="00D809D9" w:rsidP="002D7D9B">
      <w:pPr>
        <w:pStyle w:val="ListParagraph"/>
        <w:numPr>
          <w:ilvl w:val="0"/>
          <w:numId w:val="131"/>
        </w:numPr>
        <w:rPr>
          <w:rFonts w:cs="Arial"/>
          <w:szCs w:val="22"/>
          <w:lang w:val="en-GB"/>
        </w:rPr>
      </w:pPr>
      <w:r w:rsidRPr="00110E60">
        <w:rPr>
          <w:rFonts w:cs="Arial"/>
          <w:szCs w:val="22"/>
          <w:lang w:val="en-GB"/>
        </w:rPr>
        <w:t>Vrije Universiteit: Training ‘Writing a Data Management Plan’ for PhD students</w:t>
      </w:r>
      <w:r w:rsidR="0023683A" w:rsidRPr="00110E60">
        <w:rPr>
          <w:rFonts w:cs="Arial"/>
          <w:szCs w:val="22"/>
          <w:lang w:val="en-GB"/>
        </w:rPr>
        <w:t>:</w:t>
      </w:r>
      <w:r w:rsidRPr="00110E60">
        <w:rPr>
          <w:rFonts w:cs="Arial"/>
          <w:szCs w:val="22"/>
          <w:lang w:val="en-GB"/>
        </w:rPr>
        <w:t xml:space="preserve"> </w:t>
      </w:r>
      <w:hyperlink r:id="rId76">
        <w:r w:rsidRPr="00110E60">
          <w:rPr>
            <w:rFonts w:cs="Arial"/>
            <w:color w:val="1155CC"/>
            <w:szCs w:val="22"/>
            <w:u w:val="single"/>
            <w:lang w:val="en-GB"/>
          </w:rPr>
          <w:t>https://www.ub.vu.nl/en/university-library-for-researchers/research-data-support/training-and-seminars/index.aspx</w:t>
        </w:r>
      </w:hyperlink>
    </w:p>
    <w:p w14:paraId="4C572032" w14:textId="1F360DC2" w:rsidR="00C50DDA" w:rsidRPr="00110E60" w:rsidRDefault="00D809D9" w:rsidP="002D7D9B">
      <w:pPr>
        <w:pStyle w:val="ListParagraph"/>
        <w:numPr>
          <w:ilvl w:val="0"/>
          <w:numId w:val="131"/>
        </w:numPr>
        <w:rPr>
          <w:rFonts w:cs="Arial"/>
          <w:szCs w:val="22"/>
          <w:lang w:val="en-GB"/>
        </w:rPr>
      </w:pPr>
      <w:r w:rsidRPr="00110E60">
        <w:rPr>
          <w:rFonts w:cs="Arial"/>
          <w:szCs w:val="22"/>
          <w:lang w:val="en-GB"/>
        </w:rPr>
        <w:t>TU/e: A basic course on research data management</w:t>
      </w:r>
      <w:r w:rsidR="0023683A" w:rsidRPr="00110E60">
        <w:rPr>
          <w:rFonts w:cs="Arial"/>
          <w:szCs w:val="22"/>
          <w:lang w:val="en-GB"/>
        </w:rPr>
        <w:t>:</w:t>
      </w:r>
      <w:r w:rsidRPr="00110E60">
        <w:rPr>
          <w:rFonts w:cs="Arial"/>
          <w:szCs w:val="22"/>
          <w:lang w:val="en-GB"/>
        </w:rPr>
        <w:t xml:space="preserve"> </w:t>
      </w:r>
      <w:hyperlink r:id="rId77">
        <w:r w:rsidRPr="00110E60">
          <w:rPr>
            <w:rFonts w:cs="Arial"/>
            <w:color w:val="1155CC"/>
            <w:szCs w:val="22"/>
            <w:u w:val="single"/>
            <w:lang w:val="en-GB"/>
          </w:rPr>
          <w:t>https://www.tue.nl/universiteit/bibliotheek/ondersteuning-onderwijs-onderzoek/wetenschappelijk-publiceren/data-coach/trainingen/</w:t>
        </w:r>
      </w:hyperlink>
      <w:r w:rsidRPr="00110E60">
        <w:rPr>
          <w:rFonts w:cs="Arial"/>
          <w:szCs w:val="22"/>
          <w:lang w:val="en-GB"/>
        </w:rPr>
        <w:t xml:space="preserve"> </w:t>
      </w:r>
    </w:p>
    <w:p w14:paraId="457AEC17" w14:textId="7C06F792" w:rsidR="00C50DDA" w:rsidRPr="00110E60" w:rsidRDefault="00D809D9" w:rsidP="002D7D9B">
      <w:pPr>
        <w:pStyle w:val="ListParagraph"/>
        <w:numPr>
          <w:ilvl w:val="0"/>
          <w:numId w:val="131"/>
        </w:numPr>
        <w:rPr>
          <w:rFonts w:cs="Arial"/>
          <w:szCs w:val="22"/>
          <w:lang w:val="en-GB"/>
        </w:rPr>
      </w:pPr>
      <w:r w:rsidRPr="00110E60">
        <w:rPr>
          <w:rFonts w:cs="Arial"/>
          <w:szCs w:val="22"/>
          <w:lang w:val="en-GB"/>
        </w:rPr>
        <w:t>Leiden University: Training data management</w:t>
      </w:r>
      <w:r w:rsidR="0023683A" w:rsidRPr="00110E60">
        <w:rPr>
          <w:rFonts w:cs="Arial"/>
          <w:szCs w:val="22"/>
          <w:lang w:val="en-GB"/>
        </w:rPr>
        <w:t>:</w:t>
      </w:r>
      <w:r w:rsidRPr="00110E60">
        <w:rPr>
          <w:rFonts w:cs="Arial"/>
          <w:szCs w:val="22"/>
          <w:lang w:val="en-GB"/>
        </w:rPr>
        <w:t xml:space="preserve"> </w:t>
      </w:r>
      <w:hyperlink r:id="rId78">
        <w:r w:rsidRPr="00110E60">
          <w:rPr>
            <w:rFonts w:cs="Arial"/>
            <w:color w:val="1155CC"/>
            <w:szCs w:val="22"/>
            <w:u w:val="single"/>
            <w:lang w:val="en-GB"/>
          </w:rPr>
          <w:t>https://www.library.universiteitleiden.nl/researchers/data-management/training-data-management</w:t>
        </w:r>
      </w:hyperlink>
      <w:r w:rsidR="0023683A" w:rsidRPr="00110E60">
        <w:rPr>
          <w:rFonts w:cs="Arial"/>
          <w:szCs w:val="22"/>
          <w:lang w:val="en-GB"/>
        </w:rPr>
        <w:t xml:space="preserve"> (</w:t>
      </w:r>
      <w:r w:rsidRPr="00110E60">
        <w:rPr>
          <w:rFonts w:cs="Arial"/>
          <w:szCs w:val="22"/>
          <w:lang w:val="en-GB"/>
        </w:rPr>
        <w:t>Different workshops (writing a DMP, make your own data FAIR, How to publish your data, Project &amp; Data Management for PhD’s)</w:t>
      </w:r>
      <w:r w:rsidR="0023683A" w:rsidRPr="00110E60">
        <w:rPr>
          <w:rFonts w:cs="Arial"/>
          <w:szCs w:val="22"/>
          <w:lang w:val="en-GB"/>
        </w:rPr>
        <w:t>)</w:t>
      </w:r>
    </w:p>
    <w:p w14:paraId="17C0049A" w14:textId="39874384" w:rsidR="00C50DDA" w:rsidRPr="00110E60" w:rsidRDefault="00D809D9" w:rsidP="002D7D9B">
      <w:pPr>
        <w:pStyle w:val="ListParagraph"/>
        <w:numPr>
          <w:ilvl w:val="0"/>
          <w:numId w:val="131"/>
        </w:numPr>
        <w:rPr>
          <w:rFonts w:cs="Arial"/>
          <w:szCs w:val="22"/>
          <w:lang w:val="en-GB"/>
        </w:rPr>
      </w:pPr>
      <w:r w:rsidRPr="00110E60">
        <w:rPr>
          <w:rFonts w:cs="Arial"/>
          <w:szCs w:val="22"/>
          <w:lang w:val="en-GB"/>
        </w:rPr>
        <w:t>Maastricht University: An introduction to research data management</w:t>
      </w:r>
      <w:r w:rsidR="0023683A" w:rsidRPr="00110E60">
        <w:rPr>
          <w:rFonts w:cs="Arial"/>
          <w:szCs w:val="22"/>
          <w:lang w:val="en-GB"/>
        </w:rPr>
        <w:t>:</w:t>
      </w:r>
      <w:r w:rsidRPr="00110E60">
        <w:rPr>
          <w:rFonts w:cs="Arial"/>
          <w:szCs w:val="22"/>
          <w:lang w:val="en-GB"/>
        </w:rPr>
        <w:t xml:space="preserve"> </w:t>
      </w:r>
      <w:hyperlink r:id="rId79">
        <w:r w:rsidRPr="00110E60">
          <w:rPr>
            <w:rFonts w:cs="Arial"/>
            <w:color w:val="1155CC"/>
            <w:szCs w:val="22"/>
            <w:u w:val="single"/>
            <w:lang w:val="en-GB"/>
          </w:rPr>
          <w:t>https://library.maastrichtuniversity.nl/information-skills/workshops-courses/an-introduction-to-research-data-management</w:t>
        </w:r>
      </w:hyperlink>
    </w:p>
    <w:p w14:paraId="3C7D3E0B" w14:textId="1535F3B3" w:rsidR="00C50DDA" w:rsidRPr="00110E60" w:rsidRDefault="00D809D9" w:rsidP="002D7D9B">
      <w:pPr>
        <w:pStyle w:val="ListParagraph"/>
        <w:numPr>
          <w:ilvl w:val="0"/>
          <w:numId w:val="131"/>
        </w:numPr>
        <w:rPr>
          <w:rFonts w:cs="Arial"/>
          <w:szCs w:val="22"/>
          <w:lang w:val="en-GB"/>
        </w:rPr>
      </w:pPr>
      <w:r w:rsidRPr="00110E60">
        <w:rPr>
          <w:rFonts w:cs="Arial"/>
          <w:szCs w:val="22"/>
          <w:lang w:val="en-GB"/>
        </w:rPr>
        <w:t>University of Twente: Data Management Bootcamp</w:t>
      </w:r>
      <w:r w:rsidR="0023683A" w:rsidRPr="00110E60">
        <w:rPr>
          <w:rFonts w:cs="Arial"/>
          <w:szCs w:val="22"/>
          <w:lang w:val="en-GB"/>
        </w:rPr>
        <w:t>:</w:t>
      </w:r>
      <w:r w:rsidRPr="00110E60">
        <w:rPr>
          <w:rFonts w:cs="Arial"/>
          <w:szCs w:val="22"/>
          <w:lang w:val="en-GB"/>
        </w:rPr>
        <w:t xml:space="preserve"> </w:t>
      </w:r>
      <w:hyperlink r:id="rId80">
        <w:r w:rsidRPr="00110E60">
          <w:rPr>
            <w:rFonts w:cs="Arial"/>
            <w:color w:val="1155CC"/>
            <w:szCs w:val="22"/>
            <w:u w:val="single"/>
            <w:lang w:val="en-GB"/>
          </w:rPr>
          <w:t>https://www.utwente.nl/en/ctd/courses/1000227/data-management-bootcamp</w:t>
        </w:r>
      </w:hyperlink>
      <w:r w:rsidRPr="00110E60">
        <w:rPr>
          <w:rFonts w:cs="Arial"/>
          <w:szCs w:val="22"/>
          <w:lang w:val="en-GB"/>
        </w:rPr>
        <w:t xml:space="preserve"> for First-year PhD-candidates from UT</w:t>
      </w:r>
    </w:p>
    <w:p w14:paraId="2BC20B62" w14:textId="21A3A2B3" w:rsidR="00C50DDA" w:rsidRPr="00110E60" w:rsidRDefault="00D809D9" w:rsidP="002D7D9B">
      <w:pPr>
        <w:pStyle w:val="ListParagraph"/>
        <w:numPr>
          <w:ilvl w:val="0"/>
          <w:numId w:val="131"/>
        </w:numPr>
        <w:rPr>
          <w:rFonts w:cs="Arial"/>
          <w:szCs w:val="22"/>
          <w:lang w:val="en-GB"/>
        </w:rPr>
      </w:pPr>
      <w:r w:rsidRPr="00110E60">
        <w:rPr>
          <w:rFonts w:cs="Arial"/>
          <w:szCs w:val="22"/>
          <w:lang w:val="en-GB"/>
        </w:rPr>
        <w:t xml:space="preserve">Utrecht University: </w:t>
      </w:r>
      <w:hyperlink r:id="rId81">
        <w:r w:rsidRPr="00110E60">
          <w:rPr>
            <w:rFonts w:cs="Arial"/>
            <w:color w:val="1155CC"/>
            <w:szCs w:val="22"/>
            <w:u w:val="single"/>
            <w:lang w:val="en-GB"/>
          </w:rPr>
          <w:t>https://www.uu.nl/en/research/research-data-management/training-workshops</w:t>
        </w:r>
      </w:hyperlink>
      <w:r w:rsidRPr="00110E60">
        <w:rPr>
          <w:rFonts w:cs="Arial"/>
          <w:szCs w:val="22"/>
          <w:lang w:val="en-GB"/>
        </w:rPr>
        <w:t xml:space="preserve"> </w:t>
      </w:r>
      <w:r w:rsidR="0023683A" w:rsidRPr="00110E60">
        <w:rPr>
          <w:rFonts w:cs="Arial"/>
          <w:szCs w:val="22"/>
          <w:lang w:val="en-GB"/>
        </w:rPr>
        <w:t>(</w:t>
      </w:r>
      <w:r w:rsidRPr="00110E60">
        <w:rPr>
          <w:rFonts w:cs="Arial"/>
          <w:szCs w:val="22"/>
          <w:lang w:val="en-GB"/>
        </w:rPr>
        <w:t>Different workshops (Quick start to Research Data Management, Writing a DMP, Handling personal data in research, Introduction to R &amp; Data, R Cafe, Best Practices for Writing Reproducible Code)</w:t>
      </w:r>
      <w:r w:rsidR="0023683A" w:rsidRPr="00110E60">
        <w:rPr>
          <w:rFonts w:cs="Arial"/>
          <w:szCs w:val="22"/>
          <w:lang w:val="en-GB"/>
        </w:rPr>
        <w:t>)</w:t>
      </w:r>
    </w:p>
    <w:p w14:paraId="587EBBCE" w14:textId="4E4A77CA" w:rsidR="00C50DDA" w:rsidRPr="00110E60" w:rsidRDefault="00D809D9" w:rsidP="002D7D9B">
      <w:pPr>
        <w:pStyle w:val="ListParagraph"/>
        <w:numPr>
          <w:ilvl w:val="0"/>
          <w:numId w:val="131"/>
        </w:numPr>
        <w:rPr>
          <w:rFonts w:cs="Arial"/>
          <w:szCs w:val="22"/>
          <w:lang w:val="en-GB"/>
        </w:rPr>
      </w:pPr>
      <w:r w:rsidRPr="00110E60">
        <w:rPr>
          <w:rFonts w:cs="Arial"/>
          <w:szCs w:val="22"/>
          <w:lang w:val="en-GB"/>
        </w:rPr>
        <w:t xml:space="preserve">Wageningen University &amp; Research: Research Data Management </w:t>
      </w:r>
      <w:hyperlink r:id="rId82">
        <w:r w:rsidRPr="00110E60">
          <w:rPr>
            <w:rFonts w:cs="Arial"/>
            <w:color w:val="1155CC"/>
            <w:szCs w:val="22"/>
            <w:u w:val="single"/>
            <w:lang w:val="en-GB"/>
          </w:rPr>
          <w:t>https://www.wur.nl/en/Library/Students/Courses-and-demos/Courses-and-demos-display/Research-Data-Management.htm</w:t>
        </w:r>
      </w:hyperlink>
    </w:p>
    <w:p w14:paraId="001B804E" w14:textId="77777777" w:rsidR="0073617C" w:rsidRPr="00110E60" w:rsidRDefault="0073617C" w:rsidP="00F75F54">
      <w:pPr>
        <w:rPr>
          <w:rFonts w:cs="Arial"/>
          <w:color w:val="365F91" w:themeColor="accent1" w:themeShade="BF"/>
          <w:szCs w:val="22"/>
          <w:lang w:val="en-GB"/>
        </w:rPr>
      </w:pPr>
      <w:r w:rsidRPr="00110E60">
        <w:rPr>
          <w:rFonts w:cs="Arial"/>
          <w:szCs w:val="22"/>
          <w:lang w:val="en-GB"/>
        </w:rPr>
        <w:br w:type="page"/>
      </w:r>
    </w:p>
    <w:p w14:paraId="0A526DB8" w14:textId="740F6300" w:rsidR="00C50DDA" w:rsidRPr="00110E60" w:rsidRDefault="00D809D9" w:rsidP="00F75F54">
      <w:pPr>
        <w:rPr>
          <w:rFonts w:ascii="Calibri" w:hAnsi="Calibri" w:cs="Calibri"/>
          <w:sz w:val="24"/>
          <w:lang w:val="en-GB"/>
        </w:rPr>
      </w:pPr>
      <w:r w:rsidRPr="00110E60">
        <w:rPr>
          <w:rFonts w:ascii="Calibri" w:hAnsi="Calibri" w:cs="Calibri"/>
          <w:color w:val="365F91" w:themeColor="accent1" w:themeShade="BF"/>
          <w:sz w:val="24"/>
          <w:lang w:val="en-GB"/>
        </w:rPr>
        <w:lastRenderedPageBreak/>
        <w:t>Training materials</w:t>
      </w:r>
    </w:p>
    <w:p w14:paraId="0D55EBD1" w14:textId="77777777" w:rsidR="00F75F54" w:rsidRPr="00110E60" w:rsidRDefault="00F75F54" w:rsidP="00F75F54">
      <w:pPr>
        <w:rPr>
          <w:lang w:val="en-GB"/>
        </w:rPr>
      </w:pPr>
    </w:p>
    <w:p w14:paraId="3AB10593" w14:textId="2E1006C9" w:rsidR="00C50DDA" w:rsidRPr="00110E60" w:rsidRDefault="00D809D9" w:rsidP="00F75F54">
      <w:pPr>
        <w:rPr>
          <w:rFonts w:cs="Arial"/>
          <w:szCs w:val="22"/>
          <w:lang w:val="en-GB"/>
        </w:rPr>
      </w:pPr>
      <w:r w:rsidRPr="00110E60">
        <w:rPr>
          <w:rFonts w:cs="Arial"/>
          <w:szCs w:val="22"/>
          <w:lang w:val="en-GB"/>
        </w:rPr>
        <w:t xml:space="preserve">The references in this list are no full-blown </w:t>
      </w:r>
      <w:r w:rsidR="0073617C" w:rsidRPr="00110E60">
        <w:rPr>
          <w:rFonts w:cs="Arial"/>
          <w:szCs w:val="22"/>
          <w:lang w:val="en-GB"/>
        </w:rPr>
        <w:t>trainings but</w:t>
      </w:r>
      <w:r w:rsidRPr="00110E60">
        <w:rPr>
          <w:rFonts w:cs="Arial"/>
          <w:szCs w:val="22"/>
          <w:lang w:val="en-GB"/>
        </w:rPr>
        <w:t xml:space="preserve"> point to materials that data stewards should know about. The materials could well be embedded in trainings.</w:t>
      </w:r>
    </w:p>
    <w:p w14:paraId="2FD940D8" w14:textId="77777777" w:rsidR="0073617C" w:rsidRPr="00110E60" w:rsidRDefault="0073617C" w:rsidP="00F75F54">
      <w:pPr>
        <w:pStyle w:val="ListParagraph"/>
        <w:rPr>
          <w:rFonts w:cs="Arial"/>
          <w:szCs w:val="22"/>
          <w:lang w:val="en-GB"/>
        </w:rPr>
      </w:pPr>
    </w:p>
    <w:p w14:paraId="342FAE45" w14:textId="35F9164C" w:rsidR="00C50DDA" w:rsidRPr="00110E60" w:rsidRDefault="00D809D9" w:rsidP="002D7D9B">
      <w:pPr>
        <w:pStyle w:val="ListParagraph"/>
        <w:numPr>
          <w:ilvl w:val="0"/>
          <w:numId w:val="132"/>
        </w:numPr>
        <w:rPr>
          <w:rFonts w:cs="Arial"/>
          <w:szCs w:val="22"/>
          <w:lang w:val="en-GB"/>
        </w:rPr>
      </w:pPr>
      <w:r w:rsidRPr="00110E60">
        <w:rPr>
          <w:rFonts w:cs="Arial"/>
          <w:szCs w:val="22"/>
          <w:lang w:val="en-GB"/>
        </w:rPr>
        <w:t xml:space="preserve">Australian Research Data Commons. FAIR self-assessment tool: </w:t>
      </w:r>
      <w:hyperlink r:id="rId83">
        <w:r w:rsidRPr="00110E60">
          <w:rPr>
            <w:rFonts w:cs="Arial"/>
            <w:color w:val="1155CC"/>
            <w:szCs w:val="22"/>
            <w:u w:val="single"/>
            <w:lang w:val="en-GB"/>
          </w:rPr>
          <w:t>https://www.ands-nectar-rds.org.au/fair-tool</w:t>
        </w:r>
      </w:hyperlink>
      <w:r w:rsidRPr="00110E60">
        <w:rPr>
          <w:rFonts w:cs="Arial"/>
          <w:szCs w:val="22"/>
          <w:lang w:val="en-GB"/>
        </w:rPr>
        <w:t xml:space="preserve"> </w:t>
      </w:r>
    </w:p>
    <w:p w14:paraId="243D6D0D" w14:textId="77777777" w:rsidR="00C50DDA" w:rsidRPr="00110E60" w:rsidRDefault="00D809D9" w:rsidP="002D7D9B">
      <w:pPr>
        <w:pStyle w:val="ListParagraph"/>
        <w:numPr>
          <w:ilvl w:val="0"/>
          <w:numId w:val="132"/>
        </w:numPr>
        <w:rPr>
          <w:rFonts w:cs="Arial"/>
          <w:szCs w:val="22"/>
          <w:lang w:val="en-GB"/>
        </w:rPr>
      </w:pPr>
      <w:r w:rsidRPr="00110E60">
        <w:rPr>
          <w:rFonts w:cs="Arial"/>
          <w:szCs w:val="22"/>
          <w:lang w:val="en-GB"/>
        </w:rPr>
        <w:t xml:space="preserve">Brinkman, L., Oberski, D., Aarts, H. Open and Reliable Science Teaching Formats. 25 formats for bachelor education in the Social Science faculty of University Utrecht; targets teaching staff. </w:t>
      </w:r>
      <w:hyperlink r:id="rId84">
        <w:r w:rsidRPr="00110E60">
          <w:rPr>
            <w:rFonts w:cs="Arial"/>
            <w:color w:val="1155CC"/>
            <w:szCs w:val="22"/>
            <w:u w:val="single"/>
            <w:lang w:val="en-GB"/>
          </w:rPr>
          <w:t>www.tinyurl.com/OSteachingformats</w:t>
        </w:r>
      </w:hyperlink>
    </w:p>
    <w:p w14:paraId="638D5959" w14:textId="77777777" w:rsidR="00C50DDA" w:rsidRPr="00110E60" w:rsidRDefault="00D809D9" w:rsidP="002D7D9B">
      <w:pPr>
        <w:pStyle w:val="ListParagraph"/>
        <w:numPr>
          <w:ilvl w:val="0"/>
          <w:numId w:val="132"/>
        </w:numPr>
        <w:rPr>
          <w:rFonts w:cs="Arial"/>
          <w:szCs w:val="22"/>
          <w:lang w:val="en-GB"/>
        </w:rPr>
      </w:pPr>
      <w:r w:rsidRPr="00110E60">
        <w:rPr>
          <w:rFonts w:cs="Arial"/>
          <w:szCs w:val="22"/>
          <w:lang w:val="en-GB"/>
        </w:rPr>
        <w:t>CLARIN Legal Information Platform:</w:t>
      </w:r>
      <w:hyperlink r:id="rId85">
        <w:r w:rsidRPr="00110E60">
          <w:rPr>
            <w:rFonts w:cs="Arial"/>
            <w:color w:val="1155CC"/>
            <w:szCs w:val="22"/>
            <w:lang w:val="en-GB"/>
          </w:rPr>
          <w:t xml:space="preserve"> </w:t>
        </w:r>
        <w:r w:rsidRPr="00110E60">
          <w:rPr>
            <w:rFonts w:cs="Arial"/>
            <w:color w:val="1155CC"/>
            <w:szCs w:val="22"/>
            <w:u w:val="single"/>
            <w:lang w:val="en-GB"/>
          </w:rPr>
          <w:t>https://www.clarin.eu/content/legal-information-platform</w:t>
        </w:r>
      </w:hyperlink>
      <w:r w:rsidRPr="00110E60">
        <w:rPr>
          <w:rFonts w:cs="Arial"/>
          <w:szCs w:val="22"/>
          <w:lang w:val="en-GB"/>
        </w:rPr>
        <w:t xml:space="preserve"> </w:t>
      </w:r>
    </w:p>
    <w:p w14:paraId="40A98C11" w14:textId="77777777" w:rsidR="00C50DDA" w:rsidRPr="00110E60" w:rsidRDefault="00D809D9" w:rsidP="002D7D9B">
      <w:pPr>
        <w:pStyle w:val="ListParagraph"/>
        <w:numPr>
          <w:ilvl w:val="0"/>
          <w:numId w:val="132"/>
        </w:numPr>
        <w:rPr>
          <w:rFonts w:cs="Arial"/>
          <w:szCs w:val="22"/>
          <w:lang w:val="en-GB"/>
        </w:rPr>
      </w:pPr>
      <w:r w:rsidRPr="00110E60">
        <w:rPr>
          <w:rFonts w:cs="Arial"/>
          <w:szCs w:val="22"/>
          <w:lang w:val="en-GB"/>
        </w:rPr>
        <w:t>DANS. Training material:</w:t>
      </w:r>
      <w:hyperlink r:id="rId86">
        <w:r w:rsidRPr="00110E60">
          <w:rPr>
            <w:rFonts w:cs="Arial"/>
            <w:color w:val="1155CC"/>
            <w:szCs w:val="22"/>
            <w:lang w:val="en-GB"/>
          </w:rPr>
          <w:t xml:space="preserve"> </w:t>
        </w:r>
        <w:r w:rsidRPr="00110E60">
          <w:rPr>
            <w:rFonts w:cs="Arial"/>
            <w:color w:val="1155CC"/>
            <w:szCs w:val="22"/>
            <w:u w:val="single"/>
            <w:lang w:val="en-GB"/>
          </w:rPr>
          <w:t>https://dans.knaw.nl/en/about/services/training-consultancy/training</w:t>
        </w:r>
      </w:hyperlink>
    </w:p>
    <w:p w14:paraId="436F2EC2" w14:textId="77777777" w:rsidR="00C50DDA" w:rsidRPr="00110E60" w:rsidRDefault="00D809D9" w:rsidP="002D7D9B">
      <w:pPr>
        <w:pStyle w:val="ListParagraph"/>
        <w:numPr>
          <w:ilvl w:val="0"/>
          <w:numId w:val="132"/>
        </w:numPr>
        <w:rPr>
          <w:rFonts w:cs="Arial"/>
          <w:szCs w:val="22"/>
          <w:lang w:val="en-GB"/>
        </w:rPr>
      </w:pPr>
      <w:r w:rsidRPr="00110E60">
        <w:rPr>
          <w:rFonts w:cs="Arial"/>
          <w:szCs w:val="22"/>
          <w:lang w:val="en-GB"/>
        </w:rPr>
        <w:t>Digital Curation Centre. Guides and tools:</w:t>
      </w:r>
      <w:hyperlink r:id="rId87">
        <w:r w:rsidRPr="00110E60">
          <w:rPr>
            <w:rFonts w:cs="Arial"/>
            <w:color w:val="1155CC"/>
            <w:szCs w:val="22"/>
            <w:lang w:val="en-GB"/>
          </w:rPr>
          <w:t xml:space="preserve"> </w:t>
        </w:r>
        <w:r w:rsidRPr="00110E60">
          <w:rPr>
            <w:rFonts w:cs="Arial"/>
            <w:color w:val="1155CC"/>
            <w:szCs w:val="22"/>
            <w:u w:val="single"/>
            <w:lang w:val="en-GB"/>
          </w:rPr>
          <w:t>https://www.dcc.ac.uk/guidance</w:t>
        </w:r>
      </w:hyperlink>
      <w:r w:rsidRPr="00110E60">
        <w:rPr>
          <w:rFonts w:cs="Arial"/>
          <w:szCs w:val="22"/>
          <w:lang w:val="en-GB"/>
        </w:rPr>
        <w:t xml:space="preserve"> </w:t>
      </w:r>
    </w:p>
    <w:p w14:paraId="1B61A65D" w14:textId="7FE93F81" w:rsidR="00C50DDA" w:rsidRPr="00110E60" w:rsidRDefault="00D809D9" w:rsidP="002D7D9B">
      <w:pPr>
        <w:pStyle w:val="ListParagraph"/>
        <w:numPr>
          <w:ilvl w:val="0"/>
          <w:numId w:val="132"/>
        </w:numPr>
        <w:rPr>
          <w:rFonts w:cs="Arial"/>
          <w:szCs w:val="22"/>
          <w:lang w:val="en-GB"/>
        </w:rPr>
      </w:pPr>
      <w:r w:rsidRPr="00110E60">
        <w:rPr>
          <w:rFonts w:cs="Arial"/>
          <w:szCs w:val="22"/>
          <w:lang w:val="en-GB"/>
        </w:rPr>
        <w:t>ELIXIR. TeSS training registry:</w:t>
      </w:r>
      <w:hyperlink r:id="rId88">
        <w:r w:rsidRPr="00110E60">
          <w:rPr>
            <w:rFonts w:cs="Arial"/>
            <w:color w:val="1155CC"/>
            <w:szCs w:val="22"/>
            <w:lang w:val="en-GB"/>
          </w:rPr>
          <w:t xml:space="preserve"> </w:t>
        </w:r>
        <w:r w:rsidRPr="00110E60">
          <w:rPr>
            <w:rFonts w:cs="Arial"/>
            <w:color w:val="1155CC"/>
            <w:szCs w:val="22"/>
            <w:u w:val="single"/>
            <w:lang w:val="en-GB"/>
          </w:rPr>
          <w:t>https://tess.elixir-europe.org</w:t>
        </w:r>
      </w:hyperlink>
    </w:p>
    <w:p w14:paraId="0C38081E" w14:textId="77777777" w:rsidR="00C50DDA" w:rsidRPr="00110E60" w:rsidRDefault="00D809D9" w:rsidP="002D7D9B">
      <w:pPr>
        <w:pStyle w:val="ListParagraph"/>
        <w:numPr>
          <w:ilvl w:val="0"/>
          <w:numId w:val="132"/>
        </w:numPr>
        <w:rPr>
          <w:rFonts w:cs="Arial"/>
          <w:szCs w:val="22"/>
          <w:lang w:val="en-GB"/>
        </w:rPr>
      </w:pPr>
      <w:r w:rsidRPr="00110E60">
        <w:rPr>
          <w:rFonts w:cs="Arial"/>
          <w:szCs w:val="22"/>
          <w:lang w:val="en-GB"/>
        </w:rPr>
        <w:t>EOSC Hub. Training materials:</w:t>
      </w:r>
      <w:hyperlink r:id="rId89">
        <w:r w:rsidRPr="00110E60">
          <w:rPr>
            <w:rFonts w:cs="Arial"/>
            <w:color w:val="1155CC"/>
            <w:szCs w:val="22"/>
            <w:lang w:val="en-GB"/>
          </w:rPr>
          <w:t xml:space="preserve"> </w:t>
        </w:r>
        <w:r w:rsidRPr="00110E60">
          <w:rPr>
            <w:rFonts w:cs="Arial"/>
            <w:color w:val="1155CC"/>
            <w:szCs w:val="22"/>
            <w:u w:val="single"/>
            <w:lang w:val="en-GB"/>
          </w:rPr>
          <w:t>https://www.eosc-hub.eu/training-material</w:t>
        </w:r>
      </w:hyperlink>
    </w:p>
    <w:p w14:paraId="5C9C2191" w14:textId="77777777" w:rsidR="00C50DDA" w:rsidRPr="00110E60" w:rsidRDefault="00D809D9" w:rsidP="002D7D9B">
      <w:pPr>
        <w:pStyle w:val="ListParagraph"/>
        <w:numPr>
          <w:ilvl w:val="0"/>
          <w:numId w:val="132"/>
        </w:numPr>
        <w:rPr>
          <w:rFonts w:cs="Arial"/>
          <w:szCs w:val="22"/>
          <w:lang w:val="en-GB"/>
        </w:rPr>
      </w:pPr>
      <w:r w:rsidRPr="00110E60">
        <w:rPr>
          <w:rFonts w:cs="Arial"/>
          <w:szCs w:val="22"/>
          <w:lang w:val="en-GB"/>
        </w:rPr>
        <w:t>European Commission. Guidance on Open Access and data management:</w:t>
      </w:r>
      <w:hyperlink r:id="rId90">
        <w:r w:rsidRPr="00110E60">
          <w:rPr>
            <w:rFonts w:cs="Arial"/>
            <w:color w:val="1155CC"/>
            <w:szCs w:val="22"/>
            <w:u w:val="single"/>
            <w:lang w:val="en-GB"/>
          </w:rPr>
          <w:t xml:space="preserve"> https://ec.europa.eu/research/participants/docs/h2020-funding-guide/cross-cutting-issues/open-access-dissemination_en.htm</w:t>
        </w:r>
      </w:hyperlink>
    </w:p>
    <w:p w14:paraId="6CC09A21" w14:textId="7DDC1A48" w:rsidR="00C50DDA" w:rsidRPr="00110E60" w:rsidRDefault="00D809D9" w:rsidP="002D7D9B">
      <w:pPr>
        <w:pStyle w:val="ListParagraph"/>
        <w:numPr>
          <w:ilvl w:val="0"/>
          <w:numId w:val="132"/>
        </w:numPr>
        <w:rPr>
          <w:rFonts w:cs="Arial"/>
          <w:szCs w:val="22"/>
          <w:lang w:val="en-GB"/>
        </w:rPr>
      </w:pPr>
      <w:r w:rsidRPr="00110E60">
        <w:rPr>
          <w:rFonts w:cs="Arial"/>
          <w:szCs w:val="22"/>
          <w:lang w:val="en-GB"/>
        </w:rPr>
        <w:t xml:space="preserve">FAIR evaluation services: </w:t>
      </w:r>
      <w:hyperlink r:id="rId91" w:anchor="!/">
        <w:r w:rsidRPr="00110E60">
          <w:rPr>
            <w:rFonts w:cs="Arial"/>
            <w:color w:val="1155CC"/>
            <w:szCs w:val="22"/>
            <w:u w:val="single"/>
            <w:lang w:val="en-GB"/>
          </w:rPr>
          <w:t>https://fairsharing.github.io/FAIR-Evaluator-FrontEnd/#!</w:t>
        </w:r>
      </w:hyperlink>
      <w:r w:rsidRPr="00110E60">
        <w:rPr>
          <w:rFonts w:cs="Arial"/>
          <w:szCs w:val="22"/>
          <w:lang w:val="en-GB"/>
        </w:rPr>
        <w:t xml:space="preserve"> </w:t>
      </w:r>
    </w:p>
    <w:p w14:paraId="33E5D7C1" w14:textId="52EA3410" w:rsidR="00C50DDA" w:rsidRPr="00110E60" w:rsidRDefault="00D809D9" w:rsidP="002D7D9B">
      <w:pPr>
        <w:pStyle w:val="ListParagraph"/>
        <w:numPr>
          <w:ilvl w:val="0"/>
          <w:numId w:val="132"/>
        </w:numPr>
        <w:rPr>
          <w:rFonts w:cs="Arial"/>
          <w:szCs w:val="22"/>
          <w:lang w:val="en-GB"/>
        </w:rPr>
      </w:pPr>
      <w:r w:rsidRPr="00110E60">
        <w:rPr>
          <w:rFonts w:cs="Arial"/>
          <w:szCs w:val="22"/>
          <w:lang w:val="en-GB"/>
        </w:rPr>
        <w:t xml:space="preserve">FAIRsFAIR: FAIR-Aware: assess your awareness of making data FAIR: </w:t>
      </w:r>
      <w:hyperlink r:id="rId92">
        <w:r w:rsidRPr="00110E60">
          <w:rPr>
            <w:rFonts w:cs="Arial"/>
            <w:color w:val="1155CC"/>
            <w:szCs w:val="22"/>
            <w:u w:val="single"/>
            <w:lang w:val="en-GB"/>
          </w:rPr>
          <w:t>https://fairaware.dans.knaw.nl</w:t>
        </w:r>
      </w:hyperlink>
      <w:r w:rsidRPr="00110E60">
        <w:rPr>
          <w:rFonts w:cs="Arial"/>
          <w:szCs w:val="22"/>
          <w:lang w:val="en-GB"/>
        </w:rPr>
        <w:t xml:space="preserve"> </w:t>
      </w:r>
    </w:p>
    <w:p w14:paraId="1392D305" w14:textId="4E66BD61" w:rsidR="00C50DDA" w:rsidRPr="006D4AE1" w:rsidRDefault="00D809D9" w:rsidP="002D7D9B">
      <w:pPr>
        <w:pStyle w:val="ListParagraph"/>
        <w:numPr>
          <w:ilvl w:val="0"/>
          <w:numId w:val="132"/>
        </w:numPr>
        <w:rPr>
          <w:rFonts w:cs="Arial"/>
          <w:szCs w:val="22"/>
          <w:lang w:val="nl-NL"/>
        </w:rPr>
      </w:pPr>
      <w:r w:rsidRPr="006D4AE1">
        <w:rPr>
          <w:rFonts w:cs="Arial"/>
          <w:szCs w:val="22"/>
          <w:lang w:val="nl-NL"/>
        </w:rPr>
        <w:t>Federatie Auteursrechtbelangen. Auteursrecht/</w:t>
      </w:r>
      <w:proofErr w:type="spellStart"/>
      <w:r w:rsidRPr="006D4AE1">
        <w:rPr>
          <w:rFonts w:cs="Arial"/>
          <w:szCs w:val="22"/>
          <w:lang w:val="nl-NL"/>
        </w:rPr>
        <w:t>Intellectual</w:t>
      </w:r>
      <w:proofErr w:type="spellEnd"/>
      <w:r w:rsidRPr="006D4AE1">
        <w:rPr>
          <w:rFonts w:cs="Arial"/>
          <w:szCs w:val="22"/>
          <w:lang w:val="nl-NL"/>
        </w:rPr>
        <w:t xml:space="preserve"> property </w:t>
      </w:r>
      <w:proofErr w:type="spellStart"/>
      <w:r w:rsidRPr="006D4AE1">
        <w:rPr>
          <w:rFonts w:cs="Arial"/>
          <w:szCs w:val="22"/>
          <w:lang w:val="nl-NL"/>
        </w:rPr>
        <w:t>rights</w:t>
      </w:r>
      <w:proofErr w:type="spellEnd"/>
      <w:r w:rsidRPr="006D4AE1">
        <w:rPr>
          <w:rFonts w:cs="Arial"/>
          <w:szCs w:val="22"/>
          <w:lang w:val="nl-NL"/>
        </w:rPr>
        <w:t xml:space="preserve"> (in Dutch): </w:t>
      </w:r>
      <w:hyperlink r:id="rId93">
        <w:r w:rsidRPr="006D4AE1">
          <w:rPr>
            <w:rFonts w:cs="Arial"/>
            <w:color w:val="1155CC"/>
            <w:szCs w:val="22"/>
            <w:u w:val="single"/>
            <w:lang w:val="nl-NL"/>
          </w:rPr>
          <w:t>https://auteursrecht.nl</w:t>
        </w:r>
      </w:hyperlink>
    </w:p>
    <w:p w14:paraId="02B61A5F" w14:textId="0CD8974E" w:rsidR="00C50DDA" w:rsidRPr="00110E60" w:rsidRDefault="00D809D9" w:rsidP="002D7D9B">
      <w:pPr>
        <w:pStyle w:val="ListParagraph"/>
        <w:numPr>
          <w:ilvl w:val="0"/>
          <w:numId w:val="132"/>
        </w:numPr>
        <w:rPr>
          <w:rFonts w:cs="Arial"/>
          <w:szCs w:val="22"/>
          <w:lang w:val="en-GB"/>
        </w:rPr>
      </w:pPr>
      <w:r w:rsidRPr="00110E60">
        <w:rPr>
          <w:rFonts w:cs="Arial"/>
          <w:szCs w:val="22"/>
          <w:lang w:val="en-GB"/>
        </w:rPr>
        <w:t xml:space="preserve">FOSTER. The Open Science Training Handbook (targets trainers). Various authors: </w:t>
      </w:r>
      <w:hyperlink r:id="rId94">
        <w:r w:rsidRPr="00110E60">
          <w:rPr>
            <w:rFonts w:cs="Arial"/>
            <w:color w:val="1155CC"/>
            <w:szCs w:val="22"/>
            <w:u w:val="single"/>
            <w:lang w:val="en-GB"/>
          </w:rPr>
          <w:t>https://book.fosteropenscience.eu/en</w:t>
        </w:r>
      </w:hyperlink>
      <w:r w:rsidRPr="00110E60">
        <w:rPr>
          <w:rFonts w:cs="Arial"/>
          <w:szCs w:val="22"/>
          <w:lang w:val="en-GB"/>
        </w:rPr>
        <w:t xml:space="preserve"> </w:t>
      </w:r>
    </w:p>
    <w:p w14:paraId="1F1E60CA" w14:textId="6CA4E456" w:rsidR="00C50DDA" w:rsidRPr="00110E60" w:rsidRDefault="00D809D9" w:rsidP="002D7D9B">
      <w:pPr>
        <w:pStyle w:val="ListParagraph"/>
        <w:numPr>
          <w:ilvl w:val="0"/>
          <w:numId w:val="132"/>
        </w:numPr>
        <w:rPr>
          <w:rFonts w:cs="Arial"/>
          <w:szCs w:val="22"/>
          <w:lang w:val="en-GB"/>
        </w:rPr>
      </w:pPr>
      <w:r w:rsidRPr="00110E60">
        <w:rPr>
          <w:rFonts w:cs="Arial"/>
          <w:szCs w:val="22"/>
          <w:lang w:val="en-GB"/>
        </w:rPr>
        <w:t xml:space="preserve">HANDS: Handbook for Adequate Natural Data Stewardship v2.0. NFU Data 4 Lifesciences: </w:t>
      </w:r>
      <w:hyperlink r:id="rId95">
        <w:r w:rsidRPr="00110E60">
          <w:rPr>
            <w:rFonts w:cs="Arial"/>
            <w:color w:val="1155CC"/>
            <w:szCs w:val="22"/>
            <w:u w:val="single"/>
            <w:lang w:val="en-GB"/>
          </w:rPr>
          <w:t>https://data4lifesciences.nl/hands2/data-stewardship</w:t>
        </w:r>
      </w:hyperlink>
      <w:r w:rsidRPr="00110E60">
        <w:rPr>
          <w:rFonts w:cs="Arial"/>
          <w:szCs w:val="22"/>
          <w:lang w:val="en-GB"/>
        </w:rPr>
        <w:t xml:space="preserve"> </w:t>
      </w:r>
    </w:p>
    <w:p w14:paraId="6B73FAA7" w14:textId="77777777" w:rsidR="00C50DDA" w:rsidRPr="00110E60" w:rsidRDefault="00D809D9" w:rsidP="002D7D9B">
      <w:pPr>
        <w:pStyle w:val="ListParagraph"/>
        <w:numPr>
          <w:ilvl w:val="0"/>
          <w:numId w:val="132"/>
        </w:numPr>
        <w:rPr>
          <w:rFonts w:cs="Arial"/>
          <w:szCs w:val="22"/>
          <w:lang w:val="en-GB"/>
        </w:rPr>
      </w:pPr>
      <w:r w:rsidRPr="00110E60">
        <w:rPr>
          <w:rFonts w:cs="Arial"/>
          <w:szCs w:val="22"/>
          <w:lang w:val="en-GB"/>
        </w:rPr>
        <w:t xml:space="preserve">M. Jetten et al. 23 Things for Data Stewards. </w:t>
      </w:r>
      <w:hyperlink r:id="rId96">
        <w:r w:rsidRPr="00110E60">
          <w:rPr>
            <w:rFonts w:cs="Arial"/>
            <w:color w:val="1155CC"/>
            <w:szCs w:val="22"/>
            <w:u w:val="single"/>
            <w:lang w:val="en-GB"/>
          </w:rPr>
          <w:t>https://doi.org/10.5281/zenodo.3773663</w:t>
        </w:r>
      </w:hyperlink>
      <w:r w:rsidRPr="00110E60">
        <w:rPr>
          <w:rFonts w:cs="Arial"/>
          <w:szCs w:val="22"/>
          <w:lang w:val="en-GB"/>
        </w:rPr>
        <w:t xml:space="preserve"> (Note: this package contains also sets of Things for other stakeholders)</w:t>
      </w:r>
    </w:p>
    <w:p w14:paraId="5B63BE45" w14:textId="77777777" w:rsidR="00C50DDA" w:rsidRPr="00110E60" w:rsidRDefault="00D809D9" w:rsidP="002D7D9B">
      <w:pPr>
        <w:pStyle w:val="ListParagraph"/>
        <w:numPr>
          <w:ilvl w:val="0"/>
          <w:numId w:val="132"/>
        </w:numPr>
        <w:rPr>
          <w:rFonts w:cs="Arial"/>
          <w:szCs w:val="22"/>
          <w:lang w:val="en-GB"/>
        </w:rPr>
      </w:pPr>
      <w:r w:rsidRPr="00110E60">
        <w:rPr>
          <w:rFonts w:cs="Arial"/>
          <w:szCs w:val="22"/>
          <w:lang w:val="en-GB"/>
        </w:rPr>
        <w:t xml:space="preserve">LCRDM wiki and knowledge platform: </w:t>
      </w:r>
      <w:hyperlink r:id="rId97">
        <w:r w:rsidRPr="00110E60">
          <w:rPr>
            <w:rFonts w:cs="Arial"/>
            <w:color w:val="1155CC"/>
            <w:szCs w:val="22"/>
            <w:u w:val="single"/>
            <w:lang w:val="en-GB"/>
          </w:rPr>
          <w:t>https://www.edugroepen.nl/sites/RDM_platform/SitePages/Home.aspx</w:t>
        </w:r>
      </w:hyperlink>
      <w:r w:rsidRPr="00110E60">
        <w:rPr>
          <w:rFonts w:cs="Arial"/>
          <w:szCs w:val="22"/>
          <w:lang w:val="en-GB"/>
        </w:rPr>
        <w:t xml:space="preserve"> </w:t>
      </w:r>
    </w:p>
    <w:p w14:paraId="1C874299" w14:textId="77777777" w:rsidR="00C50DDA" w:rsidRPr="00110E60" w:rsidRDefault="00D809D9" w:rsidP="002D7D9B">
      <w:pPr>
        <w:pStyle w:val="ListParagraph"/>
        <w:numPr>
          <w:ilvl w:val="0"/>
          <w:numId w:val="132"/>
        </w:numPr>
        <w:rPr>
          <w:rFonts w:cs="Arial"/>
          <w:szCs w:val="22"/>
          <w:lang w:val="en-GB"/>
        </w:rPr>
      </w:pPr>
      <w:r w:rsidRPr="00110E60">
        <w:rPr>
          <w:rFonts w:cs="Arial"/>
          <w:szCs w:val="22"/>
          <w:lang w:val="en-GB"/>
        </w:rPr>
        <w:t>OpenAIRE. Guides, factsheets and training materials:</w:t>
      </w:r>
      <w:hyperlink r:id="rId98">
        <w:r w:rsidRPr="00110E60">
          <w:rPr>
            <w:rFonts w:cs="Arial"/>
            <w:color w:val="1155CC"/>
            <w:szCs w:val="22"/>
            <w:lang w:val="en-GB"/>
          </w:rPr>
          <w:t xml:space="preserve"> </w:t>
        </w:r>
        <w:r w:rsidRPr="00110E60">
          <w:rPr>
            <w:rFonts w:cs="Arial"/>
            <w:color w:val="1155CC"/>
            <w:szCs w:val="22"/>
            <w:u w:val="single"/>
            <w:lang w:val="en-GB"/>
          </w:rPr>
          <w:t>https://www.openaire.eu/</w:t>
        </w:r>
      </w:hyperlink>
      <w:r w:rsidRPr="00110E60">
        <w:rPr>
          <w:rFonts w:cs="Arial"/>
          <w:szCs w:val="22"/>
          <w:lang w:val="en-GB"/>
        </w:rPr>
        <w:t xml:space="preserve"> </w:t>
      </w:r>
    </w:p>
    <w:p w14:paraId="0C129FC8" w14:textId="1DA561C7" w:rsidR="00C50DDA" w:rsidRPr="00110E60" w:rsidRDefault="00D809D9" w:rsidP="002D7D9B">
      <w:pPr>
        <w:pStyle w:val="ListParagraph"/>
        <w:numPr>
          <w:ilvl w:val="0"/>
          <w:numId w:val="132"/>
        </w:numPr>
        <w:rPr>
          <w:rFonts w:cs="Arial"/>
          <w:szCs w:val="22"/>
          <w:lang w:val="en-GB"/>
        </w:rPr>
      </w:pPr>
      <w:r w:rsidRPr="00110E60">
        <w:rPr>
          <w:rFonts w:cs="Arial"/>
          <w:szCs w:val="22"/>
          <w:lang w:val="en-GB"/>
        </w:rPr>
        <w:t>PARTHENOS: Policies &amp; Guidelines</w:t>
      </w:r>
      <w:r w:rsidR="0023683A" w:rsidRPr="00110E60">
        <w:rPr>
          <w:rFonts w:cs="Arial"/>
          <w:szCs w:val="22"/>
          <w:lang w:val="en-GB"/>
        </w:rPr>
        <w:t>:</w:t>
      </w:r>
      <w:r w:rsidRPr="00110E60">
        <w:rPr>
          <w:rFonts w:cs="Arial"/>
          <w:szCs w:val="22"/>
          <w:lang w:val="en-GB"/>
        </w:rPr>
        <w:t xml:space="preserve"> </w:t>
      </w:r>
      <w:hyperlink r:id="rId99">
        <w:r w:rsidRPr="00110E60">
          <w:rPr>
            <w:rFonts w:cs="Arial"/>
            <w:color w:val="1155CC"/>
            <w:szCs w:val="22"/>
            <w:u w:val="single"/>
            <w:lang w:val="en-GB"/>
          </w:rPr>
          <w:t>https://www.parthenos-project.eu/portal/policies_guidelines</w:t>
        </w:r>
      </w:hyperlink>
      <w:r w:rsidRPr="00110E60">
        <w:rPr>
          <w:rFonts w:cs="Arial"/>
          <w:szCs w:val="22"/>
          <w:lang w:val="en-GB"/>
        </w:rPr>
        <w:t xml:space="preserve"> (humanities and cultural heritage)</w:t>
      </w:r>
    </w:p>
    <w:p w14:paraId="2B6F6DC4" w14:textId="465A4DC5" w:rsidR="00C50DDA" w:rsidRPr="00110E60" w:rsidRDefault="00D809D9" w:rsidP="002D7D9B">
      <w:pPr>
        <w:pStyle w:val="ListParagraph"/>
        <w:widowControl w:val="0"/>
        <w:numPr>
          <w:ilvl w:val="0"/>
          <w:numId w:val="132"/>
        </w:numPr>
        <w:rPr>
          <w:rFonts w:cs="Arial"/>
          <w:szCs w:val="22"/>
          <w:lang w:val="en-GB"/>
        </w:rPr>
      </w:pPr>
      <w:r w:rsidRPr="00110E60">
        <w:rPr>
          <w:rFonts w:cs="Arial"/>
          <w:szCs w:val="22"/>
          <w:lang w:val="en-GB"/>
        </w:rPr>
        <w:t xml:space="preserve">UK Data Service. Data management training resources: </w:t>
      </w:r>
      <w:hyperlink r:id="rId100">
        <w:r w:rsidR="0023683A" w:rsidRPr="00110E60">
          <w:rPr>
            <w:rFonts w:cs="Arial"/>
            <w:color w:val="1155CC"/>
            <w:szCs w:val="22"/>
            <w:u w:val="single"/>
            <w:lang w:val="en-GB"/>
          </w:rPr>
          <w:t>ht</w:t>
        </w:r>
        <w:r w:rsidRPr="00110E60">
          <w:rPr>
            <w:rFonts w:cs="Arial"/>
            <w:color w:val="1155CC"/>
            <w:szCs w:val="22"/>
            <w:u w:val="single"/>
            <w:lang w:val="en-GB"/>
          </w:rPr>
          <w:t>tps://www.ukdataservice.ac.uk/manage-data/training.aspx</w:t>
        </w:r>
      </w:hyperlink>
    </w:p>
    <w:p w14:paraId="6ADCEF30" w14:textId="1E2A31AC" w:rsidR="00C50DDA" w:rsidRPr="00110E60" w:rsidRDefault="00D809D9" w:rsidP="00D117CA">
      <w:pPr>
        <w:pStyle w:val="Heading1"/>
        <w:rPr>
          <w:sz w:val="24"/>
          <w:szCs w:val="24"/>
          <w:lang w:val="en-GB"/>
        </w:rPr>
      </w:pPr>
      <w:bookmarkStart w:id="63" w:name="_Toc67066001"/>
      <w:r w:rsidRPr="00110E60">
        <w:rPr>
          <w:lang w:val="en-GB"/>
        </w:rPr>
        <w:lastRenderedPageBreak/>
        <w:t>Annex 9: Annotating trainings</w:t>
      </w:r>
      <w:bookmarkEnd w:id="63"/>
    </w:p>
    <w:p w14:paraId="448C6642" w14:textId="53C04C5B" w:rsidR="00C50DDA" w:rsidRPr="00110E60" w:rsidRDefault="00D809D9" w:rsidP="008427BE">
      <w:pPr>
        <w:rPr>
          <w:rFonts w:asciiTheme="majorHAnsi" w:hAnsiTheme="majorHAnsi" w:cstheme="majorHAnsi"/>
          <w:sz w:val="24"/>
          <w:lang w:val="en-GB"/>
        </w:rPr>
      </w:pPr>
      <w:r w:rsidRPr="00110E60">
        <w:rPr>
          <w:rFonts w:asciiTheme="majorHAnsi" w:hAnsiTheme="majorHAnsi" w:cstheme="majorHAnsi"/>
          <w:color w:val="365F91" w:themeColor="accent1" w:themeShade="BF"/>
          <w:sz w:val="24"/>
          <w:lang w:val="en-GB"/>
        </w:rPr>
        <w:t>The annotation approach</w:t>
      </w:r>
    </w:p>
    <w:p w14:paraId="3B14176A" w14:textId="77777777" w:rsidR="008427BE" w:rsidRPr="00110E60" w:rsidRDefault="008427BE" w:rsidP="005308D7">
      <w:pPr>
        <w:rPr>
          <w:lang w:val="en-GB"/>
        </w:rPr>
      </w:pPr>
    </w:p>
    <w:p w14:paraId="593BC871" w14:textId="5F8CE402" w:rsidR="00C50DDA" w:rsidRPr="00110E60" w:rsidRDefault="00D809D9" w:rsidP="005308D7">
      <w:pPr>
        <w:rPr>
          <w:lang w:val="en-GB"/>
        </w:rPr>
      </w:pPr>
      <w:r w:rsidRPr="00110E60">
        <w:rPr>
          <w:lang w:val="en-GB"/>
        </w:rPr>
        <w:t xml:space="preserve">To see if and how trainings match with the required competences of data stewards, we did a pilot study, mapping some of the trainings to the data steward competences that were identified previously (see </w:t>
      </w:r>
      <w:r w:rsidR="009C206F" w:rsidRPr="00110E60">
        <w:rPr>
          <w:lang w:val="en-GB"/>
        </w:rPr>
        <w:t>Se</w:t>
      </w:r>
      <w:r w:rsidR="00326376" w:rsidRPr="00110E60">
        <w:rPr>
          <w:lang w:val="en-GB"/>
        </w:rPr>
        <w:t>ction</w:t>
      </w:r>
      <w:r w:rsidRPr="00110E60">
        <w:rPr>
          <w:lang w:val="en-GB"/>
        </w:rPr>
        <w:t xml:space="preserve"> 4.3). </w:t>
      </w:r>
      <w:r w:rsidR="00D117CA" w:rsidRPr="00110E60">
        <w:rPr>
          <w:lang w:val="en-GB"/>
        </w:rPr>
        <w:t>Originally,</w:t>
      </w:r>
      <w:r w:rsidRPr="00110E60">
        <w:rPr>
          <w:lang w:val="en-GB"/>
        </w:rPr>
        <w:t xml:space="preserve"> we looked for vocabularies and ontologies to describe trainings. A systematic description of, for instance, topic, learning goals, and type of training, would allow for comparing them. However, such an ontology seems to be lacking, although the emerging terms 4FAIRskills terminology</w:t>
      </w:r>
      <w:r w:rsidRPr="00110E60">
        <w:rPr>
          <w:vertAlign w:val="superscript"/>
          <w:lang w:val="en-GB"/>
        </w:rPr>
        <w:footnoteReference w:id="134"/>
      </w:r>
      <w:r w:rsidRPr="00110E60">
        <w:rPr>
          <w:lang w:val="en-GB"/>
        </w:rPr>
        <w:t xml:space="preserve"> is promising. The data life cycle</w:t>
      </w:r>
      <w:r w:rsidRPr="00110E60">
        <w:rPr>
          <w:vertAlign w:val="superscript"/>
          <w:lang w:val="en-GB"/>
        </w:rPr>
        <w:footnoteReference w:id="135"/>
      </w:r>
      <w:r w:rsidRPr="00110E60">
        <w:rPr>
          <w:lang w:val="en-GB"/>
        </w:rPr>
        <w:t xml:space="preserve"> doesn’t provide a vocabulary and the Foster taxonomy of Open Science</w:t>
      </w:r>
      <w:r w:rsidRPr="00110E60">
        <w:rPr>
          <w:vertAlign w:val="superscript"/>
          <w:lang w:val="en-GB"/>
        </w:rPr>
        <w:footnoteReference w:id="136"/>
      </w:r>
      <w:r w:rsidRPr="00110E60">
        <w:rPr>
          <w:lang w:val="en-GB"/>
        </w:rPr>
        <w:t xml:space="preserve"> has another focus than training. Furthermore, the Learning Object Metadata standard</w:t>
      </w:r>
      <w:r w:rsidRPr="00110E60">
        <w:rPr>
          <w:vertAlign w:val="superscript"/>
          <w:lang w:val="en-GB"/>
        </w:rPr>
        <w:footnoteReference w:id="137"/>
      </w:r>
      <w:r w:rsidRPr="00110E60">
        <w:rPr>
          <w:lang w:val="en-GB"/>
        </w:rPr>
        <w:t xml:space="preserve"> concerns content elements within training, not the higher aggregation level of full trainings.</w:t>
      </w:r>
    </w:p>
    <w:p w14:paraId="6585886A" w14:textId="77777777" w:rsidR="00C50DDA" w:rsidRPr="00110E60" w:rsidRDefault="00C50DDA" w:rsidP="005308D7">
      <w:pPr>
        <w:rPr>
          <w:lang w:val="en-GB"/>
        </w:rPr>
      </w:pPr>
    </w:p>
    <w:p w14:paraId="4F87AA26" w14:textId="22975D02" w:rsidR="00D117CA" w:rsidRPr="00110E60" w:rsidRDefault="00D809D9" w:rsidP="005308D7">
      <w:pPr>
        <w:rPr>
          <w:lang w:val="en-GB"/>
        </w:rPr>
      </w:pPr>
      <w:r w:rsidRPr="00110E60">
        <w:rPr>
          <w:lang w:val="en-GB"/>
        </w:rPr>
        <w:t xml:space="preserve">Eventually we used the list of data stewardship competence areas (Annex 3) with the added soft skills area. We selected five trainings (see Annex 8) and a university course, which we mapped in an annotation pilot study to the competence areas. Below we describe the different trainings and we end this annex with lessons learned. </w:t>
      </w:r>
    </w:p>
    <w:p w14:paraId="0FF81B25" w14:textId="77777777" w:rsidR="008427BE" w:rsidRPr="00110E60" w:rsidRDefault="008427BE" w:rsidP="008427BE">
      <w:pPr>
        <w:rPr>
          <w:lang w:val="en-GB"/>
        </w:rPr>
      </w:pPr>
    </w:p>
    <w:p w14:paraId="42795EB4" w14:textId="609A067F" w:rsidR="00C50DDA" w:rsidRPr="00110E60" w:rsidRDefault="00D809D9" w:rsidP="008427BE">
      <w:pPr>
        <w:rPr>
          <w:rFonts w:ascii="Calibri" w:hAnsi="Calibri" w:cs="Calibri"/>
          <w:sz w:val="24"/>
          <w:lang w:val="en-GB"/>
        </w:rPr>
      </w:pPr>
      <w:r w:rsidRPr="00110E60">
        <w:rPr>
          <w:rFonts w:ascii="Calibri" w:hAnsi="Calibri" w:cs="Calibri"/>
          <w:color w:val="365F91" w:themeColor="accent1" w:themeShade="BF"/>
          <w:sz w:val="24"/>
          <w:lang w:val="en-GB"/>
        </w:rPr>
        <w:t>Helis FAIR Data Stewardship Course (DTL)</w:t>
      </w:r>
    </w:p>
    <w:p w14:paraId="179595A1" w14:textId="77777777" w:rsidR="008427BE" w:rsidRPr="00110E60" w:rsidRDefault="008427BE" w:rsidP="008427BE">
      <w:pPr>
        <w:rPr>
          <w:lang w:val="en-GB"/>
        </w:rPr>
      </w:pPr>
    </w:p>
    <w:p w14:paraId="248848E7" w14:textId="77777777" w:rsidR="005308D7" w:rsidRPr="006D4AE1" w:rsidRDefault="00D809D9" w:rsidP="002D7D9B">
      <w:pPr>
        <w:pStyle w:val="ListParagraph"/>
        <w:numPr>
          <w:ilvl w:val="0"/>
          <w:numId w:val="133"/>
        </w:numPr>
        <w:rPr>
          <w:lang w:val="nl-NL"/>
        </w:rPr>
      </w:pPr>
      <w:r w:rsidRPr="006D4AE1">
        <w:rPr>
          <w:i/>
          <w:iCs/>
          <w:lang w:val="nl-NL"/>
        </w:rPr>
        <w:t>Website</w:t>
      </w:r>
      <w:r w:rsidRPr="006D4AE1">
        <w:rPr>
          <w:lang w:val="nl-NL"/>
        </w:rPr>
        <w:t xml:space="preserve">: </w:t>
      </w:r>
      <w:hyperlink r:id="rId101">
        <w:r w:rsidRPr="006D4AE1">
          <w:rPr>
            <w:color w:val="1155CC"/>
            <w:u w:val="single"/>
            <w:lang w:val="nl-NL"/>
          </w:rPr>
          <w:t>https://helisacademy.com/en/data-analysis-stewardship</w:t>
        </w:r>
      </w:hyperlink>
    </w:p>
    <w:p w14:paraId="6AA4D86A" w14:textId="7ACEA839" w:rsidR="005308D7" w:rsidRPr="00110E60" w:rsidRDefault="00D809D9" w:rsidP="002D7D9B">
      <w:pPr>
        <w:pStyle w:val="ListParagraph"/>
        <w:numPr>
          <w:ilvl w:val="0"/>
          <w:numId w:val="133"/>
        </w:numPr>
        <w:rPr>
          <w:lang w:val="en-GB"/>
        </w:rPr>
      </w:pPr>
      <w:r w:rsidRPr="00110E60">
        <w:rPr>
          <w:i/>
          <w:iCs/>
          <w:lang w:val="en-GB"/>
        </w:rPr>
        <w:t>Target audience</w:t>
      </w:r>
      <w:r w:rsidRPr="00110E60">
        <w:rPr>
          <w:lang w:val="en-GB"/>
        </w:rPr>
        <w:t xml:space="preserve">: wet-lab scientists - from industry and academia - and graduate students in the life sciences who wish to improve their digital scholarship on data handling. Some basic experience with programming and scripting languages like </w:t>
      </w:r>
      <w:r w:rsidR="005308D7" w:rsidRPr="00110E60">
        <w:rPr>
          <w:lang w:val="en-GB"/>
        </w:rPr>
        <w:t>P</w:t>
      </w:r>
      <w:r w:rsidRPr="00110E60">
        <w:rPr>
          <w:lang w:val="en-GB"/>
        </w:rPr>
        <w:t xml:space="preserve">ython, </w:t>
      </w:r>
      <w:r w:rsidR="005308D7" w:rsidRPr="00110E60">
        <w:rPr>
          <w:lang w:val="en-GB"/>
        </w:rPr>
        <w:t>Perl</w:t>
      </w:r>
      <w:r w:rsidRPr="00110E60">
        <w:rPr>
          <w:lang w:val="en-GB"/>
        </w:rPr>
        <w:t xml:space="preserve">, R, </w:t>
      </w:r>
      <w:r w:rsidR="005308D7" w:rsidRPr="00110E60">
        <w:rPr>
          <w:lang w:val="en-GB"/>
        </w:rPr>
        <w:t>MATLAB</w:t>
      </w:r>
      <w:r w:rsidRPr="00110E60">
        <w:rPr>
          <w:lang w:val="en-GB"/>
        </w:rPr>
        <w:t>, etc. are an advantage, but not needed. The course is also relevant for data stewards who have to support life science Researchers.</w:t>
      </w:r>
    </w:p>
    <w:p w14:paraId="7A641D7E" w14:textId="77777777" w:rsidR="005308D7" w:rsidRPr="00110E60" w:rsidRDefault="00D809D9" w:rsidP="002D7D9B">
      <w:pPr>
        <w:pStyle w:val="ListParagraph"/>
        <w:numPr>
          <w:ilvl w:val="0"/>
          <w:numId w:val="133"/>
        </w:numPr>
        <w:rPr>
          <w:lang w:val="en-GB"/>
        </w:rPr>
      </w:pPr>
      <w:r w:rsidRPr="00110E60">
        <w:rPr>
          <w:i/>
          <w:iCs/>
          <w:lang w:val="en-GB"/>
        </w:rPr>
        <w:t>Training description</w:t>
      </w:r>
      <w:r w:rsidRPr="00110E60">
        <w:rPr>
          <w:lang w:val="en-GB"/>
        </w:rPr>
        <w:t>: the course will introduce the trainees to important concepts of data stewardship</w:t>
      </w:r>
      <w:r w:rsidRPr="00110E60">
        <w:rPr>
          <w:vertAlign w:val="superscript"/>
          <w:lang w:val="en-GB"/>
        </w:rPr>
        <w:footnoteReference w:id="138"/>
      </w:r>
      <w:r w:rsidRPr="00110E60">
        <w:rPr>
          <w:lang w:val="en-GB"/>
        </w:rPr>
        <w:t>. We start with a general introduction covering the data life cycle, the FAIR principles</w:t>
      </w:r>
      <w:r w:rsidRPr="00110E60">
        <w:rPr>
          <w:vertAlign w:val="superscript"/>
          <w:lang w:val="en-GB"/>
        </w:rPr>
        <w:footnoteReference w:id="139"/>
      </w:r>
      <w:r w:rsidRPr="00110E60">
        <w:rPr>
          <w:lang w:val="en-GB"/>
        </w:rPr>
        <w:t xml:space="preserve"> and a definition of data stewardship and data stewards. We will pass the stages of the data life cycle in more detail in the training modules of this </w:t>
      </w:r>
      <w:r w:rsidR="005308D7" w:rsidRPr="00110E60">
        <w:rPr>
          <w:lang w:val="en-GB"/>
        </w:rPr>
        <w:t>3-day</w:t>
      </w:r>
      <w:r w:rsidRPr="00110E60">
        <w:rPr>
          <w:lang w:val="en-GB"/>
        </w:rPr>
        <w:t xml:space="preserve"> training.</w:t>
      </w:r>
    </w:p>
    <w:p w14:paraId="1408EF5C" w14:textId="52A7533B" w:rsidR="00C50DDA" w:rsidRPr="00110E60" w:rsidRDefault="00D809D9" w:rsidP="002D7D9B">
      <w:pPr>
        <w:pStyle w:val="ListParagraph"/>
        <w:numPr>
          <w:ilvl w:val="0"/>
          <w:numId w:val="133"/>
        </w:numPr>
        <w:rPr>
          <w:lang w:val="en-GB"/>
        </w:rPr>
      </w:pPr>
      <w:r w:rsidRPr="00110E60">
        <w:rPr>
          <w:i/>
          <w:iCs/>
          <w:lang w:val="en-GB"/>
        </w:rPr>
        <w:lastRenderedPageBreak/>
        <w:t>Goals</w:t>
      </w:r>
      <w:r w:rsidRPr="00110E60">
        <w:rPr>
          <w:lang w:val="en-GB"/>
        </w:rPr>
        <w:t xml:space="preserve">: gaining knowledge </w:t>
      </w:r>
      <w:r w:rsidR="005308D7" w:rsidRPr="00110E60">
        <w:rPr>
          <w:lang w:val="en-GB"/>
        </w:rPr>
        <w:t>on</w:t>
      </w:r>
      <w:r w:rsidRPr="00110E60">
        <w:rPr>
          <w:lang w:val="en-GB"/>
        </w:rPr>
        <w:t xml:space="preserve"> research data management life cycle, FAIR principles and FAIR data stewardship; practical experience in data management planning, cleaning data, semantic interoperability between data, archiving and publishing of data, and persistent identifiers and their use cases</w:t>
      </w:r>
    </w:p>
    <w:p w14:paraId="35D358BD" w14:textId="77777777" w:rsidR="00C50DDA" w:rsidRPr="00110E60" w:rsidRDefault="00C50DDA">
      <w:pPr>
        <w:widowControl w:val="0"/>
        <w:rPr>
          <w:lang w:val="en-GB"/>
        </w:rPr>
      </w:pPr>
    </w:p>
    <w:tbl>
      <w:tblPr>
        <w:tblStyle w:val="6"/>
        <w:tblW w:w="1002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3360"/>
        <w:gridCol w:w="6660"/>
      </w:tblGrid>
      <w:tr w:rsidR="00C50DDA" w:rsidRPr="00110E60" w14:paraId="21787305" w14:textId="77777777" w:rsidTr="005308D7">
        <w:trPr>
          <w:trHeight w:val="27"/>
        </w:trPr>
        <w:tc>
          <w:tcPr>
            <w:tcW w:w="3360" w:type="dxa"/>
            <w:shd w:val="clear" w:color="auto" w:fill="D9D9D9"/>
            <w:tcMar>
              <w:top w:w="140" w:type="dxa"/>
              <w:left w:w="140" w:type="dxa"/>
              <w:bottom w:w="140" w:type="dxa"/>
              <w:right w:w="140" w:type="dxa"/>
            </w:tcMar>
          </w:tcPr>
          <w:p w14:paraId="08002CF8" w14:textId="77777777" w:rsidR="00C50DDA" w:rsidRPr="00110E60" w:rsidRDefault="00D809D9" w:rsidP="005308D7">
            <w:pPr>
              <w:rPr>
                <w:lang w:val="en-GB"/>
              </w:rPr>
            </w:pPr>
            <w:r w:rsidRPr="00110E60">
              <w:rPr>
                <w:lang w:val="en-GB"/>
              </w:rPr>
              <w:t xml:space="preserve">Competence area </w:t>
            </w:r>
          </w:p>
        </w:tc>
        <w:tc>
          <w:tcPr>
            <w:tcW w:w="6660" w:type="dxa"/>
            <w:shd w:val="clear" w:color="auto" w:fill="D9D9D9"/>
            <w:tcMar>
              <w:top w:w="140" w:type="dxa"/>
              <w:left w:w="140" w:type="dxa"/>
              <w:bottom w:w="140" w:type="dxa"/>
              <w:right w:w="140" w:type="dxa"/>
            </w:tcMar>
          </w:tcPr>
          <w:p w14:paraId="09C9E590" w14:textId="77777777" w:rsidR="00C50DDA" w:rsidRPr="00110E60" w:rsidRDefault="00D809D9" w:rsidP="005308D7">
            <w:pPr>
              <w:rPr>
                <w:lang w:val="en-GB"/>
              </w:rPr>
            </w:pPr>
            <w:r w:rsidRPr="00110E60">
              <w:rPr>
                <w:lang w:val="en-GB"/>
              </w:rPr>
              <w:t>Matching with training objectives</w:t>
            </w:r>
          </w:p>
        </w:tc>
      </w:tr>
      <w:tr w:rsidR="00C50DDA" w:rsidRPr="00110E60" w14:paraId="246F47EF" w14:textId="77777777" w:rsidTr="005308D7">
        <w:trPr>
          <w:trHeight w:val="27"/>
        </w:trPr>
        <w:tc>
          <w:tcPr>
            <w:tcW w:w="3360" w:type="dxa"/>
            <w:tcMar>
              <w:top w:w="140" w:type="dxa"/>
              <w:left w:w="140" w:type="dxa"/>
              <w:bottom w:w="140" w:type="dxa"/>
              <w:right w:w="140" w:type="dxa"/>
            </w:tcMar>
          </w:tcPr>
          <w:p w14:paraId="24E15904" w14:textId="77777777" w:rsidR="00C50DDA" w:rsidRPr="00110E60" w:rsidRDefault="00D809D9" w:rsidP="005308D7">
            <w:pPr>
              <w:rPr>
                <w:lang w:val="en-GB"/>
              </w:rPr>
            </w:pPr>
            <w:r w:rsidRPr="00110E60">
              <w:rPr>
                <w:lang w:val="en-GB"/>
              </w:rPr>
              <w:t>Policy/Strategy</w:t>
            </w:r>
          </w:p>
        </w:tc>
        <w:tc>
          <w:tcPr>
            <w:tcW w:w="6660" w:type="dxa"/>
            <w:tcMar>
              <w:top w:w="140" w:type="dxa"/>
              <w:left w:w="140" w:type="dxa"/>
              <w:bottom w:w="140" w:type="dxa"/>
              <w:right w:w="140" w:type="dxa"/>
            </w:tcMar>
          </w:tcPr>
          <w:p w14:paraId="7420ABE4" w14:textId="77777777" w:rsidR="00C50DDA" w:rsidRPr="00110E60" w:rsidRDefault="00D809D9" w:rsidP="005308D7">
            <w:pPr>
              <w:rPr>
                <w:lang w:val="en-GB"/>
              </w:rPr>
            </w:pPr>
            <w:r w:rsidRPr="00110E60">
              <w:rPr>
                <w:lang w:val="en-GB"/>
              </w:rPr>
              <w:t>Doesn’t match with training goals or topics</w:t>
            </w:r>
          </w:p>
        </w:tc>
      </w:tr>
      <w:tr w:rsidR="00C50DDA" w:rsidRPr="00110E60" w14:paraId="74B591F7" w14:textId="77777777" w:rsidTr="005308D7">
        <w:trPr>
          <w:trHeight w:val="27"/>
        </w:trPr>
        <w:tc>
          <w:tcPr>
            <w:tcW w:w="3360" w:type="dxa"/>
            <w:tcMar>
              <w:top w:w="140" w:type="dxa"/>
              <w:left w:w="140" w:type="dxa"/>
              <w:bottom w:w="140" w:type="dxa"/>
              <w:right w:w="140" w:type="dxa"/>
            </w:tcMar>
          </w:tcPr>
          <w:p w14:paraId="5C276A46" w14:textId="77777777" w:rsidR="00C50DDA" w:rsidRPr="00110E60" w:rsidRDefault="00D809D9" w:rsidP="005308D7">
            <w:pPr>
              <w:rPr>
                <w:lang w:val="en-GB"/>
              </w:rPr>
            </w:pPr>
            <w:r w:rsidRPr="00110E60">
              <w:rPr>
                <w:lang w:val="en-GB"/>
              </w:rPr>
              <w:t>Compliance</w:t>
            </w:r>
          </w:p>
        </w:tc>
        <w:tc>
          <w:tcPr>
            <w:tcW w:w="6660" w:type="dxa"/>
            <w:tcMar>
              <w:top w:w="140" w:type="dxa"/>
              <w:left w:w="140" w:type="dxa"/>
              <w:bottom w:w="140" w:type="dxa"/>
              <w:right w:w="140" w:type="dxa"/>
            </w:tcMar>
          </w:tcPr>
          <w:p w14:paraId="6F24E016" w14:textId="77777777" w:rsidR="00C50DDA" w:rsidRPr="00110E60" w:rsidRDefault="00D809D9" w:rsidP="005308D7">
            <w:pPr>
              <w:rPr>
                <w:lang w:val="en-GB"/>
              </w:rPr>
            </w:pPr>
            <w:r w:rsidRPr="00110E60">
              <w:rPr>
                <w:lang w:val="en-GB"/>
              </w:rPr>
              <w:t>Doesn’t match with training goals or topics</w:t>
            </w:r>
          </w:p>
        </w:tc>
      </w:tr>
      <w:tr w:rsidR="00C50DDA" w:rsidRPr="00110E60" w14:paraId="3D6A4B72" w14:textId="77777777" w:rsidTr="005308D7">
        <w:trPr>
          <w:trHeight w:val="500"/>
        </w:trPr>
        <w:tc>
          <w:tcPr>
            <w:tcW w:w="3360" w:type="dxa"/>
            <w:tcMar>
              <w:top w:w="140" w:type="dxa"/>
              <w:left w:w="140" w:type="dxa"/>
              <w:bottom w:w="140" w:type="dxa"/>
              <w:right w:w="140" w:type="dxa"/>
            </w:tcMar>
          </w:tcPr>
          <w:p w14:paraId="74ADB92C" w14:textId="77777777" w:rsidR="00C50DDA" w:rsidRPr="00110E60" w:rsidRDefault="00D809D9" w:rsidP="005308D7">
            <w:pPr>
              <w:rPr>
                <w:lang w:val="en-GB"/>
              </w:rPr>
            </w:pPr>
            <w:r w:rsidRPr="00110E60">
              <w:rPr>
                <w:lang w:val="en-GB"/>
              </w:rPr>
              <w:t>Alignment with FAIR data principles</w:t>
            </w:r>
          </w:p>
        </w:tc>
        <w:tc>
          <w:tcPr>
            <w:tcW w:w="6660" w:type="dxa"/>
            <w:tcMar>
              <w:top w:w="140" w:type="dxa"/>
              <w:left w:w="140" w:type="dxa"/>
              <w:bottom w:w="140" w:type="dxa"/>
              <w:right w:w="140" w:type="dxa"/>
            </w:tcMar>
          </w:tcPr>
          <w:p w14:paraId="47A5C458" w14:textId="77777777" w:rsidR="00C50DDA" w:rsidRPr="00110E60" w:rsidRDefault="00D809D9" w:rsidP="005308D7">
            <w:pPr>
              <w:rPr>
                <w:lang w:val="en-GB"/>
              </w:rPr>
            </w:pPr>
            <w:r w:rsidRPr="00110E60">
              <w:rPr>
                <w:lang w:val="en-GB"/>
              </w:rPr>
              <w:t>Training is specifically focused on this topic</w:t>
            </w:r>
          </w:p>
        </w:tc>
      </w:tr>
      <w:tr w:rsidR="00C50DDA" w:rsidRPr="00110E60" w14:paraId="07682D8D" w14:textId="77777777" w:rsidTr="005308D7">
        <w:trPr>
          <w:trHeight w:val="27"/>
        </w:trPr>
        <w:tc>
          <w:tcPr>
            <w:tcW w:w="3360" w:type="dxa"/>
            <w:tcMar>
              <w:top w:w="140" w:type="dxa"/>
              <w:left w:w="140" w:type="dxa"/>
              <w:bottom w:w="140" w:type="dxa"/>
              <w:right w:w="140" w:type="dxa"/>
            </w:tcMar>
          </w:tcPr>
          <w:p w14:paraId="31DD2856" w14:textId="77777777" w:rsidR="00C50DDA" w:rsidRPr="00110E60" w:rsidRDefault="00D809D9" w:rsidP="005308D7">
            <w:pPr>
              <w:rPr>
                <w:lang w:val="en-GB"/>
              </w:rPr>
            </w:pPr>
            <w:r w:rsidRPr="00110E60">
              <w:rPr>
                <w:lang w:val="en-GB"/>
              </w:rPr>
              <w:t>Services</w:t>
            </w:r>
          </w:p>
        </w:tc>
        <w:tc>
          <w:tcPr>
            <w:tcW w:w="6660" w:type="dxa"/>
            <w:tcMar>
              <w:top w:w="140" w:type="dxa"/>
              <w:left w:w="140" w:type="dxa"/>
              <w:bottom w:w="140" w:type="dxa"/>
              <w:right w:w="140" w:type="dxa"/>
            </w:tcMar>
          </w:tcPr>
          <w:p w14:paraId="0C612F81" w14:textId="77777777" w:rsidR="00C50DDA" w:rsidRPr="00110E60" w:rsidRDefault="00D809D9" w:rsidP="005308D7">
            <w:pPr>
              <w:rPr>
                <w:lang w:val="en-GB"/>
              </w:rPr>
            </w:pPr>
            <w:r w:rsidRPr="00110E60">
              <w:rPr>
                <w:lang w:val="en-GB"/>
              </w:rPr>
              <w:t>Doesn’t match with training goals or topics</w:t>
            </w:r>
          </w:p>
        </w:tc>
      </w:tr>
      <w:tr w:rsidR="00C50DDA" w:rsidRPr="00110E60" w14:paraId="0EB6DD93" w14:textId="77777777" w:rsidTr="005308D7">
        <w:trPr>
          <w:trHeight w:val="27"/>
        </w:trPr>
        <w:tc>
          <w:tcPr>
            <w:tcW w:w="3360" w:type="dxa"/>
            <w:tcMar>
              <w:top w:w="140" w:type="dxa"/>
              <w:left w:w="140" w:type="dxa"/>
              <w:bottom w:w="140" w:type="dxa"/>
              <w:right w:w="140" w:type="dxa"/>
            </w:tcMar>
          </w:tcPr>
          <w:p w14:paraId="42A82ADA" w14:textId="77777777" w:rsidR="00C50DDA" w:rsidRPr="00110E60" w:rsidRDefault="00D809D9" w:rsidP="005308D7">
            <w:pPr>
              <w:rPr>
                <w:lang w:val="en-GB"/>
              </w:rPr>
            </w:pPr>
            <w:r w:rsidRPr="00110E60">
              <w:rPr>
                <w:lang w:val="en-GB"/>
              </w:rPr>
              <w:t>Infrastructure</w:t>
            </w:r>
          </w:p>
        </w:tc>
        <w:tc>
          <w:tcPr>
            <w:tcW w:w="6660" w:type="dxa"/>
            <w:tcMar>
              <w:top w:w="140" w:type="dxa"/>
              <w:left w:w="140" w:type="dxa"/>
              <w:bottom w:w="140" w:type="dxa"/>
              <w:right w:w="140" w:type="dxa"/>
            </w:tcMar>
          </w:tcPr>
          <w:p w14:paraId="4880C29D" w14:textId="77777777" w:rsidR="00C50DDA" w:rsidRPr="00110E60" w:rsidRDefault="00D809D9" w:rsidP="005308D7">
            <w:pPr>
              <w:rPr>
                <w:lang w:val="en-GB"/>
              </w:rPr>
            </w:pPr>
            <w:r w:rsidRPr="00110E60">
              <w:rPr>
                <w:lang w:val="en-GB"/>
              </w:rPr>
              <w:t>Training focuses on FAIRifying your data (very hands-on)</w:t>
            </w:r>
          </w:p>
        </w:tc>
      </w:tr>
      <w:tr w:rsidR="00C50DDA" w:rsidRPr="00110E60" w14:paraId="5819C946" w14:textId="77777777" w:rsidTr="005308D7">
        <w:trPr>
          <w:trHeight w:val="27"/>
        </w:trPr>
        <w:tc>
          <w:tcPr>
            <w:tcW w:w="3360" w:type="dxa"/>
            <w:tcMar>
              <w:top w:w="140" w:type="dxa"/>
              <w:left w:w="140" w:type="dxa"/>
              <w:bottom w:w="140" w:type="dxa"/>
              <w:right w:w="140" w:type="dxa"/>
            </w:tcMar>
          </w:tcPr>
          <w:p w14:paraId="185F1065" w14:textId="77777777" w:rsidR="00C50DDA" w:rsidRPr="00110E60" w:rsidRDefault="00D809D9" w:rsidP="005308D7">
            <w:pPr>
              <w:rPr>
                <w:lang w:val="en-GB"/>
              </w:rPr>
            </w:pPr>
            <w:r w:rsidRPr="00110E60">
              <w:rPr>
                <w:lang w:val="en-GB"/>
              </w:rPr>
              <w:t>Knowledge management</w:t>
            </w:r>
          </w:p>
        </w:tc>
        <w:tc>
          <w:tcPr>
            <w:tcW w:w="6660" w:type="dxa"/>
            <w:tcMar>
              <w:top w:w="140" w:type="dxa"/>
              <w:left w:w="140" w:type="dxa"/>
              <w:bottom w:w="140" w:type="dxa"/>
              <w:right w:w="140" w:type="dxa"/>
            </w:tcMar>
          </w:tcPr>
          <w:p w14:paraId="1204AAD1" w14:textId="77777777" w:rsidR="00C50DDA" w:rsidRPr="00110E60" w:rsidRDefault="00D809D9" w:rsidP="005308D7">
            <w:pPr>
              <w:rPr>
                <w:lang w:val="en-GB"/>
              </w:rPr>
            </w:pPr>
            <w:r w:rsidRPr="00110E60">
              <w:rPr>
                <w:lang w:val="en-GB"/>
              </w:rPr>
              <w:t>Training contributes to solving a FAIR knowledge gap</w:t>
            </w:r>
          </w:p>
        </w:tc>
      </w:tr>
      <w:tr w:rsidR="00C50DDA" w:rsidRPr="00110E60" w14:paraId="32CF6DD5" w14:textId="77777777" w:rsidTr="005308D7">
        <w:trPr>
          <w:trHeight w:val="27"/>
        </w:trPr>
        <w:tc>
          <w:tcPr>
            <w:tcW w:w="3360" w:type="dxa"/>
            <w:tcMar>
              <w:top w:w="140" w:type="dxa"/>
              <w:left w:w="140" w:type="dxa"/>
              <w:bottom w:w="140" w:type="dxa"/>
              <w:right w:w="140" w:type="dxa"/>
            </w:tcMar>
          </w:tcPr>
          <w:p w14:paraId="704B68DB" w14:textId="77777777" w:rsidR="00C50DDA" w:rsidRPr="00110E60" w:rsidRDefault="00D809D9" w:rsidP="005308D7">
            <w:pPr>
              <w:rPr>
                <w:lang w:val="en-GB"/>
              </w:rPr>
            </w:pPr>
            <w:r w:rsidRPr="00110E60">
              <w:rPr>
                <w:lang w:val="en-GB"/>
              </w:rPr>
              <w:t>Network</w:t>
            </w:r>
          </w:p>
        </w:tc>
        <w:tc>
          <w:tcPr>
            <w:tcW w:w="6660" w:type="dxa"/>
            <w:tcMar>
              <w:top w:w="140" w:type="dxa"/>
              <w:left w:w="140" w:type="dxa"/>
              <w:bottom w:w="140" w:type="dxa"/>
              <w:right w:w="140" w:type="dxa"/>
            </w:tcMar>
          </w:tcPr>
          <w:p w14:paraId="18027F04" w14:textId="77777777" w:rsidR="00C50DDA" w:rsidRPr="00110E60" w:rsidRDefault="00D809D9" w:rsidP="005308D7">
            <w:pPr>
              <w:rPr>
                <w:lang w:val="en-GB"/>
              </w:rPr>
            </w:pPr>
            <w:r w:rsidRPr="00110E60">
              <w:rPr>
                <w:lang w:val="en-GB"/>
              </w:rPr>
              <w:t>Doesn’t match with training goals or topics</w:t>
            </w:r>
          </w:p>
        </w:tc>
      </w:tr>
      <w:tr w:rsidR="00C50DDA" w:rsidRPr="00110E60" w14:paraId="707D9592" w14:textId="77777777" w:rsidTr="005308D7">
        <w:trPr>
          <w:trHeight w:val="27"/>
        </w:trPr>
        <w:tc>
          <w:tcPr>
            <w:tcW w:w="3360" w:type="dxa"/>
            <w:tcMar>
              <w:top w:w="140" w:type="dxa"/>
              <w:left w:w="140" w:type="dxa"/>
              <w:bottom w:w="140" w:type="dxa"/>
              <w:right w:w="140" w:type="dxa"/>
            </w:tcMar>
          </w:tcPr>
          <w:p w14:paraId="5AB552C1" w14:textId="77777777" w:rsidR="00C50DDA" w:rsidRPr="00110E60" w:rsidRDefault="00D809D9" w:rsidP="005308D7">
            <w:pPr>
              <w:rPr>
                <w:lang w:val="en-GB"/>
              </w:rPr>
            </w:pPr>
            <w:r w:rsidRPr="00110E60">
              <w:rPr>
                <w:lang w:val="en-GB"/>
              </w:rPr>
              <w:t>Data archiving</w:t>
            </w:r>
          </w:p>
        </w:tc>
        <w:tc>
          <w:tcPr>
            <w:tcW w:w="6660" w:type="dxa"/>
            <w:tcMar>
              <w:top w:w="140" w:type="dxa"/>
              <w:left w:w="140" w:type="dxa"/>
              <w:bottom w:w="140" w:type="dxa"/>
              <w:right w:w="140" w:type="dxa"/>
            </w:tcMar>
          </w:tcPr>
          <w:p w14:paraId="79348FCD" w14:textId="77777777" w:rsidR="00C50DDA" w:rsidRPr="00110E60" w:rsidRDefault="00D809D9" w:rsidP="005308D7">
            <w:pPr>
              <w:rPr>
                <w:lang w:val="en-GB"/>
              </w:rPr>
            </w:pPr>
            <w:r w:rsidRPr="00110E60">
              <w:rPr>
                <w:lang w:val="en-GB"/>
              </w:rPr>
              <w:t xml:space="preserve">Training also focuses on the data archiving aspect of FAIR </w:t>
            </w:r>
          </w:p>
        </w:tc>
      </w:tr>
      <w:tr w:rsidR="00C50DDA" w:rsidRPr="00110E60" w14:paraId="056A320A" w14:textId="77777777" w:rsidTr="0023683A">
        <w:trPr>
          <w:trHeight w:val="246"/>
        </w:trPr>
        <w:tc>
          <w:tcPr>
            <w:tcW w:w="3360" w:type="dxa"/>
            <w:tcMar>
              <w:top w:w="140" w:type="dxa"/>
              <w:left w:w="140" w:type="dxa"/>
              <w:bottom w:w="140" w:type="dxa"/>
              <w:right w:w="140" w:type="dxa"/>
            </w:tcMar>
          </w:tcPr>
          <w:p w14:paraId="1CDFE3AC" w14:textId="5476D5BF" w:rsidR="00C50DDA" w:rsidRPr="00110E60" w:rsidRDefault="00D809D9" w:rsidP="005308D7">
            <w:pPr>
              <w:rPr>
                <w:lang w:val="en-GB"/>
              </w:rPr>
            </w:pPr>
            <w:r w:rsidRPr="00110E60">
              <w:rPr>
                <w:lang w:val="en-GB"/>
              </w:rPr>
              <w:t xml:space="preserve">Soft skills, </w:t>
            </w:r>
            <w:r w:rsidR="00D117CA" w:rsidRPr="00110E60">
              <w:rPr>
                <w:lang w:val="en-GB"/>
              </w:rPr>
              <w:t>e.g.,</w:t>
            </w:r>
            <w:r w:rsidRPr="00110E60">
              <w:rPr>
                <w:lang w:val="en-GB"/>
              </w:rPr>
              <w:t xml:space="preserve"> communication and consultancy</w:t>
            </w:r>
          </w:p>
        </w:tc>
        <w:tc>
          <w:tcPr>
            <w:tcW w:w="6660" w:type="dxa"/>
            <w:tcMar>
              <w:top w:w="140" w:type="dxa"/>
              <w:left w:w="140" w:type="dxa"/>
              <w:bottom w:w="140" w:type="dxa"/>
              <w:right w:w="140" w:type="dxa"/>
            </w:tcMar>
          </w:tcPr>
          <w:p w14:paraId="542E0B09" w14:textId="77777777" w:rsidR="00C50DDA" w:rsidRPr="00110E60" w:rsidRDefault="00D809D9" w:rsidP="005308D7">
            <w:pPr>
              <w:rPr>
                <w:lang w:val="en-GB"/>
              </w:rPr>
            </w:pPr>
            <w:r w:rsidRPr="00110E60">
              <w:rPr>
                <w:lang w:val="en-GB"/>
              </w:rPr>
              <w:t>Doesn’t match with training goals or topics</w:t>
            </w:r>
          </w:p>
        </w:tc>
      </w:tr>
    </w:tbl>
    <w:p w14:paraId="560E4DF9" w14:textId="77777777" w:rsidR="00C50DDA" w:rsidRPr="00110E60" w:rsidRDefault="00D809D9">
      <w:pPr>
        <w:widowControl w:val="0"/>
        <w:rPr>
          <w:i/>
          <w:lang w:val="en-GB"/>
        </w:rPr>
      </w:pPr>
      <w:r w:rsidRPr="00110E60">
        <w:rPr>
          <w:i/>
          <w:lang w:val="en-GB"/>
        </w:rPr>
        <w:t>Table Annex 9.1 Mapping Helis FAIR Data Stewardship training</w:t>
      </w:r>
    </w:p>
    <w:p w14:paraId="7DD226F7" w14:textId="77777777" w:rsidR="00C50DDA" w:rsidRPr="00110E60" w:rsidRDefault="00C50DDA">
      <w:pPr>
        <w:widowControl w:val="0"/>
        <w:rPr>
          <w:lang w:val="en-GB"/>
        </w:rPr>
      </w:pPr>
    </w:p>
    <w:p w14:paraId="022DC5F3" w14:textId="77777777" w:rsidR="00C50DDA" w:rsidRPr="00110E60" w:rsidRDefault="00D809D9">
      <w:pPr>
        <w:rPr>
          <w:lang w:val="en-GB"/>
        </w:rPr>
      </w:pPr>
      <w:r w:rsidRPr="00110E60">
        <w:rPr>
          <w:lang w:val="en-GB"/>
        </w:rPr>
        <w:t xml:space="preserve">Conclusion: </w:t>
      </w:r>
    </w:p>
    <w:p w14:paraId="0BDC1625" w14:textId="77777777" w:rsidR="005308D7" w:rsidRPr="00110E60" w:rsidRDefault="00D809D9" w:rsidP="002D7D9B">
      <w:pPr>
        <w:pStyle w:val="ListParagraph"/>
        <w:numPr>
          <w:ilvl w:val="0"/>
          <w:numId w:val="134"/>
        </w:numPr>
        <w:rPr>
          <w:lang w:val="en-GB"/>
        </w:rPr>
      </w:pPr>
      <w:r w:rsidRPr="00110E60">
        <w:rPr>
          <w:lang w:val="en-GB"/>
        </w:rPr>
        <w:t>This training focuses on competence area 3 (alignment with FAIR data principles), strongly connected to competence areas 5 and 8: infrastructure (hands-on FAIRifying your data) and data archiving (as an explicit part of the data life cycle/FAIR data).</w:t>
      </w:r>
    </w:p>
    <w:p w14:paraId="792EF424" w14:textId="5B9B0394" w:rsidR="005308D7" w:rsidRPr="00110E60" w:rsidRDefault="00D809D9" w:rsidP="002D7D9B">
      <w:pPr>
        <w:pStyle w:val="ListParagraph"/>
        <w:numPr>
          <w:ilvl w:val="0"/>
          <w:numId w:val="134"/>
        </w:numPr>
        <w:rPr>
          <w:lang w:val="en-GB"/>
        </w:rPr>
      </w:pPr>
      <w:r w:rsidRPr="00110E60">
        <w:rPr>
          <w:lang w:val="en-GB"/>
        </w:rPr>
        <w:t xml:space="preserve">The training specifically targets data steward and data stewardship skills, so a very good example for training data stewards. It helps that it is a 3-day </w:t>
      </w:r>
      <w:r w:rsidR="005308D7" w:rsidRPr="00110E60">
        <w:rPr>
          <w:lang w:val="en-GB"/>
        </w:rPr>
        <w:t>training,</w:t>
      </w:r>
      <w:r w:rsidRPr="00110E60">
        <w:rPr>
          <w:lang w:val="en-GB"/>
        </w:rPr>
        <w:t xml:space="preserve"> so it offers in-depth knowledge.</w:t>
      </w:r>
    </w:p>
    <w:p w14:paraId="6C8CD609" w14:textId="3C360839" w:rsidR="00C50DDA" w:rsidRPr="00110E60" w:rsidRDefault="00D809D9" w:rsidP="002D7D9B">
      <w:pPr>
        <w:pStyle w:val="ListParagraph"/>
        <w:numPr>
          <w:ilvl w:val="0"/>
          <w:numId w:val="134"/>
        </w:numPr>
        <w:rPr>
          <w:lang w:val="en-GB"/>
        </w:rPr>
      </w:pPr>
      <w:r w:rsidRPr="00110E60">
        <w:rPr>
          <w:lang w:val="en-GB"/>
        </w:rPr>
        <w:lastRenderedPageBreak/>
        <w:t>The training contains both theoretical lectures and hands-on practice sessions. Training is face-to-face currently, but there are plans to adjust it into an (additional) online training.</w:t>
      </w:r>
    </w:p>
    <w:p w14:paraId="7FE64BDE" w14:textId="77777777" w:rsidR="008427BE" w:rsidRPr="00110E60" w:rsidRDefault="008427BE" w:rsidP="008427BE">
      <w:pPr>
        <w:pStyle w:val="ListParagraph"/>
        <w:rPr>
          <w:lang w:val="en-GB"/>
        </w:rPr>
      </w:pPr>
    </w:p>
    <w:p w14:paraId="6E2619D3" w14:textId="40F989B2" w:rsidR="00C50DDA" w:rsidRPr="00110E60" w:rsidRDefault="00D809D9" w:rsidP="008427BE">
      <w:pPr>
        <w:rPr>
          <w:rFonts w:asciiTheme="majorHAnsi" w:hAnsiTheme="majorHAnsi" w:cstheme="majorHAnsi"/>
          <w:color w:val="365F91" w:themeColor="accent1" w:themeShade="BF"/>
          <w:sz w:val="24"/>
          <w:lang w:val="en-GB"/>
        </w:rPr>
      </w:pPr>
      <w:r w:rsidRPr="00110E60">
        <w:rPr>
          <w:rFonts w:asciiTheme="majorHAnsi" w:hAnsiTheme="majorHAnsi" w:cstheme="majorHAnsi"/>
          <w:color w:val="365F91" w:themeColor="accent1" w:themeShade="BF"/>
          <w:sz w:val="24"/>
          <w:lang w:val="en-GB"/>
        </w:rPr>
        <w:t>Essentials 4 Data Support (RDNL, the national alliance of DANS, SURF, and 4TU)</w:t>
      </w:r>
    </w:p>
    <w:p w14:paraId="402449DB" w14:textId="77777777" w:rsidR="008427BE" w:rsidRPr="00110E60" w:rsidRDefault="008427BE" w:rsidP="008427BE">
      <w:pPr>
        <w:rPr>
          <w:lang w:val="en-GB"/>
        </w:rPr>
      </w:pPr>
    </w:p>
    <w:p w14:paraId="643A39F9" w14:textId="27A5CE3D" w:rsidR="005308D7" w:rsidRPr="006D4AE1" w:rsidRDefault="00D809D9" w:rsidP="002D7D9B">
      <w:pPr>
        <w:pStyle w:val="ListParagraph"/>
        <w:numPr>
          <w:ilvl w:val="0"/>
          <w:numId w:val="135"/>
        </w:numPr>
        <w:rPr>
          <w:lang w:val="nl-NL"/>
        </w:rPr>
      </w:pPr>
      <w:r w:rsidRPr="006D4AE1">
        <w:rPr>
          <w:i/>
          <w:iCs/>
          <w:lang w:val="nl-NL"/>
        </w:rPr>
        <w:t>Website</w:t>
      </w:r>
      <w:r w:rsidRPr="006D4AE1">
        <w:rPr>
          <w:lang w:val="nl-NL"/>
        </w:rPr>
        <w:t xml:space="preserve">: </w:t>
      </w:r>
      <w:hyperlink r:id="rId102">
        <w:r w:rsidRPr="006D4AE1">
          <w:rPr>
            <w:color w:val="1155CC"/>
            <w:u w:val="single"/>
            <w:lang w:val="nl-NL"/>
          </w:rPr>
          <w:t>https://datasupport.researchdata.nl/en</w:t>
        </w:r>
      </w:hyperlink>
      <w:r w:rsidRPr="006D4AE1">
        <w:rPr>
          <w:lang w:val="nl-NL"/>
        </w:rPr>
        <w:t xml:space="preserve"> </w:t>
      </w:r>
    </w:p>
    <w:p w14:paraId="1FA79B44" w14:textId="77777777" w:rsidR="005308D7" w:rsidRPr="00110E60" w:rsidRDefault="00D809D9" w:rsidP="002D7D9B">
      <w:pPr>
        <w:pStyle w:val="ListParagraph"/>
        <w:numPr>
          <w:ilvl w:val="0"/>
          <w:numId w:val="135"/>
        </w:numPr>
        <w:rPr>
          <w:lang w:val="en-GB"/>
        </w:rPr>
      </w:pPr>
      <w:r w:rsidRPr="00110E60">
        <w:rPr>
          <w:i/>
          <w:iCs/>
          <w:lang w:val="en-GB"/>
        </w:rPr>
        <w:t>Mission</w:t>
      </w:r>
      <w:r w:rsidRPr="00110E60">
        <w:rPr>
          <w:lang w:val="en-GB"/>
        </w:rPr>
        <w:t>: the Essentials 4 Data Support (E4DS) training aims to contribute to professionalisation of data supporters and coordination between them. Data supporters are people who support researchers in storing, managing, archiving and sharing their research data.</w:t>
      </w:r>
    </w:p>
    <w:p w14:paraId="57C267B6" w14:textId="78423992" w:rsidR="00C50DDA" w:rsidRPr="00110E60" w:rsidRDefault="00D809D9" w:rsidP="002D7D9B">
      <w:pPr>
        <w:pStyle w:val="ListParagraph"/>
        <w:numPr>
          <w:ilvl w:val="0"/>
          <w:numId w:val="135"/>
        </w:numPr>
        <w:rPr>
          <w:lang w:val="en-GB"/>
        </w:rPr>
      </w:pPr>
      <w:r w:rsidRPr="00110E60">
        <w:rPr>
          <w:i/>
          <w:iCs/>
          <w:lang w:val="en-GB"/>
        </w:rPr>
        <w:t>Target group</w:t>
      </w:r>
      <w:r w:rsidRPr="00110E60">
        <w:rPr>
          <w:lang w:val="en-GB"/>
        </w:rPr>
        <w:t>: the training focuses on anyone wanting to support researchers in storing, managing, archiving and sharing research data: a data supporter. Think, for instance, of (data) librarians, ICT staff and researchers with duties involving data management. Research Data Netherlands (RDNL) intentionally uses the term “Data supporter”, to avoid discussion about job titles.</w:t>
      </w:r>
    </w:p>
    <w:p w14:paraId="5811A388" w14:textId="77777777" w:rsidR="00C50DDA" w:rsidRPr="00110E60" w:rsidRDefault="00C50DDA">
      <w:pPr>
        <w:rPr>
          <w:lang w:val="en-GB"/>
        </w:rPr>
      </w:pPr>
    </w:p>
    <w:p w14:paraId="37BB8042" w14:textId="77777777" w:rsidR="00C50DDA" w:rsidRPr="00110E60" w:rsidRDefault="00D809D9">
      <w:pPr>
        <w:rPr>
          <w:lang w:val="en-GB"/>
        </w:rPr>
      </w:pPr>
      <w:r w:rsidRPr="00110E60">
        <w:rPr>
          <w:lang w:val="en-GB"/>
        </w:rPr>
        <w:t>The training Essentials 4 Data Support was designed with the following competences</w:t>
      </w:r>
      <w:r w:rsidRPr="00110E60">
        <w:rPr>
          <w:vertAlign w:val="superscript"/>
          <w:lang w:val="en-GB"/>
        </w:rPr>
        <w:footnoteReference w:id="140"/>
      </w:r>
      <w:r w:rsidRPr="00110E60">
        <w:rPr>
          <w:lang w:val="en-GB"/>
        </w:rPr>
        <w:t xml:space="preserve"> in mind: </w:t>
      </w:r>
    </w:p>
    <w:p w14:paraId="2F343460" w14:textId="77777777" w:rsidR="00C50DDA" w:rsidRPr="00110E60" w:rsidRDefault="00C50DDA">
      <w:pPr>
        <w:widowControl w:val="0"/>
        <w:rPr>
          <w:lang w:val="en-GB"/>
        </w:rPr>
      </w:pPr>
    </w:p>
    <w:tbl>
      <w:tblPr>
        <w:tblStyle w:val="5"/>
        <w:tblW w:w="882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Pr>
      <w:tblGrid>
        <w:gridCol w:w="1995"/>
        <w:gridCol w:w="6825"/>
      </w:tblGrid>
      <w:tr w:rsidR="005308D7" w:rsidRPr="00110E60" w14:paraId="768D99A7" w14:textId="77777777" w:rsidTr="005308D7">
        <w:trPr>
          <w:trHeight w:val="43"/>
        </w:trPr>
        <w:tc>
          <w:tcPr>
            <w:tcW w:w="1995" w:type="dxa"/>
            <w:shd w:val="clear" w:color="auto" w:fill="D9D9D9" w:themeFill="background1" w:themeFillShade="D9"/>
            <w:tcMar>
              <w:top w:w="80" w:type="dxa"/>
              <w:left w:w="80" w:type="dxa"/>
              <w:bottom w:w="80" w:type="dxa"/>
              <w:right w:w="80" w:type="dxa"/>
            </w:tcMar>
          </w:tcPr>
          <w:p w14:paraId="58736C54" w14:textId="73A66130" w:rsidR="005308D7" w:rsidRPr="00110E60" w:rsidRDefault="005308D7">
            <w:pPr>
              <w:rPr>
                <w:lang w:val="en-GB"/>
              </w:rPr>
            </w:pPr>
            <w:r w:rsidRPr="00110E60">
              <w:rPr>
                <w:lang w:val="en-GB"/>
              </w:rPr>
              <w:t>Competence</w:t>
            </w:r>
          </w:p>
        </w:tc>
        <w:tc>
          <w:tcPr>
            <w:tcW w:w="6825" w:type="dxa"/>
            <w:shd w:val="clear" w:color="auto" w:fill="D9D9D9" w:themeFill="background1" w:themeFillShade="D9"/>
            <w:tcMar>
              <w:top w:w="80" w:type="dxa"/>
              <w:left w:w="80" w:type="dxa"/>
              <w:bottom w:w="80" w:type="dxa"/>
              <w:right w:w="80" w:type="dxa"/>
            </w:tcMar>
          </w:tcPr>
          <w:p w14:paraId="5F0FA72F" w14:textId="397145FA" w:rsidR="005308D7" w:rsidRPr="00110E60" w:rsidRDefault="005308D7">
            <w:pPr>
              <w:rPr>
                <w:lang w:val="en-GB"/>
              </w:rPr>
            </w:pPr>
            <w:r w:rsidRPr="00110E60">
              <w:rPr>
                <w:lang w:val="en-GB"/>
              </w:rPr>
              <w:t>Description</w:t>
            </w:r>
          </w:p>
        </w:tc>
      </w:tr>
      <w:tr w:rsidR="00C50DDA" w:rsidRPr="00110E60" w14:paraId="32313F23" w14:textId="77777777" w:rsidTr="005308D7">
        <w:trPr>
          <w:trHeight w:val="290"/>
        </w:trPr>
        <w:tc>
          <w:tcPr>
            <w:tcW w:w="1995" w:type="dxa"/>
            <w:tcMar>
              <w:top w:w="80" w:type="dxa"/>
              <w:left w:w="80" w:type="dxa"/>
              <w:bottom w:w="80" w:type="dxa"/>
              <w:right w:w="80" w:type="dxa"/>
            </w:tcMar>
          </w:tcPr>
          <w:p w14:paraId="00CA1CE6" w14:textId="5E08A80C" w:rsidR="00C50DDA" w:rsidRPr="00110E60" w:rsidRDefault="00D117CA">
            <w:pPr>
              <w:rPr>
                <w:lang w:val="en-GB"/>
              </w:rPr>
            </w:pPr>
            <w:r w:rsidRPr="00110E60">
              <w:rPr>
                <w:lang w:val="en-GB"/>
              </w:rPr>
              <w:t>Skilfully</w:t>
            </w:r>
            <w:r w:rsidR="00D809D9" w:rsidRPr="00110E60">
              <w:rPr>
                <w:lang w:val="en-GB"/>
              </w:rPr>
              <w:t xml:space="preserve"> handles ICT</w:t>
            </w:r>
          </w:p>
        </w:tc>
        <w:tc>
          <w:tcPr>
            <w:tcW w:w="6825" w:type="dxa"/>
            <w:tcMar>
              <w:top w:w="80" w:type="dxa"/>
              <w:left w:w="80" w:type="dxa"/>
              <w:bottom w:w="80" w:type="dxa"/>
              <w:right w:w="80" w:type="dxa"/>
            </w:tcMar>
          </w:tcPr>
          <w:p w14:paraId="64C344BF" w14:textId="77777777" w:rsidR="00C50DDA" w:rsidRPr="00110E60" w:rsidRDefault="00D809D9">
            <w:pPr>
              <w:rPr>
                <w:lang w:val="en-GB"/>
              </w:rPr>
            </w:pPr>
            <w:r w:rsidRPr="00110E60">
              <w:rPr>
                <w:lang w:val="en-GB"/>
              </w:rPr>
              <w:t>Efficiently uses available information technology.</w:t>
            </w:r>
          </w:p>
        </w:tc>
      </w:tr>
      <w:tr w:rsidR="00C50DDA" w:rsidRPr="00110E60" w14:paraId="6BFEF482" w14:textId="77777777" w:rsidTr="005308D7">
        <w:trPr>
          <w:trHeight w:val="2074"/>
        </w:trPr>
        <w:tc>
          <w:tcPr>
            <w:tcW w:w="1995" w:type="dxa"/>
            <w:tcMar>
              <w:top w:w="80" w:type="dxa"/>
              <w:left w:w="80" w:type="dxa"/>
              <w:bottom w:w="80" w:type="dxa"/>
              <w:right w:w="80" w:type="dxa"/>
            </w:tcMar>
          </w:tcPr>
          <w:p w14:paraId="264FE84D" w14:textId="77777777" w:rsidR="00C50DDA" w:rsidRPr="00110E60" w:rsidRDefault="00D809D9">
            <w:pPr>
              <w:rPr>
                <w:lang w:val="en-GB"/>
              </w:rPr>
            </w:pPr>
            <w:r w:rsidRPr="00110E60">
              <w:rPr>
                <w:lang w:val="en-GB"/>
              </w:rPr>
              <w:t>Shows</w:t>
            </w:r>
          </w:p>
          <w:p w14:paraId="628F897E" w14:textId="77777777" w:rsidR="00C50DDA" w:rsidRPr="00110E60" w:rsidRDefault="00D809D9">
            <w:pPr>
              <w:rPr>
                <w:lang w:val="en-GB"/>
              </w:rPr>
            </w:pPr>
            <w:r w:rsidRPr="00110E60">
              <w:rPr>
                <w:lang w:val="en-GB"/>
              </w:rPr>
              <w:t>entrepreneurship</w:t>
            </w:r>
          </w:p>
        </w:tc>
        <w:tc>
          <w:tcPr>
            <w:tcW w:w="6825" w:type="dxa"/>
            <w:tcMar>
              <w:top w:w="80" w:type="dxa"/>
              <w:left w:w="80" w:type="dxa"/>
              <w:bottom w:w="80" w:type="dxa"/>
              <w:right w:w="80" w:type="dxa"/>
            </w:tcMar>
          </w:tcPr>
          <w:p w14:paraId="2461877A" w14:textId="77777777" w:rsidR="005308D7" w:rsidRPr="00110E60" w:rsidRDefault="00D809D9" w:rsidP="002D7D9B">
            <w:pPr>
              <w:pStyle w:val="ListParagraph"/>
              <w:numPr>
                <w:ilvl w:val="0"/>
                <w:numId w:val="136"/>
              </w:numPr>
              <w:rPr>
                <w:lang w:val="en-GB"/>
              </w:rPr>
            </w:pPr>
            <w:r w:rsidRPr="00110E60">
              <w:rPr>
                <w:lang w:val="en-GB"/>
              </w:rPr>
              <w:t xml:space="preserve">Aims to improve data services in response to changing needs in the field. Keeps an eye on trends which emerge in the profession, knows where knowledge is available (networks) and disseminates important information to key people in the organisation. </w:t>
            </w:r>
          </w:p>
          <w:p w14:paraId="5405660B" w14:textId="77777777" w:rsidR="005308D7" w:rsidRPr="00110E60" w:rsidRDefault="00D809D9" w:rsidP="002D7D9B">
            <w:pPr>
              <w:pStyle w:val="ListParagraph"/>
              <w:numPr>
                <w:ilvl w:val="0"/>
                <w:numId w:val="136"/>
              </w:numPr>
              <w:rPr>
                <w:lang w:val="en-GB"/>
              </w:rPr>
            </w:pPr>
            <w:r w:rsidRPr="00110E60">
              <w:rPr>
                <w:lang w:val="en-GB"/>
              </w:rPr>
              <w:t xml:space="preserve">Regularly </w:t>
            </w:r>
            <w:proofErr w:type="spellStart"/>
            <w:r w:rsidRPr="00110E60">
              <w:rPr>
                <w:lang w:val="en-GB"/>
              </w:rPr>
              <w:t>inquires</w:t>
            </w:r>
            <w:proofErr w:type="spellEnd"/>
            <w:r w:rsidRPr="00110E60">
              <w:rPr>
                <w:lang w:val="en-GB"/>
              </w:rPr>
              <w:t xml:space="preserve"> into perceived needs in the field, e.g.</w:t>
            </w:r>
            <w:r w:rsidR="00DE3CD2" w:rsidRPr="00110E60">
              <w:rPr>
                <w:lang w:val="en-GB"/>
              </w:rPr>
              <w:t>,</w:t>
            </w:r>
            <w:r w:rsidRPr="00110E60">
              <w:rPr>
                <w:lang w:val="en-GB"/>
              </w:rPr>
              <w:t xml:space="preserve"> by using questionnaires, interviews or focus groups. </w:t>
            </w:r>
          </w:p>
          <w:p w14:paraId="771E99CB" w14:textId="7F50A636" w:rsidR="00C50DDA" w:rsidRPr="00110E60" w:rsidRDefault="00D809D9" w:rsidP="002D7D9B">
            <w:pPr>
              <w:pStyle w:val="ListParagraph"/>
              <w:numPr>
                <w:ilvl w:val="0"/>
                <w:numId w:val="136"/>
              </w:numPr>
              <w:rPr>
                <w:lang w:val="en-GB"/>
              </w:rPr>
            </w:pPr>
            <w:r w:rsidRPr="00110E60">
              <w:rPr>
                <w:lang w:val="en-GB"/>
              </w:rPr>
              <w:t>Actively contributes to developments in the field by visiting or contributing to training sessions, conferences etc.</w:t>
            </w:r>
          </w:p>
        </w:tc>
      </w:tr>
      <w:tr w:rsidR="00C50DDA" w:rsidRPr="00110E60" w14:paraId="6A0CECEC" w14:textId="77777777" w:rsidTr="005308D7">
        <w:trPr>
          <w:trHeight w:val="480"/>
        </w:trPr>
        <w:tc>
          <w:tcPr>
            <w:tcW w:w="1995" w:type="dxa"/>
            <w:tcMar>
              <w:top w:w="80" w:type="dxa"/>
              <w:left w:w="80" w:type="dxa"/>
              <w:bottom w:w="80" w:type="dxa"/>
              <w:right w:w="80" w:type="dxa"/>
            </w:tcMar>
          </w:tcPr>
          <w:p w14:paraId="2EF7117E" w14:textId="77777777" w:rsidR="00C50DDA" w:rsidRPr="00110E60" w:rsidRDefault="00D809D9">
            <w:pPr>
              <w:rPr>
                <w:lang w:val="en-GB"/>
              </w:rPr>
            </w:pPr>
            <w:r w:rsidRPr="00110E60">
              <w:rPr>
                <w:lang w:val="en-GB"/>
              </w:rPr>
              <w:t>Sees from the whole</w:t>
            </w:r>
          </w:p>
        </w:tc>
        <w:tc>
          <w:tcPr>
            <w:tcW w:w="6825" w:type="dxa"/>
            <w:tcMar>
              <w:top w:w="80" w:type="dxa"/>
              <w:left w:w="80" w:type="dxa"/>
              <w:bottom w:w="80" w:type="dxa"/>
              <w:right w:w="80" w:type="dxa"/>
            </w:tcMar>
          </w:tcPr>
          <w:p w14:paraId="5766E8C3" w14:textId="77777777" w:rsidR="00C50DDA" w:rsidRPr="00110E60" w:rsidRDefault="00D809D9" w:rsidP="002D7D9B">
            <w:pPr>
              <w:pStyle w:val="ListParagraph"/>
              <w:numPr>
                <w:ilvl w:val="0"/>
                <w:numId w:val="137"/>
              </w:numPr>
              <w:rPr>
                <w:lang w:val="en-GB"/>
              </w:rPr>
            </w:pPr>
            <w:r w:rsidRPr="00110E60">
              <w:rPr>
                <w:lang w:val="en-GB"/>
              </w:rPr>
              <w:t xml:space="preserve">Acknowledges that data are only part of the scientific lifecycle and is aware of the significance research data have for carrying out scientific research. </w:t>
            </w:r>
          </w:p>
          <w:p w14:paraId="21FC6073" w14:textId="77777777" w:rsidR="00C50DDA" w:rsidRPr="00110E60" w:rsidRDefault="00D809D9" w:rsidP="002D7D9B">
            <w:pPr>
              <w:pStyle w:val="ListParagraph"/>
              <w:numPr>
                <w:ilvl w:val="0"/>
                <w:numId w:val="137"/>
              </w:numPr>
              <w:rPr>
                <w:lang w:val="en-GB"/>
              </w:rPr>
            </w:pPr>
            <w:r w:rsidRPr="00110E60">
              <w:rPr>
                <w:lang w:val="en-GB"/>
              </w:rPr>
              <w:lastRenderedPageBreak/>
              <w:t xml:space="preserve">Sees data- and information services as part of larger whole in which decisions are made. </w:t>
            </w:r>
          </w:p>
        </w:tc>
      </w:tr>
      <w:tr w:rsidR="00C50DDA" w:rsidRPr="00110E60" w14:paraId="50C90F21" w14:textId="77777777" w:rsidTr="005308D7">
        <w:trPr>
          <w:trHeight w:val="500"/>
        </w:trPr>
        <w:tc>
          <w:tcPr>
            <w:tcW w:w="1995" w:type="dxa"/>
            <w:tcMar>
              <w:top w:w="80" w:type="dxa"/>
              <w:left w:w="80" w:type="dxa"/>
              <w:bottom w:w="80" w:type="dxa"/>
              <w:right w:w="80" w:type="dxa"/>
            </w:tcMar>
          </w:tcPr>
          <w:p w14:paraId="0CEA0F13" w14:textId="77777777" w:rsidR="00C50DDA" w:rsidRPr="00110E60" w:rsidRDefault="00D809D9">
            <w:pPr>
              <w:rPr>
                <w:lang w:val="en-GB"/>
              </w:rPr>
            </w:pPr>
            <w:r w:rsidRPr="00110E60">
              <w:rPr>
                <w:lang w:val="en-GB"/>
              </w:rPr>
              <w:lastRenderedPageBreak/>
              <w:t>Consulting skills</w:t>
            </w:r>
          </w:p>
        </w:tc>
        <w:tc>
          <w:tcPr>
            <w:tcW w:w="6825" w:type="dxa"/>
            <w:tcMar>
              <w:top w:w="80" w:type="dxa"/>
              <w:left w:w="80" w:type="dxa"/>
              <w:bottom w:w="80" w:type="dxa"/>
              <w:right w:w="80" w:type="dxa"/>
            </w:tcMar>
          </w:tcPr>
          <w:p w14:paraId="0A51109D" w14:textId="502A5C99" w:rsidR="00C50DDA" w:rsidRPr="00110E60" w:rsidRDefault="00D809D9" w:rsidP="002D7D9B">
            <w:pPr>
              <w:pStyle w:val="ListParagraph"/>
              <w:numPr>
                <w:ilvl w:val="0"/>
                <w:numId w:val="138"/>
              </w:numPr>
              <w:rPr>
                <w:lang w:val="en-GB"/>
              </w:rPr>
            </w:pPr>
            <w:r w:rsidRPr="00110E60">
              <w:rPr>
                <w:lang w:val="en-GB"/>
              </w:rPr>
              <w:t xml:space="preserve">Can handle questions </w:t>
            </w:r>
            <w:r w:rsidR="00D117CA" w:rsidRPr="00110E60">
              <w:rPr>
                <w:lang w:val="en-GB"/>
              </w:rPr>
              <w:t>skilfully</w:t>
            </w:r>
            <w:r w:rsidRPr="00110E60">
              <w:rPr>
                <w:lang w:val="en-GB"/>
              </w:rPr>
              <w:t>. Knows when to give advice and when to refer question about data management to a dedicated expert (</w:t>
            </w:r>
            <w:r w:rsidR="00D117CA" w:rsidRPr="00110E60">
              <w:rPr>
                <w:lang w:val="en-GB"/>
              </w:rPr>
              <w:t>e.g.,</w:t>
            </w:r>
            <w:r w:rsidRPr="00110E60">
              <w:rPr>
                <w:lang w:val="en-GB"/>
              </w:rPr>
              <w:t xml:space="preserve"> questions about data formats, data documentation, storage, data citation (persistent identifiers), writing a data management plan (DMP), intellectual property and funder requirements).</w:t>
            </w:r>
          </w:p>
          <w:p w14:paraId="40995F82" w14:textId="77777777" w:rsidR="005308D7" w:rsidRPr="00110E60" w:rsidRDefault="00D809D9" w:rsidP="002D7D9B">
            <w:pPr>
              <w:pStyle w:val="ListParagraph"/>
              <w:numPr>
                <w:ilvl w:val="0"/>
                <w:numId w:val="138"/>
              </w:numPr>
              <w:rPr>
                <w:lang w:val="en-GB"/>
              </w:rPr>
            </w:pPr>
            <w:r w:rsidRPr="00110E60">
              <w:rPr>
                <w:lang w:val="en-GB"/>
              </w:rPr>
              <w:t>Can empathise with customer perceptions.</w:t>
            </w:r>
          </w:p>
          <w:p w14:paraId="3D99CFE3" w14:textId="5533D5AE" w:rsidR="00C50DDA" w:rsidRPr="00110E60" w:rsidRDefault="00D809D9" w:rsidP="002D7D9B">
            <w:pPr>
              <w:pStyle w:val="ListParagraph"/>
              <w:numPr>
                <w:ilvl w:val="0"/>
                <w:numId w:val="138"/>
              </w:numPr>
              <w:rPr>
                <w:lang w:val="en-GB"/>
              </w:rPr>
            </w:pPr>
            <w:r w:rsidRPr="00110E60">
              <w:rPr>
                <w:lang w:val="en-GB"/>
              </w:rPr>
              <w:t xml:space="preserve">Asks for feedback on one’s consulting skills and adjust one’s behaviour accordingly. </w:t>
            </w:r>
          </w:p>
        </w:tc>
      </w:tr>
      <w:tr w:rsidR="00C50DDA" w:rsidRPr="00110E60" w14:paraId="2DA4ADEE" w14:textId="77777777" w:rsidTr="0023683A">
        <w:trPr>
          <w:trHeight w:val="440"/>
        </w:trPr>
        <w:tc>
          <w:tcPr>
            <w:tcW w:w="1995" w:type="dxa"/>
            <w:tcBorders>
              <w:bottom w:val="single" w:sz="8" w:space="0" w:color="000000" w:themeColor="text1"/>
            </w:tcBorders>
            <w:tcMar>
              <w:top w:w="80" w:type="dxa"/>
              <w:left w:w="80" w:type="dxa"/>
              <w:bottom w:w="80" w:type="dxa"/>
              <w:right w:w="80" w:type="dxa"/>
            </w:tcMar>
          </w:tcPr>
          <w:p w14:paraId="4C5652C2" w14:textId="77777777" w:rsidR="00C50DDA" w:rsidRPr="00110E60" w:rsidRDefault="00D809D9">
            <w:pPr>
              <w:rPr>
                <w:lang w:val="en-GB"/>
              </w:rPr>
            </w:pPr>
            <w:r w:rsidRPr="00110E60">
              <w:rPr>
                <w:lang w:val="en-GB"/>
              </w:rPr>
              <w:t>Co-operative skills</w:t>
            </w:r>
          </w:p>
        </w:tc>
        <w:tc>
          <w:tcPr>
            <w:tcW w:w="6825" w:type="dxa"/>
            <w:tcBorders>
              <w:bottom w:val="single" w:sz="8" w:space="0" w:color="000000" w:themeColor="text1"/>
            </w:tcBorders>
            <w:tcMar>
              <w:top w:w="80" w:type="dxa"/>
              <w:left w:w="80" w:type="dxa"/>
              <w:bottom w:w="80" w:type="dxa"/>
              <w:right w:w="80" w:type="dxa"/>
            </w:tcMar>
          </w:tcPr>
          <w:p w14:paraId="26B1BA4A" w14:textId="77777777" w:rsidR="00C50DDA" w:rsidRPr="00110E60" w:rsidRDefault="00D809D9" w:rsidP="002D7D9B">
            <w:pPr>
              <w:pStyle w:val="ListParagraph"/>
              <w:numPr>
                <w:ilvl w:val="0"/>
                <w:numId w:val="139"/>
              </w:numPr>
              <w:rPr>
                <w:lang w:val="en-GB"/>
              </w:rPr>
            </w:pPr>
            <w:r w:rsidRPr="00110E60">
              <w:rPr>
                <w:lang w:val="en-GB"/>
              </w:rPr>
              <w:t xml:space="preserve">Examines how collaboration with others (employees, researchers, institutions) may enhance service provision. </w:t>
            </w:r>
          </w:p>
          <w:p w14:paraId="0B446C3F" w14:textId="77777777" w:rsidR="00C50DDA" w:rsidRPr="00110E60" w:rsidRDefault="00D809D9" w:rsidP="002D7D9B">
            <w:pPr>
              <w:pStyle w:val="ListParagraph"/>
              <w:numPr>
                <w:ilvl w:val="0"/>
                <w:numId w:val="139"/>
              </w:numPr>
              <w:rPr>
                <w:lang w:val="en-GB"/>
              </w:rPr>
            </w:pPr>
            <w:r w:rsidRPr="00110E60">
              <w:rPr>
                <w:lang w:val="en-GB"/>
              </w:rPr>
              <w:t xml:space="preserve">Acknowledges the necessity of a forum where data supporters can communicate and stand up together to make a fist when it comes to important themes like data policies, copyright and information-infrastructure. </w:t>
            </w:r>
          </w:p>
          <w:p w14:paraId="5AF96BAD" w14:textId="77777777" w:rsidR="00C50DDA" w:rsidRPr="00110E60" w:rsidRDefault="00D809D9" w:rsidP="002D7D9B">
            <w:pPr>
              <w:pStyle w:val="ListParagraph"/>
              <w:numPr>
                <w:ilvl w:val="0"/>
                <w:numId w:val="139"/>
              </w:numPr>
              <w:rPr>
                <w:lang w:val="en-GB"/>
              </w:rPr>
            </w:pPr>
            <w:r w:rsidRPr="00110E60">
              <w:rPr>
                <w:lang w:val="en-GB"/>
              </w:rPr>
              <w:t xml:space="preserve">Takes responsibility for one’s contribution to these partnerships. </w:t>
            </w:r>
          </w:p>
        </w:tc>
      </w:tr>
      <w:tr w:rsidR="00C50DDA" w:rsidRPr="00110E60" w14:paraId="16B06E58" w14:textId="77777777" w:rsidTr="0023683A">
        <w:trPr>
          <w:trHeight w:val="480"/>
        </w:trPr>
        <w:tc>
          <w:tcPr>
            <w:tcW w:w="1995" w:type="dxa"/>
            <w:tcBorders>
              <w:bottom w:val="single" w:sz="4" w:space="0" w:color="auto"/>
            </w:tcBorders>
            <w:tcMar>
              <w:top w:w="80" w:type="dxa"/>
              <w:left w:w="80" w:type="dxa"/>
              <w:bottom w:w="80" w:type="dxa"/>
              <w:right w:w="80" w:type="dxa"/>
            </w:tcMar>
          </w:tcPr>
          <w:p w14:paraId="21B15463" w14:textId="202DFAEB" w:rsidR="00C50DDA" w:rsidRPr="00110E60" w:rsidRDefault="00D117CA">
            <w:pPr>
              <w:rPr>
                <w:lang w:val="en-GB"/>
              </w:rPr>
            </w:pPr>
            <w:r w:rsidRPr="00110E60">
              <w:rPr>
                <w:lang w:val="en-GB"/>
              </w:rPr>
              <w:t>Skilfully</w:t>
            </w:r>
            <w:r w:rsidR="00D809D9" w:rsidRPr="00110E60">
              <w:rPr>
                <w:lang w:val="en-GB"/>
              </w:rPr>
              <w:t xml:space="preserve"> handles ICT</w:t>
            </w:r>
          </w:p>
        </w:tc>
        <w:tc>
          <w:tcPr>
            <w:tcW w:w="6825" w:type="dxa"/>
            <w:tcBorders>
              <w:bottom w:val="single" w:sz="4" w:space="0" w:color="auto"/>
            </w:tcBorders>
            <w:tcMar>
              <w:top w:w="80" w:type="dxa"/>
              <w:left w:w="80" w:type="dxa"/>
              <w:bottom w:w="80" w:type="dxa"/>
              <w:right w:w="80" w:type="dxa"/>
            </w:tcMar>
          </w:tcPr>
          <w:p w14:paraId="2AFF1409" w14:textId="77777777" w:rsidR="00C50DDA" w:rsidRPr="00110E60" w:rsidRDefault="00D809D9">
            <w:pPr>
              <w:rPr>
                <w:lang w:val="en-GB"/>
              </w:rPr>
            </w:pPr>
            <w:r w:rsidRPr="00110E60">
              <w:rPr>
                <w:lang w:val="en-GB"/>
              </w:rPr>
              <w:t>Efficiently uses available information technology.</w:t>
            </w:r>
          </w:p>
        </w:tc>
      </w:tr>
    </w:tbl>
    <w:p w14:paraId="0985EDFA" w14:textId="77777777" w:rsidR="00C50DDA" w:rsidRPr="00110E60" w:rsidRDefault="00D809D9" w:rsidP="005308D7">
      <w:pPr>
        <w:widowControl w:val="0"/>
        <w:rPr>
          <w:i/>
          <w:lang w:val="en-GB"/>
        </w:rPr>
      </w:pPr>
      <w:r w:rsidRPr="00110E60">
        <w:rPr>
          <w:i/>
          <w:lang w:val="en-GB"/>
        </w:rPr>
        <w:t>Table Annex 9.2 Competences in Essentials 4 Data Support</w:t>
      </w:r>
    </w:p>
    <w:p w14:paraId="720758A6" w14:textId="77777777" w:rsidR="00C50DDA" w:rsidRPr="00110E60" w:rsidRDefault="00C50DDA" w:rsidP="005308D7">
      <w:pPr>
        <w:rPr>
          <w:lang w:val="en-GB"/>
        </w:rPr>
      </w:pPr>
    </w:p>
    <w:p w14:paraId="1EE0C76D" w14:textId="77777777" w:rsidR="00C50DDA" w:rsidRPr="00110E60" w:rsidRDefault="00D809D9" w:rsidP="005308D7">
      <w:pPr>
        <w:rPr>
          <w:lang w:val="en-GB"/>
        </w:rPr>
      </w:pPr>
      <w:r w:rsidRPr="00110E60">
        <w:rPr>
          <w:lang w:val="en-GB"/>
        </w:rPr>
        <w:t>When we try to map those competences and the competence areas used in this report, the following table results:</w:t>
      </w:r>
    </w:p>
    <w:tbl>
      <w:tblPr>
        <w:tblStyle w:val="4"/>
        <w:tblW w:w="88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70"/>
        <w:gridCol w:w="6780"/>
      </w:tblGrid>
      <w:tr w:rsidR="00C50DDA" w:rsidRPr="00110E60" w14:paraId="232C01CD" w14:textId="77777777" w:rsidTr="005308D7">
        <w:trPr>
          <w:trHeight w:val="27"/>
        </w:trPr>
        <w:tc>
          <w:tcPr>
            <w:tcW w:w="2070" w:type="dxa"/>
            <w:shd w:val="clear" w:color="auto" w:fill="D9D9D9"/>
            <w:tcMar>
              <w:top w:w="140" w:type="dxa"/>
              <w:left w:w="140" w:type="dxa"/>
              <w:bottom w:w="140" w:type="dxa"/>
              <w:right w:w="140" w:type="dxa"/>
            </w:tcMar>
          </w:tcPr>
          <w:p w14:paraId="304F6276" w14:textId="77777777" w:rsidR="00C50DDA" w:rsidRPr="00110E60" w:rsidRDefault="00D809D9" w:rsidP="005308D7">
            <w:pPr>
              <w:rPr>
                <w:lang w:val="en-GB"/>
              </w:rPr>
            </w:pPr>
            <w:r w:rsidRPr="00110E60">
              <w:rPr>
                <w:lang w:val="en-GB"/>
              </w:rPr>
              <w:t xml:space="preserve">Competence area </w:t>
            </w:r>
          </w:p>
        </w:tc>
        <w:tc>
          <w:tcPr>
            <w:tcW w:w="6780" w:type="dxa"/>
            <w:shd w:val="clear" w:color="auto" w:fill="D9D9D9"/>
            <w:tcMar>
              <w:top w:w="140" w:type="dxa"/>
              <w:left w:w="140" w:type="dxa"/>
              <w:bottom w:w="140" w:type="dxa"/>
              <w:right w:w="140" w:type="dxa"/>
            </w:tcMar>
          </w:tcPr>
          <w:p w14:paraId="708115BE" w14:textId="090ADD91" w:rsidR="00C50DDA" w:rsidRPr="00110E60" w:rsidRDefault="00D809D9" w:rsidP="005308D7">
            <w:pPr>
              <w:rPr>
                <w:lang w:val="en-GB"/>
              </w:rPr>
            </w:pPr>
            <w:r w:rsidRPr="00110E60">
              <w:rPr>
                <w:lang w:val="en-GB"/>
              </w:rPr>
              <w:t>Matching with Essentials 4 Data Support training competences</w:t>
            </w:r>
          </w:p>
        </w:tc>
      </w:tr>
      <w:tr w:rsidR="00C50DDA" w:rsidRPr="00110E60" w14:paraId="0B6D5686" w14:textId="77777777" w:rsidTr="005308D7">
        <w:trPr>
          <w:trHeight w:val="27"/>
        </w:trPr>
        <w:tc>
          <w:tcPr>
            <w:tcW w:w="2070" w:type="dxa"/>
            <w:tcMar>
              <w:top w:w="140" w:type="dxa"/>
              <w:left w:w="140" w:type="dxa"/>
              <w:bottom w:w="140" w:type="dxa"/>
              <w:right w:w="140" w:type="dxa"/>
            </w:tcMar>
          </w:tcPr>
          <w:p w14:paraId="6A4DDEFA" w14:textId="77777777" w:rsidR="00C50DDA" w:rsidRPr="00110E60" w:rsidRDefault="00D809D9" w:rsidP="005308D7">
            <w:pPr>
              <w:rPr>
                <w:lang w:val="en-GB"/>
              </w:rPr>
            </w:pPr>
            <w:r w:rsidRPr="00110E60">
              <w:rPr>
                <w:lang w:val="en-GB"/>
              </w:rPr>
              <w:t>Policy/Strategy</w:t>
            </w:r>
          </w:p>
        </w:tc>
        <w:tc>
          <w:tcPr>
            <w:tcW w:w="6780" w:type="dxa"/>
            <w:tcMar>
              <w:top w:w="140" w:type="dxa"/>
              <w:left w:w="140" w:type="dxa"/>
              <w:bottom w:w="140" w:type="dxa"/>
              <w:right w:w="140" w:type="dxa"/>
            </w:tcMar>
          </w:tcPr>
          <w:p w14:paraId="486FFDED" w14:textId="77777777" w:rsidR="00C50DDA" w:rsidRPr="00110E60" w:rsidRDefault="00D809D9" w:rsidP="005308D7">
            <w:pPr>
              <w:rPr>
                <w:lang w:val="en-GB"/>
              </w:rPr>
            </w:pPr>
            <w:r w:rsidRPr="00110E60">
              <w:rPr>
                <w:lang w:val="en-GB"/>
              </w:rPr>
              <w:t>Matches with sees from the whole</w:t>
            </w:r>
          </w:p>
        </w:tc>
      </w:tr>
      <w:tr w:rsidR="00C50DDA" w:rsidRPr="00110E60" w14:paraId="548C4889" w14:textId="77777777" w:rsidTr="005308D7">
        <w:trPr>
          <w:trHeight w:val="480"/>
        </w:trPr>
        <w:tc>
          <w:tcPr>
            <w:tcW w:w="2070" w:type="dxa"/>
            <w:tcMar>
              <w:top w:w="140" w:type="dxa"/>
              <w:left w:w="140" w:type="dxa"/>
              <w:bottom w:w="140" w:type="dxa"/>
              <w:right w:w="140" w:type="dxa"/>
            </w:tcMar>
          </w:tcPr>
          <w:p w14:paraId="7C9D1BF5" w14:textId="77777777" w:rsidR="00C50DDA" w:rsidRPr="00110E60" w:rsidRDefault="00D809D9" w:rsidP="005308D7">
            <w:pPr>
              <w:rPr>
                <w:lang w:val="en-GB"/>
              </w:rPr>
            </w:pPr>
            <w:r w:rsidRPr="00110E60">
              <w:rPr>
                <w:lang w:val="en-GB"/>
              </w:rPr>
              <w:t>Compliance</w:t>
            </w:r>
          </w:p>
        </w:tc>
        <w:tc>
          <w:tcPr>
            <w:tcW w:w="6780" w:type="dxa"/>
            <w:tcMar>
              <w:top w:w="140" w:type="dxa"/>
              <w:left w:w="140" w:type="dxa"/>
              <w:bottom w:w="140" w:type="dxa"/>
              <w:right w:w="140" w:type="dxa"/>
            </w:tcMar>
          </w:tcPr>
          <w:p w14:paraId="32467892" w14:textId="2505C6CB" w:rsidR="005308D7" w:rsidRPr="00110E60" w:rsidRDefault="00D809D9" w:rsidP="005308D7">
            <w:pPr>
              <w:rPr>
                <w:lang w:val="en-GB"/>
              </w:rPr>
            </w:pPr>
            <w:r w:rsidRPr="00110E60">
              <w:rPr>
                <w:lang w:val="en-GB"/>
              </w:rPr>
              <w:t xml:space="preserve">Doesn’t match with an explicit competence. Addressed in </w:t>
            </w:r>
            <w:r w:rsidRPr="00110E60">
              <w:rPr>
                <w:color w:val="000000" w:themeColor="text1"/>
                <w:lang w:val="en-GB"/>
              </w:rPr>
              <w:t>Chapter V - Data, legislation and policy</w:t>
            </w:r>
            <w:r w:rsidR="005308D7" w:rsidRPr="00110E60">
              <w:rPr>
                <w:color w:val="000000" w:themeColor="text1"/>
                <w:lang w:val="en-GB"/>
              </w:rPr>
              <w:t xml:space="preserve"> </w:t>
            </w:r>
            <w:hyperlink r:id="rId103" w:history="1">
              <w:r w:rsidR="005308D7" w:rsidRPr="00110E60">
                <w:rPr>
                  <w:rStyle w:val="Hyperlink"/>
                  <w:color w:val="1155CC"/>
                  <w:lang w:val="en-GB"/>
                </w:rPr>
                <w:t>https://datasupport.researchdata.nl/en/start-the-course/v-legislation-and-policy</w:t>
              </w:r>
            </w:hyperlink>
          </w:p>
        </w:tc>
      </w:tr>
      <w:tr w:rsidR="00C50DDA" w:rsidRPr="00110E60" w14:paraId="31FA6604" w14:textId="77777777" w:rsidTr="005308D7">
        <w:trPr>
          <w:trHeight w:val="500"/>
        </w:trPr>
        <w:tc>
          <w:tcPr>
            <w:tcW w:w="2070" w:type="dxa"/>
            <w:tcMar>
              <w:top w:w="140" w:type="dxa"/>
              <w:left w:w="140" w:type="dxa"/>
              <w:bottom w:w="140" w:type="dxa"/>
              <w:right w:w="140" w:type="dxa"/>
            </w:tcMar>
          </w:tcPr>
          <w:p w14:paraId="24C7A542" w14:textId="77777777" w:rsidR="00C50DDA" w:rsidRPr="00110E60" w:rsidRDefault="00D809D9" w:rsidP="005308D7">
            <w:pPr>
              <w:rPr>
                <w:lang w:val="en-GB"/>
              </w:rPr>
            </w:pPr>
            <w:r w:rsidRPr="00110E60">
              <w:rPr>
                <w:lang w:val="en-GB"/>
              </w:rPr>
              <w:lastRenderedPageBreak/>
              <w:t>Alignment with FAIR data principles</w:t>
            </w:r>
          </w:p>
        </w:tc>
        <w:tc>
          <w:tcPr>
            <w:tcW w:w="6780" w:type="dxa"/>
            <w:tcMar>
              <w:top w:w="140" w:type="dxa"/>
              <w:left w:w="140" w:type="dxa"/>
              <w:bottom w:w="140" w:type="dxa"/>
              <w:right w:w="140" w:type="dxa"/>
            </w:tcMar>
          </w:tcPr>
          <w:p w14:paraId="1A1BA7A0" w14:textId="77777777" w:rsidR="00C50DDA" w:rsidRPr="00110E60" w:rsidRDefault="00D809D9" w:rsidP="005308D7">
            <w:pPr>
              <w:rPr>
                <w:lang w:val="en-GB"/>
              </w:rPr>
            </w:pPr>
            <w:r w:rsidRPr="00110E60">
              <w:rPr>
                <w:lang w:val="en-GB"/>
              </w:rPr>
              <w:t>Doesn’t match with an explicit competence. Ubiquitously addressed in E4DS</w:t>
            </w:r>
          </w:p>
        </w:tc>
      </w:tr>
      <w:tr w:rsidR="00C50DDA" w:rsidRPr="00110E60" w14:paraId="72935AE6" w14:textId="77777777" w:rsidTr="005308D7">
        <w:trPr>
          <w:trHeight w:val="27"/>
        </w:trPr>
        <w:tc>
          <w:tcPr>
            <w:tcW w:w="2070" w:type="dxa"/>
            <w:tcMar>
              <w:top w:w="140" w:type="dxa"/>
              <w:left w:w="140" w:type="dxa"/>
              <w:bottom w:w="140" w:type="dxa"/>
              <w:right w:w="140" w:type="dxa"/>
            </w:tcMar>
          </w:tcPr>
          <w:p w14:paraId="6E286677" w14:textId="77777777" w:rsidR="00C50DDA" w:rsidRPr="00110E60" w:rsidRDefault="00D809D9" w:rsidP="005308D7">
            <w:pPr>
              <w:rPr>
                <w:lang w:val="en-GB"/>
              </w:rPr>
            </w:pPr>
            <w:r w:rsidRPr="00110E60">
              <w:rPr>
                <w:lang w:val="en-GB"/>
              </w:rPr>
              <w:t>Services</w:t>
            </w:r>
          </w:p>
        </w:tc>
        <w:tc>
          <w:tcPr>
            <w:tcW w:w="6780" w:type="dxa"/>
            <w:tcMar>
              <w:top w:w="140" w:type="dxa"/>
              <w:left w:w="140" w:type="dxa"/>
              <w:bottom w:w="140" w:type="dxa"/>
              <w:right w:w="140" w:type="dxa"/>
            </w:tcMar>
          </w:tcPr>
          <w:p w14:paraId="1EEFDA38" w14:textId="58778EE7" w:rsidR="00C50DDA" w:rsidRPr="00110E60" w:rsidRDefault="00D809D9" w:rsidP="005308D7">
            <w:pPr>
              <w:rPr>
                <w:lang w:val="en-GB"/>
              </w:rPr>
            </w:pPr>
            <w:r w:rsidRPr="00110E60">
              <w:rPr>
                <w:lang w:val="en-GB"/>
              </w:rPr>
              <w:t xml:space="preserve">Matches with </w:t>
            </w:r>
            <w:r w:rsidR="00D117CA" w:rsidRPr="00110E60">
              <w:rPr>
                <w:lang w:val="en-GB"/>
              </w:rPr>
              <w:t>skilfully</w:t>
            </w:r>
            <w:r w:rsidRPr="00110E60">
              <w:rPr>
                <w:lang w:val="en-GB"/>
              </w:rPr>
              <w:t xml:space="preserve"> handles ICT and shows entrepreneurship</w:t>
            </w:r>
          </w:p>
        </w:tc>
      </w:tr>
      <w:tr w:rsidR="00C50DDA" w:rsidRPr="00110E60" w14:paraId="44CCEAAD" w14:textId="77777777" w:rsidTr="008427BE">
        <w:trPr>
          <w:trHeight w:val="724"/>
        </w:trPr>
        <w:tc>
          <w:tcPr>
            <w:tcW w:w="2070" w:type="dxa"/>
            <w:tcMar>
              <w:top w:w="140" w:type="dxa"/>
              <w:left w:w="140" w:type="dxa"/>
              <w:bottom w:w="140" w:type="dxa"/>
              <w:right w:w="140" w:type="dxa"/>
            </w:tcMar>
          </w:tcPr>
          <w:p w14:paraId="1A13317A" w14:textId="77777777" w:rsidR="00C50DDA" w:rsidRPr="00110E60" w:rsidRDefault="00D809D9" w:rsidP="005308D7">
            <w:pPr>
              <w:rPr>
                <w:lang w:val="en-GB"/>
              </w:rPr>
            </w:pPr>
            <w:r w:rsidRPr="00110E60">
              <w:rPr>
                <w:lang w:val="en-GB"/>
              </w:rPr>
              <w:t>Infrastructure</w:t>
            </w:r>
          </w:p>
        </w:tc>
        <w:tc>
          <w:tcPr>
            <w:tcW w:w="6780" w:type="dxa"/>
            <w:tcMar>
              <w:top w:w="140" w:type="dxa"/>
              <w:left w:w="140" w:type="dxa"/>
              <w:bottom w:w="140" w:type="dxa"/>
              <w:right w:w="140" w:type="dxa"/>
            </w:tcMar>
          </w:tcPr>
          <w:p w14:paraId="6D5DDBFA" w14:textId="47EE9A64" w:rsidR="00C50DDA" w:rsidRPr="00110E60" w:rsidRDefault="00D809D9" w:rsidP="005308D7">
            <w:pPr>
              <w:rPr>
                <w:lang w:val="en-GB"/>
              </w:rPr>
            </w:pPr>
            <w:r w:rsidRPr="00110E60">
              <w:rPr>
                <w:lang w:val="en-GB"/>
              </w:rPr>
              <w:t xml:space="preserve">Doesn’t match with an explicit competence. Addressed in </w:t>
            </w:r>
            <w:r w:rsidRPr="00110E60">
              <w:rPr>
                <w:color w:val="000000" w:themeColor="text1"/>
                <w:lang w:val="en-GB"/>
              </w:rPr>
              <w:t>Chapter III - Research phase</w:t>
            </w:r>
            <w:r w:rsidR="005308D7" w:rsidRPr="00110E60">
              <w:rPr>
                <w:color w:val="000000" w:themeColor="text1"/>
                <w:lang w:val="en-GB"/>
              </w:rPr>
              <w:t xml:space="preserve"> </w:t>
            </w:r>
            <w:hyperlink r:id="rId104" w:history="1">
              <w:r w:rsidR="005308D7" w:rsidRPr="00110E60">
                <w:rPr>
                  <w:rStyle w:val="Hyperlink"/>
                  <w:color w:val="1155CC"/>
                  <w:lang w:val="en-GB"/>
                </w:rPr>
                <w:t>https://datasupport.researchdata.nl/en/start-the-course/iii-research-phase</w:t>
              </w:r>
            </w:hyperlink>
            <w:r w:rsidR="005308D7" w:rsidRPr="00110E60">
              <w:rPr>
                <w:color w:val="000000" w:themeColor="text1"/>
                <w:lang w:val="en-GB"/>
              </w:rPr>
              <w:t>,</w:t>
            </w:r>
            <w:r w:rsidRPr="00110E60">
              <w:rPr>
                <w:color w:val="000000" w:themeColor="text1"/>
                <w:lang w:val="en-GB"/>
              </w:rPr>
              <w:t xml:space="preserve"> e.g.</w:t>
            </w:r>
            <w:r w:rsidR="00DE3CD2" w:rsidRPr="00110E60">
              <w:rPr>
                <w:color w:val="000000" w:themeColor="text1"/>
                <w:lang w:val="en-GB"/>
              </w:rPr>
              <w:t>,</w:t>
            </w:r>
            <w:r w:rsidRPr="00110E60">
              <w:rPr>
                <w:color w:val="000000" w:themeColor="text1"/>
                <w:lang w:val="en-GB"/>
              </w:rPr>
              <w:t xml:space="preserve"> st</w:t>
            </w:r>
            <w:r w:rsidRPr="00110E60">
              <w:rPr>
                <w:lang w:val="en-GB"/>
              </w:rPr>
              <w:t>oring data, Virtual Research Environments</w:t>
            </w:r>
          </w:p>
        </w:tc>
      </w:tr>
      <w:tr w:rsidR="00C50DDA" w:rsidRPr="00110E60" w14:paraId="4293837D" w14:textId="77777777" w:rsidTr="005308D7">
        <w:trPr>
          <w:trHeight w:val="480"/>
        </w:trPr>
        <w:tc>
          <w:tcPr>
            <w:tcW w:w="2070" w:type="dxa"/>
            <w:tcMar>
              <w:top w:w="140" w:type="dxa"/>
              <w:left w:w="140" w:type="dxa"/>
              <w:bottom w:w="140" w:type="dxa"/>
              <w:right w:w="140" w:type="dxa"/>
            </w:tcMar>
          </w:tcPr>
          <w:p w14:paraId="0453B536" w14:textId="77777777" w:rsidR="00C50DDA" w:rsidRPr="00110E60" w:rsidRDefault="00D809D9" w:rsidP="005308D7">
            <w:pPr>
              <w:rPr>
                <w:lang w:val="en-GB"/>
              </w:rPr>
            </w:pPr>
            <w:r w:rsidRPr="00110E60">
              <w:rPr>
                <w:lang w:val="en-GB"/>
              </w:rPr>
              <w:t>Knowledge management</w:t>
            </w:r>
          </w:p>
        </w:tc>
        <w:tc>
          <w:tcPr>
            <w:tcW w:w="6780" w:type="dxa"/>
            <w:tcMar>
              <w:top w:w="140" w:type="dxa"/>
              <w:left w:w="140" w:type="dxa"/>
              <w:bottom w:w="140" w:type="dxa"/>
              <w:right w:w="140" w:type="dxa"/>
            </w:tcMar>
          </w:tcPr>
          <w:p w14:paraId="1A5B7B3D" w14:textId="338174BE" w:rsidR="00C50DDA" w:rsidRPr="00110E60" w:rsidRDefault="00D809D9" w:rsidP="005308D7">
            <w:pPr>
              <w:rPr>
                <w:lang w:val="en-GB"/>
              </w:rPr>
            </w:pPr>
            <w:r w:rsidRPr="00110E60">
              <w:rPr>
                <w:lang w:val="en-GB"/>
              </w:rPr>
              <w:t xml:space="preserve">Matches with </w:t>
            </w:r>
            <w:r w:rsidR="00D117CA" w:rsidRPr="00110E60">
              <w:rPr>
                <w:lang w:val="en-GB"/>
              </w:rPr>
              <w:t>skilfully</w:t>
            </w:r>
            <w:r w:rsidRPr="00110E60">
              <w:rPr>
                <w:lang w:val="en-GB"/>
              </w:rPr>
              <w:t xml:space="preserve"> handles ICT and shows entrepreneurship</w:t>
            </w:r>
          </w:p>
        </w:tc>
      </w:tr>
      <w:tr w:rsidR="00C50DDA" w:rsidRPr="00110E60" w14:paraId="76120C44" w14:textId="77777777" w:rsidTr="008427BE">
        <w:trPr>
          <w:trHeight w:val="91"/>
        </w:trPr>
        <w:tc>
          <w:tcPr>
            <w:tcW w:w="2070" w:type="dxa"/>
            <w:tcMar>
              <w:top w:w="140" w:type="dxa"/>
              <w:left w:w="140" w:type="dxa"/>
              <w:bottom w:w="140" w:type="dxa"/>
              <w:right w:w="140" w:type="dxa"/>
            </w:tcMar>
          </w:tcPr>
          <w:p w14:paraId="30283252" w14:textId="77777777" w:rsidR="00C50DDA" w:rsidRPr="00110E60" w:rsidRDefault="00D809D9" w:rsidP="005308D7">
            <w:pPr>
              <w:rPr>
                <w:lang w:val="en-GB"/>
              </w:rPr>
            </w:pPr>
            <w:r w:rsidRPr="00110E60">
              <w:rPr>
                <w:lang w:val="en-GB"/>
              </w:rPr>
              <w:t>Network</w:t>
            </w:r>
          </w:p>
        </w:tc>
        <w:tc>
          <w:tcPr>
            <w:tcW w:w="6780" w:type="dxa"/>
            <w:tcMar>
              <w:top w:w="140" w:type="dxa"/>
              <w:left w:w="140" w:type="dxa"/>
              <w:bottom w:w="140" w:type="dxa"/>
              <w:right w:w="140" w:type="dxa"/>
            </w:tcMar>
          </w:tcPr>
          <w:p w14:paraId="111F3A73" w14:textId="77777777" w:rsidR="00C50DDA" w:rsidRPr="00110E60" w:rsidRDefault="00D809D9" w:rsidP="005308D7">
            <w:pPr>
              <w:rPr>
                <w:lang w:val="en-GB"/>
              </w:rPr>
            </w:pPr>
            <w:r w:rsidRPr="00110E60">
              <w:rPr>
                <w:lang w:val="en-GB"/>
              </w:rPr>
              <w:t>Matches with shows entrepreneurship</w:t>
            </w:r>
          </w:p>
        </w:tc>
      </w:tr>
      <w:tr w:rsidR="00C50DDA" w:rsidRPr="00110E60" w14:paraId="2EE9F78C" w14:textId="77777777" w:rsidTr="005308D7">
        <w:trPr>
          <w:trHeight w:val="27"/>
        </w:trPr>
        <w:tc>
          <w:tcPr>
            <w:tcW w:w="2070" w:type="dxa"/>
            <w:tcMar>
              <w:top w:w="140" w:type="dxa"/>
              <w:left w:w="140" w:type="dxa"/>
              <w:bottom w:w="140" w:type="dxa"/>
              <w:right w:w="140" w:type="dxa"/>
            </w:tcMar>
          </w:tcPr>
          <w:p w14:paraId="2D6D7947" w14:textId="77777777" w:rsidR="00C50DDA" w:rsidRPr="00110E60" w:rsidRDefault="00D809D9" w:rsidP="005308D7">
            <w:pPr>
              <w:rPr>
                <w:lang w:val="en-GB"/>
              </w:rPr>
            </w:pPr>
            <w:r w:rsidRPr="00110E60">
              <w:rPr>
                <w:lang w:val="en-GB"/>
              </w:rPr>
              <w:t>Data archiving</w:t>
            </w:r>
          </w:p>
        </w:tc>
        <w:tc>
          <w:tcPr>
            <w:tcW w:w="6780" w:type="dxa"/>
            <w:tcMar>
              <w:top w:w="140" w:type="dxa"/>
              <w:left w:w="140" w:type="dxa"/>
              <w:bottom w:w="140" w:type="dxa"/>
              <w:right w:w="140" w:type="dxa"/>
            </w:tcMar>
          </w:tcPr>
          <w:p w14:paraId="5BD253E9" w14:textId="073FAA43" w:rsidR="005308D7" w:rsidRPr="00110E60" w:rsidRDefault="00D809D9" w:rsidP="005308D7">
            <w:pPr>
              <w:rPr>
                <w:color w:val="1155CC"/>
                <w:lang w:val="en-GB"/>
              </w:rPr>
            </w:pPr>
            <w:r w:rsidRPr="00110E60">
              <w:rPr>
                <w:color w:val="000000" w:themeColor="text1"/>
                <w:lang w:val="en-GB"/>
              </w:rPr>
              <w:t xml:space="preserve">Doesn’t match with an explicit competence. Addressed in </w:t>
            </w:r>
            <w:hyperlink r:id="rId105">
              <w:r w:rsidRPr="00110E60">
                <w:rPr>
                  <w:color w:val="000000" w:themeColor="text1"/>
                  <w:lang w:val="en-GB"/>
                </w:rPr>
                <w:t>Chapter IV - Harvest phase</w:t>
              </w:r>
            </w:hyperlink>
            <w:r w:rsidR="005308D7" w:rsidRPr="00110E60">
              <w:rPr>
                <w:color w:val="000000" w:themeColor="text1"/>
                <w:lang w:val="en-GB"/>
              </w:rPr>
              <w:t xml:space="preserve"> </w:t>
            </w:r>
            <w:hyperlink r:id="rId106" w:history="1">
              <w:r w:rsidR="005308D7" w:rsidRPr="00110E60">
                <w:rPr>
                  <w:rStyle w:val="Hyperlink"/>
                  <w:color w:val="1155CC"/>
                  <w:lang w:val="en-GB"/>
                </w:rPr>
                <w:t>https://datasupport.researchdata.nl/en/start-the-course/iv-harvest-phase/data-archives</w:t>
              </w:r>
            </w:hyperlink>
          </w:p>
        </w:tc>
      </w:tr>
      <w:tr w:rsidR="00C50DDA" w:rsidRPr="00110E60" w14:paraId="7AEA25AA" w14:textId="77777777" w:rsidTr="005308D7">
        <w:trPr>
          <w:trHeight w:val="51"/>
        </w:trPr>
        <w:tc>
          <w:tcPr>
            <w:tcW w:w="2070" w:type="dxa"/>
            <w:tcMar>
              <w:top w:w="140" w:type="dxa"/>
              <w:left w:w="140" w:type="dxa"/>
              <w:bottom w:w="140" w:type="dxa"/>
              <w:right w:w="140" w:type="dxa"/>
            </w:tcMar>
          </w:tcPr>
          <w:p w14:paraId="60CA90E5" w14:textId="4897B0F5" w:rsidR="00C50DDA" w:rsidRPr="00110E60" w:rsidRDefault="00D809D9" w:rsidP="005308D7">
            <w:pPr>
              <w:rPr>
                <w:lang w:val="en-GB"/>
              </w:rPr>
            </w:pPr>
            <w:r w:rsidRPr="00110E60">
              <w:rPr>
                <w:lang w:val="en-GB"/>
              </w:rPr>
              <w:t xml:space="preserve">Soft skills, </w:t>
            </w:r>
            <w:r w:rsidR="00D117CA" w:rsidRPr="00110E60">
              <w:rPr>
                <w:lang w:val="en-GB"/>
              </w:rPr>
              <w:t>e.g.,</w:t>
            </w:r>
            <w:r w:rsidRPr="00110E60">
              <w:rPr>
                <w:lang w:val="en-GB"/>
              </w:rPr>
              <w:t xml:space="preserve"> communication and consultancy</w:t>
            </w:r>
          </w:p>
        </w:tc>
        <w:tc>
          <w:tcPr>
            <w:tcW w:w="6780" w:type="dxa"/>
            <w:tcMar>
              <w:top w:w="140" w:type="dxa"/>
              <w:left w:w="140" w:type="dxa"/>
              <w:bottom w:w="140" w:type="dxa"/>
              <w:right w:w="140" w:type="dxa"/>
            </w:tcMar>
          </w:tcPr>
          <w:p w14:paraId="562595A1" w14:textId="77777777" w:rsidR="00C50DDA" w:rsidRPr="00110E60" w:rsidRDefault="00D809D9" w:rsidP="005308D7">
            <w:pPr>
              <w:rPr>
                <w:lang w:val="en-GB"/>
              </w:rPr>
            </w:pPr>
            <w:r w:rsidRPr="00110E60">
              <w:rPr>
                <w:lang w:val="en-GB"/>
              </w:rPr>
              <w:t>Matches with consulting skills and co-operative skills</w:t>
            </w:r>
          </w:p>
        </w:tc>
      </w:tr>
    </w:tbl>
    <w:p w14:paraId="03B3E558" w14:textId="77777777" w:rsidR="00C50DDA" w:rsidRPr="00110E60" w:rsidRDefault="00D809D9" w:rsidP="005308D7">
      <w:pPr>
        <w:widowControl w:val="0"/>
        <w:rPr>
          <w:i/>
          <w:lang w:val="en-GB"/>
        </w:rPr>
      </w:pPr>
      <w:r w:rsidRPr="00110E60">
        <w:rPr>
          <w:i/>
          <w:lang w:val="en-GB"/>
        </w:rPr>
        <w:t>Table Annex 9.3 Mapping Essentials 4 Data Support</w:t>
      </w:r>
    </w:p>
    <w:p w14:paraId="27721ABE" w14:textId="77777777" w:rsidR="00C50DDA" w:rsidRPr="00110E60" w:rsidRDefault="00C50DDA" w:rsidP="005308D7">
      <w:pPr>
        <w:widowControl w:val="0"/>
        <w:rPr>
          <w:lang w:val="en-GB"/>
        </w:rPr>
      </w:pPr>
    </w:p>
    <w:p w14:paraId="5F78A039" w14:textId="77777777" w:rsidR="00C50DDA" w:rsidRPr="00110E60" w:rsidRDefault="00D809D9" w:rsidP="005308D7">
      <w:pPr>
        <w:rPr>
          <w:lang w:val="en-GB"/>
        </w:rPr>
      </w:pPr>
      <w:r w:rsidRPr="00110E60">
        <w:rPr>
          <w:lang w:val="en-GB"/>
        </w:rPr>
        <w:t xml:space="preserve">Conclusion: </w:t>
      </w:r>
    </w:p>
    <w:p w14:paraId="31A78333" w14:textId="77777777" w:rsidR="00C50DDA" w:rsidRPr="00110E60" w:rsidRDefault="00D809D9" w:rsidP="002D7D9B">
      <w:pPr>
        <w:pStyle w:val="ListParagraph"/>
        <w:numPr>
          <w:ilvl w:val="0"/>
          <w:numId w:val="140"/>
        </w:numPr>
        <w:rPr>
          <w:lang w:val="en-GB"/>
        </w:rPr>
      </w:pPr>
      <w:r w:rsidRPr="00110E60">
        <w:rPr>
          <w:lang w:val="en-GB"/>
        </w:rPr>
        <w:t xml:space="preserve">This training addresses all competence areas, as it is a foundational training for data supporters. The face-to-face version with practical assignments runs six weeks with two contact days, and all content is also available for online self-paced learning. Many data stewards mentioned the training as truly essential (see the interviews in Chapter 3). </w:t>
      </w:r>
    </w:p>
    <w:p w14:paraId="026102DD" w14:textId="77777777" w:rsidR="00C50DDA" w:rsidRPr="00110E60" w:rsidRDefault="00D809D9" w:rsidP="002D7D9B">
      <w:pPr>
        <w:pStyle w:val="ListParagraph"/>
        <w:numPr>
          <w:ilvl w:val="0"/>
          <w:numId w:val="140"/>
        </w:numPr>
        <w:rPr>
          <w:lang w:val="en-GB"/>
        </w:rPr>
      </w:pPr>
      <w:r w:rsidRPr="00110E60">
        <w:rPr>
          <w:lang w:val="en-GB"/>
        </w:rPr>
        <w:t>Some competence areas match the competences defined by RDNL or training chapters, but this is accidental. Alignment with FAIR data principles (competence area 3) is intentionally addressed throughout Essentials, as it links to all other competences.</w:t>
      </w:r>
    </w:p>
    <w:p w14:paraId="6BBB7969" w14:textId="515CDE48" w:rsidR="00D117CA" w:rsidRPr="00110E60" w:rsidRDefault="00D809D9" w:rsidP="002D7D9B">
      <w:pPr>
        <w:pStyle w:val="ListParagraph"/>
        <w:numPr>
          <w:ilvl w:val="0"/>
          <w:numId w:val="140"/>
        </w:numPr>
        <w:rPr>
          <w:lang w:val="en-GB"/>
        </w:rPr>
      </w:pPr>
      <w:r w:rsidRPr="00110E60">
        <w:rPr>
          <w:lang w:val="en-GB"/>
        </w:rPr>
        <w:t xml:space="preserve">RDNL pays much attention to strong soft skills for RDM support, </w:t>
      </w:r>
      <w:r w:rsidR="00D117CA" w:rsidRPr="00110E60">
        <w:rPr>
          <w:lang w:val="en-GB"/>
        </w:rPr>
        <w:t>e.g.,</w:t>
      </w:r>
      <w:r w:rsidRPr="00110E60">
        <w:rPr>
          <w:lang w:val="en-GB"/>
        </w:rPr>
        <w:t xml:space="preserve"> with respect to collaboration and advice. In the training the skills are directly applied to RDM and the various RDM stakeholders. A </w:t>
      </w:r>
      <w:r w:rsidR="00D117CA" w:rsidRPr="00110E60">
        <w:rPr>
          <w:lang w:val="en-GB"/>
        </w:rPr>
        <w:t>competence area “professional soft skill”</w:t>
      </w:r>
      <w:r w:rsidRPr="00110E60">
        <w:rPr>
          <w:lang w:val="en-GB"/>
        </w:rPr>
        <w:t xml:space="preserve"> is missing in the original list, however.</w:t>
      </w:r>
    </w:p>
    <w:p w14:paraId="24983393" w14:textId="516D0D69" w:rsidR="00C50DDA" w:rsidRPr="00110E60" w:rsidRDefault="00D809D9" w:rsidP="008427BE">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lastRenderedPageBreak/>
        <w:t>FOSTER. Assessing the FAIRness of Data</w:t>
      </w:r>
    </w:p>
    <w:p w14:paraId="5FA86131" w14:textId="77777777" w:rsidR="008427BE" w:rsidRPr="00110E60" w:rsidRDefault="008427BE" w:rsidP="008427BE">
      <w:pPr>
        <w:rPr>
          <w:lang w:val="en-GB"/>
        </w:rPr>
      </w:pPr>
    </w:p>
    <w:p w14:paraId="0E53E4B0" w14:textId="77777777" w:rsidR="005308D7" w:rsidRPr="006D4AE1" w:rsidRDefault="00D809D9" w:rsidP="002D7D9B">
      <w:pPr>
        <w:pStyle w:val="ListParagraph"/>
        <w:numPr>
          <w:ilvl w:val="0"/>
          <w:numId w:val="141"/>
        </w:numPr>
        <w:rPr>
          <w:lang w:val="nl-NL"/>
        </w:rPr>
      </w:pPr>
      <w:r w:rsidRPr="006D4AE1">
        <w:rPr>
          <w:i/>
          <w:iCs/>
          <w:lang w:val="nl-NL"/>
        </w:rPr>
        <w:t>Website</w:t>
      </w:r>
      <w:r w:rsidRPr="006D4AE1">
        <w:rPr>
          <w:lang w:val="nl-NL"/>
        </w:rPr>
        <w:t xml:space="preserve">: </w:t>
      </w:r>
      <w:hyperlink r:id="rId107">
        <w:r w:rsidRPr="006D4AE1">
          <w:rPr>
            <w:color w:val="1155CC"/>
            <w:u w:val="single"/>
            <w:lang w:val="nl-NL"/>
          </w:rPr>
          <w:t>https://www.fosteropenscience.eu/node/2644</w:t>
        </w:r>
      </w:hyperlink>
    </w:p>
    <w:p w14:paraId="72938B69" w14:textId="77777777" w:rsidR="005308D7" w:rsidRPr="00110E60" w:rsidRDefault="00D809D9" w:rsidP="002D7D9B">
      <w:pPr>
        <w:pStyle w:val="ListParagraph"/>
        <w:numPr>
          <w:ilvl w:val="0"/>
          <w:numId w:val="141"/>
        </w:numPr>
        <w:rPr>
          <w:lang w:val="en-GB"/>
        </w:rPr>
      </w:pPr>
      <w:r w:rsidRPr="00110E60">
        <w:rPr>
          <w:i/>
          <w:iCs/>
          <w:lang w:val="en-GB"/>
        </w:rPr>
        <w:t>Target group</w:t>
      </w:r>
      <w:r w:rsidRPr="00110E60">
        <w:rPr>
          <w:lang w:val="en-GB"/>
        </w:rPr>
        <w:t xml:space="preserve">: the training is suitable for both researchers and research support staff. </w:t>
      </w:r>
    </w:p>
    <w:p w14:paraId="4F462F2A" w14:textId="77777777" w:rsidR="005308D7" w:rsidRPr="00110E60" w:rsidRDefault="00D117CA" w:rsidP="002D7D9B">
      <w:pPr>
        <w:pStyle w:val="ListParagraph"/>
        <w:numPr>
          <w:ilvl w:val="0"/>
          <w:numId w:val="141"/>
        </w:numPr>
        <w:rPr>
          <w:lang w:val="en-GB"/>
        </w:rPr>
      </w:pPr>
      <w:r w:rsidRPr="00110E60">
        <w:rPr>
          <w:i/>
          <w:iCs/>
          <w:lang w:val="en-GB"/>
        </w:rPr>
        <w:t>Mission</w:t>
      </w:r>
      <w:r w:rsidR="00D809D9" w:rsidRPr="00110E60">
        <w:rPr>
          <w:lang w:val="en-GB"/>
        </w:rPr>
        <w:t>: in this short training, you'll learn how to go about assessing how findable, accessible, interoperable, and reusable (FAIR) your research data are using freely available tools and resources.</w:t>
      </w:r>
    </w:p>
    <w:p w14:paraId="5C8FB991" w14:textId="3B96724C" w:rsidR="00C50DDA" w:rsidRPr="00110E60" w:rsidRDefault="00D809D9" w:rsidP="002D7D9B">
      <w:pPr>
        <w:pStyle w:val="ListParagraph"/>
        <w:numPr>
          <w:ilvl w:val="0"/>
          <w:numId w:val="141"/>
        </w:numPr>
        <w:rPr>
          <w:lang w:val="en-GB"/>
        </w:rPr>
      </w:pPr>
      <w:r w:rsidRPr="00110E60">
        <w:rPr>
          <w:i/>
          <w:iCs/>
          <w:lang w:val="en-GB"/>
        </w:rPr>
        <w:t>Introduction to the training</w:t>
      </w:r>
      <w:r w:rsidRPr="00110E60">
        <w:rPr>
          <w:lang w:val="en-GB"/>
        </w:rPr>
        <w:t>: you have likely heard people using the term 'FAIR' data a lot recently and might wonder what exactly is meant by this term. FAIR data are those that are Findable, Accessible, Interoperable and Reusable. Sounds simple enough, but what do each of these terms mean in a practical sense and how can you tell if your own research data is FAIR? This short training will: introduce you to the key terms and explain what they mean in a practical sense; tell you how data management planning can help to make data FAIR from the very start of research projects; show you how you can use freely available tools to help assess the FAIRness of data</w:t>
      </w:r>
      <w:r w:rsidR="005308D7" w:rsidRPr="00110E60">
        <w:rPr>
          <w:lang w:val="en-GB"/>
        </w:rPr>
        <w:t>.</w:t>
      </w:r>
    </w:p>
    <w:p w14:paraId="3557E35D" w14:textId="77777777" w:rsidR="00D117CA" w:rsidRPr="00110E60" w:rsidRDefault="00D117CA" w:rsidP="005308D7">
      <w:pPr>
        <w:rPr>
          <w:lang w:val="en-GB"/>
        </w:rPr>
      </w:pPr>
    </w:p>
    <w:tbl>
      <w:tblPr>
        <w:tblStyle w:val="3"/>
        <w:tblW w:w="93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50"/>
        <w:gridCol w:w="6465"/>
      </w:tblGrid>
      <w:tr w:rsidR="00C50DDA" w:rsidRPr="00110E60" w14:paraId="10BFA494" w14:textId="77777777" w:rsidTr="005308D7">
        <w:trPr>
          <w:trHeight w:val="27"/>
        </w:trPr>
        <w:tc>
          <w:tcPr>
            <w:tcW w:w="2850" w:type="dxa"/>
            <w:shd w:val="clear" w:color="auto" w:fill="D9D9D9"/>
            <w:tcMar>
              <w:top w:w="140" w:type="dxa"/>
              <w:left w:w="140" w:type="dxa"/>
              <w:bottom w:w="140" w:type="dxa"/>
              <w:right w:w="140" w:type="dxa"/>
            </w:tcMar>
          </w:tcPr>
          <w:p w14:paraId="10CEC76C" w14:textId="77777777" w:rsidR="00C50DDA" w:rsidRPr="00110E60" w:rsidRDefault="00D809D9" w:rsidP="005308D7">
            <w:pPr>
              <w:rPr>
                <w:lang w:val="en-GB"/>
              </w:rPr>
            </w:pPr>
            <w:r w:rsidRPr="00110E60">
              <w:rPr>
                <w:lang w:val="en-GB"/>
              </w:rPr>
              <w:t xml:space="preserve">Competence area </w:t>
            </w:r>
          </w:p>
        </w:tc>
        <w:tc>
          <w:tcPr>
            <w:tcW w:w="6465" w:type="dxa"/>
            <w:shd w:val="clear" w:color="auto" w:fill="D9D9D9"/>
            <w:tcMar>
              <w:top w:w="140" w:type="dxa"/>
              <w:left w:w="140" w:type="dxa"/>
              <w:bottom w:w="140" w:type="dxa"/>
              <w:right w:w="140" w:type="dxa"/>
            </w:tcMar>
          </w:tcPr>
          <w:p w14:paraId="67C5223E" w14:textId="77777777" w:rsidR="00C50DDA" w:rsidRPr="00110E60" w:rsidRDefault="00D809D9" w:rsidP="005308D7">
            <w:pPr>
              <w:rPr>
                <w:lang w:val="en-GB"/>
              </w:rPr>
            </w:pPr>
            <w:r w:rsidRPr="00110E60">
              <w:rPr>
                <w:lang w:val="en-GB"/>
              </w:rPr>
              <w:t>Matching with training objectives</w:t>
            </w:r>
          </w:p>
        </w:tc>
      </w:tr>
      <w:tr w:rsidR="00C50DDA" w:rsidRPr="00110E60" w14:paraId="595222D4" w14:textId="77777777" w:rsidTr="005308D7">
        <w:trPr>
          <w:trHeight w:val="27"/>
        </w:trPr>
        <w:tc>
          <w:tcPr>
            <w:tcW w:w="2850" w:type="dxa"/>
            <w:tcMar>
              <w:top w:w="140" w:type="dxa"/>
              <w:left w:w="140" w:type="dxa"/>
              <w:bottom w:w="140" w:type="dxa"/>
              <w:right w:w="140" w:type="dxa"/>
            </w:tcMar>
          </w:tcPr>
          <w:p w14:paraId="23198581" w14:textId="77777777" w:rsidR="00C50DDA" w:rsidRPr="00110E60" w:rsidRDefault="00D809D9" w:rsidP="005308D7">
            <w:pPr>
              <w:rPr>
                <w:lang w:val="en-GB"/>
              </w:rPr>
            </w:pPr>
            <w:r w:rsidRPr="00110E60">
              <w:rPr>
                <w:lang w:val="en-GB"/>
              </w:rPr>
              <w:t>Policy/Strategy</w:t>
            </w:r>
          </w:p>
        </w:tc>
        <w:tc>
          <w:tcPr>
            <w:tcW w:w="6465" w:type="dxa"/>
            <w:tcMar>
              <w:top w:w="140" w:type="dxa"/>
              <w:left w:w="140" w:type="dxa"/>
              <w:bottom w:w="140" w:type="dxa"/>
              <w:right w:w="140" w:type="dxa"/>
            </w:tcMar>
          </w:tcPr>
          <w:p w14:paraId="25236122" w14:textId="77777777" w:rsidR="00C50DDA" w:rsidRPr="00110E60" w:rsidRDefault="00D809D9" w:rsidP="005308D7">
            <w:pPr>
              <w:rPr>
                <w:lang w:val="en-GB"/>
              </w:rPr>
            </w:pPr>
            <w:r w:rsidRPr="00110E60">
              <w:rPr>
                <w:lang w:val="en-GB"/>
              </w:rPr>
              <w:t>Doesn’t match with training goals or topics</w:t>
            </w:r>
          </w:p>
        </w:tc>
      </w:tr>
      <w:tr w:rsidR="00C50DDA" w:rsidRPr="00110E60" w14:paraId="5AD9BE19" w14:textId="77777777" w:rsidTr="005308D7">
        <w:trPr>
          <w:trHeight w:val="27"/>
        </w:trPr>
        <w:tc>
          <w:tcPr>
            <w:tcW w:w="2850" w:type="dxa"/>
            <w:tcMar>
              <w:top w:w="140" w:type="dxa"/>
              <w:left w:w="140" w:type="dxa"/>
              <w:bottom w:w="140" w:type="dxa"/>
              <w:right w:w="140" w:type="dxa"/>
            </w:tcMar>
          </w:tcPr>
          <w:p w14:paraId="3F0EF1D0" w14:textId="77777777" w:rsidR="00C50DDA" w:rsidRPr="00110E60" w:rsidRDefault="00D809D9" w:rsidP="005308D7">
            <w:pPr>
              <w:rPr>
                <w:lang w:val="en-GB"/>
              </w:rPr>
            </w:pPr>
            <w:r w:rsidRPr="00110E60">
              <w:rPr>
                <w:lang w:val="en-GB"/>
              </w:rPr>
              <w:t>Compliance</w:t>
            </w:r>
          </w:p>
        </w:tc>
        <w:tc>
          <w:tcPr>
            <w:tcW w:w="6465" w:type="dxa"/>
            <w:tcMar>
              <w:top w:w="140" w:type="dxa"/>
              <w:left w:w="140" w:type="dxa"/>
              <w:bottom w:w="140" w:type="dxa"/>
              <w:right w:w="140" w:type="dxa"/>
            </w:tcMar>
          </w:tcPr>
          <w:p w14:paraId="3B5F8763" w14:textId="77777777" w:rsidR="00C50DDA" w:rsidRPr="00110E60" w:rsidRDefault="00D809D9" w:rsidP="005308D7">
            <w:pPr>
              <w:rPr>
                <w:lang w:val="en-GB"/>
              </w:rPr>
            </w:pPr>
            <w:r w:rsidRPr="00110E60">
              <w:rPr>
                <w:lang w:val="en-GB"/>
              </w:rPr>
              <w:t>Doesn’t match with training goals or topics</w:t>
            </w:r>
          </w:p>
        </w:tc>
      </w:tr>
      <w:tr w:rsidR="00C50DDA" w:rsidRPr="00110E60" w14:paraId="67469A9E" w14:textId="77777777" w:rsidTr="005308D7">
        <w:trPr>
          <w:trHeight w:val="27"/>
        </w:trPr>
        <w:tc>
          <w:tcPr>
            <w:tcW w:w="2850" w:type="dxa"/>
            <w:tcMar>
              <w:top w:w="140" w:type="dxa"/>
              <w:left w:w="140" w:type="dxa"/>
              <w:bottom w:w="140" w:type="dxa"/>
              <w:right w:w="140" w:type="dxa"/>
            </w:tcMar>
          </w:tcPr>
          <w:p w14:paraId="6E5EBCD1" w14:textId="77777777" w:rsidR="00C50DDA" w:rsidRPr="00110E60" w:rsidRDefault="00D809D9" w:rsidP="005308D7">
            <w:pPr>
              <w:rPr>
                <w:lang w:val="en-GB"/>
              </w:rPr>
            </w:pPr>
            <w:r w:rsidRPr="00110E60">
              <w:rPr>
                <w:lang w:val="en-GB"/>
              </w:rPr>
              <w:t>Alignment with FAIR data principles</w:t>
            </w:r>
          </w:p>
        </w:tc>
        <w:tc>
          <w:tcPr>
            <w:tcW w:w="6465" w:type="dxa"/>
            <w:tcMar>
              <w:top w:w="140" w:type="dxa"/>
              <w:left w:w="140" w:type="dxa"/>
              <w:bottom w:w="140" w:type="dxa"/>
              <w:right w:w="140" w:type="dxa"/>
            </w:tcMar>
          </w:tcPr>
          <w:p w14:paraId="437E81CE" w14:textId="77777777" w:rsidR="00C50DDA" w:rsidRPr="00110E60" w:rsidRDefault="00D809D9" w:rsidP="005308D7">
            <w:pPr>
              <w:rPr>
                <w:lang w:val="en-GB"/>
              </w:rPr>
            </w:pPr>
            <w:r w:rsidRPr="00110E60">
              <w:rPr>
                <w:lang w:val="en-GB"/>
              </w:rPr>
              <w:t>Training is specifically focused on this topic</w:t>
            </w:r>
          </w:p>
        </w:tc>
      </w:tr>
      <w:tr w:rsidR="00C50DDA" w:rsidRPr="00110E60" w14:paraId="52C0FD5C" w14:textId="77777777" w:rsidTr="005308D7">
        <w:trPr>
          <w:trHeight w:val="27"/>
        </w:trPr>
        <w:tc>
          <w:tcPr>
            <w:tcW w:w="2850" w:type="dxa"/>
            <w:tcMar>
              <w:top w:w="140" w:type="dxa"/>
              <w:left w:w="140" w:type="dxa"/>
              <w:bottom w:w="140" w:type="dxa"/>
              <w:right w:w="140" w:type="dxa"/>
            </w:tcMar>
          </w:tcPr>
          <w:p w14:paraId="1AA696FD" w14:textId="77777777" w:rsidR="00C50DDA" w:rsidRPr="00110E60" w:rsidRDefault="00D809D9" w:rsidP="005308D7">
            <w:pPr>
              <w:rPr>
                <w:lang w:val="en-GB"/>
              </w:rPr>
            </w:pPr>
            <w:r w:rsidRPr="00110E60">
              <w:rPr>
                <w:lang w:val="en-GB"/>
              </w:rPr>
              <w:t>Services</w:t>
            </w:r>
          </w:p>
        </w:tc>
        <w:tc>
          <w:tcPr>
            <w:tcW w:w="6465" w:type="dxa"/>
            <w:tcMar>
              <w:top w:w="140" w:type="dxa"/>
              <w:left w:w="140" w:type="dxa"/>
              <w:bottom w:w="140" w:type="dxa"/>
              <w:right w:w="140" w:type="dxa"/>
            </w:tcMar>
          </w:tcPr>
          <w:p w14:paraId="03FB177E" w14:textId="77777777" w:rsidR="00C50DDA" w:rsidRPr="00110E60" w:rsidRDefault="00D809D9" w:rsidP="005308D7">
            <w:pPr>
              <w:rPr>
                <w:lang w:val="en-GB"/>
              </w:rPr>
            </w:pPr>
            <w:r w:rsidRPr="00110E60">
              <w:rPr>
                <w:lang w:val="en-GB"/>
              </w:rPr>
              <w:t>Doesn’t match with training goals or topics</w:t>
            </w:r>
          </w:p>
        </w:tc>
      </w:tr>
      <w:tr w:rsidR="00C50DDA" w:rsidRPr="00110E60" w14:paraId="758EC055" w14:textId="77777777" w:rsidTr="005308D7">
        <w:trPr>
          <w:trHeight w:val="27"/>
        </w:trPr>
        <w:tc>
          <w:tcPr>
            <w:tcW w:w="2850" w:type="dxa"/>
            <w:tcMar>
              <w:top w:w="140" w:type="dxa"/>
              <w:left w:w="140" w:type="dxa"/>
              <w:bottom w:w="140" w:type="dxa"/>
              <w:right w:w="140" w:type="dxa"/>
            </w:tcMar>
          </w:tcPr>
          <w:p w14:paraId="50C4A24A" w14:textId="77777777" w:rsidR="00C50DDA" w:rsidRPr="00110E60" w:rsidRDefault="00D809D9" w:rsidP="005308D7">
            <w:pPr>
              <w:rPr>
                <w:lang w:val="en-GB"/>
              </w:rPr>
            </w:pPr>
            <w:r w:rsidRPr="00110E60">
              <w:rPr>
                <w:lang w:val="en-GB"/>
              </w:rPr>
              <w:t>Infrastructure</w:t>
            </w:r>
          </w:p>
        </w:tc>
        <w:tc>
          <w:tcPr>
            <w:tcW w:w="6465" w:type="dxa"/>
            <w:tcMar>
              <w:top w:w="140" w:type="dxa"/>
              <w:left w:w="140" w:type="dxa"/>
              <w:bottom w:w="140" w:type="dxa"/>
              <w:right w:w="140" w:type="dxa"/>
            </w:tcMar>
          </w:tcPr>
          <w:p w14:paraId="2292D1FE" w14:textId="77777777" w:rsidR="00C50DDA" w:rsidRPr="00110E60" w:rsidRDefault="00D809D9" w:rsidP="005308D7">
            <w:pPr>
              <w:rPr>
                <w:lang w:val="en-GB"/>
              </w:rPr>
            </w:pPr>
            <w:r w:rsidRPr="00110E60">
              <w:rPr>
                <w:lang w:val="en-GB"/>
              </w:rPr>
              <w:t>Training focuses on tools for FAIR data (including assessment)</w:t>
            </w:r>
          </w:p>
        </w:tc>
      </w:tr>
      <w:tr w:rsidR="00C50DDA" w:rsidRPr="00110E60" w14:paraId="78539944" w14:textId="77777777" w:rsidTr="005308D7">
        <w:trPr>
          <w:trHeight w:val="39"/>
        </w:trPr>
        <w:tc>
          <w:tcPr>
            <w:tcW w:w="2850" w:type="dxa"/>
            <w:tcMar>
              <w:top w:w="140" w:type="dxa"/>
              <w:left w:w="140" w:type="dxa"/>
              <w:bottom w:w="140" w:type="dxa"/>
              <w:right w:w="140" w:type="dxa"/>
            </w:tcMar>
          </w:tcPr>
          <w:p w14:paraId="00756C87" w14:textId="77777777" w:rsidR="00C50DDA" w:rsidRPr="00110E60" w:rsidRDefault="00D809D9" w:rsidP="005308D7">
            <w:pPr>
              <w:rPr>
                <w:lang w:val="en-GB"/>
              </w:rPr>
            </w:pPr>
            <w:r w:rsidRPr="00110E60">
              <w:rPr>
                <w:lang w:val="en-GB"/>
              </w:rPr>
              <w:t>Knowledge management</w:t>
            </w:r>
          </w:p>
        </w:tc>
        <w:tc>
          <w:tcPr>
            <w:tcW w:w="6465" w:type="dxa"/>
            <w:tcMar>
              <w:top w:w="140" w:type="dxa"/>
              <w:left w:w="140" w:type="dxa"/>
              <w:bottom w:w="140" w:type="dxa"/>
              <w:right w:w="140" w:type="dxa"/>
            </w:tcMar>
          </w:tcPr>
          <w:p w14:paraId="33D11D08" w14:textId="77777777" w:rsidR="00C50DDA" w:rsidRPr="00110E60" w:rsidRDefault="00D809D9" w:rsidP="005308D7">
            <w:pPr>
              <w:rPr>
                <w:lang w:val="en-GB"/>
              </w:rPr>
            </w:pPr>
            <w:r w:rsidRPr="00110E60">
              <w:rPr>
                <w:lang w:val="en-GB"/>
              </w:rPr>
              <w:t>Training contributes to solving a FAIR knowledge gap</w:t>
            </w:r>
          </w:p>
        </w:tc>
      </w:tr>
      <w:tr w:rsidR="00C50DDA" w:rsidRPr="00110E60" w14:paraId="1778E7E3" w14:textId="77777777" w:rsidTr="005308D7">
        <w:trPr>
          <w:trHeight w:val="27"/>
        </w:trPr>
        <w:tc>
          <w:tcPr>
            <w:tcW w:w="2850" w:type="dxa"/>
            <w:tcMar>
              <w:top w:w="140" w:type="dxa"/>
              <w:left w:w="140" w:type="dxa"/>
              <w:bottom w:w="140" w:type="dxa"/>
              <w:right w:w="140" w:type="dxa"/>
            </w:tcMar>
          </w:tcPr>
          <w:p w14:paraId="3A2BB77C" w14:textId="77777777" w:rsidR="00C50DDA" w:rsidRPr="00110E60" w:rsidRDefault="00D809D9" w:rsidP="005308D7">
            <w:pPr>
              <w:rPr>
                <w:lang w:val="en-GB"/>
              </w:rPr>
            </w:pPr>
            <w:r w:rsidRPr="00110E60">
              <w:rPr>
                <w:lang w:val="en-GB"/>
              </w:rPr>
              <w:t>Network</w:t>
            </w:r>
          </w:p>
        </w:tc>
        <w:tc>
          <w:tcPr>
            <w:tcW w:w="6465" w:type="dxa"/>
            <w:tcMar>
              <w:top w:w="140" w:type="dxa"/>
              <w:left w:w="140" w:type="dxa"/>
              <w:bottom w:w="140" w:type="dxa"/>
              <w:right w:w="140" w:type="dxa"/>
            </w:tcMar>
          </w:tcPr>
          <w:p w14:paraId="3A2ACFF6" w14:textId="77777777" w:rsidR="00C50DDA" w:rsidRPr="00110E60" w:rsidRDefault="00D809D9" w:rsidP="005308D7">
            <w:pPr>
              <w:rPr>
                <w:lang w:val="en-GB"/>
              </w:rPr>
            </w:pPr>
            <w:r w:rsidRPr="00110E60">
              <w:rPr>
                <w:lang w:val="en-GB"/>
              </w:rPr>
              <w:t>Doesn’t match with training goals or topics</w:t>
            </w:r>
          </w:p>
        </w:tc>
      </w:tr>
      <w:tr w:rsidR="00C50DDA" w:rsidRPr="00110E60" w14:paraId="61F48059" w14:textId="77777777" w:rsidTr="005308D7">
        <w:trPr>
          <w:trHeight w:val="460"/>
        </w:trPr>
        <w:tc>
          <w:tcPr>
            <w:tcW w:w="2850" w:type="dxa"/>
            <w:tcMar>
              <w:top w:w="140" w:type="dxa"/>
              <w:left w:w="140" w:type="dxa"/>
              <w:bottom w:w="140" w:type="dxa"/>
              <w:right w:w="140" w:type="dxa"/>
            </w:tcMar>
          </w:tcPr>
          <w:p w14:paraId="1464A8F0" w14:textId="77777777" w:rsidR="00C50DDA" w:rsidRPr="00110E60" w:rsidRDefault="00D809D9" w:rsidP="005308D7">
            <w:pPr>
              <w:rPr>
                <w:lang w:val="en-GB"/>
              </w:rPr>
            </w:pPr>
            <w:r w:rsidRPr="00110E60">
              <w:rPr>
                <w:lang w:val="en-GB"/>
              </w:rPr>
              <w:t>Data archiving</w:t>
            </w:r>
          </w:p>
        </w:tc>
        <w:tc>
          <w:tcPr>
            <w:tcW w:w="6465" w:type="dxa"/>
            <w:tcMar>
              <w:top w:w="140" w:type="dxa"/>
              <w:left w:w="140" w:type="dxa"/>
              <w:bottom w:w="140" w:type="dxa"/>
              <w:right w:w="140" w:type="dxa"/>
            </w:tcMar>
          </w:tcPr>
          <w:p w14:paraId="74B1BEE0" w14:textId="359FBBFA" w:rsidR="00C50DDA" w:rsidRPr="00110E60" w:rsidRDefault="00D809D9" w:rsidP="005308D7">
            <w:pPr>
              <w:rPr>
                <w:lang w:val="en-GB"/>
              </w:rPr>
            </w:pPr>
            <w:r w:rsidRPr="00110E60">
              <w:rPr>
                <w:lang w:val="en-GB"/>
              </w:rPr>
              <w:t>Training also focuses on the data archiving aspect of FAIR, i.e.</w:t>
            </w:r>
            <w:r w:rsidR="00F4580A" w:rsidRPr="00110E60">
              <w:rPr>
                <w:lang w:val="en-GB"/>
              </w:rPr>
              <w:t>,</w:t>
            </w:r>
            <w:r w:rsidRPr="00110E60">
              <w:rPr>
                <w:lang w:val="en-GB"/>
              </w:rPr>
              <w:t xml:space="preserve"> tools for FAIR data archiving (including assessment)</w:t>
            </w:r>
          </w:p>
        </w:tc>
      </w:tr>
      <w:tr w:rsidR="00C50DDA" w:rsidRPr="00110E60" w14:paraId="25391C87" w14:textId="77777777" w:rsidTr="005308D7">
        <w:trPr>
          <w:trHeight w:val="89"/>
        </w:trPr>
        <w:tc>
          <w:tcPr>
            <w:tcW w:w="2850" w:type="dxa"/>
            <w:tcMar>
              <w:top w:w="140" w:type="dxa"/>
              <w:left w:w="140" w:type="dxa"/>
              <w:bottom w:w="140" w:type="dxa"/>
              <w:right w:w="140" w:type="dxa"/>
            </w:tcMar>
          </w:tcPr>
          <w:p w14:paraId="7BECC29A" w14:textId="0EF4E31E" w:rsidR="00C50DDA" w:rsidRPr="00110E60" w:rsidRDefault="00D809D9" w:rsidP="005308D7">
            <w:pPr>
              <w:rPr>
                <w:lang w:val="en-GB"/>
              </w:rPr>
            </w:pPr>
            <w:r w:rsidRPr="00110E60">
              <w:rPr>
                <w:lang w:val="en-GB"/>
              </w:rPr>
              <w:lastRenderedPageBreak/>
              <w:t xml:space="preserve">Soft skills, </w:t>
            </w:r>
            <w:r w:rsidR="00D117CA" w:rsidRPr="00110E60">
              <w:rPr>
                <w:lang w:val="en-GB"/>
              </w:rPr>
              <w:t>e.g.,</w:t>
            </w:r>
            <w:r w:rsidRPr="00110E60">
              <w:rPr>
                <w:lang w:val="en-GB"/>
              </w:rPr>
              <w:t xml:space="preserve"> communication and consultancy</w:t>
            </w:r>
          </w:p>
        </w:tc>
        <w:tc>
          <w:tcPr>
            <w:tcW w:w="6465" w:type="dxa"/>
            <w:tcMar>
              <w:top w:w="140" w:type="dxa"/>
              <w:left w:w="140" w:type="dxa"/>
              <w:bottom w:w="140" w:type="dxa"/>
              <w:right w:w="140" w:type="dxa"/>
            </w:tcMar>
          </w:tcPr>
          <w:p w14:paraId="44F279D8" w14:textId="77777777" w:rsidR="00C50DDA" w:rsidRPr="00110E60" w:rsidRDefault="00D809D9" w:rsidP="005308D7">
            <w:pPr>
              <w:rPr>
                <w:lang w:val="en-GB"/>
              </w:rPr>
            </w:pPr>
            <w:r w:rsidRPr="00110E60">
              <w:rPr>
                <w:lang w:val="en-GB"/>
              </w:rPr>
              <w:t>Doesn’t match with training goals or topics</w:t>
            </w:r>
          </w:p>
        </w:tc>
      </w:tr>
    </w:tbl>
    <w:p w14:paraId="1B081E58" w14:textId="77777777" w:rsidR="00C50DDA" w:rsidRPr="00110E60" w:rsidRDefault="00D809D9" w:rsidP="005308D7">
      <w:pPr>
        <w:widowControl w:val="0"/>
        <w:rPr>
          <w:i/>
          <w:lang w:val="en-GB"/>
        </w:rPr>
      </w:pPr>
      <w:r w:rsidRPr="00110E60">
        <w:rPr>
          <w:i/>
          <w:lang w:val="en-GB"/>
        </w:rPr>
        <w:t>Table Annex 9.4 Mapping FOSTER: Assessing the FAIRness of Data</w:t>
      </w:r>
    </w:p>
    <w:p w14:paraId="2180CB65" w14:textId="77777777" w:rsidR="00C50DDA" w:rsidRPr="00110E60" w:rsidRDefault="00C50DDA" w:rsidP="005308D7">
      <w:pPr>
        <w:rPr>
          <w:lang w:val="en-GB"/>
        </w:rPr>
      </w:pPr>
    </w:p>
    <w:p w14:paraId="6507A8B9" w14:textId="77777777" w:rsidR="00C50DDA" w:rsidRPr="00110E60" w:rsidRDefault="00D809D9" w:rsidP="005308D7">
      <w:pPr>
        <w:rPr>
          <w:lang w:val="en-GB"/>
        </w:rPr>
      </w:pPr>
      <w:r w:rsidRPr="00110E60">
        <w:rPr>
          <w:lang w:val="en-GB"/>
        </w:rPr>
        <w:t xml:space="preserve">Conclusion: </w:t>
      </w:r>
    </w:p>
    <w:p w14:paraId="278DEF37" w14:textId="0B1EE727" w:rsidR="005308D7" w:rsidRPr="00110E60" w:rsidRDefault="00D809D9" w:rsidP="002D7D9B">
      <w:pPr>
        <w:pStyle w:val="ListParagraph"/>
        <w:numPr>
          <w:ilvl w:val="0"/>
          <w:numId w:val="142"/>
        </w:numPr>
        <w:rPr>
          <w:lang w:val="en-GB"/>
        </w:rPr>
      </w:pPr>
      <w:r w:rsidRPr="00110E60">
        <w:rPr>
          <w:lang w:val="en-GB"/>
        </w:rPr>
        <w:t>This training focuses on competence area 3: alignment with FAIR data principles</w:t>
      </w:r>
      <w:r w:rsidR="005308D7" w:rsidRPr="00110E60">
        <w:rPr>
          <w:lang w:val="en-GB"/>
        </w:rPr>
        <w:t>.</w:t>
      </w:r>
    </w:p>
    <w:p w14:paraId="0F1B8284" w14:textId="301BF5CD" w:rsidR="00C50DDA" w:rsidRPr="00110E60" w:rsidRDefault="00D809D9" w:rsidP="002D7D9B">
      <w:pPr>
        <w:pStyle w:val="ListParagraph"/>
        <w:numPr>
          <w:ilvl w:val="0"/>
          <w:numId w:val="142"/>
        </w:numPr>
        <w:rPr>
          <w:lang w:val="en-GB"/>
        </w:rPr>
      </w:pPr>
      <w:r w:rsidRPr="00110E60">
        <w:rPr>
          <w:lang w:val="en-GB"/>
        </w:rPr>
        <w:t xml:space="preserve">The training has such a broad audience, that it doesn't specifically focus on competences for a data steward. </w:t>
      </w:r>
    </w:p>
    <w:p w14:paraId="3BB183BA" w14:textId="77777777" w:rsidR="008427BE" w:rsidRPr="00110E60" w:rsidRDefault="008427BE" w:rsidP="008427BE">
      <w:pPr>
        <w:ind w:left="360"/>
        <w:rPr>
          <w:lang w:val="en-GB"/>
        </w:rPr>
      </w:pPr>
    </w:p>
    <w:p w14:paraId="71F5AC2C" w14:textId="0F8F4B16" w:rsidR="00C50DDA" w:rsidRPr="00110E60" w:rsidRDefault="00D809D9" w:rsidP="008427BE">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t>FOSTER. Data Protection and Ethics</w:t>
      </w:r>
    </w:p>
    <w:p w14:paraId="074032B5" w14:textId="77777777" w:rsidR="008427BE" w:rsidRPr="00110E60" w:rsidRDefault="008427BE" w:rsidP="008427BE">
      <w:pPr>
        <w:rPr>
          <w:lang w:val="en-GB"/>
        </w:rPr>
      </w:pPr>
    </w:p>
    <w:p w14:paraId="78DB1229" w14:textId="77777777" w:rsidR="00C50DDA" w:rsidRPr="006D4AE1" w:rsidRDefault="00D809D9" w:rsidP="002D7D9B">
      <w:pPr>
        <w:pStyle w:val="ListParagraph"/>
        <w:numPr>
          <w:ilvl w:val="0"/>
          <w:numId w:val="143"/>
        </w:numPr>
        <w:rPr>
          <w:lang w:val="nl-NL"/>
        </w:rPr>
      </w:pPr>
      <w:r w:rsidRPr="006D4AE1">
        <w:rPr>
          <w:i/>
          <w:iCs/>
          <w:lang w:val="nl-NL"/>
        </w:rPr>
        <w:t>Website</w:t>
      </w:r>
      <w:r w:rsidRPr="006D4AE1">
        <w:rPr>
          <w:lang w:val="nl-NL"/>
        </w:rPr>
        <w:t xml:space="preserve">: </w:t>
      </w:r>
      <w:hyperlink r:id="rId108">
        <w:r w:rsidRPr="006D4AE1">
          <w:rPr>
            <w:color w:val="1155CC"/>
            <w:u w:val="single"/>
            <w:lang w:val="nl-NL"/>
          </w:rPr>
          <w:t>https://www.fosteropenscience.eu/node/2330</w:t>
        </w:r>
      </w:hyperlink>
    </w:p>
    <w:p w14:paraId="0754AA9B" w14:textId="77777777" w:rsidR="00C50DDA" w:rsidRPr="00110E60" w:rsidRDefault="00D809D9" w:rsidP="002D7D9B">
      <w:pPr>
        <w:pStyle w:val="ListParagraph"/>
        <w:numPr>
          <w:ilvl w:val="0"/>
          <w:numId w:val="143"/>
        </w:numPr>
        <w:rPr>
          <w:lang w:val="en-GB"/>
        </w:rPr>
      </w:pPr>
      <w:r w:rsidRPr="00110E60">
        <w:rPr>
          <w:i/>
          <w:iCs/>
          <w:lang w:val="en-GB"/>
        </w:rPr>
        <w:t>Target group</w:t>
      </w:r>
      <w:r w:rsidRPr="00110E60">
        <w:rPr>
          <w:lang w:val="en-GB"/>
        </w:rPr>
        <w:t xml:space="preserve">: the training is suitable for both researchers and research support staff. </w:t>
      </w:r>
    </w:p>
    <w:p w14:paraId="5621AB96" w14:textId="030931E7" w:rsidR="00C50DDA" w:rsidRPr="00110E60" w:rsidRDefault="00D117CA" w:rsidP="002D7D9B">
      <w:pPr>
        <w:pStyle w:val="ListParagraph"/>
        <w:numPr>
          <w:ilvl w:val="0"/>
          <w:numId w:val="143"/>
        </w:numPr>
        <w:rPr>
          <w:lang w:val="en-GB"/>
        </w:rPr>
      </w:pPr>
      <w:r w:rsidRPr="00110E60">
        <w:rPr>
          <w:i/>
          <w:iCs/>
          <w:lang w:val="en-GB"/>
        </w:rPr>
        <w:t>Mission</w:t>
      </w:r>
      <w:r w:rsidR="00D809D9" w:rsidRPr="00110E60">
        <w:rPr>
          <w:lang w:val="en-GB"/>
        </w:rPr>
        <w:t xml:space="preserve">: this training helps you to get to grips with data protection and the ethics around responsible data sharing. </w:t>
      </w:r>
    </w:p>
    <w:p w14:paraId="64C08AEF" w14:textId="31DD1880" w:rsidR="00C50DDA" w:rsidRPr="00110E60" w:rsidRDefault="00D809D9" w:rsidP="002D7D9B">
      <w:pPr>
        <w:pStyle w:val="ListParagraph"/>
        <w:numPr>
          <w:ilvl w:val="0"/>
          <w:numId w:val="143"/>
        </w:numPr>
        <w:rPr>
          <w:sz w:val="24"/>
          <w:lang w:val="en-GB"/>
        </w:rPr>
      </w:pPr>
      <w:r w:rsidRPr="00110E60">
        <w:rPr>
          <w:i/>
          <w:iCs/>
          <w:lang w:val="en-GB"/>
        </w:rPr>
        <w:t>Introduction to the training</w:t>
      </w:r>
      <w:r w:rsidRPr="00110E60">
        <w:rPr>
          <w:lang w:val="en-GB"/>
        </w:rPr>
        <w:t>: This training covers data protection in particular and ethics more generally. It will help you understand the basic principles of data protection and introduces techniques for implementing data protection in your research processes. Upon completing this training, you will know</w:t>
      </w:r>
      <w:r w:rsidR="005308D7" w:rsidRPr="00110E60">
        <w:rPr>
          <w:lang w:val="en-GB"/>
        </w:rPr>
        <w:t xml:space="preserve"> </w:t>
      </w:r>
      <w:r w:rsidRPr="00110E60">
        <w:rPr>
          <w:lang w:val="en-GB"/>
        </w:rPr>
        <w:t>what personal data are and how you can protect them; what to consider when developing consent forms; how to store your data securely; how to anonymise your data</w:t>
      </w:r>
      <w:r w:rsidR="005308D7" w:rsidRPr="00110E60">
        <w:rPr>
          <w:lang w:val="en-GB"/>
        </w:rPr>
        <w:t>.</w:t>
      </w:r>
    </w:p>
    <w:p w14:paraId="499ECCD0" w14:textId="77777777" w:rsidR="00C50DDA" w:rsidRPr="00110E60" w:rsidRDefault="00C50DDA" w:rsidP="005308D7">
      <w:pPr>
        <w:widowControl w:val="0"/>
        <w:rPr>
          <w:lang w:val="en-GB"/>
        </w:rPr>
      </w:pPr>
    </w:p>
    <w:tbl>
      <w:tblPr>
        <w:tblStyle w:val="2"/>
        <w:tblW w:w="97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85"/>
        <w:gridCol w:w="6795"/>
      </w:tblGrid>
      <w:tr w:rsidR="00C50DDA" w:rsidRPr="00110E60" w14:paraId="04E2AB68" w14:textId="77777777" w:rsidTr="005308D7">
        <w:trPr>
          <w:trHeight w:val="27"/>
        </w:trPr>
        <w:tc>
          <w:tcPr>
            <w:tcW w:w="2985" w:type="dxa"/>
            <w:shd w:val="clear" w:color="auto" w:fill="D9D9D9"/>
            <w:tcMar>
              <w:top w:w="140" w:type="dxa"/>
              <w:left w:w="140" w:type="dxa"/>
              <w:bottom w:w="140" w:type="dxa"/>
              <w:right w:w="140" w:type="dxa"/>
            </w:tcMar>
          </w:tcPr>
          <w:p w14:paraId="6C24272B" w14:textId="77777777" w:rsidR="00C50DDA" w:rsidRPr="00110E60" w:rsidRDefault="00D809D9" w:rsidP="005308D7">
            <w:pPr>
              <w:rPr>
                <w:lang w:val="en-GB"/>
              </w:rPr>
            </w:pPr>
            <w:r w:rsidRPr="00110E60">
              <w:rPr>
                <w:lang w:val="en-GB"/>
              </w:rPr>
              <w:t xml:space="preserve">Competence area </w:t>
            </w:r>
          </w:p>
        </w:tc>
        <w:tc>
          <w:tcPr>
            <w:tcW w:w="6795" w:type="dxa"/>
            <w:shd w:val="clear" w:color="auto" w:fill="D9D9D9"/>
            <w:tcMar>
              <w:top w:w="140" w:type="dxa"/>
              <w:left w:w="140" w:type="dxa"/>
              <w:bottom w:w="140" w:type="dxa"/>
              <w:right w:w="140" w:type="dxa"/>
            </w:tcMar>
          </w:tcPr>
          <w:p w14:paraId="41FF9422" w14:textId="77777777" w:rsidR="00C50DDA" w:rsidRPr="00110E60" w:rsidRDefault="00D809D9" w:rsidP="005308D7">
            <w:pPr>
              <w:rPr>
                <w:lang w:val="en-GB"/>
              </w:rPr>
            </w:pPr>
            <w:r w:rsidRPr="00110E60">
              <w:rPr>
                <w:lang w:val="en-GB"/>
              </w:rPr>
              <w:t>Matching with training objectives</w:t>
            </w:r>
          </w:p>
        </w:tc>
      </w:tr>
      <w:tr w:rsidR="00C50DDA" w:rsidRPr="00110E60" w14:paraId="2866F55C" w14:textId="77777777" w:rsidTr="005308D7">
        <w:trPr>
          <w:trHeight w:val="27"/>
        </w:trPr>
        <w:tc>
          <w:tcPr>
            <w:tcW w:w="2985" w:type="dxa"/>
            <w:tcMar>
              <w:top w:w="140" w:type="dxa"/>
              <w:left w:w="140" w:type="dxa"/>
              <w:bottom w:w="140" w:type="dxa"/>
              <w:right w:w="140" w:type="dxa"/>
            </w:tcMar>
          </w:tcPr>
          <w:p w14:paraId="06D65A19" w14:textId="77777777" w:rsidR="00C50DDA" w:rsidRPr="00110E60" w:rsidRDefault="00D809D9" w:rsidP="005308D7">
            <w:pPr>
              <w:rPr>
                <w:lang w:val="en-GB"/>
              </w:rPr>
            </w:pPr>
            <w:r w:rsidRPr="00110E60">
              <w:rPr>
                <w:lang w:val="en-GB"/>
              </w:rPr>
              <w:t>Policy/Strategy</w:t>
            </w:r>
          </w:p>
        </w:tc>
        <w:tc>
          <w:tcPr>
            <w:tcW w:w="6795" w:type="dxa"/>
            <w:tcMar>
              <w:top w:w="140" w:type="dxa"/>
              <w:left w:w="140" w:type="dxa"/>
              <w:bottom w:w="140" w:type="dxa"/>
              <w:right w:w="140" w:type="dxa"/>
            </w:tcMar>
          </w:tcPr>
          <w:p w14:paraId="684B3617" w14:textId="77777777" w:rsidR="00C50DDA" w:rsidRPr="00110E60" w:rsidRDefault="00D809D9" w:rsidP="005308D7">
            <w:pPr>
              <w:rPr>
                <w:lang w:val="en-GB"/>
              </w:rPr>
            </w:pPr>
            <w:r w:rsidRPr="00110E60">
              <w:rPr>
                <w:lang w:val="en-GB"/>
              </w:rPr>
              <w:t>Doesn’t match with training goals or topics</w:t>
            </w:r>
          </w:p>
        </w:tc>
      </w:tr>
      <w:tr w:rsidR="00C50DDA" w:rsidRPr="00110E60" w14:paraId="51C78CCA" w14:textId="77777777" w:rsidTr="005308D7">
        <w:trPr>
          <w:trHeight w:val="1241"/>
        </w:trPr>
        <w:tc>
          <w:tcPr>
            <w:tcW w:w="2985" w:type="dxa"/>
            <w:tcMar>
              <w:top w:w="140" w:type="dxa"/>
              <w:left w:w="140" w:type="dxa"/>
              <w:bottom w:w="140" w:type="dxa"/>
              <w:right w:w="140" w:type="dxa"/>
            </w:tcMar>
          </w:tcPr>
          <w:p w14:paraId="10DF9E92" w14:textId="77777777" w:rsidR="00C50DDA" w:rsidRPr="00110E60" w:rsidRDefault="00D809D9" w:rsidP="005308D7">
            <w:pPr>
              <w:rPr>
                <w:lang w:val="en-GB"/>
              </w:rPr>
            </w:pPr>
            <w:r w:rsidRPr="00110E60">
              <w:rPr>
                <w:lang w:val="en-GB"/>
              </w:rPr>
              <w:t>Compliance</w:t>
            </w:r>
          </w:p>
        </w:tc>
        <w:tc>
          <w:tcPr>
            <w:tcW w:w="6795" w:type="dxa"/>
            <w:tcMar>
              <w:top w:w="140" w:type="dxa"/>
              <w:left w:w="140" w:type="dxa"/>
              <w:bottom w:w="140" w:type="dxa"/>
              <w:right w:w="140" w:type="dxa"/>
            </w:tcMar>
          </w:tcPr>
          <w:p w14:paraId="6DD2F9D7" w14:textId="7A66867E" w:rsidR="00C50DDA" w:rsidRPr="00110E60" w:rsidRDefault="00D809D9" w:rsidP="005308D7">
            <w:pPr>
              <w:rPr>
                <w:lang w:val="en-GB"/>
              </w:rPr>
            </w:pPr>
            <w:r w:rsidRPr="00110E60">
              <w:rPr>
                <w:lang w:val="en-GB"/>
              </w:rPr>
              <w:t xml:space="preserve">Training is specifically focused on the compliance to the GDPR on personal data protection during research. In the sub-topic “What are personal data?”, legal requirements (GDPR) are discussed. </w:t>
            </w:r>
            <w:r w:rsidR="00D117CA" w:rsidRPr="00110E60">
              <w:rPr>
                <w:lang w:val="en-GB"/>
              </w:rPr>
              <w:t>Also,</w:t>
            </w:r>
            <w:r w:rsidRPr="00110E60">
              <w:rPr>
                <w:lang w:val="en-GB"/>
              </w:rPr>
              <w:t xml:space="preserve"> the ELIXIR Webinar on the GDPR in research is included. Informed consent, and the development of a proper ethical/legal form, is also an important topic in this training. </w:t>
            </w:r>
          </w:p>
        </w:tc>
      </w:tr>
      <w:tr w:rsidR="00C50DDA" w:rsidRPr="00110E60" w14:paraId="517CC808" w14:textId="77777777" w:rsidTr="005308D7">
        <w:trPr>
          <w:trHeight w:val="500"/>
        </w:trPr>
        <w:tc>
          <w:tcPr>
            <w:tcW w:w="2985" w:type="dxa"/>
            <w:tcMar>
              <w:top w:w="140" w:type="dxa"/>
              <w:left w:w="140" w:type="dxa"/>
              <w:bottom w:w="140" w:type="dxa"/>
              <w:right w:w="140" w:type="dxa"/>
            </w:tcMar>
          </w:tcPr>
          <w:p w14:paraId="6F70F992" w14:textId="77777777" w:rsidR="00C50DDA" w:rsidRPr="00110E60" w:rsidRDefault="00D809D9" w:rsidP="005308D7">
            <w:pPr>
              <w:rPr>
                <w:lang w:val="en-GB"/>
              </w:rPr>
            </w:pPr>
            <w:r w:rsidRPr="00110E60">
              <w:rPr>
                <w:lang w:val="en-GB"/>
              </w:rPr>
              <w:t>Alignment with FAIR data principles</w:t>
            </w:r>
          </w:p>
        </w:tc>
        <w:tc>
          <w:tcPr>
            <w:tcW w:w="6795" w:type="dxa"/>
            <w:tcMar>
              <w:top w:w="140" w:type="dxa"/>
              <w:left w:w="140" w:type="dxa"/>
              <w:bottom w:w="140" w:type="dxa"/>
              <w:right w:w="140" w:type="dxa"/>
            </w:tcMar>
          </w:tcPr>
          <w:p w14:paraId="5C234E39" w14:textId="77777777" w:rsidR="00C50DDA" w:rsidRPr="00110E60" w:rsidRDefault="00D809D9" w:rsidP="005308D7">
            <w:pPr>
              <w:rPr>
                <w:lang w:val="en-GB"/>
              </w:rPr>
            </w:pPr>
            <w:r w:rsidRPr="00110E60">
              <w:rPr>
                <w:lang w:val="en-GB"/>
              </w:rPr>
              <w:t>Training is specifically focused on this topic</w:t>
            </w:r>
          </w:p>
        </w:tc>
      </w:tr>
      <w:tr w:rsidR="00C50DDA" w:rsidRPr="00110E60" w14:paraId="0266A4D6" w14:textId="77777777" w:rsidTr="005308D7">
        <w:trPr>
          <w:trHeight w:val="27"/>
        </w:trPr>
        <w:tc>
          <w:tcPr>
            <w:tcW w:w="2985" w:type="dxa"/>
            <w:tcMar>
              <w:top w:w="140" w:type="dxa"/>
              <w:left w:w="140" w:type="dxa"/>
              <w:bottom w:w="140" w:type="dxa"/>
              <w:right w:w="140" w:type="dxa"/>
            </w:tcMar>
          </w:tcPr>
          <w:p w14:paraId="3B12C741" w14:textId="77777777" w:rsidR="00C50DDA" w:rsidRPr="00110E60" w:rsidRDefault="00D809D9" w:rsidP="005308D7">
            <w:pPr>
              <w:rPr>
                <w:lang w:val="en-GB"/>
              </w:rPr>
            </w:pPr>
            <w:r w:rsidRPr="00110E60">
              <w:rPr>
                <w:lang w:val="en-GB"/>
              </w:rPr>
              <w:lastRenderedPageBreak/>
              <w:t>Services</w:t>
            </w:r>
          </w:p>
        </w:tc>
        <w:tc>
          <w:tcPr>
            <w:tcW w:w="6795" w:type="dxa"/>
            <w:tcMar>
              <w:top w:w="140" w:type="dxa"/>
              <w:left w:w="140" w:type="dxa"/>
              <w:bottom w:w="140" w:type="dxa"/>
              <w:right w:w="140" w:type="dxa"/>
            </w:tcMar>
          </w:tcPr>
          <w:p w14:paraId="5A72D51D" w14:textId="77777777" w:rsidR="00C50DDA" w:rsidRPr="00110E60" w:rsidRDefault="00D809D9" w:rsidP="005308D7">
            <w:pPr>
              <w:rPr>
                <w:lang w:val="en-GB"/>
              </w:rPr>
            </w:pPr>
            <w:r w:rsidRPr="00110E60">
              <w:rPr>
                <w:lang w:val="en-GB"/>
              </w:rPr>
              <w:t>Doesn’t match with training goals or topics</w:t>
            </w:r>
          </w:p>
        </w:tc>
      </w:tr>
      <w:tr w:rsidR="00C50DDA" w:rsidRPr="00110E60" w14:paraId="7DE632B8" w14:textId="77777777" w:rsidTr="005308D7">
        <w:trPr>
          <w:trHeight w:val="27"/>
        </w:trPr>
        <w:tc>
          <w:tcPr>
            <w:tcW w:w="2985" w:type="dxa"/>
            <w:tcMar>
              <w:top w:w="140" w:type="dxa"/>
              <w:left w:w="140" w:type="dxa"/>
              <w:bottom w:w="140" w:type="dxa"/>
              <w:right w:w="140" w:type="dxa"/>
            </w:tcMar>
          </w:tcPr>
          <w:p w14:paraId="36CE5D6A" w14:textId="77777777" w:rsidR="00C50DDA" w:rsidRPr="00110E60" w:rsidRDefault="00D809D9" w:rsidP="005308D7">
            <w:pPr>
              <w:rPr>
                <w:lang w:val="en-GB"/>
              </w:rPr>
            </w:pPr>
            <w:r w:rsidRPr="00110E60">
              <w:rPr>
                <w:lang w:val="en-GB"/>
              </w:rPr>
              <w:t>Infrastructure</w:t>
            </w:r>
          </w:p>
        </w:tc>
        <w:tc>
          <w:tcPr>
            <w:tcW w:w="6795" w:type="dxa"/>
            <w:tcMar>
              <w:top w:w="140" w:type="dxa"/>
              <w:left w:w="140" w:type="dxa"/>
              <w:bottom w:w="140" w:type="dxa"/>
              <w:right w:w="140" w:type="dxa"/>
            </w:tcMar>
          </w:tcPr>
          <w:p w14:paraId="25E283C7" w14:textId="77777777" w:rsidR="00C50DDA" w:rsidRPr="00110E60" w:rsidRDefault="00D809D9" w:rsidP="005308D7">
            <w:pPr>
              <w:rPr>
                <w:lang w:val="en-GB"/>
              </w:rPr>
            </w:pPr>
            <w:r w:rsidRPr="00110E60">
              <w:rPr>
                <w:lang w:val="en-GB"/>
              </w:rPr>
              <w:t>Training focuses on secure data storage and gives examples of archives</w:t>
            </w:r>
          </w:p>
        </w:tc>
      </w:tr>
      <w:tr w:rsidR="00C50DDA" w:rsidRPr="00110E60" w14:paraId="4ADF5EBB" w14:textId="77777777" w:rsidTr="005308D7">
        <w:trPr>
          <w:trHeight w:val="180"/>
        </w:trPr>
        <w:tc>
          <w:tcPr>
            <w:tcW w:w="2985" w:type="dxa"/>
            <w:tcMar>
              <w:top w:w="140" w:type="dxa"/>
              <w:left w:w="140" w:type="dxa"/>
              <w:bottom w:w="140" w:type="dxa"/>
              <w:right w:w="140" w:type="dxa"/>
            </w:tcMar>
          </w:tcPr>
          <w:p w14:paraId="0334BD5A" w14:textId="77777777" w:rsidR="00C50DDA" w:rsidRPr="00110E60" w:rsidRDefault="00D809D9" w:rsidP="005308D7">
            <w:pPr>
              <w:rPr>
                <w:lang w:val="en-GB"/>
              </w:rPr>
            </w:pPr>
            <w:r w:rsidRPr="00110E60">
              <w:rPr>
                <w:lang w:val="en-GB"/>
              </w:rPr>
              <w:t>Knowledge management</w:t>
            </w:r>
          </w:p>
        </w:tc>
        <w:tc>
          <w:tcPr>
            <w:tcW w:w="6795" w:type="dxa"/>
            <w:tcMar>
              <w:top w:w="140" w:type="dxa"/>
              <w:left w:w="140" w:type="dxa"/>
              <w:bottom w:w="140" w:type="dxa"/>
              <w:right w:w="140" w:type="dxa"/>
            </w:tcMar>
          </w:tcPr>
          <w:p w14:paraId="1950C697" w14:textId="77777777" w:rsidR="00C50DDA" w:rsidRPr="00110E60" w:rsidRDefault="00D809D9" w:rsidP="005308D7">
            <w:pPr>
              <w:rPr>
                <w:lang w:val="en-GB"/>
              </w:rPr>
            </w:pPr>
            <w:r w:rsidRPr="00110E60">
              <w:rPr>
                <w:lang w:val="en-GB"/>
              </w:rPr>
              <w:t>This training contributes to solving a GDPR compliance knowledge gap in the organisation</w:t>
            </w:r>
          </w:p>
        </w:tc>
      </w:tr>
      <w:tr w:rsidR="00C50DDA" w:rsidRPr="00110E60" w14:paraId="00D6A89F" w14:textId="77777777" w:rsidTr="005308D7">
        <w:trPr>
          <w:trHeight w:val="27"/>
        </w:trPr>
        <w:tc>
          <w:tcPr>
            <w:tcW w:w="2985" w:type="dxa"/>
            <w:tcMar>
              <w:top w:w="140" w:type="dxa"/>
              <w:left w:w="140" w:type="dxa"/>
              <w:bottom w:w="140" w:type="dxa"/>
              <w:right w:w="140" w:type="dxa"/>
            </w:tcMar>
          </w:tcPr>
          <w:p w14:paraId="76420E89" w14:textId="77777777" w:rsidR="00C50DDA" w:rsidRPr="00110E60" w:rsidRDefault="00D809D9" w:rsidP="005308D7">
            <w:pPr>
              <w:rPr>
                <w:lang w:val="en-GB"/>
              </w:rPr>
            </w:pPr>
            <w:r w:rsidRPr="00110E60">
              <w:rPr>
                <w:lang w:val="en-GB"/>
              </w:rPr>
              <w:t>Network</w:t>
            </w:r>
          </w:p>
        </w:tc>
        <w:tc>
          <w:tcPr>
            <w:tcW w:w="6795" w:type="dxa"/>
            <w:tcMar>
              <w:top w:w="140" w:type="dxa"/>
              <w:left w:w="140" w:type="dxa"/>
              <w:bottom w:w="140" w:type="dxa"/>
              <w:right w:w="140" w:type="dxa"/>
            </w:tcMar>
          </w:tcPr>
          <w:p w14:paraId="5F349F78" w14:textId="77777777" w:rsidR="00C50DDA" w:rsidRPr="00110E60" w:rsidRDefault="00D809D9" w:rsidP="005308D7">
            <w:pPr>
              <w:rPr>
                <w:lang w:val="en-GB"/>
              </w:rPr>
            </w:pPr>
            <w:r w:rsidRPr="00110E60">
              <w:rPr>
                <w:lang w:val="en-GB"/>
              </w:rPr>
              <w:t>Doesn’t match with training goals or topics</w:t>
            </w:r>
          </w:p>
        </w:tc>
      </w:tr>
      <w:tr w:rsidR="00C50DDA" w:rsidRPr="00110E60" w14:paraId="2155A508" w14:textId="77777777" w:rsidTr="005308D7">
        <w:trPr>
          <w:trHeight w:val="259"/>
        </w:trPr>
        <w:tc>
          <w:tcPr>
            <w:tcW w:w="2985" w:type="dxa"/>
            <w:tcMar>
              <w:top w:w="140" w:type="dxa"/>
              <w:left w:w="140" w:type="dxa"/>
              <w:bottom w:w="140" w:type="dxa"/>
              <w:right w:w="140" w:type="dxa"/>
            </w:tcMar>
          </w:tcPr>
          <w:p w14:paraId="460F9010" w14:textId="77777777" w:rsidR="00C50DDA" w:rsidRPr="00110E60" w:rsidRDefault="00D809D9" w:rsidP="005308D7">
            <w:pPr>
              <w:rPr>
                <w:lang w:val="en-GB"/>
              </w:rPr>
            </w:pPr>
            <w:r w:rsidRPr="00110E60">
              <w:rPr>
                <w:lang w:val="en-GB"/>
              </w:rPr>
              <w:t>Data archiving</w:t>
            </w:r>
          </w:p>
        </w:tc>
        <w:tc>
          <w:tcPr>
            <w:tcW w:w="6795" w:type="dxa"/>
            <w:tcMar>
              <w:top w:w="140" w:type="dxa"/>
              <w:left w:w="140" w:type="dxa"/>
              <w:bottom w:w="140" w:type="dxa"/>
              <w:right w:w="140" w:type="dxa"/>
            </w:tcMar>
          </w:tcPr>
          <w:p w14:paraId="5E168769" w14:textId="77777777" w:rsidR="00C50DDA" w:rsidRPr="00110E60" w:rsidRDefault="00D809D9" w:rsidP="005308D7">
            <w:pPr>
              <w:rPr>
                <w:lang w:val="en-GB"/>
              </w:rPr>
            </w:pPr>
            <w:r w:rsidRPr="00110E60">
              <w:rPr>
                <w:lang w:val="en-GB"/>
              </w:rPr>
              <w:t>Training also focuses on the data archiving aspect personal data within the scope of the GDPR</w:t>
            </w:r>
          </w:p>
        </w:tc>
      </w:tr>
      <w:tr w:rsidR="00C50DDA" w:rsidRPr="00110E60" w14:paraId="146B2B8D" w14:textId="77777777" w:rsidTr="005308D7">
        <w:trPr>
          <w:trHeight w:val="654"/>
        </w:trPr>
        <w:tc>
          <w:tcPr>
            <w:tcW w:w="2985" w:type="dxa"/>
            <w:tcMar>
              <w:top w:w="140" w:type="dxa"/>
              <w:left w:w="140" w:type="dxa"/>
              <w:bottom w:w="140" w:type="dxa"/>
              <w:right w:w="140" w:type="dxa"/>
            </w:tcMar>
          </w:tcPr>
          <w:p w14:paraId="6DA8EE3C" w14:textId="54BA5DC9" w:rsidR="00C50DDA" w:rsidRPr="00110E60" w:rsidRDefault="00D809D9" w:rsidP="005308D7">
            <w:pPr>
              <w:rPr>
                <w:lang w:val="en-GB"/>
              </w:rPr>
            </w:pPr>
            <w:r w:rsidRPr="00110E60">
              <w:rPr>
                <w:lang w:val="en-GB"/>
              </w:rPr>
              <w:t xml:space="preserve">Soft skills, </w:t>
            </w:r>
            <w:r w:rsidR="00D117CA" w:rsidRPr="00110E60">
              <w:rPr>
                <w:lang w:val="en-GB"/>
              </w:rPr>
              <w:t>e.g.,</w:t>
            </w:r>
            <w:r w:rsidRPr="00110E60">
              <w:rPr>
                <w:lang w:val="en-GB"/>
              </w:rPr>
              <w:t xml:space="preserve"> communication and consultancy</w:t>
            </w:r>
          </w:p>
        </w:tc>
        <w:tc>
          <w:tcPr>
            <w:tcW w:w="6795" w:type="dxa"/>
            <w:tcMar>
              <w:top w:w="140" w:type="dxa"/>
              <w:left w:w="140" w:type="dxa"/>
              <w:bottom w:w="140" w:type="dxa"/>
              <w:right w:w="140" w:type="dxa"/>
            </w:tcMar>
          </w:tcPr>
          <w:p w14:paraId="04C854D5" w14:textId="77777777" w:rsidR="00C50DDA" w:rsidRPr="00110E60" w:rsidRDefault="00D809D9" w:rsidP="005308D7">
            <w:pPr>
              <w:rPr>
                <w:lang w:val="en-GB"/>
              </w:rPr>
            </w:pPr>
            <w:r w:rsidRPr="00110E60">
              <w:rPr>
                <w:lang w:val="en-GB"/>
              </w:rPr>
              <w:t>Doesn’t match with training goals or topics</w:t>
            </w:r>
          </w:p>
        </w:tc>
      </w:tr>
    </w:tbl>
    <w:p w14:paraId="6E726E3A" w14:textId="77777777" w:rsidR="00C50DDA" w:rsidRPr="00110E60" w:rsidRDefault="00D809D9" w:rsidP="005308D7">
      <w:pPr>
        <w:widowControl w:val="0"/>
        <w:rPr>
          <w:i/>
          <w:lang w:val="en-GB"/>
        </w:rPr>
      </w:pPr>
      <w:r w:rsidRPr="00110E60">
        <w:rPr>
          <w:i/>
          <w:lang w:val="en-GB"/>
        </w:rPr>
        <w:t>Table Annex 9.5 Mapping FOSTER: Data Protection and Ethics</w:t>
      </w:r>
    </w:p>
    <w:p w14:paraId="36FB9524" w14:textId="77777777" w:rsidR="00C50DDA" w:rsidRPr="00110E60" w:rsidRDefault="00C50DDA" w:rsidP="005308D7">
      <w:pPr>
        <w:widowControl w:val="0"/>
        <w:rPr>
          <w:lang w:val="en-GB"/>
        </w:rPr>
      </w:pPr>
    </w:p>
    <w:p w14:paraId="6C955979" w14:textId="77777777" w:rsidR="00C50DDA" w:rsidRPr="00110E60" w:rsidRDefault="00D809D9" w:rsidP="005308D7">
      <w:pPr>
        <w:rPr>
          <w:lang w:val="en-GB"/>
        </w:rPr>
      </w:pPr>
      <w:r w:rsidRPr="00110E60">
        <w:rPr>
          <w:lang w:val="en-GB"/>
        </w:rPr>
        <w:t>Conclusion:</w:t>
      </w:r>
    </w:p>
    <w:p w14:paraId="68DBDC54" w14:textId="77777777" w:rsidR="005308D7" w:rsidRPr="00110E60" w:rsidRDefault="00D809D9" w:rsidP="002D7D9B">
      <w:pPr>
        <w:pStyle w:val="ListParagraph"/>
        <w:numPr>
          <w:ilvl w:val="0"/>
          <w:numId w:val="144"/>
        </w:numPr>
        <w:rPr>
          <w:lang w:val="en-GB"/>
        </w:rPr>
      </w:pPr>
      <w:r w:rsidRPr="00110E60">
        <w:rPr>
          <w:lang w:val="en-GB"/>
        </w:rPr>
        <w:t>This training focuses on part of competence area 3: compliance to the GDPR. This touches also on areas 5 (Infrastructure) and 7 (Network), in the context of secure storage and archiving personal data, respectively.</w:t>
      </w:r>
    </w:p>
    <w:p w14:paraId="20B6D0F9" w14:textId="1F099CCC" w:rsidR="00C50DDA" w:rsidRPr="00110E60" w:rsidRDefault="00D809D9" w:rsidP="002D7D9B">
      <w:pPr>
        <w:pStyle w:val="ListParagraph"/>
        <w:numPr>
          <w:ilvl w:val="0"/>
          <w:numId w:val="144"/>
        </w:numPr>
        <w:rPr>
          <w:lang w:val="en-GB"/>
        </w:rPr>
      </w:pPr>
      <w:r w:rsidRPr="00110E60">
        <w:rPr>
          <w:lang w:val="en-GB"/>
        </w:rPr>
        <w:t>The training has such a broad audience, that it doesn't specifically focus on competences for a data steward. However, it does contribute to gaining knowledge on compliance to the GDPR in research, as one of the competences for data stewards.</w:t>
      </w:r>
    </w:p>
    <w:p w14:paraId="4ED1085D" w14:textId="77777777" w:rsidR="001D3450" w:rsidRPr="00110E60" w:rsidRDefault="001D3450" w:rsidP="001D3450">
      <w:pPr>
        <w:pStyle w:val="ListParagraph"/>
        <w:rPr>
          <w:lang w:val="en-GB"/>
        </w:rPr>
      </w:pPr>
    </w:p>
    <w:p w14:paraId="41039CB1" w14:textId="443AB1D9" w:rsidR="00C50DDA" w:rsidRPr="00110E60" w:rsidRDefault="00D809D9" w:rsidP="001D3450">
      <w:pPr>
        <w:rPr>
          <w:rFonts w:ascii="Calibri" w:hAnsi="Calibri" w:cs="Calibri"/>
          <w:sz w:val="24"/>
          <w:lang w:val="en-GB"/>
        </w:rPr>
      </w:pPr>
      <w:r w:rsidRPr="00110E60">
        <w:rPr>
          <w:rFonts w:ascii="Calibri" w:hAnsi="Calibri" w:cs="Calibri"/>
          <w:color w:val="365F91" w:themeColor="accent1" w:themeShade="BF"/>
          <w:sz w:val="24"/>
          <w:lang w:val="en-GB"/>
        </w:rPr>
        <w:t>FOSTER. Managing and Sharing Research Data</w:t>
      </w:r>
    </w:p>
    <w:p w14:paraId="1AC5B869" w14:textId="77777777" w:rsidR="001D3450" w:rsidRPr="00110E60" w:rsidRDefault="001D3450" w:rsidP="001D3450">
      <w:pPr>
        <w:rPr>
          <w:lang w:val="en-GB"/>
        </w:rPr>
      </w:pPr>
    </w:p>
    <w:p w14:paraId="429F19B4" w14:textId="77777777" w:rsidR="00C50DDA" w:rsidRPr="006D4AE1" w:rsidRDefault="00D809D9" w:rsidP="002D7D9B">
      <w:pPr>
        <w:pStyle w:val="ListParagraph"/>
        <w:numPr>
          <w:ilvl w:val="0"/>
          <w:numId w:val="145"/>
        </w:numPr>
        <w:rPr>
          <w:lang w:val="nl-NL"/>
        </w:rPr>
      </w:pPr>
      <w:r w:rsidRPr="006D4AE1">
        <w:rPr>
          <w:i/>
          <w:iCs/>
          <w:lang w:val="nl-NL"/>
        </w:rPr>
        <w:t>Website</w:t>
      </w:r>
      <w:r w:rsidRPr="006D4AE1">
        <w:rPr>
          <w:lang w:val="nl-NL"/>
        </w:rPr>
        <w:t xml:space="preserve">: </w:t>
      </w:r>
      <w:hyperlink r:id="rId109">
        <w:r w:rsidRPr="006D4AE1">
          <w:rPr>
            <w:color w:val="1155CC"/>
            <w:u w:val="single"/>
            <w:lang w:val="nl-NL"/>
          </w:rPr>
          <w:t>https://www.fosteropenscience.eu/node/2328</w:t>
        </w:r>
      </w:hyperlink>
    </w:p>
    <w:p w14:paraId="6CA9DB57" w14:textId="714451B1" w:rsidR="00C50DDA" w:rsidRPr="00110E60" w:rsidRDefault="00D809D9" w:rsidP="002D7D9B">
      <w:pPr>
        <w:pStyle w:val="ListParagraph"/>
        <w:numPr>
          <w:ilvl w:val="0"/>
          <w:numId w:val="145"/>
        </w:numPr>
        <w:rPr>
          <w:lang w:val="en-GB"/>
        </w:rPr>
      </w:pPr>
      <w:r w:rsidRPr="00110E60">
        <w:rPr>
          <w:i/>
          <w:iCs/>
          <w:lang w:val="en-GB"/>
        </w:rPr>
        <w:t>Target group</w:t>
      </w:r>
      <w:r w:rsidRPr="00110E60">
        <w:rPr>
          <w:lang w:val="en-GB"/>
        </w:rPr>
        <w:t>: the training is suitable for researchers</w:t>
      </w:r>
      <w:r w:rsidR="005308D7" w:rsidRPr="00110E60">
        <w:rPr>
          <w:lang w:val="en-GB"/>
        </w:rPr>
        <w:t>.</w:t>
      </w:r>
    </w:p>
    <w:p w14:paraId="4B508759" w14:textId="50BD043B" w:rsidR="00C50DDA" w:rsidRPr="00110E60" w:rsidRDefault="00D117CA" w:rsidP="002D7D9B">
      <w:pPr>
        <w:pStyle w:val="ListParagraph"/>
        <w:numPr>
          <w:ilvl w:val="0"/>
          <w:numId w:val="145"/>
        </w:numPr>
        <w:rPr>
          <w:lang w:val="en-GB"/>
        </w:rPr>
      </w:pPr>
      <w:r w:rsidRPr="00110E60">
        <w:rPr>
          <w:i/>
          <w:iCs/>
          <w:lang w:val="en-GB"/>
        </w:rPr>
        <w:t>Mission</w:t>
      </w:r>
      <w:r w:rsidR="00D809D9" w:rsidRPr="00110E60">
        <w:rPr>
          <w:lang w:val="en-GB"/>
        </w:rPr>
        <w:t>: in this training, you'll focus on which data you can share and how you can go about doing this most effectively.</w:t>
      </w:r>
    </w:p>
    <w:p w14:paraId="6B654D27" w14:textId="64FEDC80" w:rsidR="00C50DDA" w:rsidRPr="00110E60" w:rsidRDefault="00D809D9" w:rsidP="002D7D9B">
      <w:pPr>
        <w:pStyle w:val="ListParagraph"/>
        <w:numPr>
          <w:ilvl w:val="0"/>
          <w:numId w:val="145"/>
        </w:numPr>
        <w:rPr>
          <w:lang w:val="en-GB"/>
        </w:rPr>
      </w:pPr>
      <w:r w:rsidRPr="00110E60">
        <w:rPr>
          <w:i/>
          <w:iCs/>
          <w:lang w:val="en-GB"/>
        </w:rPr>
        <w:t>Introduction to the training</w:t>
      </w:r>
      <w:r w:rsidRPr="00110E60">
        <w:rPr>
          <w:lang w:val="en-GB"/>
        </w:rPr>
        <w:t xml:space="preserve">: data-driven research is becoming increasingly common in a wide range of academic disciplines, from Archaeology to Zoology, and spanning Arts and Science subject areas alike. To support good research, we need to ensure that researchers have access to good data. Upon completing this training, you will: understand which data you can make open and which need to be protected; know how </w:t>
      </w:r>
      <w:r w:rsidRPr="00110E60">
        <w:rPr>
          <w:lang w:val="en-GB"/>
        </w:rPr>
        <w:lastRenderedPageBreak/>
        <w:t>to go about writing a data management plan; understand the FAIR principles; be able to select which data to keep and find an appropriate repository for them; learn tips on how to get maximum impact from your research data</w:t>
      </w:r>
      <w:r w:rsidR="005308D7" w:rsidRPr="00110E60">
        <w:rPr>
          <w:lang w:val="en-GB"/>
        </w:rPr>
        <w:t>.</w:t>
      </w:r>
    </w:p>
    <w:p w14:paraId="284DB99F" w14:textId="77777777" w:rsidR="00C50DDA" w:rsidRPr="00110E60" w:rsidRDefault="00C50DDA" w:rsidP="005308D7">
      <w:pPr>
        <w:widowControl w:val="0"/>
        <w:rPr>
          <w:lang w:val="en-GB"/>
        </w:rPr>
      </w:pPr>
    </w:p>
    <w:tbl>
      <w:tblPr>
        <w:tblStyle w:val="1"/>
        <w:tblW w:w="9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0"/>
        <w:gridCol w:w="6525"/>
      </w:tblGrid>
      <w:tr w:rsidR="00C50DDA" w:rsidRPr="00110E60" w14:paraId="379F0DF6" w14:textId="77777777" w:rsidTr="005308D7">
        <w:trPr>
          <w:trHeight w:val="27"/>
        </w:trPr>
        <w:tc>
          <w:tcPr>
            <w:tcW w:w="2760" w:type="dxa"/>
            <w:shd w:val="clear" w:color="auto" w:fill="D9D9D9"/>
            <w:tcMar>
              <w:top w:w="140" w:type="dxa"/>
              <w:left w:w="140" w:type="dxa"/>
              <w:bottom w:w="140" w:type="dxa"/>
              <w:right w:w="140" w:type="dxa"/>
            </w:tcMar>
          </w:tcPr>
          <w:p w14:paraId="48D6C454" w14:textId="77777777" w:rsidR="00C50DDA" w:rsidRPr="00110E60" w:rsidRDefault="00D809D9" w:rsidP="005308D7">
            <w:pPr>
              <w:rPr>
                <w:lang w:val="en-GB"/>
              </w:rPr>
            </w:pPr>
            <w:r w:rsidRPr="00110E60">
              <w:rPr>
                <w:lang w:val="en-GB"/>
              </w:rPr>
              <w:t xml:space="preserve">Competence area </w:t>
            </w:r>
          </w:p>
        </w:tc>
        <w:tc>
          <w:tcPr>
            <w:tcW w:w="6525" w:type="dxa"/>
            <w:shd w:val="clear" w:color="auto" w:fill="D9D9D9"/>
            <w:tcMar>
              <w:top w:w="140" w:type="dxa"/>
              <w:left w:w="140" w:type="dxa"/>
              <w:bottom w:w="140" w:type="dxa"/>
              <w:right w:w="140" w:type="dxa"/>
            </w:tcMar>
          </w:tcPr>
          <w:p w14:paraId="7236B3DD" w14:textId="77777777" w:rsidR="00C50DDA" w:rsidRPr="00110E60" w:rsidRDefault="00D809D9" w:rsidP="005308D7">
            <w:pPr>
              <w:rPr>
                <w:lang w:val="en-GB"/>
              </w:rPr>
            </w:pPr>
            <w:r w:rsidRPr="00110E60">
              <w:rPr>
                <w:lang w:val="en-GB"/>
              </w:rPr>
              <w:t>Matching with training objectives</w:t>
            </w:r>
          </w:p>
        </w:tc>
      </w:tr>
      <w:tr w:rsidR="00C50DDA" w:rsidRPr="00110E60" w14:paraId="6645A943" w14:textId="77777777" w:rsidTr="005308D7">
        <w:trPr>
          <w:trHeight w:val="27"/>
        </w:trPr>
        <w:tc>
          <w:tcPr>
            <w:tcW w:w="2760" w:type="dxa"/>
            <w:tcMar>
              <w:top w:w="140" w:type="dxa"/>
              <w:left w:w="140" w:type="dxa"/>
              <w:bottom w:w="140" w:type="dxa"/>
              <w:right w:w="140" w:type="dxa"/>
            </w:tcMar>
          </w:tcPr>
          <w:p w14:paraId="6BE766C3" w14:textId="77777777" w:rsidR="00C50DDA" w:rsidRPr="00110E60" w:rsidRDefault="00D809D9" w:rsidP="005308D7">
            <w:pPr>
              <w:rPr>
                <w:lang w:val="en-GB"/>
              </w:rPr>
            </w:pPr>
            <w:r w:rsidRPr="00110E60">
              <w:rPr>
                <w:lang w:val="en-GB"/>
              </w:rPr>
              <w:t>Policy/Strategy</w:t>
            </w:r>
          </w:p>
        </w:tc>
        <w:tc>
          <w:tcPr>
            <w:tcW w:w="6525" w:type="dxa"/>
            <w:tcMar>
              <w:top w:w="140" w:type="dxa"/>
              <w:left w:w="140" w:type="dxa"/>
              <w:bottom w:w="140" w:type="dxa"/>
              <w:right w:w="140" w:type="dxa"/>
            </w:tcMar>
          </w:tcPr>
          <w:p w14:paraId="275E4339" w14:textId="77777777" w:rsidR="00C50DDA" w:rsidRPr="00110E60" w:rsidRDefault="00D809D9" w:rsidP="005308D7">
            <w:pPr>
              <w:rPr>
                <w:lang w:val="en-GB"/>
              </w:rPr>
            </w:pPr>
            <w:r w:rsidRPr="00110E60">
              <w:rPr>
                <w:lang w:val="en-GB"/>
              </w:rPr>
              <w:t>Doesn’t match with training goals or topics</w:t>
            </w:r>
          </w:p>
        </w:tc>
      </w:tr>
      <w:tr w:rsidR="00C50DDA" w:rsidRPr="00110E60" w14:paraId="4FB6D3DC" w14:textId="77777777" w:rsidTr="005308D7">
        <w:trPr>
          <w:trHeight w:val="480"/>
        </w:trPr>
        <w:tc>
          <w:tcPr>
            <w:tcW w:w="2760" w:type="dxa"/>
            <w:tcMar>
              <w:top w:w="140" w:type="dxa"/>
              <w:left w:w="140" w:type="dxa"/>
              <w:bottom w:w="140" w:type="dxa"/>
              <w:right w:w="140" w:type="dxa"/>
            </w:tcMar>
          </w:tcPr>
          <w:p w14:paraId="197B5B17" w14:textId="77777777" w:rsidR="00C50DDA" w:rsidRPr="00110E60" w:rsidRDefault="00D809D9" w:rsidP="005308D7">
            <w:pPr>
              <w:rPr>
                <w:lang w:val="en-GB"/>
              </w:rPr>
            </w:pPr>
            <w:r w:rsidRPr="00110E60">
              <w:rPr>
                <w:lang w:val="en-GB"/>
              </w:rPr>
              <w:t>Compliance</w:t>
            </w:r>
          </w:p>
        </w:tc>
        <w:tc>
          <w:tcPr>
            <w:tcW w:w="6525" w:type="dxa"/>
            <w:tcMar>
              <w:top w:w="140" w:type="dxa"/>
              <w:left w:w="140" w:type="dxa"/>
              <w:bottom w:w="140" w:type="dxa"/>
              <w:right w:w="140" w:type="dxa"/>
            </w:tcMar>
          </w:tcPr>
          <w:p w14:paraId="2C623C7A" w14:textId="77777777" w:rsidR="00C50DDA" w:rsidRPr="00110E60" w:rsidRDefault="00D809D9" w:rsidP="005308D7">
            <w:pPr>
              <w:rPr>
                <w:lang w:val="en-GB"/>
              </w:rPr>
            </w:pPr>
            <w:r w:rsidRPr="00110E60">
              <w:rPr>
                <w:lang w:val="en-GB"/>
              </w:rPr>
              <w:t>Doesn’t match with training goals or topics</w:t>
            </w:r>
          </w:p>
        </w:tc>
      </w:tr>
      <w:tr w:rsidR="00C50DDA" w:rsidRPr="00110E60" w14:paraId="00F8F33C" w14:textId="77777777" w:rsidTr="005308D7">
        <w:trPr>
          <w:trHeight w:val="324"/>
        </w:trPr>
        <w:tc>
          <w:tcPr>
            <w:tcW w:w="2760" w:type="dxa"/>
            <w:tcMar>
              <w:top w:w="140" w:type="dxa"/>
              <w:left w:w="140" w:type="dxa"/>
              <w:bottom w:w="140" w:type="dxa"/>
              <w:right w:w="140" w:type="dxa"/>
            </w:tcMar>
          </w:tcPr>
          <w:p w14:paraId="33EA79F6" w14:textId="77777777" w:rsidR="00C50DDA" w:rsidRPr="00110E60" w:rsidRDefault="00D809D9" w:rsidP="005308D7">
            <w:pPr>
              <w:rPr>
                <w:lang w:val="en-GB"/>
              </w:rPr>
            </w:pPr>
            <w:r w:rsidRPr="00110E60">
              <w:rPr>
                <w:lang w:val="en-GB"/>
              </w:rPr>
              <w:t>Alignment with FAIR data principles</w:t>
            </w:r>
          </w:p>
        </w:tc>
        <w:tc>
          <w:tcPr>
            <w:tcW w:w="6525" w:type="dxa"/>
            <w:tcMar>
              <w:top w:w="140" w:type="dxa"/>
              <w:left w:w="140" w:type="dxa"/>
              <w:bottom w:w="140" w:type="dxa"/>
              <w:right w:w="140" w:type="dxa"/>
            </w:tcMar>
          </w:tcPr>
          <w:p w14:paraId="4555A071" w14:textId="77777777" w:rsidR="00C50DDA" w:rsidRPr="00110E60" w:rsidRDefault="00D809D9" w:rsidP="005308D7">
            <w:pPr>
              <w:rPr>
                <w:lang w:val="en-GB"/>
              </w:rPr>
            </w:pPr>
            <w:r w:rsidRPr="00110E60">
              <w:rPr>
                <w:lang w:val="en-GB"/>
              </w:rPr>
              <w:t>On a basic level, the FAIR principles are addressed in this training</w:t>
            </w:r>
          </w:p>
        </w:tc>
      </w:tr>
      <w:tr w:rsidR="00C50DDA" w:rsidRPr="00110E60" w14:paraId="3C0B2F80" w14:textId="77777777" w:rsidTr="005308D7">
        <w:trPr>
          <w:trHeight w:val="27"/>
        </w:trPr>
        <w:tc>
          <w:tcPr>
            <w:tcW w:w="2760" w:type="dxa"/>
            <w:tcMar>
              <w:top w:w="140" w:type="dxa"/>
              <w:left w:w="140" w:type="dxa"/>
              <w:bottom w:w="140" w:type="dxa"/>
              <w:right w:w="140" w:type="dxa"/>
            </w:tcMar>
          </w:tcPr>
          <w:p w14:paraId="6997F2A7" w14:textId="77777777" w:rsidR="00C50DDA" w:rsidRPr="00110E60" w:rsidRDefault="00D809D9" w:rsidP="005308D7">
            <w:pPr>
              <w:rPr>
                <w:lang w:val="en-GB"/>
              </w:rPr>
            </w:pPr>
            <w:r w:rsidRPr="00110E60">
              <w:rPr>
                <w:lang w:val="en-GB"/>
              </w:rPr>
              <w:t>Services</w:t>
            </w:r>
          </w:p>
        </w:tc>
        <w:tc>
          <w:tcPr>
            <w:tcW w:w="6525" w:type="dxa"/>
            <w:tcMar>
              <w:top w:w="140" w:type="dxa"/>
              <w:left w:w="140" w:type="dxa"/>
              <w:bottom w:w="140" w:type="dxa"/>
              <w:right w:w="140" w:type="dxa"/>
            </w:tcMar>
          </w:tcPr>
          <w:p w14:paraId="0544D0CE" w14:textId="77777777" w:rsidR="00C50DDA" w:rsidRPr="00110E60" w:rsidRDefault="00D809D9" w:rsidP="005308D7">
            <w:pPr>
              <w:rPr>
                <w:lang w:val="en-GB"/>
              </w:rPr>
            </w:pPr>
            <w:r w:rsidRPr="00110E60">
              <w:rPr>
                <w:lang w:val="en-GB"/>
              </w:rPr>
              <w:t>Doesn’t match with training goals or topics</w:t>
            </w:r>
          </w:p>
        </w:tc>
      </w:tr>
      <w:tr w:rsidR="00C50DDA" w:rsidRPr="00110E60" w14:paraId="019A8ADB" w14:textId="77777777" w:rsidTr="005308D7">
        <w:trPr>
          <w:trHeight w:val="390"/>
        </w:trPr>
        <w:tc>
          <w:tcPr>
            <w:tcW w:w="2760" w:type="dxa"/>
            <w:tcMar>
              <w:top w:w="140" w:type="dxa"/>
              <w:left w:w="140" w:type="dxa"/>
              <w:bottom w:w="140" w:type="dxa"/>
              <w:right w:w="140" w:type="dxa"/>
            </w:tcMar>
          </w:tcPr>
          <w:p w14:paraId="142A11FA" w14:textId="77777777" w:rsidR="00C50DDA" w:rsidRPr="00110E60" w:rsidRDefault="00D809D9" w:rsidP="005308D7">
            <w:pPr>
              <w:rPr>
                <w:lang w:val="en-GB"/>
              </w:rPr>
            </w:pPr>
            <w:r w:rsidRPr="00110E60">
              <w:rPr>
                <w:lang w:val="en-GB"/>
              </w:rPr>
              <w:t>Infrastructure</w:t>
            </w:r>
          </w:p>
        </w:tc>
        <w:tc>
          <w:tcPr>
            <w:tcW w:w="6525" w:type="dxa"/>
            <w:tcMar>
              <w:top w:w="140" w:type="dxa"/>
              <w:left w:w="140" w:type="dxa"/>
              <w:bottom w:w="140" w:type="dxa"/>
              <w:right w:w="140" w:type="dxa"/>
            </w:tcMar>
          </w:tcPr>
          <w:p w14:paraId="2D005A72" w14:textId="77777777" w:rsidR="00C50DDA" w:rsidRPr="00110E60" w:rsidRDefault="00D809D9" w:rsidP="005308D7">
            <w:pPr>
              <w:rPr>
                <w:lang w:val="en-GB"/>
              </w:rPr>
            </w:pPr>
            <w:proofErr w:type="spellStart"/>
            <w:r w:rsidRPr="00110E60">
              <w:rPr>
                <w:lang w:val="en-GB"/>
              </w:rPr>
              <w:t>DMPonline</w:t>
            </w:r>
            <w:proofErr w:type="spellEnd"/>
            <w:r w:rsidRPr="00110E60">
              <w:rPr>
                <w:lang w:val="en-GB"/>
              </w:rPr>
              <w:t xml:space="preserve"> is mentioned as a tool for writing a data management plan. Also, different archives are appointed in the training</w:t>
            </w:r>
          </w:p>
        </w:tc>
      </w:tr>
      <w:tr w:rsidR="00C50DDA" w:rsidRPr="00110E60" w14:paraId="469E88BE" w14:textId="77777777" w:rsidTr="005308D7">
        <w:trPr>
          <w:trHeight w:val="480"/>
        </w:trPr>
        <w:tc>
          <w:tcPr>
            <w:tcW w:w="2760" w:type="dxa"/>
            <w:tcMar>
              <w:top w:w="140" w:type="dxa"/>
              <w:left w:w="140" w:type="dxa"/>
              <w:bottom w:w="140" w:type="dxa"/>
              <w:right w:w="140" w:type="dxa"/>
            </w:tcMar>
          </w:tcPr>
          <w:p w14:paraId="20CD92F5" w14:textId="77777777" w:rsidR="00C50DDA" w:rsidRPr="00110E60" w:rsidRDefault="00D809D9" w:rsidP="005308D7">
            <w:pPr>
              <w:rPr>
                <w:lang w:val="en-GB"/>
              </w:rPr>
            </w:pPr>
            <w:r w:rsidRPr="00110E60">
              <w:rPr>
                <w:lang w:val="en-GB"/>
              </w:rPr>
              <w:t>Knowledge management</w:t>
            </w:r>
          </w:p>
        </w:tc>
        <w:tc>
          <w:tcPr>
            <w:tcW w:w="6525" w:type="dxa"/>
            <w:tcMar>
              <w:top w:w="140" w:type="dxa"/>
              <w:left w:w="140" w:type="dxa"/>
              <w:bottom w:w="140" w:type="dxa"/>
              <w:right w:w="140" w:type="dxa"/>
            </w:tcMar>
          </w:tcPr>
          <w:p w14:paraId="098B789B" w14:textId="77777777" w:rsidR="00C50DDA" w:rsidRPr="00110E60" w:rsidRDefault="00D809D9" w:rsidP="005308D7">
            <w:pPr>
              <w:rPr>
                <w:lang w:val="en-GB"/>
              </w:rPr>
            </w:pPr>
            <w:r w:rsidRPr="00110E60">
              <w:rPr>
                <w:lang w:val="en-GB"/>
              </w:rPr>
              <w:t>This training contributes to solving a basic RDM knowledge gap in the organisation. The training can serve as a basis for developing RDM training within the institute</w:t>
            </w:r>
          </w:p>
        </w:tc>
      </w:tr>
      <w:tr w:rsidR="00C50DDA" w:rsidRPr="00110E60" w14:paraId="02BAD09B" w14:textId="77777777" w:rsidTr="005308D7">
        <w:trPr>
          <w:trHeight w:val="27"/>
        </w:trPr>
        <w:tc>
          <w:tcPr>
            <w:tcW w:w="2760" w:type="dxa"/>
            <w:tcMar>
              <w:top w:w="140" w:type="dxa"/>
              <w:left w:w="140" w:type="dxa"/>
              <w:bottom w:w="140" w:type="dxa"/>
              <w:right w:w="140" w:type="dxa"/>
            </w:tcMar>
          </w:tcPr>
          <w:p w14:paraId="4AF0CC95" w14:textId="77777777" w:rsidR="00C50DDA" w:rsidRPr="00110E60" w:rsidRDefault="00D809D9" w:rsidP="005308D7">
            <w:pPr>
              <w:rPr>
                <w:lang w:val="en-GB"/>
              </w:rPr>
            </w:pPr>
            <w:r w:rsidRPr="00110E60">
              <w:rPr>
                <w:lang w:val="en-GB"/>
              </w:rPr>
              <w:t>Network</w:t>
            </w:r>
          </w:p>
        </w:tc>
        <w:tc>
          <w:tcPr>
            <w:tcW w:w="6525" w:type="dxa"/>
            <w:tcMar>
              <w:top w:w="140" w:type="dxa"/>
              <w:left w:w="140" w:type="dxa"/>
              <w:bottom w:w="140" w:type="dxa"/>
              <w:right w:w="140" w:type="dxa"/>
            </w:tcMar>
          </w:tcPr>
          <w:p w14:paraId="12E55356" w14:textId="77777777" w:rsidR="00C50DDA" w:rsidRPr="00110E60" w:rsidRDefault="00D809D9" w:rsidP="005308D7">
            <w:pPr>
              <w:rPr>
                <w:lang w:val="en-GB"/>
              </w:rPr>
            </w:pPr>
            <w:r w:rsidRPr="00110E60">
              <w:rPr>
                <w:lang w:val="en-GB"/>
              </w:rPr>
              <w:t>Doesn’t match with training goals or topics</w:t>
            </w:r>
          </w:p>
        </w:tc>
      </w:tr>
      <w:tr w:rsidR="00C50DDA" w:rsidRPr="00110E60" w14:paraId="05D1BA4C" w14:textId="77777777" w:rsidTr="009D6B69">
        <w:trPr>
          <w:trHeight w:val="574"/>
        </w:trPr>
        <w:tc>
          <w:tcPr>
            <w:tcW w:w="2760" w:type="dxa"/>
            <w:tcBorders>
              <w:bottom w:val="single" w:sz="8" w:space="0" w:color="000000"/>
            </w:tcBorders>
            <w:tcMar>
              <w:top w:w="140" w:type="dxa"/>
              <w:left w:w="140" w:type="dxa"/>
              <w:bottom w:w="140" w:type="dxa"/>
              <w:right w:w="140" w:type="dxa"/>
            </w:tcMar>
          </w:tcPr>
          <w:p w14:paraId="53E16CED" w14:textId="77777777" w:rsidR="00C50DDA" w:rsidRPr="00110E60" w:rsidRDefault="00D809D9" w:rsidP="005308D7">
            <w:pPr>
              <w:rPr>
                <w:lang w:val="en-GB"/>
              </w:rPr>
            </w:pPr>
            <w:r w:rsidRPr="00110E60">
              <w:rPr>
                <w:lang w:val="en-GB"/>
              </w:rPr>
              <w:t>Data archiving</w:t>
            </w:r>
          </w:p>
        </w:tc>
        <w:tc>
          <w:tcPr>
            <w:tcW w:w="6525" w:type="dxa"/>
            <w:tcBorders>
              <w:bottom w:val="single" w:sz="8" w:space="0" w:color="000000"/>
            </w:tcBorders>
            <w:tcMar>
              <w:top w:w="140" w:type="dxa"/>
              <w:left w:w="140" w:type="dxa"/>
              <w:bottom w:w="140" w:type="dxa"/>
              <w:right w:w="140" w:type="dxa"/>
            </w:tcMar>
          </w:tcPr>
          <w:p w14:paraId="0A1C96CC" w14:textId="77777777" w:rsidR="00C50DDA" w:rsidRPr="00110E60" w:rsidRDefault="00D809D9" w:rsidP="005308D7">
            <w:pPr>
              <w:rPr>
                <w:lang w:val="en-GB"/>
              </w:rPr>
            </w:pPr>
            <w:r w:rsidRPr="00110E60">
              <w:rPr>
                <w:lang w:val="en-GB"/>
              </w:rPr>
              <w:t>On a basic level, data archiving is covered in the training. The information is tailored towards the researcher, but gives a basic overview of the topic</w:t>
            </w:r>
          </w:p>
        </w:tc>
      </w:tr>
      <w:tr w:rsidR="00C50DDA" w:rsidRPr="00110E60" w14:paraId="77BE6462" w14:textId="77777777" w:rsidTr="005308D7">
        <w:trPr>
          <w:trHeight w:val="523"/>
        </w:trPr>
        <w:tc>
          <w:tcPr>
            <w:tcW w:w="2760" w:type="dxa"/>
            <w:tcMar>
              <w:top w:w="140" w:type="dxa"/>
              <w:left w:w="140" w:type="dxa"/>
              <w:bottom w:w="140" w:type="dxa"/>
              <w:right w:w="140" w:type="dxa"/>
            </w:tcMar>
          </w:tcPr>
          <w:p w14:paraId="59E4B333" w14:textId="60D969D0" w:rsidR="00C50DDA" w:rsidRPr="00110E60" w:rsidRDefault="00D809D9" w:rsidP="005308D7">
            <w:pPr>
              <w:rPr>
                <w:lang w:val="en-GB"/>
              </w:rPr>
            </w:pPr>
            <w:r w:rsidRPr="00110E60">
              <w:rPr>
                <w:lang w:val="en-GB"/>
              </w:rPr>
              <w:t xml:space="preserve">Soft skills, </w:t>
            </w:r>
            <w:r w:rsidR="00D117CA" w:rsidRPr="00110E60">
              <w:rPr>
                <w:lang w:val="en-GB"/>
              </w:rPr>
              <w:t>e.g.,</w:t>
            </w:r>
            <w:r w:rsidRPr="00110E60">
              <w:rPr>
                <w:lang w:val="en-GB"/>
              </w:rPr>
              <w:t xml:space="preserve"> communication and consultancy</w:t>
            </w:r>
          </w:p>
        </w:tc>
        <w:tc>
          <w:tcPr>
            <w:tcW w:w="6525" w:type="dxa"/>
            <w:tcMar>
              <w:top w:w="140" w:type="dxa"/>
              <w:left w:w="140" w:type="dxa"/>
              <w:bottom w:w="140" w:type="dxa"/>
              <w:right w:w="140" w:type="dxa"/>
            </w:tcMar>
          </w:tcPr>
          <w:p w14:paraId="35BB9135" w14:textId="77777777" w:rsidR="00C50DDA" w:rsidRPr="00110E60" w:rsidRDefault="00D809D9" w:rsidP="005308D7">
            <w:pPr>
              <w:rPr>
                <w:lang w:val="en-GB"/>
              </w:rPr>
            </w:pPr>
            <w:r w:rsidRPr="00110E60">
              <w:rPr>
                <w:lang w:val="en-GB"/>
              </w:rPr>
              <w:t>Doesn’t match with training goals or topics</w:t>
            </w:r>
          </w:p>
        </w:tc>
      </w:tr>
    </w:tbl>
    <w:p w14:paraId="5E1E0467" w14:textId="77777777" w:rsidR="00C50DDA" w:rsidRPr="00110E60" w:rsidRDefault="00D809D9" w:rsidP="005308D7">
      <w:pPr>
        <w:widowControl w:val="0"/>
        <w:rPr>
          <w:i/>
          <w:lang w:val="en-GB"/>
        </w:rPr>
      </w:pPr>
      <w:r w:rsidRPr="00110E60">
        <w:rPr>
          <w:i/>
          <w:lang w:val="en-GB"/>
        </w:rPr>
        <w:t>Table Annex 9.6 Mapping FOSTER: Managing and Sharing Research Data</w:t>
      </w:r>
    </w:p>
    <w:p w14:paraId="409BC68C" w14:textId="77777777" w:rsidR="00C50DDA" w:rsidRPr="00110E60" w:rsidRDefault="00C50DDA" w:rsidP="005308D7">
      <w:pPr>
        <w:rPr>
          <w:lang w:val="en-GB"/>
        </w:rPr>
      </w:pPr>
    </w:p>
    <w:p w14:paraId="4AF323F7" w14:textId="77777777" w:rsidR="001D3450" w:rsidRPr="00110E60" w:rsidRDefault="001D3450">
      <w:pPr>
        <w:rPr>
          <w:lang w:val="en-GB"/>
        </w:rPr>
      </w:pPr>
      <w:r w:rsidRPr="00110E60">
        <w:rPr>
          <w:lang w:val="en-GB"/>
        </w:rPr>
        <w:br w:type="page"/>
      </w:r>
    </w:p>
    <w:p w14:paraId="331CCE9D" w14:textId="4D22CBD9" w:rsidR="00C50DDA" w:rsidRPr="00110E60" w:rsidRDefault="00D809D9" w:rsidP="005308D7">
      <w:pPr>
        <w:rPr>
          <w:lang w:val="en-GB"/>
        </w:rPr>
      </w:pPr>
      <w:r w:rsidRPr="00110E60">
        <w:rPr>
          <w:lang w:val="en-GB"/>
        </w:rPr>
        <w:lastRenderedPageBreak/>
        <w:t>Conclusion:</w:t>
      </w:r>
    </w:p>
    <w:p w14:paraId="43A069B4" w14:textId="77777777" w:rsidR="009D6B69" w:rsidRPr="00110E60" w:rsidRDefault="00D809D9" w:rsidP="002D7D9B">
      <w:pPr>
        <w:pStyle w:val="ListParagraph"/>
        <w:numPr>
          <w:ilvl w:val="0"/>
          <w:numId w:val="162"/>
        </w:numPr>
        <w:rPr>
          <w:lang w:val="en-GB"/>
        </w:rPr>
      </w:pPr>
      <w:r w:rsidRPr="00110E60">
        <w:rPr>
          <w:lang w:val="en-GB"/>
        </w:rPr>
        <w:t>This training is really tailored towards researchers at the start of their RDM knowledge. Therefore, a lot of topics are discussed at a basic level, which are mainly related to competence areas 5 (Infrastructure) and 6 (Knowledge management), where the training mentions a tool for writing DMPs and aims to fill an organisational knowledge gap, respectively.</w:t>
      </w:r>
    </w:p>
    <w:p w14:paraId="37C7B156" w14:textId="65E60025" w:rsidR="00C50DDA" w:rsidRPr="00110E60" w:rsidRDefault="00D809D9" w:rsidP="002D7D9B">
      <w:pPr>
        <w:pStyle w:val="ListParagraph"/>
        <w:numPr>
          <w:ilvl w:val="0"/>
          <w:numId w:val="162"/>
        </w:numPr>
        <w:rPr>
          <w:lang w:val="en-GB"/>
        </w:rPr>
      </w:pPr>
      <w:r w:rsidRPr="00110E60">
        <w:rPr>
          <w:lang w:val="en-GB"/>
        </w:rPr>
        <w:t>The training could be used for a beginning data steward. It could also serve as a basis for developing RDM training within the institute.</w:t>
      </w:r>
    </w:p>
    <w:p w14:paraId="5A0D93BC" w14:textId="77777777" w:rsidR="001D3450" w:rsidRPr="00110E60" w:rsidRDefault="001D3450" w:rsidP="001D3450">
      <w:pPr>
        <w:rPr>
          <w:lang w:val="en-GB"/>
        </w:rPr>
      </w:pPr>
    </w:p>
    <w:p w14:paraId="0E2816B8" w14:textId="6CB7964A" w:rsidR="00C50DDA" w:rsidRPr="00110E60" w:rsidRDefault="00D809D9" w:rsidP="001D3450">
      <w:pPr>
        <w:rPr>
          <w:rFonts w:ascii="Calibri" w:hAnsi="Calibri" w:cs="Calibri"/>
          <w:sz w:val="24"/>
          <w:lang w:val="en-GB"/>
        </w:rPr>
      </w:pPr>
      <w:r w:rsidRPr="00110E60">
        <w:rPr>
          <w:rFonts w:ascii="Calibri" w:hAnsi="Calibri" w:cs="Calibri"/>
          <w:color w:val="365F91" w:themeColor="accent1" w:themeShade="BF"/>
          <w:sz w:val="24"/>
          <w:lang w:val="en-GB"/>
        </w:rPr>
        <w:t xml:space="preserve">UAS Leiden </w:t>
      </w:r>
    </w:p>
    <w:p w14:paraId="7A0946FC" w14:textId="77777777" w:rsidR="001D3450" w:rsidRPr="00110E60" w:rsidRDefault="001D3450" w:rsidP="00580337">
      <w:pPr>
        <w:rPr>
          <w:lang w:val="en-GB"/>
        </w:rPr>
      </w:pPr>
    </w:p>
    <w:p w14:paraId="32FC3E2E" w14:textId="55E98111" w:rsidR="00C50DDA" w:rsidRPr="00110E60" w:rsidRDefault="00D809D9" w:rsidP="00580337">
      <w:pPr>
        <w:rPr>
          <w:lang w:val="en-GB"/>
        </w:rPr>
      </w:pPr>
      <w:r w:rsidRPr="00110E60">
        <w:rPr>
          <w:lang w:val="en-GB"/>
        </w:rPr>
        <w:t>The University of Applied Sciences Leiden (Hogeschool Leiden) teaches Computer Science at a Bachelor level. One of the specialisations of Computer Science is Business Data Management (</w:t>
      </w:r>
      <w:proofErr w:type="spellStart"/>
      <w:r w:rsidRPr="00110E60">
        <w:rPr>
          <w:lang w:val="en-GB"/>
        </w:rPr>
        <w:t>BDaM</w:t>
      </w:r>
      <w:proofErr w:type="spellEnd"/>
      <w:r w:rsidRPr="00110E60">
        <w:rPr>
          <w:lang w:val="en-GB"/>
        </w:rPr>
        <w:t xml:space="preserve">), which is a domain-agnostic course. </w:t>
      </w:r>
      <w:r w:rsidR="00D117CA" w:rsidRPr="00110E60">
        <w:rPr>
          <w:lang w:val="en-GB"/>
        </w:rPr>
        <w:t>Also,</w:t>
      </w:r>
      <w:r w:rsidRPr="00110E60">
        <w:rPr>
          <w:lang w:val="en-GB"/>
        </w:rPr>
        <w:t xml:space="preserve"> there is an elective course ‘Introduction to FAIR Data stewardship’. </w:t>
      </w:r>
      <w:proofErr w:type="spellStart"/>
      <w:r w:rsidRPr="00110E60">
        <w:rPr>
          <w:lang w:val="en-GB"/>
        </w:rPr>
        <w:t>BDaM</w:t>
      </w:r>
      <w:proofErr w:type="spellEnd"/>
      <w:r w:rsidRPr="00110E60">
        <w:rPr>
          <w:lang w:val="en-GB"/>
        </w:rPr>
        <w:t xml:space="preserve"> and the elective course were compared to the learning objectives for a data steward of type “C/Infrastructure”</w:t>
      </w:r>
      <w:r w:rsidRPr="00110E60">
        <w:rPr>
          <w:vertAlign w:val="superscript"/>
          <w:lang w:val="en-GB"/>
        </w:rPr>
        <w:footnoteReference w:id="141"/>
      </w:r>
      <w:r w:rsidRPr="00110E60">
        <w:rPr>
          <w:lang w:val="en-GB"/>
        </w:rPr>
        <w:t>, which lead to the following observations:</w:t>
      </w:r>
    </w:p>
    <w:p w14:paraId="1510C13E" w14:textId="77777777" w:rsidR="00580337" w:rsidRPr="00110E60" w:rsidRDefault="00D809D9" w:rsidP="002D7D9B">
      <w:pPr>
        <w:pStyle w:val="ListParagraph"/>
        <w:numPr>
          <w:ilvl w:val="0"/>
          <w:numId w:val="146"/>
        </w:numPr>
        <w:rPr>
          <w:lang w:val="en-GB"/>
        </w:rPr>
      </w:pPr>
      <w:r w:rsidRPr="00110E60">
        <w:rPr>
          <w:lang w:val="en-GB"/>
        </w:rPr>
        <w:t>The University of Applied Sciences Leiden aims to teach skills and competences that qualify students for a variety of jobs, not specifically for becoming a data steward within a research institute.</w:t>
      </w:r>
    </w:p>
    <w:p w14:paraId="37937D37" w14:textId="77777777" w:rsidR="00580337" w:rsidRPr="00110E60" w:rsidRDefault="00D809D9" w:rsidP="002D7D9B">
      <w:pPr>
        <w:pStyle w:val="ListParagraph"/>
        <w:numPr>
          <w:ilvl w:val="0"/>
          <w:numId w:val="146"/>
        </w:numPr>
        <w:rPr>
          <w:lang w:val="en-GB"/>
        </w:rPr>
      </w:pPr>
      <w:r w:rsidRPr="00110E60">
        <w:rPr>
          <w:lang w:val="en-GB"/>
        </w:rPr>
        <w:t xml:space="preserve">The Data Steward C learning objectives are too fine-grained for a Computer Science </w:t>
      </w:r>
      <w:r w:rsidR="00D117CA" w:rsidRPr="00110E60">
        <w:rPr>
          <w:lang w:val="en-GB"/>
        </w:rPr>
        <w:t>bachelor’s</w:t>
      </w:r>
      <w:r w:rsidRPr="00110E60">
        <w:rPr>
          <w:lang w:val="en-GB"/>
        </w:rPr>
        <w:t xml:space="preserve"> degree curriculum or course.</w:t>
      </w:r>
    </w:p>
    <w:p w14:paraId="7977F5DC" w14:textId="77777777" w:rsidR="00580337" w:rsidRPr="00110E60" w:rsidRDefault="00D809D9" w:rsidP="002D7D9B">
      <w:pPr>
        <w:pStyle w:val="ListParagraph"/>
        <w:numPr>
          <w:ilvl w:val="0"/>
          <w:numId w:val="146"/>
        </w:numPr>
        <w:rPr>
          <w:lang w:val="en-GB"/>
        </w:rPr>
      </w:pPr>
      <w:r w:rsidRPr="00110E60">
        <w:rPr>
          <w:lang w:val="en-GB"/>
        </w:rPr>
        <w:t>However, it would be possible to match the Data Steward C learning objectives and the course learning goals.</w:t>
      </w:r>
    </w:p>
    <w:p w14:paraId="56F044DF" w14:textId="50F51B45" w:rsidR="00C50DDA" w:rsidRPr="00110E60" w:rsidRDefault="00D809D9" w:rsidP="002D7D9B">
      <w:pPr>
        <w:pStyle w:val="ListParagraph"/>
        <w:numPr>
          <w:ilvl w:val="0"/>
          <w:numId w:val="146"/>
        </w:numPr>
        <w:rPr>
          <w:lang w:val="en-GB"/>
        </w:rPr>
      </w:pPr>
      <w:r w:rsidRPr="00110E60">
        <w:rPr>
          <w:lang w:val="en-GB"/>
        </w:rPr>
        <w:t xml:space="preserve">A student who has completed the </w:t>
      </w:r>
      <w:proofErr w:type="spellStart"/>
      <w:r w:rsidRPr="00110E60">
        <w:rPr>
          <w:lang w:val="en-GB"/>
        </w:rPr>
        <w:t>BDaM</w:t>
      </w:r>
      <w:proofErr w:type="spellEnd"/>
      <w:r w:rsidRPr="00110E60">
        <w:rPr>
          <w:lang w:val="en-GB"/>
        </w:rPr>
        <w:t xml:space="preserve"> curriculum is able to work as a data steward C – Infrastructure. If that student has also followed the elective ‘Introduction to FAIR Data Stewardship’ </w:t>
      </w:r>
      <w:r w:rsidR="00D117CA" w:rsidRPr="00110E60">
        <w:rPr>
          <w:lang w:val="en-GB"/>
        </w:rPr>
        <w:t>course,</w:t>
      </w:r>
      <w:r w:rsidRPr="00110E60">
        <w:rPr>
          <w:lang w:val="en-GB"/>
        </w:rPr>
        <w:t xml:space="preserve"> he or she is even more prepared.</w:t>
      </w:r>
    </w:p>
    <w:p w14:paraId="66240B4B" w14:textId="77777777" w:rsidR="001D3450" w:rsidRPr="00110E60" w:rsidRDefault="001D3450" w:rsidP="001D3450">
      <w:pPr>
        <w:pStyle w:val="ListParagraph"/>
        <w:rPr>
          <w:lang w:val="en-GB"/>
        </w:rPr>
      </w:pPr>
    </w:p>
    <w:p w14:paraId="3B9701BA" w14:textId="0FD2254C" w:rsidR="00C50DDA" w:rsidRPr="00110E60" w:rsidRDefault="00D809D9" w:rsidP="001D3450">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t>Lessons learned from annotating trainings with competence areas</w:t>
      </w:r>
    </w:p>
    <w:p w14:paraId="0BEDA16A" w14:textId="77777777" w:rsidR="001D3450" w:rsidRPr="00110E60" w:rsidRDefault="001D3450" w:rsidP="001D3450">
      <w:pPr>
        <w:rPr>
          <w:lang w:val="en-GB"/>
        </w:rPr>
      </w:pPr>
    </w:p>
    <w:p w14:paraId="092EC5DF" w14:textId="0A1FF05C" w:rsidR="00C50DDA" w:rsidRPr="00110E60" w:rsidRDefault="00D809D9" w:rsidP="00580337">
      <w:pPr>
        <w:rPr>
          <w:lang w:val="en-GB"/>
        </w:rPr>
      </w:pPr>
      <w:r w:rsidRPr="00110E60">
        <w:rPr>
          <w:lang w:val="en-GB"/>
        </w:rPr>
        <w:t xml:space="preserve">From the annotation pilot </w:t>
      </w:r>
      <w:r w:rsidR="00D117CA" w:rsidRPr="00110E60">
        <w:rPr>
          <w:lang w:val="en-GB"/>
        </w:rPr>
        <w:t>study,</w:t>
      </w:r>
      <w:r w:rsidRPr="00110E60">
        <w:rPr>
          <w:lang w:val="en-GB"/>
        </w:rPr>
        <w:t xml:space="preserve"> we draw the following lessons:</w:t>
      </w:r>
    </w:p>
    <w:p w14:paraId="4B915286" w14:textId="77777777" w:rsidR="00580337" w:rsidRPr="00110E60" w:rsidRDefault="00D809D9" w:rsidP="002D7D9B">
      <w:pPr>
        <w:pStyle w:val="ListParagraph"/>
        <w:numPr>
          <w:ilvl w:val="0"/>
          <w:numId w:val="163"/>
        </w:numPr>
        <w:rPr>
          <w:lang w:val="en-GB"/>
        </w:rPr>
      </w:pPr>
      <w:r w:rsidRPr="00110E60">
        <w:rPr>
          <w:lang w:val="en-GB"/>
        </w:rPr>
        <w:t xml:space="preserve">The process was straightforward: select a training and compare its - preferably explicit - learning goals to the competence areas. The goal of this exercise was to find an </w:t>
      </w:r>
      <w:r w:rsidRPr="00110E60">
        <w:rPr>
          <w:lang w:val="en-GB"/>
        </w:rPr>
        <w:lastRenderedPageBreak/>
        <w:t>appropriate training to bridge a knowledge or skill gap, identified in terms of one or more competence areas.</w:t>
      </w:r>
    </w:p>
    <w:p w14:paraId="738A3183" w14:textId="77777777" w:rsidR="00580337" w:rsidRPr="00110E60" w:rsidRDefault="00D809D9" w:rsidP="002D7D9B">
      <w:pPr>
        <w:pStyle w:val="ListParagraph"/>
        <w:numPr>
          <w:ilvl w:val="0"/>
          <w:numId w:val="164"/>
        </w:numPr>
        <w:rPr>
          <w:lang w:val="en-GB"/>
        </w:rPr>
      </w:pPr>
      <w:r w:rsidRPr="00110E60">
        <w:rPr>
          <w:lang w:val="en-GB"/>
        </w:rPr>
        <w:t xml:space="preserve">The mapping process, also known as annotating, was quite feasible. Per course it took between one and four hours. Clearly, trainings with more focus or a smaller remit - e.g., “Data protection and ethics” - match fewer competence areas than trainings with a larger remit, </w:t>
      </w:r>
      <w:r w:rsidR="00D117CA" w:rsidRPr="00110E60">
        <w:rPr>
          <w:lang w:val="en-GB"/>
        </w:rPr>
        <w:t>e.g.,</w:t>
      </w:r>
      <w:r w:rsidRPr="00110E60">
        <w:rPr>
          <w:lang w:val="en-GB"/>
        </w:rPr>
        <w:t xml:space="preserve"> “Essentials 4 Data Support”.</w:t>
      </w:r>
    </w:p>
    <w:p w14:paraId="791CE249" w14:textId="77777777" w:rsidR="00580337" w:rsidRPr="00110E60" w:rsidRDefault="00D809D9" w:rsidP="002D7D9B">
      <w:pPr>
        <w:pStyle w:val="ListParagraph"/>
        <w:numPr>
          <w:ilvl w:val="0"/>
          <w:numId w:val="164"/>
        </w:numPr>
        <w:rPr>
          <w:lang w:val="en-GB"/>
        </w:rPr>
      </w:pPr>
      <w:r w:rsidRPr="00110E60">
        <w:rPr>
          <w:lang w:val="en-GB"/>
        </w:rPr>
        <w:t xml:space="preserve">One needs some knowledge about the training that is to be annotated. The title is probably insufficient, and the training’s learning goals may be orthogonal to the competence areas. (For instance, while “Alignment with FAIR data principles” is a separate competence area, this topic is addressed in several chapters of “Essentials 4 Data Support”, without even being mentioned in the training’s learning goals.) </w:t>
      </w:r>
      <w:r w:rsidR="00D117CA" w:rsidRPr="00110E60">
        <w:rPr>
          <w:lang w:val="en-GB"/>
        </w:rPr>
        <w:t>Therefore,</w:t>
      </w:r>
      <w:r w:rsidRPr="00110E60">
        <w:rPr>
          <w:lang w:val="en-GB"/>
        </w:rPr>
        <w:t xml:space="preserve"> we recommend that training producers annotate their own training(s).</w:t>
      </w:r>
    </w:p>
    <w:p w14:paraId="24E5C888" w14:textId="77777777" w:rsidR="00580337" w:rsidRPr="00110E60" w:rsidRDefault="00D809D9" w:rsidP="002D7D9B">
      <w:pPr>
        <w:pStyle w:val="ListParagraph"/>
        <w:numPr>
          <w:ilvl w:val="0"/>
          <w:numId w:val="164"/>
        </w:numPr>
        <w:rPr>
          <w:lang w:val="en-GB"/>
        </w:rPr>
      </w:pPr>
      <w:r w:rsidRPr="00110E60">
        <w:rPr>
          <w:lang w:val="en-GB"/>
        </w:rPr>
        <w:t>The competences areas are few and high-level, whereas the learning objectives are many and fine-grained. In theory, a level in between might be ideal in terms of training annotation, but in practice this would require more time from the annotator, as well as more knowledge about both the training and the competences.</w:t>
      </w:r>
    </w:p>
    <w:p w14:paraId="036C0F9C" w14:textId="1EC92038" w:rsidR="00C50DDA" w:rsidRPr="00110E60" w:rsidRDefault="00D809D9" w:rsidP="002D7D9B">
      <w:pPr>
        <w:pStyle w:val="ListParagraph"/>
        <w:numPr>
          <w:ilvl w:val="0"/>
          <w:numId w:val="164"/>
        </w:numPr>
        <w:rPr>
          <w:lang w:val="en-GB"/>
        </w:rPr>
      </w:pPr>
      <w:r w:rsidRPr="00110E60">
        <w:rPr>
          <w:lang w:val="en-GB"/>
        </w:rPr>
        <w:t>For the time being, we find the competence areas useful for annotating training. They should be evaluated on the basis of more mappings, which might lead to rewriting and/or finer-grained items.</w:t>
      </w:r>
    </w:p>
    <w:p w14:paraId="639F7D7B" w14:textId="77777777" w:rsidR="00C50DDA" w:rsidRPr="00110E60" w:rsidRDefault="00C50DDA">
      <w:pPr>
        <w:widowControl w:val="0"/>
        <w:rPr>
          <w:lang w:val="en-GB"/>
        </w:rPr>
      </w:pPr>
    </w:p>
    <w:p w14:paraId="789DBF28" w14:textId="77777777" w:rsidR="00C50DDA" w:rsidRPr="00110E60" w:rsidRDefault="00C50DDA">
      <w:pPr>
        <w:widowControl w:val="0"/>
        <w:rPr>
          <w:lang w:val="en-GB"/>
        </w:rPr>
      </w:pPr>
    </w:p>
    <w:p w14:paraId="56BB5BD0" w14:textId="77777777" w:rsidR="00C50DDA" w:rsidRPr="00110E60" w:rsidRDefault="00C50DDA">
      <w:pPr>
        <w:widowControl w:val="0"/>
        <w:rPr>
          <w:lang w:val="en-GB"/>
        </w:rPr>
      </w:pPr>
    </w:p>
    <w:p w14:paraId="6CBE252F" w14:textId="77777777" w:rsidR="00C50DDA" w:rsidRPr="00110E60" w:rsidRDefault="00C50DDA">
      <w:pPr>
        <w:widowControl w:val="0"/>
        <w:rPr>
          <w:lang w:val="en-GB"/>
        </w:rPr>
      </w:pPr>
    </w:p>
    <w:p w14:paraId="55A5681F" w14:textId="77777777" w:rsidR="00C50DDA" w:rsidRPr="00110E60" w:rsidRDefault="00C50DDA">
      <w:pPr>
        <w:widowControl w:val="0"/>
        <w:rPr>
          <w:lang w:val="en-GB"/>
        </w:rPr>
      </w:pPr>
    </w:p>
    <w:p w14:paraId="45984467" w14:textId="77777777" w:rsidR="00C50DDA" w:rsidRPr="00110E60" w:rsidRDefault="00C50DDA">
      <w:pPr>
        <w:widowControl w:val="0"/>
        <w:rPr>
          <w:lang w:val="en-GB"/>
        </w:rPr>
      </w:pPr>
    </w:p>
    <w:p w14:paraId="7D8506C5" w14:textId="77777777" w:rsidR="00C50DDA" w:rsidRPr="00110E60" w:rsidRDefault="00C50DDA">
      <w:pPr>
        <w:widowControl w:val="0"/>
        <w:rPr>
          <w:lang w:val="en-GB"/>
        </w:rPr>
      </w:pPr>
    </w:p>
    <w:p w14:paraId="7361AE39" w14:textId="77777777" w:rsidR="00C50DDA" w:rsidRPr="00110E60" w:rsidRDefault="00D809D9">
      <w:pPr>
        <w:widowControl w:val="0"/>
        <w:rPr>
          <w:lang w:val="en-GB"/>
        </w:rPr>
      </w:pPr>
      <w:r w:rsidRPr="00110E60">
        <w:rPr>
          <w:lang w:val="en-GB"/>
        </w:rPr>
        <w:br w:type="page"/>
      </w:r>
    </w:p>
    <w:p w14:paraId="27E66797" w14:textId="62BDCA26" w:rsidR="00C50DDA" w:rsidRPr="00110E60" w:rsidRDefault="00D809D9" w:rsidP="00D117CA">
      <w:pPr>
        <w:pStyle w:val="Heading1"/>
        <w:rPr>
          <w:lang w:val="en-GB"/>
        </w:rPr>
      </w:pPr>
      <w:bookmarkStart w:id="64" w:name="_Toc67066002"/>
      <w:r w:rsidRPr="00110E60">
        <w:rPr>
          <w:lang w:val="en-GB"/>
        </w:rPr>
        <w:lastRenderedPageBreak/>
        <w:t>Annex 10: Certification of data stewardship</w:t>
      </w:r>
      <w:bookmarkEnd w:id="64"/>
    </w:p>
    <w:p w14:paraId="4D20C134" w14:textId="1E3E4E90" w:rsidR="00C50DDA" w:rsidRPr="00110E60" w:rsidRDefault="00D809D9" w:rsidP="004969A3">
      <w:pPr>
        <w:rPr>
          <w:lang w:val="en-GB"/>
        </w:rPr>
      </w:pPr>
      <w:r w:rsidRPr="00110E60">
        <w:rPr>
          <w:lang w:val="en-GB"/>
        </w:rPr>
        <w:t>For education, three universities/</w:t>
      </w:r>
      <w:r w:rsidR="00281381" w:rsidRPr="00110E60">
        <w:rPr>
          <w:lang w:val="en-GB"/>
        </w:rPr>
        <w:t>UMCs</w:t>
      </w:r>
      <w:r w:rsidRPr="00110E60">
        <w:rPr>
          <w:lang w:val="en-GB"/>
        </w:rPr>
        <w:t xml:space="preserve"> responded, and four universities of applied sciences. For training we received input of seven not for profit organisations, and three for profit organisations. We realise that our inventory is not </w:t>
      </w:r>
      <w:r w:rsidR="00D117CA" w:rsidRPr="00110E60">
        <w:rPr>
          <w:lang w:val="en-GB"/>
        </w:rPr>
        <w:t>extensive,</w:t>
      </w:r>
      <w:r w:rsidR="001F0ACF" w:rsidRPr="00110E60">
        <w:rPr>
          <w:lang w:val="en-GB"/>
        </w:rPr>
        <w:t xml:space="preserve"> but</w:t>
      </w:r>
      <w:r w:rsidRPr="00110E60">
        <w:rPr>
          <w:lang w:val="en-GB"/>
        </w:rPr>
        <w:t xml:space="preserve"> </w:t>
      </w:r>
      <w:r w:rsidR="001F0ACF" w:rsidRPr="00110E60">
        <w:rPr>
          <w:lang w:val="en-GB"/>
        </w:rPr>
        <w:t xml:space="preserve">we </w:t>
      </w:r>
      <w:r w:rsidRPr="00110E60">
        <w:rPr>
          <w:lang w:val="en-GB"/>
        </w:rPr>
        <w:t xml:space="preserve">feel that the results of our stock taking indicate the trend of certification in both education and training. Table 10.1 below shows an overview of certification methods and mechanisms for </w:t>
      </w:r>
      <w:r w:rsidR="00281381" w:rsidRPr="00110E60">
        <w:rPr>
          <w:lang w:val="en-GB"/>
        </w:rPr>
        <w:t>e</w:t>
      </w:r>
      <w:r w:rsidRPr="00110E60">
        <w:rPr>
          <w:lang w:val="en-GB"/>
        </w:rPr>
        <w:t xml:space="preserve">ducation and </w:t>
      </w:r>
      <w:r w:rsidR="00281381" w:rsidRPr="00110E60">
        <w:rPr>
          <w:lang w:val="en-GB"/>
        </w:rPr>
        <w:t>t</w:t>
      </w:r>
      <w:r w:rsidRPr="00110E60">
        <w:rPr>
          <w:lang w:val="en-GB"/>
        </w:rPr>
        <w:t>raining. Table 10.2 shows an overview of certification methods and mechanisms related to data stewardship training and education. The summary of the outcomes of the inventory is given below.</w:t>
      </w:r>
    </w:p>
    <w:p w14:paraId="33DA5048" w14:textId="77777777" w:rsidR="001D3450" w:rsidRPr="00110E60" w:rsidRDefault="001D3450" w:rsidP="004969A3">
      <w:pPr>
        <w:rPr>
          <w:lang w:val="en-GB"/>
        </w:rPr>
      </w:pPr>
    </w:p>
    <w:p w14:paraId="07DE5C88" w14:textId="1805DD18" w:rsidR="001D3450" w:rsidRPr="00110E60" w:rsidRDefault="00D809D9" w:rsidP="00281381">
      <w:pPr>
        <w:rPr>
          <w:rFonts w:asciiTheme="majorHAnsi" w:hAnsiTheme="majorHAnsi" w:cstheme="majorHAnsi"/>
          <w:sz w:val="24"/>
          <w:lang w:val="en-GB"/>
        </w:rPr>
      </w:pPr>
      <w:r w:rsidRPr="00110E60">
        <w:rPr>
          <w:rFonts w:asciiTheme="majorHAnsi" w:hAnsiTheme="majorHAnsi" w:cstheme="majorHAnsi"/>
          <w:color w:val="365F91" w:themeColor="accent1" w:themeShade="BF"/>
          <w:sz w:val="24"/>
          <w:lang w:val="en-GB"/>
        </w:rPr>
        <w:t>Education</w:t>
      </w:r>
      <w:r w:rsidRPr="00110E60">
        <w:rPr>
          <w:rFonts w:asciiTheme="majorHAnsi" w:hAnsiTheme="majorHAnsi" w:cstheme="majorHAnsi"/>
          <w:sz w:val="24"/>
          <w:lang w:val="en-GB"/>
        </w:rPr>
        <w:t xml:space="preserve"> </w:t>
      </w:r>
    </w:p>
    <w:p w14:paraId="077B63DF" w14:textId="7DB36A9F" w:rsidR="004969A3" w:rsidRPr="00110E60" w:rsidRDefault="00D809D9" w:rsidP="002D7D9B">
      <w:pPr>
        <w:pStyle w:val="ListParagraph"/>
        <w:numPr>
          <w:ilvl w:val="0"/>
          <w:numId w:val="147"/>
        </w:numPr>
        <w:ind w:left="714" w:hanging="357"/>
        <w:rPr>
          <w:lang w:val="en-GB"/>
        </w:rPr>
      </w:pPr>
      <w:r w:rsidRPr="00110E60">
        <w:rPr>
          <w:lang w:val="en-GB"/>
        </w:rPr>
        <w:t xml:space="preserve">The quality of teachers at universities and university medical </w:t>
      </w:r>
      <w:r w:rsidR="001F0ACF" w:rsidRPr="00110E60">
        <w:rPr>
          <w:lang w:val="en-GB"/>
        </w:rPr>
        <w:t>centres</w:t>
      </w:r>
      <w:r w:rsidRPr="00110E60">
        <w:rPr>
          <w:lang w:val="en-GB"/>
        </w:rPr>
        <w:t xml:space="preserve"> is assessed by the VSNU through </w:t>
      </w:r>
      <w:proofErr w:type="spellStart"/>
      <w:r w:rsidRPr="00110E60">
        <w:rPr>
          <w:lang w:val="en-GB"/>
        </w:rPr>
        <w:t>Basiskwaliteit</w:t>
      </w:r>
      <w:proofErr w:type="spellEnd"/>
      <w:r w:rsidRPr="00110E60">
        <w:rPr>
          <w:lang w:val="en-GB"/>
        </w:rPr>
        <w:t xml:space="preserve"> Onderwijs (BKO)</w:t>
      </w:r>
      <w:r w:rsidRPr="00110E60">
        <w:rPr>
          <w:vertAlign w:val="superscript"/>
          <w:lang w:val="en-GB"/>
        </w:rPr>
        <w:footnoteReference w:id="142"/>
      </w:r>
      <w:r w:rsidRPr="00110E60">
        <w:rPr>
          <w:vertAlign w:val="superscript"/>
          <w:lang w:val="en-GB"/>
        </w:rPr>
        <w:t>,</w:t>
      </w:r>
      <w:r w:rsidRPr="00110E60">
        <w:rPr>
          <w:vertAlign w:val="superscript"/>
          <w:lang w:val="en-GB"/>
        </w:rPr>
        <w:footnoteReference w:id="143"/>
      </w:r>
      <w:r w:rsidRPr="00110E60">
        <w:rPr>
          <w:lang w:val="en-GB"/>
        </w:rPr>
        <w:t xml:space="preserve">. Teachers at universities of applied sciences are certified through Basiskwalificatie </w:t>
      </w:r>
      <w:proofErr w:type="spellStart"/>
      <w:r w:rsidRPr="00110E60">
        <w:rPr>
          <w:lang w:val="en-GB"/>
        </w:rPr>
        <w:t>Didactische</w:t>
      </w:r>
      <w:proofErr w:type="spellEnd"/>
      <w:r w:rsidRPr="00110E60">
        <w:rPr>
          <w:lang w:val="en-GB"/>
        </w:rPr>
        <w:t xml:space="preserve"> </w:t>
      </w:r>
      <w:proofErr w:type="spellStart"/>
      <w:r w:rsidRPr="00110E60">
        <w:rPr>
          <w:lang w:val="en-GB"/>
        </w:rPr>
        <w:t>Bekwaamheid</w:t>
      </w:r>
      <w:proofErr w:type="spellEnd"/>
      <w:r w:rsidRPr="00110E60">
        <w:rPr>
          <w:lang w:val="en-GB"/>
        </w:rPr>
        <w:t xml:space="preserve"> (BDB)</w:t>
      </w:r>
      <w:r w:rsidRPr="00110E60">
        <w:rPr>
          <w:vertAlign w:val="superscript"/>
          <w:lang w:val="en-GB"/>
        </w:rPr>
        <w:footnoteReference w:id="144"/>
      </w:r>
      <w:r w:rsidRPr="00110E60">
        <w:rPr>
          <w:lang w:val="en-GB"/>
        </w:rPr>
        <w:t>.</w:t>
      </w:r>
    </w:p>
    <w:p w14:paraId="7F0E2DFC" w14:textId="77777777" w:rsidR="004969A3" w:rsidRPr="00110E60" w:rsidRDefault="00D809D9" w:rsidP="002D7D9B">
      <w:pPr>
        <w:pStyle w:val="ListParagraph"/>
        <w:numPr>
          <w:ilvl w:val="0"/>
          <w:numId w:val="147"/>
        </w:numPr>
        <w:ind w:left="714" w:hanging="357"/>
        <w:rPr>
          <w:lang w:val="en-GB"/>
        </w:rPr>
      </w:pPr>
      <w:r w:rsidRPr="00110E60">
        <w:rPr>
          <w:lang w:val="en-GB"/>
        </w:rPr>
        <w:t>The Dutch-Flemish Accreditation Organisation (NVAO) oversees the quality of higher education in the Netherlands and Flanders, by accrediting the organisation itself and/or education. Certification is currently implicit in Bachelor (</w:t>
      </w:r>
      <w:r w:rsidR="001F0ACF" w:rsidRPr="00110E60">
        <w:rPr>
          <w:lang w:val="en-GB"/>
        </w:rPr>
        <w:t>BSc</w:t>
      </w:r>
      <w:r w:rsidRPr="00110E60">
        <w:rPr>
          <w:lang w:val="en-GB"/>
        </w:rPr>
        <w:t>) and Master (</w:t>
      </w:r>
      <w:r w:rsidR="001F0ACF" w:rsidRPr="00110E60">
        <w:rPr>
          <w:lang w:val="en-GB"/>
        </w:rPr>
        <w:t>MSc</w:t>
      </w:r>
      <w:r w:rsidRPr="00110E60">
        <w:rPr>
          <w:lang w:val="en-GB"/>
        </w:rPr>
        <w:t>) degrees. The students are rewarded with ECTS (European Credit Transfer System), and a leaving certificate after completion.</w:t>
      </w:r>
    </w:p>
    <w:p w14:paraId="77E67E0E" w14:textId="5758A475" w:rsidR="00C50DDA" w:rsidRPr="00110E60" w:rsidRDefault="00D809D9" w:rsidP="002D7D9B">
      <w:pPr>
        <w:pStyle w:val="ListParagraph"/>
        <w:numPr>
          <w:ilvl w:val="0"/>
          <w:numId w:val="147"/>
        </w:numPr>
        <w:ind w:left="714" w:hanging="357"/>
        <w:rPr>
          <w:lang w:val="en-GB"/>
        </w:rPr>
      </w:pPr>
      <w:r w:rsidRPr="00110E60">
        <w:rPr>
          <w:lang w:val="en-GB"/>
        </w:rPr>
        <w:t>Only one university and two universities of applied sciences provide data stewardship training. Thus far only one UAS (Hogeschool Leiden) offers certification (Hogeschool Leiden is also planning to offer the course as ‘</w:t>
      </w:r>
      <w:proofErr w:type="spellStart"/>
      <w:r w:rsidRPr="00110E60">
        <w:rPr>
          <w:lang w:val="en-GB"/>
        </w:rPr>
        <w:t>contractonderwijs</w:t>
      </w:r>
      <w:proofErr w:type="spellEnd"/>
      <w:r w:rsidRPr="00110E60">
        <w:rPr>
          <w:lang w:val="en-GB"/>
        </w:rPr>
        <w:t>’).</w:t>
      </w:r>
    </w:p>
    <w:p w14:paraId="703F02FF" w14:textId="77777777" w:rsidR="001D3450" w:rsidRPr="00110E60" w:rsidRDefault="00D809D9" w:rsidP="001D3450">
      <w:pPr>
        <w:rPr>
          <w:lang w:val="en-GB"/>
        </w:rPr>
      </w:pPr>
      <w:r w:rsidRPr="00110E60">
        <w:rPr>
          <w:lang w:val="en-GB"/>
        </w:rPr>
        <w:t xml:space="preserve"> </w:t>
      </w:r>
    </w:p>
    <w:p w14:paraId="607EDF49" w14:textId="33FF9D36" w:rsidR="00C50DDA" w:rsidRPr="00110E60" w:rsidRDefault="00D809D9" w:rsidP="001D3450">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t>Training</w:t>
      </w:r>
    </w:p>
    <w:p w14:paraId="4263702F" w14:textId="77777777" w:rsidR="004969A3" w:rsidRPr="00110E60" w:rsidRDefault="00D809D9" w:rsidP="002D7D9B">
      <w:pPr>
        <w:pStyle w:val="ListParagraph"/>
        <w:numPr>
          <w:ilvl w:val="0"/>
          <w:numId w:val="148"/>
        </w:numPr>
        <w:ind w:left="714" w:hanging="357"/>
        <w:rPr>
          <w:lang w:val="en-GB"/>
        </w:rPr>
      </w:pPr>
      <w:r w:rsidRPr="00110E60">
        <w:rPr>
          <w:lang w:val="en-GB"/>
        </w:rPr>
        <w:t xml:space="preserve">The majority of the </w:t>
      </w:r>
      <w:r w:rsidR="001F0ACF" w:rsidRPr="00110E60">
        <w:rPr>
          <w:lang w:val="en-GB"/>
        </w:rPr>
        <w:t>non-profit</w:t>
      </w:r>
      <w:r w:rsidRPr="00110E60">
        <w:rPr>
          <w:lang w:val="en-GB"/>
        </w:rPr>
        <w:t xml:space="preserve"> organisations offer a certificate of attendance for both general courses and specific data stewardship courses, whereas the courses themselves are not certified, nor the trainer or organisation.</w:t>
      </w:r>
    </w:p>
    <w:p w14:paraId="173BD442" w14:textId="77777777" w:rsidR="004969A3" w:rsidRPr="00110E60" w:rsidRDefault="00D809D9" w:rsidP="002D7D9B">
      <w:pPr>
        <w:pStyle w:val="ListParagraph"/>
        <w:numPr>
          <w:ilvl w:val="0"/>
          <w:numId w:val="148"/>
        </w:numPr>
        <w:ind w:left="714" w:hanging="357"/>
        <w:rPr>
          <w:lang w:val="en-GB"/>
        </w:rPr>
      </w:pPr>
      <w:r w:rsidRPr="00110E60">
        <w:rPr>
          <w:lang w:val="en-GB"/>
        </w:rPr>
        <w:t>One example of certification related to trainers relates to courses of the Netherlands eScience Center based on the Carpentries (Data, Software, Library Carpentry), which are taught by certified Carpentries trainers.</w:t>
      </w:r>
    </w:p>
    <w:p w14:paraId="77E73840" w14:textId="2EB45355" w:rsidR="00281381" w:rsidRPr="00110E60" w:rsidRDefault="00D809D9" w:rsidP="002D7D9B">
      <w:pPr>
        <w:pStyle w:val="ListParagraph"/>
        <w:numPr>
          <w:ilvl w:val="0"/>
          <w:numId w:val="148"/>
        </w:numPr>
        <w:ind w:left="714" w:hanging="357"/>
        <w:rPr>
          <w:lang w:val="en-GB"/>
        </w:rPr>
      </w:pPr>
      <w:r w:rsidRPr="00110E60">
        <w:rPr>
          <w:lang w:val="en-GB"/>
        </w:rPr>
        <w:t xml:space="preserve">The </w:t>
      </w:r>
      <w:r w:rsidR="00D117CA" w:rsidRPr="00110E60">
        <w:rPr>
          <w:lang w:val="en-GB"/>
        </w:rPr>
        <w:t>for-profit</w:t>
      </w:r>
      <w:r w:rsidRPr="00110E60">
        <w:rPr>
          <w:lang w:val="en-GB"/>
        </w:rPr>
        <w:t xml:space="preserve"> organisations that offer data stewardship courses do not have certification in place for their courses, trainers, trainees and their particular organisation. However, certificates of attendance are handed out to the trainees in case of the FAIR data stewardship courses of Phortos Consultants and the Hyve.</w:t>
      </w:r>
    </w:p>
    <w:p w14:paraId="3C260232" w14:textId="1D319E6E" w:rsidR="00C50DDA" w:rsidRPr="00110E60" w:rsidRDefault="00281381" w:rsidP="00281381">
      <w:pPr>
        <w:spacing w:before="240"/>
        <w:rPr>
          <w:lang w:val="en-GB"/>
        </w:rPr>
      </w:pPr>
      <w:r w:rsidRPr="00110E60">
        <w:rPr>
          <w:i/>
          <w:lang w:val="en-GB"/>
        </w:rPr>
        <w:lastRenderedPageBreak/>
        <w:drawing>
          <wp:inline distT="0" distB="0" distL="0" distR="0" wp14:anchorId="6696F197" wp14:editId="15EE6F1A">
            <wp:extent cx="6922905" cy="5939790"/>
            <wp:effectExtent l="0" t="3810" r="0" b="0"/>
            <wp:docPr id="40" name="Picture 40"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calendar&#10;&#10;Description automatically generated"/>
                    <pic:cNvPicPr/>
                  </pic:nvPicPr>
                  <pic:blipFill>
                    <a:blip r:embed="rId110">
                      <a:extLst>
                        <a:ext uri="{28A0092B-C50C-407E-A947-70E740481C1C}">
                          <a14:useLocalDpi xmlns:a14="http://schemas.microsoft.com/office/drawing/2010/main" val="0"/>
                        </a:ext>
                      </a:extLst>
                    </a:blip>
                    <a:stretch>
                      <a:fillRect/>
                    </a:stretch>
                  </pic:blipFill>
                  <pic:spPr>
                    <a:xfrm rot="16200000">
                      <a:off x="0" y="0"/>
                      <a:ext cx="6942183" cy="5956331"/>
                    </a:xfrm>
                    <a:prstGeom prst="rect">
                      <a:avLst/>
                    </a:prstGeom>
                  </pic:spPr>
                </pic:pic>
              </a:graphicData>
            </a:graphic>
          </wp:inline>
        </w:drawing>
      </w:r>
      <w:r w:rsidRPr="00110E60">
        <w:rPr>
          <w:lang w:val="en-GB"/>
        </w:rPr>
        <w:br/>
      </w:r>
      <w:r w:rsidR="00D809D9" w:rsidRPr="00110E60">
        <w:rPr>
          <w:i/>
          <w:lang w:val="en-GB"/>
        </w:rPr>
        <w:t>Table Annex 10.1 Certification methods and mechanisms for education and training</w:t>
      </w:r>
      <w:r w:rsidR="00D809D9" w:rsidRPr="00110E60">
        <w:rPr>
          <w:lang w:val="en-GB"/>
        </w:rPr>
        <w:br w:type="page"/>
      </w:r>
    </w:p>
    <w:p w14:paraId="192EFBC1" w14:textId="5549A85C" w:rsidR="00C50DDA" w:rsidRPr="00110E60" w:rsidRDefault="00304732" w:rsidP="000D0B62">
      <w:pPr>
        <w:widowControl w:val="0"/>
        <w:rPr>
          <w:lang w:val="en-GB"/>
        </w:rPr>
      </w:pPr>
      <w:r w:rsidRPr="00110E60">
        <w:rPr>
          <w:lang w:val="en-GB"/>
        </w:rPr>
        <w:lastRenderedPageBreak/>
        <w:drawing>
          <wp:inline distT="0" distB="0" distL="0" distR="0" wp14:anchorId="05CCBE4C" wp14:editId="09341F8D">
            <wp:extent cx="6779635" cy="5943600"/>
            <wp:effectExtent l="0" t="1270" r="1270" b="1270"/>
            <wp:docPr id="58" name="Picture 58" descr="Calend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alendar&#10;&#10;Description automatically generated with medium confidence"/>
                    <pic:cNvPicPr/>
                  </pic:nvPicPr>
                  <pic:blipFill>
                    <a:blip r:embed="rId111">
                      <a:extLst>
                        <a:ext uri="{28A0092B-C50C-407E-A947-70E740481C1C}">
                          <a14:useLocalDpi xmlns:a14="http://schemas.microsoft.com/office/drawing/2010/main" val="0"/>
                        </a:ext>
                      </a:extLst>
                    </a:blip>
                    <a:stretch>
                      <a:fillRect/>
                    </a:stretch>
                  </pic:blipFill>
                  <pic:spPr>
                    <a:xfrm rot="16200000">
                      <a:off x="0" y="0"/>
                      <a:ext cx="6797761" cy="5959491"/>
                    </a:xfrm>
                    <a:prstGeom prst="rect">
                      <a:avLst/>
                    </a:prstGeom>
                  </pic:spPr>
                </pic:pic>
              </a:graphicData>
            </a:graphic>
          </wp:inline>
        </w:drawing>
      </w:r>
    </w:p>
    <w:p w14:paraId="3A7CC872" w14:textId="77777777" w:rsidR="00C50DDA" w:rsidRPr="00110E60" w:rsidRDefault="00D809D9" w:rsidP="000D0B62">
      <w:pPr>
        <w:widowControl w:val="0"/>
        <w:rPr>
          <w:i/>
          <w:lang w:val="en-GB"/>
        </w:rPr>
      </w:pPr>
      <w:r w:rsidRPr="00110E60">
        <w:rPr>
          <w:i/>
          <w:lang w:val="en-GB"/>
        </w:rPr>
        <w:t>Table Annex 10.2 Certification methods and mechanisms for data stewardship education and training</w:t>
      </w:r>
      <w:r w:rsidRPr="00110E60">
        <w:rPr>
          <w:lang w:val="en-GB"/>
        </w:rPr>
        <w:br w:type="page"/>
      </w:r>
    </w:p>
    <w:p w14:paraId="60229321" w14:textId="77777777" w:rsidR="00C50DDA" w:rsidRPr="00110E60" w:rsidRDefault="00D809D9" w:rsidP="00D117CA">
      <w:pPr>
        <w:pStyle w:val="Heading1"/>
        <w:rPr>
          <w:lang w:val="en-GB"/>
        </w:rPr>
      </w:pPr>
      <w:bookmarkStart w:id="65" w:name="_Toc67066003"/>
      <w:r w:rsidRPr="00110E60">
        <w:rPr>
          <w:lang w:val="en-GB"/>
        </w:rPr>
        <w:lastRenderedPageBreak/>
        <w:t>Annex 11: Existing tool examples (Competency Hub, CILIP PKSB)</w:t>
      </w:r>
      <w:bookmarkEnd w:id="65"/>
    </w:p>
    <w:p w14:paraId="29735166" w14:textId="77777777" w:rsidR="00C50DDA" w:rsidRPr="00110E60" w:rsidRDefault="00D809D9" w:rsidP="00D117CA">
      <w:pPr>
        <w:rPr>
          <w:lang w:val="en-GB"/>
        </w:rPr>
      </w:pPr>
      <w:bookmarkStart w:id="66" w:name="_qdcadfcpn3wc" w:colFirst="0" w:colLast="0"/>
      <w:bookmarkEnd w:id="66"/>
      <w:r w:rsidRPr="00110E60">
        <w:rPr>
          <w:lang w:val="en-GB"/>
        </w:rPr>
        <w:drawing>
          <wp:inline distT="114300" distB="114300" distL="114300" distR="114300" wp14:anchorId="5DA06B98" wp14:editId="142A0FC6">
            <wp:extent cx="5944885" cy="6060558"/>
            <wp:effectExtent l="0" t="0" r="0" b="0"/>
            <wp:docPr id="6"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12"/>
                    <a:srcRect/>
                    <a:stretch>
                      <a:fillRect/>
                    </a:stretch>
                  </pic:blipFill>
                  <pic:spPr>
                    <a:xfrm>
                      <a:off x="0" y="0"/>
                      <a:ext cx="5952809" cy="6068636"/>
                    </a:xfrm>
                    <a:prstGeom prst="rect">
                      <a:avLst/>
                    </a:prstGeom>
                    <a:ln/>
                  </pic:spPr>
                </pic:pic>
              </a:graphicData>
            </a:graphic>
          </wp:inline>
        </w:drawing>
      </w:r>
    </w:p>
    <w:p w14:paraId="48068BEC" w14:textId="77777777" w:rsidR="00C50DDA" w:rsidRPr="00110E60" w:rsidRDefault="00D809D9" w:rsidP="0006258E">
      <w:pPr>
        <w:rPr>
          <w:i/>
          <w:lang w:val="en-GB"/>
        </w:rPr>
      </w:pPr>
      <w:r w:rsidRPr="00110E60">
        <w:rPr>
          <w:i/>
          <w:lang w:val="en-GB"/>
        </w:rPr>
        <w:t>Figure Annex 11.1 Competency Hub example: career profiles, competences and training resources</w:t>
      </w:r>
      <w:r w:rsidRPr="00110E60">
        <w:rPr>
          <w:i/>
          <w:vertAlign w:val="superscript"/>
          <w:lang w:val="en-GB"/>
        </w:rPr>
        <w:footnoteReference w:id="145"/>
      </w:r>
    </w:p>
    <w:p w14:paraId="18DF21AC" w14:textId="53655521" w:rsidR="0006258E" w:rsidRPr="00110E60" w:rsidRDefault="00D809D9">
      <w:pPr>
        <w:rPr>
          <w:lang w:val="en-GB"/>
        </w:rPr>
      </w:pPr>
      <w:r w:rsidRPr="00110E60">
        <w:rPr>
          <w:lang w:val="en-GB"/>
        </w:rPr>
        <w:lastRenderedPageBreak/>
        <w:drawing>
          <wp:inline distT="114300" distB="114300" distL="114300" distR="114300" wp14:anchorId="08D0C601" wp14:editId="79CB31E7">
            <wp:extent cx="5890437" cy="4613910"/>
            <wp:effectExtent l="0" t="0" r="2540" b="0"/>
            <wp:docPr id="46"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rotWithShape="1">
                    <a:blip r:embed="rId113"/>
                    <a:srcRect l="3042" t="2290" r="6072" b="3555"/>
                    <a:stretch/>
                  </pic:blipFill>
                  <pic:spPr bwMode="auto">
                    <a:xfrm>
                      <a:off x="0" y="0"/>
                      <a:ext cx="5905028" cy="4625339"/>
                    </a:xfrm>
                    <a:prstGeom prst="rect">
                      <a:avLst/>
                    </a:prstGeom>
                    <a:ln>
                      <a:noFill/>
                    </a:ln>
                    <a:extLst>
                      <a:ext uri="{53640926-AAD7-44D8-BBD7-CCE9431645EC}">
                        <a14:shadowObscured xmlns:a14="http://schemas.microsoft.com/office/drawing/2010/main"/>
                      </a:ext>
                    </a:extLst>
                  </pic:spPr>
                </pic:pic>
              </a:graphicData>
            </a:graphic>
          </wp:inline>
        </w:drawing>
      </w:r>
    </w:p>
    <w:p w14:paraId="3B7EAC78" w14:textId="77777777" w:rsidR="00C50DDA" w:rsidRPr="00110E60" w:rsidRDefault="00D809D9">
      <w:pPr>
        <w:rPr>
          <w:lang w:val="en-GB"/>
        </w:rPr>
      </w:pPr>
      <w:r w:rsidRPr="00110E60">
        <w:rPr>
          <w:lang w:val="en-GB"/>
        </w:rPr>
        <w:drawing>
          <wp:inline distT="114300" distB="114300" distL="114300" distR="114300" wp14:anchorId="1DB76555" wp14:editId="4B288B8A">
            <wp:extent cx="5943600" cy="1977656"/>
            <wp:effectExtent l="0" t="0" r="0" b="3810"/>
            <wp:docPr id="20"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rotWithShape="1">
                    <a:blip r:embed="rId114"/>
                    <a:srcRect l="1923" t="1741" r="4143" b="63483"/>
                    <a:stretch/>
                  </pic:blipFill>
                  <pic:spPr bwMode="auto">
                    <a:xfrm>
                      <a:off x="0" y="0"/>
                      <a:ext cx="5952491" cy="1980614"/>
                    </a:xfrm>
                    <a:prstGeom prst="rect">
                      <a:avLst/>
                    </a:prstGeom>
                    <a:ln>
                      <a:noFill/>
                    </a:ln>
                    <a:extLst>
                      <a:ext uri="{53640926-AAD7-44D8-BBD7-CCE9431645EC}">
                        <a14:shadowObscured xmlns:a14="http://schemas.microsoft.com/office/drawing/2010/main"/>
                      </a:ext>
                    </a:extLst>
                  </pic:spPr>
                </pic:pic>
              </a:graphicData>
            </a:graphic>
          </wp:inline>
        </w:drawing>
      </w:r>
    </w:p>
    <w:p w14:paraId="05AB5854" w14:textId="3D4B89FC" w:rsidR="00C50DDA" w:rsidRPr="00110E60" w:rsidRDefault="00D809D9">
      <w:pPr>
        <w:rPr>
          <w:i/>
          <w:lang w:val="en-GB"/>
        </w:rPr>
      </w:pPr>
      <w:r w:rsidRPr="00110E60">
        <w:rPr>
          <w:i/>
          <w:lang w:val="en-GB"/>
        </w:rPr>
        <w:t xml:space="preserve"> Figure Annex 11.2 Competency Hub example: career profile and matching competences</w:t>
      </w:r>
      <w:r w:rsidR="00D936E2" w:rsidRPr="00110E60">
        <w:rPr>
          <w:rStyle w:val="FootnoteReference"/>
          <w:i/>
          <w:lang w:val="en-GB"/>
        </w:rPr>
        <w:footnoteReference w:id="146"/>
      </w:r>
    </w:p>
    <w:p w14:paraId="670F08D7" w14:textId="46D30EA0" w:rsidR="000C369D" w:rsidRPr="00110E60" w:rsidRDefault="000C369D">
      <w:pPr>
        <w:rPr>
          <w:i/>
          <w:lang w:val="en-GB"/>
        </w:rPr>
      </w:pPr>
    </w:p>
    <w:p w14:paraId="29E4E6E5" w14:textId="4D7A9FB4" w:rsidR="000C369D" w:rsidRPr="00110E60" w:rsidRDefault="000C369D">
      <w:pPr>
        <w:rPr>
          <w:i/>
          <w:lang w:val="en-GB"/>
        </w:rPr>
      </w:pPr>
    </w:p>
    <w:p w14:paraId="744DA54A" w14:textId="2DE659DB" w:rsidR="000C369D" w:rsidRPr="00110E60" w:rsidRDefault="000C369D">
      <w:pPr>
        <w:rPr>
          <w:i/>
          <w:lang w:val="en-GB"/>
        </w:rPr>
      </w:pPr>
      <w:r w:rsidRPr="00110E60">
        <w:rPr>
          <w:i/>
          <w:lang w:val="en-GB"/>
        </w:rPr>
        <w:drawing>
          <wp:inline distT="0" distB="0" distL="0" distR="0" wp14:anchorId="79120245" wp14:editId="19EB1E17">
            <wp:extent cx="5943600" cy="4261485"/>
            <wp:effectExtent l="0" t="0" r="0" b="5715"/>
            <wp:docPr id="32" name="Picture 32"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 website&#10;&#10;Description automatically generated"/>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5943600" cy="4261485"/>
                    </a:xfrm>
                    <a:prstGeom prst="rect">
                      <a:avLst/>
                    </a:prstGeom>
                  </pic:spPr>
                </pic:pic>
              </a:graphicData>
            </a:graphic>
          </wp:inline>
        </w:drawing>
      </w:r>
    </w:p>
    <w:p w14:paraId="40F7344C" w14:textId="717FADE0" w:rsidR="000C369D" w:rsidRPr="00110E60" w:rsidRDefault="000C369D">
      <w:pPr>
        <w:rPr>
          <w:i/>
          <w:lang w:val="en-GB"/>
        </w:rPr>
      </w:pPr>
      <w:r w:rsidRPr="00110E60">
        <w:rPr>
          <w:i/>
          <w:lang w:val="en-GB"/>
        </w:rPr>
        <w:t>Figure Annex 11.3 Competency Hub: result of a pilot to include the data steward competency framework</w:t>
      </w:r>
      <w:r w:rsidR="00D936E2" w:rsidRPr="00110E60">
        <w:rPr>
          <w:rStyle w:val="FootnoteReference"/>
          <w:i/>
          <w:lang w:val="en-GB"/>
        </w:rPr>
        <w:footnoteReference w:id="147"/>
      </w:r>
    </w:p>
    <w:p w14:paraId="48831F58" w14:textId="695661C9" w:rsidR="000C369D" w:rsidRPr="00110E60" w:rsidRDefault="000C369D">
      <w:pPr>
        <w:rPr>
          <w:i/>
          <w:lang w:val="en-GB"/>
        </w:rPr>
      </w:pPr>
    </w:p>
    <w:p w14:paraId="31F24EA9" w14:textId="37C07FCA" w:rsidR="000C369D" w:rsidRPr="00110E60" w:rsidRDefault="000C369D">
      <w:pPr>
        <w:rPr>
          <w:i/>
          <w:lang w:val="en-GB"/>
        </w:rPr>
      </w:pPr>
    </w:p>
    <w:p w14:paraId="6EF32C6A" w14:textId="35A3FEC0" w:rsidR="000C369D" w:rsidRPr="00110E60" w:rsidRDefault="000C369D">
      <w:pPr>
        <w:rPr>
          <w:i/>
          <w:lang w:val="en-GB"/>
        </w:rPr>
      </w:pPr>
      <w:r w:rsidRPr="00110E60">
        <w:rPr>
          <w:i/>
          <w:lang w:val="en-GB"/>
        </w:rPr>
        <w:lastRenderedPageBreak/>
        <w:drawing>
          <wp:inline distT="0" distB="0" distL="0" distR="0" wp14:anchorId="6F70DA7F" wp14:editId="1E1C1149">
            <wp:extent cx="5943600" cy="6123305"/>
            <wp:effectExtent l="0" t="0" r="0" b="0"/>
            <wp:docPr id="41" name="Picture 4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able&#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5943600" cy="6123305"/>
                    </a:xfrm>
                    <a:prstGeom prst="rect">
                      <a:avLst/>
                    </a:prstGeom>
                  </pic:spPr>
                </pic:pic>
              </a:graphicData>
            </a:graphic>
          </wp:inline>
        </w:drawing>
      </w:r>
    </w:p>
    <w:p w14:paraId="4919BBDF" w14:textId="498712EE" w:rsidR="000C369D" w:rsidRPr="00110E60" w:rsidRDefault="000C369D" w:rsidP="000C369D">
      <w:pPr>
        <w:rPr>
          <w:i/>
          <w:lang w:val="en-GB"/>
        </w:rPr>
      </w:pPr>
      <w:r w:rsidRPr="00110E60">
        <w:rPr>
          <w:i/>
          <w:lang w:val="en-GB"/>
        </w:rPr>
        <w:t>Figure Annex 11.4 Competency Hub data steward competences: result of a pilot to include the data steward competency framework</w:t>
      </w:r>
      <w:r w:rsidR="00D936E2" w:rsidRPr="00110E60">
        <w:rPr>
          <w:rStyle w:val="FootnoteReference"/>
          <w:i/>
          <w:lang w:val="en-GB"/>
        </w:rPr>
        <w:footnoteReference w:id="148"/>
      </w:r>
    </w:p>
    <w:p w14:paraId="5A8D34EC" w14:textId="76343605" w:rsidR="000C369D" w:rsidRPr="00110E60" w:rsidRDefault="000C369D">
      <w:pPr>
        <w:rPr>
          <w:i/>
          <w:lang w:val="en-GB"/>
        </w:rPr>
      </w:pPr>
    </w:p>
    <w:p w14:paraId="1968551A" w14:textId="77777777" w:rsidR="00C50DDA" w:rsidRPr="00110E60" w:rsidRDefault="00D809D9">
      <w:pPr>
        <w:widowControl w:val="0"/>
        <w:rPr>
          <w:lang w:val="en-GB"/>
        </w:rPr>
      </w:pPr>
      <w:r w:rsidRPr="00110E60">
        <w:rPr>
          <w:lang w:val="en-GB"/>
        </w:rPr>
        <w:lastRenderedPageBreak/>
        <w:drawing>
          <wp:inline distT="19050" distB="19050" distL="19050" distR="19050" wp14:anchorId="53C600D8" wp14:editId="576CC57A">
            <wp:extent cx="2668772" cy="3172254"/>
            <wp:effectExtent l="0" t="0" r="0" b="3175"/>
            <wp:docPr id="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7"/>
                    <a:srcRect/>
                    <a:stretch>
                      <a:fillRect/>
                    </a:stretch>
                  </pic:blipFill>
                  <pic:spPr>
                    <a:xfrm>
                      <a:off x="0" y="0"/>
                      <a:ext cx="2671075" cy="3174992"/>
                    </a:xfrm>
                    <a:prstGeom prst="rect">
                      <a:avLst/>
                    </a:prstGeom>
                    <a:ln/>
                  </pic:spPr>
                </pic:pic>
              </a:graphicData>
            </a:graphic>
          </wp:inline>
        </w:drawing>
      </w:r>
    </w:p>
    <w:p w14:paraId="4C0E5D6C" w14:textId="1932D21F" w:rsidR="00C50DDA" w:rsidRPr="00110E60" w:rsidRDefault="00D809D9" w:rsidP="0006258E">
      <w:pPr>
        <w:widowControl w:val="0"/>
        <w:rPr>
          <w:i/>
          <w:lang w:val="en-GB"/>
        </w:rPr>
      </w:pPr>
      <w:r w:rsidRPr="00110E60">
        <w:rPr>
          <w:i/>
          <w:lang w:val="en-GB"/>
        </w:rPr>
        <w:t>Figure Annex 11.</w:t>
      </w:r>
      <w:r w:rsidR="00D936E2" w:rsidRPr="00110E60">
        <w:rPr>
          <w:i/>
          <w:lang w:val="en-GB"/>
        </w:rPr>
        <w:t>5</w:t>
      </w:r>
      <w:r w:rsidRPr="00110E60">
        <w:rPr>
          <w:i/>
          <w:lang w:val="en-GB"/>
        </w:rPr>
        <w:t xml:space="preserve"> CILIP PKSB example: skills areas graded according to the self-assessment ratings (scale 0 to 4)</w:t>
      </w:r>
      <w:r w:rsidRPr="00110E60">
        <w:rPr>
          <w:i/>
          <w:vertAlign w:val="superscript"/>
          <w:lang w:val="en-GB"/>
        </w:rPr>
        <w:footnoteReference w:id="149"/>
      </w:r>
      <w:r w:rsidRPr="00110E60">
        <w:rPr>
          <w:i/>
          <w:lang w:val="en-GB"/>
        </w:rPr>
        <w:t xml:space="preserve"> </w:t>
      </w:r>
    </w:p>
    <w:p w14:paraId="1A3DE9FC" w14:textId="77777777" w:rsidR="002A6BDF" w:rsidRPr="00110E60" w:rsidRDefault="002A6BDF" w:rsidP="0006258E">
      <w:pPr>
        <w:widowControl w:val="0"/>
        <w:rPr>
          <w:lang w:val="en-GB"/>
        </w:rPr>
      </w:pPr>
    </w:p>
    <w:p w14:paraId="5E22D944" w14:textId="032B93A9" w:rsidR="00C50DDA" w:rsidRPr="00110E60" w:rsidRDefault="00D809D9">
      <w:pPr>
        <w:widowControl w:val="0"/>
        <w:rPr>
          <w:i/>
          <w:lang w:val="en-GB"/>
        </w:rPr>
      </w:pPr>
      <w:r w:rsidRPr="00110E60">
        <w:rPr>
          <w:lang w:val="en-GB"/>
        </w:rPr>
        <w:drawing>
          <wp:inline distT="19050" distB="19050" distL="19050" distR="19050" wp14:anchorId="277F6706" wp14:editId="28B60298">
            <wp:extent cx="6060558" cy="2445385"/>
            <wp:effectExtent l="0" t="0" r="0" b="5715"/>
            <wp:docPr id="1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18"/>
                    <a:srcRect t="4661"/>
                    <a:stretch>
                      <a:fillRect/>
                    </a:stretch>
                  </pic:blipFill>
                  <pic:spPr>
                    <a:xfrm>
                      <a:off x="0" y="0"/>
                      <a:ext cx="6083071" cy="2454469"/>
                    </a:xfrm>
                    <a:prstGeom prst="rect">
                      <a:avLst/>
                    </a:prstGeom>
                    <a:ln/>
                  </pic:spPr>
                </pic:pic>
              </a:graphicData>
            </a:graphic>
          </wp:inline>
        </w:drawing>
      </w:r>
      <w:r w:rsidRPr="00110E60">
        <w:rPr>
          <w:lang w:val="en-GB"/>
        </w:rPr>
        <w:br/>
      </w:r>
      <w:r w:rsidRPr="00110E60">
        <w:rPr>
          <w:i/>
          <w:lang w:val="en-GB"/>
        </w:rPr>
        <w:t>Figure Annex 11.</w:t>
      </w:r>
      <w:r w:rsidR="00D936E2" w:rsidRPr="00110E60">
        <w:rPr>
          <w:i/>
          <w:lang w:val="en-GB"/>
        </w:rPr>
        <w:t>6</w:t>
      </w:r>
      <w:r w:rsidRPr="00110E60">
        <w:rPr>
          <w:i/>
          <w:lang w:val="en-GB"/>
        </w:rPr>
        <w:t xml:space="preserve"> CILIP PKSB example: skills areas graded according to the self-assessment ratings, using colour-coding to indicate areas where development is needed (orange) and where rating meets or exceeds the target required (green)</w:t>
      </w:r>
    </w:p>
    <w:p w14:paraId="69D83A4B" w14:textId="77777777" w:rsidR="00C50DDA" w:rsidRPr="00110E60" w:rsidRDefault="00D809D9">
      <w:pPr>
        <w:widowControl w:val="0"/>
        <w:rPr>
          <w:lang w:val="en-GB"/>
        </w:rPr>
      </w:pPr>
      <w:r w:rsidRPr="00110E60">
        <w:rPr>
          <w:lang w:val="en-GB"/>
        </w:rPr>
        <w:lastRenderedPageBreak/>
        <w:drawing>
          <wp:inline distT="19050" distB="19050" distL="19050" distR="19050" wp14:anchorId="644334A0" wp14:editId="245085E9">
            <wp:extent cx="3157870" cy="2902688"/>
            <wp:effectExtent l="0" t="0" r="4445" b="5715"/>
            <wp:docPr id="1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9"/>
                    <a:srcRect/>
                    <a:stretch>
                      <a:fillRect/>
                    </a:stretch>
                  </pic:blipFill>
                  <pic:spPr>
                    <a:xfrm>
                      <a:off x="0" y="0"/>
                      <a:ext cx="3161144" cy="2905697"/>
                    </a:xfrm>
                    <a:prstGeom prst="rect">
                      <a:avLst/>
                    </a:prstGeom>
                    <a:ln/>
                  </pic:spPr>
                </pic:pic>
              </a:graphicData>
            </a:graphic>
          </wp:inline>
        </w:drawing>
      </w:r>
    </w:p>
    <w:p w14:paraId="27414183" w14:textId="6FF97434" w:rsidR="00C50DDA" w:rsidRPr="00110E60" w:rsidRDefault="00D809D9">
      <w:pPr>
        <w:widowControl w:val="0"/>
        <w:rPr>
          <w:i/>
          <w:lang w:val="en-GB"/>
        </w:rPr>
      </w:pPr>
      <w:r w:rsidRPr="00110E60">
        <w:rPr>
          <w:i/>
          <w:lang w:val="en-GB"/>
        </w:rPr>
        <w:t>Figure Annex 11.</w:t>
      </w:r>
      <w:r w:rsidR="00D936E2" w:rsidRPr="00110E60">
        <w:rPr>
          <w:i/>
          <w:lang w:val="en-GB"/>
        </w:rPr>
        <w:t>7</w:t>
      </w:r>
      <w:r w:rsidRPr="00110E60">
        <w:rPr>
          <w:i/>
          <w:lang w:val="en-GB"/>
        </w:rPr>
        <w:t xml:space="preserve"> CILIP PKSB example: rating scale for self-assessment</w:t>
      </w:r>
    </w:p>
    <w:p w14:paraId="0D7B1882" w14:textId="77777777" w:rsidR="00C50DDA" w:rsidRPr="00110E60" w:rsidRDefault="00C50DDA">
      <w:pPr>
        <w:widowControl w:val="0"/>
        <w:rPr>
          <w:i/>
          <w:lang w:val="en-GB"/>
        </w:rPr>
      </w:pPr>
    </w:p>
    <w:p w14:paraId="4667E581" w14:textId="77777777" w:rsidR="00C50DDA" w:rsidRPr="00110E60" w:rsidRDefault="00D809D9">
      <w:pPr>
        <w:widowControl w:val="0"/>
        <w:rPr>
          <w:lang w:val="en-GB"/>
        </w:rPr>
      </w:pPr>
      <w:r w:rsidRPr="00110E60">
        <w:rPr>
          <w:lang w:val="en-GB"/>
        </w:rPr>
        <w:drawing>
          <wp:inline distT="19050" distB="19050" distL="19050" distR="19050" wp14:anchorId="137EF436" wp14:editId="04B2E59A">
            <wp:extent cx="3551274" cy="3327990"/>
            <wp:effectExtent l="0" t="0" r="5080" b="0"/>
            <wp:docPr id="52"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20"/>
                    <a:srcRect/>
                    <a:stretch>
                      <a:fillRect/>
                    </a:stretch>
                  </pic:blipFill>
                  <pic:spPr>
                    <a:xfrm>
                      <a:off x="0" y="0"/>
                      <a:ext cx="3577685" cy="3352740"/>
                    </a:xfrm>
                    <a:prstGeom prst="rect">
                      <a:avLst/>
                    </a:prstGeom>
                    <a:ln/>
                  </pic:spPr>
                </pic:pic>
              </a:graphicData>
            </a:graphic>
          </wp:inline>
        </w:drawing>
      </w:r>
    </w:p>
    <w:p w14:paraId="462B4C2A" w14:textId="28E72167" w:rsidR="000E1B36" w:rsidRPr="00110E60" w:rsidRDefault="00D809D9" w:rsidP="000E1B36">
      <w:pPr>
        <w:pStyle w:val="NoSpacing"/>
        <w:rPr>
          <w:i/>
          <w:iCs/>
        </w:rPr>
      </w:pPr>
      <w:r w:rsidRPr="00110E60">
        <w:rPr>
          <w:i/>
          <w:iCs/>
        </w:rPr>
        <w:t>Figure Annex 11.</w:t>
      </w:r>
      <w:r w:rsidR="00D936E2" w:rsidRPr="00110E60">
        <w:rPr>
          <w:i/>
          <w:iCs/>
        </w:rPr>
        <w:t>8</w:t>
      </w:r>
      <w:r w:rsidRPr="00110E60">
        <w:rPr>
          <w:i/>
          <w:iCs/>
        </w:rPr>
        <w:t xml:space="preserve"> CILIP PKSB basic components overview, which also functions as the tool’s navigation wheel</w:t>
      </w:r>
      <w:r w:rsidR="00D117CA" w:rsidRPr="00110E60">
        <w:rPr>
          <w:i/>
          <w:iCs/>
        </w:rPr>
        <w:br/>
      </w:r>
      <w:bookmarkStart w:id="67" w:name="_4gitoigatf5k" w:colFirst="0" w:colLast="0"/>
      <w:bookmarkEnd w:id="67"/>
    </w:p>
    <w:p w14:paraId="11A2CD5B" w14:textId="4A155730" w:rsidR="00C50DDA" w:rsidRPr="00110E60" w:rsidRDefault="00D809D9" w:rsidP="000E1B36">
      <w:pPr>
        <w:pStyle w:val="Heading1"/>
        <w:rPr>
          <w:lang w:val="en-GB"/>
        </w:rPr>
      </w:pPr>
      <w:bookmarkStart w:id="68" w:name="_Toc67066004"/>
      <w:r w:rsidRPr="00110E60">
        <w:rPr>
          <w:lang w:val="en-GB"/>
        </w:rPr>
        <w:lastRenderedPageBreak/>
        <w:t>Annex 12: Data steward personas and pathways</w:t>
      </w:r>
      <w:bookmarkEnd w:id="68"/>
    </w:p>
    <w:p w14:paraId="5AD05EDC" w14:textId="4004551C" w:rsidR="00C50DDA" w:rsidRPr="00110E60" w:rsidRDefault="00D809D9" w:rsidP="001D3450">
      <w:pPr>
        <w:rPr>
          <w:rFonts w:ascii="Calibri" w:hAnsi="Calibri" w:cs="Calibri"/>
          <w:sz w:val="24"/>
          <w:lang w:val="en-GB"/>
        </w:rPr>
      </w:pPr>
      <w:r w:rsidRPr="00110E60">
        <w:rPr>
          <w:rFonts w:ascii="Calibri" w:hAnsi="Calibri" w:cs="Calibri"/>
          <w:color w:val="365F91" w:themeColor="accent1" w:themeShade="BF"/>
          <w:sz w:val="24"/>
          <w:lang w:val="en-GB"/>
        </w:rPr>
        <w:t>Personas</w:t>
      </w:r>
    </w:p>
    <w:p w14:paraId="0141E5BF" w14:textId="77777777" w:rsidR="001D3450" w:rsidRPr="00110E60" w:rsidRDefault="001D3450" w:rsidP="001D3450">
      <w:pPr>
        <w:rPr>
          <w:lang w:val="en-GB"/>
        </w:rPr>
      </w:pPr>
    </w:p>
    <w:p w14:paraId="06D412F7" w14:textId="456A7C48" w:rsidR="00C50DDA" w:rsidRPr="00110E60" w:rsidRDefault="00D809D9" w:rsidP="002A6BDF">
      <w:pPr>
        <w:rPr>
          <w:lang w:val="en-GB"/>
        </w:rPr>
      </w:pPr>
      <w:r w:rsidRPr="00110E60">
        <w:rPr>
          <w:lang w:val="en-GB"/>
        </w:rPr>
        <w:t xml:space="preserve">Based on the ZonMw data stewardship and the LCRDM data stewardship projects (see Section 2.2), we distinguish the following five different data steward personas. The first three personas reflect the individual role a data steward could have in organisation, </w:t>
      </w:r>
      <w:r w:rsidR="009C206F" w:rsidRPr="00110E60">
        <w:rPr>
          <w:lang w:val="en-GB"/>
        </w:rPr>
        <w:t>i.e.,</w:t>
      </w:r>
      <w:r w:rsidRPr="00110E60">
        <w:rPr>
          <w:lang w:val="en-GB"/>
        </w:rPr>
        <w:t xml:space="preserve"> policy oriented, research oriented and infrastructure oriented. The last two data stewards reflect an organisational perspective, namely a generic data steward, for instance hired in the organisation's central library or research support service, and an embedded data steward, working for a specific faculty, discipline, department or project.</w:t>
      </w:r>
    </w:p>
    <w:p w14:paraId="10E83692" w14:textId="77777777" w:rsidR="00C50DDA" w:rsidRPr="00110E60" w:rsidRDefault="00C50DDA" w:rsidP="002A6BDF">
      <w:pPr>
        <w:rPr>
          <w:lang w:val="en-GB"/>
        </w:rPr>
      </w:pPr>
    </w:p>
    <w:p w14:paraId="3782324A" w14:textId="77777777" w:rsidR="00C50DDA" w:rsidRPr="00110E60" w:rsidRDefault="00D809D9" w:rsidP="002A6BDF">
      <w:pPr>
        <w:rPr>
          <w:lang w:val="en-GB"/>
        </w:rPr>
      </w:pPr>
      <w:r w:rsidRPr="00110E60">
        <w:rPr>
          <w:lang w:val="en-GB"/>
        </w:rPr>
        <w:t>The user stories we drafted for each of the personas can help identify the wishes and needs for a data steward skills tool (see pathways below). For formulating the user stories, we used the format “As a &lt;persona (who)&gt; I can &lt;capability (what)&gt; so that &lt;receive benefits (why)&gt;”</w:t>
      </w:r>
      <w:r w:rsidRPr="00110E60">
        <w:rPr>
          <w:vertAlign w:val="superscript"/>
          <w:lang w:val="en-GB"/>
        </w:rPr>
        <w:footnoteReference w:id="150"/>
      </w:r>
      <w:r w:rsidRPr="00110E60">
        <w:rPr>
          <w:lang w:val="en-GB"/>
        </w:rPr>
        <w:t>.</w:t>
      </w:r>
    </w:p>
    <w:p w14:paraId="18D02404" w14:textId="77777777" w:rsidR="00C50DDA" w:rsidRPr="00110E60" w:rsidRDefault="00C50DDA">
      <w:pPr>
        <w:rPr>
          <w:lang w:val="en-GB"/>
        </w:rPr>
      </w:pPr>
    </w:p>
    <w:p w14:paraId="04026CD9" w14:textId="77777777" w:rsidR="00C50DDA" w:rsidRPr="00110E60" w:rsidRDefault="00D809D9">
      <w:pPr>
        <w:rPr>
          <w:lang w:val="en-GB"/>
        </w:rPr>
      </w:pPr>
      <w:r w:rsidRPr="00110E60">
        <w:rPr>
          <w:lang w:val="en-GB"/>
        </w:rPr>
        <w:drawing>
          <wp:inline distT="114300" distB="114300" distL="114300" distR="114300" wp14:anchorId="1FD92322" wp14:editId="1B8E91B4">
            <wp:extent cx="5762847" cy="3338286"/>
            <wp:effectExtent l="0" t="0" r="3175" b="1905"/>
            <wp:docPr id="1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21"/>
                    <a:srcRect/>
                    <a:stretch>
                      <a:fillRect/>
                    </a:stretch>
                  </pic:blipFill>
                  <pic:spPr>
                    <a:xfrm>
                      <a:off x="0" y="0"/>
                      <a:ext cx="5792993" cy="3355749"/>
                    </a:xfrm>
                    <a:prstGeom prst="rect">
                      <a:avLst/>
                    </a:prstGeom>
                    <a:ln/>
                  </pic:spPr>
                </pic:pic>
              </a:graphicData>
            </a:graphic>
          </wp:inline>
        </w:drawing>
      </w:r>
    </w:p>
    <w:p w14:paraId="6C166791" w14:textId="77777777" w:rsidR="00C50DDA" w:rsidRPr="00110E60" w:rsidRDefault="00D809D9">
      <w:pPr>
        <w:rPr>
          <w:i/>
          <w:lang w:val="en-GB"/>
        </w:rPr>
      </w:pPr>
      <w:r w:rsidRPr="00110E60">
        <w:rPr>
          <w:i/>
          <w:lang w:val="en-GB"/>
        </w:rPr>
        <w:t>Figure Annex 12.1 Policy data steward persona (individual perspective)</w:t>
      </w:r>
    </w:p>
    <w:p w14:paraId="5E82E07D" w14:textId="77777777" w:rsidR="00C50DDA" w:rsidRPr="00110E60" w:rsidRDefault="00D809D9">
      <w:pPr>
        <w:rPr>
          <w:lang w:val="en-GB"/>
        </w:rPr>
      </w:pPr>
      <w:r w:rsidRPr="00110E60">
        <w:rPr>
          <w:lang w:val="en-GB"/>
        </w:rPr>
        <w:lastRenderedPageBreak/>
        <w:drawing>
          <wp:inline distT="114300" distB="114300" distL="114300" distR="114300" wp14:anchorId="021D207F" wp14:editId="1CD70EAD">
            <wp:extent cx="6123940" cy="3285460"/>
            <wp:effectExtent l="0" t="0" r="0" b="4445"/>
            <wp:docPr id="2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8"/>
                    <a:srcRect/>
                    <a:stretch>
                      <a:fillRect/>
                    </a:stretch>
                  </pic:blipFill>
                  <pic:spPr>
                    <a:xfrm>
                      <a:off x="0" y="0"/>
                      <a:ext cx="6129882" cy="3288648"/>
                    </a:xfrm>
                    <a:prstGeom prst="rect">
                      <a:avLst/>
                    </a:prstGeom>
                    <a:ln/>
                  </pic:spPr>
                </pic:pic>
              </a:graphicData>
            </a:graphic>
          </wp:inline>
        </w:drawing>
      </w:r>
    </w:p>
    <w:p w14:paraId="5DEAF6AC" w14:textId="77777777" w:rsidR="00C50DDA" w:rsidRPr="00110E60" w:rsidRDefault="00D809D9">
      <w:pPr>
        <w:rPr>
          <w:i/>
          <w:lang w:val="en-GB"/>
        </w:rPr>
      </w:pPr>
      <w:r w:rsidRPr="00110E60">
        <w:rPr>
          <w:i/>
          <w:lang w:val="en-GB"/>
        </w:rPr>
        <w:t>Figure Annex 12.2 Research data steward persona (individual perspective)</w:t>
      </w:r>
    </w:p>
    <w:p w14:paraId="1A060778" w14:textId="77777777" w:rsidR="00C50DDA" w:rsidRPr="00110E60" w:rsidRDefault="00C50DDA">
      <w:pPr>
        <w:rPr>
          <w:i/>
          <w:lang w:val="en-GB"/>
        </w:rPr>
      </w:pPr>
    </w:p>
    <w:p w14:paraId="7459380B" w14:textId="77777777" w:rsidR="00C50DDA" w:rsidRPr="00110E60" w:rsidRDefault="00D809D9">
      <w:pPr>
        <w:rPr>
          <w:lang w:val="en-GB"/>
        </w:rPr>
      </w:pPr>
      <w:r w:rsidRPr="00110E60">
        <w:rPr>
          <w:lang w:val="en-GB"/>
        </w:rPr>
        <w:drawing>
          <wp:inline distT="114300" distB="114300" distL="114300" distR="114300" wp14:anchorId="36CB721D" wp14:editId="16473548">
            <wp:extent cx="6124353" cy="3168502"/>
            <wp:effectExtent l="0" t="0" r="0" b="0"/>
            <wp:docPr id="21"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22"/>
                    <a:srcRect/>
                    <a:stretch>
                      <a:fillRect/>
                    </a:stretch>
                  </pic:blipFill>
                  <pic:spPr>
                    <a:xfrm>
                      <a:off x="0" y="0"/>
                      <a:ext cx="6136370" cy="3174719"/>
                    </a:xfrm>
                    <a:prstGeom prst="rect">
                      <a:avLst/>
                    </a:prstGeom>
                    <a:ln/>
                  </pic:spPr>
                </pic:pic>
              </a:graphicData>
            </a:graphic>
          </wp:inline>
        </w:drawing>
      </w:r>
    </w:p>
    <w:p w14:paraId="1DC7F9B5" w14:textId="77777777" w:rsidR="00C50DDA" w:rsidRPr="00110E60" w:rsidRDefault="00D809D9">
      <w:pPr>
        <w:rPr>
          <w:lang w:val="en-GB"/>
        </w:rPr>
      </w:pPr>
      <w:r w:rsidRPr="00110E60">
        <w:rPr>
          <w:i/>
          <w:lang w:val="en-GB"/>
        </w:rPr>
        <w:t>Figure Annex 12.3 Infrastructure data steward persona (individual perspective)</w:t>
      </w:r>
    </w:p>
    <w:p w14:paraId="1BC34409" w14:textId="77777777" w:rsidR="00C50DDA" w:rsidRPr="00110E60" w:rsidRDefault="00D809D9">
      <w:pPr>
        <w:rPr>
          <w:lang w:val="en-GB"/>
        </w:rPr>
      </w:pPr>
      <w:r w:rsidRPr="00110E60">
        <w:rPr>
          <w:lang w:val="en-GB"/>
        </w:rPr>
        <w:lastRenderedPageBreak/>
        <w:drawing>
          <wp:inline distT="114300" distB="114300" distL="114300" distR="114300" wp14:anchorId="42A777D3" wp14:editId="7CF0E7DB">
            <wp:extent cx="5943600" cy="3253563"/>
            <wp:effectExtent l="0" t="0" r="0" b="0"/>
            <wp:docPr id="2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23"/>
                    <a:srcRect/>
                    <a:stretch>
                      <a:fillRect/>
                    </a:stretch>
                  </pic:blipFill>
                  <pic:spPr>
                    <a:xfrm>
                      <a:off x="0" y="0"/>
                      <a:ext cx="5974455" cy="3270453"/>
                    </a:xfrm>
                    <a:prstGeom prst="rect">
                      <a:avLst/>
                    </a:prstGeom>
                    <a:ln/>
                  </pic:spPr>
                </pic:pic>
              </a:graphicData>
            </a:graphic>
          </wp:inline>
        </w:drawing>
      </w:r>
    </w:p>
    <w:p w14:paraId="2D15D859" w14:textId="77777777" w:rsidR="00C50DDA" w:rsidRPr="00110E60" w:rsidRDefault="00D809D9">
      <w:pPr>
        <w:rPr>
          <w:i/>
          <w:lang w:val="en-GB"/>
        </w:rPr>
      </w:pPr>
      <w:r w:rsidRPr="00110E60">
        <w:rPr>
          <w:i/>
          <w:lang w:val="en-GB"/>
        </w:rPr>
        <w:t>Figure Annex 12.4 Generic data steward persona (organisational perspective)</w:t>
      </w:r>
    </w:p>
    <w:p w14:paraId="3A19A852" w14:textId="77777777" w:rsidR="00C50DDA" w:rsidRPr="00110E60" w:rsidRDefault="00C50DDA">
      <w:pPr>
        <w:rPr>
          <w:i/>
          <w:lang w:val="en-GB"/>
        </w:rPr>
      </w:pPr>
    </w:p>
    <w:p w14:paraId="055B3167" w14:textId="77777777" w:rsidR="00C50DDA" w:rsidRPr="00110E60" w:rsidRDefault="00D809D9">
      <w:pPr>
        <w:rPr>
          <w:lang w:val="en-GB"/>
        </w:rPr>
      </w:pPr>
      <w:r w:rsidRPr="00110E60">
        <w:rPr>
          <w:lang w:val="en-GB"/>
        </w:rPr>
        <w:drawing>
          <wp:inline distT="114300" distB="114300" distL="114300" distR="114300" wp14:anchorId="574BE4FA" wp14:editId="6A111DA7">
            <wp:extent cx="6007395" cy="3274828"/>
            <wp:effectExtent l="0" t="0" r="0" b="1905"/>
            <wp:docPr id="1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24"/>
                    <a:srcRect/>
                    <a:stretch>
                      <a:fillRect/>
                    </a:stretch>
                  </pic:blipFill>
                  <pic:spPr>
                    <a:xfrm>
                      <a:off x="0" y="0"/>
                      <a:ext cx="6026514" cy="3285250"/>
                    </a:xfrm>
                    <a:prstGeom prst="rect">
                      <a:avLst/>
                    </a:prstGeom>
                    <a:ln/>
                  </pic:spPr>
                </pic:pic>
              </a:graphicData>
            </a:graphic>
          </wp:inline>
        </w:drawing>
      </w:r>
    </w:p>
    <w:p w14:paraId="36EC84DE" w14:textId="3D997F03" w:rsidR="00C50DDA" w:rsidRPr="00110E60" w:rsidRDefault="00D809D9">
      <w:pPr>
        <w:rPr>
          <w:lang w:val="en-GB"/>
        </w:rPr>
      </w:pPr>
      <w:r w:rsidRPr="00110E60">
        <w:rPr>
          <w:i/>
          <w:lang w:val="en-GB"/>
        </w:rPr>
        <w:t>Figure Annex 12.5 Embedded data steward persona (organisational perspective)</w:t>
      </w:r>
    </w:p>
    <w:p w14:paraId="2AB1FD5C" w14:textId="58178A4E" w:rsidR="00C50DDA" w:rsidRPr="00110E60" w:rsidRDefault="00D809D9" w:rsidP="001D3450">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lastRenderedPageBreak/>
        <w:t>Tool pathways</w:t>
      </w:r>
    </w:p>
    <w:p w14:paraId="1A21BBD7" w14:textId="77777777" w:rsidR="001D3450" w:rsidRPr="00110E60" w:rsidRDefault="001D3450" w:rsidP="001D3450">
      <w:pPr>
        <w:rPr>
          <w:highlight w:val="yellow"/>
          <w:lang w:val="en-GB"/>
        </w:rPr>
      </w:pPr>
    </w:p>
    <w:p w14:paraId="15FDB4DB" w14:textId="58D437CC" w:rsidR="00C50DDA" w:rsidRPr="00110E60" w:rsidRDefault="00D809D9" w:rsidP="002A6BDF">
      <w:pPr>
        <w:rPr>
          <w:lang w:val="en-GB"/>
        </w:rPr>
      </w:pPr>
      <w:r w:rsidRPr="00110E60">
        <w:rPr>
          <w:lang w:val="en-GB"/>
        </w:rPr>
        <w:t xml:space="preserve">Following the </w:t>
      </w:r>
      <w:r w:rsidR="000E1B36" w:rsidRPr="00110E60">
        <w:rPr>
          <w:lang w:val="en-GB"/>
        </w:rPr>
        <w:t>above-mentioned</w:t>
      </w:r>
      <w:r w:rsidRPr="00110E60">
        <w:rPr>
          <w:lang w:val="en-GB"/>
        </w:rPr>
        <w:t xml:space="preserve"> user stories, there are several situations where a data steward may use a skills tool. </w:t>
      </w:r>
    </w:p>
    <w:p w14:paraId="410FE6DD" w14:textId="77777777" w:rsidR="00C50DDA" w:rsidRPr="00110E60" w:rsidRDefault="00D809D9" w:rsidP="002D7D9B">
      <w:pPr>
        <w:pStyle w:val="ListParagraph"/>
        <w:numPr>
          <w:ilvl w:val="0"/>
          <w:numId w:val="149"/>
        </w:numPr>
        <w:rPr>
          <w:lang w:val="en-GB"/>
        </w:rPr>
      </w:pPr>
      <w:r w:rsidRPr="00110E60">
        <w:rPr>
          <w:lang w:val="en-GB"/>
        </w:rPr>
        <w:t>A data steward could use the tool as a general information resource, for example at the start of a new job.</w:t>
      </w:r>
    </w:p>
    <w:p w14:paraId="1A1873B2" w14:textId="77777777" w:rsidR="00C50DDA" w:rsidRPr="00110E60" w:rsidRDefault="00D809D9" w:rsidP="002D7D9B">
      <w:pPr>
        <w:pStyle w:val="ListParagraph"/>
        <w:numPr>
          <w:ilvl w:val="0"/>
          <w:numId w:val="149"/>
        </w:numPr>
        <w:rPr>
          <w:lang w:val="en-GB"/>
        </w:rPr>
      </w:pPr>
      <w:r w:rsidRPr="00110E60">
        <w:rPr>
          <w:lang w:val="en-GB"/>
        </w:rPr>
        <w:t>A data steward may want to find out which knowledge gaps he or she has.</w:t>
      </w:r>
    </w:p>
    <w:p w14:paraId="371B2B1D" w14:textId="77777777" w:rsidR="00C50DDA" w:rsidRPr="00110E60" w:rsidRDefault="00D809D9" w:rsidP="002D7D9B">
      <w:pPr>
        <w:pStyle w:val="ListParagraph"/>
        <w:numPr>
          <w:ilvl w:val="0"/>
          <w:numId w:val="149"/>
        </w:numPr>
        <w:rPr>
          <w:lang w:val="en-GB"/>
        </w:rPr>
      </w:pPr>
      <w:r w:rsidRPr="00110E60">
        <w:rPr>
          <w:lang w:val="en-GB"/>
        </w:rPr>
        <w:t>A data steward already knows that he or she has knowledge gaps and wants to solve them through training or other useful resources.</w:t>
      </w:r>
    </w:p>
    <w:p w14:paraId="2851BAE6" w14:textId="77777777" w:rsidR="00C50DDA" w:rsidRPr="00110E60" w:rsidRDefault="00D809D9" w:rsidP="002D7D9B">
      <w:pPr>
        <w:pStyle w:val="ListParagraph"/>
        <w:numPr>
          <w:ilvl w:val="0"/>
          <w:numId w:val="149"/>
        </w:numPr>
        <w:rPr>
          <w:lang w:val="en-GB"/>
        </w:rPr>
      </w:pPr>
      <w:r w:rsidRPr="00110E60">
        <w:rPr>
          <w:lang w:val="en-GB"/>
        </w:rPr>
        <w:t>A data steward may want to know his or her level (beginner, intermediate, advanced) in different competence areas. The outcome could be used during the annual talk with a manager or when the data steward aims to be promoted to a different salary scale.</w:t>
      </w:r>
    </w:p>
    <w:p w14:paraId="627BC858" w14:textId="61245DA9" w:rsidR="00C50DDA" w:rsidRPr="00110E60" w:rsidRDefault="00D809D9" w:rsidP="002D7D9B">
      <w:pPr>
        <w:pStyle w:val="ListParagraph"/>
        <w:numPr>
          <w:ilvl w:val="0"/>
          <w:numId w:val="149"/>
        </w:numPr>
        <w:rPr>
          <w:lang w:val="en-GB"/>
        </w:rPr>
      </w:pPr>
      <w:r w:rsidRPr="00110E60">
        <w:rPr>
          <w:lang w:val="en-GB"/>
        </w:rPr>
        <w:t xml:space="preserve">A data steward may also have spare time to follow </w:t>
      </w:r>
      <w:r w:rsidR="000E1B36" w:rsidRPr="00110E60">
        <w:rPr>
          <w:lang w:val="en-GB"/>
        </w:rPr>
        <w:t>training or</w:t>
      </w:r>
      <w:r w:rsidRPr="00110E60">
        <w:rPr>
          <w:lang w:val="en-GB"/>
        </w:rPr>
        <w:t xml:space="preserve"> wants to know what </w:t>
      </w:r>
      <w:proofErr w:type="gramStart"/>
      <w:r w:rsidRPr="00110E60">
        <w:rPr>
          <w:lang w:val="en-GB"/>
        </w:rPr>
        <w:t>might be the best investment of</w:t>
      </w:r>
      <w:proofErr w:type="gramEnd"/>
      <w:r w:rsidRPr="00110E60">
        <w:rPr>
          <w:lang w:val="en-GB"/>
        </w:rPr>
        <w:t xml:space="preserve"> his or her time to get the most benefit.</w:t>
      </w:r>
    </w:p>
    <w:p w14:paraId="41C1BA0D" w14:textId="77777777" w:rsidR="00C50DDA" w:rsidRPr="00110E60" w:rsidRDefault="00C50DDA" w:rsidP="002A6BDF">
      <w:pPr>
        <w:rPr>
          <w:lang w:val="en-GB"/>
        </w:rPr>
      </w:pPr>
    </w:p>
    <w:p w14:paraId="400B55A5" w14:textId="77777777" w:rsidR="00C50DDA" w:rsidRPr="00110E60" w:rsidRDefault="00D809D9" w:rsidP="002A6BDF">
      <w:pPr>
        <w:rPr>
          <w:lang w:val="en-GB"/>
        </w:rPr>
      </w:pPr>
      <w:r w:rsidRPr="00110E60">
        <w:rPr>
          <w:lang w:val="en-GB"/>
        </w:rPr>
        <w:t>Consequently, the tool should at least match the following criteria:</w:t>
      </w:r>
    </w:p>
    <w:p w14:paraId="0DE17B61" w14:textId="77777777" w:rsidR="00C50DDA" w:rsidRPr="00110E60" w:rsidRDefault="00D809D9" w:rsidP="002D7D9B">
      <w:pPr>
        <w:pStyle w:val="ListParagraph"/>
        <w:numPr>
          <w:ilvl w:val="0"/>
          <w:numId w:val="150"/>
        </w:numPr>
        <w:rPr>
          <w:lang w:val="en-GB"/>
        </w:rPr>
      </w:pPr>
      <w:r w:rsidRPr="00110E60">
        <w:rPr>
          <w:lang w:val="en-GB"/>
        </w:rPr>
        <w:t>A data steward should be able to view the competences that correspond to the different data steward personas.</w:t>
      </w:r>
    </w:p>
    <w:p w14:paraId="1E46E2F3" w14:textId="2858D99C" w:rsidR="00C50DDA" w:rsidRPr="00110E60" w:rsidRDefault="00D809D9" w:rsidP="002D7D9B">
      <w:pPr>
        <w:pStyle w:val="ListParagraph"/>
        <w:numPr>
          <w:ilvl w:val="0"/>
          <w:numId w:val="150"/>
        </w:numPr>
        <w:rPr>
          <w:lang w:val="en-GB"/>
        </w:rPr>
      </w:pPr>
      <w:r w:rsidRPr="00110E60">
        <w:rPr>
          <w:lang w:val="en-GB"/>
        </w:rPr>
        <w:t xml:space="preserve">A data steward should be able to </w:t>
      </w:r>
      <w:r w:rsidR="000E1B36" w:rsidRPr="00110E60">
        <w:rPr>
          <w:lang w:val="en-GB"/>
        </w:rPr>
        <w:t>self-assess</w:t>
      </w:r>
      <w:r w:rsidRPr="00110E60">
        <w:rPr>
          <w:lang w:val="en-GB"/>
        </w:rPr>
        <w:t xml:space="preserve"> these competences.</w:t>
      </w:r>
    </w:p>
    <w:p w14:paraId="207D4C49" w14:textId="77777777" w:rsidR="00C50DDA" w:rsidRPr="00110E60" w:rsidRDefault="00D809D9" w:rsidP="002D7D9B">
      <w:pPr>
        <w:pStyle w:val="ListParagraph"/>
        <w:numPr>
          <w:ilvl w:val="0"/>
          <w:numId w:val="150"/>
        </w:numPr>
        <w:rPr>
          <w:lang w:val="en-GB"/>
        </w:rPr>
      </w:pPr>
      <w:r w:rsidRPr="00110E60">
        <w:rPr>
          <w:lang w:val="en-GB"/>
        </w:rPr>
        <w:t>A data steward should be able to view the learning resources corresponding to these competences, ideally including suggestions for a learning path.</w:t>
      </w:r>
    </w:p>
    <w:p w14:paraId="01E4555B" w14:textId="77777777" w:rsidR="00C50DDA" w:rsidRPr="00110E60" w:rsidRDefault="00D809D9" w:rsidP="002D7D9B">
      <w:pPr>
        <w:pStyle w:val="ListParagraph"/>
        <w:numPr>
          <w:ilvl w:val="0"/>
          <w:numId w:val="150"/>
        </w:numPr>
        <w:rPr>
          <w:lang w:val="en-GB"/>
        </w:rPr>
      </w:pPr>
      <w:r w:rsidRPr="00110E60">
        <w:rPr>
          <w:lang w:val="en-GB"/>
        </w:rPr>
        <w:t>A data steward should be able to export the results of the self-assessment, to allow sharing in a team or organisation.</w:t>
      </w:r>
    </w:p>
    <w:p w14:paraId="2FAB2674" w14:textId="77777777" w:rsidR="00C50DDA" w:rsidRPr="00110E60" w:rsidRDefault="00C50DDA" w:rsidP="002A6BDF">
      <w:pPr>
        <w:widowControl w:val="0"/>
        <w:rPr>
          <w:lang w:val="en-GB"/>
        </w:rPr>
      </w:pPr>
    </w:p>
    <w:p w14:paraId="53EEF1EE" w14:textId="77777777" w:rsidR="00C50DDA" w:rsidRPr="00110E60" w:rsidRDefault="00D809D9" w:rsidP="002A6BDF">
      <w:pPr>
        <w:widowControl w:val="0"/>
        <w:rPr>
          <w:lang w:val="en-GB"/>
        </w:rPr>
      </w:pPr>
      <w:r w:rsidRPr="00110E60">
        <w:rPr>
          <w:lang w:val="en-GB"/>
        </w:rPr>
        <w:t>Since there are different starting points for a steward, a data steward skills tool should at least include the following features, to facilitate the potential, different learning paths of a data steward:</w:t>
      </w:r>
    </w:p>
    <w:p w14:paraId="10C41460" w14:textId="4719D4B9" w:rsidR="00C50DDA" w:rsidRPr="00110E60" w:rsidRDefault="00D809D9" w:rsidP="002D7D9B">
      <w:pPr>
        <w:pStyle w:val="ListParagraph"/>
        <w:widowControl w:val="0"/>
        <w:numPr>
          <w:ilvl w:val="0"/>
          <w:numId w:val="165"/>
        </w:numPr>
        <w:rPr>
          <w:lang w:val="en-GB"/>
        </w:rPr>
      </w:pPr>
      <w:r w:rsidRPr="00110E60">
        <w:rPr>
          <w:lang w:val="en-GB"/>
        </w:rPr>
        <w:t xml:space="preserve">A clear menu with the following </w:t>
      </w:r>
      <w:r w:rsidR="000E1B36" w:rsidRPr="00110E60">
        <w:rPr>
          <w:lang w:val="en-GB"/>
        </w:rPr>
        <w:t>sub elements</w:t>
      </w:r>
      <w:r w:rsidRPr="00110E60">
        <w:rPr>
          <w:lang w:val="en-GB"/>
        </w:rPr>
        <w:t>:</w:t>
      </w:r>
    </w:p>
    <w:p w14:paraId="58799436" w14:textId="77777777" w:rsidR="002A6BDF" w:rsidRPr="00110E60" w:rsidRDefault="00D809D9" w:rsidP="002D7D9B">
      <w:pPr>
        <w:pStyle w:val="ListParagraph"/>
        <w:widowControl w:val="0"/>
        <w:numPr>
          <w:ilvl w:val="1"/>
          <w:numId w:val="26"/>
        </w:numPr>
        <w:rPr>
          <w:lang w:val="en-GB"/>
        </w:rPr>
      </w:pPr>
      <w:r w:rsidRPr="00110E60">
        <w:rPr>
          <w:i/>
          <w:lang w:val="en-GB"/>
        </w:rPr>
        <w:t>List of personas</w:t>
      </w:r>
      <w:r w:rsidRPr="00110E60">
        <w:rPr>
          <w:lang w:val="en-GB"/>
        </w:rPr>
        <w:t>: each persona in the list links to competences that are highly recommended for this persona.</w:t>
      </w:r>
    </w:p>
    <w:p w14:paraId="509E83B3" w14:textId="77777777" w:rsidR="002A6BDF" w:rsidRPr="00110E60" w:rsidRDefault="00D809D9" w:rsidP="002D7D9B">
      <w:pPr>
        <w:pStyle w:val="ListParagraph"/>
        <w:widowControl w:val="0"/>
        <w:numPr>
          <w:ilvl w:val="1"/>
          <w:numId w:val="26"/>
        </w:numPr>
        <w:rPr>
          <w:lang w:val="en-GB"/>
        </w:rPr>
      </w:pPr>
      <w:r w:rsidRPr="00110E60">
        <w:rPr>
          <w:i/>
          <w:lang w:val="en-GB"/>
        </w:rPr>
        <w:t>List of competence areas</w:t>
      </w:r>
      <w:r w:rsidRPr="00110E60">
        <w:rPr>
          <w:lang w:val="en-GB"/>
        </w:rPr>
        <w:t>:</w:t>
      </w:r>
      <w:r w:rsidRPr="00110E60">
        <w:rPr>
          <w:i/>
          <w:lang w:val="en-GB"/>
        </w:rPr>
        <w:t xml:space="preserve"> </w:t>
      </w:r>
      <w:r w:rsidRPr="00110E60">
        <w:rPr>
          <w:lang w:val="en-GB"/>
        </w:rPr>
        <w:t xml:space="preserve">each competence in the list will link to relevant training resources that match the competence. Each competence will also link to </w:t>
      </w:r>
      <w:r w:rsidR="000E1B36" w:rsidRPr="00110E60">
        <w:rPr>
          <w:lang w:val="en-GB"/>
        </w:rPr>
        <w:t>self-assessment</w:t>
      </w:r>
      <w:r w:rsidRPr="00110E60">
        <w:rPr>
          <w:lang w:val="en-GB"/>
        </w:rPr>
        <w:t>.</w:t>
      </w:r>
    </w:p>
    <w:p w14:paraId="1DA06BE4" w14:textId="77777777" w:rsidR="002A6BDF" w:rsidRPr="00110E60" w:rsidRDefault="00D809D9" w:rsidP="002D7D9B">
      <w:pPr>
        <w:pStyle w:val="ListParagraph"/>
        <w:widowControl w:val="0"/>
        <w:numPr>
          <w:ilvl w:val="1"/>
          <w:numId w:val="26"/>
        </w:numPr>
        <w:rPr>
          <w:lang w:val="en-GB"/>
        </w:rPr>
      </w:pPr>
      <w:r w:rsidRPr="00110E60">
        <w:rPr>
          <w:i/>
          <w:lang w:val="en-GB"/>
        </w:rPr>
        <w:t>List of training resources</w:t>
      </w:r>
      <w:r w:rsidRPr="00110E60">
        <w:rPr>
          <w:lang w:val="en-GB"/>
        </w:rPr>
        <w:t>: each training resource will link to relevant competences. Additionally, an agenda of upcoming training events could be part of the tool.</w:t>
      </w:r>
    </w:p>
    <w:p w14:paraId="3368EA7E" w14:textId="77777777" w:rsidR="002A6BDF" w:rsidRPr="00110E60" w:rsidRDefault="000E1B36" w:rsidP="002D7D9B">
      <w:pPr>
        <w:pStyle w:val="ListParagraph"/>
        <w:widowControl w:val="0"/>
        <w:numPr>
          <w:ilvl w:val="1"/>
          <w:numId w:val="26"/>
        </w:numPr>
        <w:rPr>
          <w:lang w:val="en-GB"/>
        </w:rPr>
      </w:pPr>
      <w:r w:rsidRPr="00110E60">
        <w:rPr>
          <w:i/>
          <w:lang w:val="en-GB"/>
        </w:rPr>
        <w:t>Self-assessment</w:t>
      </w:r>
      <w:r w:rsidR="00D809D9" w:rsidRPr="00110E60">
        <w:rPr>
          <w:lang w:val="en-GB"/>
        </w:rPr>
        <w:t>: this menu section offers the option to assess your knowledge, skills and abilities on each of the competence areas.</w:t>
      </w:r>
    </w:p>
    <w:p w14:paraId="474B3C74" w14:textId="166B74B4" w:rsidR="00C50DDA" w:rsidRPr="00110E60" w:rsidRDefault="00D809D9" w:rsidP="002D7D9B">
      <w:pPr>
        <w:pStyle w:val="ListParagraph"/>
        <w:widowControl w:val="0"/>
        <w:numPr>
          <w:ilvl w:val="1"/>
          <w:numId w:val="26"/>
        </w:numPr>
        <w:rPr>
          <w:lang w:val="en-GB"/>
        </w:rPr>
      </w:pPr>
      <w:r w:rsidRPr="00110E60">
        <w:rPr>
          <w:lang w:val="en-GB"/>
        </w:rPr>
        <w:lastRenderedPageBreak/>
        <w:t xml:space="preserve">Optionally: a </w:t>
      </w:r>
      <w:r w:rsidRPr="00110E60">
        <w:rPr>
          <w:i/>
          <w:iCs/>
          <w:lang w:val="en-GB"/>
        </w:rPr>
        <w:t>search box</w:t>
      </w:r>
      <w:r w:rsidRPr="00110E60">
        <w:rPr>
          <w:lang w:val="en-GB"/>
        </w:rPr>
        <w:t xml:space="preserve"> to land on a specific page containing the search term</w:t>
      </w:r>
    </w:p>
    <w:p w14:paraId="3C5F0D92" w14:textId="77777777" w:rsidR="00C50DDA" w:rsidRPr="00110E60" w:rsidRDefault="00D809D9" w:rsidP="002D7D9B">
      <w:pPr>
        <w:pStyle w:val="ListParagraph"/>
        <w:widowControl w:val="0"/>
        <w:numPr>
          <w:ilvl w:val="0"/>
          <w:numId w:val="26"/>
        </w:numPr>
        <w:rPr>
          <w:lang w:val="en-GB"/>
        </w:rPr>
      </w:pPr>
      <w:r w:rsidRPr="00110E60">
        <w:rPr>
          <w:lang w:val="en-GB"/>
        </w:rPr>
        <w:t>To assist the data steward in finding what he or she wants to get out of the tool in the first place, based on the situations sketched above, the menu could also have a question-like approach. The data steward is asked what he or she would like to do, followed by some options to choose from:</w:t>
      </w:r>
    </w:p>
    <w:p w14:paraId="31C2C1FA" w14:textId="77777777" w:rsidR="00914530" w:rsidRPr="00110E60" w:rsidRDefault="00D809D9" w:rsidP="002D7D9B">
      <w:pPr>
        <w:pStyle w:val="ListParagraph"/>
        <w:widowControl w:val="0"/>
        <w:numPr>
          <w:ilvl w:val="1"/>
          <w:numId w:val="26"/>
        </w:numPr>
        <w:rPr>
          <w:lang w:val="en-GB"/>
        </w:rPr>
      </w:pPr>
      <w:r w:rsidRPr="00110E60">
        <w:rPr>
          <w:lang w:val="en-GB"/>
        </w:rPr>
        <w:t xml:space="preserve">I would like to do a self-assessment </w:t>
      </w:r>
      <w:r w:rsidRPr="00110E60">
        <w:rPr>
          <w:highlight w:val="white"/>
          <w:lang w:val="en-GB"/>
        </w:rPr>
        <w:t>(self-assessment menu).</w:t>
      </w:r>
    </w:p>
    <w:p w14:paraId="65A93B83" w14:textId="77777777" w:rsidR="00914530" w:rsidRPr="00110E60" w:rsidRDefault="00D809D9" w:rsidP="002D7D9B">
      <w:pPr>
        <w:pStyle w:val="ListParagraph"/>
        <w:widowControl w:val="0"/>
        <w:numPr>
          <w:ilvl w:val="1"/>
          <w:numId w:val="26"/>
        </w:numPr>
        <w:rPr>
          <w:lang w:val="en-GB"/>
        </w:rPr>
      </w:pPr>
      <w:r w:rsidRPr="00110E60">
        <w:rPr>
          <w:lang w:val="en-GB"/>
        </w:rPr>
        <w:t xml:space="preserve">I would like to search the list of competence areas </w:t>
      </w:r>
      <w:r w:rsidRPr="00110E60">
        <w:rPr>
          <w:highlight w:val="white"/>
          <w:lang w:val="en-GB"/>
        </w:rPr>
        <w:t>(competence areas menu).</w:t>
      </w:r>
    </w:p>
    <w:p w14:paraId="6799915B" w14:textId="77777777" w:rsidR="00914530" w:rsidRPr="00110E60" w:rsidRDefault="00D809D9" w:rsidP="002D7D9B">
      <w:pPr>
        <w:pStyle w:val="ListParagraph"/>
        <w:widowControl w:val="0"/>
        <w:numPr>
          <w:ilvl w:val="1"/>
          <w:numId w:val="26"/>
        </w:numPr>
        <w:rPr>
          <w:lang w:val="en-GB"/>
        </w:rPr>
      </w:pPr>
      <w:r w:rsidRPr="00110E60">
        <w:rPr>
          <w:lang w:val="en-GB"/>
        </w:rPr>
        <w:t xml:space="preserve">I would like to see an overview of competences linked to my own profile </w:t>
      </w:r>
      <w:r w:rsidRPr="00110E60">
        <w:rPr>
          <w:highlight w:val="white"/>
          <w:lang w:val="en-GB"/>
        </w:rPr>
        <w:t>(personas menu).</w:t>
      </w:r>
    </w:p>
    <w:p w14:paraId="4D0B807D" w14:textId="00F239A1" w:rsidR="00C50DDA" w:rsidRPr="00110E60" w:rsidRDefault="00D809D9" w:rsidP="002D7D9B">
      <w:pPr>
        <w:pStyle w:val="ListParagraph"/>
        <w:widowControl w:val="0"/>
        <w:numPr>
          <w:ilvl w:val="1"/>
          <w:numId w:val="26"/>
        </w:numPr>
        <w:rPr>
          <w:lang w:val="en-GB"/>
        </w:rPr>
      </w:pPr>
      <w:r w:rsidRPr="00110E60">
        <w:rPr>
          <w:lang w:val="en-GB"/>
        </w:rPr>
        <w:t xml:space="preserve">I would like to see a list of training resources </w:t>
      </w:r>
      <w:r w:rsidRPr="00110E60">
        <w:rPr>
          <w:highlight w:val="white"/>
          <w:lang w:val="en-GB"/>
        </w:rPr>
        <w:t>(training resources menu).</w:t>
      </w:r>
    </w:p>
    <w:p w14:paraId="4D4D0E81" w14:textId="77777777" w:rsidR="00C50DDA" w:rsidRPr="00110E60" w:rsidRDefault="00C50DDA" w:rsidP="002A6BDF">
      <w:pPr>
        <w:widowControl w:val="0"/>
        <w:rPr>
          <w:lang w:val="en-GB"/>
        </w:rPr>
      </w:pPr>
    </w:p>
    <w:p w14:paraId="3E6DF2B5" w14:textId="77777777" w:rsidR="00914530" w:rsidRPr="00110E60" w:rsidRDefault="00D809D9" w:rsidP="002A6BDF">
      <w:pPr>
        <w:rPr>
          <w:lang w:val="en-GB"/>
        </w:rPr>
      </w:pPr>
      <w:r w:rsidRPr="00110E60">
        <w:rPr>
          <w:lang w:val="en-GB"/>
        </w:rPr>
        <w:t>These situations, needs, and criteria ask for a clear sequencing of the elements that will be presented in a data steward skills tool. For this sequencing it is important to keep the real context of the data steward in mind, to make connections between different concepts and to connect to the needs and interests of the data steward (Posner &amp; Strike, 1976</w:t>
      </w:r>
      <w:r w:rsidRPr="00110E60">
        <w:rPr>
          <w:vertAlign w:val="superscript"/>
          <w:lang w:val="en-GB"/>
        </w:rPr>
        <w:footnoteReference w:id="151"/>
      </w:r>
      <w:r w:rsidRPr="00110E60">
        <w:rPr>
          <w:lang w:val="en-GB"/>
        </w:rPr>
        <w:t>; Morrison, Ross &amp; Kemp, 2013</w:t>
      </w:r>
      <w:r w:rsidRPr="00110E60">
        <w:rPr>
          <w:vertAlign w:val="superscript"/>
          <w:lang w:val="en-GB"/>
        </w:rPr>
        <w:footnoteReference w:id="152"/>
      </w:r>
      <w:r w:rsidRPr="00110E60">
        <w:rPr>
          <w:lang w:val="en-GB"/>
        </w:rPr>
        <w:t xml:space="preserve">), resulting in different learning paths or journeys, as visualised below. </w:t>
      </w:r>
    </w:p>
    <w:p w14:paraId="272B9DEB" w14:textId="77777777" w:rsidR="00914530" w:rsidRPr="00110E60" w:rsidRDefault="00914530" w:rsidP="002A6BDF">
      <w:pPr>
        <w:rPr>
          <w:lang w:val="en-GB"/>
        </w:rPr>
      </w:pPr>
    </w:p>
    <w:p w14:paraId="715A7F8A" w14:textId="1B04EE03" w:rsidR="00914530" w:rsidRPr="00110E60" w:rsidRDefault="00D809D9" w:rsidP="002A6BDF">
      <w:pPr>
        <w:rPr>
          <w:lang w:val="en-GB"/>
        </w:rPr>
      </w:pPr>
      <w:r w:rsidRPr="00110E60">
        <w:rPr>
          <w:lang w:val="en-GB"/>
        </w:rPr>
        <w:t>The tool should also be flexible to the needs and preferences of the data stewards and provide the user with so-called ‘learner control’ (Lawless &amp; Brown, 1997)</w:t>
      </w:r>
      <w:r w:rsidRPr="00110E60">
        <w:rPr>
          <w:vertAlign w:val="superscript"/>
          <w:lang w:val="en-GB"/>
        </w:rPr>
        <w:footnoteReference w:id="153"/>
      </w:r>
      <w:r w:rsidRPr="00110E60">
        <w:rPr>
          <w:lang w:val="en-GB"/>
        </w:rPr>
        <w:t xml:space="preserve">. The learning pathway is not strict, but the tool can guide the data steward, for example by already showing training resources related to a specific competence area, when the data steward reads information about that competence area. </w:t>
      </w:r>
    </w:p>
    <w:p w14:paraId="0792FB10" w14:textId="77777777" w:rsidR="00914530" w:rsidRPr="00110E60" w:rsidRDefault="00914530" w:rsidP="002A6BDF">
      <w:pPr>
        <w:rPr>
          <w:lang w:val="en-GB"/>
        </w:rPr>
      </w:pPr>
    </w:p>
    <w:p w14:paraId="20325590" w14:textId="37DBD54F" w:rsidR="00C50DDA" w:rsidRPr="00110E60" w:rsidRDefault="00D809D9" w:rsidP="002A6BDF">
      <w:pPr>
        <w:rPr>
          <w:lang w:val="en-GB"/>
        </w:rPr>
      </w:pPr>
      <w:r w:rsidRPr="00110E60">
        <w:rPr>
          <w:lang w:val="en-GB"/>
        </w:rPr>
        <w:t xml:space="preserve">All data stewards start the tool the same way. However, depending on the initial purpose of the data steward to use the tool, the actions that follow may differ. They match at least the following perspectives, which should be reflected in the tool’s menu </w:t>
      </w:r>
      <w:r w:rsidR="00914530" w:rsidRPr="00110E60">
        <w:rPr>
          <w:lang w:val="en-GB"/>
        </w:rPr>
        <w:t>options</w:t>
      </w:r>
      <w:r w:rsidRPr="00110E60">
        <w:rPr>
          <w:lang w:val="en-GB"/>
        </w:rPr>
        <w:t xml:space="preserve"> personas, competences, training resources and self-assessment. Visualised below are these four different paths to proceed in the tool, after the data steward chooses either of the four main menu options.</w:t>
      </w:r>
    </w:p>
    <w:p w14:paraId="460941F7" w14:textId="77777777" w:rsidR="00C50DDA" w:rsidRPr="00110E60" w:rsidRDefault="00C50DDA" w:rsidP="002A6BDF">
      <w:pPr>
        <w:rPr>
          <w:lang w:val="en-GB"/>
        </w:rPr>
      </w:pPr>
    </w:p>
    <w:p w14:paraId="6C347399" w14:textId="77777777" w:rsidR="00C50DDA" w:rsidRPr="00110E60" w:rsidRDefault="00D809D9" w:rsidP="002A6BDF">
      <w:pPr>
        <w:widowControl w:val="0"/>
        <w:rPr>
          <w:lang w:val="en-GB"/>
        </w:rPr>
      </w:pPr>
      <w:r w:rsidRPr="00110E60">
        <w:rPr>
          <w:lang w:val="en-GB"/>
        </w:rPr>
        <w:lastRenderedPageBreak/>
        <w:drawing>
          <wp:inline distT="19050" distB="19050" distL="19050" distR="19050" wp14:anchorId="231D2EB9" wp14:editId="2304B02B">
            <wp:extent cx="5567423" cy="4361177"/>
            <wp:effectExtent l="0" t="0" r="0" b="0"/>
            <wp:docPr id="42"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125"/>
                    <a:srcRect/>
                    <a:stretch>
                      <a:fillRect/>
                    </a:stretch>
                  </pic:blipFill>
                  <pic:spPr>
                    <a:xfrm>
                      <a:off x="0" y="0"/>
                      <a:ext cx="5586072" cy="4375785"/>
                    </a:xfrm>
                    <a:prstGeom prst="rect">
                      <a:avLst/>
                    </a:prstGeom>
                    <a:ln/>
                  </pic:spPr>
                </pic:pic>
              </a:graphicData>
            </a:graphic>
          </wp:inline>
        </w:drawing>
      </w:r>
    </w:p>
    <w:p w14:paraId="46E01BC0" w14:textId="65C33CDF" w:rsidR="00C50DDA" w:rsidRPr="00110E60" w:rsidRDefault="00D809D9" w:rsidP="002A6BDF">
      <w:pPr>
        <w:widowControl w:val="0"/>
        <w:rPr>
          <w:i/>
          <w:lang w:val="en-GB"/>
        </w:rPr>
      </w:pPr>
      <w:r w:rsidRPr="00110E60">
        <w:rPr>
          <w:i/>
          <w:lang w:val="en-GB"/>
        </w:rPr>
        <w:t>Figure Annex 12.6 Example of four different learner journeys</w:t>
      </w:r>
    </w:p>
    <w:p w14:paraId="2571459C" w14:textId="77777777" w:rsidR="001D3450" w:rsidRPr="00110E60" w:rsidRDefault="001D3450" w:rsidP="001D3450">
      <w:pPr>
        <w:rPr>
          <w:lang w:val="en-GB"/>
        </w:rPr>
      </w:pPr>
    </w:p>
    <w:p w14:paraId="1E956D78" w14:textId="4E2CBD91" w:rsidR="00C50DDA" w:rsidRPr="00110E60" w:rsidRDefault="00D809D9" w:rsidP="001D3450">
      <w:pPr>
        <w:rPr>
          <w:rFonts w:asciiTheme="majorHAnsi" w:hAnsiTheme="majorHAnsi" w:cstheme="majorHAnsi"/>
          <w:sz w:val="24"/>
          <w:lang w:val="en-GB"/>
        </w:rPr>
      </w:pPr>
      <w:r w:rsidRPr="00110E60">
        <w:rPr>
          <w:rFonts w:asciiTheme="majorHAnsi" w:hAnsiTheme="majorHAnsi" w:cstheme="majorHAnsi"/>
          <w:color w:val="365F91" w:themeColor="accent1" w:themeShade="BF"/>
          <w:sz w:val="24"/>
          <w:lang w:val="en-GB"/>
        </w:rPr>
        <w:t>Path 1. Competence areas</w:t>
      </w:r>
    </w:p>
    <w:p w14:paraId="5558F9B5" w14:textId="77777777" w:rsidR="001D3450" w:rsidRPr="00110E60" w:rsidRDefault="001D3450" w:rsidP="00914530">
      <w:pPr>
        <w:widowControl w:val="0"/>
        <w:rPr>
          <w:lang w:val="en-GB"/>
        </w:rPr>
      </w:pPr>
    </w:p>
    <w:p w14:paraId="2B56A813" w14:textId="058834A9" w:rsidR="00C50DDA" w:rsidRPr="00110E60" w:rsidRDefault="00D809D9" w:rsidP="00914530">
      <w:pPr>
        <w:widowControl w:val="0"/>
        <w:rPr>
          <w:lang w:val="en-GB"/>
        </w:rPr>
      </w:pPr>
      <w:r w:rsidRPr="00110E60">
        <w:rPr>
          <w:lang w:val="en-GB"/>
        </w:rPr>
        <w:t xml:space="preserve">Marie, our generic data steward, wants to learn something about the competence area policy and strategy. Marie enters the tool and checks the competence areas menu to see if her training needs match a competence area. By doing that, she discovers that policy (and data archiving, another area of interest, based on her user story) is a main competence area. </w:t>
      </w:r>
    </w:p>
    <w:p w14:paraId="367AA982" w14:textId="77777777" w:rsidR="00C50DDA" w:rsidRPr="00110E60" w:rsidRDefault="00C50DDA" w:rsidP="00914530">
      <w:pPr>
        <w:widowControl w:val="0"/>
        <w:rPr>
          <w:lang w:val="en-GB"/>
        </w:rPr>
      </w:pPr>
    </w:p>
    <w:p w14:paraId="1AC5BA71" w14:textId="77777777" w:rsidR="00C50DDA" w:rsidRPr="00110E60" w:rsidRDefault="00D809D9" w:rsidP="00914530">
      <w:pPr>
        <w:widowControl w:val="0"/>
        <w:rPr>
          <w:lang w:val="en-GB"/>
        </w:rPr>
      </w:pPr>
      <w:r w:rsidRPr="00110E60">
        <w:rPr>
          <w:lang w:val="en-GB"/>
        </w:rPr>
        <w:drawing>
          <wp:inline distT="114300" distB="114300" distL="114300" distR="114300" wp14:anchorId="6A020B1F" wp14:editId="6B718930">
            <wp:extent cx="5876925" cy="819150"/>
            <wp:effectExtent l="0" t="0" r="0" b="0"/>
            <wp:docPr id="1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6"/>
                    <a:srcRect l="1121" b="8014"/>
                    <a:stretch>
                      <a:fillRect/>
                    </a:stretch>
                  </pic:blipFill>
                  <pic:spPr>
                    <a:xfrm>
                      <a:off x="0" y="0"/>
                      <a:ext cx="5876925" cy="819150"/>
                    </a:xfrm>
                    <a:prstGeom prst="rect">
                      <a:avLst/>
                    </a:prstGeom>
                    <a:ln/>
                  </pic:spPr>
                </pic:pic>
              </a:graphicData>
            </a:graphic>
          </wp:inline>
        </w:drawing>
      </w:r>
    </w:p>
    <w:p w14:paraId="2E8E4F34" w14:textId="77777777" w:rsidR="00C50DDA" w:rsidRPr="00110E60" w:rsidRDefault="00D809D9" w:rsidP="00914530">
      <w:pPr>
        <w:widowControl w:val="0"/>
        <w:rPr>
          <w:lang w:val="en-GB"/>
        </w:rPr>
      </w:pPr>
      <w:r w:rsidRPr="00110E60">
        <w:rPr>
          <w:i/>
          <w:lang w:val="en-GB"/>
        </w:rPr>
        <w:t>Figure Annex 12.7 User story generic data steward</w:t>
      </w:r>
    </w:p>
    <w:p w14:paraId="0DE7B6F3" w14:textId="77777777" w:rsidR="00C50DDA" w:rsidRPr="00110E60" w:rsidRDefault="00D809D9" w:rsidP="002D7D9B">
      <w:pPr>
        <w:pStyle w:val="ListParagraph"/>
        <w:widowControl w:val="0"/>
        <w:numPr>
          <w:ilvl w:val="0"/>
          <w:numId w:val="151"/>
        </w:numPr>
        <w:rPr>
          <w:lang w:val="en-GB"/>
        </w:rPr>
      </w:pPr>
      <w:r w:rsidRPr="00110E60">
        <w:rPr>
          <w:lang w:val="en-GB"/>
        </w:rPr>
        <w:lastRenderedPageBreak/>
        <w:t>Marie enters the tool.</w:t>
      </w:r>
    </w:p>
    <w:p w14:paraId="0D62426D" w14:textId="77777777" w:rsidR="00C50DDA" w:rsidRPr="00110E60" w:rsidRDefault="00D809D9" w:rsidP="002D7D9B">
      <w:pPr>
        <w:pStyle w:val="ListParagraph"/>
        <w:widowControl w:val="0"/>
        <w:numPr>
          <w:ilvl w:val="0"/>
          <w:numId w:val="151"/>
        </w:numPr>
        <w:rPr>
          <w:lang w:val="en-GB"/>
        </w:rPr>
      </w:pPr>
      <w:r w:rsidRPr="00110E60">
        <w:rPr>
          <w:lang w:val="en-GB"/>
        </w:rPr>
        <w:t>Marie looks for a competence area connected to policy and policy requirements.</w:t>
      </w:r>
    </w:p>
    <w:p w14:paraId="0D9B0147" w14:textId="77777777" w:rsidR="00C50DDA" w:rsidRPr="00110E60" w:rsidRDefault="00D809D9" w:rsidP="002D7D9B">
      <w:pPr>
        <w:pStyle w:val="ListParagraph"/>
        <w:widowControl w:val="0"/>
        <w:numPr>
          <w:ilvl w:val="0"/>
          <w:numId w:val="151"/>
        </w:numPr>
        <w:rPr>
          <w:lang w:val="en-GB"/>
        </w:rPr>
      </w:pPr>
      <w:r w:rsidRPr="00110E60">
        <w:rPr>
          <w:lang w:val="en-GB"/>
        </w:rPr>
        <w:t>Marie clicks to learn about the different competence areas and levels (beginner, intermediate, advanced).</w:t>
      </w:r>
    </w:p>
    <w:p w14:paraId="0E8CC4AE" w14:textId="77777777" w:rsidR="00C50DDA" w:rsidRPr="00110E60" w:rsidRDefault="00D809D9" w:rsidP="002D7D9B">
      <w:pPr>
        <w:pStyle w:val="ListParagraph"/>
        <w:widowControl w:val="0"/>
        <w:numPr>
          <w:ilvl w:val="0"/>
          <w:numId w:val="151"/>
        </w:numPr>
        <w:rPr>
          <w:lang w:val="en-GB"/>
        </w:rPr>
      </w:pPr>
      <w:r w:rsidRPr="00110E60">
        <w:rPr>
          <w:lang w:val="en-GB"/>
        </w:rPr>
        <w:t>Marie clicks for self-assessment and runs the self-assessment test.</w:t>
      </w:r>
    </w:p>
    <w:p w14:paraId="4962106A" w14:textId="14271EC1" w:rsidR="00C50DDA" w:rsidRPr="00110E60" w:rsidRDefault="00D809D9" w:rsidP="002D7D9B">
      <w:pPr>
        <w:pStyle w:val="ListParagraph"/>
        <w:widowControl w:val="0"/>
        <w:numPr>
          <w:ilvl w:val="0"/>
          <w:numId w:val="151"/>
        </w:numPr>
        <w:rPr>
          <w:lang w:val="en-GB"/>
        </w:rPr>
      </w:pPr>
      <w:r w:rsidRPr="00110E60">
        <w:rPr>
          <w:lang w:val="en-GB"/>
        </w:rPr>
        <w:t xml:space="preserve">Marie identifies her own current level. Marie could be advanced and leaves the tool. </w:t>
      </w:r>
      <w:r w:rsidR="00914530" w:rsidRPr="00110E60">
        <w:rPr>
          <w:lang w:val="en-GB"/>
        </w:rPr>
        <w:t>Or</w:t>
      </w:r>
      <w:r w:rsidRPr="00110E60">
        <w:rPr>
          <w:lang w:val="en-GB"/>
        </w:rPr>
        <w:t xml:space="preserve"> Marie is not advanced yet and the tool suggests which skills might be developed.</w:t>
      </w:r>
    </w:p>
    <w:p w14:paraId="521C9E1B" w14:textId="77777777" w:rsidR="00C50DDA" w:rsidRPr="00110E60" w:rsidRDefault="00D809D9" w:rsidP="002D7D9B">
      <w:pPr>
        <w:pStyle w:val="ListParagraph"/>
        <w:widowControl w:val="0"/>
        <w:numPr>
          <w:ilvl w:val="0"/>
          <w:numId w:val="151"/>
        </w:numPr>
        <w:rPr>
          <w:lang w:val="en-GB"/>
        </w:rPr>
      </w:pPr>
      <w:r w:rsidRPr="00110E60">
        <w:rPr>
          <w:lang w:val="en-GB"/>
        </w:rPr>
        <w:t>Marie could leave the tool or clicks to see a list of suggested training resources.</w:t>
      </w:r>
    </w:p>
    <w:p w14:paraId="2EEA455B" w14:textId="77777777" w:rsidR="00C50DDA" w:rsidRPr="00110E60" w:rsidRDefault="00D809D9" w:rsidP="002D7D9B">
      <w:pPr>
        <w:pStyle w:val="ListParagraph"/>
        <w:widowControl w:val="0"/>
        <w:numPr>
          <w:ilvl w:val="0"/>
          <w:numId w:val="151"/>
        </w:numPr>
        <w:rPr>
          <w:lang w:val="en-GB"/>
        </w:rPr>
      </w:pPr>
      <w:r w:rsidRPr="00110E60">
        <w:rPr>
          <w:lang w:val="en-GB"/>
        </w:rPr>
        <w:t>Marie browses the training options and sees more information about the resources.</w:t>
      </w:r>
    </w:p>
    <w:p w14:paraId="6C737BD6" w14:textId="77777777" w:rsidR="00C50DDA" w:rsidRPr="00110E60" w:rsidRDefault="00D809D9" w:rsidP="002D7D9B">
      <w:pPr>
        <w:pStyle w:val="ListParagraph"/>
        <w:widowControl w:val="0"/>
        <w:numPr>
          <w:ilvl w:val="0"/>
          <w:numId w:val="151"/>
        </w:numPr>
        <w:rPr>
          <w:lang w:val="en-GB"/>
        </w:rPr>
      </w:pPr>
      <w:r w:rsidRPr="00110E60">
        <w:rPr>
          <w:lang w:val="en-GB"/>
        </w:rPr>
        <w:t>Marie leaves the tool.</w:t>
      </w:r>
    </w:p>
    <w:p w14:paraId="2562C165" w14:textId="77777777" w:rsidR="00C50DDA" w:rsidRPr="00110E60" w:rsidRDefault="00C50DDA">
      <w:pPr>
        <w:widowControl w:val="0"/>
        <w:rPr>
          <w:lang w:val="en-GB"/>
        </w:rPr>
      </w:pPr>
    </w:p>
    <w:p w14:paraId="58A214E2" w14:textId="77777777" w:rsidR="00C50DDA" w:rsidRPr="00110E60" w:rsidRDefault="00D809D9">
      <w:pPr>
        <w:widowControl w:val="0"/>
        <w:rPr>
          <w:lang w:val="en-GB"/>
        </w:rPr>
      </w:pPr>
      <w:r w:rsidRPr="00110E60">
        <w:rPr>
          <w:lang w:val="en-GB"/>
        </w:rPr>
        <w:drawing>
          <wp:inline distT="19050" distB="19050" distL="19050" distR="19050" wp14:anchorId="7DA8E9F9" wp14:editId="7A51A79F">
            <wp:extent cx="5944885" cy="3348355"/>
            <wp:effectExtent l="0" t="0" r="0" b="4445"/>
            <wp:docPr id="2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27"/>
                    <a:srcRect b="15469"/>
                    <a:stretch>
                      <a:fillRect/>
                    </a:stretch>
                  </pic:blipFill>
                  <pic:spPr>
                    <a:xfrm>
                      <a:off x="0" y="0"/>
                      <a:ext cx="5944885" cy="3348355"/>
                    </a:xfrm>
                    <a:prstGeom prst="rect">
                      <a:avLst/>
                    </a:prstGeom>
                    <a:ln/>
                  </pic:spPr>
                </pic:pic>
              </a:graphicData>
            </a:graphic>
          </wp:inline>
        </w:drawing>
      </w:r>
    </w:p>
    <w:p w14:paraId="5D081018" w14:textId="77777777" w:rsidR="00C50DDA" w:rsidRPr="00110E60" w:rsidRDefault="00D809D9">
      <w:pPr>
        <w:widowControl w:val="0"/>
        <w:rPr>
          <w:lang w:val="en-GB"/>
        </w:rPr>
      </w:pPr>
      <w:r w:rsidRPr="00110E60">
        <w:rPr>
          <w:i/>
          <w:lang w:val="en-GB"/>
        </w:rPr>
        <w:t>Figure Annex 12.8 Path 1, competence areas, example learner journey of a generic data steward</w:t>
      </w:r>
    </w:p>
    <w:p w14:paraId="4E0EC283" w14:textId="77777777" w:rsidR="00A3368E" w:rsidRPr="00110E60" w:rsidRDefault="00A3368E" w:rsidP="00A3368E">
      <w:pPr>
        <w:rPr>
          <w:lang w:val="en-GB"/>
        </w:rPr>
      </w:pPr>
    </w:p>
    <w:p w14:paraId="4EFCB5DA" w14:textId="0FA5287B" w:rsidR="00C50DDA" w:rsidRPr="00110E60" w:rsidRDefault="00D809D9" w:rsidP="00A3368E">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t>Path 2. Personas</w:t>
      </w:r>
    </w:p>
    <w:p w14:paraId="33F3DA88" w14:textId="77777777" w:rsidR="00A3368E" w:rsidRPr="00110E60" w:rsidRDefault="00A3368E">
      <w:pPr>
        <w:widowControl w:val="0"/>
        <w:rPr>
          <w:lang w:val="en-GB"/>
        </w:rPr>
      </w:pPr>
    </w:p>
    <w:p w14:paraId="5D077CF3" w14:textId="2748EE8A" w:rsidR="00C50DDA" w:rsidRPr="00110E60" w:rsidRDefault="00D809D9">
      <w:pPr>
        <w:widowControl w:val="0"/>
        <w:rPr>
          <w:lang w:val="en-GB"/>
        </w:rPr>
      </w:pPr>
      <w:proofErr w:type="spellStart"/>
      <w:r w:rsidRPr="00110E60">
        <w:rPr>
          <w:lang w:val="en-GB"/>
        </w:rPr>
        <w:t>Wouter</w:t>
      </w:r>
      <w:proofErr w:type="spellEnd"/>
      <w:r w:rsidRPr="00110E60">
        <w:rPr>
          <w:lang w:val="en-GB"/>
        </w:rPr>
        <w:t xml:space="preserve">, our embedded data steward, wants to have an overview of the competences that are linked to his persona. This way, the tool helps him to assess his level of knowledge of the competence areas that fit his </w:t>
      </w:r>
      <w:r w:rsidR="00914530" w:rsidRPr="00110E60">
        <w:rPr>
          <w:lang w:val="en-GB"/>
        </w:rPr>
        <w:t>persona and</w:t>
      </w:r>
      <w:r w:rsidRPr="00110E60">
        <w:rPr>
          <w:lang w:val="en-GB"/>
        </w:rPr>
        <w:t xml:space="preserve"> could improve his career prospects (even discover potentially interesting future job profiles that better match his competences).</w:t>
      </w:r>
    </w:p>
    <w:p w14:paraId="03515C55" w14:textId="77777777" w:rsidR="00C50DDA" w:rsidRPr="00110E60" w:rsidRDefault="00D809D9">
      <w:pPr>
        <w:widowControl w:val="0"/>
        <w:rPr>
          <w:lang w:val="en-GB"/>
        </w:rPr>
      </w:pPr>
      <w:r w:rsidRPr="00110E60">
        <w:rPr>
          <w:lang w:val="en-GB"/>
        </w:rPr>
        <w:lastRenderedPageBreak/>
        <w:drawing>
          <wp:inline distT="114300" distB="114300" distL="114300" distR="114300" wp14:anchorId="297B1FEF" wp14:editId="7384EE2F">
            <wp:extent cx="5943600" cy="901700"/>
            <wp:effectExtent l="0" t="0" r="0" b="0"/>
            <wp:docPr id="2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28"/>
                    <a:srcRect/>
                    <a:stretch>
                      <a:fillRect/>
                    </a:stretch>
                  </pic:blipFill>
                  <pic:spPr>
                    <a:xfrm>
                      <a:off x="0" y="0"/>
                      <a:ext cx="5943600" cy="901700"/>
                    </a:xfrm>
                    <a:prstGeom prst="rect">
                      <a:avLst/>
                    </a:prstGeom>
                    <a:ln/>
                  </pic:spPr>
                </pic:pic>
              </a:graphicData>
            </a:graphic>
          </wp:inline>
        </w:drawing>
      </w:r>
    </w:p>
    <w:p w14:paraId="634FEB7D" w14:textId="77777777" w:rsidR="00C50DDA" w:rsidRPr="00110E60" w:rsidRDefault="00D809D9">
      <w:pPr>
        <w:widowControl w:val="0"/>
        <w:rPr>
          <w:lang w:val="en-GB"/>
        </w:rPr>
      </w:pPr>
      <w:r w:rsidRPr="00110E60">
        <w:rPr>
          <w:i/>
          <w:lang w:val="en-GB"/>
        </w:rPr>
        <w:t>Figure Annex 12.9 User story generic data steward</w:t>
      </w:r>
    </w:p>
    <w:p w14:paraId="0C0A069D" w14:textId="77777777" w:rsidR="00C50DDA" w:rsidRPr="00110E60" w:rsidRDefault="00C50DDA">
      <w:pPr>
        <w:widowControl w:val="0"/>
        <w:ind w:left="720"/>
        <w:rPr>
          <w:lang w:val="en-GB"/>
        </w:rPr>
      </w:pPr>
    </w:p>
    <w:p w14:paraId="2C772C8B" w14:textId="77777777" w:rsidR="00914530" w:rsidRPr="00110E60" w:rsidRDefault="00D809D9" w:rsidP="002D7D9B">
      <w:pPr>
        <w:pStyle w:val="ListParagraph"/>
        <w:widowControl w:val="0"/>
        <w:numPr>
          <w:ilvl w:val="0"/>
          <w:numId w:val="152"/>
        </w:numPr>
        <w:rPr>
          <w:lang w:val="en-GB"/>
        </w:rPr>
      </w:pPr>
      <w:proofErr w:type="spellStart"/>
      <w:r w:rsidRPr="00110E60">
        <w:rPr>
          <w:lang w:val="en-GB"/>
        </w:rPr>
        <w:t>Wouter</w:t>
      </w:r>
      <w:proofErr w:type="spellEnd"/>
      <w:r w:rsidRPr="00110E60">
        <w:rPr>
          <w:lang w:val="en-GB"/>
        </w:rPr>
        <w:t xml:space="preserve"> enters the tool.</w:t>
      </w:r>
    </w:p>
    <w:p w14:paraId="2B8E62A3" w14:textId="69D85D10" w:rsidR="00C50DDA" w:rsidRPr="00110E60" w:rsidRDefault="00D809D9" w:rsidP="002D7D9B">
      <w:pPr>
        <w:pStyle w:val="ListParagraph"/>
        <w:widowControl w:val="0"/>
        <w:numPr>
          <w:ilvl w:val="0"/>
          <w:numId w:val="152"/>
        </w:numPr>
        <w:rPr>
          <w:lang w:val="en-GB"/>
        </w:rPr>
      </w:pPr>
      <w:proofErr w:type="spellStart"/>
      <w:r w:rsidRPr="00110E60">
        <w:rPr>
          <w:lang w:val="en-GB"/>
        </w:rPr>
        <w:t>Wouter</w:t>
      </w:r>
      <w:proofErr w:type="spellEnd"/>
      <w:r w:rsidRPr="00110E60">
        <w:rPr>
          <w:lang w:val="en-GB"/>
        </w:rPr>
        <w:t xml:space="preserve"> clicks on </w:t>
      </w:r>
      <w:r w:rsidRPr="00110E60">
        <w:rPr>
          <w:highlight w:val="white"/>
          <w:lang w:val="en-GB"/>
        </w:rPr>
        <w:t>I would like to see an overview of competences linked to my own profile or persona.</w:t>
      </w:r>
    </w:p>
    <w:p w14:paraId="106ABF0A" w14:textId="77777777" w:rsidR="00C50DDA" w:rsidRPr="00110E60" w:rsidRDefault="00D809D9" w:rsidP="002D7D9B">
      <w:pPr>
        <w:widowControl w:val="0"/>
        <w:numPr>
          <w:ilvl w:val="0"/>
          <w:numId w:val="152"/>
        </w:numPr>
        <w:rPr>
          <w:lang w:val="en-GB"/>
        </w:rPr>
      </w:pPr>
      <w:proofErr w:type="spellStart"/>
      <w:r w:rsidRPr="00110E60">
        <w:rPr>
          <w:lang w:val="en-GB"/>
        </w:rPr>
        <w:t>Wouter</w:t>
      </w:r>
      <w:proofErr w:type="spellEnd"/>
      <w:r w:rsidRPr="00110E60">
        <w:rPr>
          <w:lang w:val="en-GB"/>
        </w:rPr>
        <w:t xml:space="preserve"> selects the profile or persona embedded data steward.</w:t>
      </w:r>
    </w:p>
    <w:p w14:paraId="6A2FA278" w14:textId="77777777" w:rsidR="00C50DDA" w:rsidRPr="00110E60" w:rsidRDefault="00D809D9" w:rsidP="002D7D9B">
      <w:pPr>
        <w:widowControl w:val="0"/>
        <w:numPr>
          <w:ilvl w:val="0"/>
          <w:numId w:val="152"/>
        </w:numPr>
        <w:rPr>
          <w:lang w:val="en-GB"/>
        </w:rPr>
      </w:pPr>
      <w:proofErr w:type="spellStart"/>
      <w:r w:rsidRPr="00110E60">
        <w:rPr>
          <w:lang w:val="en-GB"/>
        </w:rPr>
        <w:t>Wouter</w:t>
      </w:r>
      <w:proofErr w:type="spellEnd"/>
      <w:r w:rsidRPr="00110E60">
        <w:rPr>
          <w:lang w:val="en-GB"/>
        </w:rPr>
        <w:t xml:space="preserve"> sees an overview of competences emphasising the embedded data steward.</w:t>
      </w:r>
    </w:p>
    <w:p w14:paraId="4078CC81" w14:textId="77777777" w:rsidR="00C50DDA" w:rsidRPr="00110E60" w:rsidRDefault="00D809D9" w:rsidP="002D7D9B">
      <w:pPr>
        <w:widowControl w:val="0"/>
        <w:numPr>
          <w:ilvl w:val="0"/>
          <w:numId w:val="152"/>
        </w:numPr>
        <w:rPr>
          <w:lang w:val="en-GB"/>
        </w:rPr>
      </w:pPr>
      <w:proofErr w:type="spellStart"/>
      <w:r w:rsidRPr="00110E60">
        <w:rPr>
          <w:lang w:val="en-GB"/>
        </w:rPr>
        <w:t>Wouter</w:t>
      </w:r>
      <w:proofErr w:type="spellEnd"/>
      <w:r w:rsidRPr="00110E60">
        <w:rPr>
          <w:lang w:val="en-GB"/>
        </w:rPr>
        <w:t xml:space="preserve"> clicks on a competence to read more about that competence.</w:t>
      </w:r>
    </w:p>
    <w:p w14:paraId="754A54D1" w14:textId="77777777" w:rsidR="00C50DDA" w:rsidRPr="00110E60" w:rsidRDefault="00D809D9" w:rsidP="002D7D9B">
      <w:pPr>
        <w:widowControl w:val="0"/>
        <w:numPr>
          <w:ilvl w:val="0"/>
          <w:numId w:val="152"/>
        </w:numPr>
        <w:rPr>
          <w:lang w:val="en-GB"/>
        </w:rPr>
      </w:pPr>
      <w:proofErr w:type="spellStart"/>
      <w:r w:rsidRPr="00110E60">
        <w:rPr>
          <w:lang w:val="en-GB"/>
        </w:rPr>
        <w:t>Wouter</w:t>
      </w:r>
      <w:proofErr w:type="spellEnd"/>
      <w:r w:rsidRPr="00110E60">
        <w:rPr>
          <w:lang w:val="en-GB"/>
        </w:rPr>
        <w:t xml:space="preserve"> sees an overview of training resources that have been mapped to the competence.</w:t>
      </w:r>
    </w:p>
    <w:p w14:paraId="3FA4BB9B" w14:textId="77777777" w:rsidR="00C50DDA" w:rsidRPr="00110E60" w:rsidRDefault="00D809D9" w:rsidP="002D7D9B">
      <w:pPr>
        <w:widowControl w:val="0"/>
        <w:numPr>
          <w:ilvl w:val="0"/>
          <w:numId w:val="152"/>
        </w:numPr>
        <w:rPr>
          <w:lang w:val="en-GB"/>
        </w:rPr>
      </w:pPr>
      <w:proofErr w:type="spellStart"/>
      <w:r w:rsidRPr="00110E60">
        <w:rPr>
          <w:lang w:val="en-GB"/>
        </w:rPr>
        <w:t>Wouter</w:t>
      </w:r>
      <w:proofErr w:type="spellEnd"/>
      <w:r w:rsidRPr="00110E60">
        <w:rPr>
          <w:lang w:val="en-GB"/>
        </w:rPr>
        <w:t xml:space="preserve"> clicks on related training resources to find more information.</w:t>
      </w:r>
    </w:p>
    <w:p w14:paraId="2DBDEF85" w14:textId="77777777" w:rsidR="00C50DDA" w:rsidRPr="00110E60" w:rsidRDefault="00D809D9" w:rsidP="002D7D9B">
      <w:pPr>
        <w:widowControl w:val="0"/>
        <w:numPr>
          <w:ilvl w:val="0"/>
          <w:numId w:val="152"/>
        </w:numPr>
        <w:rPr>
          <w:lang w:val="en-GB"/>
        </w:rPr>
      </w:pPr>
      <w:proofErr w:type="spellStart"/>
      <w:r w:rsidRPr="00110E60">
        <w:rPr>
          <w:lang w:val="en-GB"/>
        </w:rPr>
        <w:t>Wouter</w:t>
      </w:r>
      <w:proofErr w:type="spellEnd"/>
      <w:r w:rsidRPr="00110E60">
        <w:rPr>
          <w:lang w:val="en-GB"/>
        </w:rPr>
        <w:t xml:space="preserve"> leaves the tool.</w:t>
      </w:r>
    </w:p>
    <w:p w14:paraId="43A1B45B" w14:textId="77777777" w:rsidR="00C50DDA" w:rsidRPr="00110E60" w:rsidRDefault="00D809D9">
      <w:pPr>
        <w:widowControl w:val="0"/>
        <w:rPr>
          <w:lang w:val="en-GB"/>
        </w:rPr>
      </w:pPr>
      <w:r w:rsidRPr="00110E60">
        <w:rPr>
          <w:lang w:val="en-GB"/>
        </w:rPr>
        <w:drawing>
          <wp:inline distT="19050" distB="19050" distL="19050" distR="19050" wp14:anchorId="4DB28386" wp14:editId="0A2FF3F2">
            <wp:extent cx="5878981" cy="3795823"/>
            <wp:effectExtent l="0" t="0" r="1270" b="1905"/>
            <wp:docPr id="33"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29"/>
                    <a:srcRect b="16008"/>
                    <a:stretch>
                      <a:fillRect/>
                    </a:stretch>
                  </pic:blipFill>
                  <pic:spPr>
                    <a:xfrm>
                      <a:off x="0" y="0"/>
                      <a:ext cx="5943852" cy="3837708"/>
                    </a:xfrm>
                    <a:prstGeom prst="rect">
                      <a:avLst/>
                    </a:prstGeom>
                    <a:ln/>
                  </pic:spPr>
                </pic:pic>
              </a:graphicData>
            </a:graphic>
          </wp:inline>
        </w:drawing>
      </w:r>
    </w:p>
    <w:p w14:paraId="2ADCC00C" w14:textId="2AA6BEF5" w:rsidR="00C50DDA" w:rsidRPr="00110E60" w:rsidRDefault="00D809D9">
      <w:pPr>
        <w:widowControl w:val="0"/>
        <w:rPr>
          <w:lang w:val="en-GB"/>
        </w:rPr>
      </w:pPr>
      <w:r w:rsidRPr="00110E60">
        <w:rPr>
          <w:i/>
          <w:lang w:val="en-GB"/>
        </w:rPr>
        <w:t>Figure Annex 12.10 Path 2, personas, example learner journey of an embedded data steward</w:t>
      </w:r>
    </w:p>
    <w:p w14:paraId="79718E7C" w14:textId="0F3B121B" w:rsidR="00C50DDA" w:rsidRPr="00110E60" w:rsidRDefault="00D809D9" w:rsidP="001D3450">
      <w:pPr>
        <w:rPr>
          <w:rFonts w:ascii="Calibri" w:hAnsi="Calibri" w:cs="Calibri"/>
          <w:sz w:val="24"/>
          <w:lang w:val="en-GB"/>
        </w:rPr>
      </w:pPr>
      <w:r w:rsidRPr="00110E60">
        <w:rPr>
          <w:rFonts w:ascii="Calibri" w:hAnsi="Calibri" w:cs="Calibri"/>
          <w:color w:val="365F91" w:themeColor="accent1" w:themeShade="BF"/>
          <w:sz w:val="24"/>
          <w:lang w:val="en-GB"/>
        </w:rPr>
        <w:lastRenderedPageBreak/>
        <w:t>Path 3. Self-assessment options</w:t>
      </w:r>
    </w:p>
    <w:p w14:paraId="5FE27F50" w14:textId="77777777" w:rsidR="001D3450" w:rsidRPr="00110E60" w:rsidRDefault="001D3450" w:rsidP="001D3450">
      <w:pPr>
        <w:rPr>
          <w:lang w:val="en-GB"/>
        </w:rPr>
      </w:pPr>
    </w:p>
    <w:p w14:paraId="14742FBF" w14:textId="77777777" w:rsidR="00C50DDA" w:rsidRPr="00110E60" w:rsidRDefault="00D809D9" w:rsidP="00914530">
      <w:pPr>
        <w:widowControl w:val="0"/>
        <w:rPr>
          <w:lang w:val="en-GB"/>
        </w:rPr>
      </w:pPr>
      <w:r w:rsidRPr="00110E60">
        <w:rPr>
          <w:lang w:val="en-GB"/>
        </w:rPr>
        <w:t xml:space="preserve">Guillermo, our infrastructure data steward wants to assess his skills to identify knowledge gaps. </w:t>
      </w:r>
    </w:p>
    <w:p w14:paraId="4858803D" w14:textId="77777777" w:rsidR="00C50DDA" w:rsidRPr="00110E60" w:rsidRDefault="00C50DDA" w:rsidP="00914530">
      <w:pPr>
        <w:widowControl w:val="0"/>
        <w:rPr>
          <w:lang w:val="en-GB"/>
        </w:rPr>
      </w:pPr>
    </w:p>
    <w:p w14:paraId="063C7370" w14:textId="77777777" w:rsidR="00C50DDA" w:rsidRPr="00110E60" w:rsidRDefault="00D809D9" w:rsidP="00914530">
      <w:pPr>
        <w:widowControl w:val="0"/>
        <w:rPr>
          <w:lang w:val="en-GB"/>
        </w:rPr>
      </w:pPr>
      <w:r w:rsidRPr="00110E60">
        <w:rPr>
          <w:lang w:val="en-GB"/>
        </w:rPr>
        <w:drawing>
          <wp:inline distT="114300" distB="114300" distL="114300" distR="114300" wp14:anchorId="63A9C135" wp14:editId="026609F7">
            <wp:extent cx="5943600" cy="762000"/>
            <wp:effectExtent l="0" t="0" r="0"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0"/>
                    <a:srcRect/>
                    <a:stretch>
                      <a:fillRect/>
                    </a:stretch>
                  </pic:blipFill>
                  <pic:spPr>
                    <a:xfrm>
                      <a:off x="0" y="0"/>
                      <a:ext cx="5943600" cy="762000"/>
                    </a:xfrm>
                    <a:prstGeom prst="rect">
                      <a:avLst/>
                    </a:prstGeom>
                    <a:ln/>
                  </pic:spPr>
                </pic:pic>
              </a:graphicData>
            </a:graphic>
          </wp:inline>
        </w:drawing>
      </w:r>
    </w:p>
    <w:p w14:paraId="582549E8" w14:textId="77777777" w:rsidR="00C50DDA" w:rsidRPr="00110E60" w:rsidRDefault="00D809D9" w:rsidP="00914530">
      <w:pPr>
        <w:widowControl w:val="0"/>
        <w:rPr>
          <w:lang w:val="en-GB"/>
        </w:rPr>
      </w:pPr>
      <w:r w:rsidRPr="00110E60">
        <w:rPr>
          <w:i/>
          <w:lang w:val="en-GB"/>
        </w:rPr>
        <w:t>Figure Annex 12.11 Path 3, user story infrastructure data steward</w:t>
      </w:r>
    </w:p>
    <w:p w14:paraId="2991284B" w14:textId="77777777" w:rsidR="00C50DDA" w:rsidRPr="00110E60" w:rsidRDefault="00C50DDA" w:rsidP="00914530">
      <w:pPr>
        <w:widowControl w:val="0"/>
        <w:rPr>
          <w:lang w:val="en-GB"/>
        </w:rPr>
      </w:pPr>
    </w:p>
    <w:p w14:paraId="40C38503" w14:textId="77777777" w:rsidR="00C50DDA" w:rsidRPr="00110E60" w:rsidRDefault="00D809D9" w:rsidP="002D7D9B">
      <w:pPr>
        <w:pStyle w:val="ListParagraph"/>
        <w:widowControl w:val="0"/>
        <w:numPr>
          <w:ilvl w:val="0"/>
          <w:numId w:val="153"/>
        </w:numPr>
        <w:rPr>
          <w:lang w:val="en-GB"/>
        </w:rPr>
      </w:pPr>
      <w:r w:rsidRPr="00110E60">
        <w:rPr>
          <w:lang w:val="en-GB"/>
        </w:rPr>
        <w:t>Guillermo enters the tool.</w:t>
      </w:r>
    </w:p>
    <w:p w14:paraId="27D28DAC" w14:textId="77777777" w:rsidR="00C50DDA" w:rsidRPr="00110E60" w:rsidRDefault="00D809D9" w:rsidP="002D7D9B">
      <w:pPr>
        <w:pStyle w:val="ListParagraph"/>
        <w:widowControl w:val="0"/>
        <w:numPr>
          <w:ilvl w:val="0"/>
          <w:numId w:val="153"/>
        </w:numPr>
        <w:rPr>
          <w:lang w:val="en-GB"/>
        </w:rPr>
      </w:pPr>
      <w:r w:rsidRPr="00110E60">
        <w:rPr>
          <w:lang w:val="en-GB"/>
        </w:rPr>
        <w:t>Guillermo clicks the menu option self-assessment.</w:t>
      </w:r>
    </w:p>
    <w:p w14:paraId="5391C132" w14:textId="77777777" w:rsidR="00C50DDA" w:rsidRPr="00110E60" w:rsidRDefault="00D809D9" w:rsidP="002D7D9B">
      <w:pPr>
        <w:pStyle w:val="ListParagraph"/>
        <w:widowControl w:val="0"/>
        <w:numPr>
          <w:ilvl w:val="0"/>
          <w:numId w:val="153"/>
        </w:numPr>
        <w:rPr>
          <w:lang w:val="en-GB"/>
        </w:rPr>
      </w:pPr>
      <w:r w:rsidRPr="00110E60">
        <w:rPr>
          <w:lang w:val="en-GB"/>
        </w:rPr>
        <w:t>Guillermo chooses one of the self-assessment tests.</w:t>
      </w:r>
    </w:p>
    <w:p w14:paraId="19AD8078" w14:textId="77777777" w:rsidR="00C50DDA" w:rsidRPr="00110E60" w:rsidRDefault="00D809D9" w:rsidP="002D7D9B">
      <w:pPr>
        <w:pStyle w:val="ListParagraph"/>
        <w:widowControl w:val="0"/>
        <w:numPr>
          <w:ilvl w:val="0"/>
          <w:numId w:val="153"/>
        </w:numPr>
        <w:rPr>
          <w:lang w:val="en-GB"/>
        </w:rPr>
      </w:pPr>
      <w:r w:rsidRPr="00110E60">
        <w:rPr>
          <w:lang w:val="en-GB"/>
        </w:rPr>
        <w:t xml:space="preserve">Guillermo identifies his own current </w:t>
      </w:r>
      <w:proofErr w:type="gramStart"/>
      <w:r w:rsidRPr="00110E60">
        <w:rPr>
          <w:lang w:val="en-GB"/>
        </w:rPr>
        <w:t>level,</w:t>
      </w:r>
      <w:proofErr w:type="gramEnd"/>
      <w:r w:rsidRPr="00110E60">
        <w:rPr>
          <w:lang w:val="en-GB"/>
        </w:rPr>
        <w:t xml:space="preserve"> the tool suggests which skills might be developed and presents relevant training resources.</w:t>
      </w:r>
    </w:p>
    <w:p w14:paraId="30264540" w14:textId="77777777" w:rsidR="00C50DDA" w:rsidRPr="00110E60" w:rsidRDefault="00D809D9" w:rsidP="002D7D9B">
      <w:pPr>
        <w:pStyle w:val="ListParagraph"/>
        <w:widowControl w:val="0"/>
        <w:numPr>
          <w:ilvl w:val="0"/>
          <w:numId w:val="153"/>
        </w:numPr>
        <w:rPr>
          <w:lang w:val="en-GB"/>
        </w:rPr>
      </w:pPr>
      <w:r w:rsidRPr="00110E60">
        <w:rPr>
          <w:lang w:val="en-GB"/>
        </w:rPr>
        <w:t>Guillermo sees an overview of training resources that matches his level (intermediate), and helps him to increase his knowledge, skills and abilities.</w:t>
      </w:r>
    </w:p>
    <w:p w14:paraId="473B70EE" w14:textId="77777777" w:rsidR="00C50DDA" w:rsidRPr="00110E60" w:rsidRDefault="00D809D9" w:rsidP="002D7D9B">
      <w:pPr>
        <w:pStyle w:val="ListParagraph"/>
        <w:widowControl w:val="0"/>
        <w:numPr>
          <w:ilvl w:val="0"/>
          <w:numId w:val="153"/>
        </w:numPr>
        <w:rPr>
          <w:lang w:val="en-GB"/>
        </w:rPr>
      </w:pPr>
      <w:r w:rsidRPr="00110E60">
        <w:rPr>
          <w:lang w:val="en-GB"/>
        </w:rPr>
        <w:t>Guillermo clicks on related training resources to find more information.</w:t>
      </w:r>
    </w:p>
    <w:p w14:paraId="4E683BA4" w14:textId="4A8D6E9C" w:rsidR="00C50DDA" w:rsidRPr="00110E60" w:rsidRDefault="00D809D9" w:rsidP="002D7D9B">
      <w:pPr>
        <w:pStyle w:val="ListParagraph"/>
        <w:widowControl w:val="0"/>
        <w:numPr>
          <w:ilvl w:val="0"/>
          <w:numId w:val="153"/>
        </w:numPr>
        <w:rPr>
          <w:lang w:val="en-GB"/>
        </w:rPr>
      </w:pPr>
      <w:r w:rsidRPr="00110E60">
        <w:rPr>
          <w:lang w:val="en-GB"/>
        </w:rPr>
        <w:t xml:space="preserve">Guillermo runs the </w:t>
      </w:r>
      <w:r w:rsidR="000E1B36" w:rsidRPr="00110E60">
        <w:rPr>
          <w:lang w:val="en-GB"/>
        </w:rPr>
        <w:t>self-assessment</w:t>
      </w:r>
      <w:r w:rsidRPr="00110E60">
        <w:rPr>
          <w:lang w:val="en-GB"/>
        </w:rPr>
        <w:t xml:space="preserve"> test and gets his new level (advanced).</w:t>
      </w:r>
    </w:p>
    <w:p w14:paraId="11A9FF9E" w14:textId="2CFBBD0B" w:rsidR="00C50DDA" w:rsidRPr="00110E60" w:rsidRDefault="00D809D9" w:rsidP="002D7D9B">
      <w:pPr>
        <w:pStyle w:val="ListParagraph"/>
        <w:widowControl w:val="0"/>
        <w:numPr>
          <w:ilvl w:val="0"/>
          <w:numId w:val="153"/>
        </w:numPr>
        <w:rPr>
          <w:lang w:val="en-GB"/>
        </w:rPr>
      </w:pPr>
      <w:r w:rsidRPr="00110E60">
        <w:rPr>
          <w:lang w:val="en-GB"/>
        </w:rPr>
        <w:t>Guillermo leaves the tool.</w:t>
      </w:r>
      <w:r w:rsidR="00914530" w:rsidRPr="00110E60">
        <w:rPr>
          <w:lang w:val="en-GB"/>
        </w:rPr>
        <w:br/>
      </w:r>
    </w:p>
    <w:p w14:paraId="41C01CFA" w14:textId="77777777" w:rsidR="00C50DDA" w:rsidRPr="00110E60" w:rsidRDefault="00D809D9">
      <w:pPr>
        <w:widowControl w:val="0"/>
        <w:rPr>
          <w:lang w:val="en-GB"/>
        </w:rPr>
      </w:pPr>
      <w:r w:rsidRPr="00110E60">
        <w:rPr>
          <w:lang w:val="en-GB"/>
        </w:rPr>
        <w:drawing>
          <wp:inline distT="19050" distB="19050" distL="19050" distR="19050" wp14:anchorId="1F98F7F0" wp14:editId="156B1F64">
            <wp:extent cx="5890260" cy="2857379"/>
            <wp:effectExtent l="0" t="0" r="2540" b="635"/>
            <wp:docPr id="50"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131"/>
                    <a:srcRect b="16909"/>
                    <a:stretch>
                      <a:fillRect/>
                    </a:stretch>
                  </pic:blipFill>
                  <pic:spPr>
                    <a:xfrm>
                      <a:off x="0" y="0"/>
                      <a:ext cx="5909843" cy="2866879"/>
                    </a:xfrm>
                    <a:prstGeom prst="rect">
                      <a:avLst/>
                    </a:prstGeom>
                    <a:ln/>
                  </pic:spPr>
                </pic:pic>
              </a:graphicData>
            </a:graphic>
          </wp:inline>
        </w:drawing>
      </w:r>
    </w:p>
    <w:p w14:paraId="4AB8891F" w14:textId="2ED94471" w:rsidR="00C50DDA" w:rsidRPr="00110E60" w:rsidRDefault="00D809D9">
      <w:pPr>
        <w:widowControl w:val="0"/>
        <w:rPr>
          <w:lang w:val="en-GB"/>
        </w:rPr>
      </w:pPr>
      <w:r w:rsidRPr="00110E60">
        <w:rPr>
          <w:i/>
          <w:lang w:val="en-GB"/>
        </w:rPr>
        <w:t xml:space="preserve">Figure Annex 12.12 Path 3, self-assessment options, example learner journey of </w:t>
      </w:r>
      <w:proofErr w:type="gramStart"/>
      <w:r w:rsidRPr="00110E60">
        <w:rPr>
          <w:i/>
          <w:lang w:val="en-GB"/>
        </w:rPr>
        <w:t>a</w:t>
      </w:r>
      <w:proofErr w:type="gramEnd"/>
      <w:r w:rsidRPr="00110E60">
        <w:rPr>
          <w:i/>
          <w:lang w:val="en-GB"/>
        </w:rPr>
        <w:t xml:space="preserve"> infrastructure data steward</w:t>
      </w:r>
    </w:p>
    <w:p w14:paraId="28208431" w14:textId="5472ACE1" w:rsidR="00C50DDA" w:rsidRPr="00110E60" w:rsidRDefault="00D809D9" w:rsidP="001D3450">
      <w:pPr>
        <w:rPr>
          <w:rFonts w:asciiTheme="majorHAnsi" w:hAnsiTheme="majorHAnsi" w:cstheme="majorHAnsi"/>
          <w:sz w:val="24"/>
          <w:lang w:val="en-GB"/>
        </w:rPr>
      </w:pPr>
      <w:r w:rsidRPr="00110E60">
        <w:rPr>
          <w:rFonts w:asciiTheme="majorHAnsi" w:hAnsiTheme="majorHAnsi" w:cstheme="majorHAnsi"/>
          <w:color w:val="365F91" w:themeColor="accent1" w:themeShade="BF"/>
          <w:sz w:val="24"/>
          <w:lang w:val="en-GB"/>
        </w:rPr>
        <w:lastRenderedPageBreak/>
        <w:t>Path 4. Training resources</w:t>
      </w:r>
    </w:p>
    <w:p w14:paraId="4E5F24A8" w14:textId="77777777" w:rsidR="001D3450" w:rsidRPr="00110E60" w:rsidRDefault="001D3450" w:rsidP="001D3450">
      <w:pPr>
        <w:rPr>
          <w:lang w:val="en-GB"/>
        </w:rPr>
      </w:pPr>
    </w:p>
    <w:p w14:paraId="027C1157" w14:textId="77777777" w:rsidR="00C50DDA" w:rsidRPr="00110E60" w:rsidRDefault="00D809D9" w:rsidP="00914530">
      <w:pPr>
        <w:widowControl w:val="0"/>
        <w:rPr>
          <w:lang w:val="en-GB"/>
        </w:rPr>
      </w:pPr>
      <w:r w:rsidRPr="00110E60">
        <w:rPr>
          <w:lang w:val="en-GB"/>
        </w:rPr>
        <w:t xml:space="preserve">Lucy, our research data steward, recently started her job and wants to have a general overview of training resources. This way, Lucy can become more skilled in computing data and FAIR data management, so that she can help her researchers with managing data in a project. </w:t>
      </w:r>
    </w:p>
    <w:p w14:paraId="6CB1D94B" w14:textId="77777777" w:rsidR="00C50DDA" w:rsidRPr="00110E60" w:rsidRDefault="00C50DDA" w:rsidP="00914530">
      <w:pPr>
        <w:widowControl w:val="0"/>
        <w:rPr>
          <w:lang w:val="en-GB"/>
        </w:rPr>
      </w:pPr>
    </w:p>
    <w:p w14:paraId="7DEA1645" w14:textId="77777777" w:rsidR="00C50DDA" w:rsidRPr="00110E60" w:rsidRDefault="00D809D9" w:rsidP="00914530">
      <w:pPr>
        <w:widowControl w:val="0"/>
        <w:rPr>
          <w:lang w:val="en-GB"/>
        </w:rPr>
      </w:pPr>
      <w:r w:rsidRPr="00110E60">
        <w:rPr>
          <w:lang w:val="en-GB"/>
        </w:rPr>
        <w:drawing>
          <wp:inline distT="114300" distB="114300" distL="114300" distR="114300" wp14:anchorId="3E0336B9" wp14:editId="1C572D61">
            <wp:extent cx="5943600" cy="952500"/>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32"/>
                    <a:srcRect/>
                    <a:stretch>
                      <a:fillRect/>
                    </a:stretch>
                  </pic:blipFill>
                  <pic:spPr>
                    <a:xfrm>
                      <a:off x="0" y="0"/>
                      <a:ext cx="5943600" cy="952500"/>
                    </a:xfrm>
                    <a:prstGeom prst="rect">
                      <a:avLst/>
                    </a:prstGeom>
                    <a:ln/>
                  </pic:spPr>
                </pic:pic>
              </a:graphicData>
            </a:graphic>
          </wp:inline>
        </w:drawing>
      </w:r>
    </w:p>
    <w:p w14:paraId="186547EF" w14:textId="77777777" w:rsidR="00C50DDA" w:rsidRPr="00110E60" w:rsidRDefault="00D809D9" w:rsidP="00914530">
      <w:pPr>
        <w:widowControl w:val="0"/>
        <w:rPr>
          <w:lang w:val="en-GB"/>
        </w:rPr>
      </w:pPr>
      <w:r w:rsidRPr="00110E60">
        <w:rPr>
          <w:i/>
          <w:lang w:val="en-GB"/>
        </w:rPr>
        <w:t>Figure Annex 12.13 User story research data steward</w:t>
      </w:r>
    </w:p>
    <w:p w14:paraId="096B6B47" w14:textId="77777777" w:rsidR="00914530" w:rsidRPr="00110E60" w:rsidRDefault="00914530" w:rsidP="00914530">
      <w:pPr>
        <w:widowControl w:val="0"/>
        <w:rPr>
          <w:lang w:val="en-GB"/>
        </w:rPr>
      </w:pPr>
    </w:p>
    <w:p w14:paraId="17E0B063" w14:textId="47C5C6E0" w:rsidR="00C50DDA" w:rsidRPr="00110E60" w:rsidRDefault="00D809D9" w:rsidP="002D7D9B">
      <w:pPr>
        <w:pStyle w:val="ListParagraph"/>
        <w:widowControl w:val="0"/>
        <w:numPr>
          <w:ilvl w:val="0"/>
          <w:numId w:val="154"/>
        </w:numPr>
        <w:rPr>
          <w:lang w:val="en-GB"/>
        </w:rPr>
      </w:pPr>
      <w:r w:rsidRPr="00110E60">
        <w:rPr>
          <w:lang w:val="en-GB"/>
        </w:rPr>
        <w:t>Lucy enters the tool.</w:t>
      </w:r>
    </w:p>
    <w:p w14:paraId="21DB73C0" w14:textId="77777777" w:rsidR="00C50DDA" w:rsidRPr="00110E60" w:rsidRDefault="00D809D9" w:rsidP="002D7D9B">
      <w:pPr>
        <w:pStyle w:val="ListParagraph"/>
        <w:widowControl w:val="0"/>
        <w:numPr>
          <w:ilvl w:val="0"/>
          <w:numId w:val="154"/>
        </w:numPr>
        <w:rPr>
          <w:lang w:val="en-GB"/>
        </w:rPr>
      </w:pPr>
      <w:r w:rsidRPr="00110E60">
        <w:rPr>
          <w:lang w:val="en-GB"/>
        </w:rPr>
        <w:t xml:space="preserve">Lucy clicks on </w:t>
      </w:r>
      <w:r w:rsidRPr="00110E60">
        <w:rPr>
          <w:highlight w:val="white"/>
          <w:lang w:val="en-GB"/>
        </w:rPr>
        <w:t>I would like to see a list of training resources.</w:t>
      </w:r>
    </w:p>
    <w:p w14:paraId="7AF44B0D" w14:textId="77777777" w:rsidR="00C50DDA" w:rsidRPr="00110E60" w:rsidRDefault="00D809D9" w:rsidP="002D7D9B">
      <w:pPr>
        <w:pStyle w:val="ListParagraph"/>
        <w:widowControl w:val="0"/>
        <w:numPr>
          <w:ilvl w:val="0"/>
          <w:numId w:val="154"/>
        </w:numPr>
        <w:rPr>
          <w:highlight w:val="white"/>
          <w:lang w:val="en-GB"/>
        </w:rPr>
      </w:pPr>
      <w:r w:rsidRPr="00110E60">
        <w:rPr>
          <w:lang w:val="en-GB"/>
        </w:rPr>
        <w:t>Lucy sees an overview of training resources.</w:t>
      </w:r>
    </w:p>
    <w:p w14:paraId="08F0200F" w14:textId="77777777" w:rsidR="00C50DDA" w:rsidRPr="00110E60" w:rsidRDefault="00D809D9" w:rsidP="002D7D9B">
      <w:pPr>
        <w:pStyle w:val="ListParagraph"/>
        <w:widowControl w:val="0"/>
        <w:numPr>
          <w:ilvl w:val="0"/>
          <w:numId w:val="154"/>
        </w:numPr>
        <w:rPr>
          <w:lang w:val="en-GB"/>
        </w:rPr>
      </w:pPr>
      <w:r w:rsidRPr="00110E60">
        <w:rPr>
          <w:lang w:val="en-GB"/>
        </w:rPr>
        <w:t>Lucy browses the training options and sees more information about the resources.</w:t>
      </w:r>
    </w:p>
    <w:p w14:paraId="7F0A91B9" w14:textId="77777777" w:rsidR="00C50DDA" w:rsidRPr="00110E60" w:rsidRDefault="00D809D9" w:rsidP="002D7D9B">
      <w:pPr>
        <w:pStyle w:val="ListParagraph"/>
        <w:widowControl w:val="0"/>
        <w:numPr>
          <w:ilvl w:val="0"/>
          <w:numId w:val="154"/>
        </w:numPr>
        <w:rPr>
          <w:lang w:val="en-GB"/>
        </w:rPr>
      </w:pPr>
      <w:r w:rsidRPr="00110E60">
        <w:rPr>
          <w:lang w:val="en-GB"/>
        </w:rPr>
        <w:t>Lucy clicks for self-assessment and runs the self-assessment test.</w:t>
      </w:r>
    </w:p>
    <w:p w14:paraId="538561D6" w14:textId="53000027" w:rsidR="00C50DDA" w:rsidRPr="00110E60" w:rsidRDefault="00D809D9" w:rsidP="002D7D9B">
      <w:pPr>
        <w:pStyle w:val="ListParagraph"/>
        <w:widowControl w:val="0"/>
        <w:numPr>
          <w:ilvl w:val="0"/>
          <w:numId w:val="154"/>
        </w:numPr>
        <w:rPr>
          <w:lang w:val="en-GB"/>
        </w:rPr>
      </w:pPr>
      <w:r w:rsidRPr="00110E60">
        <w:rPr>
          <w:lang w:val="en-GB"/>
        </w:rPr>
        <w:t>Lucy identifies her own current level, which is for some competence areas beginner. The tool suggests which skills she can develop.</w:t>
      </w:r>
    </w:p>
    <w:p w14:paraId="3F0743DB" w14:textId="77777777" w:rsidR="00C50DDA" w:rsidRPr="00110E60" w:rsidRDefault="00D809D9" w:rsidP="002D7D9B">
      <w:pPr>
        <w:pStyle w:val="ListParagraph"/>
        <w:widowControl w:val="0"/>
        <w:numPr>
          <w:ilvl w:val="0"/>
          <w:numId w:val="154"/>
        </w:numPr>
        <w:rPr>
          <w:lang w:val="en-GB"/>
        </w:rPr>
      </w:pPr>
      <w:r w:rsidRPr="00110E60">
        <w:rPr>
          <w:lang w:val="en-GB"/>
        </w:rPr>
        <w:t>Lucy clicks to see a list of suggested training resources.</w:t>
      </w:r>
    </w:p>
    <w:p w14:paraId="17B2FB11" w14:textId="027045FA" w:rsidR="00C50DDA" w:rsidRPr="00110E60" w:rsidRDefault="00D809D9" w:rsidP="002D7D9B">
      <w:pPr>
        <w:pStyle w:val="ListParagraph"/>
        <w:widowControl w:val="0"/>
        <w:numPr>
          <w:ilvl w:val="0"/>
          <w:numId w:val="154"/>
        </w:numPr>
        <w:rPr>
          <w:lang w:val="en-GB"/>
        </w:rPr>
      </w:pPr>
      <w:r w:rsidRPr="00110E60">
        <w:rPr>
          <w:lang w:val="en-GB"/>
        </w:rPr>
        <w:t>Lucy leaves the tool.</w:t>
      </w:r>
    </w:p>
    <w:p w14:paraId="48567851" w14:textId="77777777" w:rsidR="00C50DDA" w:rsidRPr="00110E60" w:rsidRDefault="00D809D9" w:rsidP="00914530">
      <w:pPr>
        <w:widowControl w:val="0"/>
        <w:rPr>
          <w:lang w:val="en-GB"/>
        </w:rPr>
      </w:pPr>
      <w:r w:rsidRPr="00110E60">
        <w:rPr>
          <w:lang w:val="en-GB"/>
        </w:rPr>
        <w:drawing>
          <wp:inline distT="19050" distB="19050" distL="19050" distR="19050" wp14:anchorId="5774915E" wp14:editId="60D198C4">
            <wp:extent cx="5762625" cy="2594924"/>
            <wp:effectExtent l="0" t="0" r="3175" b="0"/>
            <wp:docPr id="4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9"/>
                    <a:srcRect b="16008"/>
                    <a:stretch>
                      <a:fillRect/>
                    </a:stretch>
                  </pic:blipFill>
                  <pic:spPr>
                    <a:xfrm>
                      <a:off x="0" y="0"/>
                      <a:ext cx="5792851" cy="2608535"/>
                    </a:xfrm>
                    <a:prstGeom prst="rect">
                      <a:avLst/>
                    </a:prstGeom>
                    <a:ln/>
                  </pic:spPr>
                </pic:pic>
              </a:graphicData>
            </a:graphic>
          </wp:inline>
        </w:drawing>
      </w:r>
    </w:p>
    <w:p w14:paraId="38529DA8" w14:textId="77777777" w:rsidR="00C50DDA" w:rsidRPr="00110E60" w:rsidRDefault="00D809D9" w:rsidP="00914530">
      <w:pPr>
        <w:widowControl w:val="0"/>
        <w:rPr>
          <w:lang w:val="en-GB"/>
        </w:rPr>
      </w:pPr>
      <w:r w:rsidRPr="00110E60">
        <w:rPr>
          <w:i/>
          <w:lang w:val="en-GB"/>
        </w:rPr>
        <w:t>Figure Annex 12.14 Path 4, training resources, example learner journey of a research data steward</w:t>
      </w:r>
    </w:p>
    <w:p w14:paraId="1CD65CA4" w14:textId="64805E16" w:rsidR="00C50DDA" w:rsidRPr="00110E60" w:rsidRDefault="00D809D9" w:rsidP="000E1B36">
      <w:pPr>
        <w:pStyle w:val="Heading1"/>
        <w:rPr>
          <w:lang w:val="en-GB"/>
        </w:rPr>
      </w:pPr>
      <w:bookmarkStart w:id="69" w:name="_Toc67066005"/>
      <w:r w:rsidRPr="00110E60">
        <w:rPr>
          <w:lang w:val="en-GB"/>
        </w:rPr>
        <w:lastRenderedPageBreak/>
        <w:t>Annex 13: Other features of a data steward skills tool</w:t>
      </w:r>
      <w:bookmarkEnd w:id="69"/>
    </w:p>
    <w:p w14:paraId="0C635A7C" w14:textId="7B95DC17" w:rsidR="00C50DDA" w:rsidRPr="00110E60" w:rsidRDefault="00D809D9" w:rsidP="001D3450">
      <w:pPr>
        <w:rPr>
          <w:rFonts w:ascii="Calibri" w:hAnsi="Calibri" w:cs="Calibri"/>
          <w:sz w:val="24"/>
          <w:lang w:val="en-GB"/>
        </w:rPr>
      </w:pPr>
      <w:r w:rsidRPr="00110E60">
        <w:rPr>
          <w:rFonts w:ascii="Calibri" w:hAnsi="Calibri" w:cs="Calibri"/>
          <w:color w:val="365F91" w:themeColor="accent1" w:themeShade="BF"/>
          <w:sz w:val="24"/>
          <w:lang w:val="en-GB"/>
        </w:rPr>
        <w:t>Tool audience</w:t>
      </w:r>
    </w:p>
    <w:p w14:paraId="6B46DAC4" w14:textId="77777777" w:rsidR="001D3450" w:rsidRPr="00110E60" w:rsidRDefault="001D3450" w:rsidP="00E2620D">
      <w:pPr>
        <w:widowControl w:val="0"/>
        <w:rPr>
          <w:lang w:val="en-GB"/>
        </w:rPr>
      </w:pPr>
    </w:p>
    <w:p w14:paraId="5A92ED2F" w14:textId="63DE8951" w:rsidR="00C50DDA" w:rsidRPr="00110E60" w:rsidRDefault="00D809D9" w:rsidP="00E2620D">
      <w:pPr>
        <w:widowControl w:val="0"/>
        <w:rPr>
          <w:lang w:val="en-GB"/>
        </w:rPr>
      </w:pPr>
      <w:r w:rsidRPr="00110E60">
        <w:rPr>
          <w:lang w:val="en-GB"/>
        </w:rPr>
        <w:t xml:space="preserve">Having an online competence and training tool would help the Dutch community of data stewards and employers by providing a clear single point of reference for all information related to data stewardship competences and training: </w:t>
      </w:r>
    </w:p>
    <w:p w14:paraId="51A20F5F" w14:textId="175BC94C" w:rsidR="00C50DDA" w:rsidRPr="00110E60" w:rsidRDefault="00D809D9" w:rsidP="002D7D9B">
      <w:pPr>
        <w:pStyle w:val="ListParagraph"/>
        <w:widowControl w:val="0"/>
        <w:numPr>
          <w:ilvl w:val="0"/>
          <w:numId w:val="155"/>
        </w:numPr>
        <w:rPr>
          <w:lang w:val="en-GB"/>
        </w:rPr>
      </w:pPr>
      <w:r w:rsidRPr="00110E60">
        <w:rPr>
          <w:lang w:val="en-GB"/>
        </w:rPr>
        <w:t xml:space="preserve">Making visible an agreed, and </w:t>
      </w:r>
      <w:r w:rsidR="00E2620D" w:rsidRPr="00110E60">
        <w:rPr>
          <w:lang w:val="en-GB"/>
        </w:rPr>
        <w:t>up to date</w:t>
      </w:r>
      <w:r w:rsidRPr="00110E60">
        <w:rPr>
          <w:lang w:val="en-GB"/>
        </w:rPr>
        <w:t>, set of competences against which institutions could plan their staff development strategy.</w:t>
      </w:r>
    </w:p>
    <w:p w14:paraId="51348D8C" w14:textId="77777777" w:rsidR="00C50DDA" w:rsidRPr="00110E60" w:rsidRDefault="00D809D9" w:rsidP="002D7D9B">
      <w:pPr>
        <w:pStyle w:val="ListParagraph"/>
        <w:widowControl w:val="0"/>
        <w:numPr>
          <w:ilvl w:val="0"/>
          <w:numId w:val="155"/>
        </w:numPr>
        <w:rPr>
          <w:lang w:val="en-GB"/>
        </w:rPr>
      </w:pPr>
      <w:r w:rsidRPr="00110E60">
        <w:rPr>
          <w:lang w:val="en-GB"/>
        </w:rPr>
        <w:t>Communicating changes to roles, competences and training opportunities, as the landscape rapidly evolves.</w:t>
      </w:r>
    </w:p>
    <w:p w14:paraId="68270C1F" w14:textId="77777777" w:rsidR="00C50DDA" w:rsidRPr="00110E60" w:rsidRDefault="00D809D9" w:rsidP="002D7D9B">
      <w:pPr>
        <w:pStyle w:val="ListParagraph"/>
        <w:widowControl w:val="0"/>
        <w:numPr>
          <w:ilvl w:val="0"/>
          <w:numId w:val="155"/>
        </w:numPr>
        <w:rPr>
          <w:lang w:val="en-GB"/>
        </w:rPr>
      </w:pPr>
      <w:r w:rsidRPr="00110E60">
        <w:rPr>
          <w:lang w:val="en-GB"/>
        </w:rPr>
        <w:t>Enabling individuals and an individual’s employer to assess data stewardship skills and identify training opportunities, in order to plan and carry out career development.</w:t>
      </w:r>
    </w:p>
    <w:p w14:paraId="3D09006A" w14:textId="77777777" w:rsidR="00C50DDA" w:rsidRPr="00110E60" w:rsidRDefault="00D809D9" w:rsidP="002D7D9B">
      <w:pPr>
        <w:pStyle w:val="ListParagraph"/>
        <w:widowControl w:val="0"/>
        <w:numPr>
          <w:ilvl w:val="0"/>
          <w:numId w:val="155"/>
        </w:numPr>
        <w:rPr>
          <w:lang w:val="en-GB"/>
        </w:rPr>
      </w:pPr>
      <w:r w:rsidRPr="00110E60">
        <w:rPr>
          <w:lang w:val="en-GB"/>
        </w:rPr>
        <w:t>Enabling the Dutch community to identify gaps in current training opportunities that could be addressed by existing groups, companies or institutions.</w:t>
      </w:r>
    </w:p>
    <w:p w14:paraId="1D61C5B7" w14:textId="77777777" w:rsidR="00C50DDA" w:rsidRPr="00110E60" w:rsidRDefault="00C50DDA" w:rsidP="00E2620D">
      <w:pPr>
        <w:widowControl w:val="0"/>
        <w:rPr>
          <w:lang w:val="en-GB"/>
        </w:rPr>
      </w:pPr>
    </w:p>
    <w:p w14:paraId="4AEAC3D6" w14:textId="166E5827" w:rsidR="00C50DDA" w:rsidRPr="00110E60" w:rsidRDefault="00D809D9" w:rsidP="00E2620D">
      <w:pPr>
        <w:widowControl w:val="0"/>
        <w:rPr>
          <w:lang w:val="en-GB"/>
        </w:rPr>
      </w:pPr>
      <w:r w:rsidRPr="00110E60">
        <w:rPr>
          <w:lang w:val="en-GB"/>
        </w:rPr>
        <w:t xml:space="preserve">A data steward skills tool could be useful for a wide range of stakeholders, such as individual data stewards, employers and training providers. With clear mandates for updating and maintaining the contents, it could evolve as the data steward landscape also </w:t>
      </w:r>
      <w:r w:rsidR="00E2620D" w:rsidRPr="00110E60">
        <w:rPr>
          <w:lang w:val="en-GB"/>
        </w:rPr>
        <w:t>evolves and</w:t>
      </w:r>
      <w:r w:rsidRPr="00110E60">
        <w:rPr>
          <w:lang w:val="en-GB"/>
        </w:rPr>
        <w:t xml:space="preserve"> remain a valuable tool for recruitment and career development of data stewards across the Netherlands, and beyond.</w:t>
      </w:r>
    </w:p>
    <w:p w14:paraId="2B67D816" w14:textId="77777777" w:rsidR="00C50DDA" w:rsidRPr="00110E60" w:rsidRDefault="00C50DDA" w:rsidP="00E2620D">
      <w:pPr>
        <w:rPr>
          <w:lang w:val="en-GB"/>
        </w:rPr>
      </w:pPr>
    </w:p>
    <w:p w14:paraId="49D99AAF" w14:textId="77777777" w:rsidR="00C50DDA" w:rsidRPr="00110E60" w:rsidRDefault="00D809D9" w:rsidP="00E2620D">
      <w:pPr>
        <w:widowControl w:val="0"/>
        <w:rPr>
          <w:lang w:val="en-GB"/>
        </w:rPr>
      </w:pPr>
      <w:r w:rsidRPr="00110E60">
        <w:rPr>
          <w:lang w:val="en-GB"/>
        </w:rPr>
        <w:t>Individual data stewards could use the tool to:</w:t>
      </w:r>
    </w:p>
    <w:p w14:paraId="3C100B7C" w14:textId="77777777" w:rsidR="00C50DDA" w:rsidRPr="00110E60" w:rsidRDefault="00D809D9" w:rsidP="002D7D9B">
      <w:pPr>
        <w:pStyle w:val="ListParagraph"/>
        <w:widowControl w:val="0"/>
        <w:numPr>
          <w:ilvl w:val="0"/>
          <w:numId w:val="156"/>
        </w:numPr>
        <w:rPr>
          <w:lang w:val="en-GB"/>
        </w:rPr>
      </w:pPr>
      <w:r w:rsidRPr="00110E60">
        <w:rPr>
          <w:lang w:val="en-GB"/>
        </w:rPr>
        <w:t>Use as a general information resource regarding competences and to find available training.</w:t>
      </w:r>
    </w:p>
    <w:p w14:paraId="4E955AB4" w14:textId="77777777" w:rsidR="00C50DDA" w:rsidRPr="00110E60" w:rsidRDefault="00D809D9" w:rsidP="002D7D9B">
      <w:pPr>
        <w:pStyle w:val="ListParagraph"/>
        <w:widowControl w:val="0"/>
        <w:numPr>
          <w:ilvl w:val="0"/>
          <w:numId w:val="156"/>
        </w:numPr>
        <w:rPr>
          <w:lang w:val="en-GB"/>
        </w:rPr>
      </w:pPr>
      <w:r w:rsidRPr="00110E60">
        <w:rPr>
          <w:lang w:val="en-GB"/>
        </w:rPr>
        <w:t>Identify development areas and relevant training.</w:t>
      </w:r>
    </w:p>
    <w:p w14:paraId="52C5903E" w14:textId="77777777" w:rsidR="00C50DDA" w:rsidRPr="00110E60" w:rsidRDefault="00D809D9" w:rsidP="002D7D9B">
      <w:pPr>
        <w:pStyle w:val="ListParagraph"/>
        <w:widowControl w:val="0"/>
        <w:numPr>
          <w:ilvl w:val="0"/>
          <w:numId w:val="156"/>
        </w:numPr>
        <w:rPr>
          <w:lang w:val="en-GB"/>
        </w:rPr>
      </w:pPr>
      <w:r w:rsidRPr="00110E60">
        <w:rPr>
          <w:lang w:val="en-GB"/>
        </w:rPr>
        <w:t>Assess skills and knowledge, determine the level (beginner, intermediate, advanced) in different competence areas.</w:t>
      </w:r>
    </w:p>
    <w:p w14:paraId="003B8719" w14:textId="77777777" w:rsidR="00C50DDA" w:rsidRPr="00110E60" w:rsidRDefault="00D809D9" w:rsidP="002D7D9B">
      <w:pPr>
        <w:pStyle w:val="ListParagraph"/>
        <w:widowControl w:val="0"/>
        <w:numPr>
          <w:ilvl w:val="0"/>
          <w:numId w:val="156"/>
        </w:numPr>
        <w:rPr>
          <w:lang w:val="en-GB"/>
        </w:rPr>
      </w:pPr>
      <w:r w:rsidRPr="00110E60">
        <w:rPr>
          <w:lang w:val="en-GB"/>
        </w:rPr>
        <w:t>Keep track of all opportunities and examples of best practice.</w:t>
      </w:r>
    </w:p>
    <w:p w14:paraId="06BA8521" w14:textId="77777777" w:rsidR="00C50DDA" w:rsidRPr="00110E60" w:rsidRDefault="00D809D9" w:rsidP="002D7D9B">
      <w:pPr>
        <w:pStyle w:val="ListParagraph"/>
        <w:widowControl w:val="0"/>
        <w:numPr>
          <w:ilvl w:val="0"/>
          <w:numId w:val="156"/>
        </w:numPr>
        <w:rPr>
          <w:lang w:val="en-GB"/>
        </w:rPr>
      </w:pPr>
      <w:r w:rsidRPr="00110E60">
        <w:rPr>
          <w:lang w:val="en-GB"/>
        </w:rPr>
        <w:t>Have clarity in potential career progression either within their employing institution, or in a different role elsewhere.</w:t>
      </w:r>
    </w:p>
    <w:p w14:paraId="3C91FB90" w14:textId="77777777" w:rsidR="00C50DDA" w:rsidRPr="00110E60" w:rsidRDefault="00C50DDA" w:rsidP="00E2620D">
      <w:pPr>
        <w:widowControl w:val="0"/>
        <w:rPr>
          <w:lang w:val="en-GB"/>
        </w:rPr>
      </w:pPr>
    </w:p>
    <w:p w14:paraId="476C8A7C" w14:textId="77777777" w:rsidR="00C50DDA" w:rsidRPr="00110E60" w:rsidRDefault="00D809D9" w:rsidP="00E2620D">
      <w:pPr>
        <w:rPr>
          <w:lang w:val="en-GB"/>
        </w:rPr>
      </w:pPr>
      <w:r w:rsidRPr="00110E60">
        <w:rPr>
          <w:lang w:val="en-GB"/>
        </w:rPr>
        <w:t>In addition to data stewards, their (future) employers could also benefit from the tool:</w:t>
      </w:r>
    </w:p>
    <w:p w14:paraId="2A099708" w14:textId="77777777" w:rsidR="00C50DDA" w:rsidRPr="00110E60" w:rsidRDefault="00D809D9" w:rsidP="002D7D9B">
      <w:pPr>
        <w:pStyle w:val="ListParagraph"/>
        <w:numPr>
          <w:ilvl w:val="0"/>
          <w:numId w:val="157"/>
        </w:numPr>
        <w:rPr>
          <w:lang w:val="en-GB"/>
        </w:rPr>
      </w:pPr>
      <w:r w:rsidRPr="00110E60">
        <w:rPr>
          <w:lang w:val="en-GB"/>
        </w:rPr>
        <w:t>To demonstrate that they have qualified data stewards, contributing to good data stewardship.</w:t>
      </w:r>
    </w:p>
    <w:p w14:paraId="4CF3DB88" w14:textId="77777777" w:rsidR="00C50DDA" w:rsidRPr="00110E60" w:rsidRDefault="00D809D9" w:rsidP="002D7D9B">
      <w:pPr>
        <w:pStyle w:val="ListParagraph"/>
        <w:numPr>
          <w:ilvl w:val="0"/>
          <w:numId w:val="157"/>
        </w:numPr>
        <w:rPr>
          <w:lang w:val="en-GB"/>
        </w:rPr>
      </w:pPr>
      <w:r w:rsidRPr="00110E60">
        <w:rPr>
          <w:lang w:val="en-GB"/>
        </w:rPr>
        <w:t>To identify development areas and relevant training opportunities, in order to plan career development.</w:t>
      </w:r>
    </w:p>
    <w:p w14:paraId="4239D124" w14:textId="77777777" w:rsidR="00C50DDA" w:rsidRPr="00110E60" w:rsidRDefault="00D809D9" w:rsidP="002D7D9B">
      <w:pPr>
        <w:pStyle w:val="ListParagraph"/>
        <w:numPr>
          <w:ilvl w:val="0"/>
          <w:numId w:val="157"/>
        </w:numPr>
        <w:rPr>
          <w:lang w:val="en-GB"/>
        </w:rPr>
      </w:pPr>
      <w:r w:rsidRPr="00110E60">
        <w:rPr>
          <w:lang w:val="en-GB"/>
        </w:rPr>
        <w:t>To describe competences for new job profiles and assess potential candidates.</w:t>
      </w:r>
    </w:p>
    <w:p w14:paraId="3F1918A9" w14:textId="77777777" w:rsidR="00C50DDA" w:rsidRPr="00110E60" w:rsidRDefault="00D809D9" w:rsidP="002D7D9B">
      <w:pPr>
        <w:pStyle w:val="ListParagraph"/>
        <w:numPr>
          <w:ilvl w:val="0"/>
          <w:numId w:val="157"/>
        </w:numPr>
        <w:rPr>
          <w:lang w:val="en-GB"/>
        </w:rPr>
      </w:pPr>
      <w:r w:rsidRPr="00110E60">
        <w:rPr>
          <w:lang w:val="en-GB"/>
        </w:rPr>
        <w:lastRenderedPageBreak/>
        <w:t>To plan staff and development strategy with up-to-date competences.</w:t>
      </w:r>
    </w:p>
    <w:p w14:paraId="40D3E948" w14:textId="32599779" w:rsidR="00C50DDA" w:rsidRPr="00110E60" w:rsidRDefault="00D809D9" w:rsidP="002D7D9B">
      <w:pPr>
        <w:pStyle w:val="ListParagraph"/>
        <w:numPr>
          <w:ilvl w:val="0"/>
          <w:numId w:val="157"/>
        </w:numPr>
        <w:rPr>
          <w:lang w:val="en-GB"/>
        </w:rPr>
      </w:pPr>
      <w:r w:rsidRPr="00110E60">
        <w:rPr>
          <w:lang w:val="en-GB"/>
        </w:rPr>
        <w:t xml:space="preserve">To communicate and stay </w:t>
      </w:r>
      <w:r w:rsidR="000E1B36" w:rsidRPr="00110E60">
        <w:rPr>
          <w:lang w:val="en-GB"/>
        </w:rPr>
        <w:t>up to date</w:t>
      </w:r>
      <w:r w:rsidRPr="00110E60">
        <w:rPr>
          <w:lang w:val="en-GB"/>
        </w:rPr>
        <w:t xml:space="preserve"> to changes in roles, competences and training opportunities, as the data stewardship landscape rapidly evolves.</w:t>
      </w:r>
    </w:p>
    <w:p w14:paraId="1CA9397D" w14:textId="77777777" w:rsidR="00C50DDA" w:rsidRPr="00110E60" w:rsidRDefault="00C50DDA" w:rsidP="00E2620D">
      <w:pPr>
        <w:rPr>
          <w:lang w:val="en-GB"/>
        </w:rPr>
      </w:pPr>
    </w:p>
    <w:p w14:paraId="230F2B15" w14:textId="77777777" w:rsidR="00C50DDA" w:rsidRPr="00110E60" w:rsidRDefault="00D809D9" w:rsidP="00E2620D">
      <w:pPr>
        <w:rPr>
          <w:lang w:val="en-GB"/>
        </w:rPr>
      </w:pPr>
      <w:r w:rsidRPr="00110E60">
        <w:rPr>
          <w:lang w:val="en-GB"/>
        </w:rPr>
        <w:t xml:space="preserve">Similarly, training providers could also use the tool: </w:t>
      </w:r>
    </w:p>
    <w:p w14:paraId="17F480B9" w14:textId="77777777" w:rsidR="00C50DDA" w:rsidRPr="00110E60" w:rsidRDefault="00D809D9" w:rsidP="002D7D9B">
      <w:pPr>
        <w:pStyle w:val="ListParagraph"/>
        <w:numPr>
          <w:ilvl w:val="0"/>
          <w:numId w:val="158"/>
        </w:numPr>
        <w:rPr>
          <w:lang w:val="en-GB"/>
        </w:rPr>
      </w:pPr>
      <w:r w:rsidRPr="00110E60">
        <w:rPr>
          <w:lang w:val="en-GB"/>
        </w:rPr>
        <w:t>To showcase training opportunities in the tool.</w:t>
      </w:r>
    </w:p>
    <w:p w14:paraId="19FB069C" w14:textId="77777777" w:rsidR="00C50DDA" w:rsidRPr="00110E60" w:rsidRDefault="00D809D9" w:rsidP="002D7D9B">
      <w:pPr>
        <w:pStyle w:val="ListParagraph"/>
        <w:numPr>
          <w:ilvl w:val="0"/>
          <w:numId w:val="158"/>
        </w:numPr>
        <w:rPr>
          <w:lang w:val="en-GB"/>
        </w:rPr>
      </w:pPr>
      <w:r w:rsidRPr="00110E60">
        <w:rPr>
          <w:lang w:val="en-GB"/>
        </w:rPr>
        <w:t>To identify gaps in current training provisioning.</w:t>
      </w:r>
    </w:p>
    <w:p w14:paraId="0951B373" w14:textId="36D41DD5" w:rsidR="00C50DDA" w:rsidRPr="00110E60" w:rsidRDefault="00D809D9" w:rsidP="002D7D9B">
      <w:pPr>
        <w:pStyle w:val="ListParagraph"/>
        <w:numPr>
          <w:ilvl w:val="0"/>
          <w:numId w:val="158"/>
        </w:numPr>
        <w:rPr>
          <w:lang w:val="en-GB"/>
        </w:rPr>
      </w:pPr>
      <w:r w:rsidRPr="00110E60">
        <w:rPr>
          <w:lang w:val="en-GB"/>
        </w:rPr>
        <w:t>To identify what competences any future training opportunities might need to address.</w:t>
      </w:r>
    </w:p>
    <w:p w14:paraId="5D7BC7C4" w14:textId="77777777" w:rsidR="001D3450" w:rsidRPr="00110E60" w:rsidRDefault="001D3450" w:rsidP="001D3450">
      <w:pPr>
        <w:rPr>
          <w:lang w:val="en-GB"/>
        </w:rPr>
      </w:pPr>
    </w:p>
    <w:p w14:paraId="162D083F" w14:textId="3ADD791B" w:rsidR="00C50DDA" w:rsidRPr="00110E60" w:rsidRDefault="00D809D9" w:rsidP="001D3450">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t>Content of the tool</w:t>
      </w:r>
    </w:p>
    <w:p w14:paraId="6E7C8A95" w14:textId="77777777" w:rsidR="001D3450" w:rsidRPr="00110E60" w:rsidRDefault="001D3450" w:rsidP="00E2620D">
      <w:pPr>
        <w:widowControl w:val="0"/>
        <w:rPr>
          <w:lang w:val="en-GB"/>
        </w:rPr>
      </w:pPr>
    </w:p>
    <w:p w14:paraId="58A204A5" w14:textId="18437217" w:rsidR="00C50DDA" w:rsidRPr="00110E60" w:rsidRDefault="00D809D9" w:rsidP="00E2620D">
      <w:pPr>
        <w:widowControl w:val="0"/>
        <w:rPr>
          <w:lang w:val="en-GB"/>
        </w:rPr>
      </w:pPr>
      <w:r w:rsidRPr="00110E60">
        <w:rPr>
          <w:lang w:val="en-GB"/>
        </w:rPr>
        <w:t>This project focuses on the design and strategy of a data steward skills tool, i.e.</w:t>
      </w:r>
      <w:r w:rsidR="00F4580A" w:rsidRPr="00110E60">
        <w:rPr>
          <w:lang w:val="en-GB"/>
        </w:rPr>
        <w:t>,</w:t>
      </w:r>
      <w:r w:rsidRPr="00110E60">
        <w:rPr>
          <w:lang w:val="en-GB"/>
        </w:rPr>
        <w:t xml:space="preserve"> the look and feel of the tool, how such a tool could facilitate the training of a data steward, and the strategy (umbrella) stakeholders and organisations could take to implement such a tool into the ambitions for training and education of data stewards. </w:t>
      </w:r>
    </w:p>
    <w:p w14:paraId="5A990AC7" w14:textId="77777777" w:rsidR="00C50DDA" w:rsidRPr="00110E60" w:rsidRDefault="00C50DDA" w:rsidP="00E2620D">
      <w:pPr>
        <w:widowControl w:val="0"/>
        <w:rPr>
          <w:lang w:val="en-GB"/>
        </w:rPr>
      </w:pPr>
    </w:p>
    <w:p w14:paraId="3C3F5028" w14:textId="77777777" w:rsidR="00C50DDA" w:rsidRPr="00110E60" w:rsidRDefault="00D809D9" w:rsidP="00E2620D">
      <w:pPr>
        <w:widowControl w:val="0"/>
        <w:rPr>
          <w:lang w:val="en-GB"/>
        </w:rPr>
      </w:pPr>
      <w:r w:rsidRPr="00110E60">
        <w:rPr>
          <w:lang w:val="en-GB"/>
        </w:rPr>
        <w:t>The actual content of a data steward skills tool is only part of this project insofar as it concerns the strategy for the content, and not the content itself (although, if building on existing content, the overview of learning resources of Chapter 5 can be used as a basis for creating the content in a follow up process of building the actual tool by these (umbrella) stakeholders and organisations).</w:t>
      </w:r>
    </w:p>
    <w:p w14:paraId="63F2DC88" w14:textId="77777777" w:rsidR="00C50DDA" w:rsidRPr="00110E60" w:rsidRDefault="00C50DDA" w:rsidP="00E2620D">
      <w:pPr>
        <w:widowControl w:val="0"/>
        <w:rPr>
          <w:lang w:val="en-GB"/>
        </w:rPr>
      </w:pPr>
    </w:p>
    <w:p w14:paraId="4F86C7BD" w14:textId="68AA2A97" w:rsidR="00C50DDA" w:rsidRPr="00110E60" w:rsidRDefault="00D809D9" w:rsidP="00E2620D">
      <w:pPr>
        <w:widowControl w:val="0"/>
        <w:rPr>
          <w:lang w:val="en-GB"/>
        </w:rPr>
      </w:pPr>
      <w:r w:rsidRPr="00110E60">
        <w:rPr>
          <w:lang w:val="en-GB"/>
        </w:rPr>
        <w:t>Topic wise, we build upon the earlier mentioned competence areas and the topics that derive from these areas (Chapter 4). Hence our earlier reference to competence areas in the proposed menu and learning path (Annex 12).</w:t>
      </w:r>
    </w:p>
    <w:p w14:paraId="17F5D5A1" w14:textId="77777777" w:rsidR="001D3450" w:rsidRPr="00110E60" w:rsidRDefault="001D3450" w:rsidP="001D3450">
      <w:pPr>
        <w:rPr>
          <w:lang w:val="en-GB"/>
        </w:rPr>
      </w:pPr>
    </w:p>
    <w:p w14:paraId="014030D4" w14:textId="4A0AB606" w:rsidR="00C50DDA" w:rsidRPr="00110E60" w:rsidRDefault="00D809D9" w:rsidP="001D3450">
      <w:pPr>
        <w:rPr>
          <w:rFonts w:ascii="Calibri" w:hAnsi="Calibri" w:cs="Calibri"/>
          <w:color w:val="365F91" w:themeColor="accent1" w:themeShade="BF"/>
          <w:sz w:val="24"/>
          <w:lang w:val="en-GB"/>
        </w:rPr>
      </w:pPr>
      <w:r w:rsidRPr="00110E60">
        <w:rPr>
          <w:rFonts w:ascii="Calibri" w:hAnsi="Calibri" w:cs="Calibri"/>
          <w:color w:val="365F91" w:themeColor="accent1" w:themeShade="BF"/>
          <w:sz w:val="24"/>
          <w:lang w:val="en-GB"/>
        </w:rPr>
        <w:t>Self-assessment</w:t>
      </w:r>
    </w:p>
    <w:p w14:paraId="2AB63C0C" w14:textId="77777777" w:rsidR="001D3450" w:rsidRPr="00110E60" w:rsidRDefault="001D3450" w:rsidP="00E2620D">
      <w:pPr>
        <w:rPr>
          <w:lang w:val="en-GB"/>
        </w:rPr>
      </w:pPr>
    </w:p>
    <w:p w14:paraId="169DF7A2" w14:textId="4D1145F9" w:rsidR="00C50DDA" w:rsidRPr="00110E60" w:rsidRDefault="00D809D9" w:rsidP="00E2620D">
      <w:pPr>
        <w:rPr>
          <w:lang w:val="en-GB"/>
        </w:rPr>
      </w:pPr>
      <w:r w:rsidRPr="00110E60">
        <w:rPr>
          <w:lang w:val="en-GB"/>
        </w:rPr>
        <w:t>For all potential learners it is useful to assess where they ‘stand’ with regard to knowledge, skills and abilities. Given the diversity in backgrounds of data stewards, this is even more crucial. A self-assessment option in a skills tool could help learners to find the training that suits their needs and background. Moreover, self-assessment can be seen as a tool to stimulate intrinsic motivation and more meaningful learning (Macmillan &amp; Hearn, 2008)</w:t>
      </w:r>
      <w:r w:rsidRPr="00110E60">
        <w:rPr>
          <w:vertAlign w:val="superscript"/>
          <w:lang w:val="en-GB"/>
        </w:rPr>
        <w:footnoteReference w:id="154"/>
      </w:r>
      <w:r w:rsidRPr="00110E60">
        <w:rPr>
          <w:lang w:val="en-GB"/>
        </w:rPr>
        <w:t>.</w:t>
      </w:r>
    </w:p>
    <w:p w14:paraId="4531ACD2" w14:textId="77777777" w:rsidR="00C50DDA" w:rsidRPr="00110E60" w:rsidRDefault="00C50DDA" w:rsidP="00E2620D">
      <w:pPr>
        <w:widowControl w:val="0"/>
        <w:rPr>
          <w:i/>
          <w:lang w:val="en-GB"/>
        </w:rPr>
      </w:pPr>
    </w:p>
    <w:p w14:paraId="66DB141D" w14:textId="77777777" w:rsidR="00B93F96" w:rsidRPr="00110E60" w:rsidRDefault="00B93F96">
      <w:pPr>
        <w:rPr>
          <w:lang w:val="en-GB"/>
        </w:rPr>
      </w:pPr>
      <w:r w:rsidRPr="00110E60">
        <w:rPr>
          <w:lang w:val="en-GB"/>
        </w:rPr>
        <w:br w:type="page"/>
      </w:r>
    </w:p>
    <w:p w14:paraId="1DBFD0DE" w14:textId="5967314C" w:rsidR="00C50DDA" w:rsidRPr="00110E60" w:rsidRDefault="00D809D9" w:rsidP="00E2620D">
      <w:pPr>
        <w:widowControl w:val="0"/>
        <w:rPr>
          <w:lang w:val="en-GB"/>
        </w:rPr>
      </w:pPr>
      <w:r w:rsidRPr="00110E60">
        <w:rPr>
          <w:lang w:val="en-GB"/>
        </w:rPr>
        <w:lastRenderedPageBreak/>
        <w:t>The outcome of the tool is, at least, that:</w:t>
      </w:r>
    </w:p>
    <w:p w14:paraId="77C3553A" w14:textId="77777777" w:rsidR="00E2620D" w:rsidRPr="00110E60" w:rsidRDefault="00D809D9" w:rsidP="002D7D9B">
      <w:pPr>
        <w:pStyle w:val="ListParagraph"/>
        <w:widowControl w:val="0"/>
        <w:numPr>
          <w:ilvl w:val="0"/>
          <w:numId w:val="159"/>
        </w:numPr>
        <w:rPr>
          <w:lang w:val="en-GB"/>
        </w:rPr>
      </w:pPr>
      <w:r w:rsidRPr="00110E60">
        <w:rPr>
          <w:lang w:val="en-GB"/>
        </w:rPr>
        <w:t>The data steward has an idea of his or her level regarding one or more competences.</w:t>
      </w:r>
    </w:p>
    <w:p w14:paraId="41D28CAE" w14:textId="77777777" w:rsidR="00E2620D" w:rsidRPr="00110E60" w:rsidRDefault="00D809D9" w:rsidP="002D7D9B">
      <w:pPr>
        <w:pStyle w:val="ListParagraph"/>
        <w:widowControl w:val="0"/>
        <w:numPr>
          <w:ilvl w:val="0"/>
          <w:numId w:val="159"/>
        </w:numPr>
        <w:rPr>
          <w:lang w:val="en-GB"/>
        </w:rPr>
      </w:pPr>
      <w:r w:rsidRPr="00110E60">
        <w:rPr>
          <w:lang w:val="en-GB"/>
        </w:rPr>
        <w:t>The data steward identifies knowledge gaps.</w:t>
      </w:r>
    </w:p>
    <w:p w14:paraId="366744B4" w14:textId="0E2BCFE0" w:rsidR="00C50DDA" w:rsidRPr="00110E60" w:rsidRDefault="00D809D9" w:rsidP="002D7D9B">
      <w:pPr>
        <w:pStyle w:val="ListParagraph"/>
        <w:widowControl w:val="0"/>
        <w:numPr>
          <w:ilvl w:val="0"/>
          <w:numId w:val="159"/>
        </w:numPr>
        <w:rPr>
          <w:lang w:val="en-GB"/>
        </w:rPr>
      </w:pPr>
      <w:r w:rsidRPr="00110E60">
        <w:rPr>
          <w:lang w:val="en-GB"/>
        </w:rPr>
        <w:t>The data steward knows about the available training resources to work on these knowledge gaps.</w:t>
      </w:r>
    </w:p>
    <w:p w14:paraId="32C36BA8" w14:textId="77777777" w:rsidR="00C50DDA" w:rsidRPr="00110E60" w:rsidRDefault="00C50DDA" w:rsidP="00E2620D">
      <w:pPr>
        <w:widowControl w:val="0"/>
        <w:rPr>
          <w:i/>
          <w:lang w:val="en-GB"/>
        </w:rPr>
      </w:pPr>
    </w:p>
    <w:p w14:paraId="0E05E3B3" w14:textId="7C499BA9" w:rsidR="00C50DDA" w:rsidRPr="00110E60" w:rsidRDefault="00D809D9" w:rsidP="00E2620D">
      <w:pPr>
        <w:rPr>
          <w:lang w:val="en-GB"/>
        </w:rPr>
      </w:pPr>
      <w:r w:rsidRPr="00110E60">
        <w:rPr>
          <w:lang w:val="en-GB"/>
        </w:rPr>
        <w:t xml:space="preserve">Where should </w:t>
      </w:r>
      <w:r w:rsidR="000E1B36" w:rsidRPr="00110E60">
        <w:rPr>
          <w:lang w:val="en-GB"/>
        </w:rPr>
        <w:t>self-assessment</w:t>
      </w:r>
      <w:r w:rsidRPr="00110E60">
        <w:rPr>
          <w:lang w:val="en-GB"/>
        </w:rPr>
        <w:t xml:space="preserve"> be situated in the tool, to match </w:t>
      </w:r>
      <w:r w:rsidR="000E1B36" w:rsidRPr="00110E60">
        <w:rPr>
          <w:lang w:val="en-GB"/>
        </w:rPr>
        <w:t>self-assessment</w:t>
      </w:r>
      <w:r w:rsidRPr="00110E60">
        <w:rPr>
          <w:lang w:val="en-GB"/>
        </w:rPr>
        <w:t xml:space="preserve"> to the data steward’s learner journey? If a data steward browses the skills tool, it should be really easy to start the self-assessment: </w:t>
      </w:r>
    </w:p>
    <w:p w14:paraId="12FD1170" w14:textId="387C51D9" w:rsidR="00C50DDA" w:rsidRPr="00110E60" w:rsidRDefault="00D809D9" w:rsidP="002D7D9B">
      <w:pPr>
        <w:pStyle w:val="ListParagraph"/>
        <w:numPr>
          <w:ilvl w:val="0"/>
          <w:numId w:val="160"/>
        </w:numPr>
        <w:rPr>
          <w:lang w:val="en-GB"/>
        </w:rPr>
      </w:pPr>
      <w:r w:rsidRPr="00110E60">
        <w:rPr>
          <w:lang w:val="en-GB"/>
        </w:rPr>
        <w:t xml:space="preserve">The tool should be designed so that it facilitates the start of the learning path, via a </w:t>
      </w:r>
      <w:r w:rsidR="000E1B36" w:rsidRPr="00110E60">
        <w:rPr>
          <w:lang w:val="en-GB"/>
        </w:rPr>
        <w:t>call-to-action</w:t>
      </w:r>
      <w:r w:rsidRPr="00110E60">
        <w:rPr>
          <w:lang w:val="en-GB"/>
        </w:rPr>
        <w:t xml:space="preserve"> button, which starts the self-assessment when a data steward enters the tool. </w:t>
      </w:r>
    </w:p>
    <w:p w14:paraId="1192AD23" w14:textId="45018E0C" w:rsidR="00C50DDA" w:rsidRPr="00110E60" w:rsidRDefault="00D809D9" w:rsidP="002D7D9B">
      <w:pPr>
        <w:pStyle w:val="ListParagraph"/>
        <w:numPr>
          <w:ilvl w:val="0"/>
          <w:numId w:val="160"/>
        </w:numPr>
        <w:rPr>
          <w:lang w:val="en-GB"/>
        </w:rPr>
      </w:pPr>
      <w:r w:rsidRPr="00110E60">
        <w:rPr>
          <w:lang w:val="en-GB"/>
        </w:rPr>
        <w:t xml:space="preserve">When browsing the tool, self-assessment should also be accessible via each of the competence areas. For those competence areas, a data steward should be able to </w:t>
      </w:r>
      <w:r w:rsidR="000E1B36" w:rsidRPr="00110E60">
        <w:rPr>
          <w:lang w:val="en-GB"/>
        </w:rPr>
        <w:t>self-assess</w:t>
      </w:r>
      <w:r w:rsidRPr="00110E60">
        <w:rPr>
          <w:lang w:val="en-GB"/>
        </w:rPr>
        <w:t xml:space="preserve"> his or her knowledge in combination with browsing resources that match the identified knowledge gaps on a competence area. Learners should also be referred to specific training resources, based on the result of their self-assessment.</w:t>
      </w:r>
    </w:p>
    <w:p w14:paraId="4308DB13" w14:textId="77777777" w:rsidR="00C50DDA" w:rsidRPr="00110E60" w:rsidRDefault="00D809D9" w:rsidP="002D7D9B">
      <w:pPr>
        <w:pStyle w:val="ListParagraph"/>
        <w:numPr>
          <w:ilvl w:val="0"/>
          <w:numId w:val="160"/>
        </w:numPr>
        <w:rPr>
          <w:lang w:val="en-GB"/>
        </w:rPr>
      </w:pPr>
      <w:r w:rsidRPr="00110E60">
        <w:rPr>
          <w:lang w:val="en-GB"/>
        </w:rPr>
        <w:t>Self-assessment options should also match the end of a learning path, or at least the end of a specific competence-related learning path. The assessment is expected to confirm that the data steward has bridged an earlier knowledge gap.</w:t>
      </w:r>
    </w:p>
    <w:p w14:paraId="45C94D0E" w14:textId="77777777" w:rsidR="00C50DDA" w:rsidRPr="00110E60" w:rsidRDefault="00C50DDA" w:rsidP="00E2620D">
      <w:pPr>
        <w:rPr>
          <w:lang w:val="en-GB"/>
        </w:rPr>
      </w:pPr>
    </w:p>
    <w:p w14:paraId="569DF42B" w14:textId="6C53E1CE" w:rsidR="00C50DDA" w:rsidRPr="00110E60" w:rsidRDefault="00D809D9" w:rsidP="00E2620D">
      <w:pPr>
        <w:rPr>
          <w:lang w:val="en-GB"/>
        </w:rPr>
      </w:pPr>
      <w:r w:rsidRPr="00110E60">
        <w:rPr>
          <w:lang w:val="en-GB"/>
        </w:rPr>
        <w:t xml:space="preserve">The self-assessment functionality benefits from well thought-out visualisation. One possibility of visualising as assessment is the spider diagram with axes for the various competence areas. This offers a </w:t>
      </w:r>
      <w:r w:rsidR="000E1B36" w:rsidRPr="00110E60">
        <w:rPr>
          <w:lang w:val="en-GB"/>
        </w:rPr>
        <w:t>bird’s</w:t>
      </w:r>
      <w:r w:rsidRPr="00110E60">
        <w:rPr>
          <w:lang w:val="en-GB"/>
        </w:rPr>
        <w:t xml:space="preserve"> eye view to what data stewards are learning and identify gaps in their knowledge. Alternatively, or in combination with a spider diagram, different levels could be distinguished, such as beginner, intermediate and advanced. Examples of how self-visualisation could be integrated in a data steward skills tool are given below.</w:t>
      </w:r>
    </w:p>
    <w:p w14:paraId="04ACE68C" w14:textId="77777777" w:rsidR="00C50DDA" w:rsidRPr="00110E60" w:rsidRDefault="00C50DDA" w:rsidP="00E2620D">
      <w:pPr>
        <w:rPr>
          <w:lang w:val="en-GB"/>
        </w:rPr>
      </w:pPr>
    </w:p>
    <w:p w14:paraId="781542ED" w14:textId="77777777" w:rsidR="00C50DDA" w:rsidRPr="00110E60" w:rsidRDefault="00D809D9" w:rsidP="00E2620D">
      <w:pPr>
        <w:widowControl w:val="0"/>
        <w:jc w:val="both"/>
        <w:rPr>
          <w:lang w:val="en-GB"/>
        </w:rPr>
      </w:pPr>
      <w:r w:rsidRPr="00110E60">
        <w:rPr>
          <w:lang w:val="en-GB"/>
        </w:rPr>
        <w:lastRenderedPageBreak/>
        <w:drawing>
          <wp:inline distT="19050" distB="19050" distL="19050" distR="19050" wp14:anchorId="5D7B36E6" wp14:editId="454AC7CE">
            <wp:extent cx="3611301" cy="312516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3"/>
                    <a:srcRect t="12480"/>
                    <a:stretch>
                      <a:fillRect/>
                    </a:stretch>
                  </pic:blipFill>
                  <pic:spPr>
                    <a:xfrm>
                      <a:off x="0" y="0"/>
                      <a:ext cx="3637055" cy="3147452"/>
                    </a:xfrm>
                    <a:prstGeom prst="rect">
                      <a:avLst/>
                    </a:prstGeom>
                    <a:ln w="25400">
                      <a:noFill/>
                      <a:prstDash val="solid"/>
                    </a:ln>
                  </pic:spPr>
                </pic:pic>
              </a:graphicData>
            </a:graphic>
          </wp:inline>
        </w:drawing>
      </w:r>
    </w:p>
    <w:p w14:paraId="62B57588" w14:textId="5561D0C7" w:rsidR="00C50DDA" w:rsidRPr="00110E60" w:rsidRDefault="00D809D9" w:rsidP="00E2620D">
      <w:pPr>
        <w:widowControl w:val="0"/>
        <w:jc w:val="both"/>
        <w:rPr>
          <w:i/>
          <w:lang w:val="en-GB"/>
        </w:rPr>
      </w:pPr>
      <w:r w:rsidRPr="00110E60">
        <w:rPr>
          <w:i/>
          <w:lang w:val="en-GB"/>
        </w:rPr>
        <w:t xml:space="preserve">Figure Annex 13.1 Example of a </w:t>
      </w:r>
      <w:r w:rsidR="000E1B36" w:rsidRPr="00110E60">
        <w:rPr>
          <w:i/>
          <w:lang w:val="en-GB"/>
        </w:rPr>
        <w:t>self-assessment</w:t>
      </w:r>
      <w:r w:rsidRPr="00110E60">
        <w:rPr>
          <w:i/>
          <w:lang w:val="en-GB"/>
        </w:rPr>
        <w:t xml:space="preserve"> question</w:t>
      </w:r>
    </w:p>
    <w:p w14:paraId="2ADDEADE" w14:textId="77777777" w:rsidR="00C50DDA" w:rsidRPr="00110E60" w:rsidRDefault="00D809D9" w:rsidP="00E2620D">
      <w:pPr>
        <w:widowControl w:val="0"/>
        <w:jc w:val="both"/>
        <w:rPr>
          <w:lang w:val="en-GB"/>
        </w:rPr>
      </w:pPr>
      <w:r w:rsidRPr="00110E60">
        <w:rPr>
          <w:lang w:val="en-GB"/>
        </w:rPr>
        <w:drawing>
          <wp:inline distT="19050" distB="19050" distL="19050" distR="19050" wp14:anchorId="28AE5EB3" wp14:editId="6F28CFE2">
            <wp:extent cx="4456253" cy="3622876"/>
            <wp:effectExtent l="0" t="0" r="1905" b="0"/>
            <wp:docPr id="2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4"/>
                    <a:srcRect/>
                    <a:stretch>
                      <a:fillRect/>
                    </a:stretch>
                  </pic:blipFill>
                  <pic:spPr>
                    <a:xfrm>
                      <a:off x="0" y="0"/>
                      <a:ext cx="4506219" cy="3663498"/>
                    </a:xfrm>
                    <a:prstGeom prst="rect">
                      <a:avLst/>
                    </a:prstGeom>
                    <a:ln w="25400">
                      <a:noFill/>
                      <a:prstDash val="solid"/>
                    </a:ln>
                  </pic:spPr>
                </pic:pic>
              </a:graphicData>
            </a:graphic>
          </wp:inline>
        </w:drawing>
      </w:r>
    </w:p>
    <w:p w14:paraId="1E88072A" w14:textId="41178345" w:rsidR="00C50DDA" w:rsidRPr="00110E60" w:rsidRDefault="00D809D9" w:rsidP="00E2620D">
      <w:pPr>
        <w:widowControl w:val="0"/>
        <w:jc w:val="both"/>
        <w:rPr>
          <w:i/>
          <w:lang w:val="en-GB"/>
        </w:rPr>
      </w:pPr>
      <w:r w:rsidRPr="00110E60">
        <w:rPr>
          <w:i/>
          <w:lang w:val="en-GB"/>
        </w:rPr>
        <w:t xml:space="preserve">Figure Annex 13.2 Example of a </w:t>
      </w:r>
      <w:r w:rsidR="000E1B36" w:rsidRPr="00110E60">
        <w:rPr>
          <w:i/>
          <w:lang w:val="en-GB"/>
        </w:rPr>
        <w:t>self-assessment</w:t>
      </w:r>
      <w:r w:rsidRPr="00110E60">
        <w:rPr>
          <w:i/>
          <w:lang w:val="en-GB"/>
        </w:rPr>
        <w:t xml:space="preserve"> result page I</w:t>
      </w:r>
    </w:p>
    <w:p w14:paraId="638798CB" w14:textId="77777777" w:rsidR="00C50DDA" w:rsidRPr="00110E60" w:rsidRDefault="00C50DDA" w:rsidP="00E2620D">
      <w:pPr>
        <w:widowControl w:val="0"/>
        <w:jc w:val="both"/>
        <w:rPr>
          <w:lang w:val="en-GB"/>
        </w:rPr>
      </w:pPr>
    </w:p>
    <w:p w14:paraId="63FD88F9" w14:textId="77777777" w:rsidR="00C50DDA" w:rsidRPr="00110E60" w:rsidRDefault="00D809D9" w:rsidP="00E2620D">
      <w:pPr>
        <w:widowControl w:val="0"/>
        <w:jc w:val="both"/>
        <w:rPr>
          <w:lang w:val="en-GB"/>
        </w:rPr>
      </w:pPr>
      <w:r w:rsidRPr="00110E60">
        <w:rPr>
          <w:lang w:val="en-GB"/>
        </w:rPr>
        <w:drawing>
          <wp:inline distT="19050" distB="19050" distL="19050" distR="19050" wp14:anchorId="2939CE29" wp14:editId="1D3AE89B">
            <wp:extent cx="2951544" cy="2696901"/>
            <wp:effectExtent l="0" t="0" r="0" b="0"/>
            <wp:docPr id="3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rotWithShape="1">
                    <a:blip r:embed="rId135"/>
                    <a:srcRect r="2005" b="1577"/>
                    <a:stretch/>
                  </pic:blipFill>
                  <pic:spPr bwMode="auto">
                    <a:xfrm>
                      <a:off x="0" y="0"/>
                      <a:ext cx="2965665" cy="2709804"/>
                    </a:xfrm>
                    <a:prstGeom prst="rect">
                      <a:avLst/>
                    </a:prstGeom>
                    <a:ln>
                      <a:noFill/>
                    </a:ln>
                    <a:extLst>
                      <a:ext uri="{53640926-AAD7-44D8-BBD7-CCE9431645EC}">
                        <a14:shadowObscured xmlns:a14="http://schemas.microsoft.com/office/drawing/2010/main"/>
                      </a:ext>
                    </a:extLst>
                  </pic:spPr>
                </pic:pic>
              </a:graphicData>
            </a:graphic>
          </wp:inline>
        </w:drawing>
      </w:r>
    </w:p>
    <w:p w14:paraId="107CA182" w14:textId="1A4765AB" w:rsidR="00C50DDA" w:rsidRPr="00110E60" w:rsidRDefault="00D809D9" w:rsidP="00E2620D">
      <w:pPr>
        <w:widowControl w:val="0"/>
        <w:jc w:val="both"/>
        <w:rPr>
          <w:i/>
          <w:lang w:val="en-GB"/>
        </w:rPr>
      </w:pPr>
      <w:r w:rsidRPr="00110E60">
        <w:rPr>
          <w:i/>
          <w:lang w:val="en-GB"/>
        </w:rPr>
        <w:t xml:space="preserve">Figure Annex 13.3 Example of a </w:t>
      </w:r>
      <w:r w:rsidR="000E1B36" w:rsidRPr="00110E60">
        <w:rPr>
          <w:i/>
          <w:lang w:val="en-GB"/>
        </w:rPr>
        <w:t>self-assessment</w:t>
      </w:r>
      <w:r w:rsidRPr="00110E60">
        <w:rPr>
          <w:i/>
          <w:lang w:val="en-GB"/>
        </w:rPr>
        <w:t xml:space="preserve"> result page II</w:t>
      </w:r>
      <w:r w:rsidRPr="00110E60">
        <w:rPr>
          <w:lang w:val="en-GB"/>
        </w:rPr>
        <w:br w:type="page"/>
      </w:r>
    </w:p>
    <w:p w14:paraId="184CC508" w14:textId="77777777" w:rsidR="00C50DDA" w:rsidRPr="00110E60" w:rsidRDefault="00D809D9" w:rsidP="0012723E">
      <w:pPr>
        <w:pStyle w:val="Heading1"/>
        <w:rPr>
          <w:lang w:val="en-GB"/>
        </w:rPr>
      </w:pPr>
      <w:bookmarkStart w:id="70" w:name="_Toc67066006"/>
      <w:r w:rsidRPr="00110E60">
        <w:rPr>
          <w:lang w:val="en-GB"/>
        </w:rPr>
        <w:lastRenderedPageBreak/>
        <w:t>Annex 14: Composition of project team</w:t>
      </w:r>
      <w:bookmarkEnd w:id="70"/>
    </w:p>
    <w:p w14:paraId="542F7E59" w14:textId="72F388DD" w:rsidR="00C50DDA" w:rsidRPr="00110E60" w:rsidRDefault="00D809D9" w:rsidP="00B93F96">
      <w:pPr>
        <w:rPr>
          <w:rFonts w:cs="Arial"/>
          <w:szCs w:val="22"/>
          <w:lang w:val="en-GB"/>
        </w:rPr>
      </w:pPr>
      <w:r w:rsidRPr="00110E60">
        <w:rPr>
          <w:rFonts w:cs="Arial"/>
          <w:szCs w:val="22"/>
          <w:lang w:val="en-GB"/>
        </w:rPr>
        <w:t>The project was initiated by the National Platform Open Science (NPOS</w:t>
      </w:r>
      <w:r w:rsidR="0012723E" w:rsidRPr="00110E60">
        <w:rPr>
          <w:rFonts w:cs="Arial"/>
          <w:szCs w:val="22"/>
          <w:lang w:val="en-GB"/>
        </w:rPr>
        <w:t>) and</w:t>
      </w:r>
      <w:r w:rsidRPr="00110E60">
        <w:rPr>
          <w:rFonts w:cs="Arial"/>
          <w:szCs w:val="22"/>
          <w:lang w:val="en-GB"/>
        </w:rPr>
        <w:t xml:space="preserve"> coordinated on behalf of NPOS by Margreet Bloemers (ZonMw) and Margriet Miedema (LCRDM). </w:t>
      </w:r>
      <w:proofErr w:type="spellStart"/>
      <w:r w:rsidRPr="00110E60">
        <w:rPr>
          <w:rFonts w:cs="Arial"/>
          <w:szCs w:val="22"/>
          <w:lang w:val="en-GB"/>
        </w:rPr>
        <w:t>Merlijn</w:t>
      </w:r>
      <w:proofErr w:type="spellEnd"/>
      <w:r w:rsidRPr="00110E60">
        <w:rPr>
          <w:rFonts w:cs="Arial"/>
          <w:szCs w:val="22"/>
          <w:lang w:val="en-GB"/>
        </w:rPr>
        <w:t xml:space="preserve"> </w:t>
      </w:r>
      <w:proofErr w:type="spellStart"/>
      <w:r w:rsidRPr="00110E60">
        <w:rPr>
          <w:rFonts w:cs="Arial"/>
          <w:szCs w:val="22"/>
          <w:lang w:val="en-GB"/>
        </w:rPr>
        <w:t>Bles</w:t>
      </w:r>
      <w:proofErr w:type="spellEnd"/>
      <w:r w:rsidRPr="00110E60">
        <w:rPr>
          <w:rFonts w:cs="Arial"/>
          <w:szCs w:val="22"/>
          <w:lang w:val="en-GB"/>
        </w:rPr>
        <w:t xml:space="preserve"> (ZonMw) and </w:t>
      </w:r>
      <w:proofErr w:type="spellStart"/>
      <w:r w:rsidRPr="00110E60">
        <w:rPr>
          <w:rFonts w:cs="Arial"/>
          <w:szCs w:val="22"/>
          <w:lang w:val="en-GB"/>
        </w:rPr>
        <w:t>Frederike</w:t>
      </w:r>
      <w:proofErr w:type="spellEnd"/>
      <w:r w:rsidRPr="00110E60">
        <w:rPr>
          <w:rFonts w:cs="Arial"/>
          <w:szCs w:val="22"/>
          <w:lang w:val="en-GB"/>
        </w:rPr>
        <w:t xml:space="preserve"> Schmitz (DTL) were responsible for communication. </w:t>
      </w:r>
    </w:p>
    <w:p w14:paraId="3D0F103F" w14:textId="77777777" w:rsidR="00C50DDA" w:rsidRPr="00110E60" w:rsidRDefault="00C50DDA" w:rsidP="00B93F96">
      <w:pPr>
        <w:rPr>
          <w:rFonts w:cs="Arial"/>
          <w:szCs w:val="22"/>
          <w:lang w:val="en-GB"/>
        </w:rPr>
      </w:pPr>
    </w:p>
    <w:p w14:paraId="05EF1AA8" w14:textId="111329C2" w:rsidR="00C50DDA" w:rsidRPr="00110E60" w:rsidRDefault="00D809D9" w:rsidP="00B93F96">
      <w:pPr>
        <w:rPr>
          <w:rFonts w:cs="Arial"/>
          <w:szCs w:val="22"/>
          <w:lang w:val="en-GB"/>
        </w:rPr>
      </w:pPr>
      <w:r w:rsidRPr="00110E60">
        <w:rPr>
          <w:rFonts w:cs="Arial"/>
          <w:szCs w:val="22"/>
          <w:lang w:val="en-GB"/>
        </w:rPr>
        <w:t xml:space="preserve">The project started in September 2019 and the final report </w:t>
      </w:r>
      <w:r w:rsidR="00846F21" w:rsidRPr="00110E60">
        <w:rPr>
          <w:rFonts w:cs="Arial"/>
          <w:szCs w:val="22"/>
          <w:lang w:val="en-GB"/>
        </w:rPr>
        <w:t>was</w:t>
      </w:r>
      <w:r w:rsidRPr="00110E60">
        <w:rPr>
          <w:rFonts w:cs="Arial"/>
          <w:szCs w:val="22"/>
          <w:lang w:val="en-GB"/>
        </w:rPr>
        <w:t xml:space="preserve"> delivered in </w:t>
      </w:r>
      <w:r w:rsidR="00846F21" w:rsidRPr="00110E60">
        <w:rPr>
          <w:rFonts w:cs="Arial"/>
          <w:szCs w:val="22"/>
          <w:lang w:val="en-GB"/>
        </w:rPr>
        <w:t>February</w:t>
      </w:r>
      <w:r w:rsidRPr="00110E60">
        <w:rPr>
          <w:rFonts w:cs="Arial"/>
          <w:szCs w:val="22"/>
          <w:lang w:val="en-GB"/>
        </w:rPr>
        <w:t xml:space="preserve"> 2021.</w:t>
      </w:r>
    </w:p>
    <w:p w14:paraId="40DE435F" w14:textId="77777777" w:rsidR="00C50DDA" w:rsidRPr="00110E60" w:rsidRDefault="00C50DDA" w:rsidP="00B93F96">
      <w:pPr>
        <w:rPr>
          <w:rFonts w:cs="Arial"/>
          <w:szCs w:val="22"/>
          <w:lang w:val="en-GB"/>
        </w:rPr>
      </w:pPr>
    </w:p>
    <w:p w14:paraId="29CB7106" w14:textId="2B2BE20D" w:rsidR="00C50DDA" w:rsidRPr="00110E60" w:rsidRDefault="00D809D9" w:rsidP="00B93F96">
      <w:pPr>
        <w:rPr>
          <w:rFonts w:cs="Arial"/>
          <w:szCs w:val="22"/>
          <w:lang w:val="en-GB"/>
        </w:rPr>
      </w:pPr>
      <w:r w:rsidRPr="00110E60">
        <w:rPr>
          <w:rFonts w:cs="Arial"/>
          <w:szCs w:val="22"/>
          <w:lang w:val="en-GB"/>
        </w:rPr>
        <w:t>The following umbrella organisations participated on an in-kind basis in the project: VSNU (</w:t>
      </w:r>
      <w:proofErr w:type="spellStart"/>
      <w:r w:rsidRPr="00110E60">
        <w:rPr>
          <w:rFonts w:cs="Arial"/>
          <w:szCs w:val="22"/>
          <w:lang w:val="en-GB"/>
        </w:rPr>
        <w:t>Darco</w:t>
      </w:r>
      <w:proofErr w:type="spellEnd"/>
      <w:r w:rsidRPr="00110E60">
        <w:rPr>
          <w:rFonts w:cs="Arial"/>
          <w:szCs w:val="22"/>
          <w:lang w:val="en-GB"/>
        </w:rPr>
        <w:t xml:space="preserve"> Jansen), VH (</w:t>
      </w:r>
      <w:proofErr w:type="spellStart"/>
      <w:r w:rsidRPr="00110E60">
        <w:rPr>
          <w:rFonts w:cs="Arial"/>
          <w:szCs w:val="22"/>
          <w:lang w:val="en-GB"/>
        </w:rPr>
        <w:t>Jort</w:t>
      </w:r>
      <w:proofErr w:type="spellEnd"/>
      <w:r w:rsidRPr="00110E60">
        <w:rPr>
          <w:rFonts w:cs="Arial"/>
          <w:szCs w:val="22"/>
          <w:lang w:val="en-GB"/>
        </w:rPr>
        <w:t xml:space="preserve"> </w:t>
      </w:r>
      <w:proofErr w:type="spellStart"/>
      <w:r w:rsidRPr="00110E60">
        <w:rPr>
          <w:rFonts w:cs="Arial"/>
          <w:szCs w:val="22"/>
          <w:lang w:val="en-GB"/>
        </w:rPr>
        <w:t>Diekerhof</w:t>
      </w:r>
      <w:proofErr w:type="spellEnd"/>
      <w:r w:rsidRPr="00110E60">
        <w:rPr>
          <w:rFonts w:cs="Arial"/>
          <w:szCs w:val="22"/>
          <w:lang w:val="en-GB"/>
        </w:rPr>
        <w:t xml:space="preserve">), NFU (Petra </w:t>
      </w:r>
      <w:proofErr w:type="spellStart"/>
      <w:r w:rsidRPr="00110E60">
        <w:rPr>
          <w:rFonts w:cs="Arial"/>
          <w:szCs w:val="22"/>
          <w:lang w:val="en-GB"/>
        </w:rPr>
        <w:t>Drankier</w:t>
      </w:r>
      <w:proofErr w:type="spellEnd"/>
      <w:r w:rsidRPr="00110E60">
        <w:rPr>
          <w:rFonts w:cs="Arial"/>
          <w:szCs w:val="22"/>
          <w:lang w:val="en-GB"/>
        </w:rPr>
        <w:t xml:space="preserve">), PNN (Tess van </w:t>
      </w:r>
      <w:proofErr w:type="spellStart"/>
      <w:r w:rsidRPr="00110E60">
        <w:rPr>
          <w:rFonts w:cs="Arial"/>
          <w:szCs w:val="22"/>
          <w:lang w:val="en-GB"/>
        </w:rPr>
        <w:t>Doorn</w:t>
      </w:r>
      <w:proofErr w:type="spellEnd"/>
      <w:r w:rsidRPr="00110E60">
        <w:rPr>
          <w:rFonts w:cs="Arial"/>
          <w:szCs w:val="22"/>
          <w:lang w:val="en-GB"/>
        </w:rPr>
        <w:t xml:space="preserve">), SURF (Annette </w:t>
      </w:r>
      <w:proofErr w:type="spellStart"/>
      <w:r w:rsidRPr="00110E60">
        <w:rPr>
          <w:rFonts w:cs="Arial"/>
          <w:szCs w:val="22"/>
          <w:lang w:val="en-GB"/>
        </w:rPr>
        <w:t>Langedijk</w:t>
      </w:r>
      <w:proofErr w:type="spellEnd"/>
      <w:r w:rsidR="00AA1D49" w:rsidRPr="00110E60">
        <w:rPr>
          <w:rFonts w:cs="Arial"/>
          <w:szCs w:val="22"/>
          <w:lang w:val="en-GB"/>
        </w:rPr>
        <w:t>, Claudia Behnke</w:t>
      </w:r>
      <w:r w:rsidRPr="00110E60">
        <w:rPr>
          <w:rFonts w:cs="Arial"/>
          <w:szCs w:val="22"/>
          <w:lang w:val="en-GB"/>
        </w:rPr>
        <w:t xml:space="preserve">) and ZonMw (Margreet Bloemers). Elevate Health (Nienke </w:t>
      </w:r>
      <w:proofErr w:type="spellStart"/>
      <w:r w:rsidRPr="00110E60">
        <w:rPr>
          <w:rFonts w:cs="Arial"/>
          <w:szCs w:val="22"/>
          <w:lang w:val="en-GB"/>
        </w:rPr>
        <w:t>Verdonk</w:t>
      </w:r>
      <w:proofErr w:type="spellEnd"/>
      <w:r w:rsidRPr="00110E60">
        <w:rPr>
          <w:rFonts w:cs="Arial"/>
          <w:szCs w:val="22"/>
          <w:lang w:val="en-GB"/>
        </w:rPr>
        <w:t>) was asked to advise on the design and didactics of the digital data steward skills tool.</w:t>
      </w:r>
    </w:p>
    <w:p w14:paraId="7CBBC107" w14:textId="77777777" w:rsidR="00C50DDA" w:rsidRPr="00110E60" w:rsidRDefault="00C50DDA" w:rsidP="00B93F96">
      <w:pPr>
        <w:rPr>
          <w:rFonts w:cs="Arial"/>
          <w:szCs w:val="22"/>
          <w:lang w:val="en-GB"/>
        </w:rPr>
      </w:pPr>
    </w:p>
    <w:p w14:paraId="49E91F2E" w14:textId="77777777" w:rsidR="00C50DDA" w:rsidRPr="00110E60" w:rsidRDefault="00D809D9" w:rsidP="00B93F96">
      <w:pPr>
        <w:rPr>
          <w:rFonts w:cs="Arial"/>
          <w:color w:val="000000" w:themeColor="text1"/>
          <w:szCs w:val="22"/>
          <w:lang w:val="en-GB"/>
        </w:rPr>
      </w:pPr>
      <w:r w:rsidRPr="00110E60">
        <w:rPr>
          <w:rFonts w:cs="Arial"/>
          <w:color w:val="000000" w:themeColor="text1"/>
          <w:szCs w:val="22"/>
          <w:lang w:val="en-GB"/>
        </w:rPr>
        <w:t>The daily project lead was done by Mijke Jetten and Celia van Gelder (DTL). To form the daily project team, the Dutch community of data professionals, including the LCRDM pool of experts</w:t>
      </w:r>
      <w:r w:rsidRPr="00110E60">
        <w:rPr>
          <w:rFonts w:cs="Arial"/>
          <w:color w:val="000000" w:themeColor="text1"/>
          <w:szCs w:val="22"/>
          <w:vertAlign w:val="superscript"/>
          <w:lang w:val="en-GB"/>
        </w:rPr>
        <w:footnoteReference w:id="155"/>
      </w:r>
      <w:r w:rsidRPr="00110E60">
        <w:rPr>
          <w:rFonts w:cs="Arial"/>
          <w:color w:val="000000" w:themeColor="text1"/>
          <w:szCs w:val="22"/>
          <w:lang w:val="en-GB"/>
        </w:rPr>
        <w:t xml:space="preserve">, was engaged. </w:t>
      </w:r>
    </w:p>
    <w:p w14:paraId="0F5E0872" w14:textId="77777777" w:rsidR="00C50DDA" w:rsidRPr="00110E60" w:rsidRDefault="00C50DDA" w:rsidP="00B93F96">
      <w:pPr>
        <w:rPr>
          <w:rFonts w:cs="Arial"/>
          <w:color w:val="000000" w:themeColor="text1"/>
          <w:szCs w:val="22"/>
          <w:lang w:val="en-GB"/>
        </w:rPr>
      </w:pPr>
    </w:p>
    <w:p w14:paraId="388D1410" w14:textId="01F2ED97" w:rsidR="00A32165" w:rsidRPr="00110E60" w:rsidRDefault="00D809D9" w:rsidP="00B93F96">
      <w:pPr>
        <w:autoSpaceDE w:val="0"/>
        <w:autoSpaceDN w:val="0"/>
        <w:adjustRightInd w:val="0"/>
        <w:rPr>
          <w:rFonts w:eastAsia="Arial" w:cs="Arial"/>
          <w:color w:val="000000" w:themeColor="text1"/>
          <w:szCs w:val="22"/>
          <w:lang w:val="en-GB"/>
        </w:rPr>
      </w:pPr>
      <w:r w:rsidRPr="00110E60">
        <w:rPr>
          <w:rFonts w:cs="Arial"/>
          <w:color w:val="000000" w:themeColor="text1"/>
          <w:szCs w:val="22"/>
          <w:lang w:val="en-GB"/>
        </w:rPr>
        <w:t xml:space="preserve">The following organisations participated on an in-kind basis in the project team: </w:t>
      </w:r>
      <w:r w:rsidR="00A32165" w:rsidRPr="00110E60">
        <w:rPr>
          <w:rFonts w:eastAsia="Arial" w:cs="Arial"/>
          <w:color w:val="000000" w:themeColor="text1"/>
          <w:szCs w:val="22"/>
          <w:lang w:val="en-GB"/>
        </w:rPr>
        <w:t xml:space="preserve">Erasmus MC (Sabrina </w:t>
      </w:r>
      <w:proofErr w:type="spellStart"/>
      <w:r w:rsidR="00A32165" w:rsidRPr="00110E60">
        <w:rPr>
          <w:rFonts w:eastAsia="Arial" w:cs="Arial"/>
          <w:color w:val="000000" w:themeColor="text1"/>
          <w:szCs w:val="22"/>
          <w:lang w:val="en-GB"/>
        </w:rPr>
        <w:t>Gunput</w:t>
      </w:r>
      <w:proofErr w:type="spellEnd"/>
      <w:r w:rsidR="00A32165" w:rsidRPr="00110E60">
        <w:rPr>
          <w:rFonts w:eastAsia="Arial" w:cs="Arial"/>
          <w:color w:val="000000" w:themeColor="text1"/>
          <w:szCs w:val="22"/>
          <w:lang w:val="en-GB"/>
        </w:rPr>
        <w:t>), Radboudumc (</w:t>
      </w:r>
      <w:proofErr w:type="spellStart"/>
      <w:r w:rsidR="00A32165" w:rsidRPr="00110E60">
        <w:rPr>
          <w:rFonts w:eastAsia="Arial" w:cs="Arial"/>
          <w:color w:val="000000" w:themeColor="text1"/>
          <w:szCs w:val="22"/>
          <w:lang w:val="en-GB"/>
        </w:rPr>
        <w:t>Mirjam</w:t>
      </w:r>
      <w:proofErr w:type="spellEnd"/>
      <w:r w:rsidR="00A32165" w:rsidRPr="00110E60">
        <w:rPr>
          <w:rFonts w:eastAsia="Arial" w:cs="Arial"/>
          <w:color w:val="000000" w:themeColor="text1"/>
          <w:szCs w:val="22"/>
          <w:lang w:val="en-GB"/>
        </w:rPr>
        <w:t xml:space="preserve"> </w:t>
      </w:r>
      <w:proofErr w:type="spellStart"/>
      <w:r w:rsidR="00A32165" w:rsidRPr="00110E60">
        <w:rPr>
          <w:rFonts w:eastAsia="Arial" w:cs="Arial"/>
          <w:color w:val="000000" w:themeColor="text1"/>
          <w:szCs w:val="22"/>
          <w:lang w:val="en-GB"/>
        </w:rPr>
        <w:t>Brullemans-Spansier</w:t>
      </w:r>
      <w:proofErr w:type="spellEnd"/>
      <w:r w:rsidR="00A32165" w:rsidRPr="00110E60">
        <w:rPr>
          <w:rFonts w:eastAsia="Arial" w:cs="Arial"/>
          <w:color w:val="000000" w:themeColor="text1"/>
          <w:szCs w:val="22"/>
          <w:lang w:val="en-GB"/>
        </w:rPr>
        <w:t xml:space="preserve">, Peter-Bram ’t </w:t>
      </w:r>
      <w:proofErr w:type="spellStart"/>
      <w:r w:rsidR="00A32165" w:rsidRPr="00110E60">
        <w:rPr>
          <w:rFonts w:eastAsia="Arial" w:cs="Arial"/>
          <w:color w:val="000000" w:themeColor="text1"/>
          <w:szCs w:val="22"/>
          <w:lang w:val="en-GB"/>
        </w:rPr>
        <w:t>Hoen</w:t>
      </w:r>
      <w:proofErr w:type="spellEnd"/>
      <w:r w:rsidR="00A32165" w:rsidRPr="00110E60">
        <w:rPr>
          <w:rFonts w:eastAsia="Arial" w:cs="Arial"/>
          <w:color w:val="000000" w:themeColor="text1"/>
          <w:szCs w:val="22"/>
          <w:lang w:val="en-GB"/>
        </w:rPr>
        <w:t xml:space="preserve">), UMCG (Salome </w:t>
      </w:r>
      <w:proofErr w:type="spellStart"/>
      <w:r w:rsidR="00A32165" w:rsidRPr="00110E60">
        <w:rPr>
          <w:rFonts w:eastAsia="Arial" w:cs="Arial"/>
          <w:color w:val="000000" w:themeColor="text1"/>
          <w:szCs w:val="22"/>
          <w:lang w:val="en-GB"/>
        </w:rPr>
        <w:t>Scholtens</w:t>
      </w:r>
      <w:proofErr w:type="spellEnd"/>
      <w:r w:rsidR="00A32165" w:rsidRPr="00110E60">
        <w:rPr>
          <w:rFonts w:eastAsia="Arial" w:cs="Arial"/>
          <w:color w:val="000000" w:themeColor="text1"/>
          <w:szCs w:val="22"/>
          <w:lang w:val="en-GB"/>
        </w:rPr>
        <w:t xml:space="preserve">), UMC Utrecht (Jasmin </w:t>
      </w:r>
      <w:proofErr w:type="spellStart"/>
      <w:r w:rsidR="00A32165" w:rsidRPr="00110E60">
        <w:rPr>
          <w:rFonts w:eastAsia="Arial" w:cs="Arial"/>
          <w:color w:val="000000" w:themeColor="text1"/>
          <w:szCs w:val="22"/>
          <w:lang w:val="en-GB"/>
        </w:rPr>
        <w:t>Böhmer</w:t>
      </w:r>
      <w:proofErr w:type="spellEnd"/>
      <w:r w:rsidR="00A32165" w:rsidRPr="00110E60">
        <w:rPr>
          <w:rFonts w:eastAsia="Arial" w:cs="Arial"/>
          <w:color w:val="000000" w:themeColor="text1"/>
          <w:szCs w:val="22"/>
          <w:lang w:val="en-GB"/>
        </w:rPr>
        <w:t xml:space="preserve">), Eindhoven University of Technology (Iza </w:t>
      </w:r>
      <w:proofErr w:type="spellStart"/>
      <w:r w:rsidR="00A32165" w:rsidRPr="00110E60">
        <w:rPr>
          <w:rFonts w:eastAsia="Arial" w:cs="Arial"/>
          <w:color w:val="000000" w:themeColor="text1"/>
          <w:szCs w:val="22"/>
          <w:lang w:val="en-GB"/>
        </w:rPr>
        <w:t>Witkowska</w:t>
      </w:r>
      <w:proofErr w:type="spellEnd"/>
      <w:r w:rsidR="00A32165" w:rsidRPr="00110E60">
        <w:rPr>
          <w:rFonts w:eastAsia="Arial" w:cs="Arial"/>
          <w:color w:val="000000" w:themeColor="text1"/>
          <w:szCs w:val="22"/>
          <w:lang w:val="en-GB"/>
        </w:rPr>
        <w:t xml:space="preserve">), Leiden University (Kristina </w:t>
      </w:r>
      <w:proofErr w:type="spellStart"/>
      <w:r w:rsidR="00A32165" w:rsidRPr="00110E60">
        <w:rPr>
          <w:rFonts w:eastAsia="Arial" w:cs="Arial"/>
          <w:color w:val="000000" w:themeColor="text1"/>
          <w:szCs w:val="22"/>
          <w:lang w:val="en-GB"/>
        </w:rPr>
        <w:t>Hettne</w:t>
      </w:r>
      <w:proofErr w:type="spellEnd"/>
      <w:r w:rsidR="00A32165" w:rsidRPr="00110E60">
        <w:rPr>
          <w:rFonts w:eastAsia="Arial" w:cs="Arial"/>
          <w:color w:val="000000" w:themeColor="text1"/>
          <w:szCs w:val="22"/>
          <w:lang w:val="en-GB"/>
        </w:rPr>
        <w:t xml:space="preserve">, Joanne Yeomans), Maastricht University (Erik Jansen, Annemie Mordant), Radboud University (Inge </w:t>
      </w:r>
      <w:proofErr w:type="spellStart"/>
      <w:r w:rsidR="00A32165" w:rsidRPr="00110E60">
        <w:rPr>
          <w:rFonts w:eastAsia="Arial" w:cs="Arial"/>
          <w:color w:val="000000" w:themeColor="text1"/>
          <w:szCs w:val="22"/>
          <w:lang w:val="en-GB"/>
        </w:rPr>
        <w:t>Slouwerhof</w:t>
      </w:r>
      <w:proofErr w:type="spellEnd"/>
      <w:r w:rsidR="00A32165" w:rsidRPr="00110E60">
        <w:rPr>
          <w:rFonts w:eastAsia="Arial" w:cs="Arial"/>
          <w:color w:val="000000" w:themeColor="text1"/>
          <w:szCs w:val="22"/>
          <w:lang w:val="en-GB"/>
        </w:rPr>
        <w:t xml:space="preserve">), TU Delft (Marta </w:t>
      </w:r>
      <w:proofErr w:type="spellStart"/>
      <w:r w:rsidR="00A32165" w:rsidRPr="00110E60">
        <w:rPr>
          <w:rFonts w:eastAsia="Arial" w:cs="Arial"/>
          <w:color w:val="000000" w:themeColor="text1"/>
          <w:szCs w:val="22"/>
          <w:lang w:val="en-GB"/>
        </w:rPr>
        <w:t>Teperek</w:t>
      </w:r>
      <w:proofErr w:type="spellEnd"/>
      <w:r w:rsidR="00A32165" w:rsidRPr="00110E60">
        <w:rPr>
          <w:rFonts w:eastAsia="Arial" w:cs="Arial"/>
          <w:color w:val="000000" w:themeColor="text1"/>
          <w:szCs w:val="22"/>
          <w:lang w:val="en-GB"/>
        </w:rPr>
        <w:t xml:space="preserve">, Yan Wang), VU (Brett Olivier, Lena </w:t>
      </w:r>
      <w:proofErr w:type="spellStart"/>
      <w:r w:rsidR="00A32165" w:rsidRPr="00110E60">
        <w:rPr>
          <w:rFonts w:eastAsia="Arial" w:cs="Arial"/>
          <w:color w:val="000000" w:themeColor="text1"/>
          <w:szCs w:val="22"/>
          <w:lang w:val="en-GB"/>
        </w:rPr>
        <w:t>Karvovskaya</w:t>
      </w:r>
      <w:proofErr w:type="spellEnd"/>
      <w:r w:rsidR="00A32165" w:rsidRPr="00110E60">
        <w:rPr>
          <w:rFonts w:eastAsia="Arial" w:cs="Arial"/>
          <w:color w:val="000000" w:themeColor="text1"/>
          <w:szCs w:val="22"/>
          <w:lang w:val="en-GB"/>
        </w:rPr>
        <w:t xml:space="preserve">), Avans University of Applied Sciences (Cora </w:t>
      </w:r>
      <w:proofErr w:type="spellStart"/>
      <w:r w:rsidR="00A32165" w:rsidRPr="00110E60">
        <w:rPr>
          <w:rFonts w:eastAsia="Arial" w:cs="Arial"/>
          <w:color w:val="000000" w:themeColor="text1"/>
          <w:szCs w:val="22"/>
          <w:lang w:val="en-GB"/>
        </w:rPr>
        <w:t>Bijlsma</w:t>
      </w:r>
      <w:proofErr w:type="spellEnd"/>
      <w:r w:rsidR="00A32165" w:rsidRPr="00110E60">
        <w:rPr>
          <w:rFonts w:eastAsia="Arial" w:cs="Arial"/>
          <w:color w:val="000000" w:themeColor="text1"/>
          <w:szCs w:val="22"/>
          <w:lang w:val="en-GB"/>
        </w:rPr>
        <w:t xml:space="preserve">, </w:t>
      </w:r>
      <w:proofErr w:type="spellStart"/>
      <w:r w:rsidR="00A32165" w:rsidRPr="00110E60">
        <w:rPr>
          <w:rFonts w:eastAsia="Arial" w:cs="Arial"/>
          <w:color w:val="000000" w:themeColor="text1"/>
          <w:szCs w:val="22"/>
          <w:lang w:val="en-GB"/>
        </w:rPr>
        <w:t>Miaomiao</w:t>
      </w:r>
      <w:proofErr w:type="spellEnd"/>
      <w:r w:rsidR="00A32165" w:rsidRPr="00110E60">
        <w:rPr>
          <w:rFonts w:eastAsia="Arial" w:cs="Arial"/>
          <w:color w:val="000000" w:themeColor="text1"/>
          <w:szCs w:val="22"/>
          <w:lang w:val="en-GB"/>
        </w:rPr>
        <w:t xml:space="preserve"> Zhou), Fontys University of Applied Sciences (Masha </w:t>
      </w:r>
      <w:proofErr w:type="spellStart"/>
      <w:r w:rsidR="00A32165" w:rsidRPr="00110E60">
        <w:rPr>
          <w:rFonts w:eastAsia="Arial" w:cs="Arial"/>
          <w:color w:val="000000" w:themeColor="text1"/>
          <w:szCs w:val="22"/>
          <w:lang w:val="en-GB"/>
        </w:rPr>
        <w:t>Boosten-Ovtchinnikova</w:t>
      </w:r>
      <w:proofErr w:type="spellEnd"/>
      <w:r w:rsidR="00A32165" w:rsidRPr="00110E60">
        <w:rPr>
          <w:rFonts w:eastAsia="Arial" w:cs="Arial"/>
          <w:color w:val="000000" w:themeColor="text1"/>
          <w:szCs w:val="22"/>
          <w:lang w:val="en-GB"/>
        </w:rPr>
        <w:t xml:space="preserve">), HAN University of Applied Sciences (Ingrid Busser), Saxion University of Applied Sciences (Renate </w:t>
      </w:r>
      <w:proofErr w:type="spellStart"/>
      <w:r w:rsidR="00A32165" w:rsidRPr="00110E60">
        <w:rPr>
          <w:rFonts w:eastAsia="Arial" w:cs="Arial"/>
          <w:color w:val="000000" w:themeColor="text1"/>
          <w:szCs w:val="22"/>
          <w:lang w:val="en-GB"/>
        </w:rPr>
        <w:t>Mattiszik</w:t>
      </w:r>
      <w:proofErr w:type="spellEnd"/>
      <w:r w:rsidR="00A32165" w:rsidRPr="00110E60">
        <w:rPr>
          <w:rFonts w:eastAsia="Arial" w:cs="Arial"/>
          <w:color w:val="000000" w:themeColor="text1"/>
          <w:szCs w:val="22"/>
          <w:lang w:val="en-GB"/>
        </w:rPr>
        <w:t xml:space="preserve">), University of Applied Sciences Leiden (Mischa Barthel), DANS (Marjan Grootveld), GO FAIR Foundation (Mascha Jansen), Netherlands eScience Center (Mateusz </w:t>
      </w:r>
      <w:proofErr w:type="spellStart"/>
      <w:r w:rsidR="00A32165" w:rsidRPr="00110E60">
        <w:rPr>
          <w:rFonts w:eastAsia="Arial" w:cs="Arial"/>
          <w:color w:val="000000" w:themeColor="text1"/>
          <w:szCs w:val="22"/>
          <w:lang w:val="en-GB"/>
        </w:rPr>
        <w:t>Kuzak</w:t>
      </w:r>
      <w:proofErr w:type="spellEnd"/>
      <w:r w:rsidR="00A32165" w:rsidRPr="00110E60">
        <w:rPr>
          <w:rFonts w:eastAsia="Arial" w:cs="Arial"/>
          <w:color w:val="000000" w:themeColor="text1"/>
          <w:szCs w:val="22"/>
          <w:lang w:val="en-GB"/>
        </w:rPr>
        <w:t xml:space="preserve">, Carlos Martinez), RDNL (Ellen </w:t>
      </w:r>
      <w:proofErr w:type="spellStart"/>
      <w:r w:rsidR="00A32165" w:rsidRPr="00110E60">
        <w:rPr>
          <w:rFonts w:eastAsia="Arial" w:cs="Arial"/>
          <w:color w:val="000000" w:themeColor="text1"/>
          <w:szCs w:val="22"/>
          <w:lang w:val="en-GB"/>
        </w:rPr>
        <w:t>Verbakel</w:t>
      </w:r>
      <w:proofErr w:type="spellEnd"/>
      <w:r w:rsidR="00A32165" w:rsidRPr="00110E60">
        <w:rPr>
          <w:rFonts w:eastAsia="Arial" w:cs="Arial"/>
          <w:color w:val="000000" w:themeColor="text1"/>
          <w:szCs w:val="22"/>
          <w:lang w:val="en-GB"/>
        </w:rPr>
        <w:t xml:space="preserve">) and SURF (Carlos </w:t>
      </w:r>
      <w:proofErr w:type="spellStart"/>
      <w:r w:rsidR="00A32165" w:rsidRPr="00110E60">
        <w:rPr>
          <w:rFonts w:eastAsia="Arial" w:cs="Arial"/>
          <w:color w:val="000000" w:themeColor="text1"/>
          <w:szCs w:val="22"/>
          <w:lang w:val="en-GB"/>
        </w:rPr>
        <w:t>Teijeiro</w:t>
      </w:r>
      <w:proofErr w:type="spellEnd"/>
      <w:r w:rsidR="00A32165" w:rsidRPr="00110E60">
        <w:rPr>
          <w:rFonts w:eastAsia="Arial" w:cs="Arial"/>
          <w:color w:val="000000" w:themeColor="text1"/>
          <w:szCs w:val="22"/>
          <w:lang w:val="en-GB"/>
        </w:rPr>
        <w:t xml:space="preserve"> </w:t>
      </w:r>
      <w:proofErr w:type="spellStart"/>
      <w:r w:rsidR="00A32165" w:rsidRPr="00110E60">
        <w:rPr>
          <w:rFonts w:eastAsia="Arial" w:cs="Arial"/>
          <w:color w:val="000000" w:themeColor="text1"/>
          <w:szCs w:val="22"/>
          <w:lang w:val="en-GB"/>
        </w:rPr>
        <w:t>Barjas</w:t>
      </w:r>
      <w:proofErr w:type="spellEnd"/>
      <w:r w:rsidR="00A32165" w:rsidRPr="00110E60">
        <w:rPr>
          <w:rFonts w:eastAsia="Arial" w:cs="Arial"/>
          <w:color w:val="000000" w:themeColor="text1"/>
          <w:szCs w:val="22"/>
          <w:lang w:val="en-GB"/>
        </w:rPr>
        <w:t>).</w:t>
      </w:r>
    </w:p>
    <w:p w14:paraId="5849EB85" w14:textId="77777777" w:rsidR="00C50DDA" w:rsidRPr="00110E60" w:rsidRDefault="00C50DDA" w:rsidP="00B93F96">
      <w:pPr>
        <w:rPr>
          <w:rFonts w:cs="Arial"/>
          <w:color w:val="000000" w:themeColor="text1"/>
          <w:szCs w:val="22"/>
          <w:lang w:val="en-GB"/>
        </w:rPr>
      </w:pPr>
    </w:p>
    <w:p w14:paraId="26DD3E03" w14:textId="446EA5E3" w:rsidR="00C50DDA" w:rsidRPr="00110E60" w:rsidRDefault="00D809D9" w:rsidP="00B93F96">
      <w:pPr>
        <w:rPr>
          <w:lang w:val="en-GB"/>
        </w:rPr>
      </w:pPr>
      <w:r w:rsidRPr="00110E60">
        <w:rPr>
          <w:rFonts w:cs="Arial"/>
          <w:color w:val="000000" w:themeColor="text1"/>
          <w:szCs w:val="22"/>
          <w:lang w:val="en-GB"/>
        </w:rPr>
        <w:t xml:space="preserve">For more information about the </w:t>
      </w:r>
      <w:r w:rsidR="00AA1D49" w:rsidRPr="00110E60">
        <w:rPr>
          <w:rFonts w:cs="Arial"/>
          <w:color w:val="000000" w:themeColor="text1"/>
          <w:szCs w:val="22"/>
          <w:lang w:val="en-GB"/>
        </w:rPr>
        <w:t>project,</w:t>
      </w:r>
      <w:r w:rsidRPr="00110E60">
        <w:rPr>
          <w:rFonts w:cs="Arial"/>
          <w:color w:val="000000" w:themeColor="text1"/>
          <w:szCs w:val="22"/>
          <w:lang w:val="en-GB"/>
        </w:rPr>
        <w:t xml:space="preserve"> </w:t>
      </w:r>
      <w:r w:rsidR="00AA1D49" w:rsidRPr="00110E60">
        <w:rPr>
          <w:rFonts w:cs="Arial"/>
          <w:color w:val="000000" w:themeColor="text1"/>
          <w:szCs w:val="22"/>
          <w:lang w:val="en-GB"/>
        </w:rPr>
        <w:t>you may</w:t>
      </w:r>
      <w:r w:rsidRPr="00110E60">
        <w:rPr>
          <w:rFonts w:cs="Arial"/>
          <w:color w:val="000000" w:themeColor="text1"/>
          <w:szCs w:val="22"/>
          <w:lang w:val="en-GB"/>
        </w:rPr>
        <w:t xml:space="preserve"> contact </w:t>
      </w:r>
      <w:r w:rsidR="00AA1D49" w:rsidRPr="00110E60">
        <w:rPr>
          <w:rFonts w:cs="Arial"/>
          <w:color w:val="000000" w:themeColor="text1"/>
          <w:szCs w:val="22"/>
          <w:lang w:val="en-GB"/>
        </w:rPr>
        <w:t>Mijke Jetten (mijke.jetten@dtls.nl).</w:t>
      </w:r>
      <w:r w:rsidRPr="00110E60">
        <w:rPr>
          <w:color w:val="000000" w:themeColor="text1"/>
          <w:lang w:val="en-GB"/>
        </w:rPr>
        <w:t xml:space="preserve"> </w:t>
      </w:r>
    </w:p>
    <w:sectPr w:rsidR="00C50DDA" w:rsidRPr="00110E60" w:rsidSect="001B64B0">
      <w:headerReference w:type="default" r:id="rId136"/>
      <w:footerReference w:type="even" r:id="rId137"/>
      <w:footerReference w:type="default" r:id="rId138"/>
      <w:headerReference w:type="first" r:id="rId139"/>
      <w:footerReference w:type="first" r:id="rId140"/>
      <w:pgSz w:w="12240" w:h="15840"/>
      <w:pgMar w:top="1440" w:right="1440" w:bottom="1440" w:left="1440" w:header="720" w:footer="72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8F4D1E" w14:textId="77777777" w:rsidR="00157A54" w:rsidRDefault="00157A54">
      <w:r>
        <w:separator/>
      </w:r>
    </w:p>
  </w:endnote>
  <w:endnote w:type="continuationSeparator" w:id="0">
    <w:p w14:paraId="4033903E" w14:textId="77777777" w:rsidR="00157A54" w:rsidRDefault="00157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pple Color Emoji">
    <w:altName w:val="Apple Color Emoji"/>
    <w:panose1 w:val="00000000000000000000"/>
    <w:charset w:val="00"/>
    <w:family w:val="auto"/>
    <w:pitch w:val="variable"/>
    <w:sig w:usb0="00000003" w:usb1="18000000" w:usb2="14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765815152"/>
      <w:docPartObj>
        <w:docPartGallery w:val="Page Numbers (Bottom of Page)"/>
        <w:docPartUnique/>
      </w:docPartObj>
    </w:sdtPr>
    <w:sdtContent>
      <w:p w14:paraId="03ED4A0D" w14:textId="15527158" w:rsidR="006D4AE1" w:rsidRDefault="006D4AE1" w:rsidP="00D809D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EB07E61" w14:textId="77777777" w:rsidR="006D4AE1" w:rsidRDefault="006D4AE1" w:rsidP="00D809D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089383266"/>
      <w:docPartObj>
        <w:docPartGallery w:val="Page Numbers (Bottom of Page)"/>
        <w:docPartUnique/>
      </w:docPartObj>
    </w:sdtPr>
    <w:sdtContent>
      <w:p w14:paraId="201182BA" w14:textId="242A1BD9" w:rsidR="006D4AE1" w:rsidRDefault="006D4AE1" w:rsidP="00D809D9">
        <w:pPr>
          <w:pStyle w:val="Footer"/>
          <w:framePr w:wrap="none" w:vAnchor="text" w:hAnchor="margin" w:xAlign="right" w:y="1"/>
          <w:rPr>
            <w:rStyle w:val="PageNumber"/>
          </w:rPr>
        </w:pPr>
        <w:r w:rsidRPr="00D809D9">
          <w:rPr>
            <w:rStyle w:val="PageNumber"/>
            <w:color w:val="000000" w:themeColor="text1"/>
          </w:rPr>
          <w:fldChar w:fldCharType="begin"/>
        </w:r>
        <w:r w:rsidRPr="00D809D9">
          <w:rPr>
            <w:rStyle w:val="PageNumber"/>
            <w:color w:val="000000" w:themeColor="text1"/>
          </w:rPr>
          <w:instrText xml:space="preserve"> PAGE </w:instrText>
        </w:r>
        <w:r w:rsidRPr="00D809D9">
          <w:rPr>
            <w:rStyle w:val="PageNumber"/>
            <w:color w:val="000000" w:themeColor="text1"/>
          </w:rPr>
          <w:fldChar w:fldCharType="separate"/>
        </w:r>
        <w:r w:rsidRPr="00D809D9">
          <w:rPr>
            <w:rStyle w:val="PageNumber"/>
            <w:noProof/>
            <w:color w:val="000000" w:themeColor="text1"/>
          </w:rPr>
          <w:t>3</w:t>
        </w:r>
        <w:r w:rsidRPr="00D809D9">
          <w:rPr>
            <w:rStyle w:val="PageNumber"/>
            <w:color w:val="000000" w:themeColor="text1"/>
          </w:rPr>
          <w:fldChar w:fldCharType="end"/>
        </w:r>
      </w:p>
    </w:sdtContent>
  </w:sdt>
  <w:p w14:paraId="2D5E8F1D" w14:textId="41B8ED12" w:rsidR="006D4AE1" w:rsidRPr="001B64B0" w:rsidRDefault="006D4AE1" w:rsidP="00D809D9">
    <w:pPr>
      <w:pStyle w:val="Footer"/>
      <w:ind w:right="360"/>
      <w:rPr>
        <w:szCs w:val="22"/>
        <w:lang w:val="en-US"/>
      </w:rPr>
    </w:pPr>
    <w:r w:rsidRPr="001B64B0">
      <w:rPr>
        <w:noProof/>
        <w:color w:val="000000" w:themeColor="text1"/>
        <w:szCs w:val="22"/>
        <w:lang w:eastAsia="nl-NL"/>
      </w:rPr>
      <w:drawing>
        <wp:anchor distT="0" distB="0" distL="114300" distR="114300" simplePos="0" relativeHeight="251661312" behindDoc="1" locked="0" layoutInCell="1" allowOverlap="1" wp14:anchorId="1FA51C16" wp14:editId="5B6A1B7E">
          <wp:simplePos x="0" y="0"/>
          <wp:positionH relativeFrom="column">
            <wp:posOffset>-901700</wp:posOffset>
          </wp:positionH>
          <wp:positionV relativeFrom="paragraph">
            <wp:posOffset>-123190</wp:posOffset>
          </wp:positionV>
          <wp:extent cx="8326120" cy="888954"/>
          <wp:effectExtent l="0" t="0" r="0" b="635"/>
          <wp:wrapNone/>
          <wp:docPr id="60" name="Afbeelding 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Afbeelding 14">
                    <a:extLst>
                      <a:ext uri="{C183D7F6-B498-43B3-948B-1728B52AA6E4}">
                        <adec:decorative xmlns:adec="http://schemas.microsoft.com/office/drawing/2017/decorative" val="1"/>
                      </a:ext>
                    </a:extLst>
                  </pic:cNvPr>
                  <pic:cNvPicPr>
                    <a:picLocks noChangeAspect="1" noChangeArrowheads="1"/>
                  </pic:cNvPicPr>
                </pic:nvPicPr>
                <pic:blipFill rotWithShape="1">
                  <a:blip r:embed="rId1">
                    <a:alphaModFix amt="68000"/>
                    <a:extLst>
                      <a:ext uri="{28A0092B-C50C-407E-A947-70E740481C1C}">
                        <a14:useLocalDpi xmlns:a14="http://schemas.microsoft.com/office/drawing/2010/main" val="0"/>
                      </a:ext>
                    </a:extLst>
                  </a:blip>
                  <a:srcRect/>
                  <a:stretch/>
                </pic:blipFill>
                <pic:spPr bwMode="auto">
                  <a:xfrm>
                    <a:off x="0" y="0"/>
                    <a:ext cx="8342353" cy="89068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B64B0">
      <w:rPr>
        <w:color w:val="000000" w:themeColor="text1"/>
        <w:szCs w:val="22"/>
        <w:lang w:val="en-US"/>
      </w:rPr>
      <w:t xml:space="preserve">NPOS (2021) </w:t>
    </w:r>
    <w:r w:rsidRPr="001B64B0">
      <w:rPr>
        <w:rFonts w:cs="Arial"/>
        <w:szCs w:val="22"/>
        <w:lang w:val="en-US"/>
      </w:rPr>
      <w:t>Professionalising data stewardship in the Netherlands</w:t>
    </w:r>
  </w:p>
  <w:p w14:paraId="44D62426" w14:textId="7DD0F6DD" w:rsidR="006D4AE1" w:rsidRDefault="006D4AE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94B656" w14:textId="4DC5CFD2" w:rsidR="006D4AE1" w:rsidRDefault="006D4AE1">
    <w:pPr>
      <w:jc w:val="right"/>
      <w:rPr>
        <w:vertAlign w:val="superscri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021309" w14:textId="77777777" w:rsidR="00157A54" w:rsidRDefault="00157A54">
      <w:r>
        <w:separator/>
      </w:r>
    </w:p>
  </w:footnote>
  <w:footnote w:type="continuationSeparator" w:id="0">
    <w:p w14:paraId="7FF5A992" w14:textId="77777777" w:rsidR="00157A54" w:rsidRDefault="00157A54">
      <w:r>
        <w:continuationSeparator/>
      </w:r>
    </w:p>
  </w:footnote>
  <w:footnote w:id="1">
    <w:p w14:paraId="0DA7E7C6"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Mons, B. (2020) Invest 5% of research funds in ensuring data are reusable. Nature, Vol. 578, p. 491 </w:t>
      </w:r>
      <w:hyperlink r:id="rId1">
        <w:r w:rsidRPr="006A778B">
          <w:rPr>
            <w:rFonts w:cs="Arial"/>
            <w:color w:val="1155CC"/>
            <w:sz w:val="20"/>
            <w:szCs w:val="20"/>
            <w:u w:val="single"/>
            <w:lang w:val="en-GB"/>
          </w:rPr>
          <w:t>https://doi.org/10.1038/d41586-020-00505-7</w:t>
        </w:r>
      </w:hyperlink>
      <w:r w:rsidRPr="006A778B">
        <w:rPr>
          <w:rFonts w:cs="Arial"/>
          <w:sz w:val="20"/>
          <w:szCs w:val="20"/>
          <w:lang w:val="en-GB"/>
        </w:rPr>
        <w:t xml:space="preserve"> </w:t>
      </w:r>
    </w:p>
  </w:footnote>
  <w:footnote w:id="2">
    <w:p w14:paraId="7D734A07"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European Commission High Level Expert Group on the European Open Science Cloud (2016). </w:t>
      </w:r>
      <w:hyperlink r:id="rId2">
        <w:r w:rsidRPr="00DA2ADB">
          <w:rPr>
            <w:rFonts w:cs="Arial"/>
            <w:color w:val="1155CC"/>
            <w:sz w:val="20"/>
            <w:szCs w:val="20"/>
            <w:u w:val="single"/>
          </w:rPr>
          <w:t>https://ec.europa.eu/research/openscience/pdf/realising_the_european_open_science_cloud_2016.pdf</w:t>
        </w:r>
      </w:hyperlink>
      <w:r w:rsidRPr="00DA2ADB">
        <w:rPr>
          <w:rFonts w:cs="Arial"/>
          <w:sz w:val="20"/>
          <w:szCs w:val="20"/>
        </w:rPr>
        <w:t xml:space="preserve"> </w:t>
      </w:r>
    </w:p>
  </w:footnote>
  <w:footnote w:id="3">
    <w:p w14:paraId="4AEBEA19"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3">
        <w:r w:rsidRPr="006A778B">
          <w:rPr>
            <w:rFonts w:cs="Arial"/>
            <w:color w:val="1155CC"/>
            <w:sz w:val="20"/>
            <w:szCs w:val="20"/>
            <w:u w:val="single"/>
            <w:lang w:val="en-GB"/>
          </w:rPr>
          <w:t>www.openscience.nl</w:t>
        </w:r>
      </w:hyperlink>
    </w:p>
  </w:footnote>
  <w:footnote w:id="4">
    <w:p w14:paraId="5780AF27"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Digital Science, Fane, B., Ayris, P., </w:t>
      </w:r>
      <w:proofErr w:type="spellStart"/>
      <w:r w:rsidRPr="006A778B">
        <w:rPr>
          <w:rFonts w:cs="Arial"/>
          <w:sz w:val="20"/>
          <w:szCs w:val="20"/>
          <w:lang w:val="en-GB"/>
        </w:rPr>
        <w:t>Hahnel</w:t>
      </w:r>
      <w:proofErr w:type="spellEnd"/>
      <w:r w:rsidRPr="006A778B">
        <w:rPr>
          <w:rFonts w:cs="Arial"/>
          <w:sz w:val="20"/>
          <w:szCs w:val="20"/>
          <w:lang w:val="en-GB"/>
        </w:rPr>
        <w:t xml:space="preserve">, M., </w:t>
      </w:r>
      <w:proofErr w:type="spellStart"/>
      <w:r w:rsidRPr="006A778B">
        <w:rPr>
          <w:rFonts w:cs="Arial"/>
          <w:sz w:val="20"/>
          <w:szCs w:val="20"/>
          <w:lang w:val="en-GB"/>
        </w:rPr>
        <w:t>Hrynaszkiewicz</w:t>
      </w:r>
      <w:proofErr w:type="spellEnd"/>
      <w:r w:rsidRPr="006A778B">
        <w:rPr>
          <w:rFonts w:cs="Arial"/>
          <w:sz w:val="20"/>
          <w:szCs w:val="20"/>
          <w:lang w:val="en-GB"/>
        </w:rPr>
        <w:t xml:space="preserve">, I., Baynes, G., et al. (2019). The State of Open Data Report 2019. Digital Science. Report. </w:t>
      </w:r>
      <w:hyperlink r:id="rId4">
        <w:r w:rsidRPr="006A778B">
          <w:rPr>
            <w:rFonts w:cs="Arial"/>
            <w:color w:val="1155CC"/>
            <w:sz w:val="20"/>
            <w:szCs w:val="20"/>
            <w:u w:val="single"/>
            <w:lang w:val="en-GB"/>
          </w:rPr>
          <w:t>https://doi.org/10.6084/m9.figshare.9980783.v2</w:t>
        </w:r>
      </w:hyperlink>
      <w:r w:rsidRPr="006A778B">
        <w:rPr>
          <w:rFonts w:cs="Arial"/>
          <w:sz w:val="20"/>
          <w:szCs w:val="20"/>
          <w:lang w:val="en-GB"/>
        </w:rPr>
        <w:t xml:space="preserve"> </w:t>
      </w:r>
    </w:p>
  </w:footnote>
  <w:footnote w:id="5">
    <w:p w14:paraId="7ECC3E7C"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5">
        <w:r w:rsidRPr="006A778B">
          <w:rPr>
            <w:rFonts w:cs="Arial"/>
            <w:color w:val="1155CC"/>
            <w:sz w:val="20"/>
            <w:szCs w:val="20"/>
            <w:u w:val="single"/>
            <w:lang w:val="en-GB"/>
          </w:rPr>
          <w:t>https://www.openscience.nl/en/projects/project-f-professionalising-data-stewardship-competences-training-and-education</w:t>
        </w:r>
      </w:hyperlink>
    </w:p>
  </w:footnote>
  <w:footnote w:id="6">
    <w:p w14:paraId="7C861AA5"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6">
        <w:r w:rsidRPr="006A778B">
          <w:rPr>
            <w:rFonts w:cs="Arial"/>
            <w:color w:val="1155CC"/>
            <w:sz w:val="20"/>
            <w:szCs w:val="20"/>
            <w:u w:val="single"/>
            <w:lang w:val="en-GB"/>
          </w:rPr>
          <w:t>https://www.openscience.nl/en/national-platform-open-science/the-key-areas</w:t>
        </w:r>
      </w:hyperlink>
    </w:p>
  </w:footnote>
  <w:footnote w:id="7">
    <w:p w14:paraId="3FB93908"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7">
        <w:r w:rsidRPr="006A778B">
          <w:rPr>
            <w:rFonts w:cs="Arial"/>
            <w:color w:val="1155CC"/>
            <w:sz w:val="20"/>
            <w:szCs w:val="20"/>
            <w:u w:val="single"/>
            <w:lang w:val="en-GB"/>
          </w:rPr>
          <w:t>https://www.openscience.nl/en/projects/project-e-exploring-the-dutch-data-landscape</w:t>
        </w:r>
      </w:hyperlink>
    </w:p>
  </w:footnote>
  <w:footnote w:id="8">
    <w:p w14:paraId="3FCDC2F2"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Data stewardship can be defined as the responsible planning and executing of all actions on digital data before, during and after a research project, with the aim of optimising the usability, reusability and reproducibility of the resulting data. </w:t>
      </w:r>
      <w:hyperlink r:id="rId8">
        <w:r w:rsidRPr="006A778B">
          <w:rPr>
            <w:rFonts w:cs="Arial"/>
            <w:color w:val="1155CC"/>
            <w:sz w:val="20"/>
            <w:szCs w:val="20"/>
            <w:u w:val="single"/>
            <w:lang w:val="en-GB"/>
          </w:rPr>
          <w:t>https://www.lcrdm.nl/en/glossary</w:t>
        </w:r>
      </w:hyperlink>
      <w:r w:rsidRPr="006A778B">
        <w:rPr>
          <w:rFonts w:cs="Arial"/>
          <w:sz w:val="20"/>
          <w:szCs w:val="20"/>
          <w:lang w:val="en-GB"/>
        </w:rPr>
        <w:t xml:space="preserve">, based upon </w:t>
      </w:r>
      <w:hyperlink r:id="rId9">
        <w:r w:rsidRPr="006A778B">
          <w:rPr>
            <w:rFonts w:cs="Arial"/>
            <w:color w:val="1155CC"/>
            <w:sz w:val="20"/>
            <w:szCs w:val="20"/>
            <w:u w:val="single"/>
            <w:lang w:val="en-GB"/>
          </w:rPr>
          <w:t>https://www.dtls.nl/fair-data/research-data-management/research-data-management</w:t>
        </w:r>
      </w:hyperlink>
    </w:p>
  </w:footnote>
  <w:footnote w:id="9">
    <w:p w14:paraId="53BC8BFD"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European Commission High Level Expert Group on the European Open Science Cloud (2016). </w:t>
      </w:r>
      <w:hyperlink r:id="rId10">
        <w:r w:rsidRPr="00DA2ADB">
          <w:rPr>
            <w:rFonts w:cs="Arial"/>
            <w:color w:val="1155CC"/>
            <w:sz w:val="20"/>
            <w:szCs w:val="20"/>
            <w:u w:val="single"/>
          </w:rPr>
          <w:t>https://ec.europa.eu/research/openscience/pdf/realising_the_european_open_science_cloud_2016.pdf</w:t>
        </w:r>
      </w:hyperlink>
    </w:p>
  </w:footnote>
  <w:footnote w:id="10">
    <w:p w14:paraId="03534D18"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KNAW (2018). Big data in wetenschappelijk onderzoek met gegevens over personen. </w:t>
      </w:r>
      <w:hyperlink r:id="rId11">
        <w:r w:rsidRPr="00DA2ADB">
          <w:rPr>
            <w:rFonts w:cs="Arial"/>
            <w:color w:val="1155CC"/>
            <w:sz w:val="20"/>
            <w:szCs w:val="20"/>
            <w:u w:val="single"/>
          </w:rPr>
          <w:t>https://www.knaw.nl/nl/actueel/publicaties/big-data-in-wetenschappelijk-onderzoek-met-gegevens-over-personen</w:t>
        </w:r>
      </w:hyperlink>
      <w:r w:rsidRPr="00DA2ADB">
        <w:rPr>
          <w:rFonts w:cs="Arial"/>
          <w:sz w:val="20"/>
          <w:szCs w:val="20"/>
        </w:rPr>
        <w:t xml:space="preserve"> </w:t>
      </w:r>
    </w:p>
  </w:footnote>
  <w:footnote w:id="11">
    <w:p w14:paraId="2DC13F94" w14:textId="25BAF080"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w:t>
      </w:r>
      <w:r w:rsidRPr="00DA2ADB">
        <w:rPr>
          <w:rFonts w:cs="Arial"/>
          <w:sz w:val="20"/>
          <w:szCs w:val="20"/>
          <w:lang w:val="nl-NL"/>
        </w:rPr>
        <w:t xml:space="preserve">Zenodo. </w:t>
      </w:r>
      <w:hyperlink r:id="rId12">
        <w:r w:rsidRPr="00DA2ADB">
          <w:rPr>
            <w:rFonts w:cs="Arial"/>
            <w:color w:val="1155CC"/>
            <w:sz w:val="20"/>
            <w:szCs w:val="20"/>
            <w:u w:val="single"/>
            <w:lang w:val="nl-NL"/>
          </w:rPr>
          <w:t>http://doi.org/10.5281/zenodo.3474789</w:t>
        </w:r>
      </w:hyperlink>
      <w:r w:rsidRPr="00DA2ADB">
        <w:rPr>
          <w:rFonts w:cs="Arial"/>
          <w:sz w:val="20"/>
          <w:szCs w:val="20"/>
          <w:lang w:val="nl-NL"/>
        </w:rPr>
        <w:t xml:space="preserve"> </w:t>
      </w:r>
    </w:p>
  </w:footnote>
  <w:footnote w:id="12">
    <w:p w14:paraId="69B0CA89" w14:textId="132E039F"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lang w:val="nl-NL"/>
        </w:rPr>
        <w:t xml:space="preserve"> Verheul, I., Imming, M., Ringersma, J., Mordant, A., Van der Ploeg, J., Pronk, M. (2019). </w:t>
      </w:r>
      <w:r w:rsidRPr="006A778B">
        <w:rPr>
          <w:rFonts w:cs="Arial"/>
          <w:sz w:val="20"/>
          <w:szCs w:val="20"/>
          <w:lang w:val="en-GB"/>
        </w:rPr>
        <w:t xml:space="preserve">Data Stewardship on the map: A study of tasks and roles in Dutch research institutes </w:t>
      </w:r>
      <w:hyperlink r:id="rId13">
        <w:r w:rsidRPr="006A778B">
          <w:rPr>
            <w:rFonts w:cs="Arial"/>
            <w:color w:val="1155CC"/>
            <w:sz w:val="20"/>
            <w:szCs w:val="20"/>
            <w:u w:val="single"/>
            <w:lang w:val="en-GB"/>
          </w:rPr>
          <w:t>https://doi.org/10.5281/zenodo.2669150</w:t>
        </w:r>
      </w:hyperlink>
    </w:p>
  </w:footnote>
  <w:footnote w:id="13">
    <w:p w14:paraId="3E56DC56"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Mons, B. (2020) Invest 5% of research funds in ensuring data are reusable. Nature, Vol. 578, p. 491 </w:t>
      </w:r>
      <w:hyperlink r:id="rId14">
        <w:r w:rsidRPr="006A778B">
          <w:rPr>
            <w:rFonts w:cs="Arial"/>
            <w:color w:val="1155CC"/>
            <w:sz w:val="20"/>
            <w:szCs w:val="20"/>
            <w:u w:val="single"/>
            <w:lang w:val="en-GB"/>
          </w:rPr>
          <w:t>https://doi.org/10.1038/d41586-020-00505-7</w:t>
        </w:r>
      </w:hyperlink>
      <w:r w:rsidRPr="006A778B">
        <w:rPr>
          <w:rFonts w:cs="Arial"/>
          <w:sz w:val="20"/>
          <w:szCs w:val="20"/>
          <w:lang w:val="en-GB"/>
        </w:rPr>
        <w:t xml:space="preserve"> </w:t>
      </w:r>
    </w:p>
  </w:footnote>
  <w:footnote w:id="14">
    <w:p w14:paraId="254F9EAB" w14:textId="77777777"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p>
    <w:p w14:paraId="7A86CE46" w14:textId="77777777" w:rsidR="006D4AE1" w:rsidRPr="006A778B" w:rsidRDefault="006D4AE1" w:rsidP="009A46C3">
      <w:pPr>
        <w:spacing w:line="240" w:lineRule="auto"/>
        <w:rPr>
          <w:rFonts w:cs="Arial"/>
          <w:sz w:val="20"/>
          <w:szCs w:val="20"/>
          <w:lang w:val="en-GB"/>
        </w:rPr>
      </w:pPr>
      <w:hyperlink r:id="rId15">
        <w:r w:rsidRPr="006A778B">
          <w:rPr>
            <w:rFonts w:cs="Arial"/>
            <w:color w:val="1155CC"/>
            <w:sz w:val="20"/>
            <w:szCs w:val="20"/>
            <w:u w:val="single"/>
            <w:lang w:val="en-GB"/>
          </w:rPr>
          <w:t>https://www.zonmw.nl/en/research-and-results/fair-data-and-data-management/open-science-in-covid-19-research</w:t>
        </w:r>
      </w:hyperlink>
    </w:p>
  </w:footnote>
  <w:footnote w:id="15">
    <w:p w14:paraId="20A45090"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6">
        <w:r w:rsidRPr="006A778B">
          <w:rPr>
            <w:rFonts w:cs="Arial"/>
            <w:color w:val="1155CC"/>
            <w:sz w:val="20"/>
            <w:szCs w:val="20"/>
            <w:u w:val="single"/>
            <w:lang w:val="en-GB"/>
          </w:rPr>
          <w:t>https://www.vsnu.nl</w:t>
        </w:r>
      </w:hyperlink>
    </w:p>
  </w:footnote>
  <w:footnote w:id="16">
    <w:p w14:paraId="5AB364F9"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7">
        <w:r w:rsidRPr="006A778B">
          <w:rPr>
            <w:rFonts w:cs="Arial"/>
            <w:color w:val="1155CC"/>
            <w:sz w:val="20"/>
            <w:szCs w:val="20"/>
            <w:u w:val="single"/>
            <w:lang w:val="en-GB"/>
          </w:rPr>
          <w:t>https://www.nfu.nl</w:t>
        </w:r>
      </w:hyperlink>
    </w:p>
  </w:footnote>
  <w:footnote w:id="17">
    <w:p w14:paraId="2F359B4B"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8">
        <w:r w:rsidRPr="006A778B">
          <w:rPr>
            <w:rFonts w:cs="Arial"/>
            <w:color w:val="1155CC"/>
            <w:sz w:val="20"/>
            <w:szCs w:val="20"/>
            <w:u w:val="single"/>
            <w:lang w:val="en-GB"/>
          </w:rPr>
          <w:t>https://www.vereniginghogescholen.nl</w:t>
        </w:r>
      </w:hyperlink>
    </w:p>
  </w:footnote>
  <w:footnote w:id="18">
    <w:p w14:paraId="3693693C" w14:textId="77777777" w:rsidR="006D4AE1" w:rsidRPr="006A778B" w:rsidRDefault="006D4AE1" w:rsidP="009A46C3">
      <w:pPr>
        <w:spacing w:line="240" w:lineRule="auto"/>
        <w:rPr>
          <w:rFonts w:cs="Arial"/>
          <w:color w:val="1155CC"/>
          <w:sz w:val="20"/>
          <w:szCs w:val="20"/>
          <w:u w:val="single"/>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9">
        <w:r w:rsidRPr="006A778B">
          <w:rPr>
            <w:rFonts w:cs="Arial"/>
            <w:color w:val="1155CC"/>
            <w:sz w:val="20"/>
            <w:szCs w:val="20"/>
            <w:u w:val="single"/>
            <w:lang w:val="en-GB"/>
          </w:rPr>
          <w:t>https://www.nwo.nl/en/calls/local-digital-compentence-centres</w:t>
        </w:r>
      </w:hyperlink>
      <w:r w:rsidRPr="006A778B">
        <w:rPr>
          <w:rFonts w:cs="Arial"/>
          <w:sz w:val="20"/>
          <w:szCs w:val="20"/>
          <w:lang w:val="en-GB"/>
        </w:rPr>
        <w:t xml:space="preserve"> </w:t>
      </w:r>
    </w:p>
  </w:footnote>
  <w:footnote w:id="19">
    <w:p w14:paraId="5038E63B" w14:textId="77777777" w:rsidR="006D4AE1" w:rsidRPr="006A778B" w:rsidRDefault="006D4AE1" w:rsidP="009A46C3">
      <w:pPr>
        <w:spacing w:line="240" w:lineRule="auto"/>
        <w:rPr>
          <w:rFonts w:cs="Arial"/>
          <w:color w:val="1155CC"/>
          <w:sz w:val="20"/>
          <w:szCs w:val="20"/>
          <w:u w:val="single"/>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20">
        <w:r w:rsidRPr="006A778B">
          <w:rPr>
            <w:rFonts w:cs="Arial"/>
            <w:color w:val="1155CC"/>
            <w:sz w:val="20"/>
            <w:szCs w:val="20"/>
            <w:u w:val="single"/>
            <w:lang w:val="en-GB"/>
          </w:rPr>
          <w:t>https://www.openscience.nl/en/projects/project-e-exploring-the-dutch-data-landscape</w:t>
        </w:r>
      </w:hyperlink>
    </w:p>
  </w:footnote>
  <w:footnote w:id="20">
    <w:p w14:paraId="31E5518E" w14:textId="77777777" w:rsidR="006D4AE1" w:rsidRPr="006A778B" w:rsidRDefault="006D4AE1" w:rsidP="009A46C3">
      <w:pPr>
        <w:spacing w:line="240" w:lineRule="auto"/>
        <w:rPr>
          <w:rFonts w:cs="Arial"/>
          <w:color w:val="1155CC"/>
          <w:sz w:val="20"/>
          <w:szCs w:val="20"/>
          <w:u w:val="single"/>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21">
        <w:r w:rsidRPr="006A778B">
          <w:rPr>
            <w:rFonts w:cs="Arial"/>
            <w:color w:val="1155CC"/>
            <w:sz w:val="20"/>
            <w:szCs w:val="20"/>
            <w:u w:val="single"/>
            <w:lang w:val="en-GB"/>
          </w:rPr>
          <w:t>https://www.zonmw.nl/en/research-and-results/fair-data-and-data-management/data-management-in-your-project</w:t>
        </w:r>
      </w:hyperlink>
    </w:p>
  </w:footnote>
  <w:footnote w:id="21">
    <w:p w14:paraId="4576928C" w14:textId="77777777" w:rsidR="006D4AE1" w:rsidRPr="006A778B" w:rsidRDefault="006D4AE1" w:rsidP="009A46C3">
      <w:pPr>
        <w:spacing w:line="240" w:lineRule="auto"/>
        <w:rPr>
          <w:rFonts w:cs="Arial"/>
          <w:color w:val="1155CC"/>
          <w:sz w:val="20"/>
          <w:szCs w:val="20"/>
          <w:u w:val="single"/>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22">
        <w:r w:rsidRPr="006A778B">
          <w:rPr>
            <w:rFonts w:cs="Arial"/>
            <w:color w:val="1155CC"/>
            <w:sz w:val="20"/>
            <w:szCs w:val="20"/>
            <w:u w:val="single"/>
            <w:lang w:val="en-GB"/>
          </w:rPr>
          <w:t>https://www.nwo.nl/en/policies/open+science/data+management</w:t>
        </w:r>
      </w:hyperlink>
    </w:p>
  </w:footnote>
  <w:footnote w:id="22">
    <w:p w14:paraId="70E0D627" w14:textId="77777777" w:rsidR="006D4AE1" w:rsidRPr="006A778B" w:rsidRDefault="006D4AE1" w:rsidP="009A46C3">
      <w:pPr>
        <w:spacing w:line="240" w:lineRule="auto"/>
        <w:rPr>
          <w:rFonts w:cs="Arial"/>
          <w:color w:val="1155CC"/>
          <w:sz w:val="20"/>
          <w:szCs w:val="20"/>
          <w:u w:val="single"/>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23">
        <w:r w:rsidRPr="006A778B">
          <w:rPr>
            <w:rFonts w:cs="Arial"/>
            <w:color w:val="1155CC"/>
            <w:sz w:val="20"/>
            <w:szCs w:val="20"/>
            <w:u w:val="single"/>
            <w:lang w:val="en-GB"/>
          </w:rPr>
          <w:t>https://www.dtls.nl/community/interest-groups/data-stewards-interest-group</w:t>
        </w:r>
      </w:hyperlink>
    </w:p>
  </w:footnote>
  <w:footnote w:id="23">
    <w:p w14:paraId="7C849970" w14:textId="77777777" w:rsidR="006D4AE1" w:rsidRPr="006A778B" w:rsidRDefault="006D4AE1" w:rsidP="009A46C3">
      <w:pPr>
        <w:spacing w:line="240" w:lineRule="auto"/>
        <w:rPr>
          <w:rFonts w:cs="Arial"/>
          <w:color w:val="1155CC"/>
          <w:sz w:val="20"/>
          <w:szCs w:val="20"/>
          <w:u w:val="single"/>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24">
        <w:r w:rsidRPr="006A778B">
          <w:rPr>
            <w:rFonts w:cs="Arial"/>
            <w:color w:val="1155CC"/>
            <w:sz w:val="20"/>
            <w:szCs w:val="20"/>
            <w:u w:val="single"/>
            <w:lang w:val="en-GB"/>
          </w:rPr>
          <w:t>https://www.lcrdm.nl/en/about-lcrdm/pool-of-experts</w:t>
        </w:r>
      </w:hyperlink>
    </w:p>
  </w:footnote>
  <w:footnote w:id="24">
    <w:p w14:paraId="05FF66E3"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25">
        <w:r w:rsidRPr="006A778B">
          <w:rPr>
            <w:rFonts w:cs="Arial"/>
            <w:color w:val="1155CC"/>
            <w:sz w:val="20"/>
            <w:szCs w:val="20"/>
            <w:u w:val="single"/>
            <w:lang w:val="en-GB"/>
          </w:rPr>
          <w:t>https://fair-software.eu</w:t>
        </w:r>
      </w:hyperlink>
      <w:r w:rsidRPr="006A778B">
        <w:rPr>
          <w:rFonts w:cs="Arial"/>
          <w:sz w:val="20"/>
          <w:szCs w:val="20"/>
          <w:lang w:val="en-GB"/>
        </w:rPr>
        <w:t xml:space="preserve"> </w:t>
      </w:r>
    </w:p>
  </w:footnote>
  <w:footnote w:id="25">
    <w:p w14:paraId="321AB60F" w14:textId="687343D4"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CODATA, Research Data Alliance, World Data Systems, GO FAIR (2020). </w:t>
      </w:r>
      <w:hyperlink r:id="rId26">
        <w:r w:rsidRPr="00DA2ADB">
          <w:rPr>
            <w:rFonts w:cs="Arial"/>
            <w:color w:val="1155CC"/>
            <w:sz w:val="20"/>
            <w:szCs w:val="20"/>
            <w:u w:val="single"/>
          </w:rPr>
          <w:t>https://www.go-fair.org/wp-content/uploads/2020/03/Data-Together_March-2020.pdf</w:t>
        </w:r>
      </w:hyperlink>
    </w:p>
  </w:footnote>
  <w:footnote w:id="26">
    <w:p w14:paraId="45C71BA4"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27">
        <w:r w:rsidRPr="00DA2ADB">
          <w:rPr>
            <w:rFonts w:cs="Arial"/>
            <w:color w:val="1155CC"/>
            <w:sz w:val="20"/>
            <w:szCs w:val="20"/>
            <w:u w:val="single"/>
          </w:rPr>
          <w:t>https://rd-alliance.org/groups/professionalising-data-stewardship-ig</w:t>
        </w:r>
      </w:hyperlink>
      <w:r w:rsidRPr="00DA2ADB">
        <w:rPr>
          <w:rFonts w:cs="Arial"/>
          <w:sz w:val="20"/>
          <w:szCs w:val="20"/>
        </w:rPr>
        <w:t xml:space="preserve"> </w:t>
      </w:r>
    </w:p>
  </w:footnote>
  <w:footnote w:id="27">
    <w:p w14:paraId="027C3348"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28">
        <w:r w:rsidRPr="00DA2ADB">
          <w:rPr>
            <w:rFonts w:cs="Arial"/>
            <w:color w:val="1155CC"/>
            <w:sz w:val="20"/>
            <w:szCs w:val="20"/>
            <w:u w:val="single"/>
          </w:rPr>
          <w:t>https://www.go-fair.org/implementation-networks/overview/vodan</w:t>
        </w:r>
      </w:hyperlink>
      <w:r w:rsidRPr="00DA2ADB">
        <w:rPr>
          <w:rFonts w:cs="Arial"/>
          <w:sz w:val="20"/>
          <w:szCs w:val="20"/>
        </w:rPr>
        <w:t xml:space="preserve"> </w:t>
      </w:r>
    </w:p>
  </w:footnote>
  <w:footnote w:id="28">
    <w:p w14:paraId="71C7F651"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r w:rsidRPr="006A778B">
        <w:rPr>
          <w:rFonts w:cs="Arial"/>
          <w:sz w:val="20"/>
          <w:szCs w:val="20"/>
          <w:highlight w:val="white"/>
          <w:lang w:val="en-GB"/>
        </w:rPr>
        <w:t xml:space="preserve">European Commission Expert Group on FAIR data (2018). Turning FAIR into Reality: Final Report and Action Plan from the European Commission Expert Group on FAIR data. </w:t>
      </w:r>
      <w:hyperlink r:id="rId29">
        <w:r w:rsidRPr="006A778B">
          <w:rPr>
            <w:rFonts w:cs="Arial"/>
            <w:color w:val="1155CC"/>
            <w:sz w:val="20"/>
            <w:szCs w:val="20"/>
            <w:highlight w:val="white"/>
            <w:u w:val="single"/>
            <w:lang w:val="en-GB"/>
          </w:rPr>
          <w:t>https://doi.org/10.2777/1524</w:t>
        </w:r>
      </w:hyperlink>
      <w:r w:rsidRPr="006A778B">
        <w:rPr>
          <w:rFonts w:cs="Arial"/>
          <w:sz w:val="20"/>
          <w:szCs w:val="20"/>
          <w:highlight w:val="white"/>
          <w:lang w:val="en-GB"/>
        </w:rPr>
        <w:t xml:space="preserve"> </w:t>
      </w:r>
    </w:p>
  </w:footnote>
  <w:footnote w:id="29">
    <w:p w14:paraId="1F41853B"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European Open Science Cloud FAIR Working Group (2020). Six Recommendations for implementation of FAIR practice. </w:t>
      </w:r>
      <w:hyperlink r:id="rId30">
        <w:r w:rsidRPr="00DA2ADB">
          <w:rPr>
            <w:rFonts w:cs="Arial"/>
            <w:color w:val="1155CC"/>
            <w:sz w:val="20"/>
            <w:szCs w:val="20"/>
            <w:u w:val="single"/>
          </w:rPr>
          <w:t>http://doi.org/10.2777/986252</w:t>
        </w:r>
      </w:hyperlink>
    </w:p>
  </w:footnote>
  <w:footnote w:id="30">
    <w:p w14:paraId="2FA0DFF5" w14:textId="77777777" w:rsidR="006D4AE1" w:rsidRPr="00DA2ADB" w:rsidRDefault="006D4AE1"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hyperlink r:id="rId31">
        <w:r w:rsidRPr="00DA2ADB">
          <w:rPr>
            <w:rFonts w:cs="Arial"/>
            <w:color w:val="1155CC"/>
            <w:sz w:val="20"/>
            <w:szCs w:val="20"/>
            <w:u w:val="single"/>
          </w:rPr>
          <w:t>https://www.eoscsecretariat.eu/working-groups/skills-training-working-group</w:t>
        </w:r>
      </w:hyperlink>
    </w:p>
  </w:footnote>
  <w:footnote w:id="31">
    <w:p w14:paraId="49BC8455" w14:textId="751DBD7E"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w:t>
      </w:r>
      <w:r w:rsidRPr="00DA2ADB">
        <w:rPr>
          <w:rFonts w:cs="Arial"/>
          <w:color w:val="191919"/>
          <w:sz w:val="20"/>
          <w:szCs w:val="20"/>
          <w:highlight w:val="white"/>
          <w:lang w:val="nl-NL"/>
        </w:rPr>
        <w:t xml:space="preserve">Whyte, A., Leenarts, E., de Vries, J. et al. </w:t>
      </w:r>
      <w:r w:rsidRPr="006A778B">
        <w:rPr>
          <w:rFonts w:cs="Arial"/>
          <w:color w:val="191919"/>
          <w:sz w:val="20"/>
          <w:szCs w:val="20"/>
          <w:highlight w:val="white"/>
          <w:lang w:val="en-GB"/>
        </w:rPr>
        <w:t>(2019). Strategy for Sustainable Development of Skills and Capabilities, EOSCpilot D7.5</w:t>
      </w:r>
      <w:r w:rsidRPr="006A778B">
        <w:rPr>
          <w:rFonts w:cs="Arial"/>
          <w:sz w:val="20"/>
          <w:szCs w:val="20"/>
          <w:lang w:val="en-GB"/>
        </w:rPr>
        <w:t>.</w:t>
      </w:r>
      <w:hyperlink r:id="rId32" w:history="1">
        <w:r w:rsidRPr="006A778B">
          <w:rPr>
            <w:rStyle w:val="Hyperlink"/>
            <w:rFonts w:cs="Arial"/>
            <w:sz w:val="20"/>
            <w:szCs w:val="20"/>
            <w:u w:val="none"/>
            <w:lang w:val="en-GB"/>
          </w:rPr>
          <w:t xml:space="preserve"> </w:t>
        </w:r>
      </w:hyperlink>
      <w:hyperlink r:id="rId33">
        <w:r w:rsidRPr="00DA2ADB">
          <w:rPr>
            <w:rFonts w:cs="Arial"/>
            <w:color w:val="1155CC"/>
            <w:sz w:val="20"/>
            <w:szCs w:val="20"/>
            <w:highlight w:val="white"/>
            <w:u w:val="single"/>
          </w:rPr>
          <w:t>https://eoscpilot.eu/content/d75-strategy-sustainable-development-skills-and-capabilities</w:t>
        </w:r>
      </w:hyperlink>
      <w:r w:rsidRPr="00DA2ADB">
        <w:rPr>
          <w:rFonts w:cs="Arial"/>
          <w:sz w:val="20"/>
          <w:szCs w:val="20"/>
        </w:rPr>
        <w:t xml:space="preserve"> </w:t>
      </w:r>
    </w:p>
  </w:footnote>
  <w:footnote w:id="32">
    <w:p w14:paraId="602D91E9"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34">
        <w:r w:rsidRPr="00DA2ADB">
          <w:rPr>
            <w:rFonts w:cs="Arial"/>
            <w:color w:val="1155CC"/>
            <w:sz w:val="20"/>
            <w:szCs w:val="20"/>
            <w:u w:val="single"/>
            <w:lang w:val="nl-NL"/>
          </w:rPr>
          <w:t>https://terms4fairskills.github.io</w:t>
        </w:r>
      </w:hyperlink>
    </w:p>
  </w:footnote>
  <w:footnote w:id="33">
    <w:p w14:paraId="4F437A1A"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Wildgaard, L., Vlachos, E., Nondal, L., Larsen, A., Svendsen, M. (2020). </w:t>
      </w:r>
      <w:r w:rsidRPr="006A778B">
        <w:rPr>
          <w:rFonts w:cs="Arial"/>
          <w:sz w:val="20"/>
          <w:szCs w:val="20"/>
          <w:lang w:val="en-GB"/>
        </w:rPr>
        <w:t xml:space="preserve">National Coordination of Data Steward Education in Denmark: Final report to the National Forum for Research Data Management (DM Forum). </w:t>
      </w:r>
      <w:hyperlink r:id="rId35">
        <w:r w:rsidRPr="00DA2ADB">
          <w:rPr>
            <w:rFonts w:cs="Arial"/>
            <w:color w:val="1155CC"/>
            <w:sz w:val="20"/>
            <w:szCs w:val="20"/>
            <w:u w:val="single"/>
          </w:rPr>
          <w:t>https://doi.org/10.5281/zenodo.3609516</w:t>
        </w:r>
      </w:hyperlink>
    </w:p>
  </w:footnote>
  <w:footnote w:id="34">
    <w:p w14:paraId="6AB004D8" w14:textId="77777777" w:rsidR="006D4AE1" w:rsidRPr="00DA2ADB" w:rsidRDefault="006D4AE1"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rPr>
        <w:t xml:space="preserve"> </w:t>
      </w:r>
      <w:hyperlink r:id="rId36">
        <w:r w:rsidRPr="00DA2ADB">
          <w:rPr>
            <w:rFonts w:cs="Arial"/>
            <w:color w:val="1155CC"/>
            <w:sz w:val="20"/>
            <w:szCs w:val="20"/>
            <w:u w:val="single"/>
          </w:rPr>
          <w:t>https://www.researchso</w:t>
        </w:r>
      </w:hyperlink>
      <w:hyperlink r:id="rId37">
        <w:r w:rsidRPr="00DA2ADB">
          <w:rPr>
            <w:rFonts w:cs="Arial"/>
            <w:color w:val="1155CC"/>
            <w:sz w:val="20"/>
            <w:szCs w:val="20"/>
            <w:u w:val="single"/>
          </w:rPr>
          <w:t>ft.org</w:t>
        </w:r>
      </w:hyperlink>
    </w:p>
  </w:footnote>
  <w:footnote w:id="35">
    <w:p w14:paraId="7DB6C4A8" w14:textId="77777777" w:rsidR="006D4AE1" w:rsidRPr="00DA2ADB" w:rsidRDefault="006D4AE1"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hyperlink r:id="rId38">
        <w:r w:rsidRPr="00DA2ADB">
          <w:rPr>
            <w:rFonts w:cs="Arial"/>
            <w:color w:val="1155CC"/>
            <w:sz w:val="20"/>
            <w:szCs w:val="20"/>
            <w:u w:val="single"/>
          </w:rPr>
          <w:t>https://www.rd-alliance.org/groups/fair-4-research-software-fair4rs-wg</w:t>
        </w:r>
      </w:hyperlink>
    </w:p>
  </w:footnote>
  <w:footnote w:id="36">
    <w:p w14:paraId="67A35A57" w14:textId="77777777" w:rsidR="006D4AE1" w:rsidRPr="00DA2ADB" w:rsidRDefault="006D4AE1"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hyperlink r:id="rId39">
        <w:r w:rsidRPr="00DA2ADB">
          <w:rPr>
            <w:rFonts w:cs="Arial"/>
            <w:color w:val="1155CC"/>
            <w:sz w:val="20"/>
            <w:szCs w:val="20"/>
            <w:u w:val="single"/>
          </w:rPr>
          <w:t>https://software.ac.uk/news/have-your-say-scholarly-infrastructures-research-software</w:t>
        </w:r>
      </w:hyperlink>
      <w:r w:rsidRPr="00DA2ADB">
        <w:rPr>
          <w:rFonts w:cs="Arial"/>
          <w:sz w:val="20"/>
          <w:szCs w:val="20"/>
        </w:rPr>
        <w:t xml:space="preserve"> </w:t>
      </w:r>
    </w:p>
  </w:footnote>
  <w:footnote w:id="37">
    <w:p w14:paraId="00CD9872" w14:textId="77777777" w:rsidR="006D4AE1" w:rsidRPr="00DA2ADB" w:rsidRDefault="006D4AE1" w:rsidP="009A46C3">
      <w:pPr>
        <w:spacing w:line="240" w:lineRule="auto"/>
        <w:rPr>
          <w:rFonts w:cs="Arial"/>
          <w:color w:val="0000FF"/>
          <w:sz w:val="20"/>
          <w:szCs w:val="20"/>
          <w:u w:val="single"/>
        </w:rPr>
      </w:pPr>
      <w:r w:rsidRPr="006A778B">
        <w:rPr>
          <w:rFonts w:cs="Arial"/>
          <w:sz w:val="20"/>
          <w:szCs w:val="20"/>
          <w:vertAlign w:val="superscript"/>
          <w:lang w:val="en-GB"/>
        </w:rPr>
        <w:footnoteRef/>
      </w:r>
      <w:r w:rsidRPr="00DA2ADB">
        <w:rPr>
          <w:rFonts w:cs="Arial"/>
          <w:sz w:val="20"/>
          <w:szCs w:val="20"/>
        </w:rPr>
        <w:t xml:space="preserve"> </w:t>
      </w:r>
      <w:hyperlink r:id="rId40">
        <w:r w:rsidRPr="00DA2ADB">
          <w:rPr>
            <w:rFonts w:cs="Arial"/>
            <w:color w:val="1155CC"/>
            <w:sz w:val="20"/>
            <w:szCs w:val="20"/>
            <w:u w:val="single"/>
          </w:rPr>
          <w:t>https://www.openscience.nl/en/open-science</w:t>
        </w:r>
      </w:hyperlink>
    </w:p>
  </w:footnote>
  <w:footnote w:id="38">
    <w:p w14:paraId="6A5E02E9" w14:textId="77777777" w:rsidR="006D4AE1" w:rsidRPr="00DA2ADB" w:rsidRDefault="006D4AE1" w:rsidP="009A46C3">
      <w:pPr>
        <w:spacing w:line="240" w:lineRule="auto"/>
        <w:rPr>
          <w:rFonts w:cs="Arial"/>
          <w:color w:val="1155CC"/>
          <w:sz w:val="20"/>
          <w:szCs w:val="20"/>
          <w:u w:val="single"/>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hyperlink r:id="rId41">
        <w:r w:rsidRPr="00DA2ADB">
          <w:rPr>
            <w:rFonts w:cs="Arial"/>
            <w:color w:val="1155CC"/>
            <w:sz w:val="20"/>
            <w:szCs w:val="20"/>
            <w:u w:val="single"/>
          </w:rPr>
          <w:t>https://www.openscience.nl/en/node/171</w:t>
        </w:r>
      </w:hyperlink>
    </w:p>
  </w:footnote>
  <w:footnote w:id="39">
    <w:p w14:paraId="33A29903" w14:textId="77777777" w:rsidR="006D4AE1" w:rsidRPr="00DA2ADB" w:rsidRDefault="006D4AE1" w:rsidP="009A46C3">
      <w:pPr>
        <w:spacing w:line="240" w:lineRule="auto"/>
        <w:rPr>
          <w:rFonts w:cs="Arial"/>
          <w:color w:val="0000FF"/>
          <w:sz w:val="20"/>
          <w:szCs w:val="20"/>
          <w:u w:val="single"/>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hyperlink r:id="rId42">
        <w:r w:rsidRPr="00DA2ADB">
          <w:rPr>
            <w:rFonts w:cs="Arial"/>
            <w:color w:val="1155CC"/>
            <w:sz w:val="20"/>
            <w:szCs w:val="20"/>
            <w:u w:val="single"/>
          </w:rPr>
          <w:t>https://www.openscience.nl/en/projects/project-e-exploring-the-dutch-data-landscape</w:t>
        </w:r>
      </w:hyperlink>
    </w:p>
  </w:footnote>
  <w:footnote w:id="40">
    <w:p w14:paraId="7FD4CA66"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Van der Voorden, R., Dijso, E. (2019). </w:t>
      </w:r>
      <w:r w:rsidRPr="006A778B">
        <w:rPr>
          <w:rFonts w:cs="Arial"/>
          <w:sz w:val="20"/>
          <w:szCs w:val="20"/>
          <w:lang w:val="en-GB"/>
        </w:rPr>
        <w:t xml:space="preserve">Transition costs for open science in the Netherlands. </w:t>
      </w:r>
      <w:hyperlink r:id="rId43">
        <w:r w:rsidRPr="00DA2ADB">
          <w:rPr>
            <w:rFonts w:cs="Arial"/>
            <w:color w:val="1155CC"/>
            <w:sz w:val="20"/>
            <w:szCs w:val="20"/>
            <w:u w:val="single"/>
          </w:rPr>
          <w:t>https://www.openscience.nl/files/openscience/2019-12/Report%20Transition%20Costs%20for%20OS%20in%20the%20Netherlands.pdf</w:t>
        </w:r>
      </w:hyperlink>
    </w:p>
  </w:footnote>
  <w:footnote w:id="41">
    <w:p w14:paraId="2165A1BE" w14:textId="77777777" w:rsidR="006D4AE1" w:rsidRPr="00DA2ADB" w:rsidRDefault="006D4AE1"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hyperlink r:id="rId44">
        <w:r w:rsidRPr="00DA2ADB">
          <w:rPr>
            <w:rFonts w:cs="Arial"/>
            <w:color w:val="1155CC"/>
            <w:sz w:val="20"/>
            <w:szCs w:val="20"/>
            <w:u w:val="single"/>
          </w:rPr>
          <w:t>https://www.openscience.nl/en/node/174</w:t>
        </w:r>
      </w:hyperlink>
    </w:p>
  </w:footnote>
  <w:footnote w:id="42">
    <w:p w14:paraId="52FAC512" w14:textId="77777777" w:rsidR="006D4AE1" w:rsidRPr="00DA2ADB" w:rsidRDefault="006D4AE1" w:rsidP="009A46C3">
      <w:pPr>
        <w:spacing w:line="240" w:lineRule="auto"/>
        <w:rPr>
          <w:rFonts w:cs="Arial"/>
          <w:sz w:val="20"/>
          <w:szCs w:val="20"/>
          <w:vertAlign w:val="superscript"/>
        </w:rPr>
      </w:pPr>
      <w:r w:rsidRPr="006A778B">
        <w:rPr>
          <w:rFonts w:cs="Arial"/>
          <w:sz w:val="20"/>
          <w:szCs w:val="20"/>
          <w:vertAlign w:val="superscript"/>
          <w:lang w:val="en-GB"/>
        </w:rPr>
        <w:footnoteRef/>
      </w:r>
      <w:r w:rsidRPr="00DA2ADB">
        <w:rPr>
          <w:rFonts w:cs="Arial"/>
          <w:sz w:val="20"/>
          <w:szCs w:val="20"/>
          <w:vertAlign w:val="superscript"/>
        </w:rPr>
        <w:t xml:space="preserve"> </w:t>
      </w:r>
      <w:hyperlink r:id="rId45">
        <w:r w:rsidRPr="00DA2ADB">
          <w:rPr>
            <w:rFonts w:cs="Arial"/>
            <w:color w:val="1155CC"/>
            <w:sz w:val="20"/>
            <w:szCs w:val="20"/>
            <w:u w:val="single"/>
          </w:rPr>
          <w:t>https://www.openscience.nl/en/node/176</w:t>
        </w:r>
      </w:hyperlink>
    </w:p>
  </w:footnote>
  <w:footnote w:id="43">
    <w:p w14:paraId="79673594" w14:textId="77777777" w:rsidR="006D4AE1" w:rsidRPr="006A778B" w:rsidRDefault="006D4AE1" w:rsidP="009A46C3">
      <w:pPr>
        <w:spacing w:line="240" w:lineRule="auto"/>
        <w:rPr>
          <w:rFonts w:cs="Arial"/>
          <w:color w:val="1155CC"/>
          <w:sz w:val="20"/>
          <w:szCs w:val="20"/>
          <w:u w:val="single"/>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sz w:val="20"/>
          <w:szCs w:val="20"/>
          <w:lang w:val="en-GB"/>
        </w:rPr>
        <w:t xml:space="preserve">Based on the LCRDM glossary, </w:t>
      </w:r>
      <w:hyperlink r:id="rId46">
        <w:r w:rsidRPr="006A778B">
          <w:rPr>
            <w:rFonts w:cs="Arial"/>
            <w:color w:val="1155CC"/>
            <w:sz w:val="20"/>
            <w:szCs w:val="20"/>
            <w:u w:val="single"/>
            <w:lang w:val="en-GB"/>
          </w:rPr>
          <w:t>https://www.lcrdm.nl/en/glossary</w:t>
        </w:r>
      </w:hyperlink>
      <w:r w:rsidRPr="006A778B">
        <w:rPr>
          <w:rFonts w:cs="Arial"/>
          <w:sz w:val="20"/>
          <w:szCs w:val="20"/>
          <w:lang w:val="en-GB"/>
        </w:rPr>
        <w:t>, and on OECD (2020), Building digital workforce capacity and skills for data-intensive science, OECD Science, Technology and Industry Policy Papers, No. 90, OECD Publishing, Paris.</w:t>
      </w:r>
    </w:p>
  </w:footnote>
  <w:footnote w:id="44">
    <w:p w14:paraId="077F5A24"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This report uses “research data management” (RDM) as interchangeable with data stewardship.</w:t>
      </w:r>
    </w:p>
  </w:footnote>
  <w:footnote w:id="45">
    <w:p w14:paraId="3BB1D5CB"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47">
        <w:r w:rsidRPr="00DA2ADB">
          <w:rPr>
            <w:rFonts w:cs="Arial"/>
            <w:color w:val="1155CC"/>
            <w:sz w:val="20"/>
            <w:szCs w:val="20"/>
            <w:u w:val="single"/>
            <w:lang w:val="nl-NL"/>
          </w:rPr>
          <w:t>http://www.dtls.nl</w:t>
        </w:r>
      </w:hyperlink>
    </w:p>
  </w:footnote>
  <w:footnote w:id="46">
    <w:p w14:paraId="3063A7DC" w14:textId="20310232"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lang w:val="nl-NL"/>
        </w:rPr>
        <w:t xml:space="preserve"> Verheul, I., Imming, M., Ringersma, J., Mordant, A., Van der Ploeg, J., Pronk, M. (2019). </w:t>
      </w:r>
      <w:r w:rsidRPr="006A778B">
        <w:rPr>
          <w:rFonts w:cs="Arial"/>
          <w:sz w:val="20"/>
          <w:szCs w:val="20"/>
          <w:lang w:val="en-GB"/>
        </w:rPr>
        <w:t xml:space="preserve">Data Stewardship on the map: A study of tasks and roles in Dutch research institutes. LCRDM. </w:t>
      </w:r>
      <w:hyperlink r:id="rId48">
        <w:r w:rsidRPr="006A778B">
          <w:rPr>
            <w:rFonts w:cs="Arial"/>
            <w:color w:val="1155CC"/>
            <w:sz w:val="20"/>
            <w:szCs w:val="20"/>
            <w:u w:val="single"/>
            <w:lang w:val="en-GB"/>
          </w:rPr>
          <w:t>https://doi.org/10.5281/zenodo.2669150</w:t>
        </w:r>
      </w:hyperlink>
      <w:r w:rsidRPr="006A778B">
        <w:rPr>
          <w:rFonts w:cs="Arial"/>
          <w:sz w:val="20"/>
          <w:szCs w:val="20"/>
          <w:lang w:val="en-GB"/>
        </w:rPr>
        <w:t xml:space="preserve"> </w:t>
      </w:r>
    </w:p>
  </w:footnote>
  <w:footnote w:id="47">
    <w:p w14:paraId="7A2B77F6"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49">
        <w:r w:rsidRPr="006A778B">
          <w:rPr>
            <w:rFonts w:cs="Arial"/>
            <w:color w:val="1155CC"/>
            <w:sz w:val="20"/>
            <w:szCs w:val="20"/>
            <w:u w:val="single"/>
            <w:lang w:val="en-GB"/>
          </w:rPr>
          <w:t>https://www.crcpress.com/Data-Stewardship-for-Open-Science-Implementing-FAIR-Principles/Mons/p/book/9780815348184</w:t>
        </w:r>
      </w:hyperlink>
    </w:p>
  </w:footnote>
  <w:footnote w:id="48">
    <w:p w14:paraId="70A61EC9"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European Commission High Level Expert Group on the European Open Science Cloud (2016). </w:t>
      </w:r>
      <w:hyperlink r:id="rId50">
        <w:r w:rsidRPr="00DA2ADB">
          <w:rPr>
            <w:rFonts w:cs="Arial"/>
            <w:color w:val="1155CC"/>
            <w:sz w:val="20"/>
            <w:szCs w:val="20"/>
            <w:u w:val="single"/>
          </w:rPr>
          <w:t>https://ec.europa.eu/research/openscience/pdf/realising_the_european_open_science_cloud_2016.pdf</w:t>
        </w:r>
      </w:hyperlink>
      <w:r w:rsidRPr="00DA2ADB">
        <w:rPr>
          <w:rFonts w:cs="Arial"/>
          <w:sz w:val="20"/>
          <w:szCs w:val="20"/>
        </w:rPr>
        <w:t xml:space="preserve"> </w:t>
      </w:r>
    </w:p>
  </w:footnote>
  <w:footnote w:id="49">
    <w:p w14:paraId="2FF80021"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51">
        <w:r w:rsidRPr="00DA2ADB">
          <w:rPr>
            <w:rFonts w:cs="Arial"/>
            <w:color w:val="1155CC"/>
            <w:sz w:val="20"/>
            <w:szCs w:val="20"/>
            <w:u w:val="single"/>
          </w:rPr>
          <w:t>https://data4lifesciences.nl/hands2/data-stewardship</w:t>
        </w:r>
      </w:hyperlink>
    </w:p>
  </w:footnote>
  <w:footnote w:id="50">
    <w:p w14:paraId="5829B63F"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52">
        <w:r w:rsidRPr="00DA2ADB">
          <w:rPr>
            <w:rFonts w:cs="Arial"/>
            <w:color w:val="1155CC"/>
            <w:sz w:val="20"/>
            <w:szCs w:val="20"/>
            <w:u w:val="single"/>
          </w:rPr>
          <w:t>https://smw-rda.esc.rzg.mpg.de/index.php?title=Data_Stewardship</w:t>
        </w:r>
      </w:hyperlink>
    </w:p>
  </w:footnote>
  <w:footnote w:id="51">
    <w:p w14:paraId="53417AEF"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53">
        <w:r w:rsidRPr="00DA2ADB">
          <w:rPr>
            <w:rFonts w:cs="Arial"/>
            <w:color w:val="1155CC"/>
            <w:sz w:val="20"/>
            <w:szCs w:val="20"/>
            <w:u w:val="single"/>
          </w:rPr>
          <w:t>http://tdan.com/the-data-stewardship-approach-to-data-governance-chapter-1/5037</w:t>
        </w:r>
      </w:hyperlink>
    </w:p>
  </w:footnote>
  <w:footnote w:id="52">
    <w:p w14:paraId="1215F9D2"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EOSCPilot. (2018). EOSCpilot framework of FAIR data stewardship skills for science and scholarship, and draft recommendations on FAIR training. </w:t>
      </w:r>
    </w:p>
    <w:p w14:paraId="701D9C57" w14:textId="77777777" w:rsidR="006D4AE1" w:rsidRPr="006A778B" w:rsidRDefault="006D4AE1" w:rsidP="009A46C3">
      <w:pPr>
        <w:spacing w:line="240" w:lineRule="auto"/>
        <w:rPr>
          <w:rFonts w:cs="Arial"/>
          <w:sz w:val="20"/>
          <w:szCs w:val="20"/>
          <w:lang w:val="en-GB"/>
        </w:rPr>
      </w:pPr>
      <w:hyperlink r:id="rId54">
        <w:r w:rsidRPr="006A778B">
          <w:rPr>
            <w:rFonts w:cs="Arial"/>
            <w:color w:val="1155CC"/>
            <w:sz w:val="20"/>
            <w:szCs w:val="20"/>
            <w:u w:val="single"/>
            <w:lang w:val="en-GB"/>
          </w:rPr>
          <w:t>https://www.eoscpilot.eu/sites/default/files/fair4s_eoscpilot_skills_framework.pdf</w:t>
        </w:r>
      </w:hyperlink>
    </w:p>
  </w:footnote>
  <w:footnote w:id="53">
    <w:p w14:paraId="3B03B881" w14:textId="1BF12358"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lang w:val="nl-NL"/>
        </w:rPr>
        <w:t xml:space="preserve"> 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Zenodo. </w:t>
      </w:r>
      <w:hyperlink r:id="rId55">
        <w:r w:rsidRPr="006A778B">
          <w:rPr>
            <w:rFonts w:cs="Arial"/>
            <w:color w:val="1155CC"/>
            <w:sz w:val="20"/>
            <w:szCs w:val="20"/>
            <w:u w:val="single"/>
            <w:lang w:val="en-GB"/>
          </w:rPr>
          <w:t>http://doi.org/10.5281/zenodo.3474789</w:t>
        </w:r>
      </w:hyperlink>
    </w:p>
  </w:footnote>
  <w:footnote w:id="54">
    <w:p w14:paraId="18CA134B" w14:textId="0CE5B07A"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iCs/>
          <w:sz w:val="20"/>
          <w:szCs w:val="20"/>
          <w:lang w:val="en-GB"/>
        </w:rPr>
        <w:t>Adapted from Key Differences,</w:t>
      </w:r>
      <w:r w:rsidRPr="006A778B">
        <w:rPr>
          <w:rFonts w:cs="Arial"/>
          <w:sz w:val="20"/>
          <w:szCs w:val="20"/>
          <w:lang w:val="en-GB"/>
        </w:rPr>
        <w:t xml:space="preserve"> </w:t>
      </w:r>
      <w:hyperlink r:id="rId56">
        <w:r w:rsidRPr="006A778B">
          <w:rPr>
            <w:rFonts w:cs="Arial"/>
            <w:color w:val="1155CC"/>
            <w:sz w:val="20"/>
            <w:szCs w:val="20"/>
            <w:u w:val="single"/>
            <w:lang w:val="en-GB"/>
          </w:rPr>
          <w:t>https://keydifferences.com/difference-between-training-and-education.html</w:t>
        </w:r>
      </w:hyperlink>
    </w:p>
  </w:footnote>
  <w:footnote w:id="55">
    <w:p w14:paraId="1B52E357" w14:textId="3E1308CF"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Verheul, I., Imming, M., Ringersma, J., Mordant, A., Van der Ploeg, J., Pronk, M. (2019). </w:t>
      </w:r>
      <w:r w:rsidRPr="006A778B">
        <w:rPr>
          <w:rFonts w:cs="Arial"/>
          <w:sz w:val="20"/>
          <w:szCs w:val="20"/>
          <w:lang w:val="en-GB"/>
        </w:rPr>
        <w:t xml:space="preserve">Data Stewardship on the map: A study of tasks and roles in Dutch research institutes </w:t>
      </w:r>
      <w:hyperlink r:id="rId57">
        <w:r w:rsidRPr="006A778B">
          <w:rPr>
            <w:rFonts w:cs="Arial"/>
            <w:color w:val="1155CC"/>
            <w:sz w:val="20"/>
            <w:szCs w:val="20"/>
            <w:u w:val="single"/>
            <w:lang w:val="en-GB"/>
          </w:rPr>
          <w:t>https://doi.org/10.5281/zenodo.2669150</w:t>
        </w:r>
      </w:hyperlink>
      <w:r w:rsidRPr="006A778B">
        <w:rPr>
          <w:rFonts w:cs="Arial"/>
          <w:sz w:val="20"/>
          <w:szCs w:val="20"/>
          <w:highlight w:val="white"/>
          <w:lang w:val="en-GB"/>
        </w:rPr>
        <w:t xml:space="preserve">, and Verheul, I., </w:t>
      </w:r>
      <w:proofErr w:type="spellStart"/>
      <w:r w:rsidRPr="006A778B">
        <w:rPr>
          <w:rFonts w:cs="Arial"/>
          <w:sz w:val="20"/>
          <w:szCs w:val="20"/>
          <w:highlight w:val="white"/>
          <w:lang w:val="en-GB"/>
        </w:rPr>
        <w:t>Imming</w:t>
      </w:r>
      <w:proofErr w:type="spellEnd"/>
      <w:r w:rsidRPr="006A778B">
        <w:rPr>
          <w:rFonts w:cs="Arial"/>
          <w:sz w:val="20"/>
          <w:szCs w:val="20"/>
          <w:highlight w:val="white"/>
          <w:lang w:val="en-GB"/>
        </w:rPr>
        <w:t xml:space="preserve">, M., Dekker, W. (2019). Infographic to LCRDM Report Data Stewardship on the Map: A Study of Tasks and Roles in Dutch Research Institutes. </w:t>
      </w:r>
      <w:hyperlink r:id="rId58">
        <w:r w:rsidRPr="006A778B">
          <w:rPr>
            <w:rFonts w:cs="Arial"/>
            <w:color w:val="1155CC"/>
            <w:sz w:val="20"/>
            <w:szCs w:val="20"/>
            <w:highlight w:val="white"/>
            <w:u w:val="single"/>
            <w:lang w:val="en-GB"/>
          </w:rPr>
          <w:t>https://doi.org/10.5281/zenodo.3066366</w:t>
        </w:r>
      </w:hyperlink>
      <w:r w:rsidRPr="006A778B">
        <w:rPr>
          <w:rFonts w:cs="Arial"/>
          <w:sz w:val="20"/>
          <w:szCs w:val="20"/>
          <w:highlight w:val="white"/>
          <w:lang w:val="en-GB"/>
        </w:rPr>
        <w:t xml:space="preserve"> </w:t>
      </w:r>
    </w:p>
  </w:footnote>
  <w:footnote w:id="56">
    <w:p w14:paraId="55E831D5"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Please note that in the NPOS-F project “professionalisation” has the more limited definition of “all education and training activities that increase a data steward’s competence”.</w:t>
      </w:r>
    </w:p>
  </w:footnote>
  <w:footnote w:id="57">
    <w:p w14:paraId="100389A5" w14:textId="157351ED"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w:t>
      </w:r>
      <w:hyperlink r:id="rId59">
        <w:r w:rsidRPr="00DA2ADB">
          <w:rPr>
            <w:rFonts w:cs="Arial"/>
            <w:color w:val="1155CC"/>
            <w:sz w:val="20"/>
            <w:szCs w:val="20"/>
            <w:u w:val="single"/>
            <w:lang w:val="nl-NL"/>
          </w:rPr>
          <w:t>http://doi.org/10.5281/zenodo.3474789</w:t>
        </w:r>
      </w:hyperlink>
      <w:r w:rsidRPr="00DA2ADB">
        <w:rPr>
          <w:rFonts w:cs="Arial"/>
          <w:sz w:val="20"/>
          <w:szCs w:val="20"/>
          <w:vertAlign w:val="superscript"/>
          <w:lang w:val="nl-NL"/>
        </w:rPr>
        <w:t xml:space="preserve"> </w:t>
      </w:r>
    </w:p>
  </w:footnote>
  <w:footnote w:id="58">
    <w:p w14:paraId="72C441ED"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lang w:val="nl-NL"/>
        </w:rPr>
        <w:t xml:space="preserve"> Staiger, C., Jetten, M., Böhmer, J., Slouwerhof, I., Van der Geest, M., Van Gelder, C.W.G., Scholtens, S. (2019). </w:t>
      </w:r>
      <w:r w:rsidRPr="006A778B">
        <w:rPr>
          <w:rFonts w:cs="Arial"/>
          <w:sz w:val="20"/>
          <w:szCs w:val="20"/>
          <w:lang w:val="en-GB"/>
        </w:rPr>
        <w:t xml:space="preserve">Data stewards function landscape and its stakeholders. </w:t>
      </w:r>
      <w:hyperlink r:id="rId60">
        <w:r w:rsidRPr="006A778B">
          <w:rPr>
            <w:rFonts w:cs="Arial"/>
            <w:color w:val="1155CC"/>
            <w:sz w:val="20"/>
            <w:szCs w:val="20"/>
            <w:u w:val="single"/>
            <w:lang w:val="en-GB"/>
          </w:rPr>
          <w:t>https://doi.org/10.5281/zenodo.3243909</w:t>
        </w:r>
      </w:hyperlink>
      <w:r w:rsidRPr="006A778B">
        <w:rPr>
          <w:rFonts w:cs="Arial"/>
          <w:sz w:val="20"/>
          <w:szCs w:val="20"/>
          <w:lang w:val="en-GB"/>
        </w:rPr>
        <w:t xml:space="preserve"> </w:t>
      </w:r>
    </w:p>
  </w:footnote>
  <w:footnote w:id="59">
    <w:p w14:paraId="6E2209C5" w14:textId="77777777" w:rsidR="006D4AE1" w:rsidRPr="00DA2ADB" w:rsidRDefault="006D4AE1" w:rsidP="009A46C3">
      <w:pPr>
        <w:spacing w:line="240" w:lineRule="auto"/>
        <w:rPr>
          <w:rFonts w:cs="Arial"/>
          <w:color w:val="1155CC"/>
          <w:sz w:val="20"/>
          <w:szCs w:val="20"/>
          <w:u w:val="single"/>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Scholtens, S., Anbeek, P., Böhmer, J., Brullemans-Spansier, M., Van der Geest, M., Jetten, M. … </w:t>
      </w:r>
      <w:r w:rsidRPr="006A778B">
        <w:rPr>
          <w:rFonts w:cs="Arial"/>
          <w:sz w:val="20"/>
          <w:szCs w:val="20"/>
          <w:lang w:val="en-GB"/>
        </w:rPr>
        <w:t xml:space="preserve">Van Gelder, C.W.G. (2019). Function and competencies matrices for three types of data stewards 'policy', 'research' and 'infrastructure' (Version 2.1). </w:t>
      </w:r>
      <w:r w:rsidRPr="00DA2ADB">
        <w:rPr>
          <w:rFonts w:cs="Arial"/>
          <w:sz w:val="20"/>
          <w:szCs w:val="20"/>
          <w:lang w:val="nl-NL"/>
        </w:rPr>
        <w:t xml:space="preserve">Zenodo. </w:t>
      </w:r>
      <w:hyperlink r:id="rId61">
        <w:r w:rsidRPr="00DA2ADB">
          <w:rPr>
            <w:rFonts w:cs="Arial"/>
            <w:color w:val="1155CC"/>
            <w:sz w:val="20"/>
            <w:szCs w:val="20"/>
            <w:u w:val="single"/>
            <w:lang w:val="nl-NL"/>
          </w:rPr>
          <w:t>https://doi.org/10.5281/zenodo.3239079</w:t>
        </w:r>
      </w:hyperlink>
      <w:r w:rsidRPr="00DA2ADB">
        <w:rPr>
          <w:rFonts w:cs="Arial"/>
          <w:sz w:val="20"/>
          <w:szCs w:val="20"/>
          <w:lang w:val="nl-NL"/>
        </w:rPr>
        <w:t xml:space="preserve"> </w:t>
      </w:r>
    </w:p>
  </w:footnote>
  <w:footnote w:id="60">
    <w:p w14:paraId="2ADDC154" w14:textId="77777777" w:rsidR="006D4AE1" w:rsidRPr="00DA2ADB" w:rsidRDefault="006D4AE1"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hyperlink r:id="rId62">
        <w:r w:rsidRPr="00DA2ADB">
          <w:rPr>
            <w:rFonts w:cs="Arial"/>
            <w:color w:val="1155CC"/>
            <w:sz w:val="20"/>
            <w:szCs w:val="20"/>
            <w:u w:val="single"/>
            <w:lang w:val="nl-NL"/>
          </w:rPr>
          <w:t>https://www.hetpnn.nl/en</w:t>
        </w:r>
      </w:hyperlink>
    </w:p>
  </w:footnote>
  <w:footnote w:id="61">
    <w:p w14:paraId="184E899C"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63">
        <w:r w:rsidRPr="00DA2ADB">
          <w:rPr>
            <w:rFonts w:cs="Arial"/>
            <w:color w:val="1155CC"/>
            <w:sz w:val="20"/>
            <w:szCs w:val="20"/>
            <w:u w:val="single"/>
            <w:lang w:val="nl-NL"/>
          </w:rPr>
          <w:t>https://www.vsnu.nl</w:t>
        </w:r>
      </w:hyperlink>
      <w:r w:rsidRPr="00DA2ADB">
        <w:rPr>
          <w:rFonts w:cs="Arial"/>
          <w:sz w:val="20"/>
          <w:szCs w:val="20"/>
          <w:lang w:val="nl-NL"/>
        </w:rPr>
        <w:t xml:space="preserve"> </w:t>
      </w:r>
    </w:p>
  </w:footnote>
  <w:footnote w:id="62">
    <w:p w14:paraId="1801F433"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64">
        <w:r w:rsidRPr="00DA2ADB">
          <w:rPr>
            <w:rFonts w:cs="Arial"/>
            <w:color w:val="1155CC"/>
            <w:sz w:val="20"/>
            <w:szCs w:val="20"/>
            <w:u w:val="single"/>
            <w:lang w:val="nl-NL"/>
          </w:rPr>
          <w:t>https://www.nfu.nl</w:t>
        </w:r>
      </w:hyperlink>
      <w:r w:rsidRPr="00DA2ADB">
        <w:rPr>
          <w:rFonts w:cs="Arial"/>
          <w:sz w:val="20"/>
          <w:szCs w:val="20"/>
          <w:lang w:val="nl-NL"/>
        </w:rPr>
        <w:t xml:space="preserve"> </w:t>
      </w:r>
    </w:p>
  </w:footnote>
  <w:footnote w:id="63">
    <w:p w14:paraId="1E0209CB"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65">
        <w:r w:rsidRPr="00DA2ADB">
          <w:rPr>
            <w:rFonts w:cs="Arial"/>
            <w:color w:val="1155CC"/>
            <w:sz w:val="20"/>
            <w:szCs w:val="20"/>
            <w:u w:val="single"/>
            <w:lang w:val="nl-NL"/>
          </w:rPr>
          <w:t>https://www.vereniginghogescholen.nl</w:t>
        </w:r>
      </w:hyperlink>
      <w:r w:rsidRPr="00DA2ADB">
        <w:rPr>
          <w:rFonts w:cs="Arial"/>
          <w:sz w:val="20"/>
          <w:szCs w:val="20"/>
          <w:lang w:val="nl-NL"/>
        </w:rPr>
        <w:t xml:space="preserve"> </w:t>
      </w:r>
    </w:p>
  </w:footnote>
  <w:footnote w:id="64">
    <w:p w14:paraId="4F3E6C3D"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66">
        <w:r w:rsidRPr="00DA2ADB">
          <w:rPr>
            <w:rFonts w:cs="Arial"/>
            <w:color w:val="1155CC"/>
            <w:sz w:val="20"/>
            <w:szCs w:val="20"/>
            <w:u w:val="single"/>
            <w:lang w:val="nl-NL"/>
          </w:rPr>
          <w:t>https://www.openscience.nl/en</w:t>
        </w:r>
      </w:hyperlink>
    </w:p>
  </w:footnote>
  <w:footnote w:id="65">
    <w:p w14:paraId="28CB428B"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67">
        <w:r w:rsidRPr="00DA2ADB">
          <w:rPr>
            <w:rFonts w:cs="Arial"/>
            <w:color w:val="1155CC"/>
            <w:sz w:val="20"/>
            <w:szCs w:val="20"/>
            <w:u w:val="single"/>
            <w:lang w:val="nl-NL"/>
          </w:rPr>
          <w:t>https://www.zonmw.nl/en</w:t>
        </w:r>
      </w:hyperlink>
    </w:p>
  </w:footnote>
  <w:footnote w:id="66">
    <w:p w14:paraId="18C494EE"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68">
        <w:r w:rsidRPr="00DA2ADB">
          <w:rPr>
            <w:rFonts w:cs="Arial"/>
            <w:color w:val="1155CC"/>
            <w:sz w:val="20"/>
            <w:szCs w:val="20"/>
            <w:u w:val="single"/>
            <w:lang w:val="nl-NL"/>
          </w:rPr>
          <w:t>https://www.nwo.nl/en</w:t>
        </w:r>
      </w:hyperlink>
      <w:r w:rsidRPr="00DA2ADB">
        <w:rPr>
          <w:rFonts w:cs="Arial"/>
          <w:sz w:val="20"/>
          <w:szCs w:val="20"/>
          <w:lang w:val="nl-NL"/>
        </w:rPr>
        <w:t xml:space="preserve"> </w:t>
      </w:r>
    </w:p>
  </w:footnote>
  <w:footnote w:id="67">
    <w:p w14:paraId="48923E69"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69">
        <w:r w:rsidRPr="00DA2ADB">
          <w:rPr>
            <w:rFonts w:cs="Arial"/>
            <w:color w:val="1155CC"/>
            <w:sz w:val="20"/>
            <w:szCs w:val="20"/>
            <w:u w:val="single"/>
            <w:lang w:val="nl-NL"/>
          </w:rPr>
          <w:t>https://www.surf.nl/en</w:t>
        </w:r>
      </w:hyperlink>
    </w:p>
  </w:footnote>
  <w:footnote w:id="68">
    <w:p w14:paraId="2D7114B8"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70">
        <w:r w:rsidRPr="00DA2ADB">
          <w:rPr>
            <w:rFonts w:cs="Arial"/>
            <w:color w:val="1155CC"/>
            <w:sz w:val="20"/>
            <w:szCs w:val="20"/>
            <w:u w:val="single"/>
            <w:lang w:val="nl-NL"/>
          </w:rPr>
          <w:t>https://www.lcrdm.nl/en</w:t>
        </w:r>
      </w:hyperlink>
    </w:p>
  </w:footnote>
  <w:footnote w:id="69">
    <w:p w14:paraId="663490C3"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71">
        <w:r w:rsidRPr="00DA2ADB">
          <w:rPr>
            <w:rFonts w:cs="Arial"/>
            <w:color w:val="1155CC"/>
            <w:sz w:val="20"/>
            <w:szCs w:val="20"/>
            <w:u w:val="single"/>
            <w:lang w:val="nl-NL"/>
          </w:rPr>
          <w:t>https://dans.knaw.nl/en</w:t>
        </w:r>
      </w:hyperlink>
      <w:r w:rsidRPr="00DA2ADB">
        <w:rPr>
          <w:rFonts w:cs="Arial"/>
          <w:sz w:val="20"/>
          <w:szCs w:val="20"/>
          <w:lang w:val="nl-NL"/>
        </w:rPr>
        <w:t xml:space="preserve"> </w:t>
      </w:r>
    </w:p>
  </w:footnote>
  <w:footnote w:id="70">
    <w:p w14:paraId="09A27258" w14:textId="01C50D66"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72">
        <w:r w:rsidRPr="00DA2ADB">
          <w:rPr>
            <w:rFonts w:cs="Arial"/>
            <w:color w:val="1155CC"/>
            <w:sz w:val="20"/>
            <w:szCs w:val="20"/>
            <w:u w:val="single"/>
            <w:lang w:val="nl-NL"/>
          </w:rPr>
          <w:t>https://www.esciencecenter.n</w:t>
        </w:r>
      </w:hyperlink>
      <w:r w:rsidRPr="00DA2ADB">
        <w:rPr>
          <w:rFonts w:cs="Arial"/>
          <w:color w:val="1155CC"/>
          <w:sz w:val="20"/>
          <w:szCs w:val="20"/>
          <w:u w:val="single"/>
          <w:lang w:val="nl-NL"/>
        </w:rPr>
        <w:t>l</w:t>
      </w:r>
      <w:r w:rsidRPr="00DA2ADB">
        <w:rPr>
          <w:rFonts w:cs="Arial"/>
          <w:sz w:val="20"/>
          <w:szCs w:val="20"/>
          <w:lang w:val="nl-NL"/>
        </w:rPr>
        <w:t xml:space="preserve"> </w:t>
      </w:r>
    </w:p>
  </w:footnote>
  <w:footnote w:id="71">
    <w:p w14:paraId="380943DB"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73">
        <w:r w:rsidRPr="00DA2ADB">
          <w:rPr>
            <w:rFonts w:cs="Arial"/>
            <w:color w:val="1155CC"/>
            <w:sz w:val="20"/>
            <w:szCs w:val="20"/>
            <w:u w:val="single"/>
            <w:lang w:val="nl-NL"/>
          </w:rPr>
          <w:t>www.dtls.nl</w:t>
        </w:r>
      </w:hyperlink>
    </w:p>
  </w:footnote>
  <w:footnote w:id="72">
    <w:p w14:paraId="567CF0A3"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hyperlink r:id="rId74">
        <w:r w:rsidRPr="00DA2ADB">
          <w:rPr>
            <w:rFonts w:cs="Arial"/>
            <w:color w:val="1155CC"/>
            <w:sz w:val="20"/>
            <w:szCs w:val="20"/>
            <w:u w:val="single"/>
            <w:lang w:val="nl-NL"/>
          </w:rPr>
          <w:t>https://www.dtls.nl/community/interest-groups/data-stewards-interest-group</w:t>
        </w:r>
      </w:hyperlink>
    </w:p>
  </w:footnote>
  <w:footnote w:id="73">
    <w:p w14:paraId="12289361"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75">
        <w:r w:rsidRPr="00DA2ADB">
          <w:rPr>
            <w:rFonts w:cs="Arial"/>
            <w:color w:val="1155CC"/>
            <w:sz w:val="20"/>
            <w:szCs w:val="20"/>
            <w:u w:val="single"/>
            <w:lang w:val="nl-NL"/>
          </w:rPr>
          <w:t>https://nl-rse.org</w:t>
        </w:r>
      </w:hyperlink>
    </w:p>
  </w:footnote>
  <w:footnote w:id="74">
    <w:p w14:paraId="39AAB4E0"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76">
        <w:r w:rsidRPr="00DA2ADB">
          <w:rPr>
            <w:rFonts w:cs="Arial"/>
            <w:color w:val="1155CC"/>
            <w:sz w:val="20"/>
            <w:szCs w:val="20"/>
            <w:u w:val="single"/>
            <w:lang w:val="nl-NL"/>
          </w:rPr>
          <w:t>https://knaw.nl/en</w:t>
        </w:r>
      </w:hyperlink>
      <w:r w:rsidRPr="00DA2ADB">
        <w:rPr>
          <w:rFonts w:cs="Arial"/>
          <w:sz w:val="20"/>
          <w:szCs w:val="20"/>
          <w:lang w:val="nl-NL"/>
        </w:rPr>
        <w:t xml:space="preserve"> </w:t>
      </w:r>
    </w:p>
  </w:footnote>
  <w:footnote w:id="75">
    <w:p w14:paraId="64E9B789"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77">
        <w:r w:rsidRPr="00DA2ADB">
          <w:rPr>
            <w:rFonts w:cs="Arial"/>
            <w:color w:val="1155CC"/>
            <w:sz w:val="20"/>
            <w:szCs w:val="20"/>
            <w:u w:val="single"/>
            <w:lang w:val="nl-NL"/>
          </w:rPr>
          <w:t>https://www.nwo-i.nl/en</w:t>
        </w:r>
      </w:hyperlink>
      <w:r w:rsidRPr="00DA2ADB">
        <w:rPr>
          <w:rFonts w:cs="Arial"/>
          <w:sz w:val="20"/>
          <w:szCs w:val="20"/>
          <w:lang w:val="nl-NL"/>
        </w:rPr>
        <w:t xml:space="preserve"> </w:t>
      </w:r>
    </w:p>
  </w:footnote>
  <w:footnote w:id="76">
    <w:p w14:paraId="7532EB84"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78">
        <w:r w:rsidRPr="00DA2ADB">
          <w:rPr>
            <w:rFonts w:cs="Arial"/>
            <w:color w:val="1155CC"/>
            <w:sz w:val="20"/>
            <w:szCs w:val="20"/>
            <w:u w:val="single"/>
            <w:lang w:val="nl-NL"/>
          </w:rPr>
          <w:t>https://www.to2-federatie.nl</w:t>
        </w:r>
      </w:hyperlink>
      <w:r w:rsidRPr="00DA2ADB">
        <w:rPr>
          <w:rFonts w:cs="Arial"/>
          <w:sz w:val="20"/>
          <w:szCs w:val="20"/>
          <w:lang w:val="nl-NL"/>
        </w:rPr>
        <w:t xml:space="preserve"> </w:t>
      </w:r>
    </w:p>
  </w:footnote>
  <w:footnote w:id="77">
    <w:p w14:paraId="3D82249C"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Akhmerov, A., Cruz, M., Drost, N., Hof, C., Knapen, T., Kuzak, M., Martinez-Ortiz, C., Turkyilmaz-van der Velden, Y., van Werkhoven, B. 2020. </w:t>
      </w:r>
      <w:r w:rsidRPr="006A778B">
        <w:rPr>
          <w:rFonts w:cs="Arial"/>
          <w:sz w:val="20"/>
          <w:szCs w:val="20"/>
          <w:lang w:val="en-GB"/>
        </w:rPr>
        <w:t xml:space="preserve">Raising the Profile of Research Software: Recommendations for Funding Agencies and Research Institutions in the Netherlands. </w:t>
      </w:r>
      <w:hyperlink r:id="rId79">
        <w:r w:rsidRPr="00DA2ADB">
          <w:rPr>
            <w:rFonts w:cs="Arial"/>
            <w:color w:val="1155CC"/>
            <w:sz w:val="20"/>
            <w:szCs w:val="20"/>
            <w:u w:val="single"/>
          </w:rPr>
          <w:t>https://doi.org/10.5281/zenodo.4015242</w:t>
        </w:r>
      </w:hyperlink>
    </w:p>
  </w:footnote>
  <w:footnote w:id="78">
    <w:p w14:paraId="44C33FAD" w14:textId="6238450F"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rPr>
        <w:t xml:space="preserve"> See for instance the annex in 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Zenodo. </w:t>
      </w:r>
      <w:hyperlink r:id="rId80">
        <w:r w:rsidRPr="006A778B">
          <w:rPr>
            <w:rFonts w:cs="Arial"/>
            <w:color w:val="1155CC"/>
            <w:sz w:val="20"/>
            <w:szCs w:val="20"/>
            <w:u w:val="single"/>
            <w:lang w:val="en-GB"/>
          </w:rPr>
          <w:t>http://doi.org/10.5281/zenodo.3474789</w:t>
        </w:r>
      </w:hyperlink>
      <w:r w:rsidRPr="006A778B">
        <w:rPr>
          <w:rFonts w:cs="Arial"/>
          <w:sz w:val="20"/>
          <w:szCs w:val="20"/>
          <w:lang w:val="en-GB"/>
        </w:rPr>
        <w:t xml:space="preserve"> </w:t>
      </w:r>
    </w:p>
  </w:footnote>
  <w:footnote w:id="79">
    <w:p w14:paraId="116EA2DF" w14:textId="49AC4890"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sz w:val="20"/>
          <w:szCs w:val="20"/>
          <w:lang w:val="en-GB"/>
        </w:rPr>
        <w:t>Many EOSC-related organisations work towards certification, e.g., the Community of Practice of training coordinators (</w:t>
      </w:r>
      <w:hyperlink r:id="rId81">
        <w:r w:rsidRPr="006A778B">
          <w:rPr>
            <w:rFonts w:cs="Arial"/>
            <w:color w:val="1155CC"/>
            <w:sz w:val="20"/>
            <w:szCs w:val="20"/>
            <w:u w:val="single"/>
            <w:lang w:val="en-GB"/>
          </w:rPr>
          <w:t>https://www.openaire.eu/cop-training</w:t>
        </w:r>
      </w:hyperlink>
      <w:r w:rsidRPr="006A778B">
        <w:rPr>
          <w:rFonts w:cs="Arial"/>
          <w:sz w:val="20"/>
          <w:szCs w:val="20"/>
          <w:lang w:val="en-GB"/>
        </w:rPr>
        <w:t>) and the EOSC Working Group on skills and training (</w:t>
      </w:r>
      <w:hyperlink r:id="rId82">
        <w:r w:rsidRPr="006A778B">
          <w:rPr>
            <w:rFonts w:cs="Arial"/>
            <w:color w:val="1155CC"/>
            <w:sz w:val="20"/>
            <w:szCs w:val="20"/>
            <w:u w:val="single"/>
            <w:lang w:val="en-GB"/>
          </w:rPr>
          <w:t>https://www.eoscsecretariat.eu/working-groups/skills-training-working-group</w:t>
        </w:r>
      </w:hyperlink>
      <w:r w:rsidRPr="006A778B">
        <w:rPr>
          <w:rFonts w:cs="Arial"/>
          <w:sz w:val="20"/>
          <w:szCs w:val="20"/>
          <w:lang w:val="en-GB"/>
        </w:rPr>
        <w:t>). Dutch training experts are involved in both.</w:t>
      </w:r>
    </w:p>
  </w:footnote>
  <w:footnote w:id="80">
    <w:p w14:paraId="5C6B0260"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83">
        <w:r w:rsidRPr="006A778B">
          <w:rPr>
            <w:rFonts w:cs="Arial"/>
            <w:color w:val="1155CC"/>
            <w:sz w:val="20"/>
            <w:szCs w:val="20"/>
            <w:u w:val="single"/>
            <w:lang w:val="en-GB"/>
          </w:rPr>
          <w:t>https://www.edustandaard.nl/</w:t>
        </w:r>
      </w:hyperlink>
      <w:r w:rsidRPr="006A778B">
        <w:rPr>
          <w:rFonts w:cs="Arial"/>
          <w:sz w:val="20"/>
          <w:szCs w:val="20"/>
          <w:lang w:val="en-GB"/>
        </w:rPr>
        <w:t xml:space="preserve"> </w:t>
      </w:r>
    </w:p>
  </w:footnote>
  <w:footnote w:id="81">
    <w:p w14:paraId="10471404" w14:textId="77777777"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84">
        <w:r w:rsidRPr="006A778B">
          <w:rPr>
            <w:rFonts w:cs="Arial"/>
            <w:color w:val="1155CC"/>
            <w:sz w:val="20"/>
            <w:szCs w:val="20"/>
            <w:u w:val="single"/>
            <w:lang w:val="en-GB"/>
          </w:rPr>
          <w:t>https://competency.ebi.ac.uk/framework</w:t>
        </w:r>
      </w:hyperlink>
    </w:p>
  </w:footnote>
  <w:footnote w:id="82">
    <w:p w14:paraId="11D78997" w14:textId="77777777"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85">
        <w:r w:rsidRPr="006A778B">
          <w:rPr>
            <w:rFonts w:cs="Arial"/>
            <w:color w:val="1155CC"/>
            <w:sz w:val="20"/>
            <w:szCs w:val="20"/>
            <w:u w:val="single"/>
            <w:lang w:val="en-GB"/>
          </w:rPr>
          <w:t>https://www.cilip.org.uk/page/PKSB</w:t>
        </w:r>
      </w:hyperlink>
    </w:p>
  </w:footnote>
  <w:footnote w:id="83">
    <w:p w14:paraId="4C4BD3EB" w14:textId="641AD4AB" w:rsidR="006D4AE1" w:rsidRPr="006A778B" w:rsidRDefault="006D4AE1">
      <w:pPr>
        <w:pStyle w:val="FootnoteText"/>
        <w:rPr>
          <w:lang w:val="en-GB"/>
        </w:rPr>
      </w:pPr>
      <w:r w:rsidRPr="006A778B">
        <w:rPr>
          <w:rStyle w:val="FootnoteReference"/>
          <w:lang w:val="en-GB"/>
        </w:rPr>
        <w:footnoteRef/>
      </w:r>
      <w:r w:rsidRPr="006A778B">
        <w:rPr>
          <w:lang w:val="en-GB"/>
        </w:rPr>
        <w:t xml:space="preserve"> </w:t>
      </w:r>
      <w:r>
        <w:rPr>
          <w:lang w:val="en-GB"/>
        </w:rPr>
        <w:t xml:space="preserve">The </w:t>
      </w:r>
      <w:r w:rsidRPr="006A778B">
        <w:rPr>
          <w:lang w:val="en-GB"/>
        </w:rPr>
        <w:t>NPOS/ELIXIR Competency Framework</w:t>
      </w:r>
      <w:r>
        <w:rPr>
          <w:lang w:val="en-GB"/>
        </w:rPr>
        <w:t xml:space="preserve">, see </w:t>
      </w:r>
      <w:hyperlink r:id="rId86" w:history="1">
        <w:r w:rsidRPr="006A778B">
          <w:rPr>
            <w:rStyle w:val="Hyperlink"/>
            <w:color w:val="1155CC"/>
            <w:lang w:val="en-GB"/>
          </w:rPr>
          <w:t>https://competency.ebi.ac.uk</w:t>
        </w:r>
      </w:hyperlink>
      <w:r w:rsidRPr="006A778B">
        <w:rPr>
          <w:lang w:val="en-GB"/>
        </w:rPr>
        <w:t xml:space="preserve"> </w:t>
      </w:r>
    </w:p>
  </w:footnote>
  <w:footnote w:id="84">
    <w:p w14:paraId="14C618CF" w14:textId="1A43A536"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87">
        <w:r w:rsidRPr="006A778B">
          <w:rPr>
            <w:rFonts w:cs="Arial"/>
            <w:color w:val="1155CC"/>
            <w:sz w:val="20"/>
            <w:szCs w:val="20"/>
            <w:u w:val="single"/>
            <w:lang w:val="en-GB"/>
          </w:rPr>
          <w:t>https://www.nwo.nl/en/calls/local-digital-compentence-centres</w:t>
        </w:r>
      </w:hyperlink>
    </w:p>
  </w:footnote>
  <w:footnote w:id="85">
    <w:p w14:paraId="0EB28476"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88">
        <w:r w:rsidRPr="006A778B">
          <w:rPr>
            <w:rFonts w:cs="Arial"/>
            <w:color w:val="1155CC"/>
            <w:sz w:val="20"/>
            <w:szCs w:val="20"/>
            <w:u w:val="single"/>
            <w:lang w:val="en-GB"/>
          </w:rPr>
          <w:t>https://www.health-ri.nl/workshops-delivering-fair-metadata-covid-19-data-portal</w:t>
        </w:r>
      </w:hyperlink>
    </w:p>
  </w:footnote>
  <w:footnote w:id="86">
    <w:p w14:paraId="71904C60"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89">
        <w:r w:rsidRPr="006A778B">
          <w:rPr>
            <w:rFonts w:cs="Arial"/>
            <w:color w:val="1155CC"/>
            <w:sz w:val="20"/>
            <w:szCs w:val="20"/>
            <w:u w:val="single"/>
            <w:lang w:val="en-GB"/>
          </w:rPr>
          <w:t>https://www.eoscsecretariat.eu/working-groups/skills-training-working-group</w:t>
        </w:r>
      </w:hyperlink>
      <w:r w:rsidRPr="006A778B">
        <w:rPr>
          <w:rFonts w:cs="Arial"/>
          <w:sz w:val="20"/>
          <w:szCs w:val="20"/>
          <w:lang w:val="en-GB"/>
        </w:rPr>
        <w:t xml:space="preserve"> </w:t>
      </w:r>
    </w:p>
  </w:footnote>
  <w:footnote w:id="87">
    <w:p w14:paraId="47CEF0D7"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90">
        <w:r w:rsidRPr="006A778B">
          <w:rPr>
            <w:rFonts w:cs="Arial"/>
            <w:color w:val="1155CC"/>
            <w:sz w:val="20"/>
            <w:szCs w:val="20"/>
            <w:u w:val="single"/>
            <w:lang w:val="en-GB"/>
          </w:rPr>
          <w:t>https://rd-alliance.org/groups/professionalising-data-stewardship-ig</w:t>
        </w:r>
      </w:hyperlink>
      <w:r w:rsidRPr="006A778B">
        <w:rPr>
          <w:rFonts w:cs="Arial"/>
          <w:sz w:val="20"/>
          <w:szCs w:val="20"/>
          <w:lang w:val="en-GB"/>
        </w:rPr>
        <w:t xml:space="preserve"> </w:t>
      </w:r>
    </w:p>
  </w:footnote>
  <w:footnote w:id="88">
    <w:p w14:paraId="68FA4C95"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De Vries, M., Kok, R., Bouwhuis, M., Schipper, P. 2020. NPOS Eindrapportage – Verkenning en optimalisering nationaal datalandschap. </w:t>
      </w:r>
      <w:hyperlink r:id="rId91">
        <w:r w:rsidRPr="00DA2ADB">
          <w:rPr>
            <w:rFonts w:cs="Arial"/>
            <w:color w:val="1155CC"/>
            <w:sz w:val="20"/>
            <w:szCs w:val="20"/>
            <w:u w:val="single"/>
          </w:rPr>
          <w:t>https://www.openscience.nl/projecten/project-e-verkenning-en-optimalisering-nationaal-datalandschap</w:t>
        </w:r>
      </w:hyperlink>
      <w:r w:rsidRPr="00DA2ADB">
        <w:rPr>
          <w:rFonts w:cs="Arial"/>
          <w:sz w:val="20"/>
          <w:szCs w:val="20"/>
        </w:rPr>
        <w:t xml:space="preserve"> </w:t>
      </w:r>
    </w:p>
  </w:footnote>
  <w:footnote w:id="89">
    <w:p w14:paraId="6558E038"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EOSC Synergy Landscape Report The Netherlands. </w:t>
      </w:r>
      <w:hyperlink r:id="rId92">
        <w:r w:rsidRPr="006A778B">
          <w:rPr>
            <w:rFonts w:cs="Arial"/>
            <w:color w:val="1155CC"/>
            <w:sz w:val="20"/>
            <w:szCs w:val="20"/>
            <w:u w:val="single"/>
            <w:lang w:val="en-GB"/>
          </w:rPr>
          <w:t>https://doi.org/10.17026/dans-2by-ereu</w:t>
        </w:r>
      </w:hyperlink>
      <w:r w:rsidRPr="006A778B">
        <w:rPr>
          <w:rFonts w:cs="Arial"/>
          <w:sz w:val="20"/>
          <w:szCs w:val="20"/>
          <w:lang w:val="en-GB"/>
        </w:rPr>
        <w:t xml:space="preserve"> </w:t>
      </w:r>
    </w:p>
  </w:footnote>
  <w:footnote w:id="90">
    <w:p w14:paraId="1D9EBA5C"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The 2020 PNN PhD survey also recommends to train PhD candidates to prepare them for other-than- research jobs </w:t>
      </w:r>
      <w:hyperlink r:id="rId93">
        <w:r w:rsidRPr="006A778B">
          <w:rPr>
            <w:rFonts w:cs="Arial"/>
            <w:color w:val="1155CC"/>
            <w:sz w:val="20"/>
            <w:szCs w:val="20"/>
            <w:u w:val="single"/>
            <w:lang w:val="en-GB"/>
          </w:rPr>
          <w:t>https://hetpnn.nl/wp-content/uploads/2020/08/PNN-PhD-survey-report-Criteria-Recognition-and-rewards-Open-science-Career.pdf</w:t>
        </w:r>
      </w:hyperlink>
      <w:r w:rsidRPr="006A778B">
        <w:rPr>
          <w:rFonts w:cs="Arial"/>
          <w:sz w:val="20"/>
          <w:szCs w:val="20"/>
          <w:lang w:val="en-GB"/>
        </w:rPr>
        <w:t xml:space="preserve">. Furthermore, this report’s case studies (Chapter 3) also show that data stewards often start their career as a researcher. Moreover, having research experience is an important element of the data steward job profile (Chapter 4). </w:t>
      </w:r>
    </w:p>
  </w:footnote>
  <w:footnote w:id="91">
    <w:p w14:paraId="6D60121E"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This is in line with the position paper position paper “Room for everyone’s talent: towards a new balance in the recognition and rewards for academics” </w:t>
      </w:r>
      <w:hyperlink r:id="rId94">
        <w:r w:rsidRPr="006A778B">
          <w:rPr>
            <w:rFonts w:cs="Arial"/>
            <w:color w:val="1155CC"/>
            <w:sz w:val="20"/>
            <w:szCs w:val="20"/>
            <w:u w:val="single"/>
            <w:lang w:val="en-GB"/>
          </w:rPr>
          <w:t>https://vsnu.nl/recognitionandrewards/wp-content/uploads/2019/11/Position-paper-Room-for-everyone%E2%80%99s-talent.pdf</w:t>
        </w:r>
      </w:hyperlink>
    </w:p>
  </w:footnote>
  <w:footnote w:id="92">
    <w:p w14:paraId="19A3F9AB"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95">
        <w:r w:rsidRPr="006A778B">
          <w:rPr>
            <w:rFonts w:cs="Arial"/>
            <w:color w:val="1155CC"/>
            <w:sz w:val="20"/>
            <w:szCs w:val="20"/>
            <w:u w:val="single"/>
            <w:lang w:val="en-GB"/>
          </w:rPr>
          <w:t>https://www.dtls.nl/community/interest-groups/data-stewards-interest-group</w:t>
        </w:r>
      </w:hyperlink>
    </w:p>
  </w:footnote>
  <w:footnote w:id="93">
    <w:p w14:paraId="42ADD6D5"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96">
        <w:r w:rsidRPr="006A778B">
          <w:rPr>
            <w:rFonts w:cs="Arial"/>
            <w:color w:val="1155CC"/>
            <w:sz w:val="20"/>
            <w:szCs w:val="20"/>
            <w:u w:val="single"/>
            <w:lang w:val="en-GB"/>
          </w:rPr>
          <w:t>https://www.lcrdm.nl/en/pool-of-experts-rdm-mailing-list</w:t>
        </w:r>
      </w:hyperlink>
    </w:p>
  </w:footnote>
  <w:footnote w:id="94">
    <w:p w14:paraId="22178EAF"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97">
        <w:r w:rsidRPr="006A778B">
          <w:rPr>
            <w:rFonts w:cs="Arial"/>
            <w:color w:val="1155CC"/>
            <w:sz w:val="20"/>
            <w:szCs w:val="20"/>
            <w:u w:val="single"/>
            <w:lang w:val="en-GB"/>
          </w:rPr>
          <w:t>https://www.health-ri.nl/health-ri-communities</w:t>
        </w:r>
      </w:hyperlink>
    </w:p>
  </w:footnote>
  <w:footnote w:id="95">
    <w:p w14:paraId="7CC9993A"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6A778B">
        <w:rPr>
          <w:rFonts w:cs="Arial"/>
          <w:sz w:val="20"/>
          <w:szCs w:val="20"/>
          <w:lang w:val="en-GB"/>
        </w:rPr>
        <w:t xml:space="preserve"> Whyte, A. et al. (2019). EOSCPilot D7.5 Strategy for Sustainable Development of Skills and Capabilities. </w:t>
      </w:r>
      <w:hyperlink r:id="rId98">
        <w:r w:rsidRPr="00DA2ADB">
          <w:rPr>
            <w:rFonts w:cs="Arial"/>
            <w:color w:val="1155CC"/>
            <w:sz w:val="20"/>
            <w:szCs w:val="20"/>
            <w:u w:val="single"/>
          </w:rPr>
          <w:t>https://eoscpilot.eu/sites/default/files/eoscpilot-d7.5-v1.1.pdf</w:t>
        </w:r>
      </w:hyperlink>
      <w:r w:rsidRPr="00DA2ADB">
        <w:rPr>
          <w:rFonts w:cs="Arial"/>
          <w:sz w:val="20"/>
          <w:szCs w:val="20"/>
        </w:rPr>
        <w:t xml:space="preserve"> </w:t>
      </w:r>
    </w:p>
  </w:footnote>
  <w:footnote w:id="96">
    <w:p w14:paraId="5D08351D"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99">
        <w:r w:rsidRPr="00DA2ADB">
          <w:rPr>
            <w:rFonts w:cs="Arial"/>
            <w:color w:val="1155CC"/>
            <w:sz w:val="20"/>
            <w:szCs w:val="20"/>
            <w:u w:val="single"/>
          </w:rPr>
          <w:t>https://www.lcrdm.nl/en/glossary</w:t>
        </w:r>
      </w:hyperlink>
      <w:r w:rsidRPr="00DA2ADB">
        <w:rPr>
          <w:rFonts w:cs="Arial"/>
          <w:sz w:val="20"/>
          <w:szCs w:val="20"/>
        </w:rPr>
        <w:t xml:space="preserve"> </w:t>
      </w:r>
    </w:p>
  </w:footnote>
  <w:footnote w:id="97">
    <w:p w14:paraId="1EEA7ADF"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00">
        <w:r w:rsidRPr="00DA2ADB">
          <w:rPr>
            <w:rFonts w:cs="Arial"/>
            <w:color w:val="1155CC"/>
            <w:sz w:val="20"/>
            <w:szCs w:val="20"/>
            <w:u w:val="single"/>
          </w:rPr>
          <w:t>https://www.igi-global.com/chapter/service-oriented-architecture-higher-education/16788</w:t>
        </w:r>
      </w:hyperlink>
      <w:r w:rsidRPr="00DA2ADB">
        <w:rPr>
          <w:rFonts w:cs="Arial"/>
          <w:sz w:val="20"/>
          <w:szCs w:val="20"/>
        </w:rPr>
        <w:t xml:space="preserve"> </w:t>
      </w:r>
    </w:p>
  </w:footnote>
  <w:footnote w:id="98">
    <w:p w14:paraId="24786E9E" w14:textId="41AB02C8"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01">
        <w:r w:rsidRPr="00DA2ADB">
          <w:rPr>
            <w:rFonts w:cs="Arial"/>
            <w:color w:val="1155CC"/>
            <w:sz w:val="20"/>
            <w:szCs w:val="20"/>
            <w:u w:val="single"/>
          </w:rPr>
          <w:t>https://society-rse.org</w:t>
        </w:r>
      </w:hyperlink>
      <w:r w:rsidRPr="00DA2ADB">
        <w:rPr>
          <w:rFonts w:cs="Arial"/>
          <w:sz w:val="20"/>
          <w:szCs w:val="20"/>
        </w:rPr>
        <w:t xml:space="preserve"> </w:t>
      </w:r>
    </w:p>
  </w:footnote>
  <w:footnote w:id="99">
    <w:p w14:paraId="3B386051"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02">
        <w:r w:rsidRPr="00DA2ADB">
          <w:rPr>
            <w:rFonts w:cs="Arial"/>
            <w:color w:val="1155CC"/>
            <w:sz w:val="20"/>
            <w:szCs w:val="20"/>
            <w:u w:val="single"/>
          </w:rPr>
          <w:t>https://dictionary.cambridge.org/dictionary/english/soft-skills</w:t>
        </w:r>
      </w:hyperlink>
      <w:r w:rsidRPr="00DA2ADB">
        <w:rPr>
          <w:rFonts w:cs="Arial"/>
          <w:sz w:val="20"/>
          <w:szCs w:val="20"/>
        </w:rPr>
        <w:t xml:space="preserve"> </w:t>
      </w:r>
    </w:p>
  </w:footnote>
  <w:footnote w:id="100">
    <w:p w14:paraId="7CD3D0C0"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03">
        <w:r w:rsidRPr="00DA2ADB">
          <w:rPr>
            <w:rFonts w:cs="Arial"/>
            <w:color w:val="1155CC"/>
            <w:sz w:val="20"/>
            <w:szCs w:val="20"/>
            <w:u w:val="single"/>
          </w:rPr>
          <w:t>https://datasupport.researchdata.nl/en</w:t>
        </w:r>
      </w:hyperlink>
    </w:p>
  </w:footnote>
  <w:footnote w:id="101">
    <w:p w14:paraId="64FC40F8"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vertAlign w:val="superscript"/>
        </w:rPr>
        <w:t xml:space="preserve"> </w:t>
      </w:r>
      <w:hyperlink r:id="rId104">
        <w:r w:rsidRPr="00DA2ADB">
          <w:rPr>
            <w:rFonts w:cs="Arial"/>
            <w:color w:val="1155CC"/>
            <w:sz w:val="20"/>
            <w:szCs w:val="20"/>
            <w:u w:val="single"/>
          </w:rPr>
          <w:t>https://carpentries.org</w:t>
        </w:r>
      </w:hyperlink>
    </w:p>
  </w:footnote>
  <w:footnote w:id="102">
    <w:p w14:paraId="3C556799"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05">
        <w:r w:rsidRPr="00DA2ADB">
          <w:rPr>
            <w:rFonts w:cs="Arial"/>
            <w:color w:val="1155CC"/>
            <w:sz w:val="20"/>
            <w:szCs w:val="20"/>
            <w:u w:val="single"/>
          </w:rPr>
          <w:t>https://www.dtls.nl/community/interest-groups/data-stewards-interest-group</w:t>
        </w:r>
      </w:hyperlink>
    </w:p>
  </w:footnote>
  <w:footnote w:id="103">
    <w:p w14:paraId="33743BF0" w14:textId="77777777" w:rsidR="006D4AE1" w:rsidRPr="00DA2ADB" w:rsidRDefault="006D4AE1" w:rsidP="009A46C3">
      <w:pPr>
        <w:widowControl w:val="0"/>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vertAlign w:val="superscript"/>
        </w:rPr>
        <w:t xml:space="preserve"> </w:t>
      </w:r>
      <w:hyperlink r:id="rId106">
        <w:r w:rsidRPr="00DA2ADB">
          <w:rPr>
            <w:rFonts w:cs="Arial"/>
            <w:color w:val="1155CC"/>
            <w:sz w:val="20"/>
            <w:szCs w:val="20"/>
            <w:u w:val="single"/>
          </w:rPr>
          <w:t>https://www.lcrdm.nl/en/lcrdm-task-groups</w:t>
        </w:r>
      </w:hyperlink>
    </w:p>
  </w:footnote>
  <w:footnote w:id="104">
    <w:p w14:paraId="0D2C3A7C" w14:textId="77777777" w:rsidR="006D4AE1" w:rsidRPr="00DA2ADB" w:rsidRDefault="006D4AE1" w:rsidP="009A46C3">
      <w:pPr>
        <w:widowControl w:val="0"/>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vertAlign w:val="superscript"/>
        </w:rPr>
        <w:t xml:space="preserve"> </w:t>
      </w:r>
      <w:hyperlink r:id="rId107">
        <w:r w:rsidRPr="00DA2ADB">
          <w:rPr>
            <w:rFonts w:cs="Arial"/>
            <w:color w:val="1155CC"/>
            <w:sz w:val="20"/>
            <w:szCs w:val="20"/>
            <w:u w:val="single"/>
          </w:rPr>
          <w:t>https://www.rd-alliance.org</w:t>
        </w:r>
      </w:hyperlink>
    </w:p>
  </w:footnote>
  <w:footnote w:id="105">
    <w:p w14:paraId="74CC67C8"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08">
        <w:r w:rsidRPr="00DA2ADB">
          <w:rPr>
            <w:rFonts w:cs="Arial"/>
            <w:color w:val="1155CC"/>
            <w:sz w:val="20"/>
            <w:szCs w:val="20"/>
            <w:u w:val="single"/>
          </w:rPr>
          <w:t>https://www.ru.nl/rdm/vm/policy-documents</w:t>
        </w:r>
      </w:hyperlink>
    </w:p>
  </w:footnote>
  <w:footnote w:id="106">
    <w:p w14:paraId="60B66176"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09">
        <w:r w:rsidRPr="00DA2ADB">
          <w:rPr>
            <w:rFonts w:cs="Arial"/>
            <w:color w:val="1155CC"/>
            <w:sz w:val="20"/>
            <w:szCs w:val="20"/>
            <w:u w:val="single"/>
          </w:rPr>
          <w:t>https://mantra.edina.ac.uk</w:t>
        </w:r>
      </w:hyperlink>
    </w:p>
  </w:footnote>
  <w:footnote w:id="107">
    <w:p w14:paraId="4FC5C4CE"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10">
        <w:r w:rsidRPr="00DA2ADB">
          <w:rPr>
            <w:rFonts w:cs="Arial"/>
            <w:color w:val="1155CC"/>
            <w:sz w:val="20"/>
            <w:szCs w:val="20"/>
            <w:u w:val="single"/>
          </w:rPr>
          <w:t>https://www.lcrdm.nl/en/pool-of-experts-rdm-mailing-list</w:t>
        </w:r>
      </w:hyperlink>
    </w:p>
  </w:footnote>
  <w:footnote w:id="108">
    <w:p w14:paraId="711C03FA"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11">
        <w:r w:rsidRPr="00DA2ADB">
          <w:rPr>
            <w:rFonts w:cs="Arial"/>
            <w:color w:val="1155CC"/>
            <w:sz w:val="20"/>
            <w:szCs w:val="20"/>
            <w:u w:val="single"/>
          </w:rPr>
          <w:t>https://www.lcrdm.nl/en/pool-of-experts-rdm-mailing-list</w:t>
        </w:r>
      </w:hyperlink>
    </w:p>
  </w:footnote>
  <w:footnote w:id="109">
    <w:p w14:paraId="5AD1724C"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12">
        <w:r w:rsidRPr="00DA2ADB">
          <w:rPr>
            <w:rFonts w:cs="Arial"/>
            <w:color w:val="1155CC"/>
            <w:sz w:val="20"/>
            <w:szCs w:val="20"/>
            <w:u w:val="single"/>
          </w:rPr>
          <w:t>https://www.jiscmail.ac.uk/cgi-bin/webadmin?a0=research-dataman</w:t>
        </w:r>
      </w:hyperlink>
    </w:p>
  </w:footnote>
  <w:footnote w:id="110">
    <w:p w14:paraId="301ABDC7"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13">
        <w:r w:rsidRPr="00DA2ADB">
          <w:rPr>
            <w:rFonts w:cs="Arial"/>
            <w:color w:val="1155CC"/>
            <w:sz w:val="20"/>
            <w:szCs w:val="20"/>
            <w:u w:val="single"/>
          </w:rPr>
          <w:t>https://ubc.uu.nl</w:t>
        </w:r>
      </w:hyperlink>
    </w:p>
  </w:footnote>
  <w:footnote w:id="111">
    <w:p w14:paraId="0CEF51EA"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14">
        <w:r w:rsidRPr="00DA2ADB">
          <w:rPr>
            <w:rFonts w:cs="Arial"/>
            <w:color w:val="1155CC"/>
            <w:sz w:val="20"/>
            <w:szCs w:val="20"/>
            <w:u w:val="single"/>
          </w:rPr>
          <w:t>http://ubec.nl</w:t>
        </w:r>
      </w:hyperlink>
    </w:p>
  </w:footnote>
  <w:footnote w:id="112">
    <w:p w14:paraId="54263095"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15">
        <w:r w:rsidRPr="00DA2ADB">
          <w:rPr>
            <w:rFonts w:cs="Arial"/>
            <w:color w:val="1155CC"/>
            <w:sz w:val="20"/>
            <w:szCs w:val="20"/>
            <w:u w:val="single"/>
          </w:rPr>
          <w:t>https://nfu-ebrok.nl</w:t>
        </w:r>
      </w:hyperlink>
    </w:p>
  </w:footnote>
  <w:footnote w:id="113">
    <w:p w14:paraId="5822B545"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16">
        <w:r w:rsidRPr="00DA2ADB">
          <w:rPr>
            <w:rFonts w:cs="Arial"/>
            <w:color w:val="1155CC"/>
            <w:sz w:val="20"/>
            <w:szCs w:val="20"/>
            <w:u w:val="single"/>
          </w:rPr>
          <w:t>https://helisacademy.com/en/data-analysis-stewardship</w:t>
        </w:r>
      </w:hyperlink>
    </w:p>
  </w:footnote>
  <w:footnote w:id="114">
    <w:p w14:paraId="4690FC8C"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17">
        <w:r w:rsidRPr="00DA2ADB">
          <w:rPr>
            <w:rFonts w:cs="Arial"/>
            <w:color w:val="1155CC"/>
            <w:sz w:val="20"/>
            <w:szCs w:val="20"/>
            <w:u w:val="single"/>
          </w:rPr>
          <w:t>https://www.futurelearn.com/courses/delivering-research-data-management-services</w:t>
        </w:r>
      </w:hyperlink>
      <w:r w:rsidRPr="00DA2ADB">
        <w:rPr>
          <w:rFonts w:cs="Arial"/>
          <w:sz w:val="20"/>
          <w:szCs w:val="20"/>
        </w:rPr>
        <w:t xml:space="preserve"> </w:t>
      </w:r>
    </w:p>
  </w:footnote>
  <w:footnote w:id="115">
    <w:p w14:paraId="43355097"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18">
        <w:r w:rsidRPr="00DA2ADB">
          <w:rPr>
            <w:rFonts w:cs="Arial"/>
            <w:color w:val="1155CC"/>
            <w:sz w:val="20"/>
            <w:szCs w:val="20"/>
            <w:u w:val="single"/>
          </w:rPr>
          <w:t>https://www.health-ri.nl/services/hands</w:t>
        </w:r>
      </w:hyperlink>
    </w:p>
  </w:footnote>
  <w:footnote w:id="116">
    <w:p w14:paraId="6F618080"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19">
        <w:r w:rsidRPr="00DA2ADB">
          <w:rPr>
            <w:rFonts w:cs="Arial"/>
            <w:color w:val="1155CC"/>
            <w:sz w:val="20"/>
            <w:szCs w:val="20"/>
            <w:u w:val="single"/>
          </w:rPr>
          <w:t>https://gcpcentral.com</w:t>
        </w:r>
      </w:hyperlink>
    </w:p>
  </w:footnote>
  <w:footnote w:id="117">
    <w:p w14:paraId="0A8BB1EE"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20">
        <w:r w:rsidRPr="00DA2ADB">
          <w:rPr>
            <w:rFonts w:cs="Arial"/>
            <w:color w:val="1155CC"/>
            <w:sz w:val="20"/>
            <w:szCs w:val="20"/>
            <w:u w:val="single"/>
          </w:rPr>
          <w:t>https://library.maastrichtuniversity.nl/research-support/rdm/cddi</w:t>
        </w:r>
      </w:hyperlink>
    </w:p>
  </w:footnote>
  <w:footnote w:id="118">
    <w:p w14:paraId="2C359BA7"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121">
        <w:r w:rsidRPr="00DA2ADB">
          <w:rPr>
            <w:rFonts w:cs="Arial"/>
            <w:color w:val="1155CC"/>
            <w:sz w:val="20"/>
            <w:szCs w:val="20"/>
            <w:u w:val="single"/>
            <w:lang w:val="nl-NL"/>
          </w:rPr>
          <w:t>https://lic.avans.nl</w:t>
        </w:r>
      </w:hyperlink>
    </w:p>
  </w:footnote>
  <w:footnote w:id="119">
    <w:p w14:paraId="1FA1253E" w14:textId="716725AE" w:rsidR="006D4AE1" w:rsidRPr="00DA2ADB" w:rsidRDefault="006D4AE1" w:rsidP="009A46C3">
      <w:pPr>
        <w:widowControl w:val="0"/>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w:t>
      </w:r>
      <w:r w:rsidRPr="00DA2ADB">
        <w:rPr>
          <w:rFonts w:cs="Arial"/>
          <w:sz w:val="20"/>
          <w:szCs w:val="20"/>
          <w:lang w:val="nl-NL"/>
        </w:rPr>
        <w:t xml:space="preserve">Zenodo. </w:t>
      </w:r>
      <w:hyperlink r:id="rId122">
        <w:r w:rsidRPr="00DA2ADB">
          <w:rPr>
            <w:rFonts w:cs="Arial"/>
            <w:color w:val="1155CC"/>
            <w:sz w:val="20"/>
            <w:szCs w:val="20"/>
            <w:u w:val="single"/>
            <w:lang w:val="nl-NL"/>
          </w:rPr>
          <w:t>http://doi.org/10.5281/zenodo.3474789</w:t>
        </w:r>
      </w:hyperlink>
    </w:p>
  </w:footnote>
  <w:footnote w:id="120">
    <w:p w14:paraId="041E919F" w14:textId="041AA7B9" w:rsidR="006D4AE1" w:rsidRPr="00DA2ADB" w:rsidRDefault="006D4AE1" w:rsidP="009A46C3">
      <w:pPr>
        <w:widowControl w:val="0"/>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Scholtens, S., Anbeek, P., Böhmer, J., Brullemans-Spansier, M., Van der Geest, M., Jetten, M. … </w:t>
      </w:r>
      <w:r w:rsidRPr="006A778B">
        <w:rPr>
          <w:rFonts w:cs="Arial"/>
          <w:sz w:val="20"/>
          <w:szCs w:val="20"/>
          <w:lang w:val="en-GB"/>
        </w:rPr>
        <w:t xml:space="preserve">Van Gelder, C.W.G. (2019). Function and competencies matrices for three types of data stewards 'policy', 'research' and 'infrastructure' (Version 2.1). </w:t>
      </w:r>
      <w:r w:rsidRPr="00DA2ADB">
        <w:rPr>
          <w:rFonts w:cs="Arial"/>
          <w:sz w:val="20"/>
          <w:szCs w:val="20"/>
          <w:lang w:val="nl-NL"/>
        </w:rPr>
        <w:t xml:space="preserve">Zenodo. </w:t>
      </w:r>
      <w:hyperlink r:id="rId123">
        <w:r w:rsidRPr="00DA2ADB">
          <w:rPr>
            <w:rFonts w:cs="Arial"/>
            <w:color w:val="1155CC"/>
            <w:sz w:val="20"/>
            <w:szCs w:val="20"/>
            <w:u w:val="single"/>
            <w:lang w:val="nl-NL"/>
          </w:rPr>
          <w:t>https://doi.org/10.5281/zenodo.3239079</w:t>
        </w:r>
      </w:hyperlink>
    </w:p>
  </w:footnote>
  <w:footnote w:id="121">
    <w:p w14:paraId="5753C35F"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124">
        <w:r w:rsidRPr="00DA2ADB">
          <w:rPr>
            <w:rFonts w:cs="Arial"/>
            <w:color w:val="1155CC"/>
            <w:sz w:val="20"/>
            <w:szCs w:val="20"/>
            <w:u w:val="single"/>
            <w:lang w:val="nl-NL"/>
          </w:rPr>
          <w:t>https://www.kdl.kcl.ac.uk/blog/rse-career-development</w:t>
        </w:r>
      </w:hyperlink>
    </w:p>
  </w:footnote>
  <w:footnote w:id="122">
    <w:p w14:paraId="437B0434"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125">
        <w:r w:rsidRPr="00DA2ADB">
          <w:rPr>
            <w:rFonts w:cs="Arial"/>
            <w:color w:val="1155CC"/>
            <w:sz w:val="20"/>
            <w:szCs w:val="20"/>
            <w:u w:val="single"/>
            <w:lang w:val="nl-NL"/>
          </w:rPr>
          <w:t>https://github.com/RSE-leaders/evidence-bank</w:t>
        </w:r>
      </w:hyperlink>
    </w:p>
  </w:footnote>
  <w:footnote w:id="123">
    <w:p w14:paraId="23C528ED" w14:textId="77777777" w:rsidR="006D4AE1" w:rsidRPr="00DA2ADB" w:rsidRDefault="006D4AE1" w:rsidP="009A46C3">
      <w:pPr>
        <w:spacing w:line="240" w:lineRule="auto"/>
        <w:rPr>
          <w:rFonts w:cs="Arial"/>
          <w:sz w:val="20"/>
          <w:szCs w:val="20"/>
          <w:lang w:val="nl-NL"/>
        </w:rPr>
      </w:pPr>
      <w:r w:rsidRPr="006A778B">
        <w:rPr>
          <w:rFonts w:cs="Arial"/>
          <w:sz w:val="20"/>
          <w:szCs w:val="20"/>
          <w:vertAlign w:val="superscript"/>
          <w:lang w:val="en-GB"/>
        </w:rPr>
        <w:footnoteRef/>
      </w:r>
      <w:r w:rsidRPr="00DA2ADB">
        <w:rPr>
          <w:rFonts w:cs="Arial"/>
          <w:sz w:val="20"/>
          <w:szCs w:val="20"/>
          <w:lang w:val="nl-NL"/>
        </w:rPr>
        <w:t xml:space="preserve"> </w:t>
      </w:r>
      <w:hyperlink r:id="rId126">
        <w:r w:rsidRPr="00DA2ADB">
          <w:rPr>
            <w:rFonts w:cs="Arial"/>
            <w:color w:val="1155CC"/>
            <w:sz w:val="20"/>
            <w:szCs w:val="20"/>
            <w:u w:val="single"/>
            <w:lang w:val="nl-NL"/>
          </w:rPr>
          <w:t>https://terms4fairskills.github.io</w:t>
        </w:r>
      </w:hyperlink>
    </w:p>
  </w:footnote>
  <w:footnote w:id="124">
    <w:p w14:paraId="121A9A2D" w14:textId="77777777" w:rsidR="006D4AE1" w:rsidRPr="00DA2ADB" w:rsidRDefault="006D4AE1"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Andriessen, D. (2014). Praktisch relevant en methodisch grondig; dimensies van onderzoek in het hbo. Utrecht. Hogeschool Utrecht.</w:t>
      </w:r>
    </w:p>
  </w:footnote>
  <w:footnote w:id="125">
    <w:p w14:paraId="219976C8" w14:textId="77777777" w:rsidR="006D4AE1" w:rsidRPr="00DA2ADB" w:rsidRDefault="006D4AE1"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Nederlandse gedragscode wetenschappelijke integriteit (2018). </w:t>
      </w:r>
      <w:hyperlink r:id="rId127">
        <w:r w:rsidRPr="00DA2ADB">
          <w:rPr>
            <w:rFonts w:cs="Arial"/>
            <w:color w:val="1155CC"/>
            <w:sz w:val="20"/>
            <w:szCs w:val="20"/>
            <w:u w:val="single"/>
            <w:lang w:val="nl-NL"/>
          </w:rPr>
          <w:t>https://doi.org/10.17026/dans-2cj-nvwu</w:t>
        </w:r>
      </w:hyperlink>
    </w:p>
  </w:footnote>
  <w:footnote w:id="126">
    <w:p w14:paraId="176EA69C" w14:textId="30062DF1"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Vereniging Hogescholen (2019).</w:t>
      </w:r>
      <w:hyperlink r:id="rId128">
        <w:r w:rsidRPr="00DA2ADB">
          <w:rPr>
            <w:rFonts w:cs="Arial"/>
            <w:color w:val="1155CC"/>
            <w:sz w:val="20"/>
            <w:szCs w:val="20"/>
            <w:lang w:val="nl-NL"/>
          </w:rPr>
          <w:t xml:space="preserve"> </w:t>
        </w:r>
      </w:hyperlink>
      <w:hyperlink r:id="rId129">
        <w:r w:rsidRPr="00DA2ADB">
          <w:rPr>
            <w:rFonts w:cs="Arial"/>
            <w:color w:val="1155CC"/>
            <w:sz w:val="20"/>
            <w:szCs w:val="20"/>
            <w:u w:val="single"/>
            <w:lang w:val="nl-NL"/>
          </w:rPr>
          <w:t>Brancherapport praktijkgericht onderzoek 2018</w:t>
        </w:r>
      </w:hyperlink>
      <w:r w:rsidRPr="00DA2ADB">
        <w:rPr>
          <w:rFonts w:cs="Arial"/>
          <w:sz w:val="20"/>
          <w:szCs w:val="20"/>
          <w:lang w:val="nl-NL"/>
        </w:rPr>
        <w:t xml:space="preserve">: Feiten, cijfers en ontwikkelingen. </w:t>
      </w:r>
      <w:r w:rsidRPr="006A778B">
        <w:rPr>
          <w:rFonts w:cs="Arial"/>
          <w:sz w:val="20"/>
          <w:szCs w:val="20"/>
          <w:lang w:val="en-GB"/>
        </w:rPr>
        <w:t>Accessed on 23 September 2020 via</w:t>
      </w:r>
      <w:hyperlink r:id="rId130">
        <w:r w:rsidRPr="006A778B">
          <w:rPr>
            <w:rFonts w:cs="Arial"/>
            <w:color w:val="1155CC"/>
            <w:sz w:val="20"/>
            <w:szCs w:val="20"/>
            <w:u w:val="single"/>
            <w:lang w:val="en-GB"/>
          </w:rPr>
          <w:t xml:space="preserve"> https://www.vereniginghogescholen.nl/system/knowledge_base/attachments/files/000/001/082/original/Brancherapport_Praktijkgericht_Onderzoek_2018_-_definitieve_webversie.pdf?1573652096</w:t>
        </w:r>
      </w:hyperlink>
    </w:p>
  </w:footnote>
  <w:footnote w:id="127">
    <w:p w14:paraId="0AFA5AE2" w14:textId="77777777"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Hogeschool Rotterdam (2020, 20 juli). Data steward. </w:t>
      </w:r>
      <w:r w:rsidRPr="006A778B">
        <w:rPr>
          <w:rFonts w:cs="Arial"/>
          <w:sz w:val="20"/>
          <w:szCs w:val="20"/>
          <w:lang w:val="en-GB"/>
        </w:rPr>
        <w:t xml:space="preserve">Accessed on 21 July 2020 via </w:t>
      </w:r>
      <w:hyperlink r:id="rId131">
        <w:r w:rsidRPr="006A778B">
          <w:rPr>
            <w:rFonts w:cs="Arial"/>
            <w:color w:val="1155CC"/>
            <w:sz w:val="20"/>
            <w:szCs w:val="20"/>
            <w:u w:val="single"/>
            <w:lang w:val="en-GB"/>
          </w:rPr>
          <w:t>https://www.linkedin.com/jobs/view/1959886342/?refId=498bffd5-53fd-415f-8831-553690fb1ade</w:t>
        </w:r>
      </w:hyperlink>
    </w:p>
  </w:footnote>
  <w:footnote w:id="128">
    <w:p w14:paraId="417D4A05" w14:textId="42EA0179" w:rsidR="006D4AE1" w:rsidRPr="00DA2ADB" w:rsidRDefault="006D4AE1"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Surf. Versterkingsagenda praktijkgericht onderzoek. Accessed on 23 September 2020 via</w:t>
      </w:r>
      <w:hyperlink r:id="rId132">
        <w:r w:rsidRPr="00DA2ADB">
          <w:rPr>
            <w:rFonts w:cs="Arial"/>
            <w:color w:val="1155CC"/>
            <w:sz w:val="20"/>
            <w:szCs w:val="20"/>
            <w:u w:val="single"/>
            <w:lang w:val="nl-NL"/>
          </w:rPr>
          <w:t xml:space="preserve"> https://www.surf.nl/versterkingsagenda-praktijkgericht-onderzoek</w:t>
        </w:r>
      </w:hyperlink>
    </w:p>
  </w:footnote>
  <w:footnote w:id="129">
    <w:p w14:paraId="7E8D8B50" w14:textId="7D818BDF"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Surf (2020). Landelijk integraal onderzoeksondersteuningmodel voor hogescholen. </w:t>
      </w:r>
      <w:r w:rsidRPr="006A778B">
        <w:rPr>
          <w:rFonts w:cs="Arial"/>
          <w:sz w:val="20"/>
          <w:szCs w:val="20"/>
          <w:lang w:val="en-GB"/>
        </w:rPr>
        <w:t>Accessed on 24 September 2020 via</w:t>
      </w:r>
      <w:hyperlink r:id="rId133">
        <w:r w:rsidRPr="006A778B">
          <w:rPr>
            <w:rFonts w:cs="Arial"/>
            <w:color w:val="1155CC"/>
            <w:sz w:val="20"/>
            <w:szCs w:val="20"/>
            <w:u w:val="single"/>
            <w:lang w:val="en-GB"/>
          </w:rPr>
          <w:t xml:space="preserve"> https://www.surf.nl/files/2020-03/landelijk-integraal-onderzoeksondersteuningmodel-hogescholen_0.pdf</w:t>
        </w:r>
      </w:hyperlink>
    </w:p>
  </w:footnote>
  <w:footnote w:id="130">
    <w:p w14:paraId="172672AD" w14:textId="77777777" w:rsidR="006D4AE1" w:rsidRPr="00DA2ADB" w:rsidRDefault="006D4AE1"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Kerngroep Versterkingsagenda Praktijkgericht onderzoek (2020). Aanvraag voor financiering van een landelijk Digital Competence Center voor het praktijkgericht onderzoek.</w:t>
      </w:r>
    </w:p>
  </w:footnote>
  <w:footnote w:id="131">
    <w:p w14:paraId="390A1F01" w14:textId="77777777" w:rsidR="006D4AE1" w:rsidRPr="00DA2ADB" w:rsidRDefault="006D4AE1" w:rsidP="009A46C3">
      <w:pPr>
        <w:spacing w:line="240" w:lineRule="auto"/>
        <w:rPr>
          <w:rFonts w:cs="Arial"/>
          <w:sz w:val="20"/>
          <w:szCs w:val="20"/>
          <w:vertAlign w:val="superscript"/>
          <w:lang w:val="nl-NL"/>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sz w:val="20"/>
          <w:szCs w:val="20"/>
          <w:lang w:val="en-GB"/>
        </w:rPr>
        <w:t xml:space="preserve">European Union, (2016). Realising the European Open Science Cloud First report and recommendations of the Commission High Level Expert Group on the European Open Science Cloud. </w:t>
      </w:r>
      <w:hyperlink r:id="rId134">
        <w:r w:rsidRPr="00DA2ADB">
          <w:rPr>
            <w:rFonts w:cs="Arial"/>
            <w:color w:val="1155CC"/>
            <w:sz w:val="20"/>
            <w:szCs w:val="20"/>
            <w:u w:val="single"/>
            <w:lang w:val="nl-NL"/>
          </w:rPr>
          <w:t>http://doi.org/10.2777/940154</w:t>
        </w:r>
      </w:hyperlink>
      <w:r w:rsidRPr="00DA2ADB">
        <w:rPr>
          <w:rFonts w:cs="Arial"/>
          <w:sz w:val="20"/>
          <w:szCs w:val="20"/>
          <w:lang w:val="nl-NL"/>
        </w:rPr>
        <w:t xml:space="preserve"> </w:t>
      </w:r>
    </w:p>
  </w:footnote>
  <w:footnote w:id="132">
    <w:p w14:paraId="54544021" w14:textId="322DE1AB"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DA2ADB">
        <w:rPr>
          <w:rFonts w:cs="Arial"/>
          <w:sz w:val="20"/>
          <w:szCs w:val="20"/>
          <w:vertAlign w:val="superscript"/>
          <w:lang w:val="nl-NL"/>
        </w:rPr>
        <w:t xml:space="preserve"> </w:t>
      </w:r>
      <w:r w:rsidRPr="00DA2ADB">
        <w:rPr>
          <w:rFonts w:cs="Arial"/>
          <w:sz w:val="20"/>
          <w:szCs w:val="20"/>
          <w:lang w:val="nl-NL"/>
        </w:rPr>
        <w:t xml:space="preserve">Verheul, I., Imming, M., Ringersma, J., Mordant, A., Van der Ploeg, J., &amp; Pronk, M. (2019). Datastewardship op de kaart: Een verkenning van taken en rollen in Nederlandse onderzoeksinstellingen. </w:t>
      </w:r>
      <w:r w:rsidRPr="006A778B">
        <w:rPr>
          <w:rFonts w:cs="Arial"/>
          <w:sz w:val="20"/>
          <w:szCs w:val="20"/>
          <w:lang w:val="en-GB"/>
        </w:rPr>
        <w:t xml:space="preserve">Zenodo. </w:t>
      </w:r>
      <w:hyperlink r:id="rId135">
        <w:r w:rsidRPr="006A778B">
          <w:rPr>
            <w:rFonts w:cs="Arial"/>
            <w:color w:val="1155CC"/>
            <w:sz w:val="20"/>
            <w:szCs w:val="20"/>
            <w:u w:val="single"/>
            <w:lang w:val="en-GB"/>
          </w:rPr>
          <w:t>http://doi.org/10.5281/zenodo.2642066</w:t>
        </w:r>
      </w:hyperlink>
      <w:r w:rsidRPr="006A778B">
        <w:rPr>
          <w:rFonts w:cs="Arial"/>
          <w:sz w:val="20"/>
          <w:szCs w:val="20"/>
          <w:lang w:val="en-GB"/>
        </w:rPr>
        <w:t xml:space="preserve"> </w:t>
      </w:r>
    </w:p>
  </w:footnote>
  <w:footnote w:id="133">
    <w:p w14:paraId="3F2D18DD"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Several overviews were used: </w:t>
      </w:r>
    </w:p>
    <w:p w14:paraId="401FBF2F" w14:textId="77777777" w:rsidR="006D4AE1" w:rsidRPr="006A778B" w:rsidRDefault="006D4AE1" w:rsidP="009A46C3">
      <w:pPr>
        <w:widowControl w:val="0"/>
        <w:spacing w:line="240" w:lineRule="auto"/>
        <w:rPr>
          <w:rFonts w:cs="Arial"/>
          <w:sz w:val="20"/>
          <w:szCs w:val="20"/>
          <w:lang w:val="en-GB"/>
        </w:rPr>
      </w:pPr>
      <w:proofErr w:type="spellStart"/>
      <w:r w:rsidRPr="006A778B">
        <w:rPr>
          <w:rFonts w:cs="Arial"/>
          <w:sz w:val="20"/>
          <w:szCs w:val="20"/>
          <w:lang w:val="en-GB"/>
        </w:rPr>
        <w:t>Scholtens</w:t>
      </w:r>
      <w:proofErr w:type="spellEnd"/>
      <w:r w:rsidRPr="006A778B">
        <w:rPr>
          <w:rFonts w:cs="Arial"/>
          <w:sz w:val="20"/>
          <w:szCs w:val="20"/>
          <w:lang w:val="en-GB"/>
        </w:rPr>
        <w:t xml:space="preserve">, S. et al., (2019).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w:t>
      </w:r>
      <w:hyperlink r:id="rId136">
        <w:r w:rsidRPr="006A778B">
          <w:rPr>
            <w:rFonts w:cs="Arial"/>
            <w:color w:val="1155CC"/>
            <w:sz w:val="20"/>
            <w:szCs w:val="20"/>
            <w:u w:val="single"/>
            <w:lang w:val="en-GB"/>
          </w:rPr>
          <w:t>https://zenodo.org/record/3474789</w:t>
        </w:r>
      </w:hyperlink>
      <w:r w:rsidRPr="006A778B">
        <w:rPr>
          <w:rFonts w:cs="Arial"/>
          <w:sz w:val="20"/>
          <w:szCs w:val="20"/>
          <w:lang w:val="en-GB"/>
        </w:rPr>
        <w:t xml:space="preserve"> (Section 7). </w:t>
      </w:r>
    </w:p>
    <w:p w14:paraId="1CF6534E" w14:textId="77777777" w:rsidR="006D4AE1" w:rsidRPr="006A778B" w:rsidRDefault="006D4AE1" w:rsidP="009A46C3">
      <w:pPr>
        <w:widowControl w:val="0"/>
        <w:spacing w:line="240" w:lineRule="auto"/>
        <w:rPr>
          <w:rFonts w:cs="Arial"/>
          <w:sz w:val="20"/>
          <w:szCs w:val="20"/>
          <w:lang w:val="en-GB"/>
        </w:rPr>
      </w:pPr>
      <w:r w:rsidRPr="006A778B">
        <w:rPr>
          <w:rFonts w:cs="Arial"/>
          <w:sz w:val="20"/>
          <w:szCs w:val="20"/>
          <w:lang w:val="en-GB"/>
        </w:rPr>
        <w:t xml:space="preserve">SSHOC (2020): </w:t>
      </w:r>
      <w:hyperlink r:id="rId137">
        <w:r w:rsidRPr="006A778B">
          <w:rPr>
            <w:rFonts w:cs="Arial"/>
            <w:color w:val="1155CC"/>
            <w:sz w:val="20"/>
            <w:szCs w:val="20"/>
            <w:u w:val="single"/>
            <w:lang w:val="en-GB"/>
          </w:rPr>
          <w:t>https://training-toolkit.sshopencloud.eu/</w:t>
        </w:r>
      </w:hyperlink>
      <w:r w:rsidRPr="006A778B">
        <w:rPr>
          <w:rFonts w:cs="Arial"/>
          <w:sz w:val="20"/>
          <w:szCs w:val="20"/>
          <w:lang w:val="en-GB"/>
        </w:rPr>
        <w:t xml:space="preserve"> </w:t>
      </w:r>
    </w:p>
    <w:p w14:paraId="30E69A06" w14:textId="77777777" w:rsidR="006D4AE1" w:rsidRPr="006A778B" w:rsidRDefault="006D4AE1" w:rsidP="009A46C3">
      <w:pPr>
        <w:widowControl w:val="0"/>
        <w:spacing w:line="240" w:lineRule="auto"/>
        <w:rPr>
          <w:rFonts w:cs="Arial"/>
          <w:sz w:val="20"/>
          <w:szCs w:val="20"/>
          <w:lang w:val="en-GB"/>
        </w:rPr>
      </w:pPr>
      <w:r w:rsidRPr="006A778B">
        <w:rPr>
          <w:rFonts w:cs="Arial"/>
          <w:sz w:val="20"/>
          <w:szCs w:val="20"/>
          <w:lang w:val="en-GB"/>
        </w:rPr>
        <w:t xml:space="preserve">UKB Working Group (2017): </w:t>
      </w:r>
      <w:hyperlink r:id="rId138">
        <w:r w:rsidRPr="006A778B">
          <w:rPr>
            <w:rFonts w:cs="Arial"/>
            <w:color w:val="1155CC"/>
            <w:sz w:val="20"/>
            <w:szCs w:val="20"/>
            <w:u w:val="single"/>
            <w:lang w:val="en-GB"/>
          </w:rPr>
          <w:t>https://dataverse.nl/dataverse/RDM_Courses_NL</w:t>
        </w:r>
      </w:hyperlink>
      <w:r w:rsidRPr="006A778B">
        <w:rPr>
          <w:rFonts w:cs="Arial"/>
          <w:sz w:val="20"/>
          <w:szCs w:val="20"/>
          <w:lang w:val="en-GB"/>
        </w:rPr>
        <w:t xml:space="preserve"> </w:t>
      </w:r>
    </w:p>
    <w:p w14:paraId="19AFA4FC" w14:textId="77777777" w:rsidR="006D4AE1" w:rsidRPr="006A778B" w:rsidRDefault="006D4AE1" w:rsidP="009A46C3">
      <w:pPr>
        <w:widowControl w:val="0"/>
        <w:spacing w:line="240" w:lineRule="auto"/>
        <w:rPr>
          <w:rFonts w:cs="Arial"/>
          <w:sz w:val="20"/>
          <w:szCs w:val="20"/>
          <w:lang w:val="en-GB"/>
        </w:rPr>
      </w:pPr>
      <w:r w:rsidRPr="006A778B">
        <w:rPr>
          <w:rFonts w:cs="Arial"/>
          <w:sz w:val="20"/>
          <w:szCs w:val="20"/>
          <w:lang w:val="en-GB"/>
        </w:rPr>
        <w:t xml:space="preserve">LCRDM (no date): </w:t>
      </w:r>
      <w:hyperlink r:id="rId139">
        <w:r w:rsidRPr="006A778B">
          <w:rPr>
            <w:rFonts w:cs="Arial"/>
            <w:color w:val="1155CC"/>
            <w:sz w:val="20"/>
            <w:szCs w:val="20"/>
            <w:u w:val="single"/>
            <w:lang w:val="en-GB"/>
          </w:rPr>
          <w:t>https://www.lcrdm.nl/trainingen</w:t>
        </w:r>
      </w:hyperlink>
      <w:r w:rsidRPr="006A778B">
        <w:rPr>
          <w:rFonts w:cs="Arial"/>
          <w:sz w:val="20"/>
          <w:szCs w:val="20"/>
          <w:lang w:val="en-GB"/>
        </w:rPr>
        <w:t xml:space="preserve"> </w:t>
      </w:r>
    </w:p>
    <w:p w14:paraId="025911FF" w14:textId="77777777" w:rsidR="006D4AE1" w:rsidRPr="006A778B" w:rsidRDefault="006D4AE1" w:rsidP="009A46C3">
      <w:pPr>
        <w:spacing w:line="240" w:lineRule="auto"/>
        <w:rPr>
          <w:rFonts w:cs="Arial"/>
          <w:sz w:val="20"/>
          <w:szCs w:val="20"/>
          <w:lang w:val="en-GB"/>
        </w:rPr>
      </w:pPr>
    </w:p>
  </w:footnote>
  <w:footnote w:id="134">
    <w:p w14:paraId="2E140AD3" w14:textId="16E5E165"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140">
        <w:r w:rsidRPr="006A778B">
          <w:rPr>
            <w:rFonts w:cs="Arial"/>
            <w:color w:val="1155CC"/>
            <w:sz w:val="20"/>
            <w:szCs w:val="20"/>
            <w:u w:val="single"/>
            <w:lang w:val="en-GB"/>
          </w:rPr>
          <w:t>https://terms4fairskills.github.io</w:t>
        </w:r>
      </w:hyperlink>
    </w:p>
  </w:footnote>
  <w:footnote w:id="135">
    <w:p w14:paraId="51F01A6B"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41">
        <w:r w:rsidRPr="006A778B">
          <w:rPr>
            <w:rFonts w:cs="Arial"/>
            <w:color w:val="1155CC"/>
            <w:sz w:val="20"/>
            <w:szCs w:val="20"/>
            <w:u w:val="single"/>
            <w:lang w:val="en-GB"/>
          </w:rPr>
          <w:t>https://www.ukdataservice.ac.uk/manage-data/lifecycle.aspx</w:t>
        </w:r>
      </w:hyperlink>
      <w:r w:rsidRPr="006A778B">
        <w:rPr>
          <w:rFonts w:cs="Arial"/>
          <w:sz w:val="20"/>
          <w:szCs w:val="20"/>
          <w:lang w:val="en-GB"/>
        </w:rPr>
        <w:t xml:space="preserve"> </w:t>
      </w:r>
    </w:p>
  </w:footnote>
  <w:footnote w:id="136">
    <w:p w14:paraId="03325C95"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42">
        <w:r w:rsidRPr="006A778B">
          <w:rPr>
            <w:rFonts w:cs="Arial"/>
            <w:color w:val="1155CC"/>
            <w:sz w:val="20"/>
            <w:szCs w:val="20"/>
            <w:u w:val="single"/>
            <w:lang w:val="en-GB"/>
          </w:rPr>
          <w:t>https://www.fosteropenscience.eu/taxonomy/term/7</w:t>
        </w:r>
      </w:hyperlink>
      <w:r w:rsidRPr="006A778B">
        <w:rPr>
          <w:rFonts w:cs="Arial"/>
          <w:sz w:val="20"/>
          <w:szCs w:val="20"/>
          <w:lang w:val="en-GB"/>
        </w:rPr>
        <w:t xml:space="preserve"> </w:t>
      </w:r>
    </w:p>
  </w:footnote>
  <w:footnote w:id="137">
    <w:p w14:paraId="3E166E36" w14:textId="0C048C0D"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43">
        <w:r w:rsidRPr="006A778B">
          <w:rPr>
            <w:rFonts w:cs="Arial"/>
            <w:color w:val="1155CC"/>
            <w:sz w:val="20"/>
            <w:szCs w:val="20"/>
            <w:u w:val="single"/>
            <w:lang w:val="en-GB"/>
          </w:rPr>
          <w:t>https://www.edustandaard.nl/standaard_afspraken/nl-lom/nl-lom-versie-1-01</w:t>
        </w:r>
      </w:hyperlink>
      <w:r w:rsidRPr="006A778B">
        <w:rPr>
          <w:rFonts w:cs="Arial"/>
          <w:sz w:val="20"/>
          <w:szCs w:val="20"/>
          <w:lang w:val="en-GB"/>
        </w:rPr>
        <w:t xml:space="preserve"> </w:t>
      </w:r>
    </w:p>
  </w:footnote>
  <w:footnote w:id="138">
    <w:p w14:paraId="7D8EDC4A" w14:textId="257D9695"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44">
        <w:r w:rsidRPr="006A778B">
          <w:rPr>
            <w:rFonts w:cs="Arial"/>
            <w:color w:val="1155CC"/>
            <w:sz w:val="20"/>
            <w:szCs w:val="20"/>
            <w:u w:val="single"/>
            <w:lang w:val="en-GB"/>
          </w:rPr>
          <w:t>https://www.dtls.nl/fair-data/research-data-management/research-data-management</w:t>
        </w:r>
      </w:hyperlink>
      <w:r w:rsidRPr="006A778B">
        <w:rPr>
          <w:rFonts w:cs="Arial"/>
          <w:sz w:val="20"/>
          <w:szCs w:val="20"/>
          <w:lang w:val="en-GB"/>
        </w:rPr>
        <w:t xml:space="preserve"> </w:t>
      </w:r>
    </w:p>
  </w:footnote>
  <w:footnote w:id="139">
    <w:p w14:paraId="6CA60F72"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DA2ADB">
        <w:rPr>
          <w:rFonts w:cs="Arial"/>
          <w:sz w:val="20"/>
          <w:szCs w:val="20"/>
          <w:lang w:val="nl-NL"/>
        </w:rPr>
        <w:t xml:space="preserve"> Wilkinson, M.D. et al. </w:t>
      </w:r>
      <w:r w:rsidRPr="006A778B">
        <w:rPr>
          <w:rFonts w:cs="Arial"/>
          <w:sz w:val="20"/>
          <w:szCs w:val="20"/>
          <w:lang w:val="en-GB"/>
        </w:rPr>
        <w:t xml:space="preserve">(2016). The FAIR Guiding Principles for scientific data management and stewardship. Scientific Data volume 3, Article number: 160018. </w:t>
      </w:r>
      <w:hyperlink r:id="rId145">
        <w:r w:rsidRPr="006A778B">
          <w:rPr>
            <w:rFonts w:cs="Arial"/>
            <w:color w:val="1155CC"/>
            <w:sz w:val="20"/>
            <w:szCs w:val="20"/>
            <w:u w:val="single"/>
            <w:lang w:val="en-GB"/>
          </w:rPr>
          <w:t>https://doi.org/10.1038/sdata.2016.18</w:t>
        </w:r>
      </w:hyperlink>
      <w:r w:rsidRPr="006A778B">
        <w:rPr>
          <w:rFonts w:cs="Arial"/>
          <w:sz w:val="20"/>
          <w:szCs w:val="20"/>
          <w:lang w:val="en-GB"/>
        </w:rPr>
        <w:t xml:space="preserve"> </w:t>
      </w:r>
    </w:p>
  </w:footnote>
  <w:footnote w:id="140">
    <w:p w14:paraId="39AB7F53"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w:t>
      </w:r>
      <w:hyperlink r:id="rId146">
        <w:r w:rsidRPr="006A778B">
          <w:rPr>
            <w:rFonts w:cs="Arial"/>
            <w:color w:val="1155CC"/>
            <w:sz w:val="20"/>
            <w:szCs w:val="20"/>
            <w:u w:val="single"/>
            <w:lang w:val="en-GB"/>
          </w:rPr>
          <w:t>https://datasupport.researchdata.nl/en/about-the-course/competencies</w:t>
        </w:r>
      </w:hyperlink>
      <w:r w:rsidRPr="006A778B">
        <w:rPr>
          <w:rFonts w:cs="Arial"/>
          <w:sz w:val="20"/>
          <w:szCs w:val="20"/>
          <w:lang w:val="en-GB"/>
        </w:rPr>
        <w:t xml:space="preserve"> </w:t>
      </w:r>
    </w:p>
  </w:footnote>
  <w:footnote w:id="141">
    <w:p w14:paraId="03407730" w14:textId="28F18DD9"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lang w:val="nl-NL"/>
        </w:rPr>
        <w:t xml:space="preserve"> See Section 2.3 and Scholtens, S., Jetten, M., Böhmer, J., Staiger, Ch., Slouwerhof, I., Van der Geest, M. &amp; Van Gelder, C.W.G. (2019, October 3). </w:t>
      </w:r>
      <w:r w:rsidRPr="006A778B">
        <w:rPr>
          <w:rFonts w:cs="Arial"/>
          <w:sz w:val="20"/>
          <w:szCs w:val="20"/>
          <w:lang w:val="en-GB"/>
        </w:rPr>
        <w:t xml:space="preserve">Final report: Towards FAIR data steward as profession for the </w:t>
      </w:r>
      <w:proofErr w:type="spellStart"/>
      <w:r w:rsidRPr="006A778B">
        <w:rPr>
          <w:rFonts w:cs="Arial"/>
          <w:sz w:val="20"/>
          <w:szCs w:val="20"/>
          <w:lang w:val="en-GB"/>
        </w:rPr>
        <w:t>lifesciences</w:t>
      </w:r>
      <w:proofErr w:type="spellEnd"/>
      <w:r w:rsidRPr="006A778B">
        <w:rPr>
          <w:rFonts w:cs="Arial"/>
          <w:sz w:val="20"/>
          <w:szCs w:val="20"/>
          <w:lang w:val="en-GB"/>
        </w:rPr>
        <w:t xml:space="preserve">. Report of a ZonMw funded collaborative approach built on existing expertise. </w:t>
      </w:r>
      <w:hyperlink r:id="rId147">
        <w:r w:rsidRPr="00DA2ADB">
          <w:rPr>
            <w:rFonts w:cs="Arial"/>
            <w:color w:val="1155CC"/>
            <w:sz w:val="20"/>
            <w:szCs w:val="20"/>
            <w:u w:val="single"/>
          </w:rPr>
          <w:t>http://doi.org/10.5281/zenodo.3474789</w:t>
        </w:r>
      </w:hyperlink>
      <w:r w:rsidRPr="00DA2ADB">
        <w:rPr>
          <w:rFonts w:cs="Arial"/>
          <w:sz w:val="20"/>
          <w:szCs w:val="20"/>
          <w:vertAlign w:val="superscript"/>
        </w:rPr>
        <w:t xml:space="preserve"> </w:t>
      </w:r>
    </w:p>
  </w:footnote>
  <w:footnote w:id="142">
    <w:p w14:paraId="5B290C5B"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48">
        <w:r w:rsidRPr="00DA2ADB">
          <w:rPr>
            <w:rFonts w:cs="Arial"/>
            <w:color w:val="1155CC"/>
            <w:sz w:val="20"/>
            <w:szCs w:val="20"/>
            <w:u w:val="single"/>
          </w:rPr>
          <w:t>https://vsnu.nl/bko.html</w:t>
        </w:r>
      </w:hyperlink>
      <w:r w:rsidRPr="00DA2ADB">
        <w:rPr>
          <w:rFonts w:cs="Arial"/>
          <w:sz w:val="20"/>
          <w:szCs w:val="20"/>
        </w:rPr>
        <w:t xml:space="preserve"> </w:t>
      </w:r>
    </w:p>
  </w:footnote>
  <w:footnote w:id="143">
    <w:p w14:paraId="50CBE76F"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49">
        <w:r w:rsidRPr="00DA2ADB">
          <w:rPr>
            <w:rFonts w:cs="Arial"/>
            <w:color w:val="1155CC"/>
            <w:sz w:val="20"/>
            <w:szCs w:val="20"/>
            <w:u w:val="single"/>
          </w:rPr>
          <w:t>https://www.vsnu.nl/en_GB/utq</w:t>
        </w:r>
      </w:hyperlink>
    </w:p>
  </w:footnote>
  <w:footnote w:id="144">
    <w:p w14:paraId="397A7F24"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50">
        <w:r w:rsidRPr="00DA2ADB">
          <w:rPr>
            <w:rFonts w:cs="Arial"/>
            <w:color w:val="1155CC"/>
            <w:sz w:val="20"/>
            <w:szCs w:val="20"/>
            <w:u w:val="single"/>
          </w:rPr>
          <w:t>https://www.hsleiden.nl/nascholingen/didactische-bekwaamheid/index.html</w:t>
        </w:r>
      </w:hyperlink>
      <w:r w:rsidRPr="00DA2ADB">
        <w:rPr>
          <w:rFonts w:cs="Arial"/>
          <w:sz w:val="20"/>
          <w:szCs w:val="20"/>
        </w:rPr>
        <w:t xml:space="preserve"> </w:t>
      </w:r>
    </w:p>
  </w:footnote>
  <w:footnote w:id="145">
    <w:p w14:paraId="2B6C5E8C"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51">
        <w:r w:rsidRPr="00DA2ADB">
          <w:rPr>
            <w:rFonts w:cs="Arial"/>
            <w:color w:val="1155CC"/>
            <w:sz w:val="20"/>
            <w:szCs w:val="20"/>
            <w:u w:val="single"/>
          </w:rPr>
          <w:t>https://competency.ebi.ac.uk/framework/bioexcel/2.0</w:t>
        </w:r>
      </w:hyperlink>
    </w:p>
  </w:footnote>
  <w:footnote w:id="146">
    <w:p w14:paraId="15F95174" w14:textId="6B23B1B5" w:rsidR="006D4AE1" w:rsidRPr="00DA2ADB" w:rsidRDefault="006D4AE1">
      <w:pPr>
        <w:pStyle w:val="FootnoteText"/>
      </w:pPr>
      <w:r>
        <w:rPr>
          <w:rStyle w:val="FootnoteReference"/>
        </w:rPr>
        <w:footnoteRef/>
      </w:r>
      <w:r>
        <w:t xml:space="preserve"> </w:t>
      </w:r>
      <w:hyperlink r:id="rId152">
        <w:r w:rsidRPr="00DA2ADB">
          <w:rPr>
            <w:rFonts w:cs="Arial"/>
            <w:color w:val="1155CC"/>
            <w:u w:val="single"/>
          </w:rPr>
          <w:t>https://competency.ebi.ac.uk/framework/bioexcel/2.0</w:t>
        </w:r>
      </w:hyperlink>
    </w:p>
  </w:footnote>
  <w:footnote w:id="147">
    <w:p w14:paraId="0C7E109D" w14:textId="54C94D06" w:rsidR="006D4AE1" w:rsidRPr="00DA2ADB" w:rsidRDefault="006D4AE1">
      <w:pPr>
        <w:pStyle w:val="FootnoteText"/>
      </w:pPr>
      <w:r>
        <w:rPr>
          <w:rStyle w:val="FootnoteReference"/>
        </w:rPr>
        <w:footnoteRef/>
      </w:r>
      <w:r>
        <w:t xml:space="preserve"> </w:t>
      </w:r>
      <w:hyperlink r:id="rId153" w:history="1">
        <w:r w:rsidRPr="00605022">
          <w:rPr>
            <w:rStyle w:val="Hyperlink"/>
            <w:color w:val="1155CC"/>
          </w:rPr>
          <w:t>https://competency.ebi.ac.uk</w:t>
        </w:r>
      </w:hyperlink>
      <w:r w:rsidRPr="00DA2ADB">
        <w:t xml:space="preserve"> </w:t>
      </w:r>
    </w:p>
  </w:footnote>
  <w:footnote w:id="148">
    <w:p w14:paraId="5DEE06A8" w14:textId="2E4AE34F" w:rsidR="006D4AE1" w:rsidRPr="00DA2ADB" w:rsidRDefault="006D4AE1" w:rsidP="00D936E2">
      <w:pPr>
        <w:pStyle w:val="FootnoteText"/>
      </w:pPr>
      <w:r>
        <w:rPr>
          <w:rStyle w:val="FootnoteReference"/>
        </w:rPr>
        <w:footnoteRef/>
      </w:r>
      <w:r>
        <w:t xml:space="preserve"> </w:t>
      </w:r>
      <w:hyperlink r:id="rId154" w:history="1">
        <w:r w:rsidRPr="00605022">
          <w:rPr>
            <w:rStyle w:val="Hyperlink"/>
            <w:color w:val="1155CC"/>
          </w:rPr>
          <w:t>https://competency.ebi.ac.uk/framework/datasteward/1.0</w:t>
        </w:r>
      </w:hyperlink>
      <w:r w:rsidRPr="00DA2ADB">
        <w:rPr>
          <w:color w:val="4F81BD" w:themeColor="accent1"/>
        </w:rPr>
        <w:t xml:space="preserve"> </w:t>
      </w:r>
      <w:r w:rsidRPr="00DA2ADB">
        <w:t xml:space="preserve"> </w:t>
      </w:r>
    </w:p>
  </w:footnote>
  <w:footnote w:id="149">
    <w:p w14:paraId="7773EBDC" w14:textId="77777777" w:rsidR="006D4AE1" w:rsidRPr="00DA2ADB" w:rsidRDefault="006D4AE1" w:rsidP="009A46C3">
      <w:pPr>
        <w:spacing w:line="240" w:lineRule="auto"/>
        <w:rPr>
          <w:rFonts w:cs="Arial"/>
          <w:sz w:val="20"/>
          <w:szCs w:val="20"/>
        </w:rPr>
      </w:pPr>
      <w:r w:rsidRPr="006A778B">
        <w:rPr>
          <w:rFonts w:cs="Arial"/>
          <w:sz w:val="20"/>
          <w:szCs w:val="20"/>
          <w:vertAlign w:val="superscript"/>
          <w:lang w:val="en-GB"/>
        </w:rPr>
        <w:footnoteRef/>
      </w:r>
      <w:r w:rsidRPr="00DA2ADB">
        <w:rPr>
          <w:rFonts w:cs="Arial"/>
          <w:sz w:val="20"/>
          <w:szCs w:val="20"/>
        </w:rPr>
        <w:t xml:space="preserve"> </w:t>
      </w:r>
      <w:hyperlink r:id="rId155">
        <w:r w:rsidRPr="00DA2ADB">
          <w:rPr>
            <w:rFonts w:cs="Arial"/>
            <w:color w:val="1155CC"/>
            <w:sz w:val="20"/>
            <w:szCs w:val="20"/>
            <w:u w:val="single"/>
          </w:rPr>
          <w:t>https://www.cilip.org.uk/page/PKSB</w:t>
        </w:r>
      </w:hyperlink>
    </w:p>
  </w:footnote>
  <w:footnote w:id="150">
    <w:p w14:paraId="352C504F" w14:textId="0C6AFF69"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color w:val="222222"/>
          <w:sz w:val="20"/>
          <w:szCs w:val="20"/>
          <w:highlight w:val="white"/>
          <w:lang w:val="en-GB"/>
        </w:rPr>
        <w:t xml:space="preserve">Ralph, Paul (2015). "The Sensemaking-coevolution-implementation theory of software design". Science of Computer Programming. 101: 21–41. </w:t>
      </w:r>
      <w:hyperlink r:id="rId156" w:history="1">
        <w:r w:rsidRPr="00605022">
          <w:rPr>
            <w:rStyle w:val="Hyperlink"/>
            <w:rFonts w:cs="Arial"/>
            <w:color w:val="1155CC"/>
            <w:sz w:val="20"/>
            <w:szCs w:val="20"/>
            <w:lang w:val="en-GB"/>
          </w:rPr>
          <w:t>https://doi.org/10.1016/j.scico.2014.11.007</w:t>
        </w:r>
      </w:hyperlink>
    </w:p>
  </w:footnote>
  <w:footnote w:id="151">
    <w:p w14:paraId="0011A412"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Posner, G.J. &amp; Strike, K.A. (1976). A categorization scheme for principles of sequencing content. Review of Educational Research, 46, pp. 665-690.</w:t>
      </w:r>
    </w:p>
  </w:footnote>
  <w:footnote w:id="152">
    <w:p w14:paraId="3FCFF0F3"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Morrison, G. R., Ross, S. M., Kalman, H. K., &amp; Kemp, J. E. (2013). Designing Effective Instruction. John Wiley &amp; Sons Inc, 7th Edition.</w:t>
      </w:r>
    </w:p>
  </w:footnote>
  <w:footnote w:id="153">
    <w:p w14:paraId="275B6CC7" w14:textId="77777777" w:rsidR="006D4AE1" w:rsidRPr="006A778B" w:rsidRDefault="006D4AE1" w:rsidP="009A46C3">
      <w:pPr>
        <w:spacing w:line="240" w:lineRule="auto"/>
        <w:rPr>
          <w:rFonts w:cs="Arial"/>
          <w:sz w:val="20"/>
          <w:szCs w:val="20"/>
          <w:lang w:val="en-GB"/>
        </w:rPr>
      </w:pPr>
      <w:r w:rsidRPr="006A778B">
        <w:rPr>
          <w:rFonts w:cs="Arial"/>
          <w:sz w:val="20"/>
          <w:szCs w:val="20"/>
          <w:vertAlign w:val="superscript"/>
          <w:lang w:val="en-GB"/>
        </w:rPr>
        <w:footnoteRef/>
      </w:r>
      <w:r w:rsidRPr="006A778B">
        <w:rPr>
          <w:rFonts w:cs="Arial"/>
          <w:sz w:val="20"/>
          <w:szCs w:val="20"/>
          <w:lang w:val="en-GB"/>
        </w:rPr>
        <w:t xml:space="preserve"> Lawless, K.A., Brown, S.W. (1997) Multimedia learning environments: Issues of learner control and navigation. Instructional Science, 25 (2), pp. 117-131.</w:t>
      </w:r>
    </w:p>
  </w:footnote>
  <w:footnote w:id="154">
    <w:p w14:paraId="7968CEE1" w14:textId="77777777" w:rsidR="006D4AE1" w:rsidRPr="006A778B" w:rsidRDefault="006D4AE1" w:rsidP="009A46C3">
      <w:pPr>
        <w:spacing w:line="240" w:lineRule="auto"/>
        <w:rPr>
          <w:rFonts w:cs="Arial"/>
          <w:sz w:val="20"/>
          <w:szCs w:val="20"/>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r w:rsidRPr="006A778B">
        <w:rPr>
          <w:rFonts w:cs="Arial"/>
          <w:sz w:val="20"/>
          <w:szCs w:val="20"/>
          <w:lang w:val="en-GB"/>
        </w:rPr>
        <w:t>McMillan, J.H. &amp; Hearn. J (2008). Student Self-Assessment: The Key to Stronger Student Motivation and Higher Achievement. Educational Horizons, v87 n1, pp 40-49.</w:t>
      </w:r>
    </w:p>
  </w:footnote>
  <w:footnote w:id="155">
    <w:p w14:paraId="44D57D9B" w14:textId="77777777" w:rsidR="006D4AE1" w:rsidRPr="006A778B" w:rsidRDefault="006D4AE1" w:rsidP="009A46C3">
      <w:pPr>
        <w:spacing w:line="240" w:lineRule="auto"/>
        <w:rPr>
          <w:rFonts w:cs="Arial"/>
          <w:color w:val="0000FF"/>
          <w:sz w:val="20"/>
          <w:szCs w:val="20"/>
          <w:u w:val="single"/>
          <w:vertAlign w:val="superscript"/>
          <w:lang w:val="en-GB"/>
        </w:rPr>
      </w:pPr>
      <w:r w:rsidRPr="006A778B">
        <w:rPr>
          <w:rFonts w:cs="Arial"/>
          <w:sz w:val="20"/>
          <w:szCs w:val="20"/>
          <w:vertAlign w:val="superscript"/>
          <w:lang w:val="en-GB"/>
        </w:rPr>
        <w:footnoteRef/>
      </w:r>
      <w:r w:rsidRPr="006A778B">
        <w:rPr>
          <w:rFonts w:cs="Arial"/>
          <w:sz w:val="20"/>
          <w:szCs w:val="20"/>
          <w:vertAlign w:val="superscript"/>
          <w:lang w:val="en-GB"/>
        </w:rPr>
        <w:t xml:space="preserve"> </w:t>
      </w:r>
      <w:hyperlink r:id="rId157">
        <w:r w:rsidRPr="006A778B">
          <w:rPr>
            <w:rFonts w:cs="Arial"/>
            <w:color w:val="1155CC"/>
            <w:sz w:val="20"/>
            <w:szCs w:val="20"/>
            <w:u w:val="single"/>
            <w:lang w:val="en-GB"/>
          </w:rPr>
          <w:t>https://www.lcrdm.nl/en/pool-of-experts-rdm-mailing-list</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700DCD" w14:textId="626E70C7" w:rsidR="006D4AE1" w:rsidRDefault="006D4AE1" w:rsidP="00C07E2C">
    <w:pPr>
      <w:pStyle w:val="Header"/>
      <w:jc w:val="right"/>
    </w:pPr>
    <w:r>
      <w:rPr>
        <w:noProof/>
        <w:lang w:eastAsia="nl-NL"/>
      </w:rPr>
      <w:drawing>
        <wp:inline distT="0" distB="0" distL="0" distR="0" wp14:anchorId="41E966C6" wp14:editId="32189AAA">
          <wp:extent cx="2330118" cy="1311729"/>
          <wp:effectExtent l="0" t="0" r="0" b="0"/>
          <wp:docPr id="61" name="Afbeelding 13"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Afbeelding 13" descr="A picture containing schematic&#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408851" cy="1356051"/>
                  </a:xfrm>
                  <a:prstGeom prst="rect">
                    <a:avLst/>
                  </a:prstGeom>
                </pic:spPr>
              </pic:pic>
            </a:graphicData>
          </a:graphic>
        </wp:inline>
      </w:drawing>
    </w:r>
  </w:p>
  <w:p w14:paraId="348D53D8" w14:textId="77777777" w:rsidR="006D4AE1" w:rsidRPr="00C07E2C" w:rsidRDefault="006D4AE1" w:rsidP="00C07E2C">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4E8C30" w14:textId="77777777" w:rsidR="006D4AE1" w:rsidRDefault="006D4AE1">
    <w:pPr>
      <w:jc w:val="right"/>
      <w:rPr>
        <w:vertAlign w:val="superscrip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B5B68"/>
    <w:multiLevelType w:val="hybridMultilevel"/>
    <w:tmpl w:val="BACA7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0B01519"/>
    <w:multiLevelType w:val="hybridMultilevel"/>
    <w:tmpl w:val="15D60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706226"/>
    <w:multiLevelType w:val="hybridMultilevel"/>
    <w:tmpl w:val="6820F5A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5807F9"/>
    <w:multiLevelType w:val="hybridMultilevel"/>
    <w:tmpl w:val="094E3E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446569"/>
    <w:multiLevelType w:val="hybridMultilevel"/>
    <w:tmpl w:val="F2E2591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685749"/>
    <w:multiLevelType w:val="hybridMultilevel"/>
    <w:tmpl w:val="CC28AF2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3F8668C"/>
    <w:multiLevelType w:val="multilevel"/>
    <w:tmpl w:val="B99AC076"/>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6272830"/>
    <w:multiLevelType w:val="hybridMultilevel"/>
    <w:tmpl w:val="E25694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7C252CC"/>
    <w:multiLevelType w:val="hybridMultilevel"/>
    <w:tmpl w:val="57BC442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9AD5E55"/>
    <w:multiLevelType w:val="multilevel"/>
    <w:tmpl w:val="6204B240"/>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A7861E2"/>
    <w:multiLevelType w:val="hybridMultilevel"/>
    <w:tmpl w:val="D278E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B8A4F61"/>
    <w:multiLevelType w:val="hybridMultilevel"/>
    <w:tmpl w:val="EB98A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C484BB2"/>
    <w:multiLevelType w:val="hybridMultilevel"/>
    <w:tmpl w:val="5006749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E0341B3"/>
    <w:multiLevelType w:val="multilevel"/>
    <w:tmpl w:val="51C088B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E9B7239"/>
    <w:multiLevelType w:val="hybridMultilevel"/>
    <w:tmpl w:val="94D89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C302FD"/>
    <w:multiLevelType w:val="hybridMultilevel"/>
    <w:tmpl w:val="BB20322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DB1168"/>
    <w:multiLevelType w:val="hybridMultilevel"/>
    <w:tmpl w:val="101C69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D92FD1"/>
    <w:multiLevelType w:val="multilevel"/>
    <w:tmpl w:val="5E880D22"/>
    <w:lvl w:ilvl="0">
      <w:start w:val="1"/>
      <w:numFmt w:val="bullet"/>
      <w:lvlText w:val="●"/>
      <w:lvlJc w:val="right"/>
      <w:pPr>
        <w:ind w:left="7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1">
      <w:start w:val="1"/>
      <w:numFmt w:val="bullet"/>
      <w:lvlText w:val="o"/>
      <w:lvlJc w:val="right"/>
      <w:pPr>
        <w:ind w:left="1440" w:hanging="360"/>
      </w:pPr>
      <w:rPr>
        <w:rFonts w:ascii="Courier New" w:eastAsia="Courier New" w:hAnsi="Courier New" w:cs="Courier New"/>
        <w:b w:val="0"/>
        <w:i w:val="0"/>
        <w:smallCaps w:val="0"/>
        <w:strike w:val="0"/>
        <w:color w:val="000000"/>
        <w:sz w:val="20"/>
        <w:szCs w:val="20"/>
        <w:u w:val="none"/>
        <w:shd w:val="clear" w:color="auto" w:fill="auto"/>
        <w:vertAlign w:val="baseline"/>
      </w:rPr>
    </w:lvl>
    <w:lvl w:ilvl="2">
      <w:start w:val="1"/>
      <w:numFmt w:val="bullet"/>
      <w:lvlText w:val="▪"/>
      <w:lvlJc w:val="right"/>
      <w:pPr>
        <w:ind w:left="21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3">
      <w:start w:val="1"/>
      <w:numFmt w:val="bullet"/>
      <w:lvlText w:val="▪"/>
      <w:lvlJc w:val="right"/>
      <w:pPr>
        <w:ind w:left="28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4">
      <w:start w:val="1"/>
      <w:numFmt w:val="bullet"/>
      <w:lvlText w:val="▪"/>
      <w:lvlJc w:val="right"/>
      <w:pPr>
        <w:ind w:left="360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5">
      <w:start w:val="1"/>
      <w:numFmt w:val="bullet"/>
      <w:lvlText w:val="▪"/>
      <w:lvlJc w:val="right"/>
      <w:pPr>
        <w:ind w:left="43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6">
      <w:start w:val="1"/>
      <w:numFmt w:val="bullet"/>
      <w:lvlText w:val="▪"/>
      <w:lvlJc w:val="right"/>
      <w:pPr>
        <w:ind w:left="504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7">
      <w:start w:val="1"/>
      <w:numFmt w:val="bullet"/>
      <w:lvlText w:val="▪"/>
      <w:lvlJc w:val="right"/>
      <w:pPr>
        <w:ind w:left="57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8">
      <w:start w:val="1"/>
      <w:numFmt w:val="bullet"/>
      <w:lvlText w:val="▪"/>
      <w:lvlJc w:val="right"/>
      <w:pPr>
        <w:ind w:left="64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abstractNum>
  <w:abstractNum w:abstractNumId="18" w15:restartNumberingAfterBreak="0">
    <w:nsid w:val="11BF04E9"/>
    <w:multiLevelType w:val="multilevel"/>
    <w:tmpl w:val="15969B2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1CB566C"/>
    <w:multiLevelType w:val="hybridMultilevel"/>
    <w:tmpl w:val="DB725D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2840DF9"/>
    <w:multiLevelType w:val="hybridMultilevel"/>
    <w:tmpl w:val="88AA83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39D2562"/>
    <w:multiLevelType w:val="hybridMultilevel"/>
    <w:tmpl w:val="8A241D8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5A20C62"/>
    <w:multiLevelType w:val="hybridMultilevel"/>
    <w:tmpl w:val="F684E88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67E0D11"/>
    <w:multiLevelType w:val="multilevel"/>
    <w:tmpl w:val="D29C5828"/>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73909D4"/>
    <w:multiLevelType w:val="hybridMultilevel"/>
    <w:tmpl w:val="64AA34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8360D92"/>
    <w:multiLevelType w:val="multilevel"/>
    <w:tmpl w:val="9BC455C8"/>
    <w:lvl w:ilvl="0">
      <w:start w:val="1"/>
      <w:numFmt w:val="bullet"/>
      <w:lvlText w:val="●"/>
      <w:lvlJc w:val="right"/>
      <w:pPr>
        <w:ind w:left="7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1">
      <w:start w:val="1"/>
      <w:numFmt w:val="bullet"/>
      <w:lvlText w:val="o"/>
      <w:lvlJc w:val="right"/>
      <w:pPr>
        <w:ind w:left="1440" w:hanging="360"/>
      </w:pPr>
      <w:rPr>
        <w:rFonts w:ascii="Courier New" w:eastAsia="Courier New" w:hAnsi="Courier New" w:cs="Courier New"/>
        <w:b w:val="0"/>
        <w:i w:val="0"/>
        <w:smallCaps w:val="0"/>
        <w:strike w:val="0"/>
        <w:color w:val="000000"/>
        <w:sz w:val="20"/>
        <w:szCs w:val="20"/>
        <w:u w:val="none"/>
        <w:shd w:val="clear" w:color="auto" w:fill="auto"/>
        <w:vertAlign w:val="baseline"/>
      </w:rPr>
    </w:lvl>
    <w:lvl w:ilvl="2">
      <w:start w:val="1"/>
      <w:numFmt w:val="bullet"/>
      <w:lvlText w:val="▪"/>
      <w:lvlJc w:val="right"/>
      <w:pPr>
        <w:ind w:left="21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3">
      <w:start w:val="1"/>
      <w:numFmt w:val="bullet"/>
      <w:lvlText w:val="▪"/>
      <w:lvlJc w:val="right"/>
      <w:pPr>
        <w:ind w:left="28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4">
      <w:start w:val="1"/>
      <w:numFmt w:val="bullet"/>
      <w:lvlText w:val="▪"/>
      <w:lvlJc w:val="right"/>
      <w:pPr>
        <w:ind w:left="360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5">
      <w:start w:val="1"/>
      <w:numFmt w:val="bullet"/>
      <w:lvlText w:val="▪"/>
      <w:lvlJc w:val="right"/>
      <w:pPr>
        <w:ind w:left="43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6">
      <w:start w:val="1"/>
      <w:numFmt w:val="bullet"/>
      <w:lvlText w:val="▪"/>
      <w:lvlJc w:val="right"/>
      <w:pPr>
        <w:ind w:left="504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7">
      <w:start w:val="1"/>
      <w:numFmt w:val="bullet"/>
      <w:lvlText w:val="▪"/>
      <w:lvlJc w:val="right"/>
      <w:pPr>
        <w:ind w:left="57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8">
      <w:start w:val="1"/>
      <w:numFmt w:val="bullet"/>
      <w:lvlText w:val="▪"/>
      <w:lvlJc w:val="right"/>
      <w:pPr>
        <w:ind w:left="64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abstractNum>
  <w:abstractNum w:abstractNumId="26" w15:restartNumberingAfterBreak="0">
    <w:nsid w:val="183A1203"/>
    <w:multiLevelType w:val="multilevel"/>
    <w:tmpl w:val="81A8A71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18703787"/>
    <w:multiLevelType w:val="hybridMultilevel"/>
    <w:tmpl w:val="8160E94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B2872D2"/>
    <w:multiLevelType w:val="hybridMultilevel"/>
    <w:tmpl w:val="B0C4C0E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B287F55"/>
    <w:multiLevelType w:val="hybridMultilevel"/>
    <w:tmpl w:val="9E9AFC8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BA00656"/>
    <w:multiLevelType w:val="hybridMultilevel"/>
    <w:tmpl w:val="BE6CC1E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BEE3451"/>
    <w:multiLevelType w:val="hybridMultilevel"/>
    <w:tmpl w:val="721E8BC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C7A1C7D"/>
    <w:multiLevelType w:val="multilevel"/>
    <w:tmpl w:val="81A8A71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1CCB49E6"/>
    <w:multiLevelType w:val="hybridMultilevel"/>
    <w:tmpl w:val="E1923B6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D2E2C2B"/>
    <w:multiLevelType w:val="hybridMultilevel"/>
    <w:tmpl w:val="52389C9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E572543"/>
    <w:multiLevelType w:val="hybridMultilevel"/>
    <w:tmpl w:val="5176A1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0330A63"/>
    <w:multiLevelType w:val="hybridMultilevel"/>
    <w:tmpl w:val="744627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10F72DF"/>
    <w:multiLevelType w:val="hybridMultilevel"/>
    <w:tmpl w:val="346C8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19B65DD"/>
    <w:multiLevelType w:val="hybridMultilevel"/>
    <w:tmpl w:val="A3625C7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1A45BB2"/>
    <w:multiLevelType w:val="hybridMultilevel"/>
    <w:tmpl w:val="769CD17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1AD1576"/>
    <w:multiLevelType w:val="hybridMultilevel"/>
    <w:tmpl w:val="7A7C4CC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2386D3B"/>
    <w:multiLevelType w:val="hybridMultilevel"/>
    <w:tmpl w:val="E8C2F59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28B5E8A"/>
    <w:multiLevelType w:val="hybridMultilevel"/>
    <w:tmpl w:val="8404344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2E13782"/>
    <w:multiLevelType w:val="multilevel"/>
    <w:tmpl w:val="81A8A71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23ED05C7"/>
    <w:multiLevelType w:val="hybridMultilevel"/>
    <w:tmpl w:val="838861C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4BC7E29"/>
    <w:multiLevelType w:val="multilevel"/>
    <w:tmpl w:val="81A8A71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25433552"/>
    <w:multiLevelType w:val="hybridMultilevel"/>
    <w:tmpl w:val="9F6462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5723B25"/>
    <w:multiLevelType w:val="hybridMultilevel"/>
    <w:tmpl w:val="84CE4D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6B2248D"/>
    <w:multiLevelType w:val="hybridMultilevel"/>
    <w:tmpl w:val="EEAA7B3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77330EC"/>
    <w:multiLevelType w:val="hybridMultilevel"/>
    <w:tmpl w:val="F6BE97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7744B9A"/>
    <w:multiLevelType w:val="hybridMultilevel"/>
    <w:tmpl w:val="4E023A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9322252"/>
    <w:multiLevelType w:val="hybridMultilevel"/>
    <w:tmpl w:val="0A1E6FA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9753AA8"/>
    <w:multiLevelType w:val="hybridMultilevel"/>
    <w:tmpl w:val="5C3E1FF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B4A64DB"/>
    <w:multiLevelType w:val="multilevel"/>
    <w:tmpl w:val="E9E0E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15:restartNumberingAfterBreak="0">
    <w:nsid w:val="2C2679AA"/>
    <w:multiLevelType w:val="multilevel"/>
    <w:tmpl w:val="86E445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2C5335D4"/>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6" w15:restartNumberingAfterBreak="0">
    <w:nsid w:val="2C6A26A8"/>
    <w:multiLevelType w:val="hybridMultilevel"/>
    <w:tmpl w:val="1C42686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C8F354E"/>
    <w:multiLevelType w:val="multilevel"/>
    <w:tmpl w:val="4F5AC3E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2DAB2517"/>
    <w:multiLevelType w:val="hybridMultilevel"/>
    <w:tmpl w:val="919A33D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E175526"/>
    <w:multiLevelType w:val="hybridMultilevel"/>
    <w:tmpl w:val="94A4D60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2F700896"/>
    <w:multiLevelType w:val="hybridMultilevel"/>
    <w:tmpl w:val="4074103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F952D3F"/>
    <w:multiLevelType w:val="hybridMultilevel"/>
    <w:tmpl w:val="312AA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FBA3BC6"/>
    <w:multiLevelType w:val="hybridMultilevel"/>
    <w:tmpl w:val="9704F80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01308BE"/>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4" w15:restartNumberingAfterBreak="0">
    <w:nsid w:val="306B2571"/>
    <w:multiLevelType w:val="hybridMultilevel"/>
    <w:tmpl w:val="131A3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26349CE"/>
    <w:multiLevelType w:val="hybridMultilevel"/>
    <w:tmpl w:val="F2BA5F7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32B34C52"/>
    <w:multiLevelType w:val="hybridMultilevel"/>
    <w:tmpl w:val="E8F49D4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439367A"/>
    <w:multiLevelType w:val="hybridMultilevel"/>
    <w:tmpl w:val="4DAAE41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4D80706"/>
    <w:multiLevelType w:val="multilevel"/>
    <w:tmpl w:val="33E65E7E"/>
    <w:lvl w:ilvl="0">
      <w:start w:val="1"/>
      <w:numFmt w:val="bullet"/>
      <w:lvlText w:val="●"/>
      <w:lvlJc w:val="right"/>
      <w:pPr>
        <w:ind w:left="7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1">
      <w:start w:val="1"/>
      <w:numFmt w:val="bullet"/>
      <w:lvlText w:val="o"/>
      <w:lvlJc w:val="right"/>
      <w:pPr>
        <w:ind w:left="1440" w:hanging="360"/>
      </w:pPr>
      <w:rPr>
        <w:rFonts w:ascii="Courier New" w:eastAsia="Courier New" w:hAnsi="Courier New" w:cs="Courier New"/>
        <w:b w:val="0"/>
        <w:i w:val="0"/>
        <w:smallCaps w:val="0"/>
        <w:strike w:val="0"/>
        <w:color w:val="000000"/>
        <w:sz w:val="20"/>
        <w:szCs w:val="20"/>
        <w:u w:val="none"/>
        <w:shd w:val="clear" w:color="auto" w:fill="auto"/>
        <w:vertAlign w:val="baseline"/>
      </w:rPr>
    </w:lvl>
    <w:lvl w:ilvl="2">
      <w:start w:val="1"/>
      <w:numFmt w:val="bullet"/>
      <w:lvlText w:val="▪"/>
      <w:lvlJc w:val="right"/>
      <w:pPr>
        <w:ind w:left="21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3">
      <w:start w:val="1"/>
      <w:numFmt w:val="bullet"/>
      <w:lvlText w:val="▪"/>
      <w:lvlJc w:val="right"/>
      <w:pPr>
        <w:ind w:left="28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4">
      <w:start w:val="1"/>
      <w:numFmt w:val="bullet"/>
      <w:lvlText w:val="▪"/>
      <w:lvlJc w:val="right"/>
      <w:pPr>
        <w:ind w:left="360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5">
      <w:start w:val="1"/>
      <w:numFmt w:val="bullet"/>
      <w:lvlText w:val="▪"/>
      <w:lvlJc w:val="right"/>
      <w:pPr>
        <w:ind w:left="43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6">
      <w:start w:val="1"/>
      <w:numFmt w:val="bullet"/>
      <w:lvlText w:val="▪"/>
      <w:lvlJc w:val="right"/>
      <w:pPr>
        <w:ind w:left="504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7">
      <w:start w:val="1"/>
      <w:numFmt w:val="bullet"/>
      <w:lvlText w:val="▪"/>
      <w:lvlJc w:val="right"/>
      <w:pPr>
        <w:ind w:left="57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8">
      <w:start w:val="1"/>
      <w:numFmt w:val="bullet"/>
      <w:lvlText w:val="▪"/>
      <w:lvlJc w:val="right"/>
      <w:pPr>
        <w:ind w:left="64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abstractNum>
  <w:abstractNum w:abstractNumId="69" w15:restartNumberingAfterBreak="0">
    <w:nsid w:val="356D4F87"/>
    <w:multiLevelType w:val="hybridMultilevel"/>
    <w:tmpl w:val="86D63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356F16D1"/>
    <w:multiLevelType w:val="hybridMultilevel"/>
    <w:tmpl w:val="00AC0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6F875F0"/>
    <w:multiLevelType w:val="multilevel"/>
    <w:tmpl w:val="96E66A96"/>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37143441"/>
    <w:multiLevelType w:val="hybridMultilevel"/>
    <w:tmpl w:val="281C3CC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3778288B"/>
    <w:multiLevelType w:val="hybridMultilevel"/>
    <w:tmpl w:val="A72CC23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37E051B6"/>
    <w:multiLevelType w:val="hybridMultilevel"/>
    <w:tmpl w:val="E41A7F6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8B35BF3"/>
    <w:multiLevelType w:val="hybridMultilevel"/>
    <w:tmpl w:val="CB3C6A7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96A4B0C"/>
    <w:multiLevelType w:val="hybridMultilevel"/>
    <w:tmpl w:val="922E9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3A8540E2"/>
    <w:multiLevelType w:val="hybridMultilevel"/>
    <w:tmpl w:val="011252B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AFB701A"/>
    <w:multiLevelType w:val="hybridMultilevel"/>
    <w:tmpl w:val="C206163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3C3E61E4"/>
    <w:multiLevelType w:val="hybridMultilevel"/>
    <w:tmpl w:val="858E0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C7A55F0"/>
    <w:multiLevelType w:val="hybridMultilevel"/>
    <w:tmpl w:val="2ABCF3A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D040EEB"/>
    <w:multiLevelType w:val="hybridMultilevel"/>
    <w:tmpl w:val="DFAAFA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3D3E231A"/>
    <w:multiLevelType w:val="hybridMultilevel"/>
    <w:tmpl w:val="12A0EAE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E0C09FB"/>
    <w:multiLevelType w:val="hybridMultilevel"/>
    <w:tmpl w:val="1F16175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3F7E0374"/>
    <w:multiLevelType w:val="hybridMultilevel"/>
    <w:tmpl w:val="3F6A4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14F32D5"/>
    <w:multiLevelType w:val="multilevel"/>
    <w:tmpl w:val="A4F2691C"/>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6" w15:restartNumberingAfterBreak="0">
    <w:nsid w:val="421C65BB"/>
    <w:multiLevelType w:val="hybridMultilevel"/>
    <w:tmpl w:val="20C207D2"/>
    <w:lvl w:ilvl="0" w:tplc="6ED66198">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423E12E2"/>
    <w:multiLevelType w:val="hybridMultilevel"/>
    <w:tmpl w:val="3458744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449958A4"/>
    <w:multiLevelType w:val="hybridMultilevel"/>
    <w:tmpl w:val="84B82E6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56B54AC"/>
    <w:multiLevelType w:val="hybridMultilevel"/>
    <w:tmpl w:val="69D808F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457E277F"/>
    <w:multiLevelType w:val="hybridMultilevel"/>
    <w:tmpl w:val="005AEC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5F46CAC"/>
    <w:multiLevelType w:val="multilevel"/>
    <w:tmpl w:val="7CE6FB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46600279"/>
    <w:multiLevelType w:val="hybridMultilevel"/>
    <w:tmpl w:val="1B0C03B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6B30A36"/>
    <w:multiLevelType w:val="hybridMultilevel"/>
    <w:tmpl w:val="A93E548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74D1F31"/>
    <w:multiLevelType w:val="hybridMultilevel"/>
    <w:tmpl w:val="98A2E40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75E1895"/>
    <w:multiLevelType w:val="hybridMultilevel"/>
    <w:tmpl w:val="6DB8890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8A81710"/>
    <w:multiLevelType w:val="hybridMultilevel"/>
    <w:tmpl w:val="757A491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8AD5F64"/>
    <w:multiLevelType w:val="hybridMultilevel"/>
    <w:tmpl w:val="BCCA32C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48F241CD"/>
    <w:multiLevelType w:val="multilevel"/>
    <w:tmpl w:val="7CE6FB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49AE5807"/>
    <w:multiLevelType w:val="hybridMultilevel"/>
    <w:tmpl w:val="A47010C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A5A2610"/>
    <w:multiLevelType w:val="hybridMultilevel"/>
    <w:tmpl w:val="BA98CC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A67105F"/>
    <w:multiLevelType w:val="hybridMultilevel"/>
    <w:tmpl w:val="19C4C7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BD565A5"/>
    <w:multiLevelType w:val="hybridMultilevel"/>
    <w:tmpl w:val="66788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D4401AD"/>
    <w:multiLevelType w:val="hybridMultilevel"/>
    <w:tmpl w:val="ED8E282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4D70035E"/>
    <w:multiLevelType w:val="multilevel"/>
    <w:tmpl w:val="7CE6FB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4E165CBA"/>
    <w:multiLevelType w:val="hybridMultilevel"/>
    <w:tmpl w:val="2AB6D81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4E8A559F"/>
    <w:multiLevelType w:val="hybridMultilevel"/>
    <w:tmpl w:val="6AF23A9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4EAD7AC8"/>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08" w15:restartNumberingAfterBreak="0">
    <w:nsid w:val="4EEB48F5"/>
    <w:multiLevelType w:val="multilevel"/>
    <w:tmpl w:val="30D6EC24"/>
    <w:lvl w:ilvl="0">
      <w:start w:val="1"/>
      <w:numFmt w:val="bullet"/>
      <w:lvlText w:val="●"/>
      <w:lvlJc w:val="right"/>
      <w:pPr>
        <w:ind w:left="7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1">
      <w:start w:val="1"/>
      <w:numFmt w:val="bullet"/>
      <w:lvlText w:val="o"/>
      <w:lvlJc w:val="right"/>
      <w:pPr>
        <w:ind w:left="1440" w:hanging="360"/>
      </w:pPr>
      <w:rPr>
        <w:rFonts w:ascii="Courier New" w:eastAsia="Courier New" w:hAnsi="Courier New" w:cs="Courier New"/>
        <w:b w:val="0"/>
        <w:i w:val="0"/>
        <w:smallCaps w:val="0"/>
        <w:strike w:val="0"/>
        <w:color w:val="000000"/>
        <w:sz w:val="20"/>
        <w:szCs w:val="20"/>
        <w:u w:val="none"/>
        <w:shd w:val="clear" w:color="auto" w:fill="auto"/>
        <w:vertAlign w:val="baseline"/>
      </w:rPr>
    </w:lvl>
    <w:lvl w:ilvl="2">
      <w:start w:val="1"/>
      <w:numFmt w:val="bullet"/>
      <w:lvlText w:val="▪"/>
      <w:lvlJc w:val="right"/>
      <w:pPr>
        <w:ind w:left="21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3">
      <w:start w:val="1"/>
      <w:numFmt w:val="bullet"/>
      <w:lvlText w:val="▪"/>
      <w:lvlJc w:val="right"/>
      <w:pPr>
        <w:ind w:left="28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4">
      <w:start w:val="1"/>
      <w:numFmt w:val="bullet"/>
      <w:lvlText w:val="▪"/>
      <w:lvlJc w:val="right"/>
      <w:pPr>
        <w:ind w:left="360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5">
      <w:start w:val="1"/>
      <w:numFmt w:val="bullet"/>
      <w:lvlText w:val="▪"/>
      <w:lvlJc w:val="right"/>
      <w:pPr>
        <w:ind w:left="432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6">
      <w:start w:val="1"/>
      <w:numFmt w:val="bullet"/>
      <w:lvlText w:val="▪"/>
      <w:lvlJc w:val="right"/>
      <w:pPr>
        <w:ind w:left="504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7">
      <w:start w:val="1"/>
      <w:numFmt w:val="bullet"/>
      <w:lvlText w:val="▪"/>
      <w:lvlJc w:val="right"/>
      <w:pPr>
        <w:ind w:left="576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lvl w:ilvl="8">
      <w:start w:val="1"/>
      <w:numFmt w:val="bullet"/>
      <w:lvlText w:val="▪"/>
      <w:lvlJc w:val="right"/>
      <w:pPr>
        <w:ind w:left="6480" w:hanging="360"/>
      </w:pPr>
      <w:rPr>
        <w:rFonts w:ascii="Noto Sans Symbols" w:eastAsia="Noto Sans Symbols" w:hAnsi="Noto Sans Symbols" w:cs="Noto Sans Symbols"/>
        <w:b w:val="0"/>
        <w:i w:val="0"/>
        <w:smallCaps w:val="0"/>
        <w:strike w:val="0"/>
        <w:color w:val="000000"/>
        <w:sz w:val="20"/>
        <w:szCs w:val="20"/>
        <w:u w:val="none"/>
        <w:shd w:val="clear" w:color="auto" w:fill="auto"/>
        <w:vertAlign w:val="baseline"/>
      </w:rPr>
    </w:lvl>
  </w:abstractNum>
  <w:abstractNum w:abstractNumId="109" w15:restartNumberingAfterBreak="0">
    <w:nsid w:val="50620FB9"/>
    <w:multiLevelType w:val="hybridMultilevel"/>
    <w:tmpl w:val="AA749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C3785A"/>
    <w:multiLevelType w:val="multilevel"/>
    <w:tmpl w:val="BDC815E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528163DA"/>
    <w:multiLevelType w:val="hybridMultilevel"/>
    <w:tmpl w:val="FCA03AC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52D50023"/>
    <w:multiLevelType w:val="hybridMultilevel"/>
    <w:tmpl w:val="2D0232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544768E1"/>
    <w:multiLevelType w:val="hybridMultilevel"/>
    <w:tmpl w:val="966E6A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551D6E5E"/>
    <w:multiLevelType w:val="hybridMultilevel"/>
    <w:tmpl w:val="C5C80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59E68E3"/>
    <w:multiLevelType w:val="hybridMultilevel"/>
    <w:tmpl w:val="27F06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5FE348C"/>
    <w:multiLevelType w:val="hybridMultilevel"/>
    <w:tmpl w:val="CB10B8A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6362305"/>
    <w:multiLevelType w:val="hybridMultilevel"/>
    <w:tmpl w:val="8548B7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56F1179B"/>
    <w:multiLevelType w:val="hybridMultilevel"/>
    <w:tmpl w:val="9EA228D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7A409FB"/>
    <w:multiLevelType w:val="multilevel"/>
    <w:tmpl w:val="23E222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0" w15:restartNumberingAfterBreak="0">
    <w:nsid w:val="59030CF1"/>
    <w:multiLevelType w:val="hybridMultilevel"/>
    <w:tmpl w:val="92787CF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590F602A"/>
    <w:multiLevelType w:val="hybridMultilevel"/>
    <w:tmpl w:val="033EABA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9694FE5"/>
    <w:multiLevelType w:val="hybridMultilevel"/>
    <w:tmpl w:val="2438BFB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B3B2ED8"/>
    <w:multiLevelType w:val="hybridMultilevel"/>
    <w:tmpl w:val="D836081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5B3D7F6B"/>
    <w:multiLevelType w:val="hybridMultilevel"/>
    <w:tmpl w:val="FA80CAB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5BFC2BC4"/>
    <w:multiLevelType w:val="hybridMultilevel"/>
    <w:tmpl w:val="7D1AF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E06507B"/>
    <w:multiLevelType w:val="hybridMultilevel"/>
    <w:tmpl w:val="AC7A777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60A43F0E"/>
    <w:multiLevelType w:val="hybridMultilevel"/>
    <w:tmpl w:val="6270CFA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62CF6E53"/>
    <w:multiLevelType w:val="hybridMultilevel"/>
    <w:tmpl w:val="5F56E1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63057B4B"/>
    <w:multiLevelType w:val="hybridMultilevel"/>
    <w:tmpl w:val="80385D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3F571D6"/>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31" w15:restartNumberingAfterBreak="0">
    <w:nsid w:val="64E444AB"/>
    <w:multiLevelType w:val="hybridMultilevel"/>
    <w:tmpl w:val="143A3C4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653900B2"/>
    <w:multiLevelType w:val="hybridMultilevel"/>
    <w:tmpl w:val="9DCE4E2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7433E77"/>
    <w:multiLevelType w:val="hybridMultilevel"/>
    <w:tmpl w:val="1938B88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87F119A"/>
    <w:multiLevelType w:val="hybridMultilevel"/>
    <w:tmpl w:val="AD762DC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693F51A0"/>
    <w:multiLevelType w:val="hybridMultilevel"/>
    <w:tmpl w:val="B8D4364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6B7C3AD3"/>
    <w:multiLevelType w:val="hybridMultilevel"/>
    <w:tmpl w:val="D12074AA"/>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C497744"/>
    <w:multiLevelType w:val="hybridMultilevel"/>
    <w:tmpl w:val="88FA6FA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E160D81"/>
    <w:multiLevelType w:val="hybridMultilevel"/>
    <w:tmpl w:val="9CBA3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6E2726C4"/>
    <w:multiLevelType w:val="hybridMultilevel"/>
    <w:tmpl w:val="B140846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6EA87D9C"/>
    <w:multiLevelType w:val="multilevel"/>
    <w:tmpl w:val="3E44263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6EDA6304"/>
    <w:multiLevelType w:val="hybridMultilevel"/>
    <w:tmpl w:val="7214DE9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706F2871"/>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43" w15:restartNumberingAfterBreak="0">
    <w:nsid w:val="70B81A4D"/>
    <w:multiLevelType w:val="hybridMultilevel"/>
    <w:tmpl w:val="81FCFF7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72957E97"/>
    <w:multiLevelType w:val="hybridMultilevel"/>
    <w:tmpl w:val="B6488A3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72AB5CE5"/>
    <w:multiLevelType w:val="hybridMultilevel"/>
    <w:tmpl w:val="33F6B3F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72BA1A61"/>
    <w:multiLevelType w:val="hybridMultilevel"/>
    <w:tmpl w:val="5120A9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72F44EE6"/>
    <w:multiLevelType w:val="hybridMultilevel"/>
    <w:tmpl w:val="5EE4C4C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74CD3721"/>
    <w:multiLevelType w:val="hybridMultilevel"/>
    <w:tmpl w:val="012EB01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74F65DF8"/>
    <w:multiLevelType w:val="hybridMultilevel"/>
    <w:tmpl w:val="8A2C1D3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76C96100"/>
    <w:multiLevelType w:val="hybridMultilevel"/>
    <w:tmpl w:val="C62E65C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772C22A7"/>
    <w:multiLevelType w:val="hybridMultilevel"/>
    <w:tmpl w:val="1DE2AB14"/>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774855D6"/>
    <w:multiLevelType w:val="hybridMultilevel"/>
    <w:tmpl w:val="890044E8"/>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77BD6204"/>
    <w:multiLevelType w:val="hybridMultilevel"/>
    <w:tmpl w:val="1084DA96"/>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89F39A2"/>
    <w:multiLevelType w:val="hybridMultilevel"/>
    <w:tmpl w:val="E5E65C0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78FE6F4D"/>
    <w:multiLevelType w:val="hybridMultilevel"/>
    <w:tmpl w:val="C318F1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15:restartNumberingAfterBreak="0">
    <w:nsid w:val="790C1B1B"/>
    <w:multiLevelType w:val="hybridMultilevel"/>
    <w:tmpl w:val="55924060"/>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B443F9A"/>
    <w:multiLevelType w:val="multilevel"/>
    <w:tmpl w:val="E35E2972"/>
    <w:lvl w:ilvl="0">
      <w:start w:val="1"/>
      <w:numFmt w:val="bullet"/>
      <w:lvlText w:val=""/>
      <w:lvlJc w:val="left"/>
      <w:pPr>
        <w:ind w:left="720" w:hanging="360"/>
      </w:pPr>
      <w:rPr>
        <w:rFonts w:ascii="Symbol" w:hAnsi="Symbol" w:hint="default"/>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158" w15:restartNumberingAfterBreak="0">
    <w:nsid w:val="7C54076C"/>
    <w:multiLevelType w:val="hybridMultilevel"/>
    <w:tmpl w:val="C1100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7CF2330D"/>
    <w:multiLevelType w:val="multilevel"/>
    <w:tmpl w:val="540CD4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0" w15:restartNumberingAfterBreak="0">
    <w:nsid w:val="7D5902E5"/>
    <w:multiLevelType w:val="hybridMultilevel"/>
    <w:tmpl w:val="7D72EB4E"/>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7E597F60"/>
    <w:multiLevelType w:val="hybridMultilevel"/>
    <w:tmpl w:val="B164E9AC"/>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E9E4285"/>
    <w:multiLevelType w:val="hybridMultilevel"/>
    <w:tmpl w:val="6F1CF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7EC4781E"/>
    <w:multiLevelType w:val="hybridMultilevel"/>
    <w:tmpl w:val="E49855E2"/>
    <w:lvl w:ilvl="0" w:tplc="6ED6619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7FAC3B2A"/>
    <w:multiLevelType w:val="hybridMultilevel"/>
    <w:tmpl w:val="DAC672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7FCB545E"/>
    <w:multiLevelType w:val="hybridMultilevel"/>
    <w:tmpl w:val="C91EF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8"/>
  </w:num>
  <w:num w:numId="2">
    <w:abstractNumId w:val="17"/>
  </w:num>
  <w:num w:numId="3">
    <w:abstractNumId w:val="119"/>
  </w:num>
  <w:num w:numId="4">
    <w:abstractNumId w:val="53"/>
  </w:num>
  <w:num w:numId="5">
    <w:abstractNumId w:val="25"/>
  </w:num>
  <w:num w:numId="6">
    <w:abstractNumId w:val="159"/>
  </w:num>
  <w:num w:numId="7">
    <w:abstractNumId w:val="54"/>
  </w:num>
  <w:num w:numId="8">
    <w:abstractNumId w:val="108"/>
  </w:num>
  <w:num w:numId="9">
    <w:abstractNumId w:val="85"/>
  </w:num>
  <w:num w:numId="10">
    <w:abstractNumId w:val="130"/>
  </w:num>
  <w:num w:numId="11">
    <w:abstractNumId w:val="55"/>
  </w:num>
  <w:num w:numId="12">
    <w:abstractNumId w:val="142"/>
  </w:num>
  <w:num w:numId="13">
    <w:abstractNumId w:val="63"/>
  </w:num>
  <w:num w:numId="14">
    <w:abstractNumId w:val="157"/>
  </w:num>
  <w:num w:numId="15">
    <w:abstractNumId w:val="107"/>
  </w:num>
  <w:num w:numId="16">
    <w:abstractNumId w:val="125"/>
  </w:num>
  <w:num w:numId="17">
    <w:abstractNumId w:val="76"/>
  </w:num>
  <w:num w:numId="18">
    <w:abstractNumId w:val="81"/>
  </w:num>
  <w:num w:numId="19">
    <w:abstractNumId w:val="37"/>
  </w:num>
  <w:num w:numId="20">
    <w:abstractNumId w:val="69"/>
  </w:num>
  <w:num w:numId="21">
    <w:abstractNumId w:val="140"/>
  </w:num>
  <w:num w:numId="22">
    <w:abstractNumId w:val="50"/>
  </w:num>
  <w:num w:numId="23">
    <w:abstractNumId w:val="164"/>
  </w:num>
  <w:num w:numId="24">
    <w:abstractNumId w:val="91"/>
  </w:num>
  <w:num w:numId="25">
    <w:abstractNumId w:val="98"/>
  </w:num>
  <w:num w:numId="26">
    <w:abstractNumId w:val="104"/>
  </w:num>
  <w:num w:numId="27">
    <w:abstractNumId w:val="64"/>
  </w:num>
  <w:num w:numId="28">
    <w:abstractNumId w:val="36"/>
  </w:num>
  <w:num w:numId="29">
    <w:abstractNumId w:val="165"/>
  </w:num>
  <w:num w:numId="30">
    <w:abstractNumId w:val="115"/>
  </w:num>
  <w:num w:numId="31">
    <w:abstractNumId w:val="24"/>
  </w:num>
  <w:num w:numId="32">
    <w:abstractNumId w:val="100"/>
  </w:num>
  <w:num w:numId="33">
    <w:abstractNumId w:val="20"/>
  </w:num>
  <w:num w:numId="34">
    <w:abstractNumId w:val="61"/>
  </w:num>
  <w:num w:numId="35">
    <w:abstractNumId w:val="7"/>
  </w:num>
  <w:num w:numId="36">
    <w:abstractNumId w:val="102"/>
  </w:num>
  <w:num w:numId="37">
    <w:abstractNumId w:val="158"/>
  </w:num>
  <w:num w:numId="38">
    <w:abstractNumId w:val="109"/>
  </w:num>
  <w:num w:numId="39">
    <w:abstractNumId w:val="90"/>
  </w:num>
  <w:num w:numId="40">
    <w:abstractNumId w:val="10"/>
  </w:num>
  <w:num w:numId="41">
    <w:abstractNumId w:val="128"/>
  </w:num>
  <w:num w:numId="42">
    <w:abstractNumId w:val="47"/>
  </w:num>
  <w:num w:numId="43">
    <w:abstractNumId w:val="129"/>
  </w:num>
  <w:num w:numId="44">
    <w:abstractNumId w:val="114"/>
  </w:num>
  <w:num w:numId="45">
    <w:abstractNumId w:val="162"/>
  </w:num>
  <w:num w:numId="46">
    <w:abstractNumId w:val="113"/>
  </w:num>
  <w:num w:numId="47">
    <w:abstractNumId w:val="101"/>
  </w:num>
  <w:num w:numId="48">
    <w:abstractNumId w:val="11"/>
  </w:num>
  <w:num w:numId="49">
    <w:abstractNumId w:val="117"/>
  </w:num>
  <w:num w:numId="50">
    <w:abstractNumId w:val="49"/>
  </w:num>
  <w:num w:numId="51">
    <w:abstractNumId w:val="3"/>
  </w:num>
  <w:num w:numId="52">
    <w:abstractNumId w:val="14"/>
  </w:num>
  <w:num w:numId="53">
    <w:abstractNumId w:val="79"/>
  </w:num>
  <w:num w:numId="54">
    <w:abstractNumId w:val="138"/>
  </w:num>
  <w:num w:numId="55">
    <w:abstractNumId w:val="0"/>
  </w:num>
  <w:num w:numId="56">
    <w:abstractNumId w:val="84"/>
  </w:num>
  <w:num w:numId="57">
    <w:abstractNumId w:val="46"/>
  </w:num>
  <w:num w:numId="58">
    <w:abstractNumId w:val="70"/>
  </w:num>
  <w:num w:numId="59">
    <w:abstractNumId w:val="35"/>
  </w:num>
  <w:num w:numId="60">
    <w:abstractNumId w:val="1"/>
  </w:num>
  <w:num w:numId="61">
    <w:abstractNumId w:val="146"/>
  </w:num>
  <w:num w:numId="62">
    <w:abstractNumId w:val="71"/>
  </w:num>
  <w:num w:numId="63">
    <w:abstractNumId w:val="110"/>
  </w:num>
  <w:num w:numId="64">
    <w:abstractNumId w:val="18"/>
  </w:num>
  <w:num w:numId="65">
    <w:abstractNumId w:val="13"/>
  </w:num>
  <w:num w:numId="66">
    <w:abstractNumId w:val="57"/>
  </w:num>
  <w:num w:numId="67">
    <w:abstractNumId w:val="9"/>
  </w:num>
  <w:num w:numId="68">
    <w:abstractNumId w:val="6"/>
  </w:num>
  <w:num w:numId="69">
    <w:abstractNumId w:val="23"/>
  </w:num>
  <w:num w:numId="70">
    <w:abstractNumId w:val="43"/>
  </w:num>
  <w:num w:numId="71">
    <w:abstractNumId w:val="26"/>
  </w:num>
  <w:num w:numId="72">
    <w:abstractNumId w:val="32"/>
  </w:num>
  <w:num w:numId="73">
    <w:abstractNumId w:val="45"/>
  </w:num>
  <w:num w:numId="74">
    <w:abstractNumId w:val="132"/>
  </w:num>
  <w:num w:numId="75">
    <w:abstractNumId w:val="127"/>
  </w:num>
  <w:num w:numId="76">
    <w:abstractNumId w:val="72"/>
  </w:num>
  <w:num w:numId="77">
    <w:abstractNumId w:val="161"/>
  </w:num>
  <w:num w:numId="78">
    <w:abstractNumId w:val="87"/>
  </w:num>
  <w:num w:numId="79">
    <w:abstractNumId w:val="124"/>
  </w:num>
  <w:num w:numId="80">
    <w:abstractNumId w:val="133"/>
  </w:num>
  <w:num w:numId="81">
    <w:abstractNumId w:val="145"/>
  </w:num>
  <w:num w:numId="82">
    <w:abstractNumId w:val="75"/>
  </w:num>
  <w:num w:numId="83">
    <w:abstractNumId w:val="116"/>
  </w:num>
  <w:num w:numId="84">
    <w:abstractNumId w:val="60"/>
  </w:num>
  <w:num w:numId="85">
    <w:abstractNumId w:val="52"/>
  </w:num>
  <w:num w:numId="86">
    <w:abstractNumId w:val="83"/>
  </w:num>
  <w:num w:numId="87">
    <w:abstractNumId w:val="59"/>
  </w:num>
  <w:num w:numId="88">
    <w:abstractNumId w:val="44"/>
  </w:num>
  <w:num w:numId="89">
    <w:abstractNumId w:val="156"/>
  </w:num>
  <w:num w:numId="90">
    <w:abstractNumId w:val="82"/>
  </w:num>
  <w:num w:numId="91">
    <w:abstractNumId w:val="27"/>
  </w:num>
  <w:num w:numId="92">
    <w:abstractNumId w:val="152"/>
  </w:num>
  <w:num w:numId="93">
    <w:abstractNumId w:val="147"/>
  </w:num>
  <w:num w:numId="94">
    <w:abstractNumId w:val="66"/>
  </w:num>
  <w:num w:numId="95">
    <w:abstractNumId w:val="48"/>
  </w:num>
  <w:num w:numId="96">
    <w:abstractNumId w:val="103"/>
  </w:num>
  <w:num w:numId="97">
    <w:abstractNumId w:val="12"/>
  </w:num>
  <w:num w:numId="98">
    <w:abstractNumId w:val="21"/>
  </w:num>
  <w:num w:numId="99">
    <w:abstractNumId w:val="134"/>
  </w:num>
  <w:num w:numId="100">
    <w:abstractNumId w:val="42"/>
  </w:num>
  <w:num w:numId="101">
    <w:abstractNumId w:val="94"/>
  </w:num>
  <w:num w:numId="102">
    <w:abstractNumId w:val="39"/>
  </w:num>
  <w:num w:numId="103">
    <w:abstractNumId w:val="40"/>
  </w:num>
  <w:num w:numId="104">
    <w:abstractNumId w:val="78"/>
  </w:num>
  <w:num w:numId="105">
    <w:abstractNumId w:val="121"/>
  </w:num>
  <w:num w:numId="106">
    <w:abstractNumId w:val="136"/>
  </w:num>
  <w:num w:numId="107">
    <w:abstractNumId w:val="122"/>
  </w:num>
  <w:num w:numId="108">
    <w:abstractNumId w:val="8"/>
  </w:num>
  <w:num w:numId="109">
    <w:abstractNumId w:val="123"/>
  </w:num>
  <w:num w:numId="110">
    <w:abstractNumId w:val="30"/>
  </w:num>
  <w:num w:numId="111">
    <w:abstractNumId w:val="73"/>
  </w:num>
  <w:num w:numId="112">
    <w:abstractNumId w:val="144"/>
  </w:num>
  <w:num w:numId="113">
    <w:abstractNumId w:val="135"/>
  </w:num>
  <w:num w:numId="114">
    <w:abstractNumId w:val="33"/>
  </w:num>
  <w:num w:numId="115">
    <w:abstractNumId w:val="106"/>
  </w:num>
  <w:num w:numId="116">
    <w:abstractNumId w:val="2"/>
  </w:num>
  <w:num w:numId="117">
    <w:abstractNumId w:val="15"/>
  </w:num>
  <w:num w:numId="118">
    <w:abstractNumId w:val="65"/>
  </w:num>
  <w:num w:numId="119">
    <w:abstractNumId w:val="5"/>
  </w:num>
  <w:num w:numId="120">
    <w:abstractNumId w:val="29"/>
  </w:num>
  <w:num w:numId="121">
    <w:abstractNumId w:val="96"/>
  </w:num>
  <w:num w:numId="122">
    <w:abstractNumId w:val="77"/>
  </w:num>
  <w:num w:numId="123">
    <w:abstractNumId w:val="51"/>
  </w:num>
  <w:num w:numId="124">
    <w:abstractNumId w:val="28"/>
  </w:num>
  <w:num w:numId="125">
    <w:abstractNumId w:val="143"/>
  </w:num>
  <w:num w:numId="126">
    <w:abstractNumId w:val="22"/>
  </w:num>
  <w:num w:numId="127">
    <w:abstractNumId w:val="97"/>
  </w:num>
  <w:num w:numId="128">
    <w:abstractNumId w:val="93"/>
  </w:num>
  <w:num w:numId="129">
    <w:abstractNumId w:val="38"/>
  </w:num>
  <w:num w:numId="130">
    <w:abstractNumId w:val="148"/>
  </w:num>
  <w:num w:numId="131">
    <w:abstractNumId w:val="80"/>
  </w:num>
  <w:num w:numId="132">
    <w:abstractNumId w:val="74"/>
  </w:num>
  <w:num w:numId="133">
    <w:abstractNumId w:val="111"/>
  </w:num>
  <w:num w:numId="134">
    <w:abstractNumId w:val="160"/>
  </w:num>
  <w:num w:numId="135">
    <w:abstractNumId w:val="131"/>
  </w:num>
  <w:num w:numId="136">
    <w:abstractNumId w:val="105"/>
  </w:num>
  <w:num w:numId="137">
    <w:abstractNumId w:val="139"/>
  </w:num>
  <w:num w:numId="138">
    <w:abstractNumId w:val="95"/>
  </w:num>
  <w:num w:numId="139">
    <w:abstractNumId w:val="118"/>
  </w:num>
  <w:num w:numId="140">
    <w:abstractNumId w:val="141"/>
  </w:num>
  <w:num w:numId="141">
    <w:abstractNumId w:val="34"/>
  </w:num>
  <w:num w:numId="142">
    <w:abstractNumId w:val="62"/>
  </w:num>
  <w:num w:numId="143">
    <w:abstractNumId w:val="150"/>
  </w:num>
  <w:num w:numId="144">
    <w:abstractNumId w:val="88"/>
  </w:num>
  <w:num w:numId="145">
    <w:abstractNumId w:val="99"/>
  </w:num>
  <w:num w:numId="146">
    <w:abstractNumId w:val="151"/>
  </w:num>
  <w:num w:numId="147">
    <w:abstractNumId w:val="137"/>
  </w:num>
  <w:num w:numId="148">
    <w:abstractNumId w:val="126"/>
  </w:num>
  <w:num w:numId="149">
    <w:abstractNumId w:val="58"/>
  </w:num>
  <w:num w:numId="150">
    <w:abstractNumId w:val="56"/>
  </w:num>
  <w:num w:numId="151">
    <w:abstractNumId w:val="19"/>
  </w:num>
  <w:num w:numId="152">
    <w:abstractNumId w:val="154"/>
  </w:num>
  <w:num w:numId="153">
    <w:abstractNumId w:val="112"/>
  </w:num>
  <w:num w:numId="154">
    <w:abstractNumId w:val="155"/>
  </w:num>
  <w:num w:numId="155">
    <w:abstractNumId w:val="120"/>
  </w:num>
  <w:num w:numId="156">
    <w:abstractNumId w:val="41"/>
  </w:num>
  <w:num w:numId="157">
    <w:abstractNumId w:val="67"/>
  </w:num>
  <w:num w:numId="158">
    <w:abstractNumId w:val="4"/>
  </w:num>
  <w:num w:numId="159">
    <w:abstractNumId w:val="31"/>
  </w:num>
  <w:num w:numId="160">
    <w:abstractNumId w:val="89"/>
  </w:num>
  <w:num w:numId="161">
    <w:abstractNumId w:val="163"/>
  </w:num>
  <w:num w:numId="162">
    <w:abstractNumId w:val="92"/>
  </w:num>
  <w:num w:numId="163">
    <w:abstractNumId w:val="149"/>
  </w:num>
  <w:num w:numId="164">
    <w:abstractNumId w:val="86"/>
  </w:num>
  <w:num w:numId="165">
    <w:abstractNumId w:val="153"/>
  </w:num>
  <w:num w:numId="166">
    <w:abstractNumId w:val="16"/>
  </w:num>
  <w:numIdMacAtCleanup w:val="1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DDA"/>
    <w:rsid w:val="00025669"/>
    <w:rsid w:val="00053FEE"/>
    <w:rsid w:val="0006258E"/>
    <w:rsid w:val="00091270"/>
    <w:rsid w:val="000A3D29"/>
    <w:rsid w:val="000A61CC"/>
    <w:rsid w:val="000C369D"/>
    <w:rsid w:val="000D0B62"/>
    <w:rsid w:val="000E1B36"/>
    <w:rsid w:val="000F363A"/>
    <w:rsid w:val="00110E60"/>
    <w:rsid w:val="00123177"/>
    <w:rsid w:val="0012723E"/>
    <w:rsid w:val="00127A5A"/>
    <w:rsid w:val="0014115B"/>
    <w:rsid w:val="00142B69"/>
    <w:rsid w:val="001452C9"/>
    <w:rsid w:val="00157A54"/>
    <w:rsid w:val="001743CC"/>
    <w:rsid w:val="00190738"/>
    <w:rsid w:val="001961F1"/>
    <w:rsid w:val="001A50A6"/>
    <w:rsid w:val="001B4F43"/>
    <w:rsid w:val="001B64B0"/>
    <w:rsid w:val="001C056D"/>
    <w:rsid w:val="001D3450"/>
    <w:rsid w:val="001F0ACF"/>
    <w:rsid w:val="00226867"/>
    <w:rsid w:val="0023683A"/>
    <w:rsid w:val="002442DE"/>
    <w:rsid w:val="002546D3"/>
    <w:rsid w:val="00273AA8"/>
    <w:rsid w:val="00281381"/>
    <w:rsid w:val="002A36E7"/>
    <w:rsid w:val="002A6BDF"/>
    <w:rsid w:val="002C6521"/>
    <w:rsid w:val="002D0E42"/>
    <w:rsid w:val="002D19C1"/>
    <w:rsid w:val="002D7D9B"/>
    <w:rsid w:val="002E1589"/>
    <w:rsid w:val="002E46AA"/>
    <w:rsid w:val="002F7DB1"/>
    <w:rsid w:val="00304732"/>
    <w:rsid w:val="00305C49"/>
    <w:rsid w:val="00326376"/>
    <w:rsid w:val="00331519"/>
    <w:rsid w:val="00346383"/>
    <w:rsid w:val="003466A1"/>
    <w:rsid w:val="003526F5"/>
    <w:rsid w:val="003D1774"/>
    <w:rsid w:val="004424E1"/>
    <w:rsid w:val="00470428"/>
    <w:rsid w:val="004969A3"/>
    <w:rsid w:val="004B3256"/>
    <w:rsid w:val="004C69B5"/>
    <w:rsid w:val="004E4505"/>
    <w:rsid w:val="0050521E"/>
    <w:rsid w:val="005308D7"/>
    <w:rsid w:val="0054721E"/>
    <w:rsid w:val="0055359E"/>
    <w:rsid w:val="00554A90"/>
    <w:rsid w:val="00580337"/>
    <w:rsid w:val="005B208E"/>
    <w:rsid w:val="005B277B"/>
    <w:rsid w:val="005D00E0"/>
    <w:rsid w:val="005E01CA"/>
    <w:rsid w:val="005E5463"/>
    <w:rsid w:val="005F6993"/>
    <w:rsid w:val="00605022"/>
    <w:rsid w:val="0064673D"/>
    <w:rsid w:val="006A2BC7"/>
    <w:rsid w:val="006A778B"/>
    <w:rsid w:val="006D4AE1"/>
    <w:rsid w:val="006E310B"/>
    <w:rsid w:val="0070541F"/>
    <w:rsid w:val="0073617C"/>
    <w:rsid w:val="00755361"/>
    <w:rsid w:val="00767325"/>
    <w:rsid w:val="007B691C"/>
    <w:rsid w:val="0082676B"/>
    <w:rsid w:val="00836CDF"/>
    <w:rsid w:val="008427BE"/>
    <w:rsid w:val="00846F21"/>
    <w:rsid w:val="008476AA"/>
    <w:rsid w:val="008650D1"/>
    <w:rsid w:val="0087199E"/>
    <w:rsid w:val="00874C34"/>
    <w:rsid w:val="008B06C0"/>
    <w:rsid w:val="008C441E"/>
    <w:rsid w:val="008D6EA1"/>
    <w:rsid w:val="008F30D3"/>
    <w:rsid w:val="00902424"/>
    <w:rsid w:val="00907875"/>
    <w:rsid w:val="00914530"/>
    <w:rsid w:val="00947BCA"/>
    <w:rsid w:val="009A46C3"/>
    <w:rsid w:val="009C0E91"/>
    <w:rsid w:val="009C206F"/>
    <w:rsid w:val="009D6B69"/>
    <w:rsid w:val="00A07F1C"/>
    <w:rsid w:val="00A26229"/>
    <w:rsid w:val="00A32165"/>
    <w:rsid w:val="00A3298A"/>
    <w:rsid w:val="00A3368E"/>
    <w:rsid w:val="00A467E7"/>
    <w:rsid w:val="00A52938"/>
    <w:rsid w:val="00A90378"/>
    <w:rsid w:val="00AA1D49"/>
    <w:rsid w:val="00AA7DA0"/>
    <w:rsid w:val="00AB4E73"/>
    <w:rsid w:val="00AC231B"/>
    <w:rsid w:val="00AF3A5D"/>
    <w:rsid w:val="00B55079"/>
    <w:rsid w:val="00B63E3D"/>
    <w:rsid w:val="00B7371C"/>
    <w:rsid w:val="00B813D9"/>
    <w:rsid w:val="00B874C6"/>
    <w:rsid w:val="00B93F96"/>
    <w:rsid w:val="00BA298E"/>
    <w:rsid w:val="00BB0214"/>
    <w:rsid w:val="00C07E2C"/>
    <w:rsid w:val="00C31F48"/>
    <w:rsid w:val="00C50DDA"/>
    <w:rsid w:val="00C64812"/>
    <w:rsid w:val="00C673A3"/>
    <w:rsid w:val="00CD1652"/>
    <w:rsid w:val="00D117CA"/>
    <w:rsid w:val="00D17A05"/>
    <w:rsid w:val="00D37E9F"/>
    <w:rsid w:val="00D650FA"/>
    <w:rsid w:val="00D6598A"/>
    <w:rsid w:val="00D809D9"/>
    <w:rsid w:val="00D91B42"/>
    <w:rsid w:val="00D936E2"/>
    <w:rsid w:val="00DA2ADB"/>
    <w:rsid w:val="00DB0597"/>
    <w:rsid w:val="00DB4C8C"/>
    <w:rsid w:val="00DE3CD2"/>
    <w:rsid w:val="00E14684"/>
    <w:rsid w:val="00E14E26"/>
    <w:rsid w:val="00E2620D"/>
    <w:rsid w:val="00E348BD"/>
    <w:rsid w:val="00E52D2A"/>
    <w:rsid w:val="00E60051"/>
    <w:rsid w:val="00E63C7A"/>
    <w:rsid w:val="00E70D6D"/>
    <w:rsid w:val="00E84607"/>
    <w:rsid w:val="00E95DBD"/>
    <w:rsid w:val="00EF5B8B"/>
    <w:rsid w:val="00EF64D8"/>
    <w:rsid w:val="00F130C2"/>
    <w:rsid w:val="00F442F7"/>
    <w:rsid w:val="00F4580A"/>
    <w:rsid w:val="00F75F54"/>
    <w:rsid w:val="00FB0164"/>
    <w:rsid w:val="00FB08F3"/>
  </w:rsids>
  <m:mathPr>
    <m:mathFont m:val="Cambria Math"/>
    <m:brkBin m:val="before"/>
    <m:brkBinSub m:val="--"/>
    <m:smallFrac m:val="0"/>
    <m:dispDef/>
    <m:lMargin m:val="0"/>
    <m:rMargin m:val="0"/>
    <m:defJc m:val="centerGroup"/>
    <m:wrapIndent m:val="1440"/>
    <m:intLim m:val="subSup"/>
    <m:naryLim m:val="undOvr"/>
  </m:mathPr>
  <w:themeFontLang w:val="en-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2A66FE"/>
  <w15:docId w15:val="{030F3700-9742-8144-BA49-97200F69E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NPOS"/>
    <w:qFormat/>
    <w:rsid w:val="001A50A6"/>
    <w:rPr>
      <w:rFonts w:eastAsia="Times New Roman" w:cs="Times New Roman"/>
      <w:szCs w:val="24"/>
      <w:lang w:val="en-NL"/>
    </w:rPr>
  </w:style>
  <w:style w:type="paragraph" w:styleId="Heading1">
    <w:name w:val="heading 1"/>
    <w:basedOn w:val="Normal"/>
    <w:next w:val="Normal"/>
    <w:uiPriority w:val="9"/>
    <w:qFormat/>
    <w:rsid w:val="002D19C1"/>
    <w:pPr>
      <w:keepNext/>
      <w:keepLines/>
      <w:spacing w:before="400" w:after="120"/>
      <w:outlineLvl w:val="0"/>
    </w:pPr>
    <w:rPr>
      <w:rFonts w:ascii="Calibri Light" w:hAnsi="Calibri Light" w:cstheme="majorHAnsi"/>
      <w:color w:val="365F91" w:themeColor="accent1" w:themeShade="BF"/>
      <w:sz w:val="32"/>
      <w:szCs w:val="32"/>
    </w:rPr>
  </w:style>
  <w:style w:type="paragraph" w:styleId="Heading2">
    <w:name w:val="heading 2"/>
    <w:basedOn w:val="Normal"/>
    <w:next w:val="Normal"/>
    <w:uiPriority w:val="9"/>
    <w:unhideWhenUsed/>
    <w:qFormat/>
    <w:rsid w:val="002D19C1"/>
    <w:pPr>
      <w:keepNext/>
      <w:keepLines/>
      <w:spacing w:before="360" w:after="120"/>
      <w:outlineLvl w:val="1"/>
    </w:pPr>
    <w:rPr>
      <w:rFonts w:ascii="Calibri Light" w:hAnsi="Calibri Light"/>
      <w:color w:val="365F91" w:themeColor="accent1" w:themeShade="BF"/>
      <w:sz w:val="28"/>
      <w:szCs w:val="32"/>
    </w:rPr>
  </w:style>
  <w:style w:type="paragraph" w:styleId="Heading3">
    <w:name w:val="heading 3"/>
    <w:basedOn w:val="Normal"/>
    <w:next w:val="Normal"/>
    <w:uiPriority w:val="9"/>
    <w:unhideWhenUsed/>
    <w:qFormat/>
    <w:rsid w:val="002D19C1"/>
    <w:pPr>
      <w:keepNext/>
      <w:keepLines/>
      <w:spacing w:before="320" w:after="80"/>
      <w:outlineLvl w:val="2"/>
    </w:pPr>
    <w:rPr>
      <w:rFonts w:ascii="Calibri Light" w:hAnsi="Calibri Light"/>
      <w:color w:val="365F91" w:themeColor="accent1" w:themeShade="BF"/>
      <w:sz w:val="24"/>
      <w:szCs w:val="28"/>
    </w:rPr>
  </w:style>
  <w:style w:type="paragraph" w:styleId="Heading4">
    <w:name w:val="heading 4"/>
    <w:basedOn w:val="Normal"/>
    <w:next w:val="Normal"/>
    <w:uiPriority w:val="9"/>
    <w:unhideWhenUsed/>
    <w:qFormat/>
    <w:rsid w:val="000E1B36"/>
    <w:pPr>
      <w:keepNext/>
      <w:keepLines/>
      <w:spacing w:before="280" w:after="80"/>
      <w:outlineLvl w:val="3"/>
    </w:pPr>
    <w:rPr>
      <w:rFonts w:ascii="Calibri Light" w:hAnsi="Calibri Light"/>
      <w:color w:val="365F91" w:themeColor="accent1" w:themeShade="BF"/>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30">
    <w:name w:val="30"/>
    <w:basedOn w:val="TableNormal"/>
    <w:tblPr>
      <w:tblStyleRowBandSize w:val="1"/>
      <w:tblStyleColBandSize w:val="1"/>
      <w:tblCellMar>
        <w:top w:w="100" w:type="dxa"/>
        <w:left w:w="100" w:type="dxa"/>
        <w:bottom w:w="100" w:type="dxa"/>
        <w:right w:w="100" w:type="dxa"/>
      </w:tblCellMar>
    </w:tblPr>
  </w:style>
  <w:style w:type="table" w:customStyle="1" w:styleId="29">
    <w:name w:val="29"/>
    <w:basedOn w:val="TableNormal"/>
    <w:tblPr>
      <w:tblStyleRowBandSize w:val="1"/>
      <w:tblStyleColBandSize w:val="1"/>
      <w:tblCellMar>
        <w:top w:w="100" w:type="dxa"/>
        <w:left w:w="100" w:type="dxa"/>
        <w:bottom w:w="100" w:type="dxa"/>
        <w:right w:w="100" w:type="dxa"/>
      </w:tblCellMar>
    </w:tblPr>
  </w:style>
  <w:style w:type="table" w:customStyle="1" w:styleId="28">
    <w:name w:val="28"/>
    <w:basedOn w:val="TableNormal"/>
    <w:tblPr>
      <w:tblStyleRowBandSize w:val="1"/>
      <w:tblStyleColBandSize w:val="1"/>
      <w:tblCellMar>
        <w:top w:w="100" w:type="dxa"/>
        <w:left w:w="100" w:type="dxa"/>
        <w:bottom w:w="100" w:type="dxa"/>
        <w:right w:w="100" w:type="dxa"/>
      </w:tblCellMar>
    </w:tblPr>
  </w:style>
  <w:style w:type="table" w:customStyle="1" w:styleId="27">
    <w:name w:val="27"/>
    <w:basedOn w:val="TableNormal"/>
    <w:tblPr>
      <w:tblStyleRowBandSize w:val="1"/>
      <w:tblStyleColBandSize w:val="1"/>
      <w:tblCellMar>
        <w:top w:w="100" w:type="dxa"/>
        <w:left w:w="100" w:type="dxa"/>
        <w:bottom w:w="100" w:type="dxa"/>
        <w:right w:w="100" w:type="dxa"/>
      </w:tblCellMar>
    </w:tblPr>
  </w:style>
  <w:style w:type="table" w:customStyle="1" w:styleId="26">
    <w:name w:val="26"/>
    <w:basedOn w:val="TableNormal"/>
    <w:tblPr>
      <w:tblStyleRowBandSize w:val="1"/>
      <w:tblStyleColBandSize w:val="1"/>
      <w:tblCellMar>
        <w:top w:w="100" w:type="dxa"/>
        <w:left w:w="100" w:type="dxa"/>
        <w:bottom w:w="100" w:type="dxa"/>
        <w:right w:w="100" w:type="dxa"/>
      </w:tblCellMar>
    </w:tblPr>
  </w:style>
  <w:style w:type="table" w:customStyle="1" w:styleId="25">
    <w:name w:val="25"/>
    <w:basedOn w:val="TableNormal"/>
    <w:tblPr>
      <w:tblStyleRowBandSize w:val="1"/>
      <w:tblStyleColBandSize w:val="1"/>
      <w:tblCellMar>
        <w:top w:w="100" w:type="dxa"/>
        <w:left w:w="100" w:type="dxa"/>
        <w:bottom w:w="100" w:type="dxa"/>
        <w:right w:w="100" w:type="dxa"/>
      </w:tblCellMar>
    </w:tblPr>
  </w:style>
  <w:style w:type="table" w:customStyle="1" w:styleId="24">
    <w:name w:val="24"/>
    <w:basedOn w:val="TableNormal"/>
    <w:tblPr>
      <w:tblStyleRowBandSize w:val="1"/>
      <w:tblStyleColBandSize w:val="1"/>
      <w:tblCellMar>
        <w:top w:w="100" w:type="dxa"/>
        <w:left w:w="100" w:type="dxa"/>
        <w:bottom w:w="100" w:type="dxa"/>
        <w:right w:w="100" w:type="dxa"/>
      </w:tblCellMar>
    </w:tblPr>
  </w:style>
  <w:style w:type="table" w:customStyle="1" w:styleId="23">
    <w:name w:val="23"/>
    <w:basedOn w:val="TableNormal"/>
    <w:tblPr>
      <w:tblStyleRowBandSize w:val="1"/>
      <w:tblStyleColBandSize w:val="1"/>
      <w:tblCellMar>
        <w:top w:w="100" w:type="dxa"/>
        <w:left w:w="100" w:type="dxa"/>
        <w:bottom w:w="100" w:type="dxa"/>
        <w:right w:w="100" w:type="dxa"/>
      </w:tblCellMar>
    </w:tblPr>
  </w:style>
  <w:style w:type="table" w:customStyle="1" w:styleId="22">
    <w:name w:val="22"/>
    <w:basedOn w:val="TableNormal"/>
    <w:tblPr>
      <w:tblStyleRowBandSize w:val="1"/>
      <w:tblStyleColBandSize w:val="1"/>
      <w:tblCellMar>
        <w:top w:w="100" w:type="dxa"/>
        <w:left w:w="100" w:type="dxa"/>
        <w:bottom w:w="100" w:type="dxa"/>
        <w:right w:w="100" w:type="dxa"/>
      </w:tblCellMar>
    </w:tblPr>
  </w:style>
  <w:style w:type="table" w:customStyle="1" w:styleId="21">
    <w:name w:val="21"/>
    <w:basedOn w:val="TableNormal"/>
    <w:tblPr>
      <w:tblStyleRowBandSize w:val="1"/>
      <w:tblStyleColBandSize w:val="1"/>
      <w:tblCellMar>
        <w:top w:w="100" w:type="dxa"/>
        <w:left w:w="100" w:type="dxa"/>
        <w:bottom w:w="100" w:type="dxa"/>
        <w:right w:w="100" w:type="dxa"/>
      </w:tblCellMar>
    </w:tblPr>
  </w:style>
  <w:style w:type="table" w:customStyle="1" w:styleId="20">
    <w:name w:val="20"/>
    <w:basedOn w:val="TableNormal"/>
    <w:tblPr>
      <w:tblStyleRowBandSize w:val="1"/>
      <w:tblStyleColBandSize w:val="1"/>
      <w:tblCellMar>
        <w:top w:w="100" w:type="dxa"/>
        <w:left w:w="100" w:type="dxa"/>
        <w:bottom w:w="100" w:type="dxa"/>
        <w:right w:w="100" w:type="dxa"/>
      </w:tblCellMar>
    </w:tblPr>
  </w:style>
  <w:style w:type="table" w:customStyle="1" w:styleId="19">
    <w:name w:val="19"/>
    <w:basedOn w:val="TableNormal"/>
    <w:tblPr>
      <w:tblStyleRowBandSize w:val="1"/>
      <w:tblStyleColBandSize w:val="1"/>
      <w:tblCellMar>
        <w:top w:w="100" w:type="dxa"/>
        <w:left w:w="100" w:type="dxa"/>
        <w:bottom w:w="100" w:type="dxa"/>
        <w:right w:w="100" w:type="dxa"/>
      </w:tblCellMar>
    </w:tblPr>
  </w:style>
  <w:style w:type="table" w:customStyle="1" w:styleId="18">
    <w:name w:val="18"/>
    <w:basedOn w:val="TableNormal"/>
    <w:tblPr>
      <w:tblStyleRowBandSize w:val="1"/>
      <w:tblStyleColBandSize w:val="1"/>
      <w:tblCellMar>
        <w:top w:w="100" w:type="dxa"/>
        <w:left w:w="100" w:type="dxa"/>
        <w:bottom w:w="100" w:type="dxa"/>
        <w:right w:w="100" w:type="dxa"/>
      </w:tblCellMar>
    </w:tblPr>
  </w:style>
  <w:style w:type="table" w:customStyle="1" w:styleId="17">
    <w:name w:val="17"/>
    <w:basedOn w:val="TableNormal"/>
    <w:tblPr>
      <w:tblStyleRowBandSize w:val="1"/>
      <w:tblStyleColBandSize w:val="1"/>
      <w:tblCellMar>
        <w:top w:w="100" w:type="dxa"/>
        <w:left w:w="100" w:type="dxa"/>
        <w:bottom w:w="100" w:type="dxa"/>
        <w:right w:w="100" w:type="dxa"/>
      </w:tblCellMar>
    </w:tblPr>
  </w:style>
  <w:style w:type="table" w:customStyle="1" w:styleId="16">
    <w:name w:val="16"/>
    <w:basedOn w:val="TableNormal"/>
    <w:tblPr>
      <w:tblStyleRowBandSize w:val="1"/>
      <w:tblStyleColBandSize w:val="1"/>
      <w:tblCellMar>
        <w:top w:w="100" w:type="dxa"/>
        <w:left w:w="100" w:type="dxa"/>
        <w:bottom w:w="100" w:type="dxa"/>
        <w:right w:w="100" w:type="dxa"/>
      </w:tblCellMar>
    </w:tblPr>
  </w:style>
  <w:style w:type="table" w:customStyle="1" w:styleId="15">
    <w:name w:val="15"/>
    <w:basedOn w:val="TableNormal"/>
    <w:tblPr>
      <w:tblStyleRowBandSize w:val="1"/>
      <w:tblStyleColBandSize w:val="1"/>
      <w:tblCellMar>
        <w:top w:w="100" w:type="dxa"/>
        <w:left w:w="100" w:type="dxa"/>
        <w:bottom w:w="100" w:type="dxa"/>
        <w:right w:w="100" w:type="dxa"/>
      </w:tblCellMar>
    </w:tblPr>
  </w:style>
  <w:style w:type="table" w:customStyle="1" w:styleId="14">
    <w:name w:val="14"/>
    <w:basedOn w:val="TableNormal"/>
    <w:tblPr>
      <w:tblStyleRowBandSize w:val="1"/>
      <w:tblStyleColBandSize w:val="1"/>
      <w:tblCellMar>
        <w:top w:w="100" w:type="dxa"/>
        <w:left w:w="100" w:type="dxa"/>
        <w:bottom w:w="100" w:type="dxa"/>
        <w:right w:w="100" w:type="dxa"/>
      </w:tblCellMar>
    </w:tblPr>
  </w:style>
  <w:style w:type="table" w:customStyle="1" w:styleId="13">
    <w:name w:val="13"/>
    <w:basedOn w:val="TableNormal"/>
    <w:tblPr>
      <w:tblStyleRowBandSize w:val="1"/>
      <w:tblStyleColBandSize w:val="1"/>
      <w:tblCellMar>
        <w:top w:w="100" w:type="dxa"/>
        <w:left w:w="100" w:type="dxa"/>
        <w:bottom w:w="100" w:type="dxa"/>
        <w:right w:w="100" w:type="dxa"/>
      </w:tblCellMar>
    </w:tblPr>
  </w:style>
  <w:style w:type="table" w:customStyle="1" w:styleId="12">
    <w:name w:val="12"/>
    <w:basedOn w:val="TableNormal"/>
    <w:tblPr>
      <w:tblStyleRowBandSize w:val="1"/>
      <w:tblStyleColBandSize w:val="1"/>
      <w:tblCellMar>
        <w:top w:w="100" w:type="dxa"/>
        <w:left w:w="100" w:type="dxa"/>
        <w:bottom w:w="100" w:type="dxa"/>
        <w:right w:w="100" w:type="dxa"/>
      </w:tblCellMar>
    </w:tblPr>
  </w:style>
  <w:style w:type="table" w:customStyle="1" w:styleId="11">
    <w:name w:val="11"/>
    <w:basedOn w:val="TableNormal"/>
    <w:tblPr>
      <w:tblStyleRowBandSize w:val="1"/>
      <w:tblStyleColBandSize w:val="1"/>
      <w:tblCellMar>
        <w:top w:w="100" w:type="dxa"/>
        <w:left w:w="100" w:type="dxa"/>
        <w:bottom w:w="100" w:type="dxa"/>
        <w:right w:w="100" w:type="dxa"/>
      </w:tblCellMar>
    </w:tblPr>
  </w:style>
  <w:style w:type="table" w:customStyle="1" w:styleId="10">
    <w:name w:val="10"/>
    <w:basedOn w:val="TableNormal"/>
    <w:tblPr>
      <w:tblStyleRowBandSize w:val="1"/>
      <w:tblStyleColBandSize w:val="1"/>
      <w:tblCellMar>
        <w:top w:w="100" w:type="dxa"/>
        <w:left w:w="100" w:type="dxa"/>
        <w:bottom w:w="100" w:type="dxa"/>
        <w:right w:w="100" w:type="dxa"/>
      </w:tblCellMar>
    </w:tblPr>
  </w:style>
  <w:style w:type="table" w:customStyle="1" w:styleId="9">
    <w:name w:val="9"/>
    <w:basedOn w:val="TableNormal"/>
    <w:tblPr>
      <w:tblStyleRowBandSize w:val="1"/>
      <w:tblStyleColBandSize w:val="1"/>
      <w:tblCellMar>
        <w:top w:w="100" w:type="dxa"/>
        <w:left w:w="100" w:type="dxa"/>
        <w:bottom w:w="100" w:type="dxa"/>
        <w:right w:w="100" w:type="dxa"/>
      </w:tblCellMar>
    </w:tblPr>
  </w:style>
  <w:style w:type="table" w:customStyle="1" w:styleId="8">
    <w:name w:val="8"/>
    <w:basedOn w:val="TableNormal"/>
    <w:tblPr>
      <w:tblStyleRowBandSize w:val="1"/>
      <w:tblStyleColBandSize w:val="1"/>
      <w:tblCellMar>
        <w:top w:w="100" w:type="dxa"/>
        <w:left w:w="100" w:type="dxa"/>
        <w:bottom w:w="100" w:type="dxa"/>
        <w:right w:w="100" w:type="dxa"/>
      </w:tblCellMar>
    </w:tblPr>
  </w:style>
  <w:style w:type="table" w:customStyle="1" w:styleId="7">
    <w:name w:val="7"/>
    <w:basedOn w:val="TableNormal"/>
    <w:tblPr>
      <w:tblStyleRowBandSize w:val="1"/>
      <w:tblStyleColBandSize w:val="1"/>
      <w:tblCellMar>
        <w:top w:w="100" w:type="dxa"/>
        <w:left w:w="100" w:type="dxa"/>
        <w:bottom w:w="100" w:type="dxa"/>
        <w:right w:w="100" w:type="dxa"/>
      </w:tblCellMar>
    </w:tblPr>
  </w:style>
  <w:style w:type="table" w:customStyle="1" w:styleId="6">
    <w:name w:val="6"/>
    <w:basedOn w:val="TableNormal"/>
    <w:tblPr>
      <w:tblStyleRowBandSize w:val="1"/>
      <w:tblStyleColBandSize w:val="1"/>
      <w:tblCellMar>
        <w:top w:w="100" w:type="dxa"/>
        <w:left w:w="100" w:type="dxa"/>
        <w:bottom w:w="100" w:type="dxa"/>
        <w:right w:w="100" w:type="dxa"/>
      </w:tblCellMar>
    </w:tblPr>
  </w:style>
  <w:style w:type="table" w:customStyle="1" w:styleId="5">
    <w:name w:val="5"/>
    <w:basedOn w:val="TableNormal"/>
    <w:tblPr>
      <w:tblStyleRowBandSize w:val="1"/>
      <w:tblStyleColBandSize w:val="1"/>
      <w:tblCellMar>
        <w:top w:w="100" w:type="dxa"/>
        <w:left w:w="100" w:type="dxa"/>
        <w:bottom w:w="100" w:type="dxa"/>
        <w:right w:w="100" w:type="dxa"/>
      </w:tblCellMar>
    </w:tblPr>
  </w:style>
  <w:style w:type="table" w:customStyle="1" w:styleId="4">
    <w:name w:val="4"/>
    <w:basedOn w:val="TableNormal"/>
    <w:tblPr>
      <w:tblStyleRowBandSize w:val="1"/>
      <w:tblStyleColBandSize w:val="1"/>
      <w:tblCellMar>
        <w:top w:w="100" w:type="dxa"/>
        <w:left w:w="100" w:type="dxa"/>
        <w:bottom w:w="100" w:type="dxa"/>
        <w:right w:w="100" w:type="dxa"/>
      </w:tblCellMar>
    </w:tblPr>
  </w:style>
  <w:style w:type="table" w:customStyle="1" w:styleId="3">
    <w:name w:val="3"/>
    <w:basedOn w:val="TableNormal"/>
    <w:tblPr>
      <w:tblStyleRowBandSize w:val="1"/>
      <w:tblStyleColBandSize w:val="1"/>
      <w:tblCellMar>
        <w:top w:w="100" w:type="dxa"/>
        <w:left w:w="100" w:type="dxa"/>
        <w:bottom w:w="100" w:type="dxa"/>
        <w:right w:w="100" w:type="dxa"/>
      </w:tblCellMar>
    </w:tblPr>
  </w:style>
  <w:style w:type="table" w:customStyle="1" w:styleId="2">
    <w:name w:val="2"/>
    <w:basedOn w:val="TableNormal"/>
    <w:tblPr>
      <w:tblStyleRowBandSize w:val="1"/>
      <w:tblStyleColBandSize w:val="1"/>
      <w:tblCellMar>
        <w:top w:w="100" w:type="dxa"/>
        <w:left w:w="100" w:type="dxa"/>
        <w:bottom w:w="100" w:type="dxa"/>
        <w:right w:w="100" w:type="dxa"/>
      </w:tblCellMar>
    </w:tbl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C07E2C"/>
    <w:pPr>
      <w:tabs>
        <w:tab w:val="center" w:pos="4513"/>
        <w:tab w:val="right" w:pos="9026"/>
      </w:tabs>
      <w:spacing w:line="240" w:lineRule="auto"/>
    </w:pPr>
  </w:style>
  <w:style w:type="character" w:customStyle="1" w:styleId="HeaderChar">
    <w:name w:val="Header Char"/>
    <w:basedOn w:val="DefaultParagraphFont"/>
    <w:link w:val="Header"/>
    <w:uiPriority w:val="99"/>
    <w:rsid w:val="00C07E2C"/>
  </w:style>
  <w:style w:type="paragraph" w:styleId="Footer">
    <w:name w:val="footer"/>
    <w:basedOn w:val="Normal"/>
    <w:link w:val="FooterChar"/>
    <w:uiPriority w:val="99"/>
    <w:unhideWhenUsed/>
    <w:rsid w:val="00C07E2C"/>
    <w:pPr>
      <w:tabs>
        <w:tab w:val="center" w:pos="4513"/>
        <w:tab w:val="right" w:pos="9026"/>
      </w:tabs>
      <w:spacing w:line="240" w:lineRule="auto"/>
    </w:pPr>
  </w:style>
  <w:style w:type="character" w:customStyle="1" w:styleId="FooterChar">
    <w:name w:val="Footer Char"/>
    <w:basedOn w:val="DefaultParagraphFont"/>
    <w:link w:val="Footer"/>
    <w:uiPriority w:val="99"/>
    <w:rsid w:val="00C07E2C"/>
  </w:style>
  <w:style w:type="paragraph" w:styleId="TOC1">
    <w:name w:val="toc 1"/>
    <w:basedOn w:val="Normal"/>
    <w:next w:val="Normal"/>
    <w:autoRedefine/>
    <w:uiPriority w:val="39"/>
    <w:unhideWhenUsed/>
    <w:rsid w:val="000A61CC"/>
    <w:pPr>
      <w:tabs>
        <w:tab w:val="right" w:pos="9350"/>
      </w:tabs>
      <w:spacing w:after="100"/>
    </w:pPr>
  </w:style>
  <w:style w:type="paragraph" w:styleId="TOC2">
    <w:name w:val="toc 2"/>
    <w:basedOn w:val="Normal"/>
    <w:next w:val="Normal"/>
    <w:autoRedefine/>
    <w:uiPriority w:val="39"/>
    <w:unhideWhenUsed/>
    <w:rsid w:val="0064673D"/>
    <w:pPr>
      <w:tabs>
        <w:tab w:val="right" w:pos="9350"/>
      </w:tabs>
      <w:spacing w:after="100"/>
      <w:ind w:left="220"/>
    </w:pPr>
  </w:style>
  <w:style w:type="paragraph" w:styleId="TOC3">
    <w:name w:val="toc 3"/>
    <w:basedOn w:val="Normal"/>
    <w:next w:val="Normal"/>
    <w:autoRedefine/>
    <w:uiPriority w:val="39"/>
    <w:unhideWhenUsed/>
    <w:rsid w:val="00D809D9"/>
    <w:pPr>
      <w:spacing w:after="100"/>
      <w:ind w:left="440"/>
    </w:pPr>
  </w:style>
  <w:style w:type="character" w:styleId="Hyperlink">
    <w:name w:val="Hyperlink"/>
    <w:basedOn w:val="DefaultParagraphFont"/>
    <w:uiPriority w:val="99"/>
    <w:unhideWhenUsed/>
    <w:rsid w:val="00D809D9"/>
    <w:rPr>
      <w:color w:val="0000FF" w:themeColor="hyperlink"/>
      <w:u w:val="single"/>
    </w:rPr>
  </w:style>
  <w:style w:type="character" w:styleId="PageNumber">
    <w:name w:val="page number"/>
    <w:basedOn w:val="DefaultParagraphFont"/>
    <w:uiPriority w:val="99"/>
    <w:semiHidden/>
    <w:unhideWhenUsed/>
    <w:rsid w:val="00D809D9"/>
  </w:style>
  <w:style w:type="character" w:styleId="UnresolvedMention">
    <w:name w:val="Unresolved Mention"/>
    <w:basedOn w:val="DefaultParagraphFont"/>
    <w:uiPriority w:val="99"/>
    <w:semiHidden/>
    <w:unhideWhenUsed/>
    <w:rsid w:val="00142B69"/>
    <w:rPr>
      <w:color w:val="605E5C"/>
      <w:shd w:val="clear" w:color="auto" w:fill="E1DFDD"/>
    </w:rPr>
  </w:style>
  <w:style w:type="paragraph" w:styleId="NoSpacing">
    <w:name w:val="No Spacing"/>
    <w:uiPriority w:val="1"/>
    <w:qFormat/>
    <w:rsid w:val="000E1B36"/>
    <w:pPr>
      <w:spacing w:line="240" w:lineRule="auto"/>
    </w:pPr>
    <w:rPr>
      <w:lang w:val="en-GB"/>
    </w:rPr>
  </w:style>
  <w:style w:type="paragraph" w:styleId="TOC4">
    <w:name w:val="toc 4"/>
    <w:basedOn w:val="Normal"/>
    <w:next w:val="Normal"/>
    <w:autoRedefine/>
    <w:uiPriority w:val="39"/>
    <w:unhideWhenUsed/>
    <w:rsid w:val="0012723E"/>
    <w:pPr>
      <w:spacing w:after="100"/>
      <w:ind w:left="660"/>
    </w:pPr>
  </w:style>
  <w:style w:type="paragraph" w:styleId="ListParagraph">
    <w:name w:val="List Paragraph"/>
    <w:basedOn w:val="Normal"/>
    <w:uiPriority w:val="34"/>
    <w:qFormat/>
    <w:rsid w:val="00B63E3D"/>
    <w:pPr>
      <w:ind w:left="720"/>
      <w:contextualSpacing/>
    </w:pPr>
  </w:style>
  <w:style w:type="paragraph" w:styleId="FootnoteText">
    <w:name w:val="footnote text"/>
    <w:basedOn w:val="Normal"/>
    <w:link w:val="FootnoteTextChar"/>
    <w:uiPriority w:val="99"/>
    <w:semiHidden/>
    <w:unhideWhenUsed/>
    <w:rsid w:val="002E1589"/>
    <w:pPr>
      <w:spacing w:line="240" w:lineRule="auto"/>
    </w:pPr>
    <w:rPr>
      <w:sz w:val="20"/>
      <w:szCs w:val="20"/>
    </w:rPr>
  </w:style>
  <w:style w:type="character" w:customStyle="1" w:styleId="FootnoteTextChar">
    <w:name w:val="Footnote Text Char"/>
    <w:basedOn w:val="DefaultParagraphFont"/>
    <w:link w:val="FootnoteText"/>
    <w:uiPriority w:val="99"/>
    <w:semiHidden/>
    <w:rsid w:val="002E1589"/>
    <w:rPr>
      <w:rFonts w:eastAsia="Times New Roman" w:cs="Times New Roman"/>
      <w:sz w:val="20"/>
      <w:szCs w:val="20"/>
      <w:lang w:val="en-NL"/>
    </w:rPr>
  </w:style>
  <w:style w:type="character" w:styleId="FootnoteReference">
    <w:name w:val="footnote reference"/>
    <w:basedOn w:val="DefaultParagraphFont"/>
    <w:uiPriority w:val="99"/>
    <w:semiHidden/>
    <w:unhideWhenUsed/>
    <w:rsid w:val="002E1589"/>
    <w:rPr>
      <w:vertAlign w:val="superscript"/>
    </w:rPr>
  </w:style>
  <w:style w:type="character" w:styleId="FollowedHyperlink">
    <w:name w:val="FollowedHyperlink"/>
    <w:basedOn w:val="DefaultParagraphFont"/>
    <w:uiPriority w:val="99"/>
    <w:semiHidden/>
    <w:unhideWhenUsed/>
    <w:rsid w:val="003466A1"/>
    <w:rPr>
      <w:color w:val="800080" w:themeColor="followedHyperlink"/>
      <w:u w:val="single"/>
    </w:rPr>
  </w:style>
  <w:style w:type="paragraph" w:customStyle="1" w:styleId="Heading1-nonumber">
    <w:name w:val="Heading 1 - no number"/>
    <w:basedOn w:val="Heading1"/>
    <w:next w:val="Normal"/>
    <w:qFormat/>
    <w:rsid w:val="00123177"/>
    <w:pPr>
      <w:pageBreakBefore/>
      <w:spacing w:before="240" w:after="240" w:line="240" w:lineRule="auto"/>
    </w:pPr>
    <w:rPr>
      <w:rFonts w:asciiTheme="minorHAnsi" w:eastAsiaTheme="majorEastAsia" w:hAnsiTheme="minorHAnsi" w:cstheme="minorBidi"/>
      <w:b/>
      <w:color w:val="0070C0"/>
      <w:lang w:val="en-GB" w:eastAsia="en-US"/>
    </w:rPr>
  </w:style>
  <w:style w:type="character" w:styleId="Strong">
    <w:name w:val="Strong"/>
    <w:basedOn w:val="DefaultParagraphFont"/>
    <w:uiPriority w:val="22"/>
    <w:qFormat/>
    <w:rsid w:val="006D4AE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3011025">
      <w:bodyDiv w:val="1"/>
      <w:marLeft w:val="0"/>
      <w:marRight w:val="0"/>
      <w:marTop w:val="0"/>
      <w:marBottom w:val="0"/>
      <w:divBdr>
        <w:top w:val="none" w:sz="0" w:space="0" w:color="auto"/>
        <w:left w:val="none" w:sz="0" w:space="0" w:color="auto"/>
        <w:bottom w:val="none" w:sz="0" w:space="0" w:color="auto"/>
        <w:right w:val="none" w:sz="0" w:space="0" w:color="auto"/>
      </w:divBdr>
    </w:div>
    <w:div w:id="835655313">
      <w:bodyDiv w:val="1"/>
      <w:marLeft w:val="0"/>
      <w:marRight w:val="0"/>
      <w:marTop w:val="0"/>
      <w:marBottom w:val="0"/>
      <w:divBdr>
        <w:top w:val="none" w:sz="0" w:space="0" w:color="auto"/>
        <w:left w:val="none" w:sz="0" w:space="0" w:color="auto"/>
        <w:bottom w:val="none" w:sz="0" w:space="0" w:color="auto"/>
        <w:right w:val="none" w:sz="0" w:space="0" w:color="auto"/>
      </w:divBdr>
    </w:div>
    <w:div w:id="1022243706">
      <w:bodyDiv w:val="1"/>
      <w:marLeft w:val="0"/>
      <w:marRight w:val="0"/>
      <w:marTop w:val="0"/>
      <w:marBottom w:val="0"/>
      <w:divBdr>
        <w:top w:val="none" w:sz="0" w:space="0" w:color="auto"/>
        <w:left w:val="none" w:sz="0" w:space="0" w:color="auto"/>
        <w:bottom w:val="none" w:sz="0" w:space="0" w:color="auto"/>
        <w:right w:val="none" w:sz="0" w:space="0" w:color="auto"/>
      </w:divBdr>
    </w:div>
    <w:div w:id="1186559635">
      <w:bodyDiv w:val="1"/>
      <w:marLeft w:val="0"/>
      <w:marRight w:val="0"/>
      <w:marTop w:val="0"/>
      <w:marBottom w:val="0"/>
      <w:divBdr>
        <w:top w:val="none" w:sz="0" w:space="0" w:color="auto"/>
        <w:left w:val="none" w:sz="0" w:space="0" w:color="auto"/>
        <w:bottom w:val="none" w:sz="0" w:space="0" w:color="auto"/>
        <w:right w:val="none" w:sz="0" w:space="0" w:color="auto"/>
      </w:divBdr>
    </w:div>
    <w:div w:id="2144031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35.png"/><Relationship Id="rId21" Type="http://schemas.openxmlformats.org/officeDocument/2006/relationships/hyperlink" Target="https://www.eosc.eu/" TargetMode="External"/><Relationship Id="rId42" Type="http://schemas.openxmlformats.org/officeDocument/2006/relationships/hyperlink" Target="https://library.maastrichtuniversity.nl/information-skills/workshops-courses/an-introduction-to-research-data-management/" TargetMode="External"/><Relationship Id="rId63" Type="http://schemas.openxmlformats.org/officeDocument/2006/relationships/hyperlink" Target="https://www.maastrichtuniversity.nl/research/institutes/ecpc/professional-certification-education" TargetMode="External"/><Relationship Id="rId84" Type="http://schemas.openxmlformats.org/officeDocument/2006/relationships/hyperlink" Target="http://www.tinyurl.com/OSteachingformats" TargetMode="External"/><Relationship Id="rId138" Type="http://schemas.openxmlformats.org/officeDocument/2006/relationships/footer" Target="footer2.xml"/><Relationship Id="rId107" Type="http://schemas.openxmlformats.org/officeDocument/2006/relationships/hyperlink" Target="https://www.fosteropenscience.eu/node/2644" TargetMode="External"/><Relationship Id="rId11" Type="http://schemas.openxmlformats.org/officeDocument/2006/relationships/image" Target="media/image3.png"/><Relationship Id="rId32" Type="http://schemas.openxmlformats.org/officeDocument/2006/relationships/hyperlink" Target="http://www.vsnu.nl" TargetMode="External"/><Relationship Id="rId37" Type="http://schemas.openxmlformats.org/officeDocument/2006/relationships/image" Target="media/image15.png"/><Relationship Id="rId53" Type="http://schemas.openxmlformats.org/officeDocument/2006/relationships/hyperlink" Target="https://datacarpentry.org/lessons/" TargetMode="External"/><Relationship Id="rId58" Type="http://schemas.openxmlformats.org/officeDocument/2006/relationships/hyperlink" Target="https://github.com/EUDAT-Training" TargetMode="External"/><Relationship Id="rId74" Type="http://schemas.openxmlformats.org/officeDocument/2006/relationships/hyperlink" Target="https://www.coursera.org/learn/data-management" TargetMode="External"/><Relationship Id="rId79" Type="http://schemas.openxmlformats.org/officeDocument/2006/relationships/hyperlink" Target="https://library.maastrichtuniversity.nl/information-skills/workshops-courses/an-introduction-to-research-data-management/" TargetMode="External"/><Relationship Id="rId102" Type="http://schemas.openxmlformats.org/officeDocument/2006/relationships/hyperlink" Target="https://datasupport.researchdata.nl/en/" TargetMode="External"/><Relationship Id="rId123" Type="http://schemas.openxmlformats.org/officeDocument/2006/relationships/image" Target="media/image41.png"/><Relationship Id="rId128" Type="http://schemas.openxmlformats.org/officeDocument/2006/relationships/image" Target="media/image46.png"/><Relationship Id="rId5" Type="http://schemas.openxmlformats.org/officeDocument/2006/relationships/webSettings" Target="webSettings.xml"/><Relationship Id="rId90" Type="http://schemas.openxmlformats.org/officeDocument/2006/relationships/hyperlink" Target="https://ec.europa.eu/research/participants/docs/h2020-funding-guide/cross-cutting-issues/open-access-dissemination_en.htm" TargetMode="External"/><Relationship Id="rId95" Type="http://schemas.openxmlformats.org/officeDocument/2006/relationships/hyperlink" Target="https://data4lifesciences.nl/hands2/data-stewardship/" TargetMode="External"/><Relationship Id="rId22" Type="http://schemas.openxmlformats.org/officeDocument/2006/relationships/hyperlink" Target="https://knaw.nl/en" TargetMode="External"/><Relationship Id="rId27" Type="http://schemas.openxmlformats.org/officeDocument/2006/relationships/hyperlink" Target="https://www.nvao.net" TargetMode="External"/><Relationship Id="rId43" Type="http://schemas.openxmlformats.org/officeDocument/2006/relationships/image" Target="media/image20.png"/><Relationship Id="rId48" Type="http://schemas.openxmlformats.org/officeDocument/2006/relationships/image" Target="media/image25.png"/><Relationship Id="rId64" Type="http://schemas.openxmlformats.org/officeDocument/2006/relationships/hyperlink" Target="https://training.parthenos-project.eu/sample-page/manage-improve-and-open-up-your-research-and-data/" TargetMode="External"/><Relationship Id="rId69" Type="http://schemas.openxmlformats.org/officeDocument/2006/relationships/hyperlink" Target="https://seriss.eu/training/training-overview/" TargetMode="External"/><Relationship Id="rId113" Type="http://schemas.openxmlformats.org/officeDocument/2006/relationships/image" Target="media/image31.png"/><Relationship Id="rId118" Type="http://schemas.openxmlformats.org/officeDocument/2006/relationships/image" Target="media/image36.png"/><Relationship Id="rId134" Type="http://schemas.openxmlformats.org/officeDocument/2006/relationships/image" Target="media/image52.png"/><Relationship Id="rId139" Type="http://schemas.openxmlformats.org/officeDocument/2006/relationships/header" Target="header2.xml"/><Relationship Id="rId80" Type="http://schemas.openxmlformats.org/officeDocument/2006/relationships/hyperlink" Target="https://www.utwente.nl/en/ctd/courses/1000227/data-management-bootcamp/" TargetMode="External"/><Relationship Id="rId85" Type="http://schemas.openxmlformats.org/officeDocument/2006/relationships/hyperlink" Target="https://www.clarin.eu/content/legal-information-platform" TargetMode="Externa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hyperlink" Target="https://www.zonmw.nl" TargetMode="External"/><Relationship Id="rId38" Type="http://schemas.openxmlformats.org/officeDocument/2006/relationships/image" Target="media/image16.png"/><Relationship Id="rId59" Type="http://schemas.openxmlformats.org/officeDocument/2006/relationships/hyperlink" Target="https://www.fosteropenscience.eu/node/2644" TargetMode="External"/><Relationship Id="rId103" Type="http://schemas.openxmlformats.org/officeDocument/2006/relationships/hyperlink" Target="https://datasupport.researchdata.nl/en/start-the-course/v-legislation-and-policy" TargetMode="External"/><Relationship Id="rId108" Type="http://schemas.openxmlformats.org/officeDocument/2006/relationships/hyperlink" Target="https://www.fosteropenscience.eu/node/2330" TargetMode="External"/><Relationship Id="rId124" Type="http://schemas.openxmlformats.org/officeDocument/2006/relationships/image" Target="media/image42.png"/><Relationship Id="rId129" Type="http://schemas.openxmlformats.org/officeDocument/2006/relationships/image" Target="media/image47.jpg"/><Relationship Id="rId54" Type="http://schemas.openxmlformats.org/officeDocument/2006/relationships/hyperlink" Target="https://www.dpconline.org/knowledge-base/training/n2kh-online-training" TargetMode="External"/><Relationship Id="rId70" Type="http://schemas.openxmlformats.org/officeDocument/2006/relationships/hyperlink" Target="https://seriss.eu/training/training-overview/" TargetMode="External"/><Relationship Id="rId75" Type="http://schemas.openxmlformats.org/officeDocument/2006/relationships/hyperlink" Target="https://rsp.uva.nl/en/training/data-management/data-management.html" TargetMode="External"/><Relationship Id="rId91" Type="http://schemas.openxmlformats.org/officeDocument/2006/relationships/hyperlink" Target="https://fairsharing.github.io/FAIR-Evaluator-FrontEnd/" TargetMode="External"/><Relationship Id="rId96" Type="http://schemas.openxmlformats.org/officeDocument/2006/relationships/hyperlink" Target="https://doi.org/10.5281/zenodo.3773663" TargetMode="External"/><Relationship Id="rId14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lcrdm.nl/en" TargetMode="External"/><Relationship Id="rId28" Type="http://schemas.openxmlformats.org/officeDocument/2006/relationships/hyperlink" Target="https://rd-alliance.org/" TargetMode="External"/><Relationship Id="rId49" Type="http://schemas.openxmlformats.org/officeDocument/2006/relationships/image" Target="media/image26.png"/><Relationship Id="rId114" Type="http://schemas.openxmlformats.org/officeDocument/2006/relationships/image" Target="media/image32.png"/><Relationship Id="rId119" Type="http://schemas.openxmlformats.org/officeDocument/2006/relationships/image" Target="media/image37.png"/><Relationship Id="rId44" Type="http://schemas.openxmlformats.org/officeDocument/2006/relationships/image" Target="media/image21.png"/><Relationship Id="rId60" Type="http://schemas.openxmlformats.org/officeDocument/2006/relationships/hyperlink" Target="https://www.fosteropenscience.eu/node/2328" TargetMode="External"/><Relationship Id="rId65" Type="http://schemas.openxmlformats.org/officeDocument/2006/relationships/hyperlink" Target="https://rdmla.github.io/" TargetMode="External"/><Relationship Id="rId81" Type="http://schemas.openxmlformats.org/officeDocument/2006/relationships/hyperlink" Target="https://www.uu.nl/en/research/research-data-management/training-workshops" TargetMode="External"/><Relationship Id="rId86" Type="http://schemas.openxmlformats.org/officeDocument/2006/relationships/hyperlink" Target="https://dans.knaw.nl/en/about/services/training-consultancy/training" TargetMode="External"/><Relationship Id="rId130" Type="http://schemas.openxmlformats.org/officeDocument/2006/relationships/image" Target="media/image48.png"/><Relationship Id="rId135" Type="http://schemas.openxmlformats.org/officeDocument/2006/relationships/image" Target="media/image53.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17.png"/><Relationship Id="rId109" Type="http://schemas.openxmlformats.org/officeDocument/2006/relationships/hyperlink" Target="https://www.fosteropenscience.eu/node/2328" TargetMode="External"/><Relationship Id="rId34" Type="http://schemas.openxmlformats.org/officeDocument/2006/relationships/image" Target="media/image12.png"/><Relationship Id="rId50" Type="http://schemas.openxmlformats.org/officeDocument/2006/relationships/image" Target="media/image27.png"/><Relationship Id="rId55" Type="http://schemas.openxmlformats.org/officeDocument/2006/relationships/hyperlink" Target="https://www.helisacademy.com/en/data-analysis-stewardship" TargetMode="External"/><Relationship Id="rId76" Type="http://schemas.openxmlformats.org/officeDocument/2006/relationships/hyperlink" Target="https://www.ub.vu.nl/en/university-library-for-researchers/research-data-support/training-and-seminars/index.aspx" TargetMode="External"/><Relationship Id="rId97" Type="http://schemas.openxmlformats.org/officeDocument/2006/relationships/hyperlink" Target="https://www.edugroepen.nl/sites/RDM_platform/SitePages/Home.aspx" TargetMode="External"/><Relationship Id="rId104" Type="http://schemas.openxmlformats.org/officeDocument/2006/relationships/hyperlink" Target="https://datasupport.researchdata.nl/en/start-the-course/iii-research-phase" TargetMode="External"/><Relationship Id="rId120" Type="http://schemas.openxmlformats.org/officeDocument/2006/relationships/image" Target="media/image38.png"/><Relationship Id="rId125" Type="http://schemas.openxmlformats.org/officeDocument/2006/relationships/image" Target="media/image43.jpg"/><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opensciencemooc.eu/" TargetMode="External"/><Relationship Id="rId92" Type="http://schemas.openxmlformats.org/officeDocument/2006/relationships/hyperlink" Target="https://fairaware.dans.knaw.nl/" TargetMode="External"/><Relationship Id="rId2" Type="http://schemas.openxmlformats.org/officeDocument/2006/relationships/numbering" Target="numbering.xml"/><Relationship Id="rId29" Type="http://schemas.openxmlformats.org/officeDocument/2006/relationships/hyperlink" Target="https://researchdata.nl/" TargetMode="External"/><Relationship Id="rId24" Type="http://schemas.openxmlformats.org/officeDocument/2006/relationships/hyperlink" Target="http://www.nfu.nl" TargetMode="External"/><Relationship Id="rId40" Type="http://schemas.openxmlformats.org/officeDocument/2006/relationships/image" Target="media/image18.png"/><Relationship Id="rId45" Type="http://schemas.openxmlformats.org/officeDocument/2006/relationships/image" Target="media/image22.png"/><Relationship Id="rId66" Type="http://schemas.openxmlformats.org/officeDocument/2006/relationships/hyperlink" Target="https://datasupport.researchdata.nl/en/" TargetMode="External"/><Relationship Id="rId87" Type="http://schemas.openxmlformats.org/officeDocument/2006/relationships/hyperlink" Target="https://www.dcc.ac.uk/guidance" TargetMode="External"/><Relationship Id="rId110" Type="http://schemas.openxmlformats.org/officeDocument/2006/relationships/image" Target="media/image28.png"/><Relationship Id="rId115" Type="http://schemas.openxmlformats.org/officeDocument/2006/relationships/image" Target="media/image33.png"/><Relationship Id="rId131" Type="http://schemas.openxmlformats.org/officeDocument/2006/relationships/image" Target="media/image49.jpg"/><Relationship Id="rId136" Type="http://schemas.openxmlformats.org/officeDocument/2006/relationships/header" Target="header1.xml"/><Relationship Id="rId61" Type="http://schemas.openxmlformats.org/officeDocument/2006/relationships/hyperlink" Target="https://www.fosteropenscience.eu/node/2330" TargetMode="External"/><Relationship Id="rId82" Type="http://schemas.openxmlformats.org/officeDocument/2006/relationships/hyperlink" Target="https://www.wur.nl/en/Library/Students/Courses-and-demos/Courses-and-demos-display/Research-Data-Management.htm" TargetMode="External"/><Relationship Id="rId19" Type="http://schemas.openxmlformats.org/officeDocument/2006/relationships/image" Target="media/image11.jpg"/><Relationship Id="rId14" Type="http://schemas.openxmlformats.org/officeDocument/2006/relationships/image" Target="media/image6.png"/><Relationship Id="rId30" Type="http://schemas.openxmlformats.org/officeDocument/2006/relationships/hyperlink" Target="https://www.to2-federatie.nl/" TargetMode="External"/><Relationship Id="rId35" Type="http://schemas.openxmlformats.org/officeDocument/2006/relationships/image" Target="media/image13.png"/><Relationship Id="rId56" Type="http://schemas.openxmlformats.org/officeDocument/2006/relationships/hyperlink" Target="https://www.dtls.nl/courses/elixir-nl-training-technical-data-stewardship/" TargetMode="External"/><Relationship Id="rId77" Type="http://schemas.openxmlformats.org/officeDocument/2006/relationships/hyperlink" Target="https://www.tue.nl/universiteit/bibliotheek/ondersteuning-onderwijs-onderzoek/wetenschappelijk-publiceren/data-coach/trainingen/" TargetMode="External"/><Relationship Id="rId100" Type="http://schemas.openxmlformats.org/officeDocument/2006/relationships/hyperlink" Target="https://www.ukdataservice.ac.uk/manage-data/training.aspx" TargetMode="External"/><Relationship Id="rId105" Type="http://schemas.openxmlformats.org/officeDocument/2006/relationships/hyperlink" Target="https://datasupport.researchdata.nl/en/start-the-course/iv-harvest-phase/data-archives" TargetMode="External"/><Relationship Id="rId126" Type="http://schemas.openxmlformats.org/officeDocument/2006/relationships/image" Target="media/image44.png"/><Relationship Id="rId8" Type="http://schemas.openxmlformats.org/officeDocument/2006/relationships/image" Target="media/image1.jpg"/><Relationship Id="rId51" Type="http://schemas.openxmlformats.org/officeDocument/2006/relationships/hyperlink" Target="https://www.cessda.eu/Training/Training-Resources/Library/Data-Management-Expert-Guide" TargetMode="External"/><Relationship Id="rId72" Type="http://schemas.openxmlformats.org/officeDocument/2006/relationships/hyperlink" Target="https://www.surf.nl/en/training-courses-for-research" TargetMode="External"/><Relationship Id="rId93" Type="http://schemas.openxmlformats.org/officeDocument/2006/relationships/hyperlink" Target="https://auteursrecht.nl/" TargetMode="External"/><Relationship Id="rId98" Type="http://schemas.openxmlformats.org/officeDocument/2006/relationships/hyperlink" Target="https://www.openaire.eu/" TargetMode="External"/><Relationship Id="rId121" Type="http://schemas.openxmlformats.org/officeDocument/2006/relationships/image" Target="media/image39.png"/><Relationship Id="rId142"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yperlink" Target="http://www.nwo.nl" TargetMode="External"/><Relationship Id="rId46" Type="http://schemas.openxmlformats.org/officeDocument/2006/relationships/image" Target="media/image23.png"/><Relationship Id="rId67" Type="http://schemas.openxmlformats.org/officeDocument/2006/relationships/hyperlink" Target="https://www.futurelearn.com/courses/delivering-research-data-management-services" TargetMode="External"/><Relationship Id="rId116" Type="http://schemas.openxmlformats.org/officeDocument/2006/relationships/image" Target="media/image34.png"/><Relationship Id="rId137" Type="http://schemas.openxmlformats.org/officeDocument/2006/relationships/footer" Target="footer1.xml"/><Relationship Id="rId20" Type="http://schemas.openxmlformats.org/officeDocument/2006/relationships/hyperlink" Target="https://elixir-europe.org" TargetMode="External"/><Relationship Id="rId41" Type="http://schemas.openxmlformats.org/officeDocument/2006/relationships/image" Target="media/image19.png"/><Relationship Id="rId62" Type="http://schemas.openxmlformats.org/officeDocument/2006/relationships/hyperlink" Target="https://goopleidingen.nl/module/data-architectuur-en-datamanagement" TargetMode="External"/><Relationship Id="rId83" Type="http://schemas.openxmlformats.org/officeDocument/2006/relationships/hyperlink" Target="https://www.ands-nectar-rds.org.au/fair-tool" TargetMode="External"/><Relationship Id="rId88" Type="http://schemas.openxmlformats.org/officeDocument/2006/relationships/hyperlink" Target="https://tess.elixir-europe.org/" TargetMode="External"/><Relationship Id="rId111" Type="http://schemas.openxmlformats.org/officeDocument/2006/relationships/image" Target="media/image29.png"/><Relationship Id="rId132" Type="http://schemas.openxmlformats.org/officeDocument/2006/relationships/image" Target="media/image50.png"/><Relationship Id="rId15" Type="http://schemas.openxmlformats.org/officeDocument/2006/relationships/image" Target="media/image7.png"/><Relationship Id="rId36" Type="http://schemas.openxmlformats.org/officeDocument/2006/relationships/image" Target="media/image14.png"/><Relationship Id="rId57" Type="http://schemas.openxmlformats.org/officeDocument/2006/relationships/hyperlink" Target="https://www.ebi.ac.uk/training/online/course/bringing-data-life-data-management-biomolecular-sciences" TargetMode="External"/><Relationship Id="rId106" Type="http://schemas.openxmlformats.org/officeDocument/2006/relationships/hyperlink" Target="https://datasupport.researchdata.nl/en/start-the-course/iv-harvest-phase/data-archives" TargetMode="External"/><Relationship Id="rId127" Type="http://schemas.openxmlformats.org/officeDocument/2006/relationships/image" Target="media/image45.jpg"/><Relationship Id="rId10" Type="http://schemas.openxmlformats.org/officeDocument/2006/relationships/image" Target="media/image2.jpeg"/><Relationship Id="rId31" Type="http://schemas.openxmlformats.org/officeDocument/2006/relationships/hyperlink" Target="https://www.vereniginghogescholen.nl/" TargetMode="External"/><Relationship Id="rId52" Type="http://schemas.openxmlformats.org/officeDocument/2006/relationships/hyperlink" Target="https://campus.dariah.eu/source/events" TargetMode="External"/><Relationship Id="rId73" Type="http://schemas.openxmlformats.org/officeDocument/2006/relationships/hyperlink" Target="https://online-learning.tudelft.nl/courses/open-science-sharing-your-research-with-the-world/" TargetMode="External"/><Relationship Id="rId78" Type="http://schemas.openxmlformats.org/officeDocument/2006/relationships/hyperlink" Target="https://www.library.universiteitleiden.nl/researchers/data-management/training-data-management" TargetMode="External"/><Relationship Id="rId94" Type="http://schemas.openxmlformats.org/officeDocument/2006/relationships/hyperlink" Target="https://book.fosteropenscience.eu/en/" TargetMode="External"/><Relationship Id="rId99" Type="http://schemas.openxmlformats.org/officeDocument/2006/relationships/hyperlink" Target="https://www.parthenos-project.eu/portal/policies_guidelines" TargetMode="External"/><Relationship Id="rId101" Type="http://schemas.openxmlformats.org/officeDocument/2006/relationships/hyperlink" Target="https://helisacademy.com/en/data-analysis-stewardship" TargetMode="External"/><Relationship Id="rId122"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hyperlink" Target="https://doi.org/10.5281/zenodo.4320504" TargetMode="External"/><Relationship Id="rId26" Type="http://schemas.openxmlformats.org/officeDocument/2006/relationships/hyperlink" Target="http://www.openscience.nl" TargetMode="External"/><Relationship Id="rId47" Type="http://schemas.openxmlformats.org/officeDocument/2006/relationships/image" Target="media/image24.png"/><Relationship Id="rId68" Type="http://schemas.openxmlformats.org/officeDocument/2006/relationships/hyperlink" Target="https://www.rug.nl/research/research-data-management/data_protection-gdpr/data_protection/training-privacy-in-research" TargetMode="External"/><Relationship Id="rId89" Type="http://schemas.openxmlformats.org/officeDocument/2006/relationships/hyperlink" Target="https://www.eosc-hub.eu/training-material" TargetMode="External"/><Relationship Id="rId112" Type="http://schemas.openxmlformats.org/officeDocument/2006/relationships/image" Target="media/image30.png"/><Relationship Id="rId133" Type="http://schemas.openxmlformats.org/officeDocument/2006/relationships/image" Target="media/image51.png"/><Relationship Id="rId16" Type="http://schemas.openxmlformats.org/officeDocument/2006/relationships/image" Target="media/image8.png"/></Relationships>
</file>

<file path=word/_rels/footer2.xml.rels><?xml version="1.0" encoding="UTF-8" standalone="yes"?>
<Relationships xmlns="http://schemas.openxmlformats.org/package/2006/relationships"><Relationship Id="rId1" Type="http://schemas.openxmlformats.org/officeDocument/2006/relationships/image" Target="media/image54.png"/></Relationships>
</file>

<file path=word/_rels/footnotes.xml.rels><?xml version="1.0" encoding="UTF-8" standalone="yes"?>
<Relationships xmlns="http://schemas.openxmlformats.org/package/2006/relationships"><Relationship Id="rId117" Type="http://schemas.openxmlformats.org/officeDocument/2006/relationships/hyperlink" Target="https://www.futurelearn.com/courses/delivering-research-data-management-services" TargetMode="External"/><Relationship Id="rId21" Type="http://schemas.openxmlformats.org/officeDocument/2006/relationships/hyperlink" Target="https://www.zonmw.nl/en/research-and-results/fair-data-and-data-management/data-management-in-your-project/" TargetMode="External"/><Relationship Id="rId42" Type="http://schemas.openxmlformats.org/officeDocument/2006/relationships/hyperlink" Target="https://www.openscience.nl/en/projects/project-e-exploring-the-dutch-data-landscape" TargetMode="External"/><Relationship Id="rId63" Type="http://schemas.openxmlformats.org/officeDocument/2006/relationships/hyperlink" Target="https://www.vsnu.nl/" TargetMode="External"/><Relationship Id="rId84" Type="http://schemas.openxmlformats.org/officeDocument/2006/relationships/hyperlink" Target="https://competency.ebi.ac.uk/framework/" TargetMode="External"/><Relationship Id="rId138" Type="http://schemas.openxmlformats.org/officeDocument/2006/relationships/hyperlink" Target="https://dataverse.nl/dataverse/RDM_Courses_NL" TargetMode="External"/><Relationship Id="rId107" Type="http://schemas.openxmlformats.org/officeDocument/2006/relationships/hyperlink" Target="https://www.rd-alliance.org/" TargetMode="External"/><Relationship Id="rId11" Type="http://schemas.openxmlformats.org/officeDocument/2006/relationships/hyperlink" Target="https://www.knaw.nl/nl/actueel/publicaties/big-data-in-wetenschappelijk-onderzoek-met-gegevens-over-personen" TargetMode="External"/><Relationship Id="rId32" Type="http://schemas.openxmlformats.org/officeDocument/2006/relationships/hyperlink" Target="file:///Users/mijkejetten/Downloads/%20" TargetMode="External"/><Relationship Id="rId53" Type="http://schemas.openxmlformats.org/officeDocument/2006/relationships/hyperlink" Target="http://tdan.com/the-data-stewardship-approach-to-data-governance-chapter-1/5037" TargetMode="External"/><Relationship Id="rId74" Type="http://schemas.openxmlformats.org/officeDocument/2006/relationships/hyperlink" Target="https://www.dtls.nl/community/interest-groups/data-stewards-interest-group" TargetMode="External"/><Relationship Id="rId128" Type="http://schemas.openxmlformats.org/officeDocument/2006/relationships/hyperlink" Target="https://www.vereniginghogescholen.nl/system/knowledge_base/attachments/files/000/000/489/original/BKO_2016-2021_-_okt_2015_%2812-1-2016_definitief%29.pdf?1452598575" TargetMode="External"/><Relationship Id="rId149" Type="http://schemas.openxmlformats.org/officeDocument/2006/relationships/hyperlink" Target="https://www.vsnu.nl/en_GB/utq" TargetMode="External"/><Relationship Id="rId5" Type="http://schemas.openxmlformats.org/officeDocument/2006/relationships/hyperlink" Target="https://www.openscience.nl/en/projects/project-f-professionalising-data-stewardship-competences-training-and-education" TargetMode="External"/><Relationship Id="rId95" Type="http://schemas.openxmlformats.org/officeDocument/2006/relationships/hyperlink" Target="https://www.dtls.nl/community/interest-groups/data-stewards-interest-group" TargetMode="External"/><Relationship Id="rId22" Type="http://schemas.openxmlformats.org/officeDocument/2006/relationships/hyperlink" Target="https://www.nwo.nl/en/policies/open+science/data+management" TargetMode="External"/><Relationship Id="rId43" Type="http://schemas.openxmlformats.org/officeDocument/2006/relationships/hyperlink" Target="https://www.openscience.nl/files/openscience/2019-12/Report%20Transition%20Costs%20for%20OS%20in%20the%20Netherlands.pdf" TargetMode="External"/><Relationship Id="rId64" Type="http://schemas.openxmlformats.org/officeDocument/2006/relationships/hyperlink" Target="https://www.nfu.nl/" TargetMode="External"/><Relationship Id="rId118" Type="http://schemas.openxmlformats.org/officeDocument/2006/relationships/hyperlink" Target="https://www.health-ri.nl/services/hands" TargetMode="External"/><Relationship Id="rId139" Type="http://schemas.openxmlformats.org/officeDocument/2006/relationships/hyperlink" Target="https://www.lcrdm.nl/trainingen" TargetMode="External"/><Relationship Id="rId80" Type="http://schemas.openxmlformats.org/officeDocument/2006/relationships/hyperlink" Target="http://doi.org/10.5281/zenodo.3474789" TargetMode="External"/><Relationship Id="rId85" Type="http://schemas.openxmlformats.org/officeDocument/2006/relationships/hyperlink" Target="https://www.cilip.org.uk/page/PKSB" TargetMode="External"/><Relationship Id="rId150" Type="http://schemas.openxmlformats.org/officeDocument/2006/relationships/hyperlink" Target="https://www.hsleiden.nl/nascholingen/didactische-bekwaamheid/index.html" TargetMode="External"/><Relationship Id="rId155" Type="http://schemas.openxmlformats.org/officeDocument/2006/relationships/hyperlink" Target="https://www.cilip.org.uk/page/PKSB" TargetMode="External"/><Relationship Id="rId12" Type="http://schemas.openxmlformats.org/officeDocument/2006/relationships/hyperlink" Target="http://doi.org/10.5281/zenodo.3474789" TargetMode="External"/><Relationship Id="rId17" Type="http://schemas.openxmlformats.org/officeDocument/2006/relationships/hyperlink" Target="https://www.nfu.nl/" TargetMode="External"/><Relationship Id="rId33" Type="http://schemas.openxmlformats.org/officeDocument/2006/relationships/hyperlink" Target="https://eoscpilot.eu/content/d75-strategy-sustainable-development-skills-and-capabilities" TargetMode="External"/><Relationship Id="rId38" Type="http://schemas.openxmlformats.org/officeDocument/2006/relationships/hyperlink" Target="https://www.rd-alliance.org/groups/fair-4-research-software-fair4rs-wg" TargetMode="External"/><Relationship Id="rId59" Type="http://schemas.openxmlformats.org/officeDocument/2006/relationships/hyperlink" Target="http://doi.org/10.5281/zenodo.3474789" TargetMode="External"/><Relationship Id="rId103" Type="http://schemas.openxmlformats.org/officeDocument/2006/relationships/hyperlink" Target="https://datasupport.researchdata.nl/en/" TargetMode="External"/><Relationship Id="rId108" Type="http://schemas.openxmlformats.org/officeDocument/2006/relationships/hyperlink" Target="https://www.ru.nl/rdm/vm/policy-documents/" TargetMode="External"/><Relationship Id="rId124" Type="http://schemas.openxmlformats.org/officeDocument/2006/relationships/hyperlink" Target="https://www.kdl.kcl.ac.uk/blog/rse-career-development/" TargetMode="External"/><Relationship Id="rId129" Type="http://schemas.openxmlformats.org/officeDocument/2006/relationships/hyperlink" Target="https://www.vereniginghogescholen.nl/system/knowledge_base/attachments/files/000/000/489/original/BKO_2016-2021_-_okt_2015_%2812-1-2016_definitief%29.pdf?1452598575" TargetMode="External"/><Relationship Id="rId54" Type="http://schemas.openxmlformats.org/officeDocument/2006/relationships/hyperlink" Target="https://www.eoscpilot.eu/sites/default/files/fair4s_eoscpilot_skills_framework.pdf" TargetMode="External"/><Relationship Id="rId70" Type="http://schemas.openxmlformats.org/officeDocument/2006/relationships/hyperlink" Target="https://www.lcrdm.nl/en" TargetMode="External"/><Relationship Id="rId75" Type="http://schemas.openxmlformats.org/officeDocument/2006/relationships/hyperlink" Target="https://nl-rse.org" TargetMode="External"/><Relationship Id="rId91" Type="http://schemas.openxmlformats.org/officeDocument/2006/relationships/hyperlink" Target="https://www.openscience.nl/projecten/project-e-verkenning-en-optimalisering-nationaal-datalandschap" TargetMode="External"/><Relationship Id="rId96" Type="http://schemas.openxmlformats.org/officeDocument/2006/relationships/hyperlink" Target="https://www.lcrdm.nl/en/pool-of-experts-rdm-mailing-list" TargetMode="External"/><Relationship Id="rId140" Type="http://schemas.openxmlformats.org/officeDocument/2006/relationships/hyperlink" Target="https://terms4fairskills.github.io/" TargetMode="External"/><Relationship Id="rId145" Type="http://schemas.openxmlformats.org/officeDocument/2006/relationships/hyperlink" Target="https://doi.org/10.1038/sdata.2016.18" TargetMode="External"/><Relationship Id="rId1" Type="http://schemas.openxmlformats.org/officeDocument/2006/relationships/hyperlink" Target="https://doi.org/10.1038/d41586-020-00505-7" TargetMode="External"/><Relationship Id="rId6" Type="http://schemas.openxmlformats.org/officeDocument/2006/relationships/hyperlink" Target="https://www.openscience.nl/en/national-platform-open-science/the-key-areas" TargetMode="External"/><Relationship Id="rId23" Type="http://schemas.openxmlformats.org/officeDocument/2006/relationships/hyperlink" Target="https://www.dtls.nl/community/interest-groups/data-stewards-interest-group/" TargetMode="External"/><Relationship Id="rId28" Type="http://schemas.openxmlformats.org/officeDocument/2006/relationships/hyperlink" Target="https://www.go-fair.org/implementation-networks/overview/vodan/" TargetMode="External"/><Relationship Id="rId49" Type="http://schemas.openxmlformats.org/officeDocument/2006/relationships/hyperlink" Target="https://www.crcpress.com/Data-Stewardship-for-Open-Science-Implementing-FAIR-Principles/Mons/p/book/9780815348184" TargetMode="External"/><Relationship Id="rId114" Type="http://schemas.openxmlformats.org/officeDocument/2006/relationships/hyperlink" Target="http://ubec.nl/" TargetMode="External"/><Relationship Id="rId119" Type="http://schemas.openxmlformats.org/officeDocument/2006/relationships/hyperlink" Target="https://gcpcentral.com/" TargetMode="External"/><Relationship Id="rId44" Type="http://schemas.openxmlformats.org/officeDocument/2006/relationships/hyperlink" Target="https://www.openscience.nl/en/node/174" TargetMode="External"/><Relationship Id="rId60" Type="http://schemas.openxmlformats.org/officeDocument/2006/relationships/hyperlink" Target="https://doi.org/10.5281/zenodo.3243909" TargetMode="External"/><Relationship Id="rId65" Type="http://schemas.openxmlformats.org/officeDocument/2006/relationships/hyperlink" Target="https://www.vereniginghogescholen.nl/" TargetMode="External"/><Relationship Id="rId81" Type="http://schemas.openxmlformats.org/officeDocument/2006/relationships/hyperlink" Target="https://www.openaire.eu/cop-training" TargetMode="External"/><Relationship Id="rId86" Type="http://schemas.openxmlformats.org/officeDocument/2006/relationships/hyperlink" Target="https://competency.ebi.ac.uk" TargetMode="External"/><Relationship Id="rId130" Type="http://schemas.openxmlformats.org/officeDocument/2006/relationships/hyperlink" Target="https://www.vereniginghogescholen.nl/system/knowledge_base/attachments/files/000/001/082/original/Brancherapport_Praktijkgericht_Onderzoek_2018_-_definitieve_webversie.pdf?1573652096" TargetMode="External"/><Relationship Id="rId135" Type="http://schemas.openxmlformats.org/officeDocument/2006/relationships/hyperlink" Target="http://doi.org/10.5281/zenodo.2642066" TargetMode="External"/><Relationship Id="rId151" Type="http://schemas.openxmlformats.org/officeDocument/2006/relationships/hyperlink" Target="https://competency.ebi.ac.uk/framework/bioexcel/2.0" TargetMode="External"/><Relationship Id="rId156" Type="http://schemas.openxmlformats.org/officeDocument/2006/relationships/hyperlink" Target="https://doi.org/10.1016/j.scico.2014.11.007" TargetMode="External"/><Relationship Id="rId13" Type="http://schemas.openxmlformats.org/officeDocument/2006/relationships/hyperlink" Target="https://doi.org/10.5281/zenodo.2669150" TargetMode="External"/><Relationship Id="rId18" Type="http://schemas.openxmlformats.org/officeDocument/2006/relationships/hyperlink" Target="https://www.vereniginghogescholen.nl/" TargetMode="External"/><Relationship Id="rId39" Type="http://schemas.openxmlformats.org/officeDocument/2006/relationships/hyperlink" Target="https://software.ac.uk/news/have-your-say-scholarly-infrastructures-research-software" TargetMode="External"/><Relationship Id="rId109" Type="http://schemas.openxmlformats.org/officeDocument/2006/relationships/hyperlink" Target="https://mantra.edina.ac.uk/" TargetMode="External"/><Relationship Id="rId34" Type="http://schemas.openxmlformats.org/officeDocument/2006/relationships/hyperlink" Target="https://terms4fairskills.github.io/" TargetMode="External"/><Relationship Id="rId50" Type="http://schemas.openxmlformats.org/officeDocument/2006/relationships/hyperlink" Target="https://ec.europa.eu/research/openscience/pdf/realising_the_european_open_science_cloud_2016.pdf" TargetMode="External"/><Relationship Id="rId55" Type="http://schemas.openxmlformats.org/officeDocument/2006/relationships/hyperlink" Target="http://doi.org/10.5281/zenodo.3474789" TargetMode="External"/><Relationship Id="rId76" Type="http://schemas.openxmlformats.org/officeDocument/2006/relationships/hyperlink" Target="https://knaw.nl/en" TargetMode="External"/><Relationship Id="rId97" Type="http://schemas.openxmlformats.org/officeDocument/2006/relationships/hyperlink" Target="https://www.health-ri.nl/health-ri-communities" TargetMode="External"/><Relationship Id="rId104" Type="http://schemas.openxmlformats.org/officeDocument/2006/relationships/hyperlink" Target="https://carpentries.org/" TargetMode="External"/><Relationship Id="rId120" Type="http://schemas.openxmlformats.org/officeDocument/2006/relationships/hyperlink" Target="https://library.maastrichtuniversity.nl/research-support/rdm/cddi" TargetMode="External"/><Relationship Id="rId125" Type="http://schemas.openxmlformats.org/officeDocument/2006/relationships/hyperlink" Target="https://github.com/RSE-leaders/evidence-bank" TargetMode="External"/><Relationship Id="rId141" Type="http://schemas.openxmlformats.org/officeDocument/2006/relationships/hyperlink" Target="https://www.ukdataservice.ac.uk/manage-data/lifecycle.aspx" TargetMode="External"/><Relationship Id="rId146" Type="http://schemas.openxmlformats.org/officeDocument/2006/relationships/hyperlink" Target="https://datasupport.researchdata.nl/en/about-the-course/competencies" TargetMode="External"/><Relationship Id="rId7" Type="http://schemas.openxmlformats.org/officeDocument/2006/relationships/hyperlink" Target="https://www.openscience.nl/en/projects/project-e-exploring-the-dutch-data-landscape" TargetMode="External"/><Relationship Id="rId71" Type="http://schemas.openxmlformats.org/officeDocument/2006/relationships/hyperlink" Target="https://dans.knaw.nl/en" TargetMode="External"/><Relationship Id="rId92" Type="http://schemas.openxmlformats.org/officeDocument/2006/relationships/hyperlink" Target="https://doi.org/10.17026/dans-2by-ereu" TargetMode="External"/><Relationship Id="rId2" Type="http://schemas.openxmlformats.org/officeDocument/2006/relationships/hyperlink" Target="https://ec.europa.eu/research/openscience/pdf/realising_the_european_open_science_cloud_2016.pdf" TargetMode="External"/><Relationship Id="rId29" Type="http://schemas.openxmlformats.org/officeDocument/2006/relationships/hyperlink" Target="https://doi.org/10.2777/1524" TargetMode="External"/><Relationship Id="rId24" Type="http://schemas.openxmlformats.org/officeDocument/2006/relationships/hyperlink" Target="https://www.lcrdm.nl/en/about-lcrdm/pool-of-experts" TargetMode="External"/><Relationship Id="rId40" Type="http://schemas.openxmlformats.org/officeDocument/2006/relationships/hyperlink" Target="https://www.openscience.nl/en/open-science" TargetMode="External"/><Relationship Id="rId45" Type="http://schemas.openxmlformats.org/officeDocument/2006/relationships/hyperlink" Target="https://www.openscience.nl/en/node/176" TargetMode="External"/><Relationship Id="rId66" Type="http://schemas.openxmlformats.org/officeDocument/2006/relationships/hyperlink" Target="https://www.openscience.nl/en" TargetMode="External"/><Relationship Id="rId87" Type="http://schemas.openxmlformats.org/officeDocument/2006/relationships/hyperlink" Target="https://www.nwo.nl/en/calls/local-digital-compentence-centres" TargetMode="External"/><Relationship Id="rId110" Type="http://schemas.openxmlformats.org/officeDocument/2006/relationships/hyperlink" Target="https://www.lcrdm.nl/en/pool-of-experts-rdm-mailing-list" TargetMode="External"/><Relationship Id="rId115" Type="http://schemas.openxmlformats.org/officeDocument/2006/relationships/hyperlink" Target="https://nfu-ebrok.nl/?lang=en" TargetMode="External"/><Relationship Id="rId131" Type="http://schemas.openxmlformats.org/officeDocument/2006/relationships/hyperlink" Target="https://www.linkedin.com/jobs/view/1959886342/?refId=498bffd5-53fd-415f-8831-553690fb1ade" TargetMode="External"/><Relationship Id="rId136" Type="http://schemas.openxmlformats.org/officeDocument/2006/relationships/hyperlink" Target="https://zenodo.org/record/3474789" TargetMode="External"/><Relationship Id="rId157" Type="http://schemas.openxmlformats.org/officeDocument/2006/relationships/hyperlink" Target="https://www.lcrdm.nl/en/pool-of-experts-rdm-mailing-list" TargetMode="External"/><Relationship Id="rId61" Type="http://schemas.openxmlformats.org/officeDocument/2006/relationships/hyperlink" Target="https://doi.org/10.5281/zenodo.3239079" TargetMode="External"/><Relationship Id="rId82" Type="http://schemas.openxmlformats.org/officeDocument/2006/relationships/hyperlink" Target="https://www.eoscsecretariat.eu/working-groups/skills-training-working-group" TargetMode="External"/><Relationship Id="rId152" Type="http://schemas.openxmlformats.org/officeDocument/2006/relationships/hyperlink" Target="https://competency.ebi.ac.uk/framework/bioexcel/2.0" TargetMode="External"/><Relationship Id="rId19" Type="http://schemas.openxmlformats.org/officeDocument/2006/relationships/hyperlink" Target="https://www.nwo.nl/en/calls/local-digital-compentence-centres" TargetMode="External"/><Relationship Id="rId14" Type="http://schemas.openxmlformats.org/officeDocument/2006/relationships/hyperlink" Target="https://doi.org/10.1038/d41586-020-00505-7" TargetMode="External"/><Relationship Id="rId30" Type="http://schemas.openxmlformats.org/officeDocument/2006/relationships/hyperlink" Target="http://doi.org/10.2777/986252" TargetMode="External"/><Relationship Id="rId35" Type="http://schemas.openxmlformats.org/officeDocument/2006/relationships/hyperlink" Target="https://doi.org/10.5281/zenodo.3609516" TargetMode="External"/><Relationship Id="rId56" Type="http://schemas.openxmlformats.org/officeDocument/2006/relationships/hyperlink" Target="https://keydifferences.com/difference-between-training-and-education.html" TargetMode="External"/><Relationship Id="rId77" Type="http://schemas.openxmlformats.org/officeDocument/2006/relationships/hyperlink" Target="https://www.nwo-i.nl/en/" TargetMode="External"/><Relationship Id="rId100" Type="http://schemas.openxmlformats.org/officeDocument/2006/relationships/hyperlink" Target="https://www.igi-global.com/chapter/service-oriented-architecture-higher-education/16788" TargetMode="External"/><Relationship Id="rId105" Type="http://schemas.openxmlformats.org/officeDocument/2006/relationships/hyperlink" Target="https://www.dtls.nl/community/interest-groups/data-stewards-interest-group/" TargetMode="External"/><Relationship Id="rId126" Type="http://schemas.openxmlformats.org/officeDocument/2006/relationships/hyperlink" Target="https://terms4fairskills.github.io" TargetMode="External"/><Relationship Id="rId147" Type="http://schemas.openxmlformats.org/officeDocument/2006/relationships/hyperlink" Target="http://doi.org/10.5281/zenodo.3474789" TargetMode="External"/><Relationship Id="rId8" Type="http://schemas.openxmlformats.org/officeDocument/2006/relationships/hyperlink" Target="https://www.lcrdm.nl/en/glossary" TargetMode="External"/><Relationship Id="rId51" Type="http://schemas.openxmlformats.org/officeDocument/2006/relationships/hyperlink" Target="https://data4lifesciences.nl/hands2/data-stewardship" TargetMode="External"/><Relationship Id="rId72" Type="http://schemas.openxmlformats.org/officeDocument/2006/relationships/hyperlink" Target="https://www.esciencecenter.nl/" TargetMode="External"/><Relationship Id="rId93" Type="http://schemas.openxmlformats.org/officeDocument/2006/relationships/hyperlink" Target="https://hetpnn.nl/wp-content/uploads/2020/08/PNN-PhD-survey-report-Criteria-Recognition-and-rewards-Open-science-Career.pdf" TargetMode="External"/><Relationship Id="rId98" Type="http://schemas.openxmlformats.org/officeDocument/2006/relationships/hyperlink" Target="https://eoscpilot.eu/sites/default/files/eoscpilot-d7.5-v1.1.pdf" TargetMode="External"/><Relationship Id="rId121" Type="http://schemas.openxmlformats.org/officeDocument/2006/relationships/hyperlink" Target="https://lic.avans.nl" TargetMode="External"/><Relationship Id="rId142" Type="http://schemas.openxmlformats.org/officeDocument/2006/relationships/hyperlink" Target="https://www.fosteropenscience.eu/taxonomy/term/7" TargetMode="External"/><Relationship Id="rId3" Type="http://schemas.openxmlformats.org/officeDocument/2006/relationships/hyperlink" Target="http://www.openscience.nl" TargetMode="External"/><Relationship Id="rId25" Type="http://schemas.openxmlformats.org/officeDocument/2006/relationships/hyperlink" Target="https://fair-software.eu/" TargetMode="External"/><Relationship Id="rId46" Type="http://schemas.openxmlformats.org/officeDocument/2006/relationships/hyperlink" Target="https://www.lcrdm.nl/en/glossary" TargetMode="External"/><Relationship Id="rId67" Type="http://schemas.openxmlformats.org/officeDocument/2006/relationships/hyperlink" Target="https://www.zonmw.nl/en/" TargetMode="External"/><Relationship Id="rId116" Type="http://schemas.openxmlformats.org/officeDocument/2006/relationships/hyperlink" Target="https://helisacademy.com/en/data-analysis-stewardship" TargetMode="External"/><Relationship Id="rId137" Type="http://schemas.openxmlformats.org/officeDocument/2006/relationships/hyperlink" Target="https://training-toolkit.sshopencloud.eu/" TargetMode="External"/><Relationship Id="rId20" Type="http://schemas.openxmlformats.org/officeDocument/2006/relationships/hyperlink" Target="https://www.openscience.nl/en/projects/project-e-exploring-the-dutch-data-landscape" TargetMode="External"/><Relationship Id="rId41" Type="http://schemas.openxmlformats.org/officeDocument/2006/relationships/hyperlink" Target="https://www.openscience.nl/en/node/171" TargetMode="External"/><Relationship Id="rId62" Type="http://schemas.openxmlformats.org/officeDocument/2006/relationships/hyperlink" Target="https://www.hetpnn.nl/en/" TargetMode="External"/><Relationship Id="rId83" Type="http://schemas.openxmlformats.org/officeDocument/2006/relationships/hyperlink" Target="https://www.edustandaard.nl/" TargetMode="External"/><Relationship Id="rId88" Type="http://schemas.openxmlformats.org/officeDocument/2006/relationships/hyperlink" Target="https://www.health-ri.nl/workshops-delivering-fair-metadata-covid-19-data-portal" TargetMode="External"/><Relationship Id="rId111" Type="http://schemas.openxmlformats.org/officeDocument/2006/relationships/hyperlink" Target="https://www.lcrdm.nl/en/pool-of-experts-rdm-mailing-list" TargetMode="External"/><Relationship Id="rId132" Type="http://schemas.openxmlformats.org/officeDocument/2006/relationships/hyperlink" Target="https://www.surf.nl/versterkingsagenda-praktijkgericht-onderzoek" TargetMode="External"/><Relationship Id="rId153" Type="http://schemas.openxmlformats.org/officeDocument/2006/relationships/hyperlink" Target="https://competency.ebi.ac.uk" TargetMode="External"/><Relationship Id="rId15" Type="http://schemas.openxmlformats.org/officeDocument/2006/relationships/hyperlink" Target="https://www.zonmw.nl/en/research-and-results/fair-data-and-data-management/open-science-in-covid-19-research/" TargetMode="External"/><Relationship Id="rId36" Type="http://schemas.openxmlformats.org/officeDocument/2006/relationships/hyperlink" Target="https://www.researchsoft.org" TargetMode="External"/><Relationship Id="rId57" Type="http://schemas.openxmlformats.org/officeDocument/2006/relationships/hyperlink" Target="https://doi.org/10.5281/zenodo.2669150" TargetMode="External"/><Relationship Id="rId106" Type="http://schemas.openxmlformats.org/officeDocument/2006/relationships/hyperlink" Target="https://www.lcrdm.nl/en/lcrdm-task-groups" TargetMode="External"/><Relationship Id="rId127" Type="http://schemas.openxmlformats.org/officeDocument/2006/relationships/hyperlink" Target="https://doi.org/10.17026/dans-2cj-nvwu" TargetMode="External"/><Relationship Id="rId10" Type="http://schemas.openxmlformats.org/officeDocument/2006/relationships/hyperlink" Target="https://ec.europa.eu/research/openscience/pdf/realising_the_european_open_science_cloud_2016.pdf" TargetMode="External"/><Relationship Id="rId31" Type="http://schemas.openxmlformats.org/officeDocument/2006/relationships/hyperlink" Target="https://www.eoscsecretariat.eu/working-groups/skills-training-working-group" TargetMode="External"/><Relationship Id="rId52" Type="http://schemas.openxmlformats.org/officeDocument/2006/relationships/hyperlink" Target="https://smw-rda.esc.rzg.mpg.de/index.php?title=Data_Stewardship" TargetMode="External"/><Relationship Id="rId73" Type="http://schemas.openxmlformats.org/officeDocument/2006/relationships/hyperlink" Target="http://www.dtls.nl" TargetMode="External"/><Relationship Id="rId78" Type="http://schemas.openxmlformats.org/officeDocument/2006/relationships/hyperlink" Target="https://www.to2-federatie.nl" TargetMode="External"/><Relationship Id="rId94" Type="http://schemas.openxmlformats.org/officeDocument/2006/relationships/hyperlink" Target="https://vsnu.nl/recognitionandrewards/wp-content/uploads/2019/11/Position-paper-Room-for-everyone%E2%80%99s-talent.pdf" TargetMode="External"/><Relationship Id="rId99" Type="http://schemas.openxmlformats.org/officeDocument/2006/relationships/hyperlink" Target="https://www.lcrdm.nl/en/glossary" TargetMode="External"/><Relationship Id="rId101" Type="http://schemas.openxmlformats.org/officeDocument/2006/relationships/hyperlink" Target="https://society-rse.org/" TargetMode="External"/><Relationship Id="rId122" Type="http://schemas.openxmlformats.org/officeDocument/2006/relationships/hyperlink" Target="http://doi.org/10.5281/zenodo.3474789" TargetMode="External"/><Relationship Id="rId143" Type="http://schemas.openxmlformats.org/officeDocument/2006/relationships/hyperlink" Target="https://www.edustandaard.nl/standaard_afspraken/nl-lom/nl-lom-versie-1-01/" TargetMode="External"/><Relationship Id="rId148" Type="http://schemas.openxmlformats.org/officeDocument/2006/relationships/hyperlink" Target="https://vsnu.nl/bko.html" TargetMode="External"/><Relationship Id="rId4" Type="http://schemas.openxmlformats.org/officeDocument/2006/relationships/hyperlink" Target="https://doi.org/10.6084/m9.figshare.9980783.v2" TargetMode="External"/><Relationship Id="rId9" Type="http://schemas.openxmlformats.org/officeDocument/2006/relationships/hyperlink" Target="https://www.dtls.nl/fair-data/research-data-management/research-data-management/" TargetMode="External"/><Relationship Id="rId26" Type="http://schemas.openxmlformats.org/officeDocument/2006/relationships/hyperlink" Target="https://www.go-fair.org/wp-content/uploads/2020/03/Data-Together_March-2020.pdf" TargetMode="External"/><Relationship Id="rId47" Type="http://schemas.openxmlformats.org/officeDocument/2006/relationships/hyperlink" Target="http://www.dtls.nl" TargetMode="External"/><Relationship Id="rId68" Type="http://schemas.openxmlformats.org/officeDocument/2006/relationships/hyperlink" Target="https://www.nwo.nl/en" TargetMode="External"/><Relationship Id="rId89" Type="http://schemas.openxmlformats.org/officeDocument/2006/relationships/hyperlink" Target="https://www.eoscsecretariat.eu/working-groups/skills-training-working-group" TargetMode="External"/><Relationship Id="rId112" Type="http://schemas.openxmlformats.org/officeDocument/2006/relationships/hyperlink" Target="https://www.jiscmail.ac.uk/cgi-bin/webadmin?a0=research-dataman" TargetMode="External"/><Relationship Id="rId133" Type="http://schemas.openxmlformats.org/officeDocument/2006/relationships/hyperlink" Target="https://www.surf.nl/files/2020-03/landelijk-integraal-onderzoeksondersteuningmodel-hogescholen_0.pdf" TargetMode="External"/><Relationship Id="rId154" Type="http://schemas.openxmlformats.org/officeDocument/2006/relationships/hyperlink" Target="https://competency.ebi.ac.uk/framework/datasteward/1.0" TargetMode="External"/><Relationship Id="rId16" Type="http://schemas.openxmlformats.org/officeDocument/2006/relationships/hyperlink" Target="https://www.vsnu.nl/" TargetMode="External"/><Relationship Id="rId37" Type="http://schemas.openxmlformats.org/officeDocument/2006/relationships/hyperlink" Target="https://www.researchsoft.org" TargetMode="External"/><Relationship Id="rId58" Type="http://schemas.openxmlformats.org/officeDocument/2006/relationships/hyperlink" Target="https://doi.org/10.5281/zenodo.3066366" TargetMode="External"/><Relationship Id="rId79" Type="http://schemas.openxmlformats.org/officeDocument/2006/relationships/hyperlink" Target="https://doi.org/10.5281/zenodo.4015242" TargetMode="External"/><Relationship Id="rId102" Type="http://schemas.openxmlformats.org/officeDocument/2006/relationships/hyperlink" Target="https://dictionary.cambridge.org/dictionary/english/soft-skills" TargetMode="External"/><Relationship Id="rId123" Type="http://schemas.openxmlformats.org/officeDocument/2006/relationships/hyperlink" Target="https://doi.org/10.5281/zenodo.3239079" TargetMode="External"/><Relationship Id="rId144" Type="http://schemas.openxmlformats.org/officeDocument/2006/relationships/hyperlink" Target="https://www.dtls.nl/fair-data/research-data-management/research-data-management/" TargetMode="External"/><Relationship Id="rId90" Type="http://schemas.openxmlformats.org/officeDocument/2006/relationships/hyperlink" Target="https://rd-alliance.org/groups/professionalising-data-stewardship-ig" TargetMode="External"/><Relationship Id="rId27" Type="http://schemas.openxmlformats.org/officeDocument/2006/relationships/hyperlink" Target="https://rd-alliance.org/groups/professionalising-data-stewardship-ig" TargetMode="External"/><Relationship Id="rId48" Type="http://schemas.openxmlformats.org/officeDocument/2006/relationships/hyperlink" Target="https://doi.org/10.5281/zenodo.2669150" TargetMode="External"/><Relationship Id="rId69" Type="http://schemas.openxmlformats.org/officeDocument/2006/relationships/hyperlink" Target="https://www.surf.nl/en" TargetMode="External"/><Relationship Id="rId113" Type="http://schemas.openxmlformats.org/officeDocument/2006/relationships/hyperlink" Target="https://ubc.uu.nl/" TargetMode="External"/><Relationship Id="rId134" Type="http://schemas.openxmlformats.org/officeDocument/2006/relationships/hyperlink" Target="http://doi.org/10.2777/940154"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D4EC15-65A9-1E41-8875-D869F221A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189</Pages>
  <Words>43511</Words>
  <Characters>248014</Characters>
  <Application>Microsoft Office Word</Application>
  <DocSecurity>0</DocSecurity>
  <Lines>2066</Lines>
  <Paragraphs>581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290944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Mijke Jetten</dc:creator>
  <cp:keywords/>
  <dc:description/>
  <cp:lastModifiedBy>Mijke Jetten</cp:lastModifiedBy>
  <cp:revision>2</cp:revision>
  <cp:lastPrinted>2021-01-18T21:51:00Z</cp:lastPrinted>
  <dcterms:created xsi:type="dcterms:W3CDTF">2021-02-01T13:05:00Z</dcterms:created>
  <dcterms:modified xsi:type="dcterms:W3CDTF">2021-03-19T16:17:00Z</dcterms:modified>
</cp:coreProperties>
</file>