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363" w:rsidRDefault="00A12363" w:rsidP="00A12363">
      <w:pPr>
        <w:pStyle w:val="Heading1"/>
      </w:pPr>
      <w:r>
        <w:t>Excel Macro for LVR Counter Data (Omega Data Logger)</w:t>
      </w:r>
      <w:r w:rsidR="00736E50">
        <w:t>: Instructions for Use</w:t>
      </w:r>
    </w:p>
    <w:p w:rsidR="00A12363" w:rsidRDefault="00A12363" w:rsidP="00A12363">
      <w:pPr>
        <w:pStyle w:val="ListParagraph"/>
        <w:numPr>
          <w:ilvl w:val="0"/>
          <w:numId w:val="3"/>
        </w:numPr>
      </w:pPr>
      <w:r>
        <w:t>Open Omega software</w:t>
      </w:r>
    </w:p>
    <w:p w:rsidR="00A12363" w:rsidRDefault="00A12363" w:rsidP="00A12363">
      <w:pPr>
        <w:pStyle w:val="ListParagraph"/>
        <w:numPr>
          <w:ilvl w:val="1"/>
          <w:numId w:val="3"/>
        </w:numPr>
      </w:pPr>
      <w:r>
        <w:t>Load Omega ra</w:t>
      </w:r>
      <w:r w:rsidR="00736E50">
        <w:t xml:space="preserve">w file (data logger report file </w:t>
      </w:r>
      <w:proofErr w:type="gramStart"/>
      <w:r w:rsidR="00736E50">
        <w:t>in .</w:t>
      </w:r>
      <w:proofErr w:type="spellStart"/>
      <w:r w:rsidR="00736E50">
        <w:t>mtff</w:t>
      </w:r>
      <w:proofErr w:type="spellEnd"/>
      <w:proofErr w:type="gramEnd"/>
      <w:r w:rsidR="00736E50">
        <w:t xml:space="preserve"> format</w:t>
      </w:r>
      <w:r>
        <w:t>)</w:t>
      </w:r>
    </w:p>
    <w:p w:rsidR="00A12363" w:rsidRDefault="00A12363" w:rsidP="00A12363">
      <w:pPr>
        <w:pStyle w:val="ListParagraph"/>
        <w:numPr>
          <w:ilvl w:val="1"/>
          <w:numId w:val="3"/>
        </w:numPr>
      </w:pPr>
      <w:r>
        <w:t>Export to Excel, save as Excel file (.</w:t>
      </w:r>
      <w:proofErr w:type="spellStart"/>
      <w:r>
        <w:t>xlsx</w:t>
      </w:r>
      <w:proofErr w:type="spellEnd"/>
      <w:r>
        <w:t>)</w:t>
      </w:r>
      <w:r w:rsidRPr="00A12363">
        <w:t xml:space="preserve"> </w:t>
      </w:r>
      <w:r>
        <w:t>e.g. “</w:t>
      </w:r>
      <w:r w:rsidR="00736E50">
        <w:t xml:space="preserve">Omega </w:t>
      </w:r>
      <w:proofErr w:type="spellStart"/>
      <w:r w:rsidR="00736E50">
        <w:t>output_Participant</w:t>
      </w:r>
      <w:proofErr w:type="spellEnd"/>
      <w:r w:rsidR="00736E50">
        <w:t xml:space="preserve"> ID</w:t>
      </w:r>
      <w:r>
        <w:t>”.</w:t>
      </w:r>
    </w:p>
    <w:p w:rsidR="00A12363" w:rsidRDefault="00A12363" w:rsidP="00A12363">
      <w:pPr>
        <w:pStyle w:val="ListParagraph"/>
      </w:pPr>
    </w:p>
    <w:p w:rsidR="00A12363" w:rsidRDefault="00A12363" w:rsidP="00A12363">
      <w:pPr>
        <w:pStyle w:val="ListParagraph"/>
        <w:numPr>
          <w:ilvl w:val="0"/>
          <w:numId w:val="3"/>
        </w:numPr>
      </w:pPr>
      <w:r w:rsidRPr="00A12363">
        <w:t>Open</w:t>
      </w:r>
      <w:r>
        <w:t xml:space="preserve"> “</w:t>
      </w:r>
      <w:r w:rsidR="00736E50">
        <w:t xml:space="preserve">Omega </w:t>
      </w:r>
      <w:proofErr w:type="spellStart"/>
      <w:r w:rsidR="00736E50">
        <w:t>output_Participant</w:t>
      </w:r>
      <w:proofErr w:type="spellEnd"/>
      <w:r w:rsidR="00736E50">
        <w:t xml:space="preserve"> ID</w:t>
      </w:r>
      <w:r>
        <w:t>” Excel file.</w:t>
      </w:r>
    </w:p>
    <w:p w:rsidR="00A12363" w:rsidRDefault="00A12363" w:rsidP="00A12363">
      <w:pPr>
        <w:pStyle w:val="ListParagraph"/>
        <w:ind w:left="360"/>
      </w:pPr>
    </w:p>
    <w:p w:rsidR="00A12363" w:rsidRDefault="00A12363" w:rsidP="00A12363">
      <w:pPr>
        <w:pStyle w:val="ListParagraph"/>
        <w:numPr>
          <w:ilvl w:val="0"/>
          <w:numId w:val="3"/>
        </w:numPr>
      </w:pPr>
      <w:r>
        <w:t>Open Macro file (called “MACRO TO USE_20170716”)</w:t>
      </w:r>
    </w:p>
    <w:p w:rsidR="00A12363" w:rsidRDefault="00A12363" w:rsidP="00A12363">
      <w:pPr>
        <w:pStyle w:val="ListParagraph"/>
        <w:numPr>
          <w:ilvl w:val="1"/>
          <w:numId w:val="3"/>
        </w:numPr>
      </w:pPr>
      <w:r>
        <w:t xml:space="preserve">Run Macro over worksheet </w:t>
      </w:r>
      <w:r>
        <w:sym w:font="Wingdings" w:char="F0E0"/>
      </w:r>
      <w:r>
        <w:t xml:space="preserve"> View </w:t>
      </w:r>
      <w:r>
        <w:sym w:font="Wingdings" w:char="F0E0"/>
      </w:r>
      <w:r>
        <w:t xml:space="preserve"> Macros </w:t>
      </w:r>
      <w:r>
        <w:sym w:font="Wingdings" w:char="F0E0"/>
      </w:r>
      <w:r>
        <w:t xml:space="preserve"> Run</w:t>
      </w:r>
    </w:p>
    <w:p w:rsidR="00A12363" w:rsidRDefault="00A12363" w:rsidP="00A12363">
      <w:pPr>
        <w:pStyle w:val="ListParagraph"/>
        <w:numPr>
          <w:ilvl w:val="2"/>
          <w:numId w:val="3"/>
        </w:numPr>
      </w:pPr>
      <w:r>
        <w:t>Leave it selected on the top option called Sedentary Analysis (see screen shot)</w:t>
      </w:r>
    </w:p>
    <w:p w:rsidR="00A12363" w:rsidRDefault="00A12363" w:rsidP="00A12363">
      <w:pPr>
        <w:rPr>
          <w:noProof/>
          <w:lang w:eastAsia="en-AU"/>
        </w:rPr>
      </w:pPr>
    </w:p>
    <w:p w:rsidR="00A12363" w:rsidRDefault="00A12363" w:rsidP="00A12363">
      <w:r>
        <w:rPr>
          <w:noProof/>
          <w:lang w:eastAsia="en-AU"/>
        </w:rPr>
        <w:drawing>
          <wp:inline distT="0" distB="0" distL="0" distR="0" wp14:anchorId="59EE23CE" wp14:editId="1FE07539">
            <wp:extent cx="5698274" cy="35909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r="43714"/>
                    <a:stretch/>
                  </pic:blipFill>
                  <pic:spPr bwMode="auto">
                    <a:xfrm>
                      <a:off x="0" y="0"/>
                      <a:ext cx="5712870" cy="3600123"/>
                    </a:xfrm>
                    <a:prstGeom prst="rect">
                      <a:avLst/>
                    </a:prstGeom>
                    <a:ln>
                      <a:noFill/>
                    </a:ln>
                    <a:extLst>
                      <a:ext uri="{53640926-AAD7-44D8-BBD7-CCE9431645EC}">
                        <a14:shadowObscured xmlns:a14="http://schemas.microsoft.com/office/drawing/2010/main"/>
                      </a:ext>
                    </a:extLst>
                  </pic:spPr>
                </pic:pic>
              </a:graphicData>
            </a:graphic>
          </wp:inline>
        </w:drawing>
      </w:r>
    </w:p>
    <w:p w:rsidR="00A12363" w:rsidRDefault="00A12363" w:rsidP="00A12363"/>
    <w:p w:rsidR="00A12363" w:rsidRDefault="00A12363" w:rsidP="00A12363"/>
    <w:p w:rsidR="00A12363" w:rsidRDefault="00A12363" w:rsidP="00A12363"/>
    <w:p w:rsidR="00A12363" w:rsidRDefault="00A12363" w:rsidP="00A12363"/>
    <w:p w:rsidR="00A12363" w:rsidRDefault="00A12363" w:rsidP="00A12363"/>
    <w:p w:rsidR="00A12363" w:rsidRDefault="00A12363" w:rsidP="00A12363"/>
    <w:p w:rsidR="00A12363" w:rsidRDefault="00A12363" w:rsidP="00A12363">
      <w:pPr>
        <w:pStyle w:val="ListParagraph"/>
        <w:numPr>
          <w:ilvl w:val="2"/>
          <w:numId w:val="3"/>
        </w:numPr>
      </w:pPr>
      <w:r>
        <w:t>Setting Options: Select as per the Table and Screen Shot below</w:t>
      </w:r>
    </w:p>
    <w:p w:rsidR="00A12363" w:rsidRDefault="00A12363" w:rsidP="00A12363">
      <w:r>
        <w:rPr>
          <w:noProof/>
          <w:lang w:eastAsia="en-AU"/>
        </w:rPr>
        <w:drawing>
          <wp:inline distT="0" distB="0" distL="0" distR="0" wp14:anchorId="00FDC7F4" wp14:editId="22EC909E">
            <wp:extent cx="5743575" cy="349537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r="41716"/>
                    <a:stretch/>
                  </pic:blipFill>
                  <pic:spPr bwMode="auto">
                    <a:xfrm>
                      <a:off x="0" y="0"/>
                      <a:ext cx="5758950" cy="3504733"/>
                    </a:xfrm>
                    <a:prstGeom prst="rect">
                      <a:avLst/>
                    </a:prstGeom>
                    <a:ln>
                      <a:noFill/>
                    </a:ln>
                    <a:extLst>
                      <a:ext uri="{53640926-AAD7-44D8-BBD7-CCE9431645EC}">
                        <a14:shadowObscured xmlns:a14="http://schemas.microsoft.com/office/drawing/2010/main"/>
                      </a:ext>
                    </a:extLst>
                  </pic:spPr>
                </pic:pic>
              </a:graphicData>
            </a:graphic>
          </wp:inline>
        </w:drawing>
      </w:r>
    </w:p>
    <w:p w:rsidR="00A12363" w:rsidRDefault="00A12363" w:rsidP="00A12363"/>
    <w:tbl>
      <w:tblPr>
        <w:tblStyle w:val="TableGrid"/>
        <w:tblW w:w="0" w:type="auto"/>
        <w:tblLook w:val="04A0" w:firstRow="1" w:lastRow="0" w:firstColumn="1" w:lastColumn="0" w:noHBand="0" w:noVBand="1"/>
      </w:tblPr>
      <w:tblGrid>
        <w:gridCol w:w="3652"/>
        <w:gridCol w:w="1701"/>
        <w:gridCol w:w="3361"/>
      </w:tblGrid>
      <w:tr w:rsidR="0046525E" w:rsidRPr="00A12363" w:rsidTr="00087CB8">
        <w:tc>
          <w:tcPr>
            <w:tcW w:w="3652" w:type="dxa"/>
          </w:tcPr>
          <w:p w:rsidR="0046525E" w:rsidRPr="00A12363" w:rsidRDefault="0046525E" w:rsidP="00A12363">
            <w:pPr>
              <w:pStyle w:val="NoSpacing"/>
              <w:rPr>
                <w:rFonts w:asciiTheme="minorHAnsi" w:hAnsiTheme="minorHAnsi"/>
                <w:b/>
              </w:rPr>
            </w:pPr>
            <w:r w:rsidRPr="00A12363">
              <w:rPr>
                <w:rFonts w:asciiTheme="minorHAnsi" w:hAnsiTheme="minorHAnsi"/>
                <w:b/>
              </w:rPr>
              <w:t>Macro label</w:t>
            </w:r>
          </w:p>
        </w:tc>
        <w:tc>
          <w:tcPr>
            <w:tcW w:w="1701" w:type="dxa"/>
          </w:tcPr>
          <w:p w:rsidR="0046525E" w:rsidRPr="00A12363" w:rsidRDefault="0046525E" w:rsidP="00A12363">
            <w:pPr>
              <w:pStyle w:val="NoSpacing"/>
              <w:rPr>
                <w:rFonts w:asciiTheme="minorHAnsi" w:hAnsiTheme="minorHAnsi"/>
                <w:b/>
              </w:rPr>
            </w:pPr>
            <w:r w:rsidRPr="00A12363">
              <w:rPr>
                <w:rFonts w:asciiTheme="minorHAnsi" w:hAnsiTheme="minorHAnsi"/>
                <w:b/>
              </w:rPr>
              <w:t>Macro setting</w:t>
            </w:r>
          </w:p>
        </w:tc>
        <w:tc>
          <w:tcPr>
            <w:tcW w:w="3361" w:type="dxa"/>
          </w:tcPr>
          <w:p w:rsidR="0046525E" w:rsidRPr="00A12363" w:rsidRDefault="0046525E" w:rsidP="00A12363">
            <w:pPr>
              <w:pStyle w:val="NoSpacing"/>
              <w:rPr>
                <w:rFonts w:asciiTheme="minorHAnsi" w:hAnsiTheme="minorHAnsi"/>
                <w:b/>
              </w:rPr>
            </w:pPr>
            <w:r w:rsidRPr="00A12363">
              <w:rPr>
                <w:rFonts w:asciiTheme="minorHAnsi" w:hAnsiTheme="minorHAnsi"/>
                <w:b/>
              </w:rPr>
              <w:t>Function</w:t>
            </w:r>
          </w:p>
        </w:tc>
      </w:tr>
      <w:tr w:rsidR="0046525E" w:rsidRPr="00A12363" w:rsidTr="00087CB8">
        <w:tc>
          <w:tcPr>
            <w:tcW w:w="3652" w:type="dxa"/>
          </w:tcPr>
          <w:p w:rsidR="0046525E" w:rsidRPr="00A12363" w:rsidRDefault="0046525E" w:rsidP="00A12363">
            <w:pPr>
              <w:pStyle w:val="NoSpacing"/>
              <w:jc w:val="left"/>
              <w:rPr>
                <w:rFonts w:asciiTheme="minorHAnsi" w:hAnsiTheme="minorHAnsi"/>
              </w:rPr>
            </w:pPr>
            <w:r w:rsidRPr="00A12363">
              <w:rPr>
                <w:rFonts w:asciiTheme="minorHAnsi" w:hAnsiTheme="minorHAnsi"/>
              </w:rPr>
              <w:t>Minimum session length (minute)</w:t>
            </w:r>
          </w:p>
        </w:tc>
        <w:tc>
          <w:tcPr>
            <w:tcW w:w="1701" w:type="dxa"/>
          </w:tcPr>
          <w:p w:rsidR="0046525E" w:rsidRPr="00A12363" w:rsidRDefault="0046525E" w:rsidP="00A12363">
            <w:pPr>
              <w:pStyle w:val="NoSpacing"/>
              <w:jc w:val="left"/>
              <w:rPr>
                <w:rFonts w:asciiTheme="minorHAnsi" w:hAnsiTheme="minorHAnsi"/>
              </w:rPr>
            </w:pPr>
            <w:r w:rsidRPr="00A12363">
              <w:rPr>
                <w:rFonts w:asciiTheme="minorHAnsi" w:hAnsiTheme="minorHAnsi"/>
              </w:rPr>
              <w:t>0.25</w:t>
            </w:r>
          </w:p>
        </w:tc>
        <w:tc>
          <w:tcPr>
            <w:tcW w:w="3361" w:type="dxa"/>
          </w:tcPr>
          <w:p w:rsidR="0046525E" w:rsidRPr="00A12363" w:rsidRDefault="0046525E" w:rsidP="00A12363">
            <w:pPr>
              <w:pStyle w:val="NoSpacing"/>
              <w:jc w:val="left"/>
              <w:rPr>
                <w:rFonts w:asciiTheme="minorHAnsi" w:hAnsiTheme="minorHAnsi"/>
              </w:rPr>
            </w:pPr>
            <w:r w:rsidRPr="00A12363">
              <w:rPr>
                <w:rFonts w:asciiTheme="minorHAnsi" w:hAnsiTheme="minorHAnsi"/>
              </w:rPr>
              <w:t>Minimum time required to be counted as a “session”</w:t>
            </w:r>
          </w:p>
        </w:tc>
      </w:tr>
      <w:tr w:rsidR="0046525E" w:rsidRPr="00A12363" w:rsidTr="00087CB8">
        <w:tc>
          <w:tcPr>
            <w:tcW w:w="3652" w:type="dxa"/>
          </w:tcPr>
          <w:p w:rsidR="0046525E" w:rsidRPr="00A12363" w:rsidRDefault="0046525E" w:rsidP="00A12363">
            <w:pPr>
              <w:pStyle w:val="NoSpacing"/>
              <w:jc w:val="left"/>
              <w:rPr>
                <w:rFonts w:asciiTheme="minorHAnsi" w:hAnsiTheme="minorHAnsi"/>
              </w:rPr>
            </w:pPr>
            <w:r w:rsidRPr="00A12363">
              <w:rPr>
                <w:rFonts w:asciiTheme="minorHAnsi" w:hAnsiTheme="minorHAnsi"/>
              </w:rPr>
              <w:t>Maximum time without compression in session (minutes)</w:t>
            </w:r>
          </w:p>
        </w:tc>
        <w:tc>
          <w:tcPr>
            <w:tcW w:w="1701" w:type="dxa"/>
          </w:tcPr>
          <w:p w:rsidR="0046525E" w:rsidRPr="00A12363" w:rsidRDefault="0046525E" w:rsidP="00A12363">
            <w:pPr>
              <w:pStyle w:val="NoSpacing"/>
              <w:jc w:val="left"/>
              <w:rPr>
                <w:rFonts w:asciiTheme="minorHAnsi" w:hAnsiTheme="minorHAnsi"/>
              </w:rPr>
            </w:pPr>
            <w:r w:rsidRPr="00A12363">
              <w:rPr>
                <w:rFonts w:asciiTheme="minorHAnsi" w:hAnsiTheme="minorHAnsi"/>
              </w:rPr>
              <w:t>60</w:t>
            </w:r>
          </w:p>
        </w:tc>
        <w:tc>
          <w:tcPr>
            <w:tcW w:w="3361" w:type="dxa"/>
          </w:tcPr>
          <w:p w:rsidR="0046525E" w:rsidRPr="00A12363" w:rsidRDefault="0046525E" w:rsidP="00A12363">
            <w:pPr>
              <w:pStyle w:val="NoSpacing"/>
              <w:jc w:val="left"/>
              <w:rPr>
                <w:rFonts w:asciiTheme="minorHAnsi" w:hAnsiTheme="minorHAnsi"/>
              </w:rPr>
            </w:pPr>
            <w:r w:rsidRPr="00A12363">
              <w:rPr>
                <w:rFonts w:asciiTheme="minorHAnsi" w:hAnsiTheme="minorHAnsi"/>
              </w:rPr>
              <w:t>Time period separating sessions</w:t>
            </w:r>
          </w:p>
        </w:tc>
      </w:tr>
      <w:tr w:rsidR="0046525E" w:rsidRPr="00A12363" w:rsidTr="00087CB8">
        <w:tc>
          <w:tcPr>
            <w:tcW w:w="3652" w:type="dxa"/>
          </w:tcPr>
          <w:p w:rsidR="0046525E" w:rsidRPr="00A12363" w:rsidRDefault="0046525E" w:rsidP="00A12363">
            <w:pPr>
              <w:pStyle w:val="NoSpacing"/>
              <w:jc w:val="left"/>
              <w:rPr>
                <w:rFonts w:asciiTheme="minorHAnsi" w:hAnsiTheme="minorHAnsi"/>
              </w:rPr>
            </w:pPr>
            <w:r w:rsidRPr="00A12363">
              <w:rPr>
                <w:rFonts w:asciiTheme="minorHAnsi" w:hAnsiTheme="minorHAnsi"/>
              </w:rPr>
              <w:t>Start time</w:t>
            </w:r>
          </w:p>
        </w:tc>
        <w:tc>
          <w:tcPr>
            <w:tcW w:w="1701" w:type="dxa"/>
          </w:tcPr>
          <w:p w:rsidR="0046525E" w:rsidRPr="00A12363" w:rsidRDefault="0046525E" w:rsidP="00A12363">
            <w:pPr>
              <w:pStyle w:val="NoSpacing"/>
              <w:jc w:val="left"/>
              <w:rPr>
                <w:rFonts w:asciiTheme="minorHAnsi" w:hAnsiTheme="minorHAnsi"/>
              </w:rPr>
            </w:pPr>
            <w:r w:rsidRPr="00A12363">
              <w:rPr>
                <w:rFonts w:asciiTheme="minorHAnsi" w:hAnsiTheme="minorHAnsi"/>
              </w:rPr>
              <w:t>00:00:00 hours</w:t>
            </w:r>
          </w:p>
        </w:tc>
        <w:tc>
          <w:tcPr>
            <w:tcW w:w="3361" w:type="dxa"/>
          </w:tcPr>
          <w:p w:rsidR="0046525E" w:rsidRPr="00A12363" w:rsidRDefault="0046525E" w:rsidP="00A12363">
            <w:pPr>
              <w:pStyle w:val="NoSpacing"/>
              <w:jc w:val="left"/>
              <w:rPr>
                <w:rFonts w:asciiTheme="minorHAnsi" w:hAnsiTheme="minorHAnsi"/>
              </w:rPr>
            </w:pPr>
            <w:r w:rsidRPr="00A12363">
              <w:rPr>
                <w:rFonts w:asciiTheme="minorHAnsi" w:hAnsiTheme="minorHAnsi"/>
              </w:rPr>
              <w:t>Commence “day” period</w:t>
            </w:r>
          </w:p>
        </w:tc>
      </w:tr>
      <w:tr w:rsidR="0046525E" w:rsidRPr="00A12363" w:rsidTr="00087CB8">
        <w:tc>
          <w:tcPr>
            <w:tcW w:w="3652" w:type="dxa"/>
          </w:tcPr>
          <w:p w:rsidR="0046525E" w:rsidRPr="00A12363" w:rsidRDefault="0046525E" w:rsidP="00A12363">
            <w:pPr>
              <w:pStyle w:val="NoSpacing"/>
              <w:jc w:val="left"/>
              <w:rPr>
                <w:rFonts w:asciiTheme="minorHAnsi" w:hAnsiTheme="minorHAnsi"/>
              </w:rPr>
            </w:pPr>
            <w:r w:rsidRPr="00A12363">
              <w:rPr>
                <w:rFonts w:asciiTheme="minorHAnsi" w:hAnsiTheme="minorHAnsi"/>
              </w:rPr>
              <w:t>End time</w:t>
            </w:r>
          </w:p>
        </w:tc>
        <w:tc>
          <w:tcPr>
            <w:tcW w:w="1701" w:type="dxa"/>
          </w:tcPr>
          <w:p w:rsidR="0046525E" w:rsidRPr="00A12363" w:rsidRDefault="0046525E" w:rsidP="00A12363">
            <w:pPr>
              <w:pStyle w:val="NoSpacing"/>
              <w:jc w:val="left"/>
              <w:rPr>
                <w:rFonts w:asciiTheme="minorHAnsi" w:hAnsiTheme="minorHAnsi"/>
              </w:rPr>
            </w:pPr>
            <w:r w:rsidRPr="00A12363">
              <w:rPr>
                <w:rFonts w:asciiTheme="minorHAnsi" w:hAnsiTheme="minorHAnsi"/>
              </w:rPr>
              <w:t>23:59:59 hours</w:t>
            </w:r>
          </w:p>
        </w:tc>
        <w:tc>
          <w:tcPr>
            <w:tcW w:w="3361" w:type="dxa"/>
          </w:tcPr>
          <w:p w:rsidR="0046525E" w:rsidRPr="00A12363" w:rsidRDefault="0046525E" w:rsidP="00A12363">
            <w:pPr>
              <w:pStyle w:val="NoSpacing"/>
              <w:jc w:val="left"/>
              <w:rPr>
                <w:rFonts w:asciiTheme="minorHAnsi" w:hAnsiTheme="minorHAnsi"/>
              </w:rPr>
            </w:pPr>
            <w:r w:rsidRPr="00A12363">
              <w:rPr>
                <w:rFonts w:asciiTheme="minorHAnsi" w:hAnsiTheme="minorHAnsi"/>
              </w:rPr>
              <w:t>End “day” period</w:t>
            </w:r>
          </w:p>
        </w:tc>
      </w:tr>
    </w:tbl>
    <w:p w:rsidR="0046525E" w:rsidRDefault="0046525E" w:rsidP="0046525E"/>
    <w:p w:rsidR="002C0699" w:rsidRDefault="002C0699" w:rsidP="0046525E"/>
    <w:p w:rsidR="0046525E" w:rsidRDefault="003C3E2E" w:rsidP="00A12363">
      <w:pPr>
        <w:pStyle w:val="ListParagraph"/>
        <w:numPr>
          <w:ilvl w:val="2"/>
          <w:numId w:val="3"/>
        </w:numPr>
      </w:pPr>
      <w:r>
        <w:t>Select OK, and the macro generates the summary data outputs in two tabs</w:t>
      </w:r>
    </w:p>
    <w:p w:rsidR="00A12363" w:rsidRDefault="00A12363" w:rsidP="00A12363">
      <w:pPr>
        <w:pStyle w:val="ListParagraph"/>
        <w:ind w:left="1080"/>
      </w:pPr>
    </w:p>
    <w:p w:rsidR="00A12363" w:rsidRDefault="003C3E2E" w:rsidP="0046525E">
      <w:pPr>
        <w:pStyle w:val="ListParagraph"/>
        <w:numPr>
          <w:ilvl w:val="0"/>
          <w:numId w:val="3"/>
        </w:numPr>
      </w:pPr>
      <w:r>
        <w:t>Now review the “</w:t>
      </w:r>
      <w:proofErr w:type="spellStart"/>
      <w:r>
        <w:t>SessionsByDay_Stacking</w:t>
      </w:r>
      <w:proofErr w:type="spellEnd"/>
      <w:r>
        <w:t>” tab.</w:t>
      </w:r>
      <w:r w:rsidR="004A087A">
        <w:t xml:space="preserve"> Data is now summarised</w:t>
      </w:r>
    </w:p>
    <w:p w:rsidR="004A087A" w:rsidRDefault="003C3E2E" w:rsidP="003C3E2E">
      <w:pPr>
        <w:pStyle w:val="ListParagraph"/>
        <w:numPr>
          <w:ilvl w:val="1"/>
          <w:numId w:val="3"/>
        </w:numPr>
      </w:pPr>
      <w:r>
        <w:t>Days when LVR was not performed will not be included, so you need to go through and add rows for these null dates. Easiest way to do this is to insert a new column with the full date range and see where it doesn’t match up with the dates returned.</w:t>
      </w:r>
    </w:p>
    <w:p w:rsidR="003C3E2E" w:rsidRDefault="003C3E2E" w:rsidP="003C3E2E">
      <w:pPr>
        <w:pStyle w:val="ListParagraph"/>
        <w:numPr>
          <w:ilvl w:val="1"/>
          <w:numId w:val="3"/>
        </w:numPr>
      </w:pPr>
      <w:r>
        <w:t>Save file as “</w:t>
      </w:r>
      <w:r w:rsidR="00DD4394">
        <w:t xml:space="preserve">Omega </w:t>
      </w:r>
      <w:proofErr w:type="spellStart"/>
      <w:r w:rsidR="00DD4394">
        <w:t>output_Participant</w:t>
      </w:r>
      <w:proofErr w:type="spellEnd"/>
      <w:r w:rsidR="00DD4394">
        <w:t xml:space="preserve"> </w:t>
      </w:r>
      <w:proofErr w:type="spellStart"/>
      <w:r w:rsidR="00DD4394">
        <w:t>ID</w:t>
      </w:r>
      <w:r w:rsidR="00DD4394">
        <w:t>_Macro</w:t>
      </w:r>
      <w:proofErr w:type="spellEnd"/>
      <w:r>
        <w:t>”</w:t>
      </w:r>
    </w:p>
    <w:p w:rsidR="004E58C8" w:rsidRDefault="004E58C8">
      <w:bookmarkStart w:id="0" w:name="_GoBack"/>
      <w:bookmarkEnd w:id="0"/>
    </w:p>
    <w:sectPr w:rsidR="004E58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354CE3"/>
    <w:multiLevelType w:val="multilevel"/>
    <w:tmpl w:val="0C09001D"/>
    <w:lvl w:ilvl="0">
      <w:start w:val="1"/>
      <w:numFmt w:val="decimal"/>
      <w:lvlText w:val="%1)"/>
      <w:lvlJc w:val="left"/>
      <w:pPr>
        <w:ind w:left="1800" w:hanging="360"/>
      </w:pPr>
    </w:lvl>
    <w:lvl w:ilvl="1">
      <w:start w:val="1"/>
      <w:numFmt w:val="lowerLetter"/>
      <w:lvlText w:val="%2)"/>
      <w:lvlJc w:val="left"/>
      <w:pPr>
        <w:ind w:left="2160" w:hanging="360"/>
      </w:pPr>
    </w:lvl>
    <w:lvl w:ilvl="2">
      <w:start w:val="1"/>
      <w:numFmt w:val="lowerRoman"/>
      <w:lvlText w:val="%3)"/>
      <w:lvlJc w:val="left"/>
      <w:pPr>
        <w:ind w:left="2520" w:hanging="360"/>
      </w:pPr>
    </w:lvl>
    <w:lvl w:ilvl="3">
      <w:start w:val="1"/>
      <w:numFmt w:val="decimal"/>
      <w:lvlText w:val="(%4)"/>
      <w:lvlJc w:val="left"/>
      <w:pPr>
        <w:ind w:left="2880" w:hanging="360"/>
      </w:pPr>
    </w:lvl>
    <w:lvl w:ilvl="4">
      <w:start w:val="1"/>
      <w:numFmt w:val="lowerLetter"/>
      <w:lvlText w:val="(%5)"/>
      <w:lvlJc w:val="left"/>
      <w:pPr>
        <w:ind w:left="3240" w:hanging="360"/>
      </w:pPr>
    </w:lvl>
    <w:lvl w:ilvl="5">
      <w:start w:val="1"/>
      <w:numFmt w:val="lowerRoman"/>
      <w:lvlText w:val="(%6)"/>
      <w:lvlJc w:val="left"/>
      <w:pPr>
        <w:ind w:left="3600" w:hanging="360"/>
      </w:pPr>
    </w:lvl>
    <w:lvl w:ilvl="6">
      <w:start w:val="1"/>
      <w:numFmt w:val="decimal"/>
      <w:lvlText w:val="%7."/>
      <w:lvlJc w:val="left"/>
      <w:pPr>
        <w:ind w:left="3960" w:hanging="360"/>
      </w:pPr>
    </w:lvl>
    <w:lvl w:ilvl="7">
      <w:start w:val="1"/>
      <w:numFmt w:val="lowerLetter"/>
      <w:lvlText w:val="%8."/>
      <w:lvlJc w:val="left"/>
      <w:pPr>
        <w:ind w:left="4320" w:hanging="360"/>
      </w:pPr>
    </w:lvl>
    <w:lvl w:ilvl="8">
      <w:start w:val="1"/>
      <w:numFmt w:val="lowerRoman"/>
      <w:lvlText w:val="%9."/>
      <w:lvlJc w:val="left"/>
      <w:pPr>
        <w:ind w:left="4680" w:hanging="360"/>
      </w:pPr>
    </w:lvl>
  </w:abstractNum>
  <w:abstractNum w:abstractNumId="1" w15:restartNumberingAfterBreak="0">
    <w:nsid w:val="39D320B0"/>
    <w:multiLevelType w:val="multilevel"/>
    <w:tmpl w:val="4C8E4E7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6E410748"/>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25E"/>
    <w:rsid w:val="0023702B"/>
    <w:rsid w:val="00241523"/>
    <w:rsid w:val="002C0699"/>
    <w:rsid w:val="003C3E2E"/>
    <w:rsid w:val="0046525E"/>
    <w:rsid w:val="004A087A"/>
    <w:rsid w:val="004E58C8"/>
    <w:rsid w:val="005A2F7B"/>
    <w:rsid w:val="00736E50"/>
    <w:rsid w:val="00A12363"/>
    <w:rsid w:val="00DD4394"/>
    <w:rsid w:val="00F12F5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0135F"/>
  <w15:docId w15:val="{E1CD9D7C-184E-4445-B342-FBD1F6028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525E"/>
    <w:pPr>
      <w:spacing w:after="120" w:line="360" w:lineRule="auto"/>
      <w:jc w:val="both"/>
    </w:pPr>
    <w:rPr>
      <w:rFonts w:ascii="Arial" w:eastAsiaTheme="minorEastAsia" w:hAnsi="Arial"/>
    </w:rPr>
  </w:style>
  <w:style w:type="paragraph" w:styleId="Heading1">
    <w:name w:val="heading 1"/>
    <w:basedOn w:val="Normal"/>
    <w:next w:val="Normal"/>
    <w:link w:val="Heading1Char"/>
    <w:uiPriority w:val="9"/>
    <w:qFormat/>
    <w:rsid w:val="0046525E"/>
    <w:pPr>
      <w:keepNext/>
      <w:keepLines/>
      <w:numPr>
        <w:numId w:val="1"/>
      </w:numPr>
      <w:spacing w:before="200" w:after="200" w:line="480" w:lineRule="auto"/>
      <w:jc w:val="center"/>
      <w:outlineLvl w:val="0"/>
    </w:pPr>
    <w:rPr>
      <w:rFonts w:asciiTheme="majorHAnsi" w:eastAsiaTheme="majorEastAsia" w:hAnsiTheme="majorHAnsi" w:cstheme="majorBidi"/>
      <w:b/>
      <w:bCs/>
      <w:color w:val="44546A" w:themeColor="text2"/>
      <w:sz w:val="32"/>
      <w:szCs w:val="32"/>
    </w:rPr>
  </w:style>
  <w:style w:type="paragraph" w:styleId="Heading2">
    <w:name w:val="heading 2"/>
    <w:basedOn w:val="Normal"/>
    <w:next w:val="Normal"/>
    <w:link w:val="Heading2Char"/>
    <w:uiPriority w:val="9"/>
    <w:unhideWhenUsed/>
    <w:qFormat/>
    <w:rsid w:val="0046525E"/>
    <w:pPr>
      <w:keepNext/>
      <w:keepLines/>
      <w:numPr>
        <w:ilvl w:val="1"/>
        <w:numId w:val="1"/>
      </w:numPr>
      <w:spacing w:before="120"/>
      <w:outlineLvl w:val="1"/>
    </w:pPr>
    <w:rPr>
      <w:rFonts w:asciiTheme="majorHAnsi" w:eastAsiaTheme="majorEastAsia" w:hAnsiTheme="majorHAnsi" w:cstheme="majorBidi"/>
      <w:b/>
      <w:bCs/>
      <w:smallCaps/>
      <w:sz w:val="28"/>
      <w:szCs w:val="26"/>
    </w:rPr>
  </w:style>
  <w:style w:type="paragraph" w:styleId="Heading3">
    <w:name w:val="heading 3"/>
    <w:basedOn w:val="Normal"/>
    <w:next w:val="Normal"/>
    <w:link w:val="Heading3Char"/>
    <w:uiPriority w:val="9"/>
    <w:unhideWhenUsed/>
    <w:qFormat/>
    <w:rsid w:val="0046525E"/>
    <w:pPr>
      <w:keepNext/>
      <w:keepLines/>
      <w:numPr>
        <w:ilvl w:val="2"/>
        <w:numId w:val="1"/>
      </w:numPr>
      <w:spacing w:before="120"/>
      <w:outlineLvl w:val="2"/>
    </w:pPr>
    <w:rPr>
      <w:rFonts w:asciiTheme="majorHAnsi" w:eastAsiaTheme="majorEastAsia" w:hAnsiTheme="majorHAnsi" w:cstheme="majorBidi"/>
      <w:b/>
      <w:bCs/>
      <w:smallCaps/>
      <w:sz w:val="24"/>
    </w:rPr>
  </w:style>
  <w:style w:type="paragraph" w:styleId="Heading4">
    <w:name w:val="heading 4"/>
    <w:basedOn w:val="Normal"/>
    <w:next w:val="Normal"/>
    <w:link w:val="Heading4Char"/>
    <w:uiPriority w:val="9"/>
    <w:unhideWhenUsed/>
    <w:qFormat/>
    <w:rsid w:val="0046525E"/>
    <w:pPr>
      <w:keepNext/>
      <w:keepLines/>
      <w:numPr>
        <w:ilvl w:val="3"/>
        <w:numId w:val="1"/>
      </w:numPr>
      <w:spacing w:before="200" w:after="0"/>
      <w:outlineLvl w:val="3"/>
    </w:pPr>
    <w:rPr>
      <w:rFonts w:asciiTheme="majorHAnsi" w:eastAsiaTheme="majorEastAsia" w:hAnsiTheme="majorHAnsi" w:cstheme="majorBidi"/>
      <w:b/>
      <w:bCs/>
      <w:iCs/>
      <w:smallCaps/>
      <w:color w:val="000000" w:themeColor="text1"/>
    </w:rPr>
  </w:style>
  <w:style w:type="paragraph" w:styleId="Heading5">
    <w:name w:val="heading 5"/>
    <w:basedOn w:val="Normal"/>
    <w:next w:val="Normal"/>
    <w:link w:val="Heading5Char"/>
    <w:uiPriority w:val="9"/>
    <w:unhideWhenUsed/>
    <w:qFormat/>
    <w:rsid w:val="0046525E"/>
    <w:pPr>
      <w:keepNext/>
      <w:keepLines/>
      <w:numPr>
        <w:ilvl w:val="4"/>
        <w:numId w:val="1"/>
      </w:numPr>
      <w:spacing w:before="200" w:after="0"/>
      <w:outlineLvl w:val="4"/>
    </w:pPr>
    <w:rPr>
      <w:rFonts w:asciiTheme="majorHAnsi" w:eastAsiaTheme="majorEastAsia" w:hAnsiTheme="majorHAnsi" w:cstheme="majorBidi"/>
      <w:b/>
      <w:color w:val="1F4D78" w:themeColor="accent1" w:themeShade="7F"/>
    </w:rPr>
  </w:style>
  <w:style w:type="paragraph" w:styleId="Heading6">
    <w:name w:val="heading 6"/>
    <w:basedOn w:val="Normal"/>
    <w:next w:val="Normal"/>
    <w:link w:val="Heading6Char"/>
    <w:uiPriority w:val="9"/>
    <w:semiHidden/>
    <w:unhideWhenUsed/>
    <w:qFormat/>
    <w:rsid w:val="0046525E"/>
    <w:pPr>
      <w:keepNext/>
      <w:keepLines/>
      <w:numPr>
        <w:ilvl w:val="5"/>
        <w:numId w:val="1"/>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46525E"/>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6525E"/>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6525E"/>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525E"/>
    <w:rPr>
      <w:rFonts w:asciiTheme="majorHAnsi" w:eastAsiaTheme="majorEastAsia" w:hAnsiTheme="majorHAnsi" w:cstheme="majorBidi"/>
      <w:b/>
      <w:bCs/>
      <w:color w:val="44546A" w:themeColor="text2"/>
      <w:sz w:val="32"/>
      <w:szCs w:val="32"/>
    </w:rPr>
  </w:style>
  <w:style w:type="character" w:customStyle="1" w:styleId="Heading2Char">
    <w:name w:val="Heading 2 Char"/>
    <w:basedOn w:val="DefaultParagraphFont"/>
    <w:link w:val="Heading2"/>
    <w:uiPriority w:val="9"/>
    <w:rsid w:val="0046525E"/>
    <w:rPr>
      <w:rFonts w:asciiTheme="majorHAnsi" w:eastAsiaTheme="majorEastAsia" w:hAnsiTheme="majorHAnsi" w:cstheme="majorBidi"/>
      <w:b/>
      <w:bCs/>
      <w:smallCaps/>
      <w:sz w:val="28"/>
      <w:szCs w:val="26"/>
    </w:rPr>
  </w:style>
  <w:style w:type="character" w:customStyle="1" w:styleId="Heading3Char">
    <w:name w:val="Heading 3 Char"/>
    <w:basedOn w:val="DefaultParagraphFont"/>
    <w:link w:val="Heading3"/>
    <w:uiPriority w:val="9"/>
    <w:rsid w:val="0046525E"/>
    <w:rPr>
      <w:rFonts w:asciiTheme="majorHAnsi" w:eastAsiaTheme="majorEastAsia" w:hAnsiTheme="majorHAnsi" w:cstheme="majorBidi"/>
      <w:b/>
      <w:bCs/>
      <w:smallCaps/>
      <w:sz w:val="24"/>
    </w:rPr>
  </w:style>
  <w:style w:type="character" w:customStyle="1" w:styleId="Heading4Char">
    <w:name w:val="Heading 4 Char"/>
    <w:basedOn w:val="DefaultParagraphFont"/>
    <w:link w:val="Heading4"/>
    <w:uiPriority w:val="9"/>
    <w:rsid w:val="0046525E"/>
    <w:rPr>
      <w:rFonts w:asciiTheme="majorHAnsi" w:eastAsiaTheme="majorEastAsia" w:hAnsiTheme="majorHAnsi" w:cstheme="majorBidi"/>
      <w:b/>
      <w:bCs/>
      <w:iCs/>
      <w:smallCaps/>
      <w:color w:val="000000" w:themeColor="text1"/>
    </w:rPr>
  </w:style>
  <w:style w:type="character" w:customStyle="1" w:styleId="Heading5Char">
    <w:name w:val="Heading 5 Char"/>
    <w:basedOn w:val="DefaultParagraphFont"/>
    <w:link w:val="Heading5"/>
    <w:uiPriority w:val="9"/>
    <w:rsid w:val="0046525E"/>
    <w:rPr>
      <w:rFonts w:asciiTheme="majorHAnsi" w:eastAsiaTheme="majorEastAsia" w:hAnsiTheme="majorHAnsi" w:cstheme="majorBidi"/>
      <w:b/>
      <w:color w:val="1F4D78" w:themeColor="accent1" w:themeShade="7F"/>
    </w:rPr>
  </w:style>
  <w:style w:type="character" w:customStyle="1" w:styleId="Heading6Char">
    <w:name w:val="Heading 6 Char"/>
    <w:basedOn w:val="DefaultParagraphFont"/>
    <w:link w:val="Heading6"/>
    <w:uiPriority w:val="9"/>
    <w:semiHidden/>
    <w:rsid w:val="0046525E"/>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46525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6525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6525E"/>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46525E"/>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6525E"/>
    <w:pPr>
      <w:spacing w:before="120" w:after="360" w:line="240" w:lineRule="auto"/>
    </w:pPr>
    <w:rPr>
      <w:b/>
      <w:bCs/>
      <w:color w:val="5B9BD5" w:themeColor="accent1"/>
      <w:sz w:val="18"/>
      <w:szCs w:val="18"/>
    </w:rPr>
  </w:style>
  <w:style w:type="character" w:styleId="CommentReference">
    <w:name w:val="annotation reference"/>
    <w:basedOn w:val="DefaultParagraphFont"/>
    <w:uiPriority w:val="99"/>
    <w:semiHidden/>
    <w:unhideWhenUsed/>
    <w:rsid w:val="00F12F53"/>
    <w:rPr>
      <w:sz w:val="16"/>
      <w:szCs w:val="16"/>
    </w:rPr>
  </w:style>
  <w:style w:type="paragraph" w:styleId="CommentText">
    <w:name w:val="annotation text"/>
    <w:basedOn w:val="Normal"/>
    <w:link w:val="CommentTextChar"/>
    <w:uiPriority w:val="99"/>
    <w:semiHidden/>
    <w:unhideWhenUsed/>
    <w:rsid w:val="00F12F53"/>
    <w:pPr>
      <w:spacing w:line="240" w:lineRule="auto"/>
    </w:pPr>
    <w:rPr>
      <w:sz w:val="20"/>
      <w:szCs w:val="20"/>
    </w:rPr>
  </w:style>
  <w:style w:type="character" w:customStyle="1" w:styleId="CommentTextChar">
    <w:name w:val="Comment Text Char"/>
    <w:basedOn w:val="DefaultParagraphFont"/>
    <w:link w:val="CommentText"/>
    <w:uiPriority w:val="99"/>
    <w:semiHidden/>
    <w:rsid w:val="00F12F53"/>
    <w:rPr>
      <w:rFonts w:ascii="Arial" w:eastAsiaTheme="minorEastAsia" w:hAnsi="Arial"/>
      <w:sz w:val="20"/>
      <w:szCs w:val="20"/>
    </w:rPr>
  </w:style>
  <w:style w:type="paragraph" w:styleId="CommentSubject">
    <w:name w:val="annotation subject"/>
    <w:basedOn w:val="CommentText"/>
    <w:next w:val="CommentText"/>
    <w:link w:val="CommentSubjectChar"/>
    <w:uiPriority w:val="99"/>
    <w:semiHidden/>
    <w:unhideWhenUsed/>
    <w:rsid w:val="00F12F53"/>
    <w:rPr>
      <w:b/>
      <w:bCs/>
    </w:rPr>
  </w:style>
  <w:style w:type="character" w:customStyle="1" w:styleId="CommentSubjectChar">
    <w:name w:val="Comment Subject Char"/>
    <w:basedOn w:val="CommentTextChar"/>
    <w:link w:val="CommentSubject"/>
    <w:uiPriority w:val="99"/>
    <w:semiHidden/>
    <w:rsid w:val="00F12F53"/>
    <w:rPr>
      <w:rFonts w:ascii="Arial" w:eastAsiaTheme="minorEastAsia" w:hAnsi="Arial"/>
      <w:b/>
      <w:bCs/>
      <w:sz w:val="20"/>
      <w:szCs w:val="20"/>
    </w:rPr>
  </w:style>
  <w:style w:type="paragraph" w:styleId="BalloonText">
    <w:name w:val="Balloon Text"/>
    <w:basedOn w:val="Normal"/>
    <w:link w:val="BalloonTextChar"/>
    <w:uiPriority w:val="99"/>
    <w:semiHidden/>
    <w:unhideWhenUsed/>
    <w:rsid w:val="00F12F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2F53"/>
    <w:rPr>
      <w:rFonts w:ascii="Tahoma" w:eastAsiaTheme="minorEastAsia" w:hAnsi="Tahoma" w:cs="Tahoma"/>
      <w:sz w:val="16"/>
      <w:szCs w:val="16"/>
    </w:rPr>
  </w:style>
  <w:style w:type="paragraph" w:styleId="NoSpacing">
    <w:name w:val="No Spacing"/>
    <w:uiPriority w:val="1"/>
    <w:qFormat/>
    <w:rsid w:val="00A12363"/>
    <w:pPr>
      <w:spacing w:after="0" w:line="240" w:lineRule="auto"/>
      <w:jc w:val="both"/>
    </w:pPr>
    <w:rPr>
      <w:rFonts w:ascii="Arial" w:eastAsiaTheme="minorEastAsia" w:hAnsi="Arial"/>
    </w:rPr>
  </w:style>
  <w:style w:type="paragraph" w:styleId="ListParagraph">
    <w:name w:val="List Paragraph"/>
    <w:basedOn w:val="Normal"/>
    <w:uiPriority w:val="34"/>
    <w:qFormat/>
    <w:rsid w:val="00A123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8A7A16-D118-4D80-BF32-9276F4C10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191</Words>
  <Characters>1093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Austin Health</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Sheers</dc:creator>
  <cp:lastModifiedBy>SHEERS, Nicole</cp:lastModifiedBy>
  <cp:revision>4</cp:revision>
  <dcterms:created xsi:type="dcterms:W3CDTF">2020-04-30T23:45:00Z</dcterms:created>
  <dcterms:modified xsi:type="dcterms:W3CDTF">2020-05-08T05:17:00Z</dcterms:modified>
</cp:coreProperties>
</file>