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664" w:rsidRPr="00A2504F" w:rsidRDefault="006F7664" w:rsidP="006F7664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2504F">
        <w:rPr>
          <w:rFonts w:ascii="Times New Roman" w:hAnsi="Times New Roman" w:cs="Times New Roman" w:hint="eastAsia"/>
          <w:b/>
          <w:sz w:val="24"/>
          <w:szCs w:val="24"/>
        </w:rPr>
        <w:t>O</w:t>
      </w:r>
      <w:r w:rsidRPr="00A2504F">
        <w:rPr>
          <w:rFonts w:ascii="Times New Roman" w:hAnsi="Times New Roman" w:cs="Times New Roman"/>
          <w:b/>
          <w:sz w:val="24"/>
          <w:szCs w:val="24"/>
        </w:rPr>
        <w:t>bservations</w:t>
      </w:r>
      <w:r w:rsidRPr="00A2504F">
        <w:rPr>
          <w:rFonts w:ascii="Times New Roman" w:hAnsi="Times New Roman" w:cs="Times New Roman" w:hint="eastAsia"/>
          <w:b/>
          <w:sz w:val="24"/>
          <w:szCs w:val="24"/>
        </w:rPr>
        <w:t>：</w:t>
      </w:r>
    </w:p>
    <w:p w:rsidR="006F7664" w:rsidRPr="00A2504F" w:rsidRDefault="006F7664" w:rsidP="006F766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2504F">
        <w:rPr>
          <w:rFonts w:ascii="Times New Roman" w:hAnsi="Times New Roman" w:cs="Times New Roman"/>
          <w:sz w:val="24"/>
          <w:szCs w:val="24"/>
        </w:rPr>
        <w:t>The regular ice observation was carried out during March to December 2012 every 2~7 days</w:t>
      </w:r>
      <w:r>
        <w:rPr>
          <w:rFonts w:ascii="Times New Roman" w:hAnsi="Times New Roman" w:cs="Times New Roman"/>
          <w:sz w:val="24"/>
          <w:szCs w:val="24"/>
        </w:rPr>
        <w:t xml:space="preserve"> near Chinese Zhongshan Station in Prydz Bay</w:t>
      </w:r>
      <w:r w:rsidRPr="00A2504F">
        <w:rPr>
          <w:rFonts w:ascii="Times New Roman" w:hAnsi="Times New Roman" w:cs="Times New Roman"/>
          <w:sz w:val="24"/>
          <w:szCs w:val="24"/>
        </w:rPr>
        <w:t>. Snow and ice thickness, freeboard, ice type and characters were recorded at two sea ice observation positions (SIP), with one was first-year ice (SIP-</w:t>
      </w:r>
      <w:r w:rsidR="000C687D">
        <w:rPr>
          <w:rFonts w:ascii="Times New Roman" w:hAnsi="Times New Roman" w:cs="Times New Roman"/>
          <w:sz w:val="24"/>
          <w:szCs w:val="24"/>
        </w:rPr>
        <w:t>FYI</w:t>
      </w:r>
      <w:r w:rsidRPr="00A2504F">
        <w:rPr>
          <w:rFonts w:ascii="Times New Roman" w:hAnsi="Times New Roman" w:cs="Times New Roman"/>
          <w:sz w:val="24"/>
          <w:szCs w:val="24"/>
        </w:rPr>
        <w:t>) and another was multi-year ice (SIP-</w:t>
      </w:r>
      <w:r w:rsidR="000C687D">
        <w:rPr>
          <w:rFonts w:ascii="Times New Roman" w:hAnsi="Times New Roman" w:cs="Times New Roman"/>
          <w:sz w:val="24"/>
          <w:szCs w:val="24"/>
        </w:rPr>
        <w:t>MYI</w:t>
      </w:r>
      <w:r w:rsidRPr="00A2504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2504F">
        <w:rPr>
          <w:rFonts w:ascii="Times New Roman" w:hAnsi="Times New Roman" w:cs="Times New Roman"/>
          <w:sz w:val="24"/>
          <w:szCs w:val="24"/>
        </w:rPr>
        <w:t>The summary of gap layer records observed at two sea ice observation position SIP-</w:t>
      </w:r>
      <w:r w:rsidR="000C687D">
        <w:rPr>
          <w:rFonts w:ascii="Times New Roman" w:hAnsi="Times New Roman" w:cs="Times New Roman"/>
          <w:sz w:val="24"/>
          <w:szCs w:val="24"/>
        </w:rPr>
        <w:t>MYI</w:t>
      </w:r>
      <w:r w:rsidRPr="00A2504F">
        <w:rPr>
          <w:rFonts w:ascii="Times New Roman" w:hAnsi="Times New Roman" w:cs="Times New Roman"/>
          <w:sz w:val="24"/>
          <w:szCs w:val="24"/>
        </w:rPr>
        <w:t xml:space="preserve"> and SIP-</w:t>
      </w:r>
      <w:r w:rsidR="000C687D">
        <w:rPr>
          <w:rFonts w:ascii="Times New Roman" w:hAnsi="Times New Roman" w:cs="Times New Roman"/>
          <w:sz w:val="24"/>
          <w:szCs w:val="24"/>
        </w:rPr>
        <w:t>FYI</w:t>
      </w:r>
      <w:r w:rsidRPr="00A2504F">
        <w:rPr>
          <w:rFonts w:ascii="Times New Roman" w:hAnsi="Times New Roman" w:cs="Times New Roman"/>
          <w:sz w:val="24"/>
          <w:szCs w:val="24"/>
        </w:rPr>
        <w:t xml:space="preserve"> near Zhongshan Station in 2012</w:t>
      </w:r>
      <w:r>
        <w:rPr>
          <w:rFonts w:ascii="Times New Roman" w:hAnsi="Times New Roman" w:cs="Times New Roman"/>
          <w:sz w:val="24"/>
          <w:szCs w:val="24"/>
        </w:rPr>
        <w:t xml:space="preserve"> was presented here</w:t>
      </w:r>
      <w:r w:rsidRPr="00A2504F">
        <w:rPr>
          <w:rFonts w:ascii="Times New Roman" w:hAnsi="Times New Roman" w:cs="Times New Roman"/>
          <w:sz w:val="24"/>
          <w:szCs w:val="24"/>
        </w:rPr>
        <w:t>. NA means no available</w:t>
      </w:r>
      <w:r w:rsidRPr="00A2504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A2504F">
        <w:rPr>
          <w:rFonts w:ascii="Times New Roman" w:hAnsi="Times New Roman" w:cs="Times New Roman"/>
          <w:sz w:val="24"/>
          <w:szCs w:val="24"/>
        </w:rPr>
        <w:t xml:space="preserve">data. </w:t>
      </w:r>
      <w:r w:rsidR="000C687D">
        <w:rPr>
          <w:rFonts w:ascii="Times New Roman" w:hAnsi="Times New Roman" w:cs="Times New Roman"/>
          <w:sz w:val="24"/>
          <w:szCs w:val="24"/>
        </w:rPr>
        <w:t>MYI</w:t>
      </w:r>
      <w:r w:rsidRPr="00A2504F">
        <w:rPr>
          <w:rFonts w:ascii="Times New Roman" w:hAnsi="Times New Roman" w:cs="Times New Roman"/>
          <w:sz w:val="24"/>
          <w:szCs w:val="24"/>
        </w:rPr>
        <w:t xml:space="preserve"> and </w:t>
      </w:r>
      <w:r w:rsidR="000C687D">
        <w:rPr>
          <w:rFonts w:ascii="Times New Roman" w:hAnsi="Times New Roman" w:cs="Times New Roman"/>
          <w:sz w:val="24"/>
          <w:szCs w:val="24"/>
        </w:rPr>
        <w:t>FYI</w:t>
      </w:r>
      <w:r w:rsidRPr="00A2504F">
        <w:rPr>
          <w:rFonts w:ascii="Times New Roman" w:hAnsi="Times New Roman" w:cs="Times New Roman"/>
          <w:sz w:val="24"/>
          <w:szCs w:val="24"/>
        </w:rPr>
        <w:t xml:space="preserve"> represents multi-year ice and first-year ice, respectively.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XSpec="center" w:tblpY="170"/>
        <w:tblW w:w="8302" w:type="dxa"/>
        <w:jc w:val="center"/>
        <w:tblLook w:val="04A0" w:firstRow="1" w:lastRow="0" w:firstColumn="1" w:lastColumn="0" w:noHBand="0" w:noVBand="1"/>
      </w:tblPr>
      <w:tblGrid>
        <w:gridCol w:w="687"/>
        <w:gridCol w:w="1301"/>
        <w:gridCol w:w="1110"/>
        <w:gridCol w:w="1110"/>
        <w:gridCol w:w="1189"/>
        <w:gridCol w:w="1111"/>
        <w:gridCol w:w="1110"/>
        <w:gridCol w:w="684"/>
      </w:tblGrid>
      <w:tr w:rsidR="006F7664" w:rsidRPr="00A2504F" w:rsidTr="00EF67F2">
        <w:trPr>
          <w:trHeight w:val="1138"/>
          <w:jc w:val="center"/>
        </w:trPr>
        <w:tc>
          <w:tcPr>
            <w:tcW w:w="988" w:type="dxa"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</w:p>
        </w:tc>
        <w:tc>
          <w:tcPr>
            <w:tcW w:w="1134" w:type="dxa"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967" w:type="dxa"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Snow thickness (cm)</w:t>
            </w:r>
          </w:p>
        </w:tc>
        <w:tc>
          <w:tcPr>
            <w:tcW w:w="1120" w:type="dxa"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Ice thickness (cm)</w:t>
            </w:r>
          </w:p>
        </w:tc>
        <w:tc>
          <w:tcPr>
            <w:tcW w:w="1069" w:type="dxa"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Freeboard (cm)</w:t>
            </w:r>
          </w:p>
        </w:tc>
        <w:tc>
          <w:tcPr>
            <w:tcW w:w="1205" w:type="dxa"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Surface layer thickness (cm)</w:t>
            </w:r>
          </w:p>
        </w:tc>
        <w:tc>
          <w:tcPr>
            <w:tcW w:w="1034" w:type="dxa"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Gap layer thickness (cm)</w:t>
            </w:r>
          </w:p>
        </w:tc>
        <w:tc>
          <w:tcPr>
            <w:tcW w:w="785" w:type="dxa"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Ice type</w:t>
            </w:r>
          </w:p>
        </w:tc>
      </w:tr>
      <w:tr w:rsidR="006F7664" w:rsidRPr="00A2504F" w:rsidTr="00EF67F2">
        <w:trPr>
          <w:trHeight w:val="601"/>
          <w:jc w:val="center"/>
        </w:trPr>
        <w:tc>
          <w:tcPr>
            <w:tcW w:w="988" w:type="dxa"/>
            <w:vMerge w:val="restart"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IP-</w:t>
            </w:r>
            <w:r w:rsidR="000C687D">
              <w:rPr>
                <w:rFonts w:ascii="Times New Roman" w:hAnsi="Times New Roman" w:cs="Times New Roman"/>
                <w:sz w:val="24"/>
                <w:szCs w:val="24"/>
              </w:rPr>
              <w:t>MYI</w:t>
            </w:r>
          </w:p>
        </w:tc>
        <w:tc>
          <w:tcPr>
            <w:tcW w:w="1134" w:type="dxa"/>
            <w:vMerge w:val="restart"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2012/3/12</w:t>
            </w:r>
          </w:p>
        </w:tc>
        <w:tc>
          <w:tcPr>
            <w:tcW w:w="967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118.0</w:t>
            </w:r>
          </w:p>
        </w:tc>
        <w:tc>
          <w:tcPr>
            <w:tcW w:w="1069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1205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~80.0</w:t>
            </w:r>
          </w:p>
        </w:tc>
        <w:tc>
          <w:tcPr>
            <w:tcW w:w="1034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785" w:type="dxa"/>
            <w:vAlign w:val="center"/>
          </w:tcPr>
          <w:p w:rsidR="006F7664" w:rsidRPr="00A2504F" w:rsidRDefault="000C687D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MYI</w:t>
            </w:r>
          </w:p>
        </w:tc>
      </w:tr>
      <w:tr w:rsidR="006F7664" w:rsidRPr="00A2504F" w:rsidTr="00EF67F2">
        <w:trPr>
          <w:trHeight w:val="625"/>
          <w:jc w:val="center"/>
        </w:trPr>
        <w:tc>
          <w:tcPr>
            <w:tcW w:w="988" w:type="dxa"/>
            <w:vMerge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110.0</w:t>
            </w:r>
          </w:p>
        </w:tc>
        <w:tc>
          <w:tcPr>
            <w:tcW w:w="1069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1205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~80.0</w:t>
            </w:r>
          </w:p>
        </w:tc>
        <w:tc>
          <w:tcPr>
            <w:tcW w:w="1034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785" w:type="dxa"/>
            <w:vAlign w:val="center"/>
          </w:tcPr>
          <w:p w:rsidR="006F7664" w:rsidRPr="00A2504F" w:rsidRDefault="000C687D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MYI</w:t>
            </w:r>
          </w:p>
        </w:tc>
      </w:tr>
      <w:tr w:rsidR="006F7664" w:rsidRPr="00A2504F" w:rsidTr="00EF67F2">
        <w:trPr>
          <w:trHeight w:val="625"/>
          <w:jc w:val="center"/>
        </w:trPr>
        <w:tc>
          <w:tcPr>
            <w:tcW w:w="988" w:type="dxa"/>
            <w:vMerge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2012/3/14</w:t>
            </w:r>
          </w:p>
        </w:tc>
        <w:tc>
          <w:tcPr>
            <w:tcW w:w="967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104.8</w:t>
            </w:r>
          </w:p>
        </w:tc>
        <w:tc>
          <w:tcPr>
            <w:tcW w:w="1069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1205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~60.0</w:t>
            </w:r>
          </w:p>
        </w:tc>
        <w:tc>
          <w:tcPr>
            <w:tcW w:w="1034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785" w:type="dxa"/>
            <w:vAlign w:val="center"/>
          </w:tcPr>
          <w:p w:rsidR="006F7664" w:rsidRPr="00A2504F" w:rsidRDefault="000C687D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MYI</w:t>
            </w:r>
          </w:p>
        </w:tc>
      </w:tr>
      <w:tr w:rsidR="006F7664" w:rsidRPr="00A2504F" w:rsidTr="00EF67F2">
        <w:trPr>
          <w:trHeight w:val="601"/>
          <w:jc w:val="center"/>
        </w:trPr>
        <w:tc>
          <w:tcPr>
            <w:tcW w:w="988" w:type="dxa"/>
            <w:vMerge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113.0</w:t>
            </w:r>
          </w:p>
        </w:tc>
        <w:tc>
          <w:tcPr>
            <w:tcW w:w="1069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205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~60.0</w:t>
            </w:r>
          </w:p>
        </w:tc>
        <w:tc>
          <w:tcPr>
            <w:tcW w:w="1034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785" w:type="dxa"/>
            <w:vAlign w:val="center"/>
          </w:tcPr>
          <w:p w:rsidR="006F7664" w:rsidRPr="00A2504F" w:rsidRDefault="000C687D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MYI</w:t>
            </w:r>
          </w:p>
        </w:tc>
      </w:tr>
      <w:tr w:rsidR="006F7664" w:rsidRPr="00A2504F" w:rsidTr="00EF67F2">
        <w:trPr>
          <w:trHeight w:val="625"/>
          <w:jc w:val="center"/>
        </w:trPr>
        <w:tc>
          <w:tcPr>
            <w:tcW w:w="988" w:type="dxa"/>
            <w:vMerge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106.2</w:t>
            </w:r>
          </w:p>
        </w:tc>
        <w:tc>
          <w:tcPr>
            <w:tcW w:w="1069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10.8</w:t>
            </w:r>
          </w:p>
        </w:tc>
        <w:tc>
          <w:tcPr>
            <w:tcW w:w="1205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~60.0</w:t>
            </w:r>
          </w:p>
        </w:tc>
        <w:tc>
          <w:tcPr>
            <w:tcW w:w="1034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785" w:type="dxa"/>
            <w:vAlign w:val="center"/>
          </w:tcPr>
          <w:p w:rsidR="006F7664" w:rsidRPr="00A2504F" w:rsidRDefault="000C687D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MYI</w:t>
            </w:r>
          </w:p>
        </w:tc>
      </w:tr>
      <w:tr w:rsidR="006F7664" w:rsidRPr="00A2504F" w:rsidTr="00EF67F2">
        <w:trPr>
          <w:trHeight w:val="625"/>
          <w:jc w:val="center"/>
        </w:trPr>
        <w:tc>
          <w:tcPr>
            <w:tcW w:w="988" w:type="dxa"/>
            <w:vMerge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104.3</w:t>
            </w:r>
          </w:p>
        </w:tc>
        <w:tc>
          <w:tcPr>
            <w:tcW w:w="1069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  <w:tc>
          <w:tcPr>
            <w:tcW w:w="1205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~60.0</w:t>
            </w:r>
          </w:p>
        </w:tc>
        <w:tc>
          <w:tcPr>
            <w:tcW w:w="1034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785" w:type="dxa"/>
            <w:vAlign w:val="center"/>
          </w:tcPr>
          <w:p w:rsidR="006F7664" w:rsidRPr="00A2504F" w:rsidRDefault="000C687D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MYI</w:t>
            </w:r>
          </w:p>
        </w:tc>
      </w:tr>
      <w:tr w:rsidR="006F7664" w:rsidRPr="00A2504F" w:rsidTr="00EF67F2">
        <w:trPr>
          <w:trHeight w:val="625"/>
          <w:jc w:val="center"/>
        </w:trPr>
        <w:tc>
          <w:tcPr>
            <w:tcW w:w="988" w:type="dxa"/>
            <w:vMerge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2012/11/30</w:t>
            </w:r>
          </w:p>
        </w:tc>
        <w:tc>
          <w:tcPr>
            <w:tcW w:w="967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147.0</w:t>
            </w:r>
          </w:p>
        </w:tc>
        <w:tc>
          <w:tcPr>
            <w:tcW w:w="1069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  <w:tc>
          <w:tcPr>
            <w:tcW w:w="1205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</w:p>
        </w:tc>
        <w:tc>
          <w:tcPr>
            <w:tcW w:w="1034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785" w:type="dxa"/>
            <w:vAlign w:val="center"/>
          </w:tcPr>
          <w:p w:rsidR="006F7664" w:rsidRPr="00A2504F" w:rsidRDefault="000C687D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MYI</w:t>
            </w:r>
          </w:p>
        </w:tc>
      </w:tr>
      <w:tr w:rsidR="006F7664" w:rsidRPr="00A2504F" w:rsidTr="00EF67F2">
        <w:trPr>
          <w:trHeight w:val="625"/>
          <w:jc w:val="center"/>
        </w:trPr>
        <w:tc>
          <w:tcPr>
            <w:tcW w:w="988" w:type="dxa"/>
            <w:vMerge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2012/12/2</w:t>
            </w:r>
          </w:p>
        </w:tc>
        <w:tc>
          <w:tcPr>
            <w:tcW w:w="967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140.0</w:t>
            </w:r>
          </w:p>
        </w:tc>
        <w:tc>
          <w:tcPr>
            <w:tcW w:w="1069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1205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13.0</w:t>
            </w:r>
          </w:p>
        </w:tc>
        <w:tc>
          <w:tcPr>
            <w:tcW w:w="1034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785" w:type="dxa"/>
            <w:vAlign w:val="center"/>
          </w:tcPr>
          <w:p w:rsidR="006F7664" w:rsidRPr="00A2504F" w:rsidRDefault="000C687D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MYI</w:t>
            </w:r>
          </w:p>
        </w:tc>
      </w:tr>
      <w:tr w:rsidR="006F7664" w:rsidRPr="00A2504F" w:rsidTr="00EF67F2">
        <w:trPr>
          <w:trHeight w:val="625"/>
          <w:jc w:val="center"/>
        </w:trPr>
        <w:tc>
          <w:tcPr>
            <w:tcW w:w="988" w:type="dxa"/>
            <w:vMerge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2012/12/5</w:t>
            </w:r>
          </w:p>
        </w:tc>
        <w:tc>
          <w:tcPr>
            <w:tcW w:w="967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138.0</w:t>
            </w:r>
          </w:p>
        </w:tc>
        <w:tc>
          <w:tcPr>
            <w:tcW w:w="1069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1205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</w:p>
        </w:tc>
        <w:tc>
          <w:tcPr>
            <w:tcW w:w="1034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785" w:type="dxa"/>
            <w:vAlign w:val="center"/>
          </w:tcPr>
          <w:p w:rsidR="006F7664" w:rsidRPr="00A2504F" w:rsidRDefault="000C687D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MYI</w:t>
            </w:r>
          </w:p>
        </w:tc>
      </w:tr>
      <w:tr w:rsidR="006F7664" w:rsidRPr="00A2504F" w:rsidTr="00EF67F2">
        <w:trPr>
          <w:trHeight w:val="625"/>
          <w:jc w:val="center"/>
        </w:trPr>
        <w:tc>
          <w:tcPr>
            <w:tcW w:w="988" w:type="dxa"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IP-</w:t>
            </w:r>
            <w:r w:rsidR="000C687D">
              <w:rPr>
                <w:rFonts w:ascii="Times New Roman" w:hAnsi="Times New Roman" w:cs="Times New Roman"/>
                <w:sz w:val="24"/>
                <w:szCs w:val="24"/>
              </w:rPr>
              <w:t>FYI</w:t>
            </w:r>
          </w:p>
        </w:tc>
        <w:tc>
          <w:tcPr>
            <w:tcW w:w="1134" w:type="dxa"/>
            <w:vAlign w:val="center"/>
          </w:tcPr>
          <w:p w:rsidR="006F7664" w:rsidRPr="00A2504F" w:rsidRDefault="006F7664" w:rsidP="00EF67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2012/12/11</w:t>
            </w:r>
          </w:p>
        </w:tc>
        <w:tc>
          <w:tcPr>
            <w:tcW w:w="967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140.0</w:t>
            </w:r>
          </w:p>
        </w:tc>
        <w:tc>
          <w:tcPr>
            <w:tcW w:w="1069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205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034" w:type="dxa"/>
            <w:vAlign w:val="center"/>
          </w:tcPr>
          <w:p w:rsidR="006F7664" w:rsidRPr="00A2504F" w:rsidRDefault="006F7664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4F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785" w:type="dxa"/>
            <w:vAlign w:val="center"/>
          </w:tcPr>
          <w:p w:rsidR="006F7664" w:rsidRPr="00A2504F" w:rsidRDefault="000C687D" w:rsidP="00EF67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FYI</w:t>
            </w:r>
          </w:p>
        </w:tc>
      </w:tr>
    </w:tbl>
    <w:p w:rsidR="00F0528E" w:rsidRDefault="00F0528E"/>
    <w:sectPr w:rsidR="00F0528E" w:rsidSect="00F342B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64"/>
    <w:rsid w:val="000C687D"/>
    <w:rsid w:val="004B394D"/>
    <w:rsid w:val="006F7664"/>
    <w:rsid w:val="009D0622"/>
    <w:rsid w:val="00D6327F"/>
    <w:rsid w:val="00F0528E"/>
    <w:rsid w:val="00F3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363228-F2E2-45C8-990F-44BCD80B5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6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76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zhaojc</dc:creator>
  <cp:keywords/>
  <dc:description/>
  <cp:lastModifiedBy>zhaojc</cp:lastModifiedBy>
  <cp:revision>4</cp:revision>
  <dcterms:created xsi:type="dcterms:W3CDTF">2021-02-23T04:50:00Z</dcterms:created>
  <dcterms:modified xsi:type="dcterms:W3CDTF">2021-02-23T04:58:00Z</dcterms:modified>
</cp:coreProperties>
</file>