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media/rId23.png" ContentType="image/png"/>
  <Override PartName="/word/media/rId25.png" ContentType="image/png"/>
  <Override PartName="/word/media/rId22.png" ContentType="image/png"/>
  <Override PartName="/word/media/rId23.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2.png" ContentType="image/png"/>
  <Override PartName="/word/media/image14.png" ContentType="image/png"/>
  <Override PartName="/word/media/image13.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1.png" ContentType="image/png"/>
  <Override PartName="/word/media/image15.png" ContentType="image/png"/>
  <Override PartName="/word/media/image23.jpeg" ContentType="image/jpeg"/>
</Types>
</file>

<file path=_rels/.rels><?xml version="1.0" encoding="UTF-8"?>
<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Preliminary</w:t>
      </w:r>
      <w:r>
        <w:t xml:space="preserve"> </w:t>
      </w:r>
      <w:r>
        <w:t xml:space="preserve">and</w:t>
      </w:r>
      <w:r>
        <w:t xml:space="preserve"> </w:t>
      </w:r>
      <w:r>
        <w:t xml:space="preserve">Supplementary</w:t>
      </w:r>
      <w:r>
        <w:t xml:space="preserve"> </w:t>
      </w:r>
      <w:r>
        <w:t xml:space="preserve">analyses</w:t>
      </w:r>
    </w:p>
    <w:p>
      <w:pPr>
        <w:pStyle w:val="Subtitle"/>
      </w:pPr>
      <w:r>
        <w:t xml:space="preserve">Fire</w:t>
      </w:r>
      <w:r>
        <w:t xml:space="preserve"> </w:t>
      </w:r>
      <w:r>
        <w:t xml:space="preserve">patchiness</w:t>
      </w:r>
      <w:r>
        <w:t xml:space="preserve"> </w:t>
      </w:r>
      <w:r>
        <w:t xml:space="preserve">is</w:t>
      </w:r>
      <w:r>
        <w:t xml:space="preserve"> </w:t>
      </w:r>
      <w:r>
        <w:t xml:space="preserve">critical</w:t>
      </w:r>
      <w:r>
        <w:t xml:space="preserve"> </w:t>
      </w:r>
      <w:r>
        <w:t xml:space="preserve">for</w:t>
      </w:r>
      <w:r>
        <w:t xml:space="preserve"> </w:t>
      </w:r>
      <w:r>
        <w:t xml:space="preserve">promoting</w:t>
      </w:r>
      <w:r>
        <w:t xml:space="preserve"> </w:t>
      </w:r>
      <w:r>
        <w:t xml:space="preserve">in</w:t>
      </w:r>
      <w:r>
        <w:t xml:space="preserve"> </w:t>
      </w:r>
      <w:r>
        <w:t xml:space="preserve">situ</w:t>
      </w:r>
      <w:r>
        <w:t xml:space="preserve"> </w:t>
      </w:r>
      <w:r>
        <w:t xml:space="preserve">population</w:t>
      </w:r>
      <w:r>
        <w:t xml:space="preserve"> </w:t>
      </w:r>
      <w:r>
        <w:t xml:space="preserve">recovery</w:t>
      </w:r>
      <w:r>
        <w:t xml:space="preserve"> </w:t>
      </w:r>
      <w:r>
        <w:t xml:space="preserve">in</w:t>
      </w:r>
      <w:r>
        <w:t xml:space="preserve"> </w:t>
      </w:r>
      <w:r>
        <w:t xml:space="preserve">a</w:t>
      </w:r>
      <w:r>
        <w:t xml:space="preserve"> </w:t>
      </w:r>
      <w:r>
        <w:t xml:space="preserve">small</w:t>
      </w:r>
      <w:r>
        <w:t xml:space="preserve"> </w:t>
      </w:r>
      <w:r>
        <w:t xml:space="preserve">mammal</w:t>
      </w:r>
    </w:p>
    <w:p>
      <w:pPr>
        <w:pStyle w:val="Author"/>
      </w:pPr>
      <w:r>
        <w:t xml:space="preserve">Robyn</w:t>
      </w:r>
      <w:r>
        <w:t xml:space="preserve"> </w:t>
      </w:r>
      <w:r>
        <w:t xml:space="preserve">Shaw</w:t>
      </w:r>
    </w:p>
    <w:p>
      <w:pPr>
        <w:pStyle w:val="Date"/>
      </w:pPr>
      <w:r>
        <w:t xml:space="preserve">2020-09-30</w:t>
      </w:r>
    </w:p>
    <w:sdt>
      <w:sdtPr>
        <w:docPartObj>
          <w:docPartGallery w:val="Table of Contents"/>
          <w:docPartUnique/>
        </w:docPartObj>
      </w:sdtPr>
      <w:sdtContent>
        <w:p>
          <w:pPr>
            <w:pStyle w:val="TOCHeading"/>
          </w:pPr>
          <w:r>
            <w:t xml:space="preserve">Table of Contents</w:t>
          </w:r>
        </w:p>
        <w:p>
          <w:r>
            <w:fldChar w:fldCharType="begin" w:dirty="true"/>
            <w:instrText xml:space="preserve">TOC \o "1-2" \h \z \u</w:instrText>
            <w:fldChar w:fldCharType="separate"/>
            <w:fldChar w:fldCharType="end"/>
          </w:r>
        </w:p>
      </w:sdtContent>
    </w:sdt>
    <w:p>
      <w:pPr>
        <w:pStyle w:val="FirstParagraph"/>
      </w:pPr>
      <w:r>
        <w:rPr>
          <w:b/>
        </w:rPr>
        <w:t xml:space="preserve">Required packages:</w:t>
      </w:r>
    </w:p>
    <w:p>
      <w:pPr>
        <w:pStyle w:val="Compact"/>
        <w:numPr>
          <w:numId w:val="1001"/>
          <w:ilvl w:val="0"/>
        </w:numPr>
      </w:pPr>
      <w:r>
        <w:t xml:space="preserve">knitr</w:t>
      </w:r>
      <w:r>
        <w:t xml:space="preserve"> </w:t>
      </w:r>
      <w:r>
        <w:t xml:space="preserve">(Xie, 2020)</w:t>
      </w:r>
    </w:p>
    <w:p>
      <w:pPr>
        <w:pStyle w:val="Compact"/>
        <w:numPr>
          <w:numId w:val="1001"/>
          <w:ilvl w:val="0"/>
        </w:numPr>
      </w:pPr>
      <w:r>
        <w:t xml:space="preserve">flextable</w:t>
      </w:r>
      <w:r>
        <w:t xml:space="preserve"> </w:t>
      </w:r>
      <w:r>
        <w:t xml:space="preserve">(Gohel, 2020a)</w:t>
      </w:r>
    </w:p>
    <w:p>
      <w:pPr>
        <w:pStyle w:val="Compact"/>
        <w:numPr>
          <w:numId w:val="1001"/>
          <w:ilvl w:val="0"/>
        </w:numPr>
      </w:pPr>
      <w:r>
        <w:t xml:space="preserve">officer</w:t>
      </w:r>
      <w:r>
        <w:t xml:space="preserve"> </w:t>
      </w:r>
      <w:r>
        <w:t xml:space="preserve">(Gohel, 2020b)</w:t>
      </w:r>
    </w:p>
    <w:p>
      <w:pPr>
        <w:pStyle w:val="Compact"/>
        <w:numPr>
          <w:numId w:val="1001"/>
          <w:ilvl w:val="0"/>
        </w:numPr>
      </w:pPr>
      <w:r>
        <w:t xml:space="preserve">captioner</w:t>
      </w:r>
      <w:r>
        <w:t xml:space="preserve"> </w:t>
      </w:r>
      <w:r>
        <w:t xml:space="preserve">(Alathea, 2015)</w:t>
      </w:r>
    </w:p>
    <w:p>
      <w:pPr>
        <w:pStyle w:val="Compact"/>
        <w:numPr>
          <w:numId w:val="1001"/>
          <w:ilvl w:val="0"/>
        </w:numPr>
      </w:pPr>
      <w:r>
        <w:t xml:space="preserve">reshape2</w:t>
      </w:r>
      <w:r>
        <w:t xml:space="preserve"> </w:t>
      </w:r>
      <w:r>
        <w:t xml:space="preserve">(Wickham, 2007)</w:t>
      </w:r>
    </w:p>
    <w:p>
      <w:pPr>
        <w:pStyle w:val="Compact"/>
        <w:numPr>
          <w:numId w:val="1001"/>
          <w:ilvl w:val="0"/>
        </w:numPr>
      </w:pPr>
      <w:r>
        <w:t xml:space="preserve">dplyr</w:t>
      </w:r>
      <w:r>
        <w:t xml:space="preserve"> </w:t>
      </w:r>
      <w:r>
        <w:t xml:space="preserve">(Wickham, François, Henry, &amp; Müller, 2020)</w:t>
      </w:r>
    </w:p>
    <w:p>
      <w:pPr>
        <w:pStyle w:val="Compact"/>
        <w:numPr>
          <w:numId w:val="1001"/>
          <w:ilvl w:val="0"/>
        </w:numPr>
      </w:pPr>
      <w:r>
        <w:t xml:space="preserve">secr</w:t>
      </w:r>
      <w:r>
        <w:t xml:space="preserve"> </w:t>
      </w:r>
      <w:r>
        <w:t xml:space="preserve">(Efford, 2020)</w:t>
      </w:r>
    </w:p>
    <w:p>
      <w:pPr>
        <w:pStyle w:val="Compact"/>
        <w:numPr>
          <w:numId w:val="1001"/>
          <w:ilvl w:val="0"/>
        </w:numPr>
      </w:pPr>
      <w:r>
        <w:t xml:space="preserve">ggpubr</w:t>
      </w:r>
      <w:r>
        <w:t xml:space="preserve"> </w:t>
      </w:r>
      <w:r>
        <w:t xml:space="preserve">(Kassambara, 2019)</w:t>
      </w:r>
    </w:p>
    <w:p>
      <w:pPr>
        <w:pStyle w:val="Compact"/>
        <w:numPr>
          <w:numId w:val="1001"/>
          <w:ilvl w:val="0"/>
        </w:numPr>
      </w:pPr>
      <w:r>
        <w:t xml:space="preserve">ggplot2</w:t>
      </w:r>
      <w:r>
        <w:t xml:space="preserve"> </w:t>
      </w:r>
      <w:r>
        <w:t xml:space="preserve">(Wickham, 2016)</w:t>
      </w:r>
    </w:p>
    <w:p>
      <w:pPr>
        <w:pStyle w:val="Heading1"/>
      </w:pPr>
      <w:bookmarkStart w:id="20" w:name="read-in-full-data-set"/>
      <w:r>
        <w:rPr>
          <w:b/>
        </w:rPr>
        <w:t xml:space="preserve">Read in full data set</w:t>
      </w:r>
      <w:bookmarkEnd w:id="20"/>
    </w:p>
    <w:p>
      <w:pPr>
        <w:pStyle w:val="Compact"/>
        <w:numPr>
          <w:numId w:val="1002"/>
          <w:ilvl w:val="0"/>
        </w:numPr>
      </w:pPr>
      <w:r>
        <w:t xml:space="preserve">Contains site/trap meta-data and pale field rat capture data.</w:t>
      </w:r>
    </w:p>
    <w:p>
      <w:pPr>
        <w:pStyle w:val="SourceCode"/>
      </w:pPr>
      <w:r>
        <w:rPr>
          <w:rStyle w:val="NormalTok"/>
        </w:rPr>
        <w:t xml:space="preserve">TrapDat &lt;-</w:t>
      </w:r>
      <w:r>
        <w:rPr>
          <w:rStyle w:val="StringTok"/>
        </w:rPr>
        <w:t xml:space="preserve"> </w:t>
      </w:r>
      <w:r>
        <w:rPr>
          <w:rStyle w:val="KeywordTok"/>
        </w:rPr>
        <w:t xml:space="preserve">read.csv</w:t>
      </w:r>
      <w:r>
        <w:rPr>
          <w:rStyle w:val="NormalTok"/>
        </w:rPr>
        <w:t xml:space="preserve">(</w:t>
      </w:r>
      <w:r>
        <w:rPr>
          <w:rStyle w:val="StringTok"/>
        </w:rPr>
        <w:t xml:space="preserve">"Data/Trap_Data.csv"</w:t>
      </w:r>
      <w:r>
        <w:rPr>
          <w:rStyle w:val="NormalTok"/>
        </w:rPr>
        <w:t xml:space="preserve">)</w:t>
      </w:r>
    </w:p>
    <w:p>
      <w:pPr>
        <w:pStyle w:val="Heading1"/>
      </w:pPr>
      <w:bookmarkStart w:id="21" w:name="appendix-s1.-vegetation-descriptions"/>
      <w:r>
        <w:rPr>
          <w:b/>
        </w:rPr>
        <w:t xml:space="preserve">Appendix S1. Vegetation Descriptions</w:t>
      </w:r>
      <w:bookmarkEnd w:id="21"/>
    </w:p>
    <w:p>
      <w:pPr>
        <w:pStyle w:val="FirstParagraph"/>
      </w:pPr>
      <w:r>
        <w:t xml:space="preserve">The vegetation was mapped in Qgis using aerial photographs of each site. We were able to distinguish riparian, annual grassland and other (creek lines, roads, scours) from the aerial photographs. Tussock and mixed grasses were difficult to distinguish from each other, so we used trap level vegetation descriptions to help ground-truth/identify aerial mapping.</w:t>
      </w:r>
    </w:p>
    <w:p>
      <w:pPr>
        <w:pStyle w:val="BodyText"/>
      </w:pPr>
      <w:r>
        <w:t xml:space="preserve">After Mapping the vegetation, the percentage of each vegetation type was determined, for each of the ten sites.</w:t>
      </w:r>
    </w:p>
    <w:p>
      <w:pPr>
        <w:pStyle w:val="SourceCode"/>
      </w:pPr>
      <w:r>
        <w:rPr>
          <w:rStyle w:val="NormalTok"/>
        </w:rPr>
        <w:t xml:space="preserve">SiteMetaDat &lt;-</w:t>
      </w:r>
      <w:r>
        <w:rPr>
          <w:rStyle w:val="StringTok"/>
        </w:rPr>
        <w:t xml:space="preserve"> </w:t>
      </w:r>
      <w:r>
        <w:rPr>
          <w:rStyle w:val="KeywordTok"/>
        </w:rPr>
        <w:t xml:space="preserve">unique</w:t>
      </w:r>
      <w:r>
        <w:rPr>
          <w:rStyle w:val="NormalTok"/>
        </w:rPr>
        <w:t xml:space="preserve">(TrapDat[, </w:t>
      </w:r>
      <w:r>
        <w:rPr>
          <w:rStyle w:val="KeywordTok"/>
        </w:rPr>
        <w:t xml:space="preserve">c</w:t>
      </w:r>
      <w:r>
        <w:rPr>
          <w:rStyle w:val="NormalTok"/>
        </w:rPr>
        <w:t xml:space="preserve">(</w:t>
      </w:r>
      <w:r>
        <w:rPr>
          <w:rStyle w:val="StringTok"/>
        </w:rPr>
        <w:t xml:space="preserve">"Group"</w:t>
      </w:r>
      <w:r>
        <w:rPr>
          <w:rStyle w:val="NormalTok"/>
        </w:rPr>
        <w:t xml:space="preserve">, </w:t>
      </w:r>
      <w:r>
        <w:rPr>
          <w:rStyle w:val="StringTok"/>
        </w:rPr>
        <w:t xml:space="preserve">"Site"</w:t>
      </w:r>
      <w:r>
        <w:rPr>
          <w:rStyle w:val="NormalTok"/>
        </w:rPr>
        <w:t xml:space="preserve">, </w:t>
      </w:r>
      <w:r>
        <w:rPr>
          <w:rStyle w:val="StringTok"/>
        </w:rPr>
        <w:t xml:space="preserve">"Perc_Site_Crk"</w:t>
      </w:r>
      <w:r>
        <w:rPr>
          <w:rStyle w:val="NormalTok"/>
        </w:rPr>
        <w:t xml:space="preserve">, </w:t>
      </w:r>
      <w:r>
        <w:rPr>
          <w:rStyle w:val="StringTok"/>
        </w:rPr>
        <w:t xml:space="preserve">"Perc_Site_Rip"</w:t>
      </w:r>
      <w:r>
        <w:rPr>
          <w:rStyle w:val="NormalTok"/>
        </w:rPr>
        <w:t xml:space="preserve">, </w:t>
      </w:r>
      <w:r>
        <w:rPr>
          <w:rStyle w:val="StringTok"/>
        </w:rPr>
        <w:t xml:space="preserve">"Perc_Site_Tuss"</w:t>
      </w:r>
      <w:r>
        <w:rPr>
          <w:rStyle w:val="NormalTok"/>
        </w:rPr>
        <w:t xml:space="preserve">, </w:t>
      </w:r>
      <w:r>
        <w:rPr>
          <w:rStyle w:val="StringTok"/>
        </w:rPr>
        <w:t xml:space="preserve">"Perc_Site_AG"</w:t>
      </w:r>
      <w:r>
        <w:rPr>
          <w:rStyle w:val="NormalTok"/>
        </w:rPr>
        <w:t xml:space="preserve">, </w:t>
      </w:r>
      <w:r>
        <w:rPr>
          <w:rStyle w:val="StringTok"/>
        </w:rPr>
        <w:t xml:space="preserve">"Perc_Site_MG"</w:t>
      </w:r>
      <w:r>
        <w:rPr>
          <w:rStyle w:val="NormalTok"/>
        </w:rPr>
        <w:t xml:space="preserve">, </w:t>
      </w:r>
      <w:r>
        <w:rPr>
          <w:rStyle w:val="StringTok"/>
        </w:rPr>
        <w:t xml:space="preserve">"Perc_Site_Oth"</w:t>
      </w:r>
      <w:r>
        <w:rPr>
          <w:rStyle w:val="NormalTok"/>
        </w:rPr>
        <w:t xml:space="preserve">, </w:t>
      </w:r>
      <w:r>
        <w:rPr>
          <w:rStyle w:val="StringTok"/>
        </w:rPr>
        <w:t xml:space="preserve">"Perc_Site_Burnt"</w:t>
      </w:r>
      <w:r>
        <w:rPr>
          <w:rStyle w:val="NormalTok"/>
        </w:rPr>
        <w:t xml:space="preserve">)])</w:t>
      </w:r>
      <w:r>
        <w:br w:type="textWrapping"/>
      </w:r>
      <w:r>
        <w:br w:type="textWrapping"/>
      </w:r>
      <w:r>
        <w:rPr>
          <w:rStyle w:val="NormalTok"/>
        </w:rPr>
        <w:t xml:space="preserve">SiteMetaDat &lt;-</w:t>
      </w:r>
      <w:r>
        <w:rPr>
          <w:rStyle w:val="StringTok"/>
        </w:rPr>
        <w:t xml:space="preserve"> </w:t>
      </w:r>
      <w:r>
        <w:rPr>
          <w:rStyle w:val="NormalTok"/>
        </w:rPr>
        <w:t xml:space="preserve">SiteMetaDat </w:t>
      </w:r>
      <w:r>
        <w:rPr>
          <w:rStyle w:val="OperatorTok"/>
        </w:rPr>
        <w:t xml:space="preserve">%&gt;%</w:t>
      </w:r>
      <w:r>
        <w:rPr>
          <w:rStyle w:val="StringTok"/>
        </w:rPr>
        <w:t xml:space="preserve"> </w:t>
      </w:r>
      <w:r>
        <w:br w:type="textWrapping"/>
      </w:r>
      <w:r>
        <w:rPr>
          <w:rStyle w:val="StringTok"/>
        </w:rPr>
        <w:t xml:space="preserve"> </w:t>
      </w:r>
      <w:r>
        <w:rPr>
          <w:rStyle w:val="KeywordTok"/>
        </w:rPr>
        <w:t xml:space="preserve">mutate_if</w:t>
      </w:r>
      <w:r>
        <w:rPr>
          <w:rStyle w:val="NormalTok"/>
        </w:rPr>
        <w:t xml:space="preserve">(is.numeric, round, </w:t>
      </w:r>
      <w:r>
        <w:rPr>
          <w:rStyle w:val="DecValTok"/>
        </w:rPr>
        <w:t xml:space="preserve">0</w:t>
      </w:r>
      <w:r>
        <w:rPr>
          <w:rStyle w:val="NormalTok"/>
        </w:rPr>
        <w:t xml:space="preserve">)</w:t>
      </w:r>
      <w:r>
        <w:br w:type="textWrapping"/>
      </w:r>
      <w:r>
        <w:br w:type="textWrapping"/>
      </w:r>
      <w:r>
        <w:rPr>
          <w:rStyle w:val="KeywordTok"/>
        </w:rPr>
        <w:t xml:space="preserve">colnames</w:t>
      </w:r>
      <w:r>
        <w:rPr>
          <w:rStyle w:val="NormalTok"/>
        </w:rPr>
        <w:t xml:space="preserve">(SiteMetaDat) &lt;-</w:t>
      </w:r>
      <w:r>
        <w:rPr>
          <w:rStyle w:val="StringTok"/>
        </w:rPr>
        <w:t xml:space="preserve"> </w:t>
      </w:r>
      <w:r>
        <w:rPr>
          <w:rStyle w:val="KeywordTok"/>
        </w:rPr>
        <w:t xml:space="preserve">c</w:t>
      </w:r>
      <w:r>
        <w:rPr>
          <w:rStyle w:val="NormalTok"/>
        </w:rPr>
        <w:t xml:space="preserve">(</w:t>
      </w:r>
      <w:r>
        <w:rPr>
          <w:rStyle w:val="StringTok"/>
        </w:rPr>
        <w:t xml:space="preserve">"Group"</w:t>
      </w:r>
      <w:r>
        <w:rPr>
          <w:rStyle w:val="NormalTok"/>
        </w:rPr>
        <w:t xml:space="preserve">, </w:t>
      </w:r>
      <w:r>
        <w:rPr>
          <w:rStyle w:val="StringTok"/>
        </w:rPr>
        <w:t xml:space="preserve">"Site"</w:t>
      </w:r>
      <w:r>
        <w:rPr>
          <w:rStyle w:val="NormalTok"/>
        </w:rPr>
        <w:t xml:space="preserve">, </w:t>
      </w:r>
      <w:r>
        <w:rPr>
          <w:rStyle w:val="StringTok"/>
        </w:rPr>
        <w:t xml:space="preserve">"Creek_line_(%)"</w:t>
      </w:r>
      <w:r>
        <w:rPr>
          <w:rStyle w:val="NormalTok"/>
        </w:rPr>
        <w:t xml:space="preserve">, </w:t>
      </w:r>
      <w:r>
        <w:rPr>
          <w:rStyle w:val="StringTok"/>
        </w:rPr>
        <w:t xml:space="preserve">"Riparian_(%)"</w:t>
      </w:r>
      <w:r>
        <w:rPr>
          <w:rStyle w:val="NormalTok"/>
        </w:rPr>
        <w:t xml:space="preserve">, </w:t>
      </w:r>
      <w:r>
        <w:rPr>
          <w:rStyle w:val="StringTok"/>
        </w:rPr>
        <w:t xml:space="preserve">"Tussock_grass_(%)"</w:t>
      </w:r>
      <w:r>
        <w:rPr>
          <w:rStyle w:val="NormalTok"/>
        </w:rPr>
        <w:t xml:space="preserve">, </w:t>
      </w:r>
      <w:r>
        <w:rPr>
          <w:rStyle w:val="StringTok"/>
        </w:rPr>
        <w:t xml:space="preserve">"Annual_Grassland_(%)"</w:t>
      </w:r>
      <w:r>
        <w:rPr>
          <w:rStyle w:val="NormalTok"/>
        </w:rPr>
        <w:t xml:space="preserve">, </w:t>
      </w:r>
      <w:r>
        <w:rPr>
          <w:rStyle w:val="StringTok"/>
        </w:rPr>
        <w:t xml:space="preserve">"Mixed_Grasses_(%)"</w:t>
      </w:r>
      <w:r>
        <w:rPr>
          <w:rStyle w:val="NormalTok"/>
        </w:rPr>
        <w:t xml:space="preserve">, </w:t>
      </w:r>
      <w:r>
        <w:rPr>
          <w:rStyle w:val="StringTok"/>
        </w:rPr>
        <w:t xml:space="preserve">"Other_(%)"</w:t>
      </w:r>
      <w:r>
        <w:rPr>
          <w:rStyle w:val="NormalTok"/>
        </w:rPr>
        <w:t xml:space="preserve">, </w:t>
      </w:r>
      <w:r>
        <w:rPr>
          <w:rStyle w:val="StringTok"/>
        </w:rPr>
        <w:t xml:space="preserve">"Percentage_Burnt"</w:t>
      </w:r>
      <w:r>
        <w:rPr>
          <w:rStyle w:val="NormalTok"/>
        </w:rPr>
        <w:t xml:space="preserve">)</w:t>
      </w:r>
      <w:r>
        <w:br w:type="textWrapping"/>
      </w:r>
      <w:r>
        <w:br w:type="textWrapping"/>
      </w:r>
      <w:r>
        <w:rPr>
          <w:rStyle w:val="KeywordTok"/>
        </w:rPr>
        <w:t xml:space="preserve">write.csv</w:t>
      </w:r>
      <w:r>
        <w:rPr>
          <w:rStyle w:val="NormalTok"/>
        </w:rPr>
        <w:t xml:space="preserve">(SiteMetaDat, </w:t>
      </w:r>
      <w:r>
        <w:rPr>
          <w:rStyle w:val="StringTok"/>
        </w:rPr>
        <w:t xml:space="preserve">"Figures_Tables/Raw/Perc_veg_per_site.csv"</w:t>
      </w:r>
      <w:r>
        <w:rPr>
          <w:rStyle w:val="NormalTok"/>
        </w:rPr>
        <w:t xml:space="preserve">, </w:t>
      </w:r>
      <w:r>
        <w:rPr>
          <w:rStyle w:val="DataTypeTok"/>
        </w:rPr>
        <w:t xml:space="preserve">row.names =</w:t>
      </w:r>
      <w:r>
        <w:rPr>
          <w:rStyle w:val="NormalTok"/>
        </w:rPr>
        <w:t xml:space="preserve"> </w:t>
      </w:r>
      <w:r>
        <w:rPr>
          <w:rStyle w:val="OtherTok"/>
        </w:rPr>
        <w:t xml:space="preserve">FALSE</w:t>
      </w:r>
      <w:r>
        <w:rPr>
          <w:rStyle w:val="NormalTok"/>
        </w:rPr>
        <w:t xml:space="preserve">)</w:t>
      </w:r>
    </w:p>
    <w:p>
      <w:pPr>
        <w:pStyle w:val="Heading1"/>
      </w:pPr>
      <w:bookmarkStart w:id="22" w:name="appendix-s5.-secr"/>
      <w:r>
        <w:rPr>
          <w:b/>
        </w:rPr>
        <w:t xml:space="preserve">Appendix S5. SECR</w:t>
      </w:r>
      <w:bookmarkEnd w:id="22"/>
    </w:p>
    <w:p>
      <w:pPr>
        <w:pStyle w:val="FirstParagraph"/>
      </w:pPr>
      <w:r>
        <w:t xml:space="preserve">I used Spatially explicit capture-recapture (SECR) to model pale field rat capture-recapture data collected with an array of</w:t>
      </w:r>
      <w:r>
        <w:t xml:space="preserve"> </w:t>
      </w:r>
      <w:r>
        <w:t xml:space="preserve">‘</w:t>
      </w:r>
      <w:r>
        <w:t xml:space="preserve">detectors</w:t>
      </w:r>
      <w:r>
        <w:t xml:space="preserve">’</w:t>
      </w:r>
      <w:r>
        <w:t xml:space="preserve"> </w:t>
      </w:r>
      <w:r>
        <w:t xml:space="preserve">(in this case, Sherman traps). SECR was used to estimate population density during session 1 and session 2 (population density could not be estimated in session 3, as within site recaptures were not recorded). I then compared the secr density estimate with capture rate (used as a esponse variable in this study), to determine if capture rate was a good approximation of abundance.</w:t>
      </w:r>
    </w:p>
    <w:p>
      <w:pPr>
        <w:pStyle w:val="SourceCode"/>
      </w:pPr>
      <w:r>
        <w:rPr>
          <w:rStyle w:val="CommentTok"/>
        </w:rPr>
        <w:t xml:space="preserve"># Point to trap and capture history text files for each site/session</w:t>
      </w:r>
      <w:r>
        <w:br w:type="textWrapping"/>
      </w:r>
      <w:r>
        <w:rPr>
          <w:rStyle w:val="NormalTok"/>
        </w:rPr>
        <w:t xml:space="preserve">Trap.secr &lt;-</w:t>
      </w:r>
      <w:r>
        <w:rPr>
          <w:rStyle w:val="StringTok"/>
        </w:rPr>
        <w:t xml:space="preserve"> </w:t>
      </w:r>
      <w:r>
        <w:rPr>
          <w:rStyle w:val="KeywordTok"/>
        </w:rPr>
        <w:t xml:space="preserve">list.files</w:t>
      </w:r>
      <w:r>
        <w:rPr>
          <w:rStyle w:val="NormalTok"/>
        </w:rPr>
        <w:t xml:space="preserve">(</w:t>
      </w:r>
      <w:r>
        <w:rPr>
          <w:rStyle w:val="DataTypeTok"/>
        </w:rPr>
        <w:t xml:space="preserve">path =</w:t>
      </w:r>
      <w:r>
        <w:rPr>
          <w:rStyle w:val="NormalTok"/>
        </w:rPr>
        <w:t xml:space="preserve"> </w:t>
      </w:r>
      <w:r>
        <w:rPr>
          <w:rStyle w:val="StringTok"/>
        </w:rPr>
        <w:t xml:space="preserve">"Data/"</w:t>
      </w:r>
      <w:r>
        <w:rPr>
          <w:rStyle w:val="NormalTok"/>
        </w:rPr>
        <w:t xml:space="preserve">, </w:t>
      </w:r>
      <w:r>
        <w:rPr>
          <w:rStyle w:val="DataTypeTok"/>
        </w:rPr>
        <w:t xml:space="preserve">pattern =</w:t>
      </w:r>
      <w:r>
        <w:rPr>
          <w:rStyle w:val="NormalTok"/>
        </w:rPr>
        <w:t xml:space="preserve"> </w:t>
      </w:r>
      <w:r>
        <w:rPr>
          <w:rStyle w:val="StringTok"/>
        </w:rPr>
        <w:t xml:space="preserve">"TrapHist"</w:t>
      </w:r>
      <w:r>
        <w:rPr>
          <w:rStyle w:val="NormalTok"/>
        </w:rPr>
        <w:t xml:space="preserve">, </w:t>
      </w:r>
      <w:r>
        <w:rPr>
          <w:rStyle w:val="DataTypeTok"/>
        </w:rPr>
        <w:t xml:space="preserve">full.names =</w:t>
      </w:r>
      <w:r>
        <w:rPr>
          <w:rStyle w:val="NormalTok"/>
        </w:rPr>
        <w:t xml:space="preserve"> </w:t>
      </w:r>
      <w:r>
        <w:rPr>
          <w:rStyle w:val="OtherTok"/>
        </w:rPr>
        <w:t xml:space="preserve">TRUE</w:t>
      </w:r>
      <w:r>
        <w:rPr>
          <w:rStyle w:val="NormalTok"/>
        </w:rPr>
        <w:t xml:space="preserve">) </w:t>
      </w:r>
      <w:r>
        <w:rPr>
          <w:rStyle w:val="CommentTok"/>
        </w:rPr>
        <w:t xml:space="preserve"># locations of detectors; usage</w:t>
      </w:r>
      <w:r>
        <w:br w:type="textWrapping"/>
      </w:r>
      <w:r>
        <w:rPr>
          <w:rStyle w:val="NormalTok"/>
        </w:rPr>
        <w:t xml:space="preserve">Cap.secr &lt;-</w:t>
      </w:r>
      <w:r>
        <w:rPr>
          <w:rStyle w:val="StringTok"/>
        </w:rPr>
        <w:t xml:space="preserve"> </w:t>
      </w:r>
      <w:r>
        <w:rPr>
          <w:rStyle w:val="KeywordTok"/>
        </w:rPr>
        <w:t xml:space="preserve">list.files</w:t>
      </w:r>
      <w:r>
        <w:rPr>
          <w:rStyle w:val="NormalTok"/>
        </w:rPr>
        <w:t xml:space="preserve">(</w:t>
      </w:r>
      <w:r>
        <w:rPr>
          <w:rStyle w:val="DataTypeTok"/>
        </w:rPr>
        <w:t xml:space="preserve">path =</w:t>
      </w:r>
      <w:r>
        <w:rPr>
          <w:rStyle w:val="NormalTok"/>
        </w:rPr>
        <w:t xml:space="preserve"> </w:t>
      </w:r>
      <w:r>
        <w:rPr>
          <w:rStyle w:val="StringTok"/>
        </w:rPr>
        <w:t xml:space="preserve">"Data/"</w:t>
      </w:r>
      <w:r>
        <w:rPr>
          <w:rStyle w:val="NormalTok"/>
        </w:rPr>
        <w:t xml:space="preserve">, </w:t>
      </w:r>
      <w:r>
        <w:rPr>
          <w:rStyle w:val="DataTypeTok"/>
        </w:rPr>
        <w:t xml:space="preserve">pattern =</w:t>
      </w:r>
      <w:r>
        <w:rPr>
          <w:rStyle w:val="NormalTok"/>
        </w:rPr>
        <w:t xml:space="preserve"> </w:t>
      </w:r>
      <w:r>
        <w:rPr>
          <w:rStyle w:val="StringTok"/>
        </w:rPr>
        <w:t xml:space="preserve">"CapHist"</w:t>
      </w:r>
      <w:r>
        <w:rPr>
          <w:rStyle w:val="NormalTok"/>
        </w:rPr>
        <w:t xml:space="preserve">, </w:t>
      </w:r>
      <w:r>
        <w:rPr>
          <w:rStyle w:val="DataTypeTok"/>
        </w:rPr>
        <w:t xml:space="preserve">full.names =</w:t>
      </w:r>
      <w:r>
        <w:rPr>
          <w:rStyle w:val="NormalTok"/>
        </w:rPr>
        <w:t xml:space="preserve"> </w:t>
      </w:r>
      <w:r>
        <w:rPr>
          <w:rStyle w:val="OtherTok"/>
        </w:rPr>
        <w:t xml:space="preserve">TRUE</w:t>
      </w:r>
      <w:r>
        <w:rPr>
          <w:rStyle w:val="NormalTok"/>
        </w:rPr>
        <w:t xml:space="preserve">) </w:t>
      </w:r>
      <w:r>
        <w:rPr>
          <w:rStyle w:val="CommentTok"/>
        </w:rPr>
        <w:t xml:space="preserve"># spatial detection histories</w:t>
      </w:r>
      <w:r>
        <w:br w:type="textWrapping"/>
      </w:r>
      <w:r>
        <w:br w:type="textWrapping"/>
      </w:r>
      <w:r>
        <w:rPr>
          <w:rStyle w:val="CommentTok"/>
        </w:rPr>
        <w:t xml:space="preserve"># Create a vector with site and session labels. </w:t>
      </w:r>
      <w:r>
        <w:br w:type="textWrapping"/>
      </w:r>
      <w:r>
        <w:rPr>
          <w:rStyle w:val="NormalTok"/>
        </w:rPr>
        <w:t xml:space="preserve">RS &lt;-</w:t>
      </w:r>
      <w:r>
        <w:rPr>
          <w:rStyle w:val="StringTok"/>
        </w:rPr>
        <w:t xml:space="preserve"> </w:t>
      </w:r>
      <w:r>
        <w:rPr>
          <w:rStyle w:val="KeywordTok"/>
        </w:rPr>
        <w:t xml:space="preserve">c</w:t>
      </w:r>
      <w:r>
        <w:rPr>
          <w:rStyle w:val="NormalTok"/>
        </w:rPr>
        <w:t xml:space="preserve">(</w:t>
      </w:r>
      <w:r>
        <w:rPr>
          <w:rStyle w:val="KeywordTok"/>
        </w:rPr>
        <w:t xml:space="preserve">paste0</w:t>
      </w:r>
      <w:r>
        <w:rPr>
          <w:rStyle w:val="NormalTok"/>
        </w:rPr>
        <w:t xml:space="preserve">(</w:t>
      </w:r>
      <w:r>
        <w:rPr>
          <w:rStyle w:val="StringTok"/>
        </w:rPr>
        <w:t xml:space="preserve">"RS0"</w:t>
      </w:r>
      <w:r>
        <w:rPr>
          <w:rStyle w:val="NormalTok"/>
        </w:rPr>
        <w:t xml:space="preserve">, </w:t>
      </w:r>
      <w:r>
        <w:rPr>
          <w:rStyle w:val="KeywordTok"/>
        </w:rPr>
        <w:t xml:space="preserve">rep</w:t>
      </w:r>
      <w:r>
        <w:rPr>
          <w:rStyle w:val="NormalTok"/>
        </w:rPr>
        <w:t xml:space="preserve">(</w:t>
      </w:r>
      <w:r>
        <w:rPr>
          <w:rStyle w:val="DecValTok"/>
        </w:rPr>
        <w:t xml:space="preserve">8</w:t>
      </w:r>
      <w:r>
        <w:rPr>
          <w:rStyle w:val="OperatorTok"/>
        </w:rPr>
        <w:t xml:space="preserve">:</w:t>
      </w:r>
      <w:r>
        <w:rPr>
          <w:rStyle w:val="DecValTok"/>
        </w:rPr>
        <w:t xml:space="preserve">9</w:t>
      </w:r>
      <w:r>
        <w:rPr>
          <w:rStyle w:val="NormalTok"/>
        </w:rPr>
        <w:t xml:space="preserve">, </w:t>
      </w:r>
      <w:r>
        <w:rPr>
          <w:rStyle w:val="DecValTok"/>
        </w:rPr>
        <w:t xml:space="preserve">2</w:t>
      </w:r>
      <w:r>
        <w:rPr>
          <w:rStyle w:val="NormalTok"/>
        </w:rPr>
        <w:t xml:space="preserve">), </w:t>
      </w:r>
      <w:r>
        <w:rPr>
          <w:rStyle w:val="StringTok"/>
        </w:rPr>
        <w:t xml:space="preserve">"S"</w:t>
      </w:r>
      <w:r>
        <w:rPr>
          <w:rStyle w:val="NormalTok"/>
        </w:rPr>
        <w:t xml:space="preserve">), </w:t>
      </w:r>
      <w:r>
        <w:rPr>
          <w:rStyle w:val="KeywordTok"/>
        </w:rPr>
        <w:t xml:space="preserve">paste0</w:t>
      </w:r>
      <w:r>
        <w:rPr>
          <w:rStyle w:val="NormalTok"/>
        </w:rPr>
        <w:t xml:space="preserve">(</w:t>
      </w:r>
      <w:r>
        <w:rPr>
          <w:rStyle w:val="StringTok"/>
        </w:rPr>
        <w:t xml:space="preserve">"RS"</w:t>
      </w:r>
      <w:r>
        <w:rPr>
          <w:rStyle w:val="NormalTok"/>
        </w:rPr>
        <w:t xml:space="preserve">, </w:t>
      </w:r>
      <w:r>
        <w:rPr>
          <w:rStyle w:val="KeywordTok"/>
        </w:rPr>
        <w:t xml:space="preserve">rep</w:t>
      </w:r>
      <w:r>
        <w:rPr>
          <w:rStyle w:val="NormalTok"/>
        </w:rPr>
        <w:t xml:space="preserve">(</w:t>
      </w:r>
      <w:r>
        <w:rPr>
          <w:rStyle w:val="DecValTok"/>
        </w:rPr>
        <w:t xml:space="preserve">10</w:t>
      </w:r>
      <w:r>
        <w:rPr>
          <w:rStyle w:val="OperatorTok"/>
        </w:rPr>
        <w:t xml:space="preserve">:</w:t>
      </w:r>
      <w:r>
        <w:rPr>
          <w:rStyle w:val="DecValTok"/>
        </w:rPr>
        <w:t xml:space="preserve">17</w:t>
      </w:r>
      <w:r>
        <w:rPr>
          <w:rStyle w:val="NormalTok"/>
        </w:rPr>
        <w:t xml:space="preserve">, </w:t>
      </w:r>
      <w:r>
        <w:rPr>
          <w:rStyle w:val="DecValTok"/>
        </w:rPr>
        <w:t xml:space="preserve">2</w:t>
      </w:r>
      <w:r>
        <w:rPr>
          <w:rStyle w:val="NormalTok"/>
        </w:rPr>
        <w:t xml:space="preserve">), </w:t>
      </w:r>
      <w:r>
        <w:rPr>
          <w:rStyle w:val="StringTok"/>
        </w:rPr>
        <w:t xml:space="preserve">"S"</w:t>
      </w:r>
      <w:r>
        <w:rPr>
          <w:rStyle w:val="NormalTok"/>
        </w:rPr>
        <w:t xml:space="preserve">))</w:t>
      </w:r>
      <w:r>
        <w:br w:type="textWrapping"/>
      </w:r>
      <w:r>
        <w:rPr>
          <w:rStyle w:val="NormalTok"/>
        </w:rPr>
        <w:t xml:space="preserve">RS &lt;-</w:t>
      </w:r>
      <w:r>
        <w:rPr>
          <w:rStyle w:val="StringTok"/>
        </w:rPr>
        <w:t xml:space="preserve"> </w:t>
      </w:r>
      <w:r>
        <w:rPr>
          <w:rStyle w:val="KeywordTok"/>
        </w:rPr>
        <w:t xml:space="preserve">paste0</w:t>
      </w:r>
      <w:r>
        <w:rPr>
          <w:rStyle w:val="NormalTok"/>
        </w:rPr>
        <w:t xml:space="preserve">(RS[</w:t>
      </w:r>
      <w:r>
        <w:rPr>
          <w:rStyle w:val="KeywordTok"/>
        </w:rPr>
        <w:t xml:space="preserve">order</w:t>
      </w:r>
      <w:r>
        <w:rPr>
          <w:rStyle w:val="NormalTok"/>
        </w:rPr>
        <w:t xml:space="preserve">(RS)], </w:t>
      </w:r>
      <w:r>
        <w:rPr>
          <w:rStyle w:val="DecValTok"/>
        </w:rPr>
        <w:t xml:space="preserve">1</w:t>
      </w:r>
      <w:r>
        <w:rPr>
          <w:rStyle w:val="OperatorTok"/>
        </w:rPr>
        <w:t xml:space="preserve">:</w:t>
      </w:r>
      <w:r>
        <w:rPr>
          <w:rStyle w:val="DecValTok"/>
        </w:rPr>
        <w:t xml:space="preserve">2</w:t>
      </w:r>
      <w:r>
        <w:rPr>
          <w:rStyle w:val="NormalTok"/>
        </w:rPr>
        <w:t xml:space="preserve">)</w:t>
      </w:r>
      <w:r>
        <w:br w:type="textWrapping"/>
      </w:r>
      <w:r>
        <w:rPr>
          <w:rStyle w:val="CommentTok"/>
        </w:rPr>
        <w:t xml:space="preserve"># Remove RS13S2, as no animals were captured during this session</w:t>
      </w:r>
      <w:r>
        <w:br w:type="textWrapping"/>
      </w:r>
      <w:r>
        <w:rPr>
          <w:rStyle w:val="NormalTok"/>
        </w:rPr>
        <w:t xml:space="preserve">RS &lt;-</w:t>
      </w:r>
      <w:r>
        <w:rPr>
          <w:rStyle w:val="StringTok"/>
        </w:rPr>
        <w:t xml:space="preserve"> </w:t>
      </w:r>
      <w:r>
        <w:rPr>
          <w:rStyle w:val="NormalTok"/>
        </w:rPr>
        <w:t xml:space="preserve">RS[</w:t>
      </w:r>
      <w:r>
        <w:rPr>
          <w:rStyle w:val="OperatorTok"/>
        </w:rPr>
        <w:t xml:space="preserve">!</w:t>
      </w:r>
      <w:r>
        <w:rPr>
          <w:rStyle w:val="NormalTok"/>
        </w:rPr>
        <w:t xml:space="preserve">RS </w:t>
      </w:r>
      <w:r>
        <w:rPr>
          <w:rStyle w:val="OperatorTok"/>
        </w:rPr>
        <w:t xml:space="preserve">==</w:t>
      </w:r>
      <w:r>
        <w:rPr>
          <w:rStyle w:val="StringTok"/>
        </w:rPr>
        <w:t xml:space="preserve"> "RS13S2"</w:t>
      </w:r>
      <w:r>
        <w:rPr>
          <w:rStyle w:val="NormalTok"/>
        </w:rPr>
        <w:t xml:space="preserve">]</w:t>
      </w:r>
      <w:r>
        <w:br w:type="textWrapping"/>
      </w:r>
      <w:r>
        <w:rPr>
          <w:rStyle w:val="CommentTok"/>
        </w:rPr>
        <w:t xml:space="preserve"># Create an empty vector to populate during loop</w:t>
      </w:r>
      <w:r>
        <w:br w:type="textWrapping"/>
      </w:r>
      <w:r>
        <w:rPr>
          <w:rStyle w:val="NormalTok"/>
        </w:rPr>
        <w:t xml:space="preserve">W_list &lt;-</w:t>
      </w:r>
      <w:r>
        <w:rPr>
          <w:rStyle w:val="StringTok"/>
        </w:rPr>
        <w:t xml:space="preserve"> </w:t>
      </w:r>
      <w:r>
        <w:rPr>
          <w:rStyle w:val="KeywordTok"/>
        </w:rPr>
        <w:t xml:space="preserve">vector</w:t>
      </w:r>
      <w:r>
        <w:rPr>
          <w:rStyle w:val="NormalTok"/>
        </w:rPr>
        <w:t xml:space="preserve">()</w:t>
      </w:r>
      <w:r>
        <w:br w:type="textWrapping"/>
      </w:r>
      <w:r>
        <w:br w:type="textWrapping"/>
      </w:r>
      <w:r>
        <w:br w:type="textWrapping"/>
      </w:r>
      <w:r>
        <w:rPr>
          <w:rStyle w:val="CommentTok"/>
        </w:rPr>
        <w:t xml:space="preserve"># Run loop to:</w:t>
      </w:r>
      <w:r>
        <w:br w:type="textWrapping"/>
      </w:r>
      <w:r>
        <w:rPr>
          <w:rStyle w:val="CommentTok"/>
        </w:rPr>
        <w:t xml:space="preserve"># 1. Read in text files for each site/session and make sure they are in the correct format</w:t>
      </w:r>
      <w:r>
        <w:br w:type="textWrapping"/>
      </w:r>
      <w:r>
        <w:rPr>
          <w:rStyle w:val="CommentTok"/>
        </w:rPr>
        <w:t xml:space="preserve"># 2. Calculate home range statistics, to help determine buffer size in secr model.</w:t>
      </w:r>
      <w:r>
        <w:br w:type="textWrapping"/>
      </w:r>
      <w:r>
        <w:rPr>
          <w:rStyle w:val="CommentTok"/>
        </w:rPr>
        <w:t xml:space="preserve"># 'Root Pooled Spatial Variance'= the 2-D dispersion of the locations at which individual animals are detected, pooled over individuals</w:t>
      </w:r>
      <w:r>
        <w:br w:type="textWrapping"/>
      </w:r>
      <w:r>
        <w:rPr>
          <w:rStyle w:val="ControlFlowTok"/>
        </w:rPr>
        <w:t xml:space="preserve">for</w:t>
      </w:r>
      <w:r>
        <w:rPr>
          <w:rStyle w:val="NormalTok"/>
        </w:rPr>
        <w:t xml:space="preserve"> (i </w:t>
      </w:r>
      <w:r>
        <w:rPr>
          <w:rStyle w:val="ControlFlowTok"/>
        </w:rPr>
        <w:t xml:space="preserve">in</w:t>
      </w:r>
      <w:r>
        <w:rPr>
          <w:rStyle w:val="NormalTok"/>
        </w:rPr>
        <w:t xml:space="preserve"> </w:t>
      </w:r>
      <w:r>
        <w:rPr>
          <w:rStyle w:val="DecValTok"/>
        </w:rPr>
        <w:t xml:space="preserve">1</w:t>
      </w:r>
      <w:r>
        <w:rPr>
          <w:rStyle w:val="OperatorTok"/>
        </w:rPr>
        <w:t xml:space="preserve">:</w:t>
      </w:r>
      <w:r>
        <w:rPr>
          <w:rStyle w:val="KeywordTok"/>
        </w:rPr>
        <w:t xml:space="preserve">length</w:t>
      </w:r>
      <w:r>
        <w:rPr>
          <w:rStyle w:val="NormalTok"/>
        </w:rPr>
        <w:t xml:space="preserve">(Trap.secr)) {</w:t>
      </w:r>
      <w:r>
        <w:br w:type="textWrapping"/>
      </w:r>
      <w:r>
        <w:rPr>
          <w:rStyle w:val="NormalTok"/>
        </w:rPr>
        <w:t xml:space="preserve">  read.secr &lt;-</w:t>
      </w:r>
      <w:r>
        <w:rPr>
          <w:rStyle w:val="StringTok"/>
        </w:rPr>
        <w:t xml:space="preserve"> </w:t>
      </w:r>
      <w:r>
        <w:rPr>
          <w:rStyle w:val="KeywordTok"/>
        </w:rPr>
        <w:t xml:space="preserve">read.capthist</w:t>
      </w:r>
      <w:r>
        <w:rPr>
          <w:rStyle w:val="NormalTok"/>
        </w:rPr>
        <w:t xml:space="preserve">(</w:t>
      </w:r>
      <w:r>
        <w:rPr>
          <w:rStyle w:val="DataTypeTok"/>
        </w:rPr>
        <w:t xml:space="preserve">captfile =</w:t>
      </w:r>
      <w:r>
        <w:rPr>
          <w:rStyle w:val="NormalTok"/>
        </w:rPr>
        <w:t xml:space="preserve"> Cap.secr[i], </w:t>
      </w:r>
      <w:r>
        <w:rPr>
          <w:rStyle w:val="DataTypeTok"/>
        </w:rPr>
        <w:t xml:space="preserve">trapfile =</w:t>
      </w:r>
      <w:r>
        <w:rPr>
          <w:rStyle w:val="NormalTok"/>
        </w:rPr>
        <w:t xml:space="preserve"> Trap.secr[i], </w:t>
      </w:r>
      <w:r>
        <w:rPr>
          <w:rStyle w:val="DataTypeTok"/>
        </w:rPr>
        <w:t xml:space="preserve">detector =</w:t>
      </w:r>
      <w:r>
        <w:rPr>
          <w:rStyle w:val="NormalTok"/>
        </w:rPr>
        <w:t xml:space="preserve"> </w:t>
      </w:r>
      <w:r>
        <w:rPr>
          <w:rStyle w:val="StringTok"/>
        </w:rPr>
        <w:t xml:space="preserve">"single"</w:t>
      </w:r>
      <w:r>
        <w:rPr>
          <w:rStyle w:val="NormalTok"/>
        </w:rPr>
        <w:t xml:space="preserve">, </w:t>
      </w:r>
      <w:r>
        <w:rPr>
          <w:rStyle w:val="DataTypeTok"/>
        </w:rPr>
        <w:t xml:space="preserve">fmt =</w:t>
      </w:r>
      <w:r>
        <w:rPr>
          <w:rStyle w:val="NormalTok"/>
        </w:rPr>
        <w:t xml:space="preserve"> </w:t>
      </w:r>
      <w:r>
        <w:rPr>
          <w:rStyle w:val="StringTok"/>
        </w:rPr>
        <w:t xml:space="preserve">"trapID"</w:t>
      </w:r>
      <w:r>
        <w:rPr>
          <w:rStyle w:val="NormalTok"/>
        </w:rPr>
        <w:t xml:space="preserve">, </w:t>
      </w:r>
      <w:r>
        <w:rPr>
          <w:rStyle w:val="DataTypeTok"/>
        </w:rPr>
        <w:t xml:space="preserve">verify =</w:t>
      </w:r>
      <w:r>
        <w:rPr>
          <w:rStyle w:val="NormalTok"/>
        </w:rPr>
        <w:t xml:space="preserve"> </w:t>
      </w:r>
      <w:r>
        <w:rPr>
          <w:rStyle w:val="OtherTok"/>
        </w:rPr>
        <w:t xml:space="preserve">TRUE</w:t>
      </w:r>
      <w:r>
        <w:rPr>
          <w:rStyle w:val="NormalTok"/>
        </w:rPr>
        <w:t xml:space="preserve">)</w:t>
      </w:r>
      <w:r>
        <w:br w:type="textWrapping"/>
      </w:r>
      <w:r>
        <w:rPr>
          <w:rStyle w:val="NormalTok"/>
        </w:rPr>
        <w:t xml:space="preserve">  </w:t>
      </w:r>
      <w:r>
        <w:rPr>
          <w:rStyle w:val="KeywordTok"/>
        </w:rPr>
        <w:t xml:space="preserve">assign</w:t>
      </w:r>
      <w:r>
        <w:rPr>
          <w:rStyle w:val="NormalTok"/>
        </w:rPr>
        <w:t xml:space="preserve">(RS[i], read.secr)</w:t>
      </w:r>
      <w:r>
        <w:br w:type="textWrapping"/>
      </w:r>
      <w:r>
        <w:rPr>
          <w:rStyle w:val="NormalTok"/>
        </w:rPr>
        <w:t xml:space="preserve">  Site.W &lt;-</w:t>
      </w:r>
      <w:r>
        <w:rPr>
          <w:rStyle w:val="StringTok"/>
        </w:rPr>
        <w:t xml:space="preserve"> </w:t>
      </w:r>
      <w:r>
        <w:rPr>
          <w:rStyle w:val="DecValTok"/>
        </w:rPr>
        <w:t xml:space="preserve">4</w:t>
      </w:r>
      <w:r>
        <w:rPr>
          <w:rStyle w:val="NormalTok"/>
        </w:rPr>
        <w:t xml:space="preserve"> </w:t>
      </w:r>
      <w:r>
        <w:rPr>
          <w:rStyle w:val="OperatorTok"/>
        </w:rPr>
        <w:t xml:space="preserve">*</w:t>
      </w:r>
      <w:r>
        <w:rPr>
          <w:rStyle w:val="StringTok"/>
        </w:rPr>
        <w:t xml:space="preserve"> </w:t>
      </w:r>
      <w:r>
        <w:rPr>
          <w:rStyle w:val="KeywordTok"/>
        </w:rPr>
        <w:t xml:space="preserve">RPSV</w:t>
      </w:r>
      <w:r>
        <w:rPr>
          <w:rStyle w:val="NormalTok"/>
        </w:rPr>
        <w:t xml:space="preserve">(</w:t>
      </w:r>
      <w:r>
        <w:rPr>
          <w:rStyle w:val="KeywordTok"/>
        </w:rPr>
        <w:t xml:space="preserve">get</w:t>
      </w:r>
      <w:r>
        <w:rPr>
          <w:rStyle w:val="NormalTok"/>
        </w:rPr>
        <w:t xml:space="preserve">(RS[i]), </w:t>
      </w:r>
      <w:r>
        <w:rPr>
          <w:rStyle w:val="DataTypeTok"/>
        </w:rPr>
        <w:t xml:space="preserve">CC =</w:t>
      </w:r>
      <w:r>
        <w:rPr>
          <w:rStyle w:val="NormalTok"/>
        </w:rPr>
        <w:t xml:space="preserve"> </w:t>
      </w:r>
      <w:r>
        <w:rPr>
          <w:rStyle w:val="OtherTok"/>
        </w:rPr>
        <w:t xml:space="preserve">TRUE</w:t>
      </w:r>
      <w:r>
        <w:rPr>
          <w:rStyle w:val="NormalTok"/>
        </w:rPr>
        <w:t xml:space="preserve">)</w:t>
      </w:r>
      <w:r>
        <w:br w:type="textWrapping"/>
      </w:r>
      <w:r>
        <w:rPr>
          <w:rStyle w:val="NormalTok"/>
        </w:rPr>
        <w:t xml:space="preserve">  W_list &lt;-</w:t>
      </w:r>
      <w:r>
        <w:rPr>
          <w:rStyle w:val="StringTok"/>
        </w:rPr>
        <w:t xml:space="preserve"> </w:t>
      </w:r>
      <w:r>
        <w:rPr>
          <w:rStyle w:val="KeywordTok"/>
        </w:rPr>
        <w:t xml:space="preserve">c</w:t>
      </w:r>
      <w:r>
        <w:rPr>
          <w:rStyle w:val="NormalTok"/>
        </w:rPr>
        <w:t xml:space="preserve">(W_list, Site.W)</w:t>
      </w:r>
      <w:r>
        <w:br w:type="textWrapping"/>
      </w:r>
      <w:r>
        <w:rPr>
          <w:rStyle w:val="NormalTok"/>
        </w:rPr>
        <w:t xml:space="preserve">  </w:t>
      </w:r>
      <w:r>
        <w:rPr>
          <w:rStyle w:val="KeywordTok"/>
        </w:rPr>
        <w:t xml:space="preserve">assign</w:t>
      </w:r>
      <w:r>
        <w:rPr>
          <w:rStyle w:val="NormalTok"/>
        </w:rPr>
        <w:t xml:space="preserve">(</w:t>
      </w:r>
      <w:r>
        <w:rPr>
          <w:rStyle w:val="KeywordTok"/>
        </w:rPr>
        <w:t xml:space="preserve">paste0</w:t>
      </w:r>
      <w:r>
        <w:rPr>
          <w:rStyle w:val="NormalTok"/>
        </w:rPr>
        <w:t xml:space="preserve">(RS[i], </w:t>
      </w:r>
      <w:r>
        <w:rPr>
          <w:rStyle w:val="StringTok"/>
        </w:rPr>
        <w:t xml:space="preserve">"_W"</w:t>
      </w:r>
      <w:r>
        <w:rPr>
          <w:rStyle w:val="NormalTok"/>
        </w:rPr>
        <w:t xml:space="preserve">), Site.W)</w:t>
      </w:r>
      <w:r>
        <w:br w:type="textWrapping"/>
      </w:r>
      <w:r>
        <w:rPr>
          <w:rStyle w:val="NormalTok"/>
        </w:rPr>
        <w:t xml:space="preserve">}</w:t>
      </w:r>
      <w:r>
        <w:br w:type="textWrapping"/>
      </w:r>
      <w:r>
        <w:br w:type="textWrapping"/>
      </w:r>
      <w:r>
        <w:rPr>
          <w:rStyle w:val="CommentTok"/>
        </w:rPr>
        <w:t xml:space="preserve"># Find the max RPSV - will use this as the buffer size</w:t>
      </w:r>
      <w:r>
        <w:br w:type="textWrapping"/>
      </w:r>
      <w:r>
        <w:rPr>
          <w:rStyle w:val="CommentTok"/>
        </w:rPr>
        <w:t xml:space="preserve"># Will multiply it by 4 in the model, which has been suggested by the package authors and is based on experience with half-normal detection models</w:t>
      </w:r>
      <w:r>
        <w:br w:type="textWrapping"/>
      </w:r>
      <w:r>
        <w:rPr>
          <w:rStyle w:val="NormalTok"/>
        </w:rPr>
        <w:t xml:space="preserve">W &lt;-</w:t>
      </w:r>
      <w:r>
        <w:rPr>
          <w:rStyle w:val="StringTok"/>
        </w:rPr>
        <w:t xml:space="preserve"> </w:t>
      </w:r>
      <w:r>
        <w:rPr>
          <w:rStyle w:val="KeywordTok"/>
        </w:rPr>
        <w:t xml:space="preserve">max</w:t>
      </w:r>
      <w:r>
        <w:rPr>
          <w:rStyle w:val="NormalTok"/>
        </w:rPr>
        <w:t xml:space="preserve">(W_list)</w:t>
      </w:r>
      <w:r>
        <w:br w:type="textWrapping"/>
      </w:r>
      <w:r>
        <w:br w:type="textWrapping"/>
      </w:r>
      <w:r>
        <w:rPr>
          <w:rStyle w:val="CommentTok"/>
        </w:rPr>
        <w:t xml:space="preserve"># Create an empty dataframe to populate with model estimates</w:t>
      </w:r>
      <w:r>
        <w:br w:type="textWrapping"/>
      </w:r>
      <w:r>
        <w:rPr>
          <w:rStyle w:val="NormalTok"/>
        </w:rPr>
        <w:t xml:space="preserve">Estimates &lt;-</w:t>
      </w:r>
      <w:r>
        <w:rPr>
          <w:rStyle w:val="StringTok"/>
        </w:rPr>
        <w:t xml:space="preserve"> </w:t>
      </w:r>
      <w:r>
        <w:rPr>
          <w:rStyle w:val="KeywordTok"/>
        </w:rPr>
        <w:t xml:space="preserve">data.frame</w:t>
      </w:r>
      <w:r>
        <w:rPr>
          <w:rStyle w:val="NormalTok"/>
        </w:rPr>
        <w:t xml:space="preserve">(</w:t>
      </w:r>
      <w:r>
        <w:rPr>
          <w:rStyle w:val="DataTypeTok"/>
        </w:rPr>
        <w:t xml:space="preserve">Model =</w:t>
      </w:r>
      <w:r>
        <w:rPr>
          <w:rStyle w:val="NormalTok"/>
        </w:rPr>
        <w:t xml:space="preserve"> </w:t>
      </w:r>
      <w:r>
        <w:rPr>
          <w:rStyle w:val="KeywordTok"/>
        </w:rPr>
        <w:t xml:space="preserve">character</w:t>
      </w:r>
      <w:r>
        <w:rPr>
          <w:rStyle w:val="NormalTok"/>
        </w:rPr>
        <w:t xml:space="preserve">(), </w:t>
      </w:r>
      <w:r>
        <w:rPr>
          <w:rStyle w:val="DataTypeTok"/>
        </w:rPr>
        <w:t xml:space="preserve">estimate =</w:t>
      </w:r>
      <w:r>
        <w:rPr>
          <w:rStyle w:val="NormalTok"/>
        </w:rPr>
        <w:t xml:space="preserve"> </w:t>
      </w:r>
      <w:r>
        <w:rPr>
          <w:rStyle w:val="KeywordTok"/>
        </w:rPr>
        <w:t xml:space="preserve">numeric</w:t>
      </w:r>
      <w:r>
        <w:rPr>
          <w:rStyle w:val="NormalTok"/>
        </w:rPr>
        <w:t xml:space="preserve">(), </w:t>
      </w:r>
      <w:r>
        <w:rPr>
          <w:rStyle w:val="DataTypeTok"/>
        </w:rPr>
        <w:t xml:space="preserve">SE.estimate =</w:t>
      </w:r>
      <w:r>
        <w:rPr>
          <w:rStyle w:val="NormalTok"/>
        </w:rPr>
        <w:t xml:space="preserve"> </w:t>
      </w:r>
      <w:r>
        <w:rPr>
          <w:rStyle w:val="KeywordTok"/>
        </w:rPr>
        <w:t xml:space="preserve">numeric</w:t>
      </w:r>
      <w:r>
        <w:rPr>
          <w:rStyle w:val="NormalTok"/>
        </w:rPr>
        <w:t xml:space="preserve">(), </w:t>
      </w:r>
      <w:r>
        <w:rPr>
          <w:rStyle w:val="DataTypeTok"/>
        </w:rPr>
        <w:t xml:space="preserve">lcl =</w:t>
      </w:r>
      <w:r>
        <w:rPr>
          <w:rStyle w:val="NormalTok"/>
        </w:rPr>
        <w:t xml:space="preserve"> </w:t>
      </w:r>
      <w:r>
        <w:rPr>
          <w:rStyle w:val="KeywordTok"/>
        </w:rPr>
        <w:t xml:space="preserve">numeric</w:t>
      </w:r>
      <w:r>
        <w:rPr>
          <w:rStyle w:val="NormalTok"/>
        </w:rPr>
        <w:t xml:space="preserve">(), </w:t>
      </w:r>
      <w:r>
        <w:rPr>
          <w:rStyle w:val="DataTypeTok"/>
        </w:rPr>
        <w:t xml:space="preserve">ucl =</w:t>
      </w:r>
      <w:r>
        <w:rPr>
          <w:rStyle w:val="NormalTok"/>
        </w:rPr>
        <w:t xml:space="preserve"> </w:t>
      </w:r>
      <w:r>
        <w:rPr>
          <w:rStyle w:val="KeywordTok"/>
        </w:rPr>
        <w:t xml:space="preserve">numeric</w:t>
      </w:r>
      <w:r>
        <w:rPr>
          <w:rStyle w:val="NormalTok"/>
        </w:rPr>
        <w:t xml:space="preserve">())</w:t>
      </w:r>
      <w:r>
        <w:br w:type="textWrapping"/>
      </w:r>
      <w:r>
        <w:br w:type="textWrapping"/>
      </w:r>
      <w:r>
        <w:rPr>
          <w:rStyle w:val="CommentTok"/>
        </w:rPr>
        <w:t xml:space="preserve"># Remove sites where captures are too low to estimate density</w:t>
      </w:r>
      <w:r>
        <w:br w:type="textWrapping"/>
      </w:r>
      <w:r>
        <w:rPr>
          <w:rStyle w:val="NormalTok"/>
        </w:rPr>
        <w:t xml:space="preserve">RS.rm &lt;-</w:t>
      </w:r>
      <w:r>
        <w:rPr>
          <w:rStyle w:val="StringTok"/>
        </w:rPr>
        <w:t xml:space="preserve"> </w:t>
      </w:r>
      <w:r>
        <w:rPr>
          <w:rStyle w:val="NormalTok"/>
        </w:rPr>
        <w:t xml:space="preserve">RS[</w:t>
      </w:r>
      <w:r>
        <w:rPr>
          <w:rStyle w:val="OperatorTok"/>
        </w:rPr>
        <w:t xml:space="preserve">!</w:t>
      </w:r>
      <w:r>
        <w:rPr>
          <w:rStyle w:val="NormalTok"/>
        </w:rPr>
        <w:t xml:space="preserve">RS </w:t>
      </w:r>
      <w:r>
        <w:rPr>
          <w:rStyle w:val="OperatorTok"/>
        </w:rPr>
        <w:t xml:space="preserve">%in%</w:t>
      </w:r>
      <w:r>
        <w:rPr>
          <w:rStyle w:val="StringTok"/>
        </w:rPr>
        <w:t xml:space="preserve"> </w:t>
      </w:r>
      <w:r>
        <w:rPr>
          <w:rStyle w:val="KeywordTok"/>
        </w:rPr>
        <w:t xml:space="preserve">c</w:t>
      </w:r>
      <w:r>
        <w:rPr>
          <w:rStyle w:val="NormalTok"/>
        </w:rPr>
        <w:t xml:space="preserve">(</w:t>
      </w:r>
      <w:r>
        <w:rPr>
          <w:rStyle w:val="StringTok"/>
        </w:rPr>
        <w:t xml:space="preserve">"RS12S2"</w:t>
      </w:r>
      <w:r>
        <w:rPr>
          <w:rStyle w:val="NormalTok"/>
        </w:rPr>
        <w:t xml:space="preserve">, </w:t>
      </w:r>
      <w:r>
        <w:rPr>
          <w:rStyle w:val="StringTok"/>
        </w:rPr>
        <w:t xml:space="preserve">"RS13S2"</w:t>
      </w:r>
      <w:r>
        <w:rPr>
          <w:rStyle w:val="NormalTok"/>
        </w:rPr>
        <w:t xml:space="preserve">, </w:t>
      </w:r>
      <w:r>
        <w:rPr>
          <w:rStyle w:val="StringTok"/>
        </w:rPr>
        <w:t xml:space="preserve">"RS15S2"</w:t>
      </w:r>
      <w:r>
        <w:rPr>
          <w:rStyle w:val="NormalTok"/>
        </w:rPr>
        <w:t xml:space="preserve">)]</w:t>
      </w:r>
      <w:r>
        <w:br w:type="textWrapping"/>
      </w:r>
      <w:r>
        <w:br w:type="textWrapping"/>
      </w:r>
      <w:r>
        <w:rPr>
          <w:rStyle w:val="CommentTok"/>
        </w:rPr>
        <w:t xml:space="preserve"># Run secr models in a loop</w:t>
      </w:r>
      <w:r>
        <w:br w:type="textWrapping"/>
      </w:r>
      <w:r>
        <w:rPr>
          <w:rStyle w:val="ControlFlowTok"/>
        </w:rPr>
        <w:t xml:space="preserve">for</w:t>
      </w:r>
      <w:r>
        <w:rPr>
          <w:rStyle w:val="NormalTok"/>
        </w:rPr>
        <w:t xml:space="preserve"> (i </w:t>
      </w:r>
      <w:r>
        <w:rPr>
          <w:rStyle w:val="ControlFlowTok"/>
        </w:rPr>
        <w:t xml:space="preserve">in</w:t>
      </w:r>
      <w:r>
        <w:rPr>
          <w:rStyle w:val="NormalTok"/>
        </w:rPr>
        <w:t xml:space="preserve"> </w:t>
      </w:r>
      <w:r>
        <w:rPr>
          <w:rStyle w:val="DecValTok"/>
        </w:rPr>
        <w:t xml:space="preserve">1</w:t>
      </w:r>
      <w:r>
        <w:rPr>
          <w:rStyle w:val="OperatorTok"/>
        </w:rPr>
        <w:t xml:space="preserve">:</w:t>
      </w:r>
      <w:r>
        <w:rPr>
          <w:rStyle w:val="KeywordTok"/>
        </w:rPr>
        <w:t xml:space="preserve">length</w:t>
      </w:r>
      <w:r>
        <w:rPr>
          <w:rStyle w:val="NormalTok"/>
        </w:rPr>
        <w:t xml:space="preserve">(RS.rm)) {</w:t>
      </w:r>
      <w:r>
        <w:br w:type="textWrapping"/>
      </w:r>
      <w:r>
        <w:rPr>
          <w:rStyle w:val="NormalTok"/>
        </w:rPr>
        <w:t xml:space="preserve">  run.secr &lt;-</w:t>
      </w:r>
      <w:r>
        <w:rPr>
          <w:rStyle w:val="StringTok"/>
        </w:rPr>
        <w:t xml:space="preserve"> </w:t>
      </w:r>
      <w:r>
        <w:rPr>
          <w:rStyle w:val="KeywordTok"/>
        </w:rPr>
        <w:t xml:space="preserve">secr.fit</w:t>
      </w:r>
      <w:r>
        <w:rPr>
          <w:rStyle w:val="NormalTok"/>
        </w:rPr>
        <w:t xml:space="preserve">(</w:t>
      </w:r>
      <w:r>
        <w:rPr>
          <w:rStyle w:val="KeywordTok"/>
        </w:rPr>
        <w:t xml:space="preserve">get</w:t>
      </w:r>
      <w:r>
        <w:rPr>
          <w:rStyle w:val="NormalTok"/>
        </w:rPr>
        <w:t xml:space="preserve">(RS.rm[i]), </w:t>
      </w:r>
      <w:r>
        <w:rPr>
          <w:rStyle w:val="DataTypeTok"/>
        </w:rPr>
        <w:t xml:space="preserve">buffer =</w:t>
      </w:r>
      <w:r>
        <w:rPr>
          <w:rStyle w:val="NormalTok"/>
        </w:rPr>
        <w:t xml:space="preserve"> W, </w:t>
      </w:r>
      <w:r>
        <w:rPr>
          <w:rStyle w:val="DataTypeTok"/>
        </w:rPr>
        <w:t xml:space="preserve">trace =</w:t>
      </w:r>
      <w:r>
        <w:rPr>
          <w:rStyle w:val="NormalTok"/>
        </w:rPr>
        <w:t xml:space="preserve"> </w:t>
      </w:r>
      <w:r>
        <w:rPr>
          <w:rStyle w:val="OtherTok"/>
        </w:rPr>
        <w:t xml:space="preserve">FALSE</w:t>
      </w:r>
      <w:r>
        <w:rPr>
          <w:rStyle w:val="NormalTok"/>
        </w:rPr>
        <w:t xml:space="preserve">)</w:t>
      </w:r>
      <w:r>
        <w:br w:type="textWrapping"/>
      </w:r>
      <w:r>
        <w:rPr>
          <w:rStyle w:val="NormalTok"/>
        </w:rPr>
        <w:t xml:space="preserve">  </w:t>
      </w:r>
      <w:r>
        <w:rPr>
          <w:rStyle w:val="KeywordTok"/>
        </w:rPr>
        <w:t xml:space="preserve">assign</w:t>
      </w:r>
      <w:r>
        <w:rPr>
          <w:rStyle w:val="NormalTok"/>
        </w:rPr>
        <w:t xml:space="preserve">(</w:t>
      </w:r>
      <w:r>
        <w:rPr>
          <w:rStyle w:val="KeywordTok"/>
        </w:rPr>
        <w:t xml:space="preserve">paste0</w:t>
      </w:r>
      <w:r>
        <w:rPr>
          <w:rStyle w:val="NormalTok"/>
        </w:rPr>
        <w:t xml:space="preserve">(RS.rm[i], </w:t>
      </w:r>
      <w:r>
        <w:rPr>
          <w:rStyle w:val="StringTok"/>
        </w:rPr>
        <w:t xml:space="preserve">"_fit"</w:t>
      </w:r>
      <w:r>
        <w:rPr>
          <w:rStyle w:val="NormalTok"/>
        </w:rPr>
        <w:t xml:space="preserve">), run.secr)</w:t>
      </w:r>
      <w:r>
        <w:br w:type="textWrapping"/>
      </w:r>
      <w:r>
        <w:rPr>
          <w:rStyle w:val="NormalTok"/>
        </w:rPr>
        <w:t xml:space="preserve">  Predict &lt;-</w:t>
      </w:r>
      <w:r>
        <w:rPr>
          <w:rStyle w:val="StringTok"/>
        </w:rPr>
        <w:t xml:space="preserve"> </w:t>
      </w:r>
      <w:r>
        <w:rPr>
          <w:rStyle w:val="KeywordTok"/>
        </w:rPr>
        <w:t xml:space="preserve">predict</w:t>
      </w:r>
      <w:r>
        <w:rPr>
          <w:rStyle w:val="NormalTok"/>
        </w:rPr>
        <w:t xml:space="preserve">(run.secr)[</w:t>
      </w:r>
      <w:r>
        <w:rPr>
          <w:rStyle w:val="DecValTok"/>
        </w:rPr>
        <w:t xml:space="preserve">1</w:t>
      </w:r>
      <w:r>
        <w:rPr>
          <w:rStyle w:val="NormalTok"/>
        </w:rPr>
        <w:t xml:space="preserve">,</w:t>
      </w:r>
      <w:r>
        <w:rPr>
          <w:rStyle w:val="KeywordTok"/>
        </w:rPr>
        <w:t xml:space="preserve">c</w:t>
      </w:r>
      <w:r>
        <w:rPr>
          <w:rStyle w:val="NormalTok"/>
        </w:rPr>
        <w:t xml:space="preserve">(</w:t>
      </w:r>
      <w:r>
        <w:rPr>
          <w:rStyle w:val="DecValTok"/>
        </w:rPr>
        <w:t xml:space="preserve">2</w:t>
      </w:r>
      <w:r>
        <w:rPr>
          <w:rStyle w:val="OperatorTok"/>
        </w:rPr>
        <w:t xml:space="preserve">:</w:t>
      </w:r>
      <w:r>
        <w:rPr>
          <w:rStyle w:val="DecValTok"/>
        </w:rPr>
        <w:t xml:space="preserve">5</w:t>
      </w:r>
      <w:r>
        <w:rPr>
          <w:rStyle w:val="NormalTok"/>
        </w:rPr>
        <w:t xml:space="preserve">)]</w:t>
      </w:r>
      <w:r>
        <w:br w:type="textWrapping"/>
      </w:r>
      <w:r>
        <w:rPr>
          <w:rStyle w:val="NormalTok"/>
        </w:rPr>
        <w:t xml:space="preserve">  Predict</w:t>
      </w:r>
      <w:r>
        <w:rPr>
          <w:rStyle w:val="OperatorTok"/>
        </w:rPr>
        <w:t xml:space="preserve">$</w:t>
      </w:r>
      <w:r>
        <w:rPr>
          <w:rStyle w:val="NormalTok"/>
        </w:rPr>
        <w:t xml:space="preserve">Model &lt;-</w:t>
      </w:r>
      <w:r>
        <w:rPr>
          <w:rStyle w:val="StringTok"/>
        </w:rPr>
        <w:t xml:space="preserve"> </w:t>
      </w:r>
      <w:r>
        <w:rPr>
          <w:rStyle w:val="NormalTok"/>
        </w:rPr>
        <w:t xml:space="preserve">RS.rm[i]</w:t>
      </w:r>
      <w:r>
        <w:br w:type="textWrapping"/>
      </w:r>
      <w:r>
        <w:rPr>
          <w:rStyle w:val="NormalTok"/>
        </w:rPr>
        <w:t xml:space="preserve">  Estimates &lt;-</w:t>
      </w:r>
      <w:r>
        <w:rPr>
          <w:rStyle w:val="StringTok"/>
        </w:rPr>
        <w:t xml:space="preserve"> </w:t>
      </w:r>
      <w:r>
        <w:rPr>
          <w:rStyle w:val="KeywordTok"/>
        </w:rPr>
        <w:t xml:space="preserve">rbind</w:t>
      </w:r>
      <w:r>
        <w:rPr>
          <w:rStyle w:val="NormalTok"/>
        </w:rPr>
        <w:t xml:space="preserve">(Estimates, Predict)</w:t>
      </w:r>
      <w:r>
        <w:br w:type="textWrapping"/>
      </w:r>
      <w:r>
        <w:rPr>
          <w:rStyle w:val="NormalTok"/>
        </w:rPr>
        <w:t xml:space="preserve">}</w:t>
      </w:r>
      <w:r>
        <w:br w:type="textWrapping"/>
      </w:r>
      <w:r>
        <w:br w:type="textWrapping"/>
      </w:r>
      <w:r>
        <w:rPr>
          <w:rStyle w:val="CommentTok"/>
        </w:rPr>
        <w:t xml:space="preserve"># Create new columns with site and session</w:t>
      </w:r>
      <w:r>
        <w:br w:type="textWrapping"/>
      </w:r>
      <w:r>
        <w:rPr>
          <w:rStyle w:val="NormalTok"/>
        </w:rPr>
        <w:t xml:space="preserve">Estimates</w:t>
      </w:r>
      <w:r>
        <w:rPr>
          <w:rStyle w:val="OperatorTok"/>
        </w:rPr>
        <w:t xml:space="preserve">$</w:t>
      </w:r>
      <w:r>
        <w:rPr>
          <w:rStyle w:val="NormalTok"/>
        </w:rPr>
        <w:t xml:space="preserve">Site &lt;-</w:t>
      </w:r>
      <w:r>
        <w:rPr>
          <w:rStyle w:val="StringTok"/>
        </w:rPr>
        <w:t xml:space="preserve"> </w:t>
      </w:r>
      <w:r>
        <w:rPr>
          <w:rStyle w:val="KeywordTok"/>
        </w:rPr>
        <w:t xml:space="preserve">substr</w:t>
      </w:r>
      <w:r>
        <w:rPr>
          <w:rStyle w:val="NormalTok"/>
        </w:rPr>
        <w:t xml:space="preserve">(Estimates</w:t>
      </w:r>
      <w:r>
        <w:rPr>
          <w:rStyle w:val="OperatorTok"/>
        </w:rPr>
        <w:t xml:space="preserve">$</w:t>
      </w:r>
      <w:r>
        <w:rPr>
          <w:rStyle w:val="NormalTok"/>
        </w:rPr>
        <w:t xml:space="preserve">Model, </w:t>
      </w:r>
      <w:r>
        <w:rPr>
          <w:rStyle w:val="DecValTok"/>
        </w:rPr>
        <w:t xml:space="preserve">1</w:t>
      </w:r>
      <w:r>
        <w:rPr>
          <w:rStyle w:val="NormalTok"/>
        </w:rPr>
        <w:t xml:space="preserve">, </w:t>
      </w:r>
      <w:r>
        <w:rPr>
          <w:rStyle w:val="DecValTok"/>
        </w:rPr>
        <w:t xml:space="preserve">4</w:t>
      </w:r>
      <w:r>
        <w:rPr>
          <w:rStyle w:val="NormalTok"/>
        </w:rPr>
        <w:t xml:space="preserve">)</w:t>
      </w:r>
      <w:r>
        <w:br w:type="textWrapping"/>
      </w:r>
      <w:r>
        <w:rPr>
          <w:rStyle w:val="NormalTok"/>
        </w:rPr>
        <w:t xml:space="preserve">Estimates</w:t>
      </w:r>
      <w:r>
        <w:rPr>
          <w:rStyle w:val="OperatorTok"/>
        </w:rPr>
        <w:t xml:space="preserve">$</w:t>
      </w:r>
      <w:r>
        <w:rPr>
          <w:rStyle w:val="NormalTok"/>
        </w:rPr>
        <w:t xml:space="preserve">Session &lt;-</w:t>
      </w:r>
      <w:r>
        <w:rPr>
          <w:rStyle w:val="StringTok"/>
        </w:rPr>
        <w:t xml:space="preserve"> </w:t>
      </w:r>
      <w:r>
        <w:rPr>
          <w:rStyle w:val="KeywordTok"/>
        </w:rPr>
        <w:t xml:space="preserve">substr</w:t>
      </w:r>
      <w:r>
        <w:rPr>
          <w:rStyle w:val="NormalTok"/>
        </w:rPr>
        <w:t xml:space="preserve">(Estimates</w:t>
      </w:r>
      <w:r>
        <w:rPr>
          <w:rStyle w:val="OperatorTok"/>
        </w:rPr>
        <w:t xml:space="preserve">$</w:t>
      </w:r>
      <w:r>
        <w:rPr>
          <w:rStyle w:val="NormalTok"/>
        </w:rPr>
        <w:t xml:space="preserve">Model, </w:t>
      </w:r>
      <w:r>
        <w:rPr>
          <w:rStyle w:val="DecValTok"/>
        </w:rPr>
        <w:t xml:space="preserve">5</w:t>
      </w:r>
      <w:r>
        <w:rPr>
          <w:rStyle w:val="NormalTok"/>
        </w:rPr>
        <w:t xml:space="preserve">, </w:t>
      </w:r>
      <w:r>
        <w:rPr>
          <w:rStyle w:val="DecValTok"/>
        </w:rPr>
        <w:t xml:space="preserve">6</w:t>
      </w:r>
      <w:r>
        <w:rPr>
          <w:rStyle w:val="NormalTok"/>
        </w:rPr>
        <w:t xml:space="preserve">)</w:t>
      </w:r>
      <w:r>
        <w:br w:type="textWrapping"/>
      </w:r>
      <w:r>
        <w:br w:type="textWrapping"/>
      </w:r>
      <w:r>
        <w:rPr>
          <w:rStyle w:val="CommentTok"/>
        </w:rPr>
        <w:t xml:space="preserve"># write table</w:t>
      </w:r>
      <w:r>
        <w:br w:type="textWrapping"/>
      </w:r>
      <w:r>
        <w:rPr>
          <w:rStyle w:val="KeywordTok"/>
        </w:rPr>
        <w:t xml:space="preserve">write.csv</w:t>
      </w:r>
      <w:r>
        <w:rPr>
          <w:rStyle w:val="NormalTok"/>
        </w:rPr>
        <w:t xml:space="preserve">(Estimates, </w:t>
      </w:r>
      <w:r>
        <w:rPr>
          <w:rStyle w:val="StringTok"/>
        </w:rPr>
        <w:t xml:space="preserve">"Figures_Tables/Raw/SECR_Model_Estimates.csv"</w:t>
      </w:r>
      <w:r>
        <w:rPr>
          <w:rStyle w:val="NormalTok"/>
        </w:rPr>
        <w:t xml:space="preserve">, </w:t>
      </w:r>
      <w:r>
        <w:rPr>
          <w:rStyle w:val="DataTypeTok"/>
        </w:rPr>
        <w:t xml:space="preserve">row.names =</w:t>
      </w:r>
      <w:r>
        <w:rPr>
          <w:rStyle w:val="NormalTok"/>
        </w:rPr>
        <w:t xml:space="preserve"> </w:t>
      </w:r>
      <w:r>
        <w:rPr>
          <w:rStyle w:val="OtherTok"/>
        </w:rPr>
        <w:t xml:space="preserve">FALSE</w:t>
      </w:r>
      <w:r>
        <w:rPr>
          <w:rStyle w:val="NormalTok"/>
        </w:rPr>
        <w:t xml:space="preserve">)</w:t>
      </w:r>
    </w:p>
    <w:p>
      <w:pPr>
        <w:pStyle w:val="SourceCode"/>
      </w:pPr>
      <w:r>
        <w:rPr>
          <w:rStyle w:val="CommentTok"/>
        </w:rPr>
        <w:t xml:space="preserve"># Now reformat trap data so that I can compare site-level capture rates with secr estimates</w:t>
      </w:r>
      <w:r>
        <w:br w:type="textWrapping"/>
      </w:r>
      <w:r>
        <w:rPr>
          <w:rStyle w:val="CommentTok"/>
        </w:rPr>
        <w:t xml:space="preserve"># The number of trials should be larger than 0. Some of the Corrected trap nights = 0 (we caught a recap/non target every night), so need to remove these entries</w:t>
      </w:r>
      <w:r>
        <w:br w:type="textWrapping"/>
      </w:r>
      <w:r>
        <w:rPr>
          <w:rStyle w:val="NormalTok"/>
        </w:rPr>
        <w:t xml:space="preserve">TrapDat_secr &lt;-</w:t>
      </w:r>
      <w:r>
        <w:rPr>
          <w:rStyle w:val="StringTok"/>
        </w:rPr>
        <w:t xml:space="preserve"> </w:t>
      </w:r>
      <w:r>
        <w:rPr>
          <w:rStyle w:val="NormalTok"/>
        </w:rPr>
        <w:t xml:space="preserve">TrapDat[</w:t>
      </w:r>
      <w:r>
        <w:rPr>
          <w:rStyle w:val="OperatorTok"/>
        </w:rPr>
        <w:t xml:space="preserve">!</w:t>
      </w:r>
      <w:r>
        <w:rPr>
          <w:rStyle w:val="NormalTok"/>
        </w:rPr>
        <w:t xml:space="preserve">TrapDat</w:t>
      </w:r>
      <w:r>
        <w:rPr>
          <w:rStyle w:val="OperatorTok"/>
        </w:rPr>
        <w:t xml:space="preserve">$</w:t>
      </w:r>
      <w:r>
        <w:rPr>
          <w:rStyle w:val="NormalTok"/>
        </w:rPr>
        <w:t xml:space="preserve">Corrected_Potential_Capture_Events </w:t>
      </w:r>
      <w:r>
        <w:rPr>
          <w:rStyle w:val="OperatorTok"/>
        </w:rPr>
        <w:t xml:space="preserve">==</w:t>
      </w:r>
      <w:r>
        <w:rPr>
          <w:rStyle w:val="StringTok"/>
        </w:rPr>
        <w:t xml:space="preserve"> </w:t>
      </w:r>
      <w:r>
        <w:rPr>
          <w:rStyle w:val="DecValTok"/>
        </w:rPr>
        <w:t xml:space="preserve">0</w:t>
      </w:r>
      <w:r>
        <w:rPr>
          <w:rStyle w:val="NormalTok"/>
        </w:rPr>
        <w:t xml:space="preserve">, ]</w:t>
      </w:r>
      <w:r>
        <w:br w:type="textWrapping"/>
      </w:r>
      <w:r>
        <w:rPr>
          <w:rStyle w:val="NormalTok"/>
        </w:rPr>
        <w:t xml:space="preserve">TrapDat_secr &lt;-</w:t>
      </w:r>
      <w:r>
        <w:rPr>
          <w:rStyle w:val="StringTok"/>
        </w:rPr>
        <w:t xml:space="preserve"> </w:t>
      </w:r>
      <w:r>
        <w:rPr>
          <w:rStyle w:val="KeywordTok"/>
        </w:rPr>
        <w:t xml:space="preserve">droplevels</w:t>
      </w:r>
      <w:r>
        <w:rPr>
          <w:rStyle w:val="NormalTok"/>
        </w:rPr>
        <w:t xml:space="preserve">(TrapDat_secr)</w:t>
      </w:r>
      <w:r>
        <w:br w:type="textWrapping"/>
      </w:r>
      <w:r>
        <w:br w:type="textWrapping"/>
      </w:r>
      <w:r>
        <w:rPr>
          <w:rStyle w:val="CommentTok"/>
        </w:rPr>
        <w:t xml:space="preserve"># Create site-level capture rate data frame by summing captures per site</w:t>
      </w:r>
      <w:r>
        <w:br w:type="textWrapping"/>
      </w:r>
      <w:r>
        <w:rPr>
          <w:rStyle w:val="NormalTok"/>
        </w:rPr>
        <w:t xml:space="preserve">Site_Abund &lt;-</w:t>
      </w:r>
      <w:r>
        <w:rPr>
          <w:rStyle w:val="StringTok"/>
        </w:rPr>
        <w:t xml:space="preserve"> </w:t>
      </w:r>
      <w:r>
        <w:rPr>
          <w:rStyle w:val="NormalTok"/>
        </w:rPr>
        <w:t xml:space="preserve">plyr</w:t>
      </w:r>
      <w:r>
        <w:rPr>
          <w:rStyle w:val="OperatorTok"/>
        </w:rPr>
        <w:t xml:space="preserve">::</w:t>
      </w:r>
      <w:r>
        <w:rPr>
          <w:rStyle w:val="KeywordTok"/>
        </w:rPr>
        <w:t xml:space="preserve">ddply</w:t>
      </w:r>
      <w:r>
        <w:rPr>
          <w:rStyle w:val="NormalTok"/>
        </w:rPr>
        <w:t xml:space="preserve">(TrapDat_secr, plyr</w:t>
      </w:r>
      <w:r>
        <w:rPr>
          <w:rStyle w:val="OperatorTok"/>
        </w:rPr>
        <w:t xml:space="preserve">::</w:t>
      </w:r>
      <w:r>
        <w:rPr>
          <w:rStyle w:val="NormalTok"/>
        </w:rPr>
        <w:t xml:space="preserve">.(TrapDat_secr</w:t>
      </w:r>
      <w:r>
        <w:rPr>
          <w:rStyle w:val="OperatorTok"/>
        </w:rPr>
        <w:t xml:space="preserve">$</w:t>
      </w:r>
      <w:r>
        <w:rPr>
          <w:rStyle w:val="NormalTok"/>
        </w:rPr>
        <w:t xml:space="preserve">Session, TrapDat_secr</w:t>
      </w:r>
      <w:r>
        <w:rPr>
          <w:rStyle w:val="OperatorTok"/>
        </w:rPr>
        <w:t xml:space="preserve">$</w:t>
      </w:r>
      <w:r>
        <w:rPr>
          <w:rStyle w:val="NormalTok"/>
        </w:rPr>
        <w:t xml:space="preserve">Site), </w:t>
      </w:r>
      <w:r>
        <w:rPr>
          <w:rStyle w:val="ControlFlowTok"/>
        </w:rPr>
        <w:t xml:space="preserve">function</w:t>
      </w:r>
      <w:r>
        <w:rPr>
          <w:rStyle w:val="NormalTok"/>
        </w:rPr>
        <w:t xml:space="preserve">(x) </w:t>
      </w:r>
      <w:r>
        <w:rPr>
          <w:rStyle w:val="KeywordTok"/>
        </w:rPr>
        <w:t xml:space="preserve">c</w:t>
      </w:r>
      <w:r>
        <w:rPr>
          <w:rStyle w:val="NormalTok"/>
        </w:rPr>
        <w:t xml:space="preserve">(</w:t>
      </w:r>
      <w:r>
        <w:rPr>
          <w:rStyle w:val="KeywordTok"/>
        </w:rPr>
        <w:t xml:space="preserve">sum</w:t>
      </w:r>
      <w:r>
        <w:rPr>
          <w:rStyle w:val="NormalTok"/>
        </w:rPr>
        <w:t xml:space="preserve">(x</w:t>
      </w:r>
      <w:r>
        <w:rPr>
          <w:rStyle w:val="OperatorTok"/>
        </w:rPr>
        <w:t xml:space="preserve">$</w:t>
      </w:r>
      <w:r>
        <w:rPr>
          <w:rStyle w:val="NormalTok"/>
        </w:rPr>
        <w:t xml:space="preserve">Rtun_Total), </w:t>
      </w:r>
      <w:r>
        <w:rPr>
          <w:rStyle w:val="KeywordTok"/>
        </w:rPr>
        <w:t xml:space="preserve">sum</w:t>
      </w:r>
      <w:r>
        <w:rPr>
          <w:rStyle w:val="NormalTok"/>
        </w:rPr>
        <w:t xml:space="preserve">(x</w:t>
      </w:r>
      <w:r>
        <w:rPr>
          <w:rStyle w:val="OperatorTok"/>
        </w:rPr>
        <w:t xml:space="preserve">$</w:t>
      </w:r>
      <w:r>
        <w:rPr>
          <w:rStyle w:val="NormalTok"/>
        </w:rPr>
        <w:t xml:space="preserve">Corrected_Potential_Capture_Events)))</w:t>
      </w:r>
      <w:r>
        <w:br w:type="textWrapping"/>
      </w:r>
      <w:r>
        <w:rPr>
          <w:rStyle w:val="KeywordTok"/>
        </w:rPr>
        <w:t xml:space="preserve">colnames</w:t>
      </w:r>
      <w:r>
        <w:rPr>
          <w:rStyle w:val="NormalTok"/>
        </w:rPr>
        <w:t xml:space="preserve">(Site_Abund)[</w:t>
      </w:r>
      <w:r>
        <w:rPr>
          <w:rStyle w:val="KeywordTok"/>
        </w:rPr>
        <w:t xml:space="preserve">c</w:t>
      </w:r>
      <w:r>
        <w:rPr>
          <w:rStyle w:val="NormalTok"/>
        </w:rPr>
        <w:t xml:space="preserve">(</w:t>
      </w:r>
      <w:r>
        <w:rPr>
          <w:rStyle w:val="DecValTok"/>
        </w:rPr>
        <w:t xml:space="preserve">1</w:t>
      </w:r>
      <w:r>
        <w:rPr>
          <w:rStyle w:val="OperatorTok"/>
        </w:rPr>
        <w:t xml:space="preserve">:</w:t>
      </w:r>
      <w:r>
        <w:rPr>
          <w:rStyle w:val="DecValTok"/>
        </w:rPr>
        <w:t xml:space="preserve">4</w:t>
      </w:r>
      <w:r>
        <w:rPr>
          <w:rStyle w:val="NormalTok"/>
        </w:rPr>
        <w:t xml:space="preserve">)] &lt;-</w:t>
      </w:r>
      <w:r>
        <w:rPr>
          <w:rStyle w:val="StringTok"/>
        </w:rPr>
        <w:t xml:space="preserve"> </w:t>
      </w:r>
      <w:r>
        <w:rPr>
          <w:rStyle w:val="KeywordTok"/>
        </w:rPr>
        <w:t xml:space="preserve">c</w:t>
      </w:r>
      <w:r>
        <w:rPr>
          <w:rStyle w:val="NormalTok"/>
        </w:rPr>
        <w:t xml:space="preserve">(</w:t>
      </w:r>
      <w:r>
        <w:rPr>
          <w:rStyle w:val="StringTok"/>
        </w:rPr>
        <w:t xml:space="preserve">"Session"</w:t>
      </w:r>
      <w:r>
        <w:rPr>
          <w:rStyle w:val="NormalTok"/>
        </w:rPr>
        <w:t xml:space="preserve">, </w:t>
      </w:r>
      <w:r>
        <w:rPr>
          <w:rStyle w:val="StringTok"/>
        </w:rPr>
        <w:t xml:space="preserve">"Site"</w:t>
      </w:r>
      <w:r>
        <w:rPr>
          <w:rStyle w:val="NormalTok"/>
        </w:rPr>
        <w:t xml:space="preserve">, </w:t>
      </w:r>
      <w:r>
        <w:rPr>
          <w:rStyle w:val="StringTok"/>
        </w:rPr>
        <w:t xml:space="preserve">"Rtun_Captures"</w:t>
      </w:r>
      <w:r>
        <w:rPr>
          <w:rStyle w:val="NormalTok"/>
        </w:rPr>
        <w:t xml:space="preserve">, </w:t>
      </w:r>
      <w:r>
        <w:rPr>
          <w:rStyle w:val="StringTok"/>
        </w:rPr>
        <w:t xml:space="preserve">"Total_Corrected_Trap_Nights"</w:t>
      </w:r>
      <w:r>
        <w:rPr>
          <w:rStyle w:val="NormalTok"/>
        </w:rPr>
        <w:t xml:space="preserve">)</w:t>
      </w:r>
      <w:r>
        <w:br w:type="textWrapping"/>
      </w:r>
      <w:r>
        <w:rPr>
          <w:rStyle w:val="NormalTok"/>
        </w:rPr>
        <w:t xml:space="preserve">Site_Abund</w:t>
      </w:r>
      <w:r>
        <w:rPr>
          <w:rStyle w:val="OperatorTok"/>
        </w:rPr>
        <w:t xml:space="preserve">$</w:t>
      </w:r>
      <w:r>
        <w:rPr>
          <w:rStyle w:val="NormalTok"/>
        </w:rPr>
        <w:t xml:space="preserve">CapRate &lt;-</w:t>
      </w:r>
      <w:r>
        <w:rPr>
          <w:rStyle w:val="StringTok"/>
        </w:rPr>
        <w:t xml:space="preserve"> </w:t>
      </w:r>
      <w:r>
        <w:rPr>
          <w:rStyle w:val="NormalTok"/>
        </w:rPr>
        <w:t xml:space="preserve">Site_Abund</w:t>
      </w:r>
      <w:r>
        <w:rPr>
          <w:rStyle w:val="OperatorTok"/>
        </w:rPr>
        <w:t xml:space="preserve">$</w:t>
      </w:r>
      <w:r>
        <w:rPr>
          <w:rStyle w:val="NormalTok"/>
        </w:rPr>
        <w:t xml:space="preserve">Rtun_Captures</w:t>
      </w:r>
      <w:r>
        <w:rPr>
          <w:rStyle w:val="OperatorTok"/>
        </w:rPr>
        <w:t xml:space="preserve">/</w:t>
      </w:r>
      <w:r>
        <w:rPr>
          <w:rStyle w:val="NormalTok"/>
        </w:rPr>
        <w:t xml:space="preserve">Site_Abund</w:t>
      </w:r>
      <w:r>
        <w:rPr>
          <w:rStyle w:val="OperatorTok"/>
        </w:rPr>
        <w:t xml:space="preserve">$</w:t>
      </w:r>
      <w:r>
        <w:rPr>
          <w:rStyle w:val="NormalTok"/>
        </w:rPr>
        <w:t xml:space="preserve">Total_Corrected_Trap_Nights</w:t>
      </w:r>
      <w:r>
        <w:br w:type="textWrapping"/>
      </w:r>
      <w:r>
        <w:br w:type="textWrapping"/>
      </w:r>
      <w:r>
        <w:rPr>
          <w:rStyle w:val="CommentTok"/>
        </w:rPr>
        <w:t xml:space="preserve"># Remove S3 (we can't compare this to secr)</w:t>
      </w:r>
      <w:r>
        <w:br w:type="textWrapping"/>
      </w:r>
      <w:r>
        <w:rPr>
          <w:rStyle w:val="NormalTok"/>
        </w:rPr>
        <w:t xml:space="preserve">CaptureRate &lt;-</w:t>
      </w:r>
      <w:r>
        <w:rPr>
          <w:rStyle w:val="StringTok"/>
        </w:rPr>
        <w:t xml:space="preserve"> </w:t>
      </w:r>
      <w:r>
        <w:rPr>
          <w:rStyle w:val="NormalTok"/>
        </w:rPr>
        <w:t xml:space="preserve">Site_Abund[</w:t>
      </w:r>
      <w:r>
        <w:rPr>
          <w:rStyle w:val="OperatorTok"/>
        </w:rPr>
        <w:t xml:space="preserve">!</w:t>
      </w:r>
      <w:r>
        <w:rPr>
          <w:rStyle w:val="NormalTok"/>
        </w:rPr>
        <w:t xml:space="preserve">Site_Abund</w:t>
      </w:r>
      <w:r>
        <w:rPr>
          <w:rStyle w:val="OperatorTok"/>
        </w:rPr>
        <w:t xml:space="preserve">$</w:t>
      </w:r>
      <w:r>
        <w:rPr>
          <w:rStyle w:val="NormalTok"/>
        </w:rPr>
        <w:t xml:space="preserve">Session </w:t>
      </w:r>
      <w:r>
        <w:rPr>
          <w:rStyle w:val="OperatorTok"/>
        </w:rPr>
        <w:t xml:space="preserve">==</w:t>
      </w:r>
      <w:r>
        <w:rPr>
          <w:rStyle w:val="StringTok"/>
        </w:rPr>
        <w:t xml:space="preserve"> "S3"</w:t>
      </w:r>
      <w:r>
        <w:rPr>
          <w:rStyle w:val="NormalTok"/>
        </w:rPr>
        <w:t xml:space="preserve">, ]</w:t>
      </w:r>
      <w:r>
        <w:br w:type="textWrapping"/>
      </w:r>
      <w:r>
        <w:br w:type="textWrapping"/>
      </w:r>
      <w:r>
        <w:rPr>
          <w:rStyle w:val="CommentTok"/>
        </w:rPr>
        <w:t xml:space="preserve"># Remove sites where captures were too low to estimate density using secr</w:t>
      </w:r>
      <w:r>
        <w:br w:type="textWrapping"/>
      </w:r>
      <w:r>
        <w:rPr>
          <w:rStyle w:val="NormalTok"/>
        </w:rPr>
        <w:t xml:space="preserve">CaptureRate &lt;-</w:t>
      </w:r>
      <w:r>
        <w:rPr>
          <w:rStyle w:val="StringTok"/>
        </w:rPr>
        <w:t xml:space="preserve"> </w:t>
      </w:r>
      <w:r>
        <w:rPr>
          <w:rStyle w:val="NormalTok"/>
        </w:rPr>
        <w:t xml:space="preserve">CaptureRate[</w:t>
      </w:r>
      <w:r>
        <w:rPr>
          <w:rStyle w:val="OperatorTok"/>
        </w:rPr>
        <w:t xml:space="preserve">!</w:t>
      </w:r>
      <w:r>
        <w:rPr>
          <w:rStyle w:val="NormalTok"/>
        </w:rPr>
        <w:t xml:space="preserve">(CaptureRate</w:t>
      </w:r>
      <w:r>
        <w:rPr>
          <w:rStyle w:val="OperatorTok"/>
        </w:rPr>
        <w:t xml:space="preserve">$</w:t>
      </w:r>
      <w:r>
        <w:rPr>
          <w:rStyle w:val="NormalTok"/>
        </w:rPr>
        <w:t xml:space="preserve">Session </w:t>
      </w:r>
      <w:r>
        <w:rPr>
          <w:rStyle w:val="OperatorTok"/>
        </w:rPr>
        <w:t xml:space="preserve">==</w:t>
      </w:r>
      <w:r>
        <w:rPr>
          <w:rStyle w:val="StringTok"/>
        </w:rPr>
        <w:t xml:space="preserve"> "S2"</w:t>
      </w:r>
      <w:r>
        <w:rPr>
          <w:rStyle w:val="NormalTok"/>
        </w:rPr>
        <w:t xml:space="preserve"> </w:t>
      </w:r>
      <w:r>
        <w:rPr>
          <w:rStyle w:val="OperatorTok"/>
        </w:rPr>
        <w:t xml:space="preserve">&amp;</w:t>
      </w:r>
      <w:r>
        <w:rPr>
          <w:rStyle w:val="StringTok"/>
        </w:rPr>
        <w:t xml:space="preserve"> </w:t>
      </w:r>
      <w:r>
        <w:rPr>
          <w:rStyle w:val="NormalTok"/>
        </w:rPr>
        <w:t xml:space="preserve">CaptureRate</w:t>
      </w:r>
      <w:r>
        <w:rPr>
          <w:rStyle w:val="OperatorTok"/>
        </w:rPr>
        <w:t xml:space="preserve">$</w:t>
      </w:r>
      <w:r>
        <w:rPr>
          <w:rStyle w:val="NormalTok"/>
        </w:rPr>
        <w:t xml:space="preserve">Site </w:t>
      </w:r>
      <w:r>
        <w:rPr>
          <w:rStyle w:val="OperatorTok"/>
        </w:rPr>
        <w:t xml:space="preserve">%in%</w:t>
      </w:r>
      <w:r>
        <w:rPr>
          <w:rStyle w:val="StringTok"/>
        </w:rPr>
        <w:t xml:space="preserve"> </w:t>
      </w:r>
      <w:r>
        <w:rPr>
          <w:rStyle w:val="KeywordTok"/>
        </w:rPr>
        <w:t xml:space="preserve">c</w:t>
      </w:r>
      <w:r>
        <w:rPr>
          <w:rStyle w:val="NormalTok"/>
        </w:rPr>
        <w:t xml:space="preserve">(</w:t>
      </w:r>
      <w:r>
        <w:rPr>
          <w:rStyle w:val="StringTok"/>
        </w:rPr>
        <w:t xml:space="preserve">"RS12"</w:t>
      </w:r>
      <w:r>
        <w:rPr>
          <w:rStyle w:val="NormalTok"/>
        </w:rPr>
        <w:t xml:space="preserve">, </w:t>
      </w:r>
      <w:r>
        <w:rPr>
          <w:rStyle w:val="StringTok"/>
        </w:rPr>
        <w:t xml:space="preserve">"RS13"</w:t>
      </w:r>
      <w:r>
        <w:rPr>
          <w:rStyle w:val="NormalTok"/>
        </w:rPr>
        <w:t xml:space="preserve">, </w:t>
      </w:r>
      <w:r>
        <w:rPr>
          <w:rStyle w:val="StringTok"/>
        </w:rPr>
        <w:t xml:space="preserve">"RS15"</w:t>
      </w:r>
      <w:r>
        <w:rPr>
          <w:rStyle w:val="NormalTok"/>
        </w:rPr>
        <w:t xml:space="preserve">)), ]</w:t>
      </w:r>
      <w:r>
        <w:br w:type="textWrapping"/>
      </w:r>
      <w:r>
        <w:br w:type="textWrapping"/>
      </w:r>
      <w:r>
        <w:rPr>
          <w:rStyle w:val="CommentTok"/>
        </w:rPr>
        <w:t xml:space="preserve"># Create new column to match with estimates data frame</w:t>
      </w:r>
      <w:r>
        <w:br w:type="textWrapping"/>
      </w:r>
      <w:r>
        <w:rPr>
          <w:rStyle w:val="NormalTok"/>
        </w:rPr>
        <w:t xml:space="preserve">CaptureRate</w:t>
      </w:r>
      <w:r>
        <w:rPr>
          <w:rStyle w:val="OperatorTok"/>
        </w:rPr>
        <w:t xml:space="preserve">$</w:t>
      </w:r>
      <w:r>
        <w:rPr>
          <w:rStyle w:val="NormalTok"/>
        </w:rPr>
        <w:t xml:space="preserve">Site_Sess &lt;-</w:t>
      </w:r>
      <w:r>
        <w:rPr>
          <w:rStyle w:val="StringTok"/>
        </w:rPr>
        <w:t xml:space="preserve"> </w:t>
      </w:r>
      <w:r>
        <w:rPr>
          <w:rStyle w:val="KeywordTok"/>
        </w:rPr>
        <w:t xml:space="preserve">paste0</w:t>
      </w:r>
      <w:r>
        <w:rPr>
          <w:rStyle w:val="NormalTok"/>
        </w:rPr>
        <w:t xml:space="preserve">(CaptureRate</w:t>
      </w:r>
      <w:r>
        <w:rPr>
          <w:rStyle w:val="OperatorTok"/>
        </w:rPr>
        <w:t xml:space="preserve">$</w:t>
      </w:r>
      <w:r>
        <w:rPr>
          <w:rStyle w:val="NormalTok"/>
        </w:rPr>
        <w:t xml:space="preserve">Site, CaptureRate</w:t>
      </w:r>
      <w:r>
        <w:rPr>
          <w:rStyle w:val="OperatorTok"/>
        </w:rPr>
        <w:t xml:space="preserve">$</w:t>
      </w:r>
      <w:r>
        <w:rPr>
          <w:rStyle w:val="NormalTok"/>
        </w:rPr>
        <w:t xml:space="preserve">Session)</w:t>
      </w:r>
      <w:r>
        <w:br w:type="textWrapping"/>
      </w:r>
      <w:r>
        <w:br w:type="textWrapping"/>
      </w:r>
      <w:r>
        <w:rPr>
          <w:rStyle w:val="CommentTok"/>
        </w:rPr>
        <w:t xml:space="preserve"># Combine data frames</w:t>
      </w:r>
      <w:r>
        <w:br w:type="textWrapping"/>
      </w:r>
      <w:r>
        <w:rPr>
          <w:rStyle w:val="NormalTok"/>
        </w:rPr>
        <w:t xml:space="preserve">Match &lt;-</w:t>
      </w:r>
      <w:r>
        <w:rPr>
          <w:rStyle w:val="StringTok"/>
        </w:rPr>
        <w:t xml:space="preserve"> </w:t>
      </w:r>
      <w:r>
        <w:rPr>
          <w:rStyle w:val="KeywordTok"/>
        </w:rPr>
        <w:t xml:space="preserve">match</w:t>
      </w:r>
      <w:r>
        <w:rPr>
          <w:rStyle w:val="NormalTok"/>
        </w:rPr>
        <w:t xml:space="preserve">(Estimates</w:t>
      </w:r>
      <w:r>
        <w:rPr>
          <w:rStyle w:val="OperatorTok"/>
        </w:rPr>
        <w:t xml:space="preserve">$</w:t>
      </w:r>
      <w:r>
        <w:rPr>
          <w:rStyle w:val="StringTok"/>
        </w:rPr>
        <w:t xml:space="preserve">`</w:t>
      </w:r>
      <w:r>
        <w:rPr>
          <w:rStyle w:val="DataTypeTok"/>
        </w:rPr>
        <w:t xml:space="preserve">Site/Session</w:t>
      </w:r>
      <w:r>
        <w:rPr>
          <w:rStyle w:val="StringTok"/>
        </w:rPr>
        <w:t xml:space="preserve">`</w:t>
      </w:r>
      <w:r>
        <w:rPr>
          <w:rStyle w:val="NormalTok"/>
        </w:rPr>
        <w:t xml:space="preserve">, CaptureRate</w:t>
      </w:r>
      <w:r>
        <w:rPr>
          <w:rStyle w:val="OperatorTok"/>
        </w:rPr>
        <w:t xml:space="preserve">$</w:t>
      </w:r>
      <w:r>
        <w:rPr>
          <w:rStyle w:val="NormalTok"/>
        </w:rPr>
        <w:t xml:space="preserve">Site_Sess)</w:t>
      </w:r>
      <w:r>
        <w:br w:type="textWrapping"/>
      </w:r>
      <w:r>
        <w:rPr>
          <w:rStyle w:val="NormalTok"/>
        </w:rPr>
        <w:t xml:space="preserve">CapRate &lt;-</w:t>
      </w:r>
      <w:r>
        <w:rPr>
          <w:rStyle w:val="StringTok"/>
        </w:rPr>
        <w:t xml:space="preserve"> </w:t>
      </w:r>
      <w:r>
        <w:rPr>
          <w:rStyle w:val="KeywordTok"/>
        </w:rPr>
        <w:t xml:space="preserve">as.vector</w:t>
      </w:r>
      <w:r>
        <w:rPr>
          <w:rStyle w:val="NormalTok"/>
        </w:rPr>
        <w:t xml:space="preserve">(CaptureRate[Match, </w:t>
      </w:r>
      <w:r>
        <w:rPr>
          <w:rStyle w:val="DecValTok"/>
        </w:rPr>
        <w:t xml:space="preserve">5</w:t>
      </w:r>
      <w:r>
        <w:rPr>
          <w:rStyle w:val="NormalTok"/>
        </w:rPr>
        <w:t xml:space="preserve">])</w:t>
      </w:r>
      <w:r>
        <w:br w:type="textWrapping"/>
      </w:r>
      <w:r>
        <w:rPr>
          <w:rStyle w:val="NormalTok"/>
        </w:rPr>
        <w:t xml:space="preserve">CapDat &lt;-</w:t>
      </w:r>
      <w:r>
        <w:rPr>
          <w:rStyle w:val="StringTok"/>
        </w:rPr>
        <w:t xml:space="preserve"> </w:t>
      </w:r>
      <w:r>
        <w:rPr>
          <w:rStyle w:val="KeywordTok"/>
        </w:rPr>
        <w:t xml:space="preserve">cbind</w:t>
      </w:r>
      <w:r>
        <w:rPr>
          <w:rStyle w:val="NormalTok"/>
        </w:rPr>
        <w:t xml:space="preserve">(Estimates, </w:t>
      </w:r>
      <w:r>
        <w:rPr>
          <w:rStyle w:val="DataTypeTok"/>
        </w:rPr>
        <w:t xml:space="preserve">CapRate =</w:t>
      </w:r>
      <w:r>
        <w:rPr>
          <w:rStyle w:val="NormalTok"/>
        </w:rPr>
        <w:t xml:space="preserve"> CapRate)</w:t>
      </w:r>
      <w:r>
        <w:br w:type="textWrapping"/>
      </w:r>
      <w:r>
        <w:br w:type="textWrapping"/>
      </w:r>
      <w:r>
        <w:rPr>
          <w:rStyle w:val="CommentTok"/>
        </w:rPr>
        <w:t xml:space="preserve"># Plot and calculate correlation</w:t>
      </w:r>
      <w:r>
        <w:br w:type="textWrapping"/>
      </w:r>
      <w:r>
        <w:rPr>
          <w:rStyle w:val="CommentTok"/>
        </w:rPr>
        <w:t xml:space="preserve"># Use spearman above because non-normally distributed</w:t>
      </w:r>
      <w:r>
        <w:br w:type="textWrapping"/>
      </w:r>
      <w:r>
        <w:rPr>
          <w:rStyle w:val="NormalTok"/>
        </w:rPr>
        <w:t xml:space="preserve">secrCapRate &lt;-</w:t>
      </w:r>
      <w:r>
        <w:rPr>
          <w:rStyle w:val="StringTok"/>
        </w:rPr>
        <w:t xml:space="preserve"> </w:t>
      </w:r>
      <w:r>
        <w:rPr>
          <w:rStyle w:val="KeywordTok"/>
        </w:rPr>
        <w:t xml:space="preserve">ggscatter</w:t>
      </w:r>
      <w:r>
        <w:rPr>
          <w:rStyle w:val="NormalTok"/>
        </w:rPr>
        <w:t xml:space="preserve">(CapDat, </w:t>
      </w:r>
      <w:r>
        <w:rPr>
          <w:rStyle w:val="DataTypeTok"/>
        </w:rPr>
        <w:t xml:space="preserve">x =</w:t>
      </w:r>
      <w:r>
        <w:rPr>
          <w:rStyle w:val="NormalTok"/>
        </w:rPr>
        <w:t xml:space="preserve"> </w:t>
      </w:r>
      <w:r>
        <w:rPr>
          <w:rStyle w:val="StringTok"/>
        </w:rPr>
        <w:t xml:space="preserve">"Estimate"</w:t>
      </w:r>
      <w:r>
        <w:rPr>
          <w:rStyle w:val="NormalTok"/>
        </w:rPr>
        <w:t xml:space="preserve">, </w:t>
      </w:r>
      <w:r>
        <w:rPr>
          <w:rStyle w:val="DataTypeTok"/>
        </w:rPr>
        <w:t xml:space="preserve">y =</w:t>
      </w:r>
      <w:r>
        <w:rPr>
          <w:rStyle w:val="NormalTok"/>
        </w:rPr>
        <w:t xml:space="preserve"> </w:t>
      </w:r>
      <w:r>
        <w:rPr>
          <w:rStyle w:val="StringTok"/>
        </w:rPr>
        <w:t xml:space="preserve">"CapRate"</w:t>
      </w:r>
      <w:r>
        <w:rPr>
          <w:rStyle w:val="NormalTok"/>
        </w:rPr>
        <w:t xml:space="preserve">,</w:t>
      </w:r>
      <w:r>
        <w:br w:type="textWrapping"/>
      </w:r>
      <w:r>
        <w:rPr>
          <w:rStyle w:val="NormalTok"/>
        </w:rPr>
        <w:t xml:space="preserve">                </w:t>
      </w:r>
      <w:r>
        <w:rPr>
          <w:rStyle w:val="DataTypeTok"/>
        </w:rPr>
        <w:t xml:space="preserve">add =</w:t>
      </w:r>
      <w:r>
        <w:rPr>
          <w:rStyle w:val="NormalTok"/>
        </w:rPr>
        <w:t xml:space="preserve"> </w:t>
      </w:r>
      <w:r>
        <w:rPr>
          <w:rStyle w:val="StringTok"/>
        </w:rPr>
        <w:t xml:space="preserve">"reg.line"</w:t>
      </w:r>
      <w:r>
        <w:rPr>
          <w:rStyle w:val="NormalTok"/>
        </w:rPr>
        <w:t xml:space="preserve">, </w:t>
      </w:r>
      <w:r>
        <w:rPr>
          <w:rStyle w:val="DataTypeTok"/>
        </w:rPr>
        <w:t xml:space="preserve">conf.int =</w:t>
      </w:r>
      <w:r>
        <w:rPr>
          <w:rStyle w:val="NormalTok"/>
        </w:rPr>
        <w:t xml:space="preserve"> </w:t>
      </w:r>
      <w:r>
        <w:rPr>
          <w:rStyle w:val="OtherTok"/>
        </w:rPr>
        <w:t xml:space="preserve">TRUE</w:t>
      </w:r>
      <w:r>
        <w:rPr>
          <w:rStyle w:val="NormalTok"/>
        </w:rPr>
        <w:t xml:space="preserve">, </w:t>
      </w:r>
      <w:r>
        <w:br w:type="textWrapping"/>
      </w:r>
      <w:r>
        <w:rPr>
          <w:rStyle w:val="NormalTok"/>
        </w:rPr>
        <w:t xml:space="preserve">                </w:t>
      </w:r>
      <w:r>
        <w:rPr>
          <w:rStyle w:val="DataTypeTok"/>
        </w:rPr>
        <w:t xml:space="preserve">cor.coef =</w:t>
      </w:r>
      <w:r>
        <w:rPr>
          <w:rStyle w:val="NormalTok"/>
        </w:rPr>
        <w:t xml:space="preserve"> </w:t>
      </w:r>
      <w:r>
        <w:rPr>
          <w:rStyle w:val="OtherTok"/>
        </w:rPr>
        <w:t xml:space="preserve">TRUE</w:t>
      </w:r>
      <w:r>
        <w:rPr>
          <w:rStyle w:val="NormalTok"/>
        </w:rPr>
        <w:t xml:space="preserve">, </w:t>
      </w:r>
      <w:r>
        <w:rPr>
          <w:rStyle w:val="DataTypeTok"/>
        </w:rPr>
        <w:t xml:space="preserve">cor.method =</w:t>
      </w:r>
      <w:r>
        <w:rPr>
          <w:rStyle w:val="NormalTok"/>
        </w:rPr>
        <w:t xml:space="preserve"> </w:t>
      </w:r>
      <w:r>
        <w:rPr>
          <w:rStyle w:val="StringTok"/>
        </w:rPr>
        <w:t xml:space="preserve">"spearman"</w:t>
      </w:r>
      <w:r>
        <w:rPr>
          <w:rStyle w:val="NormalTok"/>
        </w:rPr>
        <w:t xml:space="preserve">,</w:t>
      </w:r>
      <w:r>
        <w:br w:type="textWrapping"/>
      </w:r>
      <w:r>
        <w:rPr>
          <w:rStyle w:val="NormalTok"/>
        </w:rPr>
        <w:t xml:space="preserve">                </w:t>
      </w:r>
      <w:r>
        <w:rPr>
          <w:rStyle w:val="DataTypeTok"/>
        </w:rPr>
        <w:t xml:space="preserve">xlab =</w:t>
      </w:r>
      <w:r>
        <w:rPr>
          <w:rStyle w:val="NormalTok"/>
        </w:rPr>
        <w:t xml:space="preserve"> </w:t>
      </w:r>
      <w:r>
        <w:rPr>
          <w:rStyle w:val="StringTok"/>
        </w:rPr>
        <w:t xml:space="preserve">"Density (animals/ha)"</w:t>
      </w:r>
      <w:r>
        <w:rPr>
          <w:rStyle w:val="NormalTok"/>
        </w:rPr>
        <w:t xml:space="preserve">, </w:t>
      </w:r>
      <w:r>
        <w:rPr>
          <w:rStyle w:val="DataTypeTok"/>
        </w:rPr>
        <w:t xml:space="preserve">ylab =</w:t>
      </w:r>
      <w:r>
        <w:rPr>
          <w:rStyle w:val="NormalTok"/>
        </w:rPr>
        <w:t xml:space="preserve"> </w:t>
      </w:r>
      <w:r>
        <w:rPr>
          <w:rStyle w:val="StringTok"/>
        </w:rPr>
        <w:t xml:space="preserve">"Capture rate"</w:t>
      </w:r>
      <w:r>
        <w:rPr>
          <w:rStyle w:val="NormalTok"/>
        </w:rPr>
        <w:t xml:space="preserve">)</w:t>
      </w:r>
      <w:r>
        <w:br w:type="textWrapping"/>
      </w:r>
      <w:r>
        <w:br w:type="textWrapping"/>
      </w:r>
      <w:r>
        <w:rPr>
          <w:rStyle w:val="KeywordTok"/>
        </w:rPr>
        <w:t xml:space="preserve">pdf</w:t>
      </w:r>
      <w:r>
        <w:rPr>
          <w:rStyle w:val="NormalTok"/>
        </w:rPr>
        <w:t xml:space="preserve">(</w:t>
      </w:r>
      <w:r>
        <w:rPr>
          <w:rStyle w:val="StringTok"/>
        </w:rPr>
        <w:t xml:space="preserve">"Figures_Tables/Raw/Density(secr)_CapRate_spearman.pdf"</w:t>
      </w:r>
      <w:r>
        <w:rPr>
          <w:rStyle w:val="NormalTok"/>
        </w:rPr>
        <w:t xml:space="preserve">, </w:t>
      </w:r>
      <w:r>
        <w:rPr>
          <w:rStyle w:val="DataTypeTok"/>
        </w:rPr>
        <w:t xml:space="preserve">width=</w:t>
      </w:r>
      <w:r>
        <w:rPr>
          <w:rStyle w:val="NormalTok"/>
        </w:rPr>
        <w:t xml:space="preserve"> </w:t>
      </w:r>
      <w:r>
        <w:rPr>
          <w:rStyle w:val="DecValTok"/>
        </w:rPr>
        <w:t xml:space="preserve">9</w:t>
      </w:r>
      <w:r>
        <w:rPr>
          <w:rStyle w:val="NormalTok"/>
        </w:rPr>
        <w:t xml:space="preserve">, </w:t>
      </w:r>
      <w:r>
        <w:rPr>
          <w:rStyle w:val="DataTypeTok"/>
        </w:rPr>
        <w:t xml:space="preserve">height=</w:t>
      </w:r>
      <w:r>
        <w:rPr>
          <w:rStyle w:val="NormalTok"/>
        </w:rPr>
        <w:t xml:space="preserve"> </w:t>
      </w:r>
      <w:r>
        <w:rPr>
          <w:rStyle w:val="DecValTok"/>
        </w:rPr>
        <w:t xml:space="preserve">6</w:t>
      </w:r>
      <w:r>
        <w:rPr>
          <w:rStyle w:val="NormalTok"/>
        </w:rPr>
        <w:t xml:space="preserve">, </w:t>
      </w:r>
      <w:r>
        <w:rPr>
          <w:rStyle w:val="DataTypeTok"/>
        </w:rPr>
        <w:t xml:space="preserve">useDingbats =</w:t>
      </w:r>
      <w:r>
        <w:rPr>
          <w:rStyle w:val="NormalTok"/>
        </w:rPr>
        <w:t xml:space="preserve"> </w:t>
      </w:r>
      <w:r>
        <w:rPr>
          <w:rStyle w:val="OtherTok"/>
        </w:rPr>
        <w:t xml:space="preserve">FALSE</w:t>
      </w:r>
      <w:r>
        <w:rPr>
          <w:rStyle w:val="NormalTok"/>
        </w:rPr>
        <w:t xml:space="preserve">)</w:t>
      </w:r>
      <w:r>
        <w:br w:type="textWrapping"/>
      </w:r>
      <w:r>
        <w:rPr>
          <w:rStyle w:val="NormalTok"/>
        </w:rPr>
        <w:t xml:space="preserve">secrCapRate</w:t>
      </w:r>
      <w:r>
        <w:br w:type="textWrapping"/>
      </w:r>
      <w:r>
        <w:rPr>
          <w:rStyle w:val="KeywordTok"/>
        </w:rPr>
        <w:t xml:space="preserve">dev.off</w:t>
      </w:r>
      <w:r>
        <w:rPr>
          <w:rStyle w:val="NormalTok"/>
        </w:rPr>
        <w:t xml:space="preserve">()</w:t>
      </w:r>
    </w:p>
    <w:p>
      <w:pPr>
        <w:pStyle w:val="SourceCode"/>
      </w:pPr>
      <w:r>
        <w:rPr>
          <w:rStyle w:val="VerbatimChar"/>
        </w:rPr>
        <w:t xml:space="preserve">## quartz_off_screen </w:t>
      </w:r>
      <w:r>
        <w:br w:type="textWrapping"/>
      </w:r>
      <w:r>
        <w:rPr>
          <w:rStyle w:val="VerbatimChar"/>
        </w:rPr>
        <w:t xml:space="preserve">##                 2</w:t>
      </w:r>
    </w:p>
    <w:p>
      <w:pPr>
        <w:pStyle w:val="SourceCode"/>
      </w:pPr>
      <w:r>
        <w:rPr>
          <w:rStyle w:val="KeywordTok"/>
        </w:rPr>
        <w:t xml:space="preserve">jpeg</w:t>
      </w:r>
      <w:r>
        <w:rPr>
          <w:rStyle w:val="NormalTok"/>
        </w:rPr>
        <w:t xml:space="preserve">(</w:t>
      </w:r>
      <w:r>
        <w:rPr>
          <w:rStyle w:val="StringTok"/>
        </w:rPr>
        <w:t xml:space="preserve">"Figures_Tables/Raw/Density(secr)_CapRate_spearman.jpg"</w:t>
      </w:r>
      <w:r>
        <w:rPr>
          <w:rStyle w:val="NormalTok"/>
        </w:rPr>
        <w:t xml:space="preserve">, </w:t>
      </w:r>
      <w:r>
        <w:rPr>
          <w:rStyle w:val="DataTypeTok"/>
        </w:rPr>
        <w:t xml:space="preserve">width=</w:t>
      </w:r>
      <w:r>
        <w:rPr>
          <w:rStyle w:val="NormalTok"/>
        </w:rPr>
        <w:t xml:space="preserve"> </w:t>
      </w:r>
      <w:r>
        <w:rPr>
          <w:rStyle w:val="DecValTok"/>
        </w:rPr>
        <w:t xml:space="preserve">9</w:t>
      </w:r>
      <w:r>
        <w:rPr>
          <w:rStyle w:val="NormalTok"/>
        </w:rPr>
        <w:t xml:space="preserve">, </w:t>
      </w:r>
      <w:r>
        <w:rPr>
          <w:rStyle w:val="DataTypeTok"/>
        </w:rPr>
        <w:t xml:space="preserve">height=</w:t>
      </w:r>
      <w:r>
        <w:rPr>
          <w:rStyle w:val="NormalTok"/>
        </w:rPr>
        <w:t xml:space="preserve"> </w:t>
      </w:r>
      <w:r>
        <w:rPr>
          <w:rStyle w:val="DecValTok"/>
        </w:rPr>
        <w:t xml:space="preserve">6</w:t>
      </w:r>
      <w:r>
        <w:rPr>
          <w:rStyle w:val="NormalTok"/>
        </w:rPr>
        <w:t xml:space="preserve">, </w:t>
      </w:r>
      <w:r>
        <w:rPr>
          <w:rStyle w:val="DataTypeTok"/>
        </w:rPr>
        <w:t xml:space="preserve">res =</w:t>
      </w:r>
      <w:r>
        <w:rPr>
          <w:rStyle w:val="NormalTok"/>
        </w:rPr>
        <w:t xml:space="preserve"> </w:t>
      </w:r>
      <w:r>
        <w:rPr>
          <w:rStyle w:val="DecValTok"/>
        </w:rPr>
        <w:t xml:space="preserve">300</w:t>
      </w:r>
      <w:r>
        <w:rPr>
          <w:rStyle w:val="NormalTok"/>
        </w:rPr>
        <w:t xml:space="preserve">)</w:t>
      </w:r>
      <w:r>
        <w:br w:type="textWrapping"/>
      </w:r>
      <w:r>
        <w:rPr>
          <w:rStyle w:val="NormalTok"/>
        </w:rPr>
        <w:t xml:space="preserve">secrCapRate</w:t>
      </w:r>
      <w:r>
        <w:br w:type="textWrapping"/>
      </w:r>
      <w:r>
        <w:rPr>
          <w:rStyle w:val="KeywordTok"/>
        </w:rPr>
        <w:t xml:space="preserve">dev.off</w:t>
      </w:r>
      <w:r>
        <w:rPr>
          <w:rStyle w:val="NormalTok"/>
        </w:rPr>
        <w:t xml:space="preserve">()</w:t>
      </w:r>
    </w:p>
    <w:p>
      <w:pPr>
        <w:pStyle w:val="SourceCode"/>
      </w:pPr>
      <w:r>
        <w:rPr>
          <w:rStyle w:val="VerbatimChar"/>
        </w:rPr>
        <w:t xml:space="preserve">## quartz_off_screen </w:t>
      </w:r>
      <w:r>
        <w:br w:type="textWrapping"/>
      </w:r>
      <w:r>
        <w:rPr>
          <w:rStyle w:val="VerbatimChar"/>
        </w:rPr>
        <w:t xml:space="preserve">##                 2</w:t>
      </w:r>
    </w:p>
    <w:p>
      <w:pPr>
        <w:pStyle w:val="CaptionedFigure"/>
      </w:pPr>
      <w:r>
        <w:drawing>
          <wp:inline>
            <wp:extent cx="5943600" cy="4754880"/>
            <wp:effectExtent b="0" l="0" r="0" t="0"/>
            <wp:docPr descr="Figure 1: Correlation between secr density estimate and capture rate." title="" id="1" name="Picture"/>
            <a:graphic>
              <a:graphicData uri="http://schemas.openxmlformats.org/drawingml/2006/picture">
                <pic:pic>
                  <pic:nvPicPr>
                    <pic:cNvPr descr="Preliminary_and_Appendix_files/figure-docx/Chunk09-1.png" id="0" name="Picture"/>
                    <pic:cNvPicPr>
                      <a:picLocks noChangeArrowheads="1" noChangeAspect="1"/>
                    </pic:cNvPicPr>
                  </pic:nvPicPr>
                  <pic:blipFill>
                    <a:blip r:embed="rId23"/>
                    <a:stretch>
                      <a:fillRect/>
                    </a:stretch>
                  </pic:blipFill>
                  <pic:spPr bwMode="auto">
                    <a:xfrm>
                      <a:off x="0" y="0"/>
                      <a:ext cx="5943600" cy="4754880"/>
                    </a:xfrm>
                    <a:prstGeom prst="rect">
                      <a:avLst/>
                    </a:prstGeom>
                    <a:noFill/>
                    <a:ln w="9525">
                      <a:noFill/>
                      <a:headEnd/>
                      <a:tailEnd/>
                    </a:ln>
                  </pic:spPr>
                </pic:pic>
              </a:graphicData>
            </a:graphic>
          </wp:inline>
        </w:drawing>
      </w:r>
    </w:p>
    <w:p>
      <w:pPr>
        <w:pStyle w:val="ImageCaption"/>
      </w:pPr>
      <w:r>
        <w:t xml:space="preserve">Figure 1: Correlation between secr density estimate and capture rate.</w:t>
      </w:r>
    </w:p>
    <w:p>
      <w:pPr>
        <w:pStyle w:val="Heading1"/>
      </w:pPr>
      <w:bookmarkStart w:id="24" w:name="appendix-s6.-spatial-analysis-of-capture-patterns"/>
      <w:r>
        <w:rPr>
          <w:b/>
        </w:rPr>
        <w:t xml:space="preserve">Appendix S6. Spatial analysis of capture patterns</w:t>
      </w:r>
      <w:bookmarkEnd w:id="24"/>
    </w:p>
    <w:p>
      <w:pPr>
        <w:pStyle w:val="FirstParagraph"/>
      </w:pPr>
      <w:r>
        <w:t xml:space="preserve">An exploratory analysis in GenAlEx of capture patterns found significant spatial autocorrelation of</w:t>
      </w:r>
      <w:r>
        <w:t xml:space="preserve"> </w:t>
      </w:r>
      <w:r>
        <w:rPr>
          <w:i/>
        </w:rPr>
        <w:t xml:space="preserve">R. tunneyi</w:t>
      </w:r>
      <w:r>
        <w:t xml:space="preserve"> </w:t>
      </w:r>
      <w:r>
        <w:t xml:space="preserve">captures up to ~120 m across Session 1, 2 and 3, while the treatment sites in Session 2 did not show spatial autocorrelation.</w:t>
      </w:r>
    </w:p>
    <w:p>
      <w:pPr>
        <w:pStyle w:val="SourceCode"/>
      </w:pPr>
      <w:r>
        <w:rPr>
          <w:rStyle w:val="CommentTok"/>
        </w:rPr>
        <w:t xml:space="preserve"># Read in Genalex autocorrelation analysis</w:t>
      </w:r>
      <w:r>
        <w:br w:type="textWrapping"/>
      </w:r>
      <w:r>
        <w:rPr>
          <w:rStyle w:val="NormalTok"/>
        </w:rPr>
        <w:t xml:space="preserve">Trap_Auto &lt;-</w:t>
      </w:r>
      <w:r>
        <w:rPr>
          <w:rStyle w:val="StringTok"/>
        </w:rPr>
        <w:t xml:space="preserve"> </w:t>
      </w:r>
      <w:r>
        <w:rPr>
          <w:rStyle w:val="KeywordTok"/>
        </w:rPr>
        <w:t xml:space="preserve">read.csv</w:t>
      </w:r>
      <w:r>
        <w:rPr>
          <w:rStyle w:val="NormalTok"/>
        </w:rPr>
        <w:t xml:space="preserve">(</w:t>
      </w:r>
      <w:r>
        <w:rPr>
          <w:rStyle w:val="StringTok"/>
        </w:rPr>
        <w:t xml:space="preserve">"Data/Trap_Autocorrelation.csv"</w:t>
      </w:r>
      <w:r>
        <w:rPr>
          <w:rStyle w:val="NormalTok"/>
        </w:rPr>
        <w:t xml:space="preserve">)</w:t>
      </w:r>
    </w:p>
    <w:p>
      <w:pPr>
        <w:pStyle w:val="CaptionedFigure"/>
      </w:pPr>
      <w:r>
        <w:drawing>
          <wp:inline>
            <wp:extent cx="5943600" cy="4754880"/>
            <wp:effectExtent b="0" l="0" r="0" t="0"/>
            <wp:docPr descr="Figure 2: Correlogram showing significant spatial autocorrelation of R. tunneyi captures up to ~80 m for sessions 1,2 and 3. However, treatment sites in session 2 do not show significant spatial autocorrelation of capture patterns." title="" id="1" name="Picture"/>
            <a:graphic>
              <a:graphicData uri="http://schemas.openxmlformats.org/drawingml/2006/picture">
                <pic:pic>
                  <pic:nvPicPr>
                    <pic:cNvPr descr="Preliminary_and_Appendix_files/figure-docx/Chunk12-1.png" id="0" name="Picture"/>
                    <pic:cNvPicPr>
                      <a:picLocks noChangeArrowheads="1" noChangeAspect="1"/>
                    </pic:cNvPicPr>
                  </pic:nvPicPr>
                  <pic:blipFill>
                    <a:blip r:embed="rId25"/>
                    <a:stretch>
                      <a:fillRect/>
                    </a:stretch>
                  </pic:blipFill>
                  <pic:spPr bwMode="auto">
                    <a:xfrm>
                      <a:off x="0" y="0"/>
                      <a:ext cx="5943600" cy="4754880"/>
                    </a:xfrm>
                    <a:prstGeom prst="rect">
                      <a:avLst/>
                    </a:prstGeom>
                    <a:noFill/>
                    <a:ln w="9525">
                      <a:noFill/>
                      <a:headEnd/>
                      <a:tailEnd/>
                    </a:ln>
                  </pic:spPr>
                </pic:pic>
              </a:graphicData>
            </a:graphic>
          </wp:inline>
        </w:drawing>
      </w:r>
    </w:p>
    <w:p>
      <w:pPr>
        <w:pStyle w:val="ImageCaption"/>
      </w:pPr>
      <w:r>
        <w:t xml:space="preserve">Figure 2: Correlogram showing significant spatial autocorrelation of R. tunneyi captures up to ~80 m for sessions 1,2 and 3. However, treatment sites in session 2 do not show significant spatial autocorrelation of capture patterns.</w:t>
      </w:r>
    </w:p>
    <w:p>
      <w:pPr>
        <w:pStyle w:val="BodyText"/>
      </w:pPr>
      <w:r>
        <w:t xml:space="preserve">For this reason, I calculated a spatial autocovariate in subsequent GLMMs. The spatial autocovariate was calculated using a neighbourhood distance of roughly 80 m, with all traps within this neighbourhood given an inverse weighting (i.e. the weighting decreased with distance), as this roughly follows the pattern seen in the correlograms across all sessions (although no spatial autocovariate was used when looking at</w:t>
      </w:r>
      <w:r>
        <w:t xml:space="preserve"> </w:t>
      </w:r>
      <w:r>
        <w:rPr>
          <w:i/>
        </w:rPr>
        <w:t xml:space="preserve">S2-treatment sites only</w:t>
      </w:r>
      <w:r>
        <w:t xml:space="preserve">).</w:t>
      </w:r>
    </w:p>
    <w:p>
      <w:r>
        <w:pict>
          <v:rect style="width:0;height:1.5pt" o:hralign="center" o:hrstd="t" o:hr="t"/>
        </w:pict>
      </w:r>
    </w:p>
    <w:bookmarkStart w:id="44" w:name="refs"/>
    <w:bookmarkStart w:id="27" w:name="ref-captioner"/>
    <w:p>
      <w:pPr>
        <w:pStyle w:val="Bibliography"/>
      </w:pPr>
      <w:r>
        <w:t xml:space="preserve">Alathea, L. (2015).</w:t>
      </w:r>
      <w:r>
        <w:t xml:space="preserve"> </w:t>
      </w:r>
      <w:r>
        <w:rPr>
          <w:i/>
        </w:rPr>
        <w:t xml:space="preserve">Captioner: Numbers figures and creates simple captions</w:t>
      </w:r>
      <w:r>
        <w:t xml:space="preserve">. Retrieved from</w:t>
      </w:r>
      <w:r>
        <w:t xml:space="preserve"> </w:t>
      </w:r>
      <w:hyperlink r:id="rId26">
        <w:r>
          <w:rPr>
            <w:rStyle w:val="Hyperlink"/>
          </w:rPr>
          <w:t xml:space="preserve">https://CRAN.R-project.org/package=captioner</w:t>
        </w:r>
      </w:hyperlink>
    </w:p>
    <w:bookmarkEnd w:id="27"/>
    <w:bookmarkStart w:id="29" w:name="ref-secr"/>
    <w:p>
      <w:pPr>
        <w:pStyle w:val="Bibliography"/>
      </w:pPr>
      <w:r>
        <w:t xml:space="preserve">Efford, M. (2020).</w:t>
      </w:r>
      <w:r>
        <w:t xml:space="preserve"> </w:t>
      </w:r>
      <w:r>
        <w:rPr>
          <w:i/>
        </w:rPr>
        <w:t xml:space="preserve">Secr: Spatially explicit capture-recapture models</w:t>
      </w:r>
      <w:r>
        <w:t xml:space="preserve">. Retrieved from</w:t>
      </w:r>
      <w:r>
        <w:t xml:space="preserve"> </w:t>
      </w:r>
      <w:hyperlink r:id="rId28">
        <w:r>
          <w:rPr>
            <w:rStyle w:val="Hyperlink"/>
          </w:rPr>
          <w:t xml:space="preserve">https://CRAN.R-project.org/package=secr</w:t>
        </w:r>
      </w:hyperlink>
    </w:p>
    <w:bookmarkEnd w:id="29"/>
    <w:bookmarkStart w:id="31" w:name="ref-flextable"/>
    <w:p>
      <w:pPr>
        <w:pStyle w:val="Bibliography"/>
      </w:pPr>
      <w:r>
        <w:t xml:space="preserve">Gohel, D. (2020a).</w:t>
      </w:r>
      <w:r>
        <w:t xml:space="preserve"> </w:t>
      </w:r>
      <w:r>
        <w:rPr>
          <w:i/>
        </w:rPr>
        <w:t xml:space="preserve">Flextable: Functions for tabular reporting</w:t>
      </w:r>
      <w:r>
        <w:t xml:space="preserve">. Retrieved from</w:t>
      </w:r>
      <w:r>
        <w:t xml:space="preserve"> </w:t>
      </w:r>
      <w:hyperlink r:id="rId30">
        <w:r>
          <w:rPr>
            <w:rStyle w:val="Hyperlink"/>
          </w:rPr>
          <w:t xml:space="preserve">https://CRAN.R-project.org/package=flextable</w:t>
        </w:r>
      </w:hyperlink>
    </w:p>
    <w:bookmarkEnd w:id="31"/>
    <w:bookmarkStart w:id="33" w:name="ref-officer"/>
    <w:p>
      <w:pPr>
        <w:pStyle w:val="Bibliography"/>
      </w:pPr>
      <w:r>
        <w:t xml:space="preserve">Gohel, D. (2020b).</w:t>
      </w:r>
      <w:r>
        <w:t xml:space="preserve"> </w:t>
      </w:r>
      <w:r>
        <w:rPr>
          <w:i/>
        </w:rPr>
        <w:t xml:space="preserve">Officer: Manipulation of microsoft word and powerpoint documents</w:t>
      </w:r>
      <w:r>
        <w:t xml:space="preserve">. Retrieved from</w:t>
      </w:r>
      <w:r>
        <w:t xml:space="preserve"> </w:t>
      </w:r>
      <w:hyperlink r:id="rId32">
        <w:r>
          <w:rPr>
            <w:rStyle w:val="Hyperlink"/>
          </w:rPr>
          <w:t xml:space="preserve">https://CRAN.R-project.org/package=officer</w:t>
        </w:r>
      </w:hyperlink>
    </w:p>
    <w:bookmarkEnd w:id="33"/>
    <w:bookmarkStart w:id="35" w:name="ref-ggpubr"/>
    <w:p>
      <w:pPr>
        <w:pStyle w:val="Bibliography"/>
      </w:pPr>
      <w:r>
        <w:t xml:space="preserve">Kassambara, A. (2019).</w:t>
      </w:r>
      <w:r>
        <w:t xml:space="preserve"> </w:t>
      </w:r>
      <w:r>
        <w:rPr>
          <w:i/>
        </w:rPr>
        <w:t xml:space="preserve">Ggpubr: ’Ggplot2’ based publication ready plots</w:t>
      </w:r>
      <w:r>
        <w:t xml:space="preserve">. Retrieved from</w:t>
      </w:r>
      <w:r>
        <w:t xml:space="preserve"> </w:t>
      </w:r>
      <w:hyperlink r:id="rId34">
        <w:r>
          <w:rPr>
            <w:rStyle w:val="Hyperlink"/>
          </w:rPr>
          <w:t xml:space="preserve">https://CRAN.R-project.org/package=ggpubr</w:t>
        </w:r>
      </w:hyperlink>
    </w:p>
    <w:bookmarkEnd w:id="35"/>
    <w:bookmarkStart w:id="37" w:name="ref-reshape2"/>
    <w:p>
      <w:pPr>
        <w:pStyle w:val="Bibliography"/>
      </w:pPr>
      <w:r>
        <w:t xml:space="preserve">Wickham, H. (2007). Reshaping data with the reshape package.</w:t>
      </w:r>
      <w:r>
        <w:t xml:space="preserve"> </w:t>
      </w:r>
      <w:r>
        <w:rPr>
          <w:i/>
        </w:rPr>
        <w:t xml:space="preserve">Journal of Statistical Software</w:t>
      </w:r>
      <w:r>
        <w:t xml:space="preserve">,</w:t>
      </w:r>
      <w:r>
        <w:t xml:space="preserve"> </w:t>
      </w:r>
      <w:r>
        <w:rPr>
          <w:i/>
        </w:rPr>
        <w:t xml:space="preserve">21</w:t>
      </w:r>
      <w:r>
        <w:t xml:space="preserve">(12), 1–20. Retrieved from</w:t>
      </w:r>
      <w:r>
        <w:t xml:space="preserve"> </w:t>
      </w:r>
      <w:hyperlink r:id="rId36">
        <w:r>
          <w:rPr>
            <w:rStyle w:val="Hyperlink"/>
          </w:rPr>
          <w:t xml:space="preserve">http://www.jstatsoft.org/v21/i12/</w:t>
        </w:r>
      </w:hyperlink>
    </w:p>
    <w:bookmarkEnd w:id="37"/>
    <w:bookmarkStart w:id="39" w:name="ref-ggplot2"/>
    <w:p>
      <w:pPr>
        <w:pStyle w:val="Bibliography"/>
      </w:pPr>
      <w:r>
        <w:t xml:space="preserve">Wickham, H. (2016).</w:t>
      </w:r>
      <w:r>
        <w:t xml:space="preserve"> </w:t>
      </w:r>
      <w:r>
        <w:rPr>
          <w:i/>
        </w:rPr>
        <w:t xml:space="preserve">Ggplot2: Elegant graphics for data analysis</w:t>
      </w:r>
      <w:r>
        <w:t xml:space="preserve">. Springer-Verlag New York. Retrieved from</w:t>
      </w:r>
      <w:r>
        <w:t xml:space="preserve"> </w:t>
      </w:r>
      <w:hyperlink r:id="rId38">
        <w:r>
          <w:rPr>
            <w:rStyle w:val="Hyperlink"/>
          </w:rPr>
          <w:t xml:space="preserve">https://ggplot2.tidyverse.org</w:t>
        </w:r>
      </w:hyperlink>
    </w:p>
    <w:bookmarkEnd w:id="39"/>
    <w:bookmarkStart w:id="41" w:name="ref-dplyr"/>
    <w:p>
      <w:pPr>
        <w:pStyle w:val="Bibliography"/>
      </w:pPr>
      <w:r>
        <w:t xml:space="preserve">Wickham, H., François, R., Henry, L., &amp; Müller, K. (2020).</w:t>
      </w:r>
      <w:r>
        <w:t xml:space="preserve"> </w:t>
      </w:r>
      <w:r>
        <w:rPr>
          <w:i/>
        </w:rPr>
        <w:t xml:space="preserve">Dplyr: A grammar of data manipulation</w:t>
      </w:r>
      <w:r>
        <w:t xml:space="preserve">. Retrieved from</w:t>
      </w:r>
      <w:r>
        <w:t xml:space="preserve"> </w:t>
      </w:r>
      <w:hyperlink r:id="rId40">
        <w:r>
          <w:rPr>
            <w:rStyle w:val="Hyperlink"/>
          </w:rPr>
          <w:t xml:space="preserve">https://CRAN.R-project.org/package=dplyr</w:t>
        </w:r>
      </w:hyperlink>
    </w:p>
    <w:bookmarkEnd w:id="41"/>
    <w:bookmarkStart w:id="43" w:name="ref-knitr"/>
    <w:p>
      <w:pPr>
        <w:pStyle w:val="Bibliography"/>
      </w:pPr>
      <w:r>
        <w:t xml:space="preserve">Xie, Y. (2020).</w:t>
      </w:r>
      <w:r>
        <w:t xml:space="preserve"> </w:t>
      </w:r>
      <w:r>
        <w:rPr>
          <w:i/>
        </w:rPr>
        <w:t xml:space="preserve">Knitr: A general-purpose package for dynamic report generation in r</w:t>
      </w:r>
      <w:r>
        <w:t xml:space="preserve">. Retrieved from</w:t>
      </w:r>
      <w:r>
        <w:t xml:space="preserve"> </w:t>
      </w:r>
      <w:hyperlink r:id="rId42">
        <w:r>
          <w:rPr>
            <w:rStyle w:val="Hyperlink"/>
          </w:rPr>
          <w:t xml:space="preserve">https://yihui.org/knitr/</w:t>
        </w:r>
      </w:hyperlink>
    </w:p>
    <w:bookmarkEnd w:id="43"/>
    <w:bookmarkEnd w:id="44"/>
    <w:sectPr w:rsidR="00C74AA3" w:rsidSect="00A70466">
      <w:headerReference w:type="default" r:id="rId10"/>
      <w:headerReference w:type="first" r:id="rId9"/>
      <w:pgSz w:w="12240" w:h="15840"/>
      <w:pgMar w:top="1440" w:right="1440" w:bottom="1440" w:left="1440" w:header="720" w:footer="720" w:gutter="0"/>
      <w:cols w:space="720"/>
      <w:titlePg/>
      <w:docGrid w:linePitch="326"/>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yriad Pro Light">
    <w:panose1 w:val="020B0403030403020204"/>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yriad Pro">
    <w:panose1 w:val="020B0604020202020204"/>
    <w:charset w:val="00"/>
    <w:family w:val="swiss"/>
    <w:notTrueType/>
    <w:pitch w:val="variable"/>
    <w:sig w:usb0="20000287"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yriad Pro Semibold">
    <w:panose1 w:val="020B0603030403020204"/>
    <w:charset w:val="00"/>
    <w:family w:val="swiss"/>
    <w:notTrueType/>
    <w:pitch w:val="variable"/>
    <w:sig w:usb0="20000287" w:usb1="00000001"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D24246" w14:textId="77777777" w:rsidR="00A70466" w:rsidRDefault="002A1F11" w:rsidP="00A70466">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22D504" w14:textId="5FCD51F4" w:rsidR="00A70466" w:rsidRDefault="00CA66CA" w:rsidP="00A70466">
    <w:pPr>
      <w:pStyle w:val="Header"/>
      <w:jc w:val="center"/>
    </w:pPr>
    <w:r>
      <w:rPr>
        <w:noProof/>
      </w:rPr>
      <w:drawing>
        <wp:inline distT="0" distB="0" distL="0" distR="0" wp14:anchorId="62CDF021" wp14:editId="564DC853">
          <wp:extent cx="1285875" cy="81079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
                    <a:extLst>
                      <a:ext uri="{28A0092B-C50C-407E-A947-70E740481C1C}">
                        <a14:useLocalDpi xmlns:a14="http://schemas.microsoft.com/office/drawing/2010/main" val="0"/>
                      </a:ext>
                    </a:extLst>
                  </a:blip>
                  <a:stretch>
                    <a:fillRect/>
                  </a:stretch>
                </pic:blipFill>
                <pic:spPr>
                  <a:xfrm>
                    <a:off x="0" y="0"/>
                    <a:ext cx="1302686" cy="82139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A454B4C"/>
    <w:multiLevelType w:val="multilevel"/>
    <w:tmpl w:val="C01228DC"/>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02D7264F"/>
    <w:multiLevelType w:val="multilevel"/>
    <w:tmpl w:val="0E7E3AF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5019091F"/>
    <w:multiLevelType w:val="multilevel"/>
    <w:tmpl w:val="B7A0F2D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90">
    <w:nsid w:val="2c1ae401"/>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991">
    <w:nsid w:val="ea454b4c"/>
    <w:multiLevelType w:val="multilevel"/>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990">
    <w:nsid w:val="2c1ae401"/>
    <w:multiLevelType w:val="multilevel"/>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991">
    <w:nsid w:val="ea454b4c"/>
    <w:multiLevelType w:val="multilevel"/>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num w:numId="1">
    <w:abstractNumId w:val="1"/>
  </w:num>
  <w:num w:numId="2">
    <w:abstractNumId w:val="2"/>
  </w:num>
  <w:num w:numId="3">
    <w:abstractNumId w:val="0"/>
  </w:num>
  <w:num w:numId="4">
    <w:abstractNumId w:val="0"/>
  </w:num>
  <w:num w:numId="1000">
    <w:abstractNumId w:val="990"/>
  </w:num>
  <w:num w:numId="1001">
    <w:abstractNumId w:val="991"/>
  </w:num>
  <w:num w:numId="1002">
    <w:abstractNumId w:val="991"/>
  </w:num>
  <w:num w:numId="1000">
    <w:abstractNumId w:val="990"/>
  </w:num>
  <w:num w:numId="1001">
    <w:abstractNumId w:val="991"/>
  </w:num>
  <w:num w:numId="1002">
    <w:abstractNumId w:val="99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proofState w:spelling="clean" w:grammar="clean"/>
  <w:stylePaneFormatFilter w:val="0004"/>
  <w:footnotePr>
    <w:footnote w:id="-1"/>
    <w:footnote w:id="0"/>
  </w:footnotePr>
  <w:doNotTrackMoves/>
  <w:defaultTabStop w:val="720"/>
  <w:drawingGridHorizontalSpacing w:val="360"/>
  <w:drawingGridVerticalSpacing w:val="360"/>
  <w:displayHorizontalDrawingGridEvery w:val="0"/>
  <w:displayVerticalDrawingGridEvery w:val="0"/>
  <w:characterSpacingControl w:val="doNotCompress"/>
  <w:savePreviewPicture/>
  <w:rsids>
    <w:rsidRoot w:val="00590D07"/>
    <w:rsid w:val="00011C8B"/>
    <w:rsid w:val="004E29B3"/>
    <w:rsid w:val="00590D07"/>
    <w:rsid w:val="00784D58"/>
    <w:rsid w:val="008D6863"/>
    <w:rsid w:val="00B86B75"/>
    <w:rsid w:val="00BC48D5"/>
    <w:rsid w:val="00C36279"/>
    <w:rsid w:val="00E315A3"/>
  </w:rsids>
  <m:mathPr>
    <m:mathFont m:val="Lucida Grande"/>
    <m:brkBin m:val="before"/>
    <m:brkBinSub m:val="--"/>
    <m:smallFrac m:val="false"/>
    <m:dispDef m:val="false"/>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Myriad Pro Light" w:eastAsiaTheme="minorHAnsi" w:hAnsi="Myriad Pro Light" w:cs="Arial"/>
        <w:color w:val="111111"/>
        <w:szCs w:val="22"/>
        <w:lang w:val="en-US" w:eastAsia="en-US" w:bidi="ar-SA"/>
      </w:rPr>
    </w:rPrDefault>
    <w:pPrDefault>
      <w:pPr>
        <w:spacing w:after="20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3C13"/>
  </w:style>
  <w:style w:type="paragraph" w:styleId="Heading1">
    <w:name w:val="heading 1"/>
    <w:basedOn w:val="Normal"/>
    <w:next w:val="BodyText"/>
    <w:uiPriority w:val="9"/>
    <w:qFormat/>
    <w:rsid w:val="007248B3"/>
    <w:pPr>
      <w:keepNext/>
      <w:keepLines/>
      <w:numPr>
        <w:numId w:val="2"/>
      </w:numPr>
      <w:spacing w:before="480" w:after="240"/>
      <w:ind w:left="431" w:hanging="431"/>
      <w:outlineLvl w:val="0"/>
    </w:pPr>
    <w:rPr>
      <w:rFonts w:ascii="Myriad Pro" w:eastAsiaTheme="majorEastAsia" w:hAnsi="Myriad Pro" w:cstheme="majorBidi"/>
      <w:b/>
      <w:bCs/>
      <w:color w:val="002060"/>
      <w:sz w:val="28"/>
      <w:szCs w:val="32"/>
      <w:u w:val="single"/>
    </w:rPr>
  </w:style>
  <w:style w:type="paragraph" w:styleId="Heading2">
    <w:name w:val="heading 2"/>
    <w:basedOn w:val="Normal"/>
    <w:next w:val="BodyText"/>
    <w:uiPriority w:val="9"/>
    <w:unhideWhenUsed/>
    <w:qFormat/>
    <w:rsid w:val="0078597F"/>
    <w:pPr>
      <w:keepNext/>
      <w:keepLines/>
      <w:numPr>
        <w:ilvl w:val="1"/>
        <w:numId w:val="2"/>
      </w:numPr>
      <w:spacing w:before="240" w:after="240"/>
      <w:ind w:left="862" w:hanging="578"/>
      <w:outlineLvl w:val="1"/>
    </w:pPr>
    <w:rPr>
      <w:rFonts w:ascii="Myriad Pro" w:eastAsiaTheme="majorEastAsia" w:hAnsi="Myriad Pro" w:cstheme="majorBidi"/>
      <w:b/>
      <w:bCs/>
      <w:color w:val="000000" w:themeColor="text1"/>
      <w:sz w:val="24"/>
      <w:szCs w:val="32"/>
    </w:rPr>
  </w:style>
  <w:style w:type="paragraph" w:styleId="Heading3">
    <w:name w:val="heading 3"/>
    <w:basedOn w:val="Normal"/>
    <w:next w:val="BodyText"/>
    <w:uiPriority w:val="9"/>
    <w:unhideWhenUsed/>
    <w:qFormat/>
    <w:rsid w:val="00863C13"/>
    <w:pPr>
      <w:keepNext/>
      <w:keepLines/>
      <w:spacing w:before="840" w:after="240"/>
      <w:jc w:val="center"/>
      <w:outlineLvl w:val="2"/>
    </w:pPr>
    <w:rPr>
      <w:rFonts w:eastAsiaTheme="majorEastAsia" w:cstheme="majorBidi"/>
      <w:bCs/>
      <w:i/>
      <w:color w:val="7F7F7F" w:themeColor="text1" w:themeTint="80"/>
      <w:sz w:val="22"/>
      <w:szCs w:val="28"/>
    </w:rPr>
  </w:style>
  <w:style w:type="paragraph" w:styleId="Heading4">
    <w:name w:val="heading 4"/>
    <w:basedOn w:val="Normal"/>
    <w:next w:val="BodyText"/>
    <w:uiPriority w:val="9"/>
    <w:unhideWhenUsed/>
    <w:qFormat/>
    <w:rsid w:val="00A61236"/>
    <w:pPr>
      <w:keepNext/>
      <w:keepLines/>
      <w:numPr>
        <w:ilvl w:val="3"/>
        <w:numId w:val="2"/>
      </w:numPr>
      <w:spacing w:before="200" w:after="0"/>
      <w:outlineLvl w:val="3"/>
    </w:pPr>
    <w:rPr>
      <w:rFonts w:asciiTheme="majorHAnsi" w:eastAsiaTheme="majorEastAsia" w:hAnsiTheme="majorHAnsi" w:cstheme="majorBidi"/>
      <w:b/>
      <w:bCs/>
      <w:color w:val="4F81BD" w:themeColor="accent1"/>
    </w:rPr>
  </w:style>
  <w:style w:type="paragraph" w:styleId="Heading5">
    <w:name w:val="heading 5"/>
    <w:basedOn w:val="Normal"/>
    <w:next w:val="BodyText"/>
    <w:uiPriority w:val="9"/>
    <w:unhideWhenUsed/>
    <w:qFormat/>
    <w:rsid w:val="00A61236"/>
    <w:pPr>
      <w:keepNext/>
      <w:keepLines/>
      <w:numPr>
        <w:ilvl w:val="4"/>
        <w:numId w:val="2"/>
      </w:numPr>
      <w:spacing w:before="200" w:after="0"/>
      <w:outlineLvl w:val="4"/>
    </w:pPr>
    <w:rPr>
      <w:rFonts w:asciiTheme="majorHAnsi" w:eastAsiaTheme="majorEastAsia" w:hAnsiTheme="majorHAnsi" w:cstheme="majorBidi"/>
      <w:i/>
      <w:iCs/>
      <w:color w:val="4F81BD" w:themeColor="accent1"/>
    </w:rPr>
  </w:style>
  <w:style w:type="paragraph" w:styleId="Heading6">
    <w:name w:val="heading 6"/>
    <w:basedOn w:val="Normal"/>
    <w:next w:val="BodyText"/>
    <w:uiPriority w:val="9"/>
    <w:unhideWhenUsed/>
    <w:qFormat/>
    <w:rsid w:val="00A61236"/>
    <w:pPr>
      <w:keepNext/>
      <w:keepLines/>
      <w:numPr>
        <w:ilvl w:val="5"/>
        <w:numId w:val="2"/>
      </w:numPr>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rsid w:val="00A61236"/>
    <w:pPr>
      <w:keepNext/>
      <w:keepLines/>
      <w:numPr>
        <w:ilvl w:val="6"/>
        <w:numId w:val="2"/>
      </w:numPr>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rsid w:val="00A61236"/>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rsid w:val="00A61236"/>
    <w:pPr>
      <w:keepNext/>
      <w:keepLines/>
      <w:numPr>
        <w:ilvl w:val="8"/>
        <w:numId w:val="2"/>
      </w:numPr>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7248B3"/>
    <w:pPr>
      <w:spacing w:before="240" w:after="240"/>
    </w:pPr>
    <w:rPr>
      <w:sz w:val="22"/>
    </w:rPr>
  </w:style>
  <w:style w:type="paragraph" w:customStyle="1" w:styleId="FirstParagraph">
    <w:name w:val="First Paragraph"/>
    <w:basedOn w:val="BodyText"/>
    <w:next w:val="BodyText"/>
    <w:qFormat/>
    <w:rsid w:val="008F6081"/>
  </w:style>
  <w:style w:type="paragraph" w:customStyle="1" w:styleId="Compact">
    <w:name w:val="Compact"/>
    <w:basedOn w:val="BodyText"/>
    <w:qFormat/>
    <w:rsid w:val="00FC1B44"/>
    <w:pPr>
      <w:spacing w:before="36" w:after="36"/>
    </w:pPr>
  </w:style>
  <w:style w:type="paragraph" w:styleId="Title">
    <w:name w:val="Title"/>
    <w:basedOn w:val="Normal"/>
    <w:next w:val="BodyText"/>
    <w:qFormat/>
    <w:rsid w:val="001F25DE"/>
    <w:pPr>
      <w:keepNext/>
      <w:keepLines/>
      <w:spacing w:before="480" w:after="240"/>
      <w:jc w:val="center"/>
    </w:pPr>
    <w:rPr>
      <w:rFonts w:ascii="Myriad Pro" w:eastAsiaTheme="majorEastAsia" w:hAnsi="Myriad Pro" w:cstheme="majorBidi"/>
      <w:b/>
      <w:bCs/>
      <w:color w:val="17365D" w:themeColor="text2" w:themeShade="BF"/>
      <w:sz w:val="36"/>
      <w:szCs w:val="36"/>
    </w:rPr>
  </w:style>
  <w:style w:type="paragraph" w:styleId="Subtitle">
    <w:name w:val="Subtitle"/>
    <w:basedOn w:val="Title"/>
    <w:next w:val="BodyText"/>
    <w:qFormat/>
    <w:rsid w:val="001F25DE"/>
    <w:pPr>
      <w:spacing w:before="240"/>
    </w:pPr>
    <w:rPr>
      <w:i/>
      <w:color w:val="000000" w:themeColor="text1"/>
      <w:sz w:val="30"/>
      <w:szCs w:val="30"/>
    </w:rPr>
  </w:style>
  <w:style w:type="paragraph" w:customStyle="1" w:styleId="Author">
    <w:name w:val="Author"/>
    <w:next w:val="BodyText"/>
    <w:qFormat/>
    <w:rsid w:val="001F25DE"/>
    <w:pPr>
      <w:keepNext/>
      <w:keepLines/>
      <w:spacing w:after="120"/>
      <w:jc w:val="center"/>
    </w:pPr>
    <w:rPr>
      <w:rFonts w:ascii="Myriad Pro Semibold" w:hAnsi="Myriad Pro Semibold"/>
      <w:b/>
    </w:rPr>
  </w:style>
  <w:style w:type="paragraph" w:styleId="Date">
    <w:name w:val="Date"/>
    <w:next w:val="BodyText"/>
    <w:qFormat/>
    <w:rsid w:val="00A61236"/>
    <w:pPr>
      <w:keepNext/>
      <w:keepLines/>
      <w:pBdr>
        <w:bottom w:val="single" w:sz="8" w:space="1" w:color="0F243E" w:themeColor="text2" w:themeShade="80"/>
      </w:pBdr>
      <w:spacing w:after="840" w:line="360" w:lineRule="auto"/>
      <w:jc w:val="center"/>
    </w:pPr>
    <w:rPr>
      <w:rFonts w:ascii="Myriad Pro Semibold" w:hAnsi="Myriad Pro Semibold"/>
      <w:b/>
    </w:rPr>
  </w:style>
  <w:style w:type="paragraph" w:customStyle="1" w:styleId="Abstract">
    <w:name w:val="Abstract"/>
    <w:basedOn w:val="Normal"/>
    <w:next w:val="BodyText"/>
    <w:qFormat/>
    <w:pPr>
      <w:keepNext/>
      <w:keepLines/>
      <w:spacing w:before="300" w:after="300"/>
    </w:pPr>
    <w:rPr>
      <w:szCs w:val="20"/>
    </w:rPr>
  </w:style>
  <w:style w:type="paragraph" w:styleId="Bibliography">
    <w:name w:val="Bibliography"/>
    <w:basedOn w:val="Normal"/>
    <w:qFormat/>
    <w:rsid w:val="0078597F"/>
    <w:rPr>
      <w:sz w:val="18"/>
    </w:rPr>
  </w:style>
  <w:style w:type="paragraph" w:styleId="BlockText">
    <w:name w:val="Block Text"/>
    <w:basedOn w:val="BodyText"/>
    <w:next w:val="BodyText"/>
    <w:uiPriority w:val="9"/>
    <w:unhideWhenUsed/>
    <w:qFormat/>
    <w:pPr>
      <w:spacing w:before="100" w:after="100"/>
    </w:pPr>
    <w:rPr>
      <w:rFonts w:asciiTheme="majorHAnsi" w:eastAsiaTheme="majorEastAsia" w:hAnsiTheme="majorHAnsi" w:cstheme="majorBidi"/>
      <w:bCs/>
      <w:sz w:val="20"/>
      <w:szCs w:val="20"/>
    </w:r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rsid w:val="007248B3"/>
    <w:pPr>
      <w:spacing w:after="360"/>
      <w:jc w:val="center"/>
    </w:pPr>
    <w:rPr>
      <w:color w:val="7F7F7F" w:themeColor="text1" w:themeTint="80"/>
      <w:sz w:val="22"/>
    </w:rPr>
  </w:style>
  <w:style w:type="paragraph" w:customStyle="1" w:styleId="Figure">
    <w:name w:val="Figure"/>
    <w:basedOn w:val="Normal"/>
  </w:style>
  <w:style w:type="paragraph" w:customStyle="1" w:styleId="CaptionedFigure">
    <w:name w:val="Captioned Figure"/>
    <w:basedOn w:val="Figure"/>
    <w:rsid w:val="00A35806"/>
    <w:pPr>
      <w:keepNext/>
      <w:keepLines/>
      <w:jc w:val="center"/>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styleId="FootnoteReference">
    <w:name w:val="footnote reference"/>
    <w:basedOn w:val="CaptionChar"/>
    <w:rPr>
      <w:vertAlign w:val="superscript"/>
    </w:rPr>
  </w:style>
  <w:style w:type="character" w:styleId="Hyperlink">
    <w:name w:val="Hyperlink"/>
    <w:basedOn w:val="CaptionChar"/>
    <w:uiPriority w:val="99"/>
    <w:rsid w:val="00A35806"/>
    <w:rPr>
      <w:rFonts w:ascii="Myriad Pro Light" w:hAnsi="Myriad Pro Light"/>
      <w:b w:val="0"/>
      <w:i w:val="0"/>
      <w:color w:val="4F81BD" w:themeColor="accent1"/>
      <w:sz w:val="18"/>
    </w:rPr>
  </w:style>
  <w:style w:type="paragraph" w:styleId="TOCHeading">
    <w:name w:val="TOC Heading"/>
    <w:basedOn w:val="Heading1"/>
    <w:next w:val="BodyText"/>
    <w:uiPriority w:val="39"/>
    <w:unhideWhenUsed/>
    <w:qFormat/>
    <w:rsid w:val="001B1C44"/>
    <w:pPr>
      <w:numPr>
        <w:numId w:val="0"/>
      </w:numPr>
      <w:spacing w:before="240" w:line="259" w:lineRule="auto"/>
      <w:outlineLvl w:val="9"/>
    </w:pPr>
    <w:rPr>
      <w:rFonts w:ascii="Myriad Pro Semibold" w:hAnsi="Myriad Pro Semibold"/>
      <w:bCs w:val="0"/>
      <w:color w:val="17365D" w:themeColor="text2"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sid w:val="0069276B"/>
    <w:rPr>
      <w:rFonts w:ascii="Myriad Pro Light" w:hAnsi="Myriad Pro Light"/>
      <w:b w:val="0"/>
      <w:i w:val="0"/>
      <w:color w:val="204A87"/>
      <w:sz w:val="16"/>
      <w:shd w:val="clear" w:color="auto" w:fill="F8F8F8"/>
    </w:rPr>
  </w:style>
  <w:style w:type="character" w:customStyle="1" w:styleId="DataTypeTok">
    <w:name w:val="DataTypeTok"/>
    <w:basedOn w:val="VerbatimChar"/>
    <w:rsid w:val="008F6081"/>
    <w:rPr>
      <w:rFonts w:ascii="Myriad Pro Light" w:hAnsi="Myriad Pro Light"/>
      <w:b w:val="0"/>
      <w:i w:val="0"/>
      <w:color w:val="204A87"/>
      <w:sz w:val="16"/>
      <w:shd w:val="clear" w:color="auto" w:fill="F8F8F8"/>
    </w:rPr>
  </w:style>
  <w:style w:type="character" w:customStyle="1" w:styleId="DecValTok">
    <w:name w:val="DecValTok"/>
    <w:basedOn w:val="VerbatimChar"/>
    <w:rsid w:val="008F6081"/>
    <w:rPr>
      <w:rFonts w:ascii="Myriad Pro Light" w:hAnsi="Myriad Pro Light"/>
      <w:b w:val="0"/>
      <w:i w:val="0"/>
      <w:color w:val="0000CF"/>
      <w:sz w:val="16"/>
      <w:shd w:val="clear" w:color="auto" w:fill="F8F8F8"/>
    </w:rPr>
  </w:style>
  <w:style w:type="character" w:customStyle="1" w:styleId="BaseNTok">
    <w:name w:val="BaseNTok"/>
    <w:basedOn w:val="VerbatimChar"/>
    <w:rsid w:val="008F6081"/>
    <w:rPr>
      <w:rFonts w:ascii="Myriad Pro Light" w:hAnsi="Myriad Pro Light"/>
      <w:b w:val="0"/>
      <w:i w:val="0"/>
      <w:color w:val="0000CF"/>
      <w:sz w:val="16"/>
      <w:shd w:val="clear" w:color="auto" w:fill="F8F8F8"/>
    </w:rPr>
  </w:style>
  <w:style w:type="character" w:customStyle="1" w:styleId="FloatTok">
    <w:name w:val="FloatTok"/>
    <w:basedOn w:val="VerbatimChar"/>
    <w:rsid w:val="008F6081"/>
    <w:rPr>
      <w:rFonts w:ascii="Myriad Pro Light" w:hAnsi="Myriad Pro Light"/>
      <w:b w:val="0"/>
      <w:i w:val="0"/>
      <w:color w:val="0000CF"/>
      <w:sz w:val="16"/>
      <w:shd w:val="clear" w:color="auto" w:fill="F8F8F8"/>
    </w:rPr>
  </w:style>
  <w:style w:type="character" w:customStyle="1" w:styleId="ConstantTok">
    <w:name w:val="ConstantTok"/>
    <w:basedOn w:val="VerbatimChar"/>
    <w:rsid w:val="008F6081"/>
    <w:rPr>
      <w:rFonts w:ascii="Myriad Pro Light" w:hAnsi="Myriad Pro Light"/>
      <w:b w:val="0"/>
      <w:i w:val="0"/>
      <w:color w:val="000000"/>
      <w:sz w:val="16"/>
      <w:shd w:val="clear" w:color="auto" w:fill="F8F8F8"/>
    </w:rPr>
  </w:style>
  <w:style w:type="character" w:customStyle="1" w:styleId="CharTok">
    <w:name w:val="CharTok"/>
    <w:basedOn w:val="VerbatimChar"/>
    <w:rsid w:val="008F6081"/>
    <w:rPr>
      <w:rFonts w:ascii="Myriad Pro Light" w:hAnsi="Myriad Pro Light"/>
      <w:b w:val="0"/>
      <w:i w:val="0"/>
      <w:color w:val="4E9A06"/>
      <w:sz w:val="16"/>
      <w:shd w:val="clear" w:color="auto" w:fill="F8F8F8"/>
    </w:rPr>
  </w:style>
  <w:style w:type="character" w:customStyle="1" w:styleId="SpecialCharTok">
    <w:name w:val="SpecialCharTok"/>
    <w:basedOn w:val="VerbatimChar"/>
    <w:rsid w:val="008F6081"/>
    <w:rPr>
      <w:rFonts w:ascii="Myriad Pro Light" w:hAnsi="Myriad Pro Light"/>
      <w:b w:val="0"/>
      <w:i w:val="0"/>
      <w:color w:val="000000"/>
      <w:sz w:val="16"/>
      <w:shd w:val="clear" w:color="auto" w:fill="F8F8F8"/>
    </w:rPr>
  </w:style>
  <w:style w:type="character" w:customStyle="1" w:styleId="StringTok">
    <w:name w:val="StringTok"/>
    <w:basedOn w:val="VerbatimChar"/>
    <w:rsid w:val="0069276B"/>
    <w:rPr>
      <w:rFonts w:ascii="Myriad Pro Light" w:hAnsi="Myriad Pro Light"/>
      <w:b w:val="0"/>
      <w:i w:val="0"/>
      <w:color w:val="4E9A06"/>
      <w:sz w:val="16"/>
      <w:shd w:val="clear" w:color="auto" w:fill="F8F8F8"/>
    </w:rPr>
  </w:style>
  <w:style w:type="character" w:customStyle="1" w:styleId="VerbatimStringTok">
    <w:name w:val="VerbatimStringTok"/>
    <w:basedOn w:val="VerbatimChar"/>
    <w:rsid w:val="008F6081"/>
    <w:rPr>
      <w:rFonts w:ascii="Myriad Pro Light" w:hAnsi="Myriad Pro Light"/>
      <w:b w:val="0"/>
      <w:i w:val="0"/>
      <w:color w:val="4E9A06"/>
      <w:sz w:val="16"/>
      <w:shd w:val="clear" w:color="auto" w:fill="F8F8F8"/>
    </w:rPr>
  </w:style>
  <w:style w:type="character" w:customStyle="1" w:styleId="SpecialStringTok">
    <w:name w:val="SpecialStringTok"/>
    <w:basedOn w:val="VerbatimChar"/>
    <w:rsid w:val="008F6081"/>
    <w:rPr>
      <w:rFonts w:ascii="Myriad Pro Light" w:hAnsi="Myriad Pro Light"/>
      <w:b w:val="0"/>
      <w:i w:val="0"/>
      <w:color w:val="4E9A06"/>
      <w:sz w:val="16"/>
      <w:shd w:val="clear" w:color="auto" w:fill="F8F8F8"/>
    </w:rPr>
  </w:style>
  <w:style w:type="character" w:customStyle="1" w:styleId="ImportTok">
    <w:name w:val="ImportTok"/>
    <w:basedOn w:val="VerbatimChar"/>
    <w:rsid w:val="008F6081"/>
    <w:rPr>
      <w:rFonts w:ascii="Myriad Pro Light" w:hAnsi="Myriad Pro Light"/>
      <w:b w:val="0"/>
      <w:i w:val="0"/>
      <w:sz w:val="16"/>
      <w:shd w:val="clear" w:color="auto" w:fill="F8F8F8"/>
    </w:rPr>
  </w:style>
  <w:style w:type="character" w:customStyle="1" w:styleId="CommentTok">
    <w:name w:val="CommentTok"/>
    <w:basedOn w:val="VerbatimChar"/>
    <w:rsid w:val="0069276B"/>
    <w:rPr>
      <w:rFonts w:ascii="Myriad Pro Light" w:hAnsi="Myriad Pro Light"/>
      <w:b w:val="0"/>
      <w:i w:val="0"/>
      <w:color w:val="8F5902"/>
      <w:sz w:val="16"/>
      <w:shd w:val="clear" w:color="auto" w:fill="F8F8F8"/>
    </w:rPr>
  </w:style>
  <w:style w:type="character" w:customStyle="1" w:styleId="DocumentationTok">
    <w:name w:val="DocumentationTok"/>
    <w:basedOn w:val="VerbatimChar"/>
    <w:rsid w:val="008F6081"/>
    <w:rPr>
      <w:rFonts w:ascii="Myriad Pro Light" w:hAnsi="Myriad Pro Light"/>
      <w:b w:val="0"/>
      <w:i w:val="0"/>
      <w:color w:val="8F5902"/>
      <w:sz w:val="16"/>
      <w:shd w:val="clear" w:color="auto" w:fill="F8F8F8"/>
    </w:rPr>
  </w:style>
  <w:style w:type="character" w:customStyle="1" w:styleId="AnnotationTok">
    <w:name w:val="AnnotationTok"/>
    <w:basedOn w:val="VerbatimChar"/>
    <w:rsid w:val="008F6081"/>
    <w:rPr>
      <w:rFonts w:ascii="Myriad Pro Light" w:hAnsi="Myriad Pro Light"/>
      <w:b w:val="0"/>
      <w:i w:val="0"/>
      <w:color w:val="8F5902"/>
      <w:sz w:val="16"/>
      <w:shd w:val="clear" w:color="auto" w:fill="F8F8F8"/>
    </w:rPr>
  </w:style>
  <w:style w:type="character" w:customStyle="1" w:styleId="CommentVarTok">
    <w:name w:val="CommentVarTok"/>
    <w:basedOn w:val="VerbatimChar"/>
    <w:rsid w:val="008F6081"/>
    <w:rPr>
      <w:rFonts w:ascii="Myriad Pro Light" w:hAnsi="Myriad Pro Light"/>
      <w:b w:val="0"/>
      <w:i w:val="0"/>
      <w:color w:val="8F5902"/>
      <w:sz w:val="16"/>
      <w:shd w:val="clear" w:color="auto" w:fill="F8F8F8"/>
    </w:rPr>
  </w:style>
  <w:style w:type="character" w:customStyle="1" w:styleId="OtherTok">
    <w:name w:val="OtherTok"/>
    <w:basedOn w:val="VerbatimChar"/>
    <w:rsid w:val="0069276B"/>
    <w:rPr>
      <w:rFonts w:ascii="Myriad Pro Light" w:hAnsi="Myriad Pro Light"/>
      <w:b w:val="0"/>
      <w:i w:val="0"/>
      <w:color w:val="8F5902"/>
      <w:sz w:val="16"/>
      <w:shd w:val="clear" w:color="auto" w:fill="F8F8F8"/>
    </w:rPr>
  </w:style>
  <w:style w:type="character" w:customStyle="1" w:styleId="FunctionTok">
    <w:name w:val="FunctionTok"/>
    <w:basedOn w:val="VerbatimChar"/>
    <w:rPr>
      <w:rFonts w:ascii="Consolas" w:hAnsi="Consolas"/>
      <w:color w:val="000000"/>
      <w:sz w:val="22"/>
      <w:shd w:val="clear" w:color="auto" w:fill="F8F8F8"/>
    </w:rPr>
  </w:style>
  <w:style w:type="character" w:customStyle="1" w:styleId="VariableTok">
    <w:name w:val="VariableTok"/>
    <w:basedOn w:val="VerbatimChar"/>
    <w:rsid w:val="008F6081"/>
    <w:rPr>
      <w:rFonts w:ascii="Myriad Pro Light" w:hAnsi="Myriad Pro Light"/>
      <w:b w:val="0"/>
      <w:i w:val="0"/>
      <w:color w:val="000000"/>
      <w:sz w:val="16"/>
      <w:shd w:val="clear" w:color="auto" w:fill="F8F8F8"/>
    </w:rPr>
  </w:style>
  <w:style w:type="character" w:customStyle="1" w:styleId="ControlFlowTok">
    <w:name w:val="ControlFlowTok"/>
    <w:basedOn w:val="VerbatimChar"/>
    <w:rsid w:val="0069276B"/>
    <w:rPr>
      <w:rFonts w:ascii="Myriad Pro Light" w:hAnsi="Myriad Pro Light"/>
      <w:b w:val="0"/>
      <w:i w:val="0"/>
      <w:color w:val="204A87"/>
      <w:sz w:val="16"/>
      <w:shd w:val="clear" w:color="auto" w:fill="F8F8F8"/>
    </w:rPr>
  </w:style>
  <w:style w:type="character" w:customStyle="1" w:styleId="OperatorTok">
    <w:name w:val="OperatorTok"/>
    <w:basedOn w:val="VerbatimChar"/>
    <w:rsid w:val="0069276B"/>
    <w:rPr>
      <w:rFonts w:ascii="Myriad Pro Light" w:hAnsi="Myriad Pro Light"/>
      <w:b w:val="0"/>
      <w:i w:val="0"/>
      <w:color w:val="CE5C00"/>
      <w:sz w:val="16"/>
      <w:shd w:val="clear" w:color="auto" w:fill="F8F8F8"/>
    </w:rPr>
  </w:style>
  <w:style w:type="character" w:customStyle="1" w:styleId="BuiltInTok">
    <w:name w:val="BuiltInTok"/>
    <w:basedOn w:val="VerbatimChar"/>
    <w:rsid w:val="008F6081"/>
    <w:rPr>
      <w:rFonts w:ascii="Myriad Pro Light" w:hAnsi="Myriad Pro Light"/>
      <w:b w:val="0"/>
      <w:i w:val="0"/>
      <w:sz w:val="16"/>
      <w:shd w:val="clear" w:color="auto" w:fill="F8F8F8"/>
    </w:rPr>
  </w:style>
  <w:style w:type="character" w:customStyle="1" w:styleId="ExtensionTok">
    <w:name w:val="ExtensionTok"/>
    <w:basedOn w:val="VerbatimChar"/>
    <w:rsid w:val="008F6081"/>
    <w:rPr>
      <w:rFonts w:ascii="Myriad Pro Light" w:hAnsi="Myriad Pro Light"/>
      <w:b w:val="0"/>
      <w:i w:val="0"/>
      <w:sz w:val="16"/>
      <w:shd w:val="clear" w:color="auto" w:fill="F8F8F8"/>
    </w:rPr>
  </w:style>
  <w:style w:type="character" w:customStyle="1" w:styleId="PreprocessorTok">
    <w:name w:val="PreprocessorTok"/>
    <w:basedOn w:val="VerbatimChar"/>
    <w:rsid w:val="008F6081"/>
    <w:rPr>
      <w:rFonts w:ascii="Myriad Pro Light" w:hAnsi="Myriad Pro Light"/>
      <w:b w:val="0"/>
      <w:i w:val="0"/>
      <w:color w:val="8F5902"/>
      <w:sz w:val="16"/>
      <w:shd w:val="clear" w:color="auto" w:fill="F8F8F8"/>
    </w:rPr>
  </w:style>
  <w:style w:type="character" w:customStyle="1" w:styleId="AttributeTok">
    <w:name w:val="AttributeTok"/>
    <w:basedOn w:val="VerbatimChar"/>
    <w:rsid w:val="008F6081"/>
    <w:rPr>
      <w:rFonts w:ascii="Myriad Pro Light" w:hAnsi="Myriad Pro Light"/>
      <w:b w:val="0"/>
      <w:i w:val="0"/>
      <w:color w:val="C4A000"/>
      <w:sz w:val="16"/>
      <w:shd w:val="clear" w:color="auto" w:fill="F8F8F8"/>
    </w:rPr>
  </w:style>
  <w:style w:type="character" w:customStyle="1" w:styleId="RegionMarkerTok">
    <w:name w:val="RegionMarkerTok"/>
    <w:basedOn w:val="VerbatimChar"/>
    <w:rsid w:val="008F6081"/>
    <w:rPr>
      <w:rFonts w:ascii="Myriad Pro" w:hAnsi="Myriad Pro"/>
      <w:sz w:val="16"/>
      <w:shd w:val="clear" w:color="auto" w:fill="F8F8F8"/>
    </w:rPr>
  </w:style>
  <w:style w:type="character" w:customStyle="1" w:styleId="InformationTok">
    <w:name w:val="InformationTok"/>
    <w:basedOn w:val="VerbatimChar"/>
    <w:rsid w:val="008F6081"/>
    <w:rPr>
      <w:rFonts w:ascii="Myriad Pro Light" w:hAnsi="Myriad Pro Light"/>
      <w:b w:val="0"/>
      <w:i w:val="0"/>
      <w:color w:val="8F5902"/>
      <w:sz w:val="16"/>
      <w:shd w:val="clear" w:color="auto" w:fill="F8F8F8"/>
    </w:rPr>
  </w:style>
  <w:style w:type="character" w:customStyle="1" w:styleId="WarningTok">
    <w:name w:val="WarningTok"/>
    <w:basedOn w:val="VerbatimChar"/>
    <w:rsid w:val="008F6081"/>
    <w:rPr>
      <w:rFonts w:ascii="Myriad Pro Light" w:hAnsi="Myriad Pro Light"/>
      <w:b w:val="0"/>
      <w:i w:val="0"/>
      <w:color w:val="8F5902"/>
      <w:sz w:val="16"/>
      <w:shd w:val="clear" w:color="auto" w:fill="F8F8F8"/>
    </w:rPr>
  </w:style>
  <w:style w:type="character" w:customStyle="1" w:styleId="AlertTok">
    <w:name w:val="AlertTok"/>
    <w:basedOn w:val="VerbatimChar"/>
    <w:rsid w:val="008F6081"/>
    <w:rPr>
      <w:rFonts w:ascii="Myriad Pro Light" w:hAnsi="Myriad Pro Light"/>
      <w:b w:val="0"/>
      <w:i w:val="0"/>
      <w:color w:val="EF2929"/>
      <w:sz w:val="16"/>
      <w:shd w:val="clear" w:color="auto" w:fill="F8F8F8"/>
    </w:rPr>
  </w:style>
  <w:style w:type="character" w:customStyle="1" w:styleId="ErrorTok">
    <w:name w:val="ErrorTok"/>
    <w:basedOn w:val="VerbatimChar"/>
    <w:rsid w:val="008F6081"/>
    <w:rPr>
      <w:rFonts w:ascii="Myriad Pro Light" w:hAnsi="Myriad Pro Light"/>
      <w:b w:val="0"/>
      <w:i w:val="0"/>
      <w:color w:val="A40000"/>
      <w:sz w:val="16"/>
      <w:shd w:val="clear" w:color="auto" w:fill="F8F8F8"/>
    </w:rPr>
  </w:style>
  <w:style w:type="character" w:customStyle="1" w:styleId="NormalTok">
    <w:name w:val="NormalTok"/>
    <w:basedOn w:val="VerbatimChar"/>
    <w:rsid w:val="0069276B"/>
    <w:rPr>
      <w:rFonts w:ascii="Myriad Pro Light" w:hAnsi="Myriad Pro Light"/>
      <w:b w:val="0"/>
      <w:i w:val="0"/>
      <w:sz w:val="16"/>
      <w:shd w:val="clear" w:color="auto" w:fill="F8F8F8"/>
    </w:rPr>
  </w:style>
  <w:style w:type="paragraph" w:customStyle="1" w:styleId="Style1">
    <w:name w:val="Style1"/>
    <w:basedOn w:val="SourceCode"/>
    <w:qFormat/>
    <w:rsid w:val="0069276B"/>
    <w:rPr>
      <w:sz w:val="16"/>
    </w:rPr>
  </w:style>
  <w:style w:type="character" w:customStyle="1" w:styleId="BodyTextChar">
    <w:name w:val="Body Text Char"/>
    <w:basedOn w:val="DefaultParagraphFont"/>
    <w:link w:val="BodyText"/>
    <w:rsid w:val="007248B3"/>
    <w:rPr>
      <w:sz w:val="22"/>
    </w:rPr>
  </w:style>
  <w:style w:type="paragraph" w:customStyle="1" w:styleId="Style2">
    <w:name w:val="Style2"/>
    <w:basedOn w:val="ImageCaption"/>
    <w:qFormat/>
    <w:rsid w:val="0069276B"/>
    <w:rPr>
      <w:i w:val="0"/>
    </w:rPr>
  </w:style>
  <w:style w:type="paragraph" w:styleId="Header">
    <w:name w:val="header"/>
    <w:basedOn w:val="Normal"/>
    <w:link w:val="HeaderChar"/>
    <w:unhideWhenUsed/>
    <w:rsid w:val="008F6081"/>
    <w:pPr>
      <w:tabs>
        <w:tab w:val="center" w:pos="4513"/>
        <w:tab w:val="right" w:pos="9026"/>
      </w:tabs>
      <w:spacing w:after="0"/>
    </w:pPr>
  </w:style>
  <w:style w:type="character" w:customStyle="1" w:styleId="HeaderChar">
    <w:name w:val="Header Char"/>
    <w:basedOn w:val="DefaultParagraphFont"/>
    <w:link w:val="Header"/>
    <w:rsid w:val="008F6081"/>
  </w:style>
  <w:style w:type="paragraph" w:styleId="Footer">
    <w:name w:val="footer"/>
    <w:basedOn w:val="Normal"/>
    <w:link w:val="FooterChar"/>
    <w:unhideWhenUsed/>
    <w:rsid w:val="008F6081"/>
    <w:pPr>
      <w:tabs>
        <w:tab w:val="center" w:pos="4513"/>
        <w:tab w:val="right" w:pos="9026"/>
      </w:tabs>
      <w:spacing w:after="0"/>
    </w:pPr>
  </w:style>
  <w:style w:type="character" w:customStyle="1" w:styleId="FooterChar">
    <w:name w:val="Footer Char"/>
    <w:basedOn w:val="DefaultParagraphFont"/>
    <w:link w:val="Footer"/>
    <w:rsid w:val="008F6081"/>
  </w:style>
  <w:style w:type="paragraph" w:styleId="TOC1">
    <w:name w:val="toc 1"/>
    <w:basedOn w:val="Normal"/>
    <w:next w:val="Normal"/>
    <w:autoRedefine/>
    <w:uiPriority w:val="39"/>
    <w:unhideWhenUsed/>
    <w:rsid w:val="00A61236"/>
    <w:pPr>
      <w:tabs>
        <w:tab w:val="left" w:pos="340"/>
        <w:tab w:val="left" w:pos="480"/>
        <w:tab w:val="right" w:leader="dot" w:pos="9350"/>
      </w:tabs>
      <w:spacing w:before="120" w:after="0"/>
    </w:pPr>
    <w:rPr>
      <w:rFonts w:ascii="Myriad Pro Semibold" w:hAnsi="Myriad Pro Semibold"/>
      <w:b/>
      <w:bCs/>
      <w:iCs/>
    </w:rPr>
  </w:style>
  <w:style w:type="paragraph" w:styleId="TOC2">
    <w:name w:val="toc 2"/>
    <w:basedOn w:val="Normal"/>
    <w:next w:val="Normal"/>
    <w:autoRedefine/>
    <w:uiPriority w:val="39"/>
    <w:unhideWhenUsed/>
    <w:rsid w:val="00A61236"/>
    <w:pPr>
      <w:tabs>
        <w:tab w:val="left" w:pos="960"/>
        <w:tab w:val="right" w:leader="dot" w:pos="9350"/>
      </w:tabs>
      <w:spacing w:before="120" w:after="0"/>
      <w:ind w:left="340"/>
    </w:pPr>
    <w:rPr>
      <w:rFonts w:ascii="Myriad Pro" w:hAnsi="Myriad Pro"/>
      <w:bCs/>
      <w:sz w:val="22"/>
    </w:rPr>
  </w:style>
  <w:style w:type="paragraph" w:styleId="TOC3">
    <w:name w:val="toc 3"/>
    <w:basedOn w:val="Normal"/>
    <w:next w:val="Normal"/>
    <w:autoRedefine/>
    <w:semiHidden/>
    <w:unhideWhenUsed/>
    <w:rsid w:val="001B1C44"/>
    <w:pPr>
      <w:spacing w:after="0"/>
      <w:ind w:left="480"/>
    </w:pPr>
    <w:rPr>
      <w:szCs w:val="20"/>
    </w:rPr>
  </w:style>
  <w:style w:type="paragraph" w:styleId="TOC4">
    <w:name w:val="toc 4"/>
    <w:basedOn w:val="Normal"/>
    <w:next w:val="Normal"/>
    <w:autoRedefine/>
    <w:semiHidden/>
    <w:unhideWhenUsed/>
    <w:rsid w:val="001B1C44"/>
    <w:pPr>
      <w:spacing w:after="0"/>
      <w:ind w:left="720"/>
    </w:pPr>
    <w:rPr>
      <w:szCs w:val="20"/>
    </w:rPr>
  </w:style>
  <w:style w:type="paragraph" w:styleId="TOC5">
    <w:name w:val="toc 5"/>
    <w:basedOn w:val="Normal"/>
    <w:next w:val="Normal"/>
    <w:autoRedefine/>
    <w:semiHidden/>
    <w:unhideWhenUsed/>
    <w:rsid w:val="001B1C44"/>
    <w:pPr>
      <w:spacing w:after="0"/>
      <w:ind w:left="960"/>
    </w:pPr>
    <w:rPr>
      <w:szCs w:val="20"/>
    </w:rPr>
  </w:style>
  <w:style w:type="paragraph" w:styleId="TOC6">
    <w:name w:val="toc 6"/>
    <w:basedOn w:val="Normal"/>
    <w:next w:val="Normal"/>
    <w:autoRedefine/>
    <w:semiHidden/>
    <w:unhideWhenUsed/>
    <w:rsid w:val="001B1C44"/>
    <w:pPr>
      <w:spacing w:after="0"/>
      <w:ind w:left="1200"/>
    </w:pPr>
    <w:rPr>
      <w:szCs w:val="20"/>
    </w:rPr>
  </w:style>
  <w:style w:type="paragraph" w:styleId="TOC7">
    <w:name w:val="toc 7"/>
    <w:basedOn w:val="Normal"/>
    <w:next w:val="Normal"/>
    <w:autoRedefine/>
    <w:semiHidden/>
    <w:unhideWhenUsed/>
    <w:rsid w:val="001B1C44"/>
    <w:pPr>
      <w:spacing w:after="0"/>
      <w:ind w:left="1440"/>
    </w:pPr>
    <w:rPr>
      <w:szCs w:val="20"/>
    </w:rPr>
  </w:style>
  <w:style w:type="paragraph" w:styleId="TOC8">
    <w:name w:val="toc 8"/>
    <w:basedOn w:val="Normal"/>
    <w:next w:val="Normal"/>
    <w:autoRedefine/>
    <w:semiHidden/>
    <w:unhideWhenUsed/>
    <w:rsid w:val="001B1C44"/>
    <w:pPr>
      <w:spacing w:after="0"/>
      <w:ind w:left="1680"/>
    </w:pPr>
    <w:rPr>
      <w:szCs w:val="20"/>
    </w:rPr>
  </w:style>
  <w:style w:type="paragraph" w:styleId="TOC9">
    <w:name w:val="toc 9"/>
    <w:basedOn w:val="Normal"/>
    <w:next w:val="Normal"/>
    <w:autoRedefine/>
    <w:semiHidden/>
    <w:unhideWhenUsed/>
    <w:rsid w:val="001B1C44"/>
    <w:pPr>
      <w:spacing w:after="0"/>
      <w:ind w:left="1920"/>
    </w:pPr>
    <w:rPr>
      <w:szCs w:val="20"/>
    </w:rPr>
  </w:style>
  <w:style w:type="numbering" w:styleId="111111">
    <w:name w:val="Outline List 2"/>
    <w:basedOn w:val="NoList"/>
    <w:semiHidden/>
    <w:unhideWhenUsed/>
    <w:rsid w:val="001B1C44"/>
    <w:pPr>
      <w:numPr>
        <w:numId w:val="1"/>
      </w:numPr>
    </w:pPr>
  </w:style>
  <w:style w:type="paragraph" w:styleId="NormalWeb">
    <w:name w:val="Normal (Web)"/>
    <w:basedOn w:val="Normal"/>
    <w:semiHidden/>
    <w:unhideWhenUsed/>
    <w:rsid w:val="00863C13"/>
    <w:rPr>
      <w:rFonts w:cs="Times New Roman"/>
    </w:rPr>
  </w:style>
  <w:style w:type="table" w:customStyle="1" w:styleId="TableRmd">
    <w:name w:val="Table_Rmd"/>
    <w:basedOn w:val="TableNormal"/>
    <w:uiPriority w:val="99"/>
    <w:rsid w:val="00921EE2"/>
    <w:pPr>
      <w:spacing w:after="0"/>
    </w:pPr>
    <w:tblPr>
      <w:jc w:val="center"/>
      <w:tblBorders>
        <w:top w:val="single" w:sz="4" w:space="0" w:color="auto"/>
        <w:bottom w:val="single" w:sz="4" w:space="0" w:color="auto"/>
      </w:tblBorders>
    </w:tblPr>
    <w:trPr>
      <w:jc w:val="center"/>
    </w:trPr>
    <w:tblStylePr w:type="firstRow">
      <w:rPr>
        <w:rFonts w:ascii="Myriad Pro" w:hAnsi="Myriad Pro"/>
        <w:b w:val="0"/>
        <w:i w:val="0"/>
        <w:sz w:val="20"/>
      </w:rPr>
      <w:tblPr/>
      <w:tcPr>
        <w:tcBorders>
          <w:top w:val="single" w:sz="4" w:space="0" w:color="auto"/>
          <w:left w:val="nil"/>
          <w:bottom w:val="single" w:sz="4" w:space="0" w:color="auto"/>
          <w:right w:val="nil"/>
          <w:insideH w:val="nil"/>
          <w:insideV w:val="nil"/>
          <w:tl2br w:val="nil"/>
          <w:tr2bl w:val="nil"/>
        </w:tcBorders>
        <w:shd w:val="clear" w:color="auto" w:fill="BFBFBF" w:themeFill="background1" w:themeFillShade="BF"/>
      </w:tcPr>
    </w:tblStylePr>
  </w:style>
  <w:style w:type="table" w:styleId="PlainTable4">
    <w:name w:val="Plain Table 4"/>
    <w:basedOn w:val="TableNormal"/>
    <w:rsid w:val="00921EE2"/>
    <w:pPr>
      <w:spacing w:after="0"/>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rsid w:val="00921EE2"/>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semiHidden/>
    <w:unhideWhenUsed/>
    <w:rsid w:val="00FC1B44"/>
    <w:pPr>
      <w:spacing w:after="0"/>
    </w:pPr>
    <w:rPr>
      <w:rFonts w:ascii="Times New Roman" w:hAnsi="Times New Roman" w:cs="Times New Roman"/>
      <w:sz w:val="18"/>
      <w:szCs w:val="18"/>
    </w:rPr>
  </w:style>
  <w:style w:type="character" w:customStyle="1" w:styleId="BalloonTextChar">
    <w:name w:val="Balloon Text Char"/>
    <w:basedOn w:val="DefaultParagraphFont"/>
    <w:link w:val="BalloonText"/>
    <w:semiHidden/>
    <w:rsid w:val="00FC1B44"/>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Id="rId9" Type="http://schemas.openxmlformats.org/officeDocument/2006/relationships/header" Target="header2.xml" /><Relationship Id="rId10" Type="http://schemas.openxmlformats.org/officeDocument/2006/relationships/header" Target="header1.xml" /><Relationship Type="http://schemas.openxmlformats.org/officeDocument/2006/relationships/image" Id="rId23" Target="media/rId23.png" /><Relationship Type="http://schemas.openxmlformats.org/officeDocument/2006/relationships/image" Id="rId25" Target="media/rId25.png" /><Relationship Type="http://schemas.openxmlformats.org/officeDocument/2006/relationships/hyperlink" Id="rId36" Target="http://www.jstatsoft.org/v21/i12/" TargetMode="External" /><Relationship Type="http://schemas.openxmlformats.org/officeDocument/2006/relationships/hyperlink" Id="rId26" Target="https://CRAN.R-project.org/package=captioner" TargetMode="External" /><Relationship Type="http://schemas.openxmlformats.org/officeDocument/2006/relationships/hyperlink" Id="rId40" Target="https://CRAN.R-project.org/package=dplyr" TargetMode="External" /><Relationship Type="http://schemas.openxmlformats.org/officeDocument/2006/relationships/hyperlink" Id="rId30" Target="https://CRAN.R-project.org/package=flextable" TargetMode="External" /><Relationship Type="http://schemas.openxmlformats.org/officeDocument/2006/relationships/hyperlink" Id="rId34" Target="https://CRAN.R-project.org/package=ggpubr" TargetMode="External" /><Relationship Type="http://schemas.openxmlformats.org/officeDocument/2006/relationships/hyperlink" Id="rId32" Target="https://CRAN.R-project.org/package=officer" TargetMode="External" /><Relationship Type="http://schemas.openxmlformats.org/officeDocument/2006/relationships/hyperlink" Id="rId28" Target="https://CRAN.R-project.org/package=secr" TargetMode="External" /><Relationship Type="http://schemas.openxmlformats.org/officeDocument/2006/relationships/hyperlink" Id="rId38" Target="https://ggplot2.tidyverse.org" TargetMode="External" /><Relationship Type="http://schemas.openxmlformats.org/officeDocument/2006/relationships/hyperlink" Id="rId42" Target="https://yihui.org/knitr/" TargetMode="External" /></Relationships>
</file>

<file path=word/_rels/footnotes.xml.rels><?xml version="1.0" encoding="UTF-8"?>
<Relationships xmlns="http://schemas.openxmlformats.org/package/2006/relationships"><Relationship Type="http://schemas.openxmlformats.org/officeDocument/2006/relationships/hyperlink" Id="rId36" Target="http://www.jstatsoft.org/v21/i12/" TargetMode="External" /><Relationship Type="http://schemas.openxmlformats.org/officeDocument/2006/relationships/hyperlink" Id="rId26" Target="https://CRAN.R-project.org/package=captioner" TargetMode="External" /><Relationship Type="http://schemas.openxmlformats.org/officeDocument/2006/relationships/hyperlink" Id="rId40" Target="https://CRAN.R-project.org/package=dplyr" TargetMode="External" /><Relationship Type="http://schemas.openxmlformats.org/officeDocument/2006/relationships/hyperlink" Id="rId30" Target="https://CRAN.R-project.org/package=flextable" TargetMode="External" /><Relationship Type="http://schemas.openxmlformats.org/officeDocument/2006/relationships/hyperlink" Id="rId34" Target="https://CRAN.R-project.org/package=ggpubr" TargetMode="External" /><Relationship Type="http://schemas.openxmlformats.org/officeDocument/2006/relationships/hyperlink" Id="rId32" Target="https://CRAN.R-project.org/package=officer" TargetMode="External" /><Relationship Type="http://schemas.openxmlformats.org/officeDocument/2006/relationships/hyperlink" Id="rId28" Target="https://CRAN.R-project.org/package=secr" TargetMode="External" /><Relationship Type="http://schemas.openxmlformats.org/officeDocument/2006/relationships/hyperlink" Id="rId38" Target="https://ggplot2.tidyverse.org" TargetMode="External" /><Relationship Type="http://schemas.openxmlformats.org/officeDocument/2006/relationships/hyperlink" Id="rId42" Target="https://yihui.org/knitr/" TargetMode="External" /></Relationships>
</file>

<file path=word/_rels/header2.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51</Pages>
  <Words>12375</Words>
  <Characters>70542</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DArTSeq SNPs: Visualisation and Filtering</vt:lpstr>
    </vt:vector>
  </TitlesOfParts>
  <Company/>
  <LinksUpToDate>false</LinksUpToDate>
  <CharactersWithSpaces>82752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and Supplementary analyses</dc:title>
  <dc:creator>Robyn Shaw</dc:creator>
  <cp:keywords/>
  <dcterms:created xsi:type="dcterms:W3CDTF">2020-09-30T06:10:59Z</dcterms:created>
  <dcterms:modified xsi:type="dcterms:W3CDTF">2020-09-30T06:10:59Z</dcterms:modified>
</cp:coreProperties>
</file>