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8F1EBC" w14:textId="77777777" w:rsidR="00C07E2C" w:rsidRPr="00DA2ADB" w:rsidRDefault="00C07E2C">
      <w:pPr>
        <w:pStyle w:val="Title"/>
        <w:spacing w:before="240" w:after="240" w:line="256" w:lineRule="auto"/>
        <w:jc w:val="center"/>
        <w:rPr>
          <w:noProof/>
          <w:lang w:val="en-GB"/>
        </w:rPr>
      </w:pPr>
      <w:bookmarkStart w:id="0" w:name="_65fqppkw5h50" w:colFirst="0" w:colLast="0"/>
      <w:bookmarkEnd w:id="0"/>
      <w:r w:rsidRPr="00DA2ADB">
        <w:rPr>
          <w:noProof/>
          <w:lang w:val="en-GB" w:eastAsia="nl-NL"/>
        </w:rPr>
        <w:drawing>
          <wp:anchor distT="0" distB="0" distL="114300" distR="114300" simplePos="0" relativeHeight="251659264" behindDoc="0" locked="0" layoutInCell="1" allowOverlap="1" wp14:anchorId="024D3E7C" wp14:editId="24BF5F12">
            <wp:simplePos x="0" y="0"/>
            <wp:positionH relativeFrom="column">
              <wp:align>center</wp:align>
            </wp:positionH>
            <wp:positionV relativeFrom="page">
              <wp:posOffset>1260475</wp:posOffset>
            </wp:positionV>
            <wp:extent cx="4244400" cy="2390400"/>
            <wp:effectExtent l="0" t="0" r="0" b="0"/>
            <wp:wrapSquare wrapText="bothSides"/>
            <wp:docPr id="57" name="Afbeelding 6"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Afbeelding 6" descr="A picture containing schematic&#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4244400" cy="2390400"/>
                    </a:xfrm>
                    <a:prstGeom prst="rect">
                      <a:avLst/>
                    </a:prstGeom>
                  </pic:spPr>
                </pic:pic>
              </a:graphicData>
            </a:graphic>
            <wp14:sizeRelH relativeFrom="page">
              <wp14:pctWidth>0</wp14:pctWidth>
            </wp14:sizeRelH>
            <wp14:sizeRelV relativeFrom="page">
              <wp14:pctHeight>0</wp14:pctHeight>
            </wp14:sizeRelV>
          </wp:anchor>
        </w:drawing>
      </w:r>
      <w:r w:rsidR="00D809D9" w:rsidRPr="00DA2ADB">
        <w:rPr>
          <w:noProof/>
          <w:lang w:val="en-GB"/>
        </w:rPr>
        <w:br/>
      </w:r>
    </w:p>
    <w:p w14:paraId="106F7DB4" w14:textId="77777777" w:rsidR="00C07E2C" w:rsidRPr="00DA2ADB" w:rsidRDefault="00C07E2C">
      <w:pPr>
        <w:pStyle w:val="Title"/>
        <w:spacing w:before="240" w:after="240" w:line="256" w:lineRule="auto"/>
        <w:jc w:val="center"/>
        <w:rPr>
          <w:noProof/>
          <w:lang w:val="en-GB"/>
        </w:rPr>
      </w:pPr>
    </w:p>
    <w:p w14:paraId="5725607C" w14:textId="77777777" w:rsidR="00C07E2C" w:rsidRPr="00DA2ADB" w:rsidRDefault="00C07E2C">
      <w:pPr>
        <w:pStyle w:val="Title"/>
        <w:spacing w:before="240" w:after="240" w:line="256" w:lineRule="auto"/>
        <w:jc w:val="center"/>
        <w:rPr>
          <w:noProof/>
          <w:lang w:val="en-GB"/>
        </w:rPr>
      </w:pPr>
    </w:p>
    <w:p w14:paraId="45A19B11" w14:textId="77777777" w:rsidR="00C07E2C" w:rsidRPr="00DA2ADB" w:rsidRDefault="00C07E2C">
      <w:pPr>
        <w:pStyle w:val="Title"/>
        <w:spacing w:before="240" w:after="240" w:line="256" w:lineRule="auto"/>
        <w:jc w:val="center"/>
        <w:rPr>
          <w:noProof/>
          <w:lang w:val="en-GB"/>
        </w:rPr>
      </w:pPr>
    </w:p>
    <w:p w14:paraId="258F30CF" w14:textId="77777777" w:rsidR="00C07E2C" w:rsidRPr="00DA2ADB" w:rsidRDefault="00C07E2C" w:rsidP="00C07E2C">
      <w:pPr>
        <w:pStyle w:val="Title"/>
        <w:spacing w:before="240" w:after="240" w:line="256" w:lineRule="auto"/>
        <w:rPr>
          <w:noProof/>
          <w:lang w:val="en-GB"/>
        </w:rPr>
      </w:pPr>
    </w:p>
    <w:p w14:paraId="04C5BF2B" w14:textId="77777777" w:rsidR="00C07E2C" w:rsidRPr="00DA2ADB" w:rsidRDefault="00C07E2C" w:rsidP="00C07E2C">
      <w:pPr>
        <w:pStyle w:val="Title"/>
        <w:spacing w:after="0" w:line="256" w:lineRule="auto"/>
        <w:jc w:val="center"/>
        <w:rPr>
          <w:noProof/>
          <w:lang w:val="en-GB"/>
        </w:rPr>
      </w:pPr>
    </w:p>
    <w:p w14:paraId="26B22816" w14:textId="677B6B06" w:rsidR="00C50DDA" w:rsidRPr="00DA2ADB" w:rsidRDefault="00D809D9" w:rsidP="00C07E2C">
      <w:pPr>
        <w:pStyle w:val="Title"/>
        <w:spacing w:after="0" w:line="256" w:lineRule="auto"/>
        <w:jc w:val="center"/>
        <w:rPr>
          <w:noProof/>
          <w:lang w:val="en-GB"/>
        </w:rPr>
      </w:pPr>
      <w:r w:rsidRPr="00DA2ADB">
        <w:rPr>
          <w:noProof/>
          <w:lang w:val="en-GB"/>
        </w:rPr>
        <w:t>Professionalising data stewardship</w:t>
      </w:r>
      <w:bookmarkStart w:id="1" w:name="_ex4i5ebs8cyx" w:colFirst="0" w:colLast="0"/>
      <w:bookmarkEnd w:id="1"/>
      <w:r w:rsidR="00C07E2C" w:rsidRPr="00DA2ADB">
        <w:rPr>
          <w:noProof/>
          <w:lang w:val="en-GB"/>
        </w:rPr>
        <w:t xml:space="preserve"> </w:t>
      </w:r>
      <w:r w:rsidRPr="00DA2ADB">
        <w:rPr>
          <w:noProof/>
          <w:lang w:val="en-GB"/>
        </w:rPr>
        <w:t xml:space="preserve">in the Netherlands: </w:t>
      </w:r>
      <w:bookmarkStart w:id="2" w:name="_17rh2ntcq33k" w:colFirst="0" w:colLast="0"/>
      <w:bookmarkEnd w:id="2"/>
      <w:r w:rsidRPr="00DA2ADB">
        <w:rPr>
          <w:noProof/>
          <w:lang w:val="en-GB"/>
        </w:rPr>
        <w:t>competences, training</w:t>
      </w:r>
      <w:r w:rsidR="00C07E2C" w:rsidRPr="00DA2ADB">
        <w:rPr>
          <w:noProof/>
          <w:lang w:val="en-GB"/>
        </w:rPr>
        <w:t xml:space="preserve"> </w:t>
      </w:r>
      <w:r w:rsidRPr="00DA2ADB">
        <w:rPr>
          <w:noProof/>
          <w:lang w:val="en-GB"/>
        </w:rPr>
        <w:t>and education</w:t>
      </w:r>
    </w:p>
    <w:p w14:paraId="1BB88A8B" w14:textId="77777777" w:rsidR="00C50DDA" w:rsidRPr="00DA2ADB" w:rsidRDefault="00C50DDA">
      <w:pPr>
        <w:rPr>
          <w:noProof/>
          <w:lang w:val="en-GB"/>
        </w:rPr>
      </w:pPr>
    </w:p>
    <w:p w14:paraId="6989779C" w14:textId="425854A3" w:rsidR="00C50DDA" w:rsidRPr="00DA2ADB" w:rsidRDefault="00D809D9" w:rsidP="00C07E2C">
      <w:pPr>
        <w:jc w:val="center"/>
        <w:rPr>
          <w:rFonts w:cs="Arial"/>
          <w:i/>
          <w:noProof/>
          <w:sz w:val="40"/>
          <w:szCs w:val="40"/>
          <w:lang w:val="en-GB"/>
        </w:rPr>
      </w:pPr>
      <w:r w:rsidRPr="00DA2ADB">
        <w:rPr>
          <w:rFonts w:cs="Arial"/>
          <w:i/>
          <w:noProof/>
          <w:sz w:val="40"/>
          <w:szCs w:val="40"/>
          <w:lang w:val="en-GB"/>
        </w:rPr>
        <w:t>Dutch roadmap towards national implementation of FAIR data stewardship</w:t>
      </w:r>
    </w:p>
    <w:p w14:paraId="64EDD2E5" w14:textId="77777777" w:rsidR="00C07E2C" w:rsidRPr="00DA2ADB" w:rsidRDefault="00C07E2C" w:rsidP="00C07E2C">
      <w:pPr>
        <w:rPr>
          <w:noProof/>
          <w:lang w:val="en-GB"/>
        </w:rPr>
      </w:pPr>
    </w:p>
    <w:p w14:paraId="7EB3CD2B" w14:textId="77777777" w:rsidR="00C07E2C" w:rsidRPr="00DA2ADB" w:rsidRDefault="00C07E2C" w:rsidP="00C07E2C">
      <w:pPr>
        <w:jc w:val="center"/>
        <w:rPr>
          <w:rFonts w:eastAsia="Cambria"/>
          <w:iCs/>
          <w:noProof/>
          <w:sz w:val="28"/>
          <w:szCs w:val="28"/>
          <w:lang w:val="en-GB"/>
        </w:rPr>
      </w:pPr>
    </w:p>
    <w:p w14:paraId="00D50EFD" w14:textId="77777777" w:rsidR="00C07E2C" w:rsidRPr="00DA2ADB" w:rsidRDefault="00C07E2C" w:rsidP="00C07E2C">
      <w:pPr>
        <w:jc w:val="center"/>
        <w:rPr>
          <w:rFonts w:eastAsia="Cambria"/>
          <w:iCs/>
          <w:noProof/>
          <w:sz w:val="28"/>
          <w:szCs w:val="28"/>
          <w:lang w:val="en-GB"/>
        </w:rPr>
      </w:pPr>
    </w:p>
    <w:p w14:paraId="051F8BE6" w14:textId="77777777" w:rsidR="00C07E2C" w:rsidRPr="00DA2ADB" w:rsidRDefault="00C07E2C" w:rsidP="00C07E2C">
      <w:pPr>
        <w:rPr>
          <w:rFonts w:eastAsia="Cambria"/>
          <w:iCs/>
          <w:noProof/>
          <w:sz w:val="28"/>
          <w:szCs w:val="28"/>
          <w:lang w:val="en-GB"/>
        </w:rPr>
      </w:pPr>
    </w:p>
    <w:p w14:paraId="7F4F0E13" w14:textId="77777777" w:rsidR="00C07E2C" w:rsidRPr="00DA2ADB" w:rsidRDefault="00C07E2C" w:rsidP="00C07E2C">
      <w:pPr>
        <w:jc w:val="center"/>
        <w:rPr>
          <w:rFonts w:eastAsia="Cambria"/>
          <w:iCs/>
          <w:noProof/>
          <w:sz w:val="28"/>
          <w:szCs w:val="28"/>
          <w:lang w:val="en-GB"/>
        </w:rPr>
      </w:pPr>
    </w:p>
    <w:p w14:paraId="0FB2A213" w14:textId="10AD927C" w:rsidR="00C07E2C" w:rsidRPr="00DA2ADB" w:rsidRDefault="00C07E2C" w:rsidP="00C07E2C">
      <w:pPr>
        <w:jc w:val="center"/>
        <w:rPr>
          <w:rFonts w:eastAsia="Cambria"/>
          <w:iCs/>
          <w:noProof/>
          <w:sz w:val="28"/>
          <w:szCs w:val="28"/>
          <w:lang w:val="en-GB"/>
        </w:rPr>
      </w:pPr>
    </w:p>
    <w:p w14:paraId="6DD94D20" w14:textId="71DBFEDC" w:rsidR="008B06C0" w:rsidRPr="00DA2ADB" w:rsidRDefault="008B06C0" w:rsidP="00C07E2C">
      <w:pPr>
        <w:jc w:val="center"/>
        <w:rPr>
          <w:rFonts w:eastAsia="Cambria"/>
          <w:iCs/>
          <w:noProof/>
          <w:sz w:val="28"/>
          <w:szCs w:val="28"/>
          <w:lang w:val="en-GB"/>
        </w:rPr>
      </w:pPr>
    </w:p>
    <w:p w14:paraId="372D7476" w14:textId="2677674A" w:rsidR="003D1774" w:rsidRPr="00DA2ADB" w:rsidRDefault="003D1774" w:rsidP="00C07E2C">
      <w:pPr>
        <w:jc w:val="center"/>
        <w:rPr>
          <w:rFonts w:eastAsia="Cambria"/>
          <w:iCs/>
          <w:noProof/>
          <w:sz w:val="28"/>
          <w:szCs w:val="28"/>
          <w:lang w:val="en-GB"/>
        </w:rPr>
      </w:pPr>
    </w:p>
    <w:p w14:paraId="4DC239DB" w14:textId="77777777" w:rsidR="003D1774" w:rsidRPr="00DA2ADB" w:rsidRDefault="003D1774" w:rsidP="00C07E2C">
      <w:pPr>
        <w:jc w:val="center"/>
        <w:rPr>
          <w:rFonts w:eastAsia="Cambria"/>
          <w:iCs/>
          <w:noProof/>
          <w:sz w:val="28"/>
          <w:szCs w:val="28"/>
          <w:lang w:val="en-GB"/>
        </w:rPr>
      </w:pPr>
    </w:p>
    <w:p w14:paraId="338F7E1C" w14:textId="77777777" w:rsidR="008B06C0" w:rsidRPr="00DA2ADB" w:rsidRDefault="008B06C0" w:rsidP="00C07E2C">
      <w:pPr>
        <w:jc w:val="center"/>
        <w:rPr>
          <w:rFonts w:eastAsia="Cambria"/>
          <w:iCs/>
          <w:noProof/>
          <w:sz w:val="28"/>
          <w:szCs w:val="28"/>
          <w:lang w:val="en-GB"/>
        </w:rPr>
      </w:pPr>
    </w:p>
    <w:p w14:paraId="66F6D5DD" w14:textId="2F325456" w:rsidR="003D1774" w:rsidRPr="00DA2ADB" w:rsidRDefault="00C07E2C" w:rsidP="003D1774">
      <w:pPr>
        <w:jc w:val="center"/>
        <w:rPr>
          <w:rFonts w:eastAsia="Cambria"/>
          <w:iCs/>
          <w:noProof/>
          <w:sz w:val="28"/>
          <w:szCs w:val="28"/>
          <w:lang w:val="en-GB"/>
        </w:rPr>
      </w:pPr>
      <w:r w:rsidRPr="00DA2ADB">
        <w:rPr>
          <w:rFonts w:eastAsia="Cambria" w:cs="Arial"/>
          <w:iCs/>
          <w:noProof/>
          <w:sz w:val="28"/>
          <w:szCs w:val="28"/>
          <w:lang w:val="en-GB"/>
        </w:rPr>
        <w:t xml:space="preserve">NPOS 2021, </w:t>
      </w:r>
      <w:r w:rsidR="00E60051" w:rsidRPr="00DA2ADB">
        <w:rPr>
          <w:rFonts w:eastAsia="Cambria" w:cs="Arial"/>
          <w:iCs/>
          <w:noProof/>
          <w:sz w:val="28"/>
          <w:szCs w:val="28"/>
          <w:lang w:val="en-GB"/>
        </w:rPr>
        <w:t>e</w:t>
      </w:r>
      <w:r w:rsidRPr="00DA2ADB">
        <w:rPr>
          <w:rFonts w:eastAsia="Cambria" w:cs="Arial"/>
          <w:iCs/>
          <w:noProof/>
          <w:sz w:val="28"/>
          <w:szCs w:val="28"/>
          <w:lang w:val="en-GB"/>
        </w:rPr>
        <w:t>nd report of the NPOS-F project team “Professionalising data stewardship”, part of the NPOS FAIR data programme line</w:t>
      </w:r>
      <w:r w:rsidR="003D1774" w:rsidRPr="00DA2ADB">
        <w:rPr>
          <w:rFonts w:eastAsia="Cambria"/>
          <w:iCs/>
          <w:noProof/>
          <w:sz w:val="28"/>
          <w:szCs w:val="28"/>
          <w:lang w:val="en-GB"/>
        </w:rPr>
        <w:br w:type="page"/>
      </w:r>
    </w:p>
    <w:p w14:paraId="68D038B1" w14:textId="0797D5EF" w:rsidR="005E01CA" w:rsidRPr="00DA2ADB" w:rsidRDefault="005E01CA" w:rsidP="005E01CA">
      <w:pPr>
        <w:rPr>
          <w:rFonts w:eastAsia="Cambria"/>
          <w:iCs/>
          <w:noProof/>
          <w:sz w:val="28"/>
          <w:szCs w:val="28"/>
          <w:lang w:val="en-GB"/>
        </w:rPr>
      </w:pPr>
      <w:r w:rsidRPr="00DA2ADB">
        <w:rPr>
          <w:rFonts w:ascii="Calibri" w:hAnsi="Calibri" w:cs="Calibri"/>
          <w:noProof/>
          <w:color w:val="365F91" w:themeColor="accent1" w:themeShade="BF"/>
          <w:sz w:val="32"/>
          <w:szCs w:val="32"/>
          <w:lang w:val="en-GB"/>
        </w:rPr>
        <w:lastRenderedPageBreak/>
        <w:t>Colofon</w:t>
      </w:r>
      <w:r w:rsidRPr="00DA2ADB">
        <w:rPr>
          <w:rFonts w:ascii="Calibri" w:hAnsi="Calibri" w:cs="Calibri"/>
          <w:noProof/>
          <w:sz w:val="32"/>
          <w:szCs w:val="32"/>
          <w:lang w:val="en-GB"/>
        </w:rPr>
        <w:t xml:space="preserve"> </w:t>
      </w:r>
    </w:p>
    <w:p w14:paraId="07C83918" w14:textId="54D294CE" w:rsidR="00E14684" w:rsidRPr="00DA2ADB" w:rsidRDefault="001B64B0" w:rsidP="005E01CA">
      <w:pPr>
        <w:rPr>
          <w:rFonts w:cs="Arial"/>
          <w:noProof/>
          <w:szCs w:val="22"/>
          <w:lang w:val="en-GB"/>
        </w:rPr>
      </w:pPr>
      <w:r w:rsidRPr="00DA2ADB">
        <w:rPr>
          <w:rFonts w:cs="Arial"/>
          <w:noProof/>
          <w:sz w:val="26"/>
          <w:szCs w:val="26"/>
          <w:lang w:val="en-GB"/>
        </w:rPr>
        <w:br/>
      </w:r>
      <w:r w:rsidR="0023683A" w:rsidRPr="00DA2ADB">
        <w:rPr>
          <w:rFonts w:cs="Arial"/>
          <w:noProof/>
          <w:szCs w:val="22"/>
          <w:highlight w:val="yellow"/>
          <w:lang w:val="en-GB"/>
        </w:rPr>
        <w:t xml:space="preserve">This </w:t>
      </w:r>
      <w:r w:rsidR="0023683A" w:rsidRPr="00DA2ADB">
        <w:rPr>
          <w:rFonts w:cs="Arial"/>
          <w:noProof/>
          <w:szCs w:val="22"/>
          <w:highlight w:val="yellow"/>
          <w:lang w:val="en-GB"/>
        </w:rPr>
        <w:t xml:space="preserve">version [1.0] of the </w:t>
      </w:r>
      <w:r w:rsidR="0023683A" w:rsidRPr="00DA2ADB">
        <w:rPr>
          <w:rFonts w:cs="Arial"/>
          <w:noProof/>
          <w:szCs w:val="22"/>
          <w:highlight w:val="yellow"/>
          <w:lang w:val="en-GB"/>
        </w:rPr>
        <w:t>report has been offered for formal approval to the NPOS Steering Committee</w:t>
      </w:r>
      <w:r w:rsidR="0023683A" w:rsidRPr="00DA2ADB">
        <w:rPr>
          <w:rFonts w:cs="Arial"/>
          <w:noProof/>
          <w:szCs w:val="22"/>
          <w:highlight w:val="yellow"/>
          <w:lang w:val="en-GB"/>
        </w:rPr>
        <w:t xml:space="preserve"> </w:t>
      </w:r>
      <w:r w:rsidR="0023683A" w:rsidRPr="00DA2ADB">
        <w:rPr>
          <w:rFonts w:cs="Arial"/>
          <w:noProof/>
          <w:szCs w:val="22"/>
          <w:highlight w:val="yellow"/>
          <w:lang w:val="en-GB"/>
        </w:rPr>
        <w:t>[February 1, 2021]</w:t>
      </w:r>
    </w:p>
    <w:p w14:paraId="4EA34314" w14:textId="77777777" w:rsidR="00E14684" w:rsidRPr="00DA2ADB" w:rsidRDefault="00E14684" w:rsidP="005E01CA">
      <w:pPr>
        <w:rPr>
          <w:rFonts w:cs="Arial"/>
          <w:noProof/>
          <w:szCs w:val="22"/>
          <w:lang w:val="en-GB"/>
        </w:rPr>
      </w:pPr>
    </w:p>
    <w:p w14:paraId="7AEAEE94" w14:textId="2742F44F" w:rsidR="004424E1" w:rsidRPr="00DA2ADB" w:rsidRDefault="005E01CA" w:rsidP="005E01CA">
      <w:pPr>
        <w:rPr>
          <w:rFonts w:cs="Arial"/>
          <w:noProof/>
          <w:szCs w:val="22"/>
          <w:lang w:val="en-GB"/>
        </w:rPr>
      </w:pPr>
      <w:r w:rsidRPr="00DA2ADB">
        <w:rPr>
          <w:rFonts w:cs="Arial"/>
          <w:noProof/>
          <w:szCs w:val="22"/>
          <w:lang w:val="en-GB"/>
        </w:rPr>
        <w:t>Copyright © 202</w:t>
      </w:r>
      <w:r w:rsidR="004424E1" w:rsidRPr="00DA2ADB">
        <w:rPr>
          <w:rFonts w:cs="Arial"/>
          <w:noProof/>
          <w:szCs w:val="22"/>
          <w:lang w:val="en-GB"/>
        </w:rPr>
        <w:t>1</w:t>
      </w:r>
      <w:r w:rsidRPr="00DA2ADB">
        <w:rPr>
          <w:rFonts w:cs="Arial"/>
          <w:noProof/>
          <w:szCs w:val="22"/>
          <w:lang w:val="en-GB"/>
        </w:rPr>
        <w:t xml:space="preserve"> Nationaal Programm</w:t>
      </w:r>
      <w:r w:rsidR="00874C34" w:rsidRPr="00DA2ADB">
        <w:rPr>
          <w:rFonts w:cs="Arial"/>
          <w:noProof/>
          <w:szCs w:val="22"/>
          <w:lang w:val="en-GB"/>
        </w:rPr>
        <w:t>e</w:t>
      </w:r>
      <w:r w:rsidRPr="00DA2ADB">
        <w:rPr>
          <w:rFonts w:cs="Arial"/>
          <w:noProof/>
          <w:szCs w:val="22"/>
          <w:lang w:val="en-GB"/>
        </w:rPr>
        <w:t xml:space="preserve"> Open Science / programma</w:t>
      </w:r>
      <w:r w:rsidR="00874C34" w:rsidRPr="00DA2ADB">
        <w:rPr>
          <w:rFonts w:cs="Arial"/>
          <w:noProof/>
          <w:szCs w:val="22"/>
          <w:lang w:val="en-GB"/>
        </w:rPr>
        <w:t xml:space="preserve"> </w:t>
      </w:r>
      <w:r w:rsidRPr="00DA2ADB">
        <w:rPr>
          <w:rFonts w:cs="Arial"/>
          <w:noProof/>
          <w:szCs w:val="22"/>
          <w:lang w:val="en-GB"/>
        </w:rPr>
        <w:t>lin</w:t>
      </w:r>
      <w:r w:rsidR="00874C34" w:rsidRPr="00DA2ADB">
        <w:rPr>
          <w:rFonts w:cs="Arial"/>
          <w:noProof/>
          <w:szCs w:val="22"/>
          <w:lang w:val="en-GB"/>
        </w:rPr>
        <w:t>e</w:t>
      </w:r>
      <w:r w:rsidRPr="00DA2ADB">
        <w:rPr>
          <w:rFonts w:cs="Arial"/>
          <w:noProof/>
          <w:szCs w:val="22"/>
          <w:lang w:val="en-GB"/>
        </w:rPr>
        <w:t xml:space="preserve"> FAIR data </w:t>
      </w:r>
    </w:p>
    <w:p w14:paraId="35877634" w14:textId="77777777" w:rsidR="004424E1" w:rsidRPr="00DA2ADB" w:rsidRDefault="004424E1" w:rsidP="005E01CA">
      <w:pPr>
        <w:rPr>
          <w:rFonts w:cs="Arial"/>
          <w:noProof/>
          <w:szCs w:val="22"/>
          <w:lang w:val="en-GB"/>
        </w:rPr>
      </w:pPr>
    </w:p>
    <w:p w14:paraId="1AF4BB01" w14:textId="0B5F75F7" w:rsidR="004424E1" w:rsidRPr="00DA2ADB" w:rsidRDefault="00A32165" w:rsidP="005E01CA">
      <w:pPr>
        <w:rPr>
          <w:rFonts w:cs="Arial"/>
          <w:noProof/>
          <w:szCs w:val="22"/>
          <w:lang w:val="en-GB"/>
        </w:rPr>
      </w:pPr>
      <w:r w:rsidRPr="00DA2ADB">
        <w:rPr>
          <w:rFonts w:cs="Arial"/>
          <w:noProof/>
          <w:szCs w:val="22"/>
          <w:lang w:val="en-GB"/>
        </w:rPr>
        <w:t>Authors</w:t>
      </w:r>
      <w:r w:rsidR="005E01CA" w:rsidRPr="00DA2ADB">
        <w:rPr>
          <w:rFonts w:cs="Arial"/>
          <w:noProof/>
          <w:szCs w:val="22"/>
          <w:lang w:val="en-GB"/>
        </w:rPr>
        <w:t xml:space="preserve">: </w:t>
      </w:r>
    </w:p>
    <w:p w14:paraId="7A030D33" w14:textId="39A07E2C" w:rsidR="004424E1" w:rsidRPr="00DA2ADB" w:rsidRDefault="004424E1" w:rsidP="005E01CA">
      <w:pPr>
        <w:rPr>
          <w:rFonts w:cs="Arial"/>
          <w:noProof/>
          <w:szCs w:val="22"/>
          <w:lang w:val="en-GB"/>
        </w:rPr>
      </w:pPr>
      <w:r w:rsidRPr="00DA2ADB">
        <w:rPr>
          <w:rFonts w:cs="Arial"/>
          <w:noProof/>
          <w:szCs w:val="22"/>
          <w:lang w:val="en-GB"/>
        </w:rPr>
        <w:t>Mijke Jetten (Dutch Techcentre for Lifesciences, DTL)</w:t>
      </w:r>
    </w:p>
    <w:p w14:paraId="74AB0F6B" w14:textId="79F86455" w:rsidR="004424E1" w:rsidRPr="00DA2ADB" w:rsidRDefault="004424E1" w:rsidP="004424E1">
      <w:pPr>
        <w:rPr>
          <w:rFonts w:cs="Arial"/>
          <w:noProof/>
          <w:szCs w:val="22"/>
          <w:lang w:val="en-GB"/>
        </w:rPr>
      </w:pPr>
      <w:r w:rsidRPr="00DA2ADB">
        <w:rPr>
          <w:rFonts w:cs="Arial"/>
          <w:noProof/>
          <w:szCs w:val="22"/>
          <w:lang w:val="en-GB"/>
        </w:rPr>
        <w:t>Marjan Grootveld (Data Archiving and Networked Services, DANS)</w:t>
      </w:r>
    </w:p>
    <w:p w14:paraId="492E1B0C" w14:textId="5D2A1FAC" w:rsidR="004424E1" w:rsidRPr="00DA2ADB" w:rsidRDefault="004424E1" w:rsidP="004424E1">
      <w:pPr>
        <w:rPr>
          <w:rFonts w:cs="Arial"/>
          <w:noProof/>
          <w:szCs w:val="22"/>
          <w:lang w:val="en-GB"/>
        </w:rPr>
      </w:pPr>
      <w:r w:rsidRPr="00DA2ADB">
        <w:rPr>
          <w:rFonts w:cs="Arial"/>
          <w:noProof/>
          <w:szCs w:val="22"/>
          <w:lang w:val="en-GB"/>
        </w:rPr>
        <w:t>Annemie Mordant (Maastricht University)</w:t>
      </w:r>
    </w:p>
    <w:p w14:paraId="340DF575" w14:textId="3FE74AE3" w:rsidR="004424E1" w:rsidRPr="00DA2ADB" w:rsidRDefault="004424E1" w:rsidP="004424E1">
      <w:pPr>
        <w:rPr>
          <w:rFonts w:cs="Arial"/>
          <w:noProof/>
          <w:szCs w:val="22"/>
          <w:lang w:val="en-GB"/>
        </w:rPr>
      </w:pPr>
      <w:r w:rsidRPr="00DA2ADB">
        <w:rPr>
          <w:rFonts w:cs="Arial"/>
          <w:noProof/>
          <w:szCs w:val="22"/>
          <w:lang w:val="en-GB"/>
        </w:rPr>
        <w:t>Mascha Jansen (G</w:t>
      </w:r>
      <w:r w:rsidR="00907875" w:rsidRPr="00DA2ADB">
        <w:rPr>
          <w:rFonts w:cs="Arial"/>
          <w:noProof/>
          <w:szCs w:val="22"/>
          <w:lang w:val="en-GB"/>
        </w:rPr>
        <w:t>O</w:t>
      </w:r>
      <w:r w:rsidRPr="00DA2ADB">
        <w:rPr>
          <w:rFonts w:cs="Arial"/>
          <w:noProof/>
          <w:szCs w:val="22"/>
          <w:lang w:val="en-GB"/>
        </w:rPr>
        <w:t xml:space="preserve"> FAIR Foundation, GFF)</w:t>
      </w:r>
    </w:p>
    <w:p w14:paraId="6072C3F1" w14:textId="7135E03B" w:rsidR="004424E1" w:rsidRPr="00DA2ADB" w:rsidRDefault="004424E1" w:rsidP="004424E1">
      <w:pPr>
        <w:rPr>
          <w:rFonts w:cs="Arial"/>
          <w:noProof/>
          <w:szCs w:val="22"/>
          <w:lang w:val="en-GB"/>
        </w:rPr>
      </w:pPr>
      <w:r w:rsidRPr="00DA2ADB">
        <w:rPr>
          <w:rFonts w:cs="Arial"/>
          <w:noProof/>
          <w:szCs w:val="22"/>
          <w:lang w:val="en-GB"/>
        </w:rPr>
        <w:t>Margreet Bloemers (ZonMw)</w:t>
      </w:r>
    </w:p>
    <w:p w14:paraId="65FF541B" w14:textId="3BECF460" w:rsidR="004424E1" w:rsidRPr="00DA2ADB" w:rsidRDefault="004424E1" w:rsidP="004424E1">
      <w:pPr>
        <w:rPr>
          <w:rFonts w:cs="Arial"/>
          <w:noProof/>
          <w:szCs w:val="22"/>
          <w:lang w:val="en-GB"/>
        </w:rPr>
      </w:pPr>
      <w:r w:rsidRPr="00DA2ADB">
        <w:rPr>
          <w:rFonts w:cs="Arial"/>
          <w:noProof/>
          <w:szCs w:val="22"/>
          <w:lang w:val="en-GB"/>
        </w:rPr>
        <w:t>Margriet Miedema (National Coordination Point Research Data Management, LCRDM)</w:t>
      </w:r>
    </w:p>
    <w:p w14:paraId="09B14C4F" w14:textId="0EADBA30" w:rsidR="00D17A05" w:rsidRPr="00DA2ADB" w:rsidRDefault="00D17A05" w:rsidP="00D17A05">
      <w:pPr>
        <w:rPr>
          <w:rFonts w:cs="Arial"/>
          <w:noProof/>
          <w:szCs w:val="22"/>
          <w:lang w:val="en-GB"/>
        </w:rPr>
      </w:pPr>
      <w:r w:rsidRPr="00DA2ADB">
        <w:rPr>
          <w:rFonts w:cs="Arial"/>
          <w:noProof/>
          <w:szCs w:val="22"/>
          <w:lang w:val="en-GB"/>
        </w:rPr>
        <w:t>Celia van Gelder (Dutch Techcentre for Lifesciences, DTL)</w:t>
      </w:r>
    </w:p>
    <w:p w14:paraId="7876E4C1" w14:textId="2D5AB874" w:rsidR="004424E1" w:rsidRPr="00DA2ADB" w:rsidRDefault="004424E1" w:rsidP="004424E1">
      <w:pPr>
        <w:rPr>
          <w:rFonts w:cs="Arial"/>
          <w:noProof/>
          <w:szCs w:val="22"/>
          <w:lang w:val="en-GB"/>
        </w:rPr>
      </w:pPr>
    </w:p>
    <w:p w14:paraId="0C62F33D" w14:textId="78EAFCCF" w:rsidR="004424E1" w:rsidRPr="00DA2ADB" w:rsidRDefault="004424E1" w:rsidP="004424E1">
      <w:pPr>
        <w:rPr>
          <w:rFonts w:cs="Arial"/>
          <w:noProof/>
          <w:szCs w:val="22"/>
          <w:lang w:val="en-GB"/>
        </w:rPr>
      </w:pPr>
      <w:r w:rsidRPr="00DA2ADB">
        <w:rPr>
          <w:rFonts w:cs="Arial"/>
          <w:noProof/>
          <w:szCs w:val="22"/>
          <w:lang w:val="en-GB"/>
        </w:rPr>
        <w:t>Title: Professionalising data stewardship in the Netherlands: competences, training and education. Dutch Roadmap towards national implementation of FAIR data stewardship</w:t>
      </w:r>
    </w:p>
    <w:p w14:paraId="32E7CA40" w14:textId="39CC7D35" w:rsidR="00C64812" w:rsidRPr="00DA2ADB" w:rsidRDefault="00C64812" w:rsidP="004424E1">
      <w:pPr>
        <w:rPr>
          <w:rFonts w:cs="Arial"/>
          <w:noProof/>
          <w:szCs w:val="22"/>
          <w:lang w:val="en-GB"/>
        </w:rPr>
      </w:pPr>
    </w:p>
    <w:p w14:paraId="5D4D3FD5" w14:textId="06898E2A" w:rsidR="003466A1" w:rsidRPr="00DA2ADB" w:rsidRDefault="003466A1" w:rsidP="004424E1">
      <w:pPr>
        <w:rPr>
          <w:rFonts w:cs="Arial"/>
          <w:noProof/>
          <w:szCs w:val="22"/>
          <w:lang w:val="en-GB"/>
        </w:rPr>
      </w:pPr>
      <w:r w:rsidRPr="00DA2ADB">
        <w:rPr>
          <w:rFonts w:cs="Arial"/>
          <w:noProof/>
          <w:szCs w:val="22"/>
          <w:lang w:val="en-GB"/>
        </w:rPr>
        <w:t xml:space="preserve">Reference: Mijke Jetten, Marjan Grootveld, Annemie Mordant, Mascha Jansen, Margreet Bloemers, Margriet Miedema, &amp; Celia W.G. van Gelder. (2021). Professionalising data stewardship in the Netherlands. Competences, training and education. Dutch roadmap towards national implementation of FAIR data stewardship. Zenodo. </w:t>
      </w:r>
    </w:p>
    <w:p w14:paraId="2E3CA5D2" w14:textId="327372D4" w:rsidR="003466A1" w:rsidRPr="00DA2ADB" w:rsidRDefault="00127A5A" w:rsidP="004424E1">
      <w:pPr>
        <w:rPr>
          <w:rFonts w:cs="Arial"/>
          <w:noProof/>
          <w:szCs w:val="22"/>
          <w:lang w:val="en-GB"/>
        </w:rPr>
      </w:pPr>
      <w:hyperlink r:id="rId9">
        <w:r w:rsidR="003466A1" w:rsidRPr="00DA2ADB">
          <w:rPr>
            <w:rFonts w:cs="Arial"/>
            <w:noProof/>
            <w:color w:val="1155CC"/>
            <w:szCs w:val="22"/>
            <w:u w:val="single"/>
            <w:lang w:val="en-GB"/>
          </w:rPr>
          <w:t>https://doi.org/10.5281/zenodo.4320504</w:t>
        </w:r>
      </w:hyperlink>
    </w:p>
    <w:p w14:paraId="3CB0A561" w14:textId="77777777" w:rsidR="001B64B0" w:rsidRPr="00DA2ADB" w:rsidRDefault="001B64B0" w:rsidP="005E01CA">
      <w:pPr>
        <w:rPr>
          <w:rFonts w:cs="Arial"/>
          <w:noProof/>
          <w:szCs w:val="22"/>
          <w:lang w:val="en-GB"/>
        </w:rPr>
      </w:pPr>
    </w:p>
    <w:p w14:paraId="7A0B1E28" w14:textId="683D2F4A" w:rsidR="00C07E2C" w:rsidRPr="00DA2ADB" w:rsidRDefault="004424E1">
      <w:pPr>
        <w:rPr>
          <w:rFonts w:eastAsia="Cambria" w:cs="Arial"/>
          <w:iCs/>
          <w:noProof/>
          <w:sz w:val="26"/>
          <w:szCs w:val="26"/>
          <w:lang w:val="en-GB"/>
        </w:rPr>
      </w:pPr>
      <w:r w:rsidRPr="00DA2ADB">
        <w:rPr>
          <w:rFonts w:cs="Arial"/>
          <w:noProof/>
          <w:szCs w:val="22"/>
          <w:lang w:val="en-GB"/>
        </w:rPr>
        <w:t>Use, reproduction and distribution of the content of this report is permitted if provided with reference to this report.</w:t>
      </w:r>
      <w:r w:rsidR="00C07E2C" w:rsidRPr="00DA2ADB">
        <w:rPr>
          <w:rFonts w:eastAsia="Cambria"/>
          <w:iCs/>
          <w:noProof/>
          <w:lang w:val="en-GB"/>
        </w:rPr>
        <w:br w:type="page"/>
      </w:r>
    </w:p>
    <w:p w14:paraId="7B3EADCB" w14:textId="38DA2F8C" w:rsidR="00C50DDA" w:rsidRPr="00DA2ADB" w:rsidRDefault="00D809D9" w:rsidP="005E01CA">
      <w:pPr>
        <w:rPr>
          <w:rFonts w:asciiTheme="majorHAnsi" w:hAnsiTheme="majorHAnsi" w:cstheme="majorHAnsi"/>
          <w:noProof/>
          <w:color w:val="365F91" w:themeColor="accent1" w:themeShade="BF"/>
          <w:sz w:val="32"/>
          <w:szCs w:val="32"/>
          <w:lang w:val="en-GB"/>
        </w:rPr>
      </w:pPr>
      <w:r w:rsidRPr="00DA2ADB">
        <w:rPr>
          <w:rFonts w:asciiTheme="majorHAnsi" w:hAnsiTheme="majorHAnsi" w:cstheme="majorHAnsi"/>
          <w:noProof/>
          <w:color w:val="365F91" w:themeColor="accent1" w:themeShade="BF"/>
          <w:sz w:val="32"/>
          <w:szCs w:val="32"/>
          <w:lang w:val="en-GB"/>
        </w:rPr>
        <w:lastRenderedPageBreak/>
        <w:t>Content</w:t>
      </w:r>
    </w:p>
    <w:p w14:paraId="255EF291" w14:textId="77777777" w:rsidR="003D1774" w:rsidRPr="00DA2ADB" w:rsidRDefault="003D1774" w:rsidP="005E01CA">
      <w:pPr>
        <w:rPr>
          <w:rFonts w:asciiTheme="majorHAnsi" w:hAnsiTheme="majorHAnsi" w:cstheme="majorHAnsi"/>
          <w:noProof/>
          <w:sz w:val="32"/>
          <w:szCs w:val="32"/>
          <w:lang w:val="en-GB"/>
        </w:rPr>
      </w:pPr>
    </w:p>
    <w:sdt>
      <w:sdtPr>
        <w:rPr>
          <w:noProof/>
          <w:lang w:val="en-GB"/>
        </w:rPr>
        <w:id w:val="-1405984146"/>
        <w:docPartObj>
          <w:docPartGallery w:val="Table of Contents"/>
          <w:docPartUnique/>
        </w:docPartObj>
      </w:sdtPr>
      <w:sdtEndPr/>
      <w:sdtContent>
        <w:p w14:paraId="06DCA063" w14:textId="7D8DF36F" w:rsidR="00DA2ADB" w:rsidRPr="00DA2ADB" w:rsidRDefault="00D809D9">
          <w:pPr>
            <w:pStyle w:val="TOC1"/>
            <w:rPr>
              <w:rFonts w:asciiTheme="minorHAnsi" w:eastAsiaTheme="minorEastAsia" w:hAnsiTheme="minorHAnsi" w:cstheme="minorBidi"/>
              <w:noProof/>
              <w:sz w:val="24"/>
              <w:lang w:val="en-GB"/>
            </w:rPr>
          </w:pPr>
          <w:r w:rsidRPr="00DA2ADB">
            <w:rPr>
              <w:noProof/>
              <w:lang w:val="en-GB"/>
            </w:rPr>
            <w:fldChar w:fldCharType="begin"/>
          </w:r>
          <w:r w:rsidRPr="00DA2ADB">
            <w:rPr>
              <w:noProof/>
              <w:lang w:val="en-GB"/>
            </w:rPr>
            <w:instrText xml:space="preserve"> TOC \h \u \z </w:instrText>
          </w:r>
          <w:r w:rsidRPr="00DA2ADB">
            <w:rPr>
              <w:noProof/>
              <w:lang w:val="en-GB"/>
            </w:rPr>
            <w:fldChar w:fldCharType="separate"/>
          </w:r>
          <w:hyperlink w:anchor="_Toc63080658" w:history="1">
            <w:r w:rsidR="00DA2ADB" w:rsidRPr="00DA2ADB">
              <w:rPr>
                <w:rStyle w:val="Hyperlink"/>
                <w:noProof/>
                <w:lang w:val="en-GB"/>
              </w:rPr>
              <w:t>Preamble: The urgency of a coherent approach towards professionalising data stewardship</w:t>
            </w:r>
            <w:r w:rsidR="00DA2ADB" w:rsidRPr="00DA2ADB">
              <w:rPr>
                <w:noProof/>
                <w:webHidden/>
                <w:lang w:val="en-GB"/>
              </w:rPr>
              <w:tab/>
            </w:r>
            <w:r w:rsidR="00DA2ADB" w:rsidRPr="00DA2ADB">
              <w:rPr>
                <w:noProof/>
                <w:webHidden/>
                <w:lang w:val="en-GB"/>
              </w:rPr>
              <w:fldChar w:fldCharType="begin"/>
            </w:r>
            <w:r w:rsidR="00DA2ADB" w:rsidRPr="00DA2ADB">
              <w:rPr>
                <w:noProof/>
                <w:webHidden/>
                <w:lang w:val="en-GB"/>
              </w:rPr>
              <w:instrText xml:space="preserve"> PAGEREF _Toc63080658 \h </w:instrText>
            </w:r>
            <w:r w:rsidR="00DA2ADB" w:rsidRPr="00DA2ADB">
              <w:rPr>
                <w:noProof/>
                <w:webHidden/>
                <w:lang w:val="en-GB"/>
              </w:rPr>
            </w:r>
            <w:r w:rsidR="00DA2ADB" w:rsidRPr="00DA2ADB">
              <w:rPr>
                <w:noProof/>
                <w:webHidden/>
                <w:lang w:val="en-GB"/>
              </w:rPr>
              <w:fldChar w:fldCharType="separate"/>
            </w:r>
            <w:r w:rsidR="00DA2ADB" w:rsidRPr="00DA2ADB">
              <w:rPr>
                <w:noProof/>
                <w:webHidden/>
                <w:lang w:val="en-GB"/>
              </w:rPr>
              <w:t>4</w:t>
            </w:r>
            <w:r w:rsidR="00DA2ADB" w:rsidRPr="00DA2ADB">
              <w:rPr>
                <w:noProof/>
                <w:webHidden/>
                <w:lang w:val="en-GB"/>
              </w:rPr>
              <w:fldChar w:fldCharType="end"/>
            </w:r>
          </w:hyperlink>
        </w:p>
        <w:p w14:paraId="5901A611" w14:textId="32CDD5A5" w:rsidR="00DA2ADB" w:rsidRPr="00DA2ADB" w:rsidRDefault="00DA2ADB">
          <w:pPr>
            <w:pStyle w:val="TOC1"/>
            <w:rPr>
              <w:rFonts w:asciiTheme="minorHAnsi" w:eastAsiaTheme="minorEastAsia" w:hAnsiTheme="minorHAnsi" w:cstheme="minorBidi"/>
              <w:noProof/>
              <w:sz w:val="24"/>
              <w:lang w:val="en-GB"/>
            </w:rPr>
          </w:pPr>
          <w:hyperlink w:anchor="_Toc63080659" w:history="1">
            <w:r w:rsidRPr="00DA2ADB">
              <w:rPr>
                <w:rStyle w:val="Hyperlink"/>
                <w:noProof/>
                <w:lang w:val="en-GB"/>
              </w:rPr>
              <w:t>Executive summary</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_Toc63080659 \h </w:instrText>
            </w:r>
            <w:r w:rsidRPr="00DA2ADB">
              <w:rPr>
                <w:noProof/>
                <w:webHidden/>
                <w:lang w:val="en-GB"/>
              </w:rPr>
            </w:r>
            <w:r w:rsidRPr="00DA2ADB">
              <w:rPr>
                <w:noProof/>
                <w:webHidden/>
                <w:lang w:val="en-GB"/>
              </w:rPr>
              <w:fldChar w:fldCharType="separate"/>
            </w:r>
            <w:r w:rsidRPr="00DA2ADB">
              <w:rPr>
                <w:noProof/>
                <w:webHidden/>
                <w:lang w:val="en-GB"/>
              </w:rPr>
              <w:t>7</w:t>
            </w:r>
            <w:r w:rsidRPr="00DA2ADB">
              <w:rPr>
                <w:noProof/>
                <w:webHidden/>
                <w:lang w:val="en-GB"/>
              </w:rPr>
              <w:fldChar w:fldCharType="end"/>
            </w:r>
          </w:hyperlink>
        </w:p>
        <w:p w14:paraId="2F4CCB8B" w14:textId="3F06DE0D" w:rsidR="00DA2ADB" w:rsidRPr="00DA2ADB" w:rsidRDefault="00DA2ADB">
          <w:pPr>
            <w:pStyle w:val="TOC1"/>
            <w:rPr>
              <w:rFonts w:asciiTheme="minorHAnsi" w:eastAsiaTheme="minorEastAsia" w:hAnsiTheme="minorHAnsi" w:cstheme="minorBidi"/>
              <w:noProof/>
              <w:sz w:val="24"/>
              <w:lang w:val="en-GB"/>
            </w:rPr>
          </w:pPr>
          <w:hyperlink w:anchor="_Toc63080660" w:history="1">
            <w:r w:rsidRPr="00DA2ADB">
              <w:rPr>
                <w:rStyle w:val="Hyperlink"/>
                <w:noProof/>
                <w:lang w:val="en-GB"/>
              </w:rPr>
              <w:t>Chapter 1: Introduction and background. Towards data stewardship as a profession</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_Toc63080660 \h </w:instrText>
            </w:r>
            <w:r w:rsidRPr="00DA2ADB">
              <w:rPr>
                <w:noProof/>
                <w:webHidden/>
                <w:lang w:val="en-GB"/>
              </w:rPr>
            </w:r>
            <w:r w:rsidRPr="00DA2ADB">
              <w:rPr>
                <w:noProof/>
                <w:webHidden/>
                <w:lang w:val="en-GB"/>
              </w:rPr>
              <w:fldChar w:fldCharType="separate"/>
            </w:r>
            <w:r w:rsidRPr="00DA2ADB">
              <w:rPr>
                <w:noProof/>
                <w:webHidden/>
                <w:lang w:val="en-GB"/>
              </w:rPr>
              <w:t>10</w:t>
            </w:r>
            <w:r w:rsidRPr="00DA2ADB">
              <w:rPr>
                <w:noProof/>
                <w:webHidden/>
                <w:lang w:val="en-GB"/>
              </w:rPr>
              <w:fldChar w:fldCharType="end"/>
            </w:r>
          </w:hyperlink>
        </w:p>
        <w:p w14:paraId="30296685" w14:textId="647E1BC2" w:rsidR="00DA2ADB" w:rsidRPr="00DA2ADB" w:rsidRDefault="00DA2ADB">
          <w:pPr>
            <w:pStyle w:val="TOC2"/>
            <w:rPr>
              <w:rFonts w:asciiTheme="minorHAnsi" w:eastAsiaTheme="minorEastAsia" w:hAnsiTheme="minorHAnsi" w:cstheme="minorBidi"/>
              <w:noProof/>
              <w:sz w:val="24"/>
              <w:lang w:val="en-GB"/>
            </w:rPr>
          </w:pPr>
          <w:hyperlink w:anchor="_Toc63080661" w:history="1">
            <w:r w:rsidRPr="00DA2ADB">
              <w:rPr>
                <w:rStyle w:val="Hyperlink"/>
                <w:noProof/>
                <w:lang w:val="en-GB"/>
              </w:rPr>
              <w:t>1.1 The urgency of capacity building in data stewardship</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_Toc63080661 \h </w:instrText>
            </w:r>
            <w:r w:rsidRPr="00DA2ADB">
              <w:rPr>
                <w:noProof/>
                <w:webHidden/>
                <w:lang w:val="en-GB"/>
              </w:rPr>
            </w:r>
            <w:r w:rsidRPr="00DA2ADB">
              <w:rPr>
                <w:noProof/>
                <w:webHidden/>
                <w:lang w:val="en-GB"/>
              </w:rPr>
              <w:fldChar w:fldCharType="separate"/>
            </w:r>
            <w:r w:rsidRPr="00DA2ADB">
              <w:rPr>
                <w:noProof/>
                <w:webHidden/>
                <w:lang w:val="en-GB"/>
              </w:rPr>
              <w:t>10</w:t>
            </w:r>
            <w:r w:rsidRPr="00DA2ADB">
              <w:rPr>
                <w:noProof/>
                <w:webHidden/>
                <w:lang w:val="en-GB"/>
              </w:rPr>
              <w:fldChar w:fldCharType="end"/>
            </w:r>
          </w:hyperlink>
        </w:p>
        <w:p w14:paraId="3F4EB9AF" w14:textId="049850F6" w:rsidR="00DA2ADB" w:rsidRPr="00DA2ADB" w:rsidRDefault="00DA2ADB">
          <w:pPr>
            <w:pStyle w:val="TOC2"/>
            <w:rPr>
              <w:rFonts w:asciiTheme="minorHAnsi" w:eastAsiaTheme="minorEastAsia" w:hAnsiTheme="minorHAnsi" w:cstheme="minorBidi"/>
              <w:noProof/>
              <w:sz w:val="24"/>
              <w:lang w:val="en-GB"/>
            </w:rPr>
          </w:pPr>
          <w:hyperlink w:anchor="_Toc63080662" w:history="1">
            <w:r w:rsidRPr="00DA2ADB">
              <w:rPr>
                <w:rStyle w:val="Hyperlink"/>
                <w:noProof/>
                <w:lang w:val="en-GB"/>
              </w:rPr>
              <w:t>1.2 Challenges for professional data stewardship</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_Toc63080662 \h </w:instrText>
            </w:r>
            <w:r w:rsidRPr="00DA2ADB">
              <w:rPr>
                <w:noProof/>
                <w:webHidden/>
                <w:lang w:val="en-GB"/>
              </w:rPr>
            </w:r>
            <w:r w:rsidRPr="00DA2ADB">
              <w:rPr>
                <w:noProof/>
                <w:webHidden/>
                <w:lang w:val="en-GB"/>
              </w:rPr>
              <w:fldChar w:fldCharType="separate"/>
            </w:r>
            <w:r w:rsidRPr="00DA2ADB">
              <w:rPr>
                <w:noProof/>
                <w:webHidden/>
                <w:lang w:val="en-GB"/>
              </w:rPr>
              <w:t>13</w:t>
            </w:r>
            <w:r w:rsidRPr="00DA2ADB">
              <w:rPr>
                <w:noProof/>
                <w:webHidden/>
                <w:lang w:val="en-GB"/>
              </w:rPr>
              <w:fldChar w:fldCharType="end"/>
            </w:r>
          </w:hyperlink>
        </w:p>
        <w:p w14:paraId="4A363F59" w14:textId="74AFA2B7" w:rsidR="00DA2ADB" w:rsidRPr="00DA2ADB" w:rsidRDefault="00DA2ADB">
          <w:pPr>
            <w:pStyle w:val="TOC2"/>
            <w:rPr>
              <w:rFonts w:asciiTheme="minorHAnsi" w:eastAsiaTheme="minorEastAsia" w:hAnsiTheme="minorHAnsi" w:cstheme="minorBidi"/>
              <w:noProof/>
              <w:sz w:val="24"/>
              <w:lang w:val="en-GB"/>
            </w:rPr>
          </w:pPr>
          <w:hyperlink w:anchor="_Toc63080663" w:history="1">
            <w:r w:rsidRPr="00DA2ADB">
              <w:rPr>
                <w:rStyle w:val="Hyperlink"/>
                <w:noProof/>
                <w:lang w:val="en-GB"/>
              </w:rPr>
              <w:t>1.3 The National Programme Open Science (NPOS)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_Toc63080663 \h </w:instrText>
            </w:r>
            <w:r w:rsidRPr="00DA2ADB">
              <w:rPr>
                <w:noProof/>
                <w:webHidden/>
                <w:lang w:val="en-GB"/>
              </w:rPr>
            </w:r>
            <w:r w:rsidRPr="00DA2ADB">
              <w:rPr>
                <w:noProof/>
                <w:webHidden/>
                <w:lang w:val="en-GB"/>
              </w:rPr>
              <w:fldChar w:fldCharType="separate"/>
            </w:r>
            <w:r w:rsidRPr="00DA2ADB">
              <w:rPr>
                <w:noProof/>
                <w:webHidden/>
                <w:lang w:val="en-GB"/>
              </w:rPr>
              <w:t>13</w:t>
            </w:r>
            <w:r w:rsidRPr="00DA2ADB">
              <w:rPr>
                <w:noProof/>
                <w:webHidden/>
                <w:lang w:val="en-GB"/>
              </w:rPr>
              <w:fldChar w:fldCharType="end"/>
            </w:r>
          </w:hyperlink>
        </w:p>
        <w:p w14:paraId="1E290BD5" w14:textId="5F53315E" w:rsidR="00DA2ADB" w:rsidRPr="00DA2ADB" w:rsidRDefault="00DA2ADB">
          <w:pPr>
            <w:pStyle w:val="TOC2"/>
            <w:rPr>
              <w:rFonts w:asciiTheme="minorHAnsi" w:eastAsiaTheme="minorEastAsia" w:hAnsiTheme="minorHAnsi" w:cstheme="minorBidi"/>
              <w:noProof/>
              <w:sz w:val="24"/>
              <w:lang w:val="en-GB"/>
            </w:rPr>
          </w:pPr>
          <w:hyperlink w:anchor="_Toc63080664" w:history="1">
            <w:r w:rsidRPr="00DA2ADB">
              <w:rPr>
                <w:rStyle w:val="Hyperlink"/>
                <w:noProof/>
                <w:lang w:val="en-GB"/>
              </w:rPr>
              <w:t>1.4 NPOS-F: professionalising data stewardship. Competences, training and education</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_Toc63080664 \h </w:instrText>
            </w:r>
            <w:r w:rsidRPr="00DA2ADB">
              <w:rPr>
                <w:noProof/>
                <w:webHidden/>
                <w:lang w:val="en-GB"/>
              </w:rPr>
            </w:r>
            <w:r w:rsidRPr="00DA2ADB">
              <w:rPr>
                <w:noProof/>
                <w:webHidden/>
                <w:lang w:val="en-GB"/>
              </w:rPr>
              <w:fldChar w:fldCharType="separate"/>
            </w:r>
            <w:r w:rsidRPr="00DA2ADB">
              <w:rPr>
                <w:noProof/>
                <w:webHidden/>
                <w:lang w:val="en-GB"/>
              </w:rPr>
              <w:t>15</w:t>
            </w:r>
            <w:r w:rsidRPr="00DA2ADB">
              <w:rPr>
                <w:noProof/>
                <w:webHidden/>
                <w:lang w:val="en-GB"/>
              </w:rPr>
              <w:fldChar w:fldCharType="end"/>
            </w:r>
          </w:hyperlink>
        </w:p>
        <w:p w14:paraId="27B79D55" w14:textId="3D0E9A54" w:rsidR="00DA2ADB" w:rsidRPr="00DA2ADB" w:rsidRDefault="00DA2ADB">
          <w:pPr>
            <w:pStyle w:val="TOC1"/>
            <w:rPr>
              <w:rFonts w:asciiTheme="minorHAnsi" w:eastAsiaTheme="minorEastAsia" w:hAnsiTheme="minorHAnsi" w:cstheme="minorBidi"/>
              <w:noProof/>
              <w:sz w:val="24"/>
              <w:lang w:val="en-GB"/>
            </w:rPr>
          </w:pPr>
          <w:hyperlink w:anchor="_Toc63080665" w:history="1">
            <w:r w:rsidRPr="00DA2ADB">
              <w:rPr>
                <w:rStyle w:val="Hyperlink"/>
                <w:noProof/>
                <w:lang w:val="en-GB"/>
              </w:rPr>
              <w:t>Chapter 2: The data stewardship landscape</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_Toc63080665 \h </w:instrText>
            </w:r>
            <w:r w:rsidRPr="00DA2ADB">
              <w:rPr>
                <w:noProof/>
                <w:webHidden/>
                <w:lang w:val="en-GB"/>
              </w:rPr>
            </w:r>
            <w:r w:rsidRPr="00DA2ADB">
              <w:rPr>
                <w:noProof/>
                <w:webHidden/>
                <w:lang w:val="en-GB"/>
              </w:rPr>
              <w:fldChar w:fldCharType="separate"/>
            </w:r>
            <w:r w:rsidRPr="00DA2ADB">
              <w:rPr>
                <w:noProof/>
                <w:webHidden/>
                <w:lang w:val="en-GB"/>
              </w:rPr>
              <w:t>18</w:t>
            </w:r>
            <w:r w:rsidRPr="00DA2ADB">
              <w:rPr>
                <w:noProof/>
                <w:webHidden/>
                <w:lang w:val="en-GB"/>
              </w:rPr>
              <w:fldChar w:fldCharType="end"/>
            </w:r>
          </w:hyperlink>
        </w:p>
        <w:p w14:paraId="4A1B8D23" w14:textId="750AD63B" w:rsidR="00DA2ADB" w:rsidRPr="00DA2ADB" w:rsidRDefault="00DA2ADB">
          <w:pPr>
            <w:pStyle w:val="TOC2"/>
            <w:rPr>
              <w:rFonts w:asciiTheme="minorHAnsi" w:eastAsiaTheme="minorEastAsia" w:hAnsiTheme="minorHAnsi" w:cstheme="minorBidi"/>
              <w:noProof/>
              <w:sz w:val="24"/>
              <w:lang w:val="en-GB"/>
            </w:rPr>
          </w:pPr>
          <w:hyperlink w:anchor="_Toc63080666" w:history="1">
            <w:r w:rsidRPr="00DA2ADB">
              <w:rPr>
                <w:rStyle w:val="Hyperlink"/>
                <w:noProof/>
                <w:lang w:val="en-GB"/>
              </w:rPr>
              <w:t>2.1 Data stewardship and data stewards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_Toc63080666 \h </w:instrText>
            </w:r>
            <w:r w:rsidRPr="00DA2ADB">
              <w:rPr>
                <w:noProof/>
                <w:webHidden/>
                <w:lang w:val="en-GB"/>
              </w:rPr>
            </w:r>
            <w:r w:rsidRPr="00DA2ADB">
              <w:rPr>
                <w:noProof/>
                <w:webHidden/>
                <w:lang w:val="en-GB"/>
              </w:rPr>
              <w:fldChar w:fldCharType="separate"/>
            </w:r>
            <w:r w:rsidRPr="00DA2ADB">
              <w:rPr>
                <w:noProof/>
                <w:webHidden/>
                <w:lang w:val="en-GB"/>
              </w:rPr>
              <w:t>18</w:t>
            </w:r>
            <w:r w:rsidRPr="00DA2ADB">
              <w:rPr>
                <w:noProof/>
                <w:webHidden/>
                <w:lang w:val="en-GB"/>
              </w:rPr>
              <w:fldChar w:fldCharType="end"/>
            </w:r>
          </w:hyperlink>
        </w:p>
        <w:p w14:paraId="1E024797" w14:textId="15590AEB" w:rsidR="00DA2ADB" w:rsidRPr="00DA2ADB" w:rsidRDefault="00DA2ADB">
          <w:pPr>
            <w:pStyle w:val="TOC2"/>
            <w:rPr>
              <w:rFonts w:asciiTheme="minorHAnsi" w:eastAsiaTheme="minorEastAsia" w:hAnsiTheme="minorHAnsi" w:cstheme="minorBidi"/>
              <w:noProof/>
              <w:sz w:val="24"/>
              <w:lang w:val="en-GB"/>
            </w:rPr>
          </w:pPr>
          <w:hyperlink w:anchor="_Toc63080667" w:history="1">
            <w:r w:rsidRPr="00DA2ADB">
              <w:rPr>
                <w:rStyle w:val="Hyperlink"/>
                <w:noProof/>
                <w:lang w:val="en-GB"/>
              </w:rPr>
              <w:t>2.2 Differences between training and education</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_Toc63080667 \h </w:instrText>
            </w:r>
            <w:r w:rsidRPr="00DA2ADB">
              <w:rPr>
                <w:noProof/>
                <w:webHidden/>
                <w:lang w:val="en-GB"/>
              </w:rPr>
            </w:r>
            <w:r w:rsidRPr="00DA2ADB">
              <w:rPr>
                <w:noProof/>
                <w:webHidden/>
                <w:lang w:val="en-GB"/>
              </w:rPr>
              <w:fldChar w:fldCharType="separate"/>
            </w:r>
            <w:r w:rsidRPr="00DA2ADB">
              <w:rPr>
                <w:noProof/>
                <w:webHidden/>
                <w:lang w:val="en-GB"/>
              </w:rPr>
              <w:t>21</w:t>
            </w:r>
            <w:r w:rsidRPr="00DA2ADB">
              <w:rPr>
                <w:noProof/>
                <w:webHidden/>
                <w:lang w:val="en-GB"/>
              </w:rPr>
              <w:fldChar w:fldCharType="end"/>
            </w:r>
          </w:hyperlink>
        </w:p>
        <w:p w14:paraId="58813775" w14:textId="4A8934E9" w:rsidR="00DA2ADB" w:rsidRPr="00DA2ADB" w:rsidRDefault="00DA2ADB">
          <w:pPr>
            <w:pStyle w:val="TOC2"/>
            <w:rPr>
              <w:rFonts w:asciiTheme="minorHAnsi" w:eastAsiaTheme="minorEastAsia" w:hAnsiTheme="minorHAnsi" w:cstheme="minorBidi"/>
              <w:noProof/>
              <w:sz w:val="24"/>
              <w:lang w:val="en-GB"/>
            </w:rPr>
          </w:pPr>
          <w:hyperlink w:anchor="_Toc63080668" w:history="1">
            <w:r w:rsidRPr="00DA2ADB">
              <w:rPr>
                <w:rStyle w:val="Hyperlink"/>
                <w:noProof/>
                <w:lang w:val="en-GB"/>
              </w:rPr>
              <w:t>2.3 Data stewardship competences and skills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_Toc63080668 \h </w:instrText>
            </w:r>
            <w:r w:rsidRPr="00DA2ADB">
              <w:rPr>
                <w:noProof/>
                <w:webHidden/>
                <w:lang w:val="en-GB"/>
              </w:rPr>
            </w:r>
            <w:r w:rsidRPr="00DA2ADB">
              <w:rPr>
                <w:noProof/>
                <w:webHidden/>
                <w:lang w:val="en-GB"/>
              </w:rPr>
              <w:fldChar w:fldCharType="separate"/>
            </w:r>
            <w:r w:rsidRPr="00DA2ADB">
              <w:rPr>
                <w:noProof/>
                <w:webHidden/>
                <w:lang w:val="en-GB"/>
              </w:rPr>
              <w:t>22</w:t>
            </w:r>
            <w:r w:rsidRPr="00DA2ADB">
              <w:rPr>
                <w:noProof/>
                <w:webHidden/>
                <w:lang w:val="en-GB"/>
              </w:rPr>
              <w:fldChar w:fldCharType="end"/>
            </w:r>
          </w:hyperlink>
        </w:p>
        <w:p w14:paraId="703967E8" w14:textId="460D76E5" w:rsidR="00DA2ADB" w:rsidRPr="00DA2ADB" w:rsidRDefault="00DA2ADB">
          <w:pPr>
            <w:pStyle w:val="TOC2"/>
            <w:rPr>
              <w:rFonts w:asciiTheme="minorHAnsi" w:eastAsiaTheme="minorEastAsia" w:hAnsiTheme="minorHAnsi" w:cstheme="minorBidi"/>
              <w:noProof/>
              <w:sz w:val="24"/>
              <w:lang w:val="en-GB"/>
            </w:rPr>
          </w:pPr>
          <w:hyperlink w:anchor="_Toc63080669" w:history="1">
            <w:r w:rsidRPr="00DA2ADB">
              <w:rPr>
                <w:rStyle w:val="Hyperlink"/>
                <w:noProof/>
                <w:lang w:val="en-GB"/>
              </w:rPr>
              <w:t>2.4 Stakeholders in data stewardship</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_Toc63080669 \h </w:instrText>
            </w:r>
            <w:r w:rsidRPr="00DA2ADB">
              <w:rPr>
                <w:noProof/>
                <w:webHidden/>
                <w:lang w:val="en-GB"/>
              </w:rPr>
            </w:r>
            <w:r w:rsidRPr="00DA2ADB">
              <w:rPr>
                <w:noProof/>
                <w:webHidden/>
                <w:lang w:val="en-GB"/>
              </w:rPr>
              <w:fldChar w:fldCharType="separate"/>
            </w:r>
            <w:r w:rsidRPr="00DA2ADB">
              <w:rPr>
                <w:noProof/>
                <w:webHidden/>
                <w:lang w:val="en-GB"/>
              </w:rPr>
              <w:t>26</w:t>
            </w:r>
            <w:r w:rsidRPr="00DA2ADB">
              <w:rPr>
                <w:noProof/>
                <w:webHidden/>
                <w:lang w:val="en-GB"/>
              </w:rPr>
              <w:fldChar w:fldCharType="end"/>
            </w:r>
          </w:hyperlink>
        </w:p>
        <w:p w14:paraId="65541867" w14:textId="3242A9EE" w:rsidR="00DA2ADB" w:rsidRPr="00DA2ADB" w:rsidRDefault="00DA2ADB">
          <w:pPr>
            <w:pStyle w:val="TOC1"/>
            <w:rPr>
              <w:rFonts w:asciiTheme="minorHAnsi" w:eastAsiaTheme="minorEastAsia" w:hAnsiTheme="minorHAnsi" w:cstheme="minorBidi"/>
              <w:noProof/>
              <w:sz w:val="24"/>
              <w:lang w:val="en-GB"/>
            </w:rPr>
          </w:pPr>
          <w:hyperlink w:anchor="_Toc63080670" w:history="1">
            <w:r w:rsidRPr="00DA2ADB">
              <w:rPr>
                <w:rStyle w:val="Hyperlink"/>
                <w:noProof/>
                <w:lang w:val="en-GB"/>
              </w:rPr>
              <w:t>Chapter 3: Landscape analysis of data stewardship education and training</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_Toc63080670 \h </w:instrText>
            </w:r>
            <w:r w:rsidRPr="00DA2ADB">
              <w:rPr>
                <w:noProof/>
                <w:webHidden/>
                <w:lang w:val="en-GB"/>
              </w:rPr>
            </w:r>
            <w:r w:rsidRPr="00DA2ADB">
              <w:rPr>
                <w:noProof/>
                <w:webHidden/>
                <w:lang w:val="en-GB"/>
              </w:rPr>
              <w:fldChar w:fldCharType="separate"/>
            </w:r>
            <w:r w:rsidRPr="00DA2ADB">
              <w:rPr>
                <w:noProof/>
                <w:webHidden/>
                <w:lang w:val="en-GB"/>
              </w:rPr>
              <w:t>29</w:t>
            </w:r>
            <w:r w:rsidRPr="00DA2ADB">
              <w:rPr>
                <w:noProof/>
                <w:webHidden/>
                <w:lang w:val="en-GB"/>
              </w:rPr>
              <w:fldChar w:fldCharType="end"/>
            </w:r>
          </w:hyperlink>
        </w:p>
        <w:p w14:paraId="663921A0" w14:textId="38C406F6" w:rsidR="00DA2ADB" w:rsidRPr="00DA2ADB" w:rsidRDefault="00DA2ADB">
          <w:pPr>
            <w:pStyle w:val="TOC2"/>
            <w:rPr>
              <w:rFonts w:asciiTheme="minorHAnsi" w:eastAsiaTheme="minorEastAsia" w:hAnsiTheme="minorHAnsi" w:cstheme="minorBidi"/>
              <w:noProof/>
              <w:sz w:val="24"/>
              <w:lang w:val="en-GB"/>
            </w:rPr>
          </w:pPr>
          <w:hyperlink w:anchor="_Toc63080671" w:history="1">
            <w:r w:rsidRPr="00DA2ADB">
              <w:rPr>
                <w:rStyle w:val="Hyperlink"/>
                <w:noProof/>
                <w:lang w:val="en-GB"/>
              </w:rPr>
              <w:t>3.1 Case studies as first fact-check</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_Toc63080671 \h </w:instrText>
            </w:r>
            <w:r w:rsidRPr="00DA2ADB">
              <w:rPr>
                <w:noProof/>
                <w:webHidden/>
                <w:lang w:val="en-GB"/>
              </w:rPr>
            </w:r>
            <w:r w:rsidRPr="00DA2ADB">
              <w:rPr>
                <w:noProof/>
                <w:webHidden/>
                <w:lang w:val="en-GB"/>
              </w:rPr>
              <w:fldChar w:fldCharType="separate"/>
            </w:r>
            <w:r w:rsidRPr="00DA2ADB">
              <w:rPr>
                <w:noProof/>
                <w:webHidden/>
                <w:lang w:val="en-GB"/>
              </w:rPr>
              <w:t>29</w:t>
            </w:r>
            <w:r w:rsidRPr="00DA2ADB">
              <w:rPr>
                <w:noProof/>
                <w:webHidden/>
                <w:lang w:val="en-GB"/>
              </w:rPr>
              <w:fldChar w:fldCharType="end"/>
            </w:r>
          </w:hyperlink>
        </w:p>
        <w:p w14:paraId="38CBDAC8" w14:textId="1418A98B" w:rsidR="00DA2ADB" w:rsidRPr="00DA2ADB" w:rsidRDefault="00DA2ADB">
          <w:pPr>
            <w:pStyle w:val="TOC2"/>
            <w:rPr>
              <w:rFonts w:asciiTheme="minorHAnsi" w:eastAsiaTheme="minorEastAsia" w:hAnsiTheme="minorHAnsi" w:cstheme="minorBidi"/>
              <w:noProof/>
              <w:sz w:val="24"/>
              <w:lang w:val="en-GB"/>
            </w:rPr>
          </w:pPr>
          <w:hyperlink w:anchor="_Toc63080672" w:history="1">
            <w:r w:rsidRPr="00DA2ADB">
              <w:rPr>
                <w:rStyle w:val="Hyperlink"/>
                <w:noProof/>
                <w:lang w:val="en-GB"/>
              </w:rPr>
              <w:t>3.2 Challenges emerging from the landscape analysis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_Toc63080672 \h </w:instrText>
            </w:r>
            <w:r w:rsidRPr="00DA2ADB">
              <w:rPr>
                <w:noProof/>
                <w:webHidden/>
                <w:lang w:val="en-GB"/>
              </w:rPr>
            </w:r>
            <w:r w:rsidRPr="00DA2ADB">
              <w:rPr>
                <w:noProof/>
                <w:webHidden/>
                <w:lang w:val="en-GB"/>
              </w:rPr>
              <w:fldChar w:fldCharType="separate"/>
            </w:r>
            <w:r w:rsidRPr="00DA2ADB">
              <w:rPr>
                <w:noProof/>
                <w:webHidden/>
                <w:lang w:val="en-GB"/>
              </w:rPr>
              <w:t>31</w:t>
            </w:r>
            <w:r w:rsidRPr="00DA2ADB">
              <w:rPr>
                <w:noProof/>
                <w:webHidden/>
                <w:lang w:val="en-GB"/>
              </w:rPr>
              <w:fldChar w:fldCharType="end"/>
            </w:r>
          </w:hyperlink>
        </w:p>
        <w:p w14:paraId="7F94F475" w14:textId="044038FA" w:rsidR="00DA2ADB" w:rsidRPr="00DA2ADB" w:rsidRDefault="00DA2ADB">
          <w:pPr>
            <w:pStyle w:val="TOC2"/>
            <w:rPr>
              <w:rFonts w:asciiTheme="minorHAnsi" w:eastAsiaTheme="minorEastAsia" w:hAnsiTheme="minorHAnsi" w:cstheme="minorBidi"/>
              <w:noProof/>
              <w:sz w:val="24"/>
              <w:lang w:val="en-GB"/>
            </w:rPr>
          </w:pPr>
          <w:hyperlink w:anchor="_Toc63080673" w:history="1">
            <w:r w:rsidRPr="00DA2ADB">
              <w:rPr>
                <w:rStyle w:val="Hyperlink"/>
                <w:noProof/>
                <w:lang w:val="en-GB"/>
              </w:rPr>
              <w:t>3.3 Recommendations: lessons learned from the case studies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_Toc63080673 \h </w:instrText>
            </w:r>
            <w:r w:rsidRPr="00DA2ADB">
              <w:rPr>
                <w:noProof/>
                <w:webHidden/>
                <w:lang w:val="en-GB"/>
              </w:rPr>
            </w:r>
            <w:r w:rsidRPr="00DA2ADB">
              <w:rPr>
                <w:noProof/>
                <w:webHidden/>
                <w:lang w:val="en-GB"/>
              </w:rPr>
              <w:fldChar w:fldCharType="separate"/>
            </w:r>
            <w:r w:rsidRPr="00DA2ADB">
              <w:rPr>
                <w:noProof/>
                <w:webHidden/>
                <w:lang w:val="en-GB"/>
              </w:rPr>
              <w:t>31</w:t>
            </w:r>
            <w:r w:rsidRPr="00DA2ADB">
              <w:rPr>
                <w:noProof/>
                <w:webHidden/>
                <w:lang w:val="en-GB"/>
              </w:rPr>
              <w:fldChar w:fldCharType="end"/>
            </w:r>
          </w:hyperlink>
        </w:p>
        <w:p w14:paraId="1073297D" w14:textId="3D275039" w:rsidR="00DA2ADB" w:rsidRPr="00DA2ADB" w:rsidRDefault="00DA2ADB">
          <w:pPr>
            <w:pStyle w:val="TOC1"/>
            <w:rPr>
              <w:rFonts w:asciiTheme="minorHAnsi" w:eastAsiaTheme="minorEastAsia" w:hAnsiTheme="minorHAnsi" w:cstheme="minorBidi"/>
              <w:noProof/>
              <w:sz w:val="24"/>
              <w:lang w:val="en-GB"/>
            </w:rPr>
          </w:pPr>
          <w:hyperlink w:anchor="_Toc63080674" w:history="1">
            <w:r w:rsidRPr="00DA2ADB">
              <w:rPr>
                <w:rStyle w:val="Hyperlink"/>
                <w:noProof/>
                <w:lang w:val="en-GB"/>
              </w:rPr>
              <w:t>Chapter 4: Job profiles for data stewards and research software engineers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_Toc63080674 \h </w:instrText>
            </w:r>
            <w:r w:rsidRPr="00DA2ADB">
              <w:rPr>
                <w:noProof/>
                <w:webHidden/>
                <w:lang w:val="en-GB"/>
              </w:rPr>
            </w:r>
            <w:r w:rsidRPr="00DA2ADB">
              <w:rPr>
                <w:noProof/>
                <w:webHidden/>
                <w:lang w:val="en-GB"/>
              </w:rPr>
              <w:fldChar w:fldCharType="separate"/>
            </w:r>
            <w:r w:rsidRPr="00DA2ADB">
              <w:rPr>
                <w:noProof/>
                <w:webHidden/>
                <w:lang w:val="en-GB"/>
              </w:rPr>
              <w:t>36</w:t>
            </w:r>
            <w:r w:rsidRPr="00DA2ADB">
              <w:rPr>
                <w:noProof/>
                <w:webHidden/>
                <w:lang w:val="en-GB"/>
              </w:rPr>
              <w:fldChar w:fldCharType="end"/>
            </w:r>
          </w:hyperlink>
        </w:p>
        <w:p w14:paraId="2D0B52FD" w14:textId="22C3223D" w:rsidR="00DA2ADB" w:rsidRPr="00DA2ADB" w:rsidRDefault="00DA2ADB">
          <w:pPr>
            <w:pStyle w:val="TOC2"/>
            <w:rPr>
              <w:rFonts w:asciiTheme="minorHAnsi" w:eastAsiaTheme="minorEastAsia" w:hAnsiTheme="minorHAnsi" w:cstheme="minorBidi"/>
              <w:noProof/>
              <w:sz w:val="24"/>
              <w:lang w:val="en-GB"/>
            </w:rPr>
          </w:pPr>
          <w:hyperlink w:anchor="_Toc63080675" w:history="1">
            <w:r w:rsidRPr="00DA2ADB">
              <w:rPr>
                <w:rStyle w:val="Hyperlink"/>
                <w:noProof/>
                <w:lang w:val="en-GB"/>
              </w:rPr>
              <w:t>4.1 Emerging field of expertise</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_Toc63080675 \h </w:instrText>
            </w:r>
            <w:r w:rsidRPr="00DA2ADB">
              <w:rPr>
                <w:noProof/>
                <w:webHidden/>
                <w:lang w:val="en-GB"/>
              </w:rPr>
            </w:r>
            <w:r w:rsidRPr="00DA2ADB">
              <w:rPr>
                <w:noProof/>
                <w:webHidden/>
                <w:lang w:val="en-GB"/>
              </w:rPr>
              <w:fldChar w:fldCharType="separate"/>
            </w:r>
            <w:r w:rsidRPr="00DA2ADB">
              <w:rPr>
                <w:noProof/>
                <w:webHidden/>
                <w:lang w:val="en-GB"/>
              </w:rPr>
              <w:t>36</w:t>
            </w:r>
            <w:r w:rsidRPr="00DA2ADB">
              <w:rPr>
                <w:noProof/>
                <w:webHidden/>
                <w:lang w:val="en-GB"/>
              </w:rPr>
              <w:fldChar w:fldCharType="end"/>
            </w:r>
          </w:hyperlink>
        </w:p>
        <w:p w14:paraId="267B7EB1" w14:textId="4DFF6A05" w:rsidR="00DA2ADB" w:rsidRPr="00DA2ADB" w:rsidRDefault="00DA2ADB">
          <w:pPr>
            <w:pStyle w:val="TOC2"/>
            <w:rPr>
              <w:rFonts w:asciiTheme="minorHAnsi" w:eastAsiaTheme="minorEastAsia" w:hAnsiTheme="minorHAnsi" w:cstheme="minorBidi"/>
              <w:noProof/>
              <w:sz w:val="24"/>
              <w:lang w:val="en-GB"/>
            </w:rPr>
          </w:pPr>
          <w:hyperlink w:anchor="_Toc63080676" w:history="1">
            <w:r w:rsidRPr="00DA2ADB">
              <w:rPr>
                <w:rStyle w:val="Hyperlink"/>
                <w:noProof/>
                <w:lang w:val="en-GB"/>
              </w:rPr>
              <w:t>4.2 Challenges for job profiling</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_Toc63080676 \h </w:instrText>
            </w:r>
            <w:r w:rsidRPr="00DA2ADB">
              <w:rPr>
                <w:noProof/>
                <w:webHidden/>
                <w:lang w:val="en-GB"/>
              </w:rPr>
            </w:r>
            <w:r w:rsidRPr="00DA2ADB">
              <w:rPr>
                <w:noProof/>
                <w:webHidden/>
                <w:lang w:val="en-GB"/>
              </w:rPr>
              <w:fldChar w:fldCharType="separate"/>
            </w:r>
            <w:r w:rsidRPr="00DA2ADB">
              <w:rPr>
                <w:noProof/>
                <w:webHidden/>
                <w:lang w:val="en-GB"/>
              </w:rPr>
              <w:t>37</w:t>
            </w:r>
            <w:r w:rsidRPr="00DA2ADB">
              <w:rPr>
                <w:noProof/>
                <w:webHidden/>
                <w:lang w:val="en-GB"/>
              </w:rPr>
              <w:fldChar w:fldCharType="end"/>
            </w:r>
          </w:hyperlink>
        </w:p>
        <w:p w14:paraId="6AB80A6A" w14:textId="2778AB38" w:rsidR="00DA2ADB" w:rsidRPr="00DA2ADB" w:rsidRDefault="00DA2ADB">
          <w:pPr>
            <w:pStyle w:val="TOC2"/>
            <w:rPr>
              <w:rFonts w:asciiTheme="minorHAnsi" w:eastAsiaTheme="minorEastAsia" w:hAnsiTheme="minorHAnsi" w:cstheme="minorBidi"/>
              <w:noProof/>
              <w:sz w:val="24"/>
              <w:lang w:val="en-GB"/>
            </w:rPr>
          </w:pPr>
          <w:hyperlink w:anchor="_Toc63080677" w:history="1">
            <w:r w:rsidRPr="00DA2ADB">
              <w:rPr>
                <w:rStyle w:val="Hyperlink"/>
                <w:noProof/>
                <w:lang w:val="en-GB"/>
              </w:rPr>
              <w:t>4.3 Basic job profile components of a data steward</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_Toc63080677 \h </w:instrText>
            </w:r>
            <w:r w:rsidRPr="00DA2ADB">
              <w:rPr>
                <w:noProof/>
                <w:webHidden/>
                <w:lang w:val="en-GB"/>
              </w:rPr>
            </w:r>
            <w:r w:rsidRPr="00DA2ADB">
              <w:rPr>
                <w:noProof/>
                <w:webHidden/>
                <w:lang w:val="en-GB"/>
              </w:rPr>
              <w:fldChar w:fldCharType="separate"/>
            </w:r>
            <w:r w:rsidRPr="00DA2ADB">
              <w:rPr>
                <w:noProof/>
                <w:webHidden/>
                <w:lang w:val="en-GB"/>
              </w:rPr>
              <w:t>38</w:t>
            </w:r>
            <w:r w:rsidRPr="00DA2ADB">
              <w:rPr>
                <w:noProof/>
                <w:webHidden/>
                <w:lang w:val="en-GB"/>
              </w:rPr>
              <w:fldChar w:fldCharType="end"/>
            </w:r>
          </w:hyperlink>
        </w:p>
        <w:p w14:paraId="3174749A" w14:textId="4D031D37" w:rsidR="00DA2ADB" w:rsidRPr="00DA2ADB" w:rsidRDefault="00DA2ADB">
          <w:pPr>
            <w:pStyle w:val="TOC2"/>
            <w:rPr>
              <w:rFonts w:asciiTheme="minorHAnsi" w:eastAsiaTheme="minorEastAsia" w:hAnsiTheme="minorHAnsi" w:cstheme="minorBidi"/>
              <w:noProof/>
              <w:sz w:val="24"/>
              <w:lang w:val="en-GB"/>
            </w:rPr>
          </w:pPr>
          <w:hyperlink w:anchor="_Toc63080678" w:history="1">
            <w:r w:rsidRPr="00DA2ADB">
              <w:rPr>
                <w:rStyle w:val="Hyperlink"/>
                <w:noProof/>
                <w:lang w:val="en-GB"/>
              </w:rPr>
              <w:t>4.4 Recommendations for job profiling</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_Toc63080678 \h </w:instrText>
            </w:r>
            <w:r w:rsidRPr="00DA2ADB">
              <w:rPr>
                <w:noProof/>
                <w:webHidden/>
                <w:lang w:val="en-GB"/>
              </w:rPr>
            </w:r>
            <w:r w:rsidRPr="00DA2ADB">
              <w:rPr>
                <w:noProof/>
                <w:webHidden/>
                <w:lang w:val="en-GB"/>
              </w:rPr>
              <w:fldChar w:fldCharType="separate"/>
            </w:r>
            <w:r w:rsidRPr="00DA2ADB">
              <w:rPr>
                <w:noProof/>
                <w:webHidden/>
                <w:lang w:val="en-GB"/>
              </w:rPr>
              <w:t>40</w:t>
            </w:r>
            <w:r w:rsidRPr="00DA2ADB">
              <w:rPr>
                <w:noProof/>
                <w:webHidden/>
                <w:lang w:val="en-GB"/>
              </w:rPr>
              <w:fldChar w:fldCharType="end"/>
            </w:r>
          </w:hyperlink>
        </w:p>
        <w:p w14:paraId="5BAA0798" w14:textId="315B9394" w:rsidR="00DA2ADB" w:rsidRPr="00DA2ADB" w:rsidRDefault="00DA2ADB">
          <w:pPr>
            <w:pStyle w:val="TOC1"/>
            <w:rPr>
              <w:rFonts w:asciiTheme="minorHAnsi" w:eastAsiaTheme="minorEastAsia" w:hAnsiTheme="minorHAnsi" w:cstheme="minorBidi"/>
              <w:noProof/>
              <w:sz w:val="24"/>
              <w:lang w:val="en-GB"/>
            </w:rPr>
          </w:pPr>
          <w:hyperlink w:anchor="_Toc63080679" w:history="1">
            <w:r w:rsidRPr="00DA2ADB">
              <w:rPr>
                <w:rStyle w:val="Hyperlink"/>
                <w:noProof/>
                <w:lang w:val="en-GB"/>
              </w:rPr>
              <w:t>Chapter 5: Data stewardship training, education and training certification</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_Toc63080679 \h </w:instrText>
            </w:r>
            <w:r w:rsidRPr="00DA2ADB">
              <w:rPr>
                <w:noProof/>
                <w:webHidden/>
                <w:lang w:val="en-GB"/>
              </w:rPr>
            </w:r>
            <w:r w:rsidRPr="00DA2ADB">
              <w:rPr>
                <w:noProof/>
                <w:webHidden/>
                <w:lang w:val="en-GB"/>
              </w:rPr>
              <w:fldChar w:fldCharType="separate"/>
            </w:r>
            <w:r w:rsidRPr="00DA2ADB">
              <w:rPr>
                <w:noProof/>
                <w:webHidden/>
                <w:lang w:val="en-GB"/>
              </w:rPr>
              <w:t>42</w:t>
            </w:r>
            <w:r w:rsidRPr="00DA2ADB">
              <w:rPr>
                <w:noProof/>
                <w:webHidden/>
                <w:lang w:val="en-GB"/>
              </w:rPr>
              <w:fldChar w:fldCharType="end"/>
            </w:r>
          </w:hyperlink>
        </w:p>
        <w:p w14:paraId="24F22F48" w14:textId="6431652E" w:rsidR="00DA2ADB" w:rsidRPr="00DA2ADB" w:rsidRDefault="00DA2ADB">
          <w:pPr>
            <w:pStyle w:val="TOC2"/>
            <w:rPr>
              <w:rFonts w:asciiTheme="minorHAnsi" w:eastAsiaTheme="minorEastAsia" w:hAnsiTheme="minorHAnsi" w:cstheme="minorBidi"/>
              <w:noProof/>
              <w:sz w:val="24"/>
              <w:lang w:val="en-GB"/>
            </w:rPr>
          </w:pPr>
          <w:hyperlink w:anchor="_Toc63080680" w:history="1">
            <w:r w:rsidRPr="00DA2ADB">
              <w:rPr>
                <w:rStyle w:val="Hyperlink"/>
                <w:noProof/>
                <w:lang w:val="en-GB"/>
              </w:rPr>
              <w:t>5.1 Identification and findability of (certified) training and education is key</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_Toc63080680 \h </w:instrText>
            </w:r>
            <w:r w:rsidRPr="00DA2ADB">
              <w:rPr>
                <w:noProof/>
                <w:webHidden/>
                <w:lang w:val="en-GB"/>
              </w:rPr>
            </w:r>
            <w:r w:rsidRPr="00DA2ADB">
              <w:rPr>
                <w:noProof/>
                <w:webHidden/>
                <w:lang w:val="en-GB"/>
              </w:rPr>
              <w:fldChar w:fldCharType="separate"/>
            </w:r>
            <w:r w:rsidRPr="00DA2ADB">
              <w:rPr>
                <w:noProof/>
                <w:webHidden/>
                <w:lang w:val="en-GB"/>
              </w:rPr>
              <w:t>42</w:t>
            </w:r>
            <w:r w:rsidRPr="00DA2ADB">
              <w:rPr>
                <w:noProof/>
                <w:webHidden/>
                <w:lang w:val="en-GB"/>
              </w:rPr>
              <w:fldChar w:fldCharType="end"/>
            </w:r>
          </w:hyperlink>
        </w:p>
        <w:p w14:paraId="7A0CA78F" w14:textId="7CBE383A" w:rsidR="00DA2ADB" w:rsidRPr="00DA2ADB" w:rsidRDefault="00DA2ADB">
          <w:pPr>
            <w:pStyle w:val="TOC2"/>
            <w:rPr>
              <w:rFonts w:asciiTheme="minorHAnsi" w:eastAsiaTheme="minorEastAsia" w:hAnsiTheme="minorHAnsi" w:cstheme="minorBidi"/>
              <w:noProof/>
              <w:sz w:val="24"/>
              <w:lang w:val="en-GB"/>
            </w:rPr>
          </w:pPr>
          <w:hyperlink w:anchor="_Toc63080681" w:history="1">
            <w:r w:rsidRPr="00DA2ADB">
              <w:rPr>
                <w:rStyle w:val="Hyperlink"/>
                <w:noProof/>
                <w:lang w:val="en-GB"/>
              </w:rPr>
              <w:t>5.2 Challenges for training, education and certification</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_Toc63080681 \h </w:instrText>
            </w:r>
            <w:r w:rsidRPr="00DA2ADB">
              <w:rPr>
                <w:noProof/>
                <w:webHidden/>
                <w:lang w:val="en-GB"/>
              </w:rPr>
            </w:r>
            <w:r w:rsidRPr="00DA2ADB">
              <w:rPr>
                <w:noProof/>
                <w:webHidden/>
                <w:lang w:val="en-GB"/>
              </w:rPr>
              <w:fldChar w:fldCharType="separate"/>
            </w:r>
            <w:r w:rsidRPr="00DA2ADB">
              <w:rPr>
                <w:noProof/>
                <w:webHidden/>
                <w:lang w:val="en-GB"/>
              </w:rPr>
              <w:t>43</w:t>
            </w:r>
            <w:r w:rsidRPr="00DA2ADB">
              <w:rPr>
                <w:noProof/>
                <w:webHidden/>
                <w:lang w:val="en-GB"/>
              </w:rPr>
              <w:fldChar w:fldCharType="end"/>
            </w:r>
          </w:hyperlink>
        </w:p>
        <w:p w14:paraId="528500F3" w14:textId="1A203D67" w:rsidR="00DA2ADB" w:rsidRPr="00DA2ADB" w:rsidRDefault="00DA2ADB">
          <w:pPr>
            <w:pStyle w:val="TOC2"/>
            <w:rPr>
              <w:rFonts w:asciiTheme="minorHAnsi" w:eastAsiaTheme="minorEastAsia" w:hAnsiTheme="minorHAnsi" w:cstheme="minorBidi"/>
              <w:noProof/>
              <w:sz w:val="24"/>
              <w:lang w:val="en-GB"/>
            </w:rPr>
          </w:pPr>
          <w:hyperlink w:anchor="_Toc63080682" w:history="1">
            <w:r w:rsidRPr="00DA2ADB">
              <w:rPr>
                <w:rStyle w:val="Hyperlink"/>
                <w:noProof/>
                <w:lang w:val="en-GB"/>
              </w:rPr>
              <w:t>5.3 Annotating and certifying training and education</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_Toc63080682 \h </w:instrText>
            </w:r>
            <w:r w:rsidRPr="00DA2ADB">
              <w:rPr>
                <w:noProof/>
                <w:webHidden/>
                <w:lang w:val="en-GB"/>
              </w:rPr>
            </w:r>
            <w:r w:rsidRPr="00DA2ADB">
              <w:rPr>
                <w:noProof/>
                <w:webHidden/>
                <w:lang w:val="en-GB"/>
              </w:rPr>
              <w:fldChar w:fldCharType="separate"/>
            </w:r>
            <w:r w:rsidRPr="00DA2ADB">
              <w:rPr>
                <w:noProof/>
                <w:webHidden/>
                <w:lang w:val="en-GB"/>
              </w:rPr>
              <w:t>43</w:t>
            </w:r>
            <w:r w:rsidRPr="00DA2ADB">
              <w:rPr>
                <w:noProof/>
                <w:webHidden/>
                <w:lang w:val="en-GB"/>
              </w:rPr>
              <w:fldChar w:fldCharType="end"/>
            </w:r>
          </w:hyperlink>
        </w:p>
        <w:p w14:paraId="5382489C" w14:textId="5E942F19" w:rsidR="00DA2ADB" w:rsidRPr="00DA2ADB" w:rsidRDefault="00DA2ADB">
          <w:pPr>
            <w:pStyle w:val="TOC2"/>
            <w:rPr>
              <w:rFonts w:asciiTheme="minorHAnsi" w:eastAsiaTheme="minorEastAsia" w:hAnsiTheme="minorHAnsi" w:cstheme="minorBidi"/>
              <w:noProof/>
              <w:sz w:val="24"/>
              <w:lang w:val="en-GB"/>
            </w:rPr>
          </w:pPr>
          <w:hyperlink w:anchor="_Toc63080683" w:history="1">
            <w:r w:rsidRPr="00DA2ADB">
              <w:rPr>
                <w:rStyle w:val="Hyperlink"/>
                <w:noProof/>
                <w:lang w:val="en-GB"/>
              </w:rPr>
              <w:t>5.4 Recommendations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_Toc63080683 \h </w:instrText>
            </w:r>
            <w:r w:rsidRPr="00DA2ADB">
              <w:rPr>
                <w:noProof/>
                <w:webHidden/>
                <w:lang w:val="en-GB"/>
              </w:rPr>
            </w:r>
            <w:r w:rsidRPr="00DA2ADB">
              <w:rPr>
                <w:noProof/>
                <w:webHidden/>
                <w:lang w:val="en-GB"/>
              </w:rPr>
              <w:fldChar w:fldCharType="separate"/>
            </w:r>
            <w:r w:rsidRPr="00DA2ADB">
              <w:rPr>
                <w:noProof/>
                <w:webHidden/>
                <w:lang w:val="en-GB"/>
              </w:rPr>
              <w:t>45</w:t>
            </w:r>
            <w:r w:rsidRPr="00DA2ADB">
              <w:rPr>
                <w:noProof/>
                <w:webHidden/>
                <w:lang w:val="en-GB"/>
              </w:rPr>
              <w:fldChar w:fldCharType="end"/>
            </w:r>
          </w:hyperlink>
        </w:p>
        <w:p w14:paraId="48287CD0" w14:textId="7A9E59B8" w:rsidR="00DA2ADB" w:rsidRPr="00DA2ADB" w:rsidRDefault="00DA2ADB">
          <w:pPr>
            <w:pStyle w:val="TOC1"/>
            <w:rPr>
              <w:rFonts w:asciiTheme="minorHAnsi" w:eastAsiaTheme="minorEastAsia" w:hAnsiTheme="minorHAnsi" w:cstheme="minorBidi"/>
              <w:noProof/>
              <w:sz w:val="24"/>
              <w:lang w:val="en-GB"/>
            </w:rPr>
          </w:pPr>
          <w:hyperlink w:anchor="_Toc63080684" w:history="1">
            <w:r w:rsidRPr="00DA2ADB">
              <w:rPr>
                <w:rStyle w:val="Hyperlink"/>
                <w:noProof/>
                <w:lang w:val="en-GB"/>
              </w:rPr>
              <w:t>Chapter 6: Design of a data steward skills tool</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_Toc63080684 \h </w:instrText>
            </w:r>
            <w:r w:rsidRPr="00DA2ADB">
              <w:rPr>
                <w:noProof/>
                <w:webHidden/>
                <w:lang w:val="en-GB"/>
              </w:rPr>
            </w:r>
            <w:r w:rsidRPr="00DA2ADB">
              <w:rPr>
                <w:noProof/>
                <w:webHidden/>
                <w:lang w:val="en-GB"/>
              </w:rPr>
              <w:fldChar w:fldCharType="separate"/>
            </w:r>
            <w:r w:rsidRPr="00DA2ADB">
              <w:rPr>
                <w:noProof/>
                <w:webHidden/>
                <w:lang w:val="en-GB"/>
              </w:rPr>
              <w:t>47</w:t>
            </w:r>
            <w:r w:rsidRPr="00DA2ADB">
              <w:rPr>
                <w:noProof/>
                <w:webHidden/>
                <w:lang w:val="en-GB"/>
              </w:rPr>
              <w:fldChar w:fldCharType="end"/>
            </w:r>
          </w:hyperlink>
        </w:p>
        <w:p w14:paraId="5448FFDE" w14:textId="5C4C529F" w:rsidR="00DA2ADB" w:rsidRPr="00DA2ADB" w:rsidRDefault="00DA2ADB">
          <w:pPr>
            <w:pStyle w:val="TOC2"/>
            <w:rPr>
              <w:rFonts w:asciiTheme="minorHAnsi" w:eastAsiaTheme="minorEastAsia" w:hAnsiTheme="minorHAnsi" w:cstheme="minorBidi"/>
              <w:noProof/>
              <w:sz w:val="24"/>
              <w:lang w:val="en-GB"/>
            </w:rPr>
          </w:pPr>
          <w:hyperlink w:anchor="_Toc63080685" w:history="1">
            <w:r w:rsidRPr="00DA2ADB">
              <w:rPr>
                <w:rStyle w:val="Hyperlink"/>
                <w:noProof/>
                <w:lang w:val="en-GB"/>
              </w:rPr>
              <w:t>6.1 Connecting job profiles, competences, and training</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_Toc63080685 \h </w:instrText>
            </w:r>
            <w:r w:rsidRPr="00DA2ADB">
              <w:rPr>
                <w:noProof/>
                <w:webHidden/>
                <w:lang w:val="en-GB"/>
              </w:rPr>
            </w:r>
            <w:r w:rsidRPr="00DA2ADB">
              <w:rPr>
                <w:noProof/>
                <w:webHidden/>
                <w:lang w:val="en-GB"/>
              </w:rPr>
              <w:fldChar w:fldCharType="separate"/>
            </w:r>
            <w:r w:rsidRPr="00DA2ADB">
              <w:rPr>
                <w:noProof/>
                <w:webHidden/>
                <w:lang w:val="en-GB"/>
              </w:rPr>
              <w:t>47</w:t>
            </w:r>
            <w:r w:rsidRPr="00DA2ADB">
              <w:rPr>
                <w:noProof/>
                <w:webHidden/>
                <w:lang w:val="en-GB"/>
              </w:rPr>
              <w:fldChar w:fldCharType="end"/>
            </w:r>
          </w:hyperlink>
        </w:p>
        <w:p w14:paraId="0F8CCC5B" w14:textId="68E8CA01" w:rsidR="00DA2ADB" w:rsidRPr="00DA2ADB" w:rsidRDefault="00DA2ADB">
          <w:pPr>
            <w:pStyle w:val="TOC2"/>
            <w:rPr>
              <w:rFonts w:asciiTheme="minorHAnsi" w:eastAsiaTheme="minorEastAsia" w:hAnsiTheme="minorHAnsi" w:cstheme="minorBidi"/>
              <w:noProof/>
              <w:sz w:val="24"/>
              <w:lang w:val="en-GB"/>
            </w:rPr>
          </w:pPr>
          <w:hyperlink w:anchor="_Toc63080686" w:history="1">
            <w:r w:rsidRPr="00DA2ADB">
              <w:rPr>
                <w:rStyle w:val="Hyperlink"/>
                <w:noProof/>
                <w:lang w:val="en-GB"/>
              </w:rPr>
              <w:t>6.2 Challenges for a data steward skills tool</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_Toc63080686 \h </w:instrText>
            </w:r>
            <w:r w:rsidRPr="00DA2ADB">
              <w:rPr>
                <w:noProof/>
                <w:webHidden/>
                <w:lang w:val="en-GB"/>
              </w:rPr>
            </w:r>
            <w:r w:rsidRPr="00DA2ADB">
              <w:rPr>
                <w:noProof/>
                <w:webHidden/>
                <w:lang w:val="en-GB"/>
              </w:rPr>
              <w:fldChar w:fldCharType="separate"/>
            </w:r>
            <w:r w:rsidRPr="00DA2ADB">
              <w:rPr>
                <w:noProof/>
                <w:webHidden/>
                <w:lang w:val="en-GB"/>
              </w:rPr>
              <w:t>48</w:t>
            </w:r>
            <w:r w:rsidRPr="00DA2ADB">
              <w:rPr>
                <w:noProof/>
                <w:webHidden/>
                <w:lang w:val="en-GB"/>
              </w:rPr>
              <w:fldChar w:fldCharType="end"/>
            </w:r>
          </w:hyperlink>
        </w:p>
        <w:p w14:paraId="27887755" w14:textId="170C370A" w:rsidR="00DA2ADB" w:rsidRPr="00DA2ADB" w:rsidRDefault="00DA2ADB">
          <w:pPr>
            <w:pStyle w:val="TOC2"/>
            <w:rPr>
              <w:rFonts w:asciiTheme="minorHAnsi" w:eastAsiaTheme="minorEastAsia" w:hAnsiTheme="minorHAnsi" w:cstheme="minorBidi"/>
              <w:noProof/>
              <w:sz w:val="24"/>
              <w:lang w:val="en-GB"/>
            </w:rPr>
          </w:pPr>
          <w:hyperlink w:anchor="_Toc63080687" w:history="1">
            <w:r w:rsidRPr="00DA2ADB">
              <w:rPr>
                <w:rStyle w:val="Hyperlink"/>
                <w:noProof/>
                <w:lang w:val="en-GB"/>
              </w:rPr>
              <w:t>6.3 Basic features of a data steward skills tools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_Toc63080687 \h </w:instrText>
            </w:r>
            <w:r w:rsidRPr="00DA2ADB">
              <w:rPr>
                <w:noProof/>
                <w:webHidden/>
                <w:lang w:val="en-GB"/>
              </w:rPr>
            </w:r>
            <w:r w:rsidRPr="00DA2ADB">
              <w:rPr>
                <w:noProof/>
                <w:webHidden/>
                <w:lang w:val="en-GB"/>
              </w:rPr>
              <w:fldChar w:fldCharType="separate"/>
            </w:r>
            <w:r w:rsidRPr="00DA2ADB">
              <w:rPr>
                <w:noProof/>
                <w:webHidden/>
                <w:lang w:val="en-GB"/>
              </w:rPr>
              <w:t>49</w:t>
            </w:r>
            <w:r w:rsidRPr="00DA2ADB">
              <w:rPr>
                <w:noProof/>
                <w:webHidden/>
                <w:lang w:val="en-GB"/>
              </w:rPr>
              <w:fldChar w:fldCharType="end"/>
            </w:r>
          </w:hyperlink>
        </w:p>
        <w:p w14:paraId="3956BB2A" w14:textId="64B5F282" w:rsidR="00DA2ADB" w:rsidRPr="00DA2ADB" w:rsidRDefault="00DA2ADB">
          <w:pPr>
            <w:pStyle w:val="TOC2"/>
            <w:rPr>
              <w:rFonts w:asciiTheme="minorHAnsi" w:eastAsiaTheme="minorEastAsia" w:hAnsiTheme="minorHAnsi" w:cstheme="minorBidi"/>
              <w:noProof/>
              <w:sz w:val="24"/>
              <w:lang w:val="en-GB"/>
            </w:rPr>
          </w:pPr>
          <w:hyperlink w:anchor="_Toc63080688" w:history="1">
            <w:r w:rsidRPr="00DA2ADB">
              <w:rPr>
                <w:rStyle w:val="Hyperlink"/>
                <w:noProof/>
                <w:lang w:val="en-GB"/>
              </w:rPr>
              <w:t>6.4 Recommendations for a data steward skills tool</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_Toc63080688 \h </w:instrText>
            </w:r>
            <w:r w:rsidRPr="00DA2ADB">
              <w:rPr>
                <w:noProof/>
                <w:webHidden/>
                <w:lang w:val="en-GB"/>
              </w:rPr>
            </w:r>
            <w:r w:rsidRPr="00DA2ADB">
              <w:rPr>
                <w:noProof/>
                <w:webHidden/>
                <w:lang w:val="en-GB"/>
              </w:rPr>
              <w:fldChar w:fldCharType="separate"/>
            </w:r>
            <w:r w:rsidRPr="00DA2ADB">
              <w:rPr>
                <w:noProof/>
                <w:webHidden/>
                <w:lang w:val="en-GB"/>
              </w:rPr>
              <w:t>51</w:t>
            </w:r>
            <w:r w:rsidRPr="00DA2ADB">
              <w:rPr>
                <w:noProof/>
                <w:webHidden/>
                <w:lang w:val="en-GB"/>
              </w:rPr>
              <w:fldChar w:fldCharType="end"/>
            </w:r>
          </w:hyperlink>
        </w:p>
        <w:p w14:paraId="4F571871" w14:textId="5B92226F" w:rsidR="00DA2ADB" w:rsidRPr="00DA2ADB" w:rsidRDefault="00DA2ADB">
          <w:pPr>
            <w:pStyle w:val="TOC1"/>
            <w:rPr>
              <w:rFonts w:asciiTheme="minorHAnsi" w:eastAsiaTheme="minorEastAsia" w:hAnsiTheme="minorHAnsi" w:cstheme="minorBidi"/>
              <w:noProof/>
              <w:sz w:val="24"/>
              <w:lang w:val="en-GB"/>
            </w:rPr>
          </w:pPr>
          <w:hyperlink w:anchor="_Toc63080689" w:history="1">
            <w:r w:rsidRPr="00DA2ADB">
              <w:rPr>
                <w:rStyle w:val="Hyperlink"/>
                <w:noProof/>
                <w:lang w:val="en-GB"/>
              </w:rPr>
              <w:t>Chapter 7: Towards implementing FAIR data stewardship in the Netherlands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_Toc63080689 \h </w:instrText>
            </w:r>
            <w:r w:rsidRPr="00DA2ADB">
              <w:rPr>
                <w:noProof/>
                <w:webHidden/>
                <w:lang w:val="en-GB"/>
              </w:rPr>
            </w:r>
            <w:r w:rsidRPr="00DA2ADB">
              <w:rPr>
                <w:noProof/>
                <w:webHidden/>
                <w:lang w:val="en-GB"/>
              </w:rPr>
              <w:fldChar w:fldCharType="separate"/>
            </w:r>
            <w:r w:rsidRPr="00DA2ADB">
              <w:rPr>
                <w:noProof/>
                <w:webHidden/>
                <w:lang w:val="en-GB"/>
              </w:rPr>
              <w:t>54</w:t>
            </w:r>
            <w:r w:rsidRPr="00DA2ADB">
              <w:rPr>
                <w:noProof/>
                <w:webHidden/>
                <w:lang w:val="en-GB"/>
              </w:rPr>
              <w:fldChar w:fldCharType="end"/>
            </w:r>
          </w:hyperlink>
        </w:p>
        <w:p w14:paraId="5B518D40" w14:textId="17777B31" w:rsidR="00DA2ADB" w:rsidRPr="00DA2ADB" w:rsidRDefault="00DA2ADB">
          <w:pPr>
            <w:pStyle w:val="TOC2"/>
            <w:rPr>
              <w:rFonts w:asciiTheme="minorHAnsi" w:eastAsiaTheme="minorEastAsia" w:hAnsiTheme="minorHAnsi" w:cstheme="minorBidi"/>
              <w:noProof/>
              <w:sz w:val="24"/>
              <w:lang w:val="en-GB"/>
            </w:rPr>
          </w:pPr>
          <w:hyperlink w:anchor="_Toc63080690" w:history="1">
            <w:r w:rsidRPr="00DA2ADB">
              <w:rPr>
                <w:rStyle w:val="Hyperlink"/>
                <w:noProof/>
                <w:lang w:val="en-GB"/>
              </w:rPr>
              <w:t>7.1 The role of data stewardship in the transition to FAIR data</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_Toc63080690 \h </w:instrText>
            </w:r>
            <w:r w:rsidRPr="00DA2ADB">
              <w:rPr>
                <w:noProof/>
                <w:webHidden/>
                <w:lang w:val="en-GB"/>
              </w:rPr>
            </w:r>
            <w:r w:rsidRPr="00DA2ADB">
              <w:rPr>
                <w:noProof/>
                <w:webHidden/>
                <w:lang w:val="en-GB"/>
              </w:rPr>
              <w:fldChar w:fldCharType="separate"/>
            </w:r>
            <w:r w:rsidRPr="00DA2ADB">
              <w:rPr>
                <w:noProof/>
                <w:webHidden/>
                <w:lang w:val="en-GB"/>
              </w:rPr>
              <w:t>54</w:t>
            </w:r>
            <w:r w:rsidRPr="00DA2ADB">
              <w:rPr>
                <w:noProof/>
                <w:webHidden/>
                <w:lang w:val="en-GB"/>
              </w:rPr>
              <w:fldChar w:fldCharType="end"/>
            </w:r>
          </w:hyperlink>
        </w:p>
        <w:p w14:paraId="62A4C729" w14:textId="18DFF4A7" w:rsidR="00DA2ADB" w:rsidRPr="00DA2ADB" w:rsidRDefault="00DA2ADB">
          <w:pPr>
            <w:pStyle w:val="TOC2"/>
            <w:rPr>
              <w:rFonts w:asciiTheme="minorHAnsi" w:eastAsiaTheme="minorEastAsia" w:hAnsiTheme="minorHAnsi" w:cstheme="minorBidi"/>
              <w:noProof/>
              <w:sz w:val="24"/>
              <w:lang w:val="en-GB"/>
            </w:rPr>
          </w:pPr>
          <w:hyperlink w:anchor="_Toc63080691" w:history="1">
            <w:r w:rsidRPr="00DA2ADB">
              <w:rPr>
                <w:rStyle w:val="Hyperlink"/>
                <w:noProof/>
                <w:lang w:val="en-GB"/>
              </w:rPr>
              <w:t>7.2 Summary of the recommendations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_Toc63080691 \h </w:instrText>
            </w:r>
            <w:r w:rsidRPr="00DA2ADB">
              <w:rPr>
                <w:noProof/>
                <w:webHidden/>
                <w:lang w:val="en-GB"/>
              </w:rPr>
            </w:r>
            <w:r w:rsidRPr="00DA2ADB">
              <w:rPr>
                <w:noProof/>
                <w:webHidden/>
                <w:lang w:val="en-GB"/>
              </w:rPr>
              <w:fldChar w:fldCharType="separate"/>
            </w:r>
            <w:r w:rsidRPr="00DA2ADB">
              <w:rPr>
                <w:noProof/>
                <w:webHidden/>
                <w:lang w:val="en-GB"/>
              </w:rPr>
              <w:t>55</w:t>
            </w:r>
            <w:r w:rsidRPr="00DA2ADB">
              <w:rPr>
                <w:noProof/>
                <w:webHidden/>
                <w:lang w:val="en-GB"/>
              </w:rPr>
              <w:fldChar w:fldCharType="end"/>
            </w:r>
          </w:hyperlink>
        </w:p>
        <w:p w14:paraId="667953D9" w14:textId="498C1793" w:rsidR="00DA2ADB" w:rsidRPr="00DA2ADB" w:rsidRDefault="00DA2ADB">
          <w:pPr>
            <w:pStyle w:val="TOC2"/>
            <w:rPr>
              <w:rFonts w:asciiTheme="minorHAnsi" w:eastAsiaTheme="minorEastAsia" w:hAnsiTheme="minorHAnsi" w:cstheme="minorBidi"/>
              <w:noProof/>
              <w:sz w:val="24"/>
              <w:lang w:val="en-GB"/>
            </w:rPr>
          </w:pPr>
          <w:hyperlink w:anchor="_Toc63080692" w:history="1">
            <w:r w:rsidRPr="00DA2ADB">
              <w:rPr>
                <w:rStyle w:val="Hyperlink"/>
                <w:noProof/>
                <w:lang w:val="en-GB"/>
              </w:rPr>
              <w:t>7.3 NPOS-F recommendations for specific stakeholders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_Toc63080692 \h </w:instrText>
            </w:r>
            <w:r w:rsidRPr="00DA2ADB">
              <w:rPr>
                <w:noProof/>
                <w:webHidden/>
                <w:lang w:val="en-GB"/>
              </w:rPr>
            </w:r>
            <w:r w:rsidRPr="00DA2ADB">
              <w:rPr>
                <w:noProof/>
                <w:webHidden/>
                <w:lang w:val="en-GB"/>
              </w:rPr>
              <w:fldChar w:fldCharType="separate"/>
            </w:r>
            <w:r w:rsidRPr="00DA2ADB">
              <w:rPr>
                <w:noProof/>
                <w:webHidden/>
                <w:lang w:val="en-GB"/>
              </w:rPr>
              <w:t>57</w:t>
            </w:r>
            <w:r w:rsidRPr="00DA2ADB">
              <w:rPr>
                <w:noProof/>
                <w:webHidden/>
                <w:lang w:val="en-GB"/>
              </w:rPr>
              <w:fldChar w:fldCharType="end"/>
            </w:r>
          </w:hyperlink>
        </w:p>
        <w:p w14:paraId="57929182" w14:textId="56F41EDA" w:rsidR="00DA2ADB" w:rsidRPr="00DA2ADB" w:rsidRDefault="00DA2ADB">
          <w:pPr>
            <w:pStyle w:val="TOC1"/>
            <w:rPr>
              <w:rFonts w:asciiTheme="minorHAnsi" w:eastAsiaTheme="minorEastAsia" w:hAnsiTheme="minorHAnsi" w:cstheme="minorBidi"/>
              <w:noProof/>
              <w:sz w:val="24"/>
              <w:lang w:val="en-GB"/>
            </w:rPr>
          </w:pPr>
          <w:hyperlink w:anchor="_Toc63080693" w:history="1">
            <w:r w:rsidRPr="00DA2ADB">
              <w:rPr>
                <w:rStyle w:val="Hyperlink"/>
                <w:noProof/>
                <w:lang w:val="en-GB"/>
              </w:rPr>
              <w:t>Annex 1: Glossary and abbreviations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_Toc63080693 \h </w:instrText>
            </w:r>
            <w:r w:rsidRPr="00DA2ADB">
              <w:rPr>
                <w:noProof/>
                <w:webHidden/>
                <w:lang w:val="en-GB"/>
              </w:rPr>
            </w:r>
            <w:r w:rsidRPr="00DA2ADB">
              <w:rPr>
                <w:noProof/>
                <w:webHidden/>
                <w:lang w:val="en-GB"/>
              </w:rPr>
              <w:fldChar w:fldCharType="separate"/>
            </w:r>
            <w:r w:rsidRPr="00DA2ADB">
              <w:rPr>
                <w:noProof/>
                <w:webHidden/>
                <w:lang w:val="en-GB"/>
              </w:rPr>
              <w:t>60</w:t>
            </w:r>
            <w:r w:rsidRPr="00DA2ADB">
              <w:rPr>
                <w:noProof/>
                <w:webHidden/>
                <w:lang w:val="en-GB"/>
              </w:rPr>
              <w:fldChar w:fldCharType="end"/>
            </w:r>
          </w:hyperlink>
        </w:p>
        <w:p w14:paraId="2CE514B9" w14:textId="22AA7171" w:rsidR="00DA2ADB" w:rsidRPr="00DA2ADB" w:rsidRDefault="00DA2ADB">
          <w:pPr>
            <w:pStyle w:val="TOC1"/>
            <w:rPr>
              <w:rFonts w:asciiTheme="minorHAnsi" w:eastAsiaTheme="minorEastAsia" w:hAnsiTheme="minorHAnsi" w:cstheme="minorBidi"/>
              <w:noProof/>
              <w:sz w:val="24"/>
              <w:lang w:val="en-GB"/>
            </w:rPr>
          </w:pPr>
          <w:hyperlink w:anchor="_Toc63080694" w:history="1">
            <w:r w:rsidRPr="00DA2ADB">
              <w:rPr>
                <w:rStyle w:val="Hyperlink"/>
                <w:noProof/>
                <w:lang w:val="en-GB"/>
              </w:rPr>
              <w:t>Annex 2: Case studies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_Toc63080694 \h </w:instrText>
            </w:r>
            <w:r w:rsidRPr="00DA2ADB">
              <w:rPr>
                <w:noProof/>
                <w:webHidden/>
                <w:lang w:val="en-GB"/>
              </w:rPr>
            </w:r>
            <w:r w:rsidRPr="00DA2ADB">
              <w:rPr>
                <w:noProof/>
                <w:webHidden/>
                <w:lang w:val="en-GB"/>
              </w:rPr>
              <w:fldChar w:fldCharType="separate"/>
            </w:r>
            <w:r w:rsidRPr="00DA2ADB">
              <w:rPr>
                <w:noProof/>
                <w:webHidden/>
                <w:lang w:val="en-GB"/>
              </w:rPr>
              <w:t>65</w:t>
            </w:r>
            <w:r w:rsidRPr="00DA2ADB">
              <w:rPr>
                <w:noProof/>
                <w:webHidden/>
                <w:lang w:val="en-GB"/>
              </w:rPr>
              <w:fldChar w:fldCharType="end"/>
            </w:r>
          </w:hyperlink>
        </w:p>
        <w:p w14:paraId="6B58D7A5" w14:textId="4263DD8E" w:rsidR="00DA2ADB" w:rsidRPr="00DA2ADB" w:rsidRDefault="00DA2ADB">
          <w:pPr>
            <w:pStyle w:val="TOC1"/>
            <w:rPr>
              <w:rFonts w:asciiTheme="minorHAnsi" w:eastAsiaTheme="minorEastAsia" w:hAnsiTheme="minorHAnsi" w:cstheme="minorBidi"/>
              <w:noProof/>
              <w:sz w:val="24"/>
              <w:lang w:val="en-GB"/>
            </w:rPr>
          </w:pPr>
          <w:hyperlink w:anchor="_Toc63080695" w:history="1">
            <w:r w:rsidRPr="00DA2ADB">
              <w:rPr>
                <w:rStyle w:val="Hyperlink"/>
                <w:noProof/>
                <w:lang w:val="en-GB"/>
              </w:rPr>
              <w:t>Annex 3: Domain areas, responsibilities and tasks of a data steward</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_Toc63080695 \h </w:instrText>
            </w:r>
            <w:r w:rsidRPr="00DA2ADB">
              <w:rPr>
                <w:noProof/>
                <w:webHidden/>
                <w:lang w:val="en-GB"/>
              </w:rPr>
            </w:r>
            <w:r w:rsidRPr="00DA2ADB">
              <w:rPr>
                <w:noProof/>
                <w:webHidden/>
                <w:lang w:val="en-GB"/>
              </w:rPr>
              <w:fldChar w:fldCharType="separate"/>
            </w:r>
            <w:r w:rsidRPr="00DA2ADB">
              <w:rPr>
                <w:noProof/>
                <w:webHidden/>
                <w:lang w:val="en-GB"/>
              </w:rPr>
              <w:t>93</w:t>
            </w:r>
            <w:r w:rsidRPr="00DA2ADB">
              <w:rPr>
                <w:noProof/>
                <w:webHidden/>
                <w:lang w:val="en-GB"/>
              </w:rPr>
              <w:fldChar w:fldCharType="end"/>
            </w:r>
          </w:hyperlink>
        </w:p>
        <w:p w14:paraId="4A55B7FF" w14:textId="018E4508" w:rsidR="00DA2ADB" w:rsidRPr="00DA2ADB" w:rsidRDefault="00DA2ADB">
          <w:pPr>
            <w:pStyle w:val="TOC1"/>
            <w:rPr>
              <w:rFonts w:asciiTheme="minorHAnsi" w:eastAsiaTheme="minorEastAsia" w:hAnsiTheme="minorHAnsi" w:cstheme="minorBidi"/>
              <w:noProof/>
              <w:sz w:val="24"/>
              <w:lang w:val="en-GB"/>
            </w:rPr>
          </w:pPr>
          <w:hyperlink w:anchor="_Toc63080696" w:history="1">
            <w:r w:rsidRPr="00DA2ADB">
              <w:rPr>
                <w:rStyle w:val="Hyperlink"/>
                <w:noProof/>
                <w:lang w:val="en-GB"/>
              </w:rPr>
              <w:t>Annex 4: Components of the research software engineer job profile</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_Toc63080696 \h </w:instrText>
            </w:r>
            <w:r w:rsidRPr="00DA2ADB">
              <w:rPr>
                <w:noProof/>
                <w:webHidden/>
                <w:lang w:val="en-GB"/>
              </w:rPr>
            </w:r>
            <w:r w:rsidRPr="00DA2ADB">
              <w:rPr>
                <w:noProof/>
                <w:webHidden/>
                <w:lang w:val="en-GB"/>
              </w:rPr>
              <w:fldChar w:fldCharType="separate"/>
            </w:r>
            <w:r w:rsidRPr="00DA2ADB">
              <w:rPr>
                <w:noProof/>
                <w:webHidden/>
                <w:lang w:val="en-GB"/>
              </w:rPr>
              <w:t>102</w:t>
            </w:r>
            <w:r w:rsidRPr="00DA2ADB">
              <w:rPr>
                <w:noProof/>
                <w:webHidden/>
                <w:lang w:val="en-GB"/>
              </w:rPr>
              <w:fldChar w:fldCharType="end"/>
            </w:r>
          </w:hyperlink>
        </w:p>
        <w:p w14:paraId="55809092" w14:textId="01AE7A9E" w:rsidR="00DA2ADB" w:rsidRPr="00DA2ADB" w:rsidRDefault="00DA2ADB">
          <w:pPr>
            <w:pStyle w:val="TOC1"/>
            <w:rPr>
              <w:rFonts w:asciiTheme="minorHAnsi" w:eastAsiaTheme="minorEastAsia" w:hAnsiTheme="minorHAnsi" w:cstheme="minorBidi"/>
              <w:noProof/>
              <w:sz w:val="24"/>
              <w:lang w:val="en-GB"/>
            </w:rPr>
          </w:pPr>
          <w:hyperlink w:anchor="_Toc63080697" w:history="1">
            <w:r w:rsidRPr="00DA2ADB">
              <w:rPr>
                <w:rStyle w:val="Hyperlink"/>
                <w:noProof/>
                <w:lang w:val="en-GB"/>
              </w:rPr>
              <w:t>Annex 5: Components of the data steward job profile</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_Toc63080697 \h </w:instrText>
            </w:r>
            <w:r w:rsidRPr="00DA2ADB">
              <w:rPr>
                <w:noProof/>
                <w:webHidden/>
                <w:lang w:val="en-GB"/>
              </w:rPr>
            </w:r>
            <w:r w:rsidRPr="00DA2ADB">
              <w:rPr>
                <w:noProof/>
                <w:webHidden/>
                <w:lang w:val="en-GB"/>
              </w:rPr>
              <w:fldChar w:fldCharType="separate"/>
            </w:r>
            <w:r w:rsidRPr="00DA2ADB">
              <w:rPr>
                <w:noProof/>
                <w:webHidden/>
                <w:lang w:val="en-GB"/>
              </w:rPr>
              <w:t>107</w:t>
            </w:r>
            <w:r w:rsidRPr="00DA2ADB">
              <w:rPr>
                <w:noProof/>
                <w:webHidden/>
                <w:lang w:val="en-GB"/>
              </w:rPr>
              <w:fldChar w:fldCharType="end"/>
            </w:r>
          </w:hyperlink>
        </w:p>
        <w:p w14:paraId="40371033" w14:textId="0015C0CA" w:rsidR="00DA2ADB" w:rsidRPr="00DA2ADB" w:rsidRDefault="00DA2ADB">
          <w:pPr>
            <w:pStyle w:val="TOC1"/>
            <w:rPr>
              <w:rFonts w:asciiTheme="minorHAnsi" w:eastAsiaTheme="minorEastAsia" w:hAnsiTheme="minorHAnsi" w:cstheme="minorBidi"/>
              <w:noProof/>
              <w:sz w:val="24"/>
              <w:lang w:val="en-GB"/>
            </w:rPr>
          </w:pPr>
          <w:hyperlink w:anchor="_Toc63080698" w:history="1">
            <w:r w:rsidRPr="00DA2ADB">
              <w:rPr>
                <w:rStyle w:val="Hyperlink"/>
                <w:noProof/>
                <w:lang w:val="en-GB"/>
              </w:rPr>
              <w:t>Annex 6: Good practices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_Toc63080698 \h </w:instrText>
            </w:r>
            <w:r w:rsidRPr="00DA2ADB">
              <w:rPr>
                <w:noProof/>
                <w:webHidden/>
                <w:lang w:val="en-GB"/>
              </w:rPr>
            </w:r>
            <w:r w:rsidRPr="00DA2ADB">
              <w:rPr>
                <w:noProof/>
                <w:webHidden/>
                <w:lang w:val="en-GB"/>
              </w:rPr>
              <w:fldChar w:fldCharType="separate"/>
            </w:r>
            <w:r w:rsidRPr="00DA2ADB">
              <w:rPr>
                <w:noProof/>
                <w:webHidden/>
                <w:lang w:val="en-GB"/>
              </w:rPr>
              <w:t>120</w:t>
            </w:r>
            <w:r w:rsidRPr="00DA2ADB">
              <w:rPr>
                <w:noProof/>
                <w:webHidden/>
                <w:lang w:val="en-GB"/>
              </w:rPr>
              <w:fldChar w:fldCharType="end"/>
            </w:r>
          </w:hyperlink>
        </w:p>
        <w:p w14:paraId="1B75423B" w14:textId="1DAA43BA" w:rsidR="00DA2ADB" w:rsidRPr="00DA2ADB" w:rsidRDefault="00DA2ADB">
          <w:pPr>
            <w:pStyle w:val="TOC1"/>
            <w:rPr>
              <w:rFonts w:asciiTheme="minorHAnsi" w:eastAsiaTheme="minorEastAsia" w:hAnsiTheme="minorHAnsi" w:cstheme="minorBidi"/>
              <w:noProof/>
              <w:sz w:val="24"/>
              <w:lang w:val="en-GB"/>
            </w:rPr>
          </w:pPr>
          <w:hyperlink w:anchor="_Toc63080699" w:history="1">
            <w:r w:rsidRPr="00DA2ADB">
              <w:rPr>
                <w:rStyle w:val="Hyperlink"/>
                <w:noProof/>
                <w:lang w:val="en-GB"/>
              </w:rPr>
              <w:t>Annex 7: UAS data steward job profile</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_Toc63080699 \h </w:instrText>
            </w:r>
            <w:r w:rsidRPr="00DA2ADB">
              <w:rPr>
                <w:noProof/>
                <w:webHidden/>
                <w:lang w:val="en-GB"/>
              </w:rPr>
            </w:r>
            <w:r w:rsidRPr="00DA2ADB">
              <w:rPr>
                <w:noProof/>
                <w:webHidden/>
                <w:lang w:val="en-GB"/>
              </w:rPr>
              <w:fldChar w:fldCharType="separate"/>
            </w:r>
            <w:r w:rsidRPr="00DA2ADB">
              <w:rPr>
                <w:noProof/>
                <w:webHidden/>
                <w:lang w:val="en-GB"/>
              </w:rPr>
              <w:t>130</w:t>
            </w:r>
            <w:r w:rsidRPr="00DA2ADB">
              <w:rPr>
                <w:noProof/>
                <w:webHidden/>
                <w:lang w:val="en-GB"/>
              </w:rPr>
              <w:fldChar w:fldCharType="end"/>
            </w:r>
          </w:hyperlink>
        </w:p>
        <w:p w14:paraId="7C7A92C5" w14:textId="5A7D502F" w:rsidR="00DA2ADB" w:rsidRPr="00DA2ADB" w:rsidRDefault="00DA2ADB">
          <w:pPr>
            <w:pStyle w:val="TOC1"/>
            <w:rPr>
              <w:rFonts w:asciiTheme="minorHAnsi" w:eastAsiaTheme="minorEastAsia" w:hAnsiTheme="minorHAnsi" w:cstheme="minorBidi"/>
              <w:noProof/>
              <w:sz w:val="24"/>
              <w:lang w:val="en-GB"/>
            </w:rPr>
          </w:pPr>
          <w:hyperlink w:anchor="_Toc63080700" w:history="1">
            <w:r w:rsidRPr="00DA2ADB">
              <w:rPr>
                <w:rStyle w:val="Hyperlink"/>
                <w:noProof/>
                <w:lang w:val="en-GB"/>
              </w:rPr>
              <w:t>Annex 8: RDM trainings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_Toc63080700 \h </w:instrText>
            </w:r>
            <w:r w:rsidRPr="00DA2ADB">
              <w:rPr>
                <w:noProof/>
                <w:webHidden/>
                <w:lang w:val="en-GB"/>
              </w:rPr>
            </w:r>
            <w:r w:rsidRPr="00DA2ADB">
              <w:rPr>
                <w:noProof/>
                <w:webHidden/>
                <w:lang w:val="en-GB"/>
              </w:rPr>
              <w:fldChar w:fldCharType="separate"/>
            </w:r>
            <w:r w:rsidRPr="00DA2ADB">
              <w:rPr>
                <w:noProof/>
                <w:webHidden/>
                <w:lang w:val="en-GB"/>
              </w:rPr>
              <w:t>146</w:t>
            </w:r>
            <w:r w:rsidRPr="00DA2ADB">
              <w:rPr>
                <w:noProof/>
                <w:webHidden/>
                <w:lang w:val="en-GB"/>
              </w:rPr>
              <w:fldChar w:fldCharType="end"/>
            </w:r>
          </w:hyperlink>
        </w:p>
        <w:p w14:paraId="055D7865" w14:textId="3DDE4493" w:rsidR="00DA2ADB" w:rsidRPr="00DA2ADB" w:rsidRDefault="00DA2ADB">
          <w:pPr>
            <w:pStyle w:val="TOC1"/>
            <w:rPr>
              <w:rFonts w:asciiTheme="minorHAnsi" w:eastAsiaTheme="minorEastAsia" w:hAnsiTheme="minorHAnsi" w:cstheme="minorBidi"/>
              <w:noProof/>
              <w:sz w:val="24"/>
              <w:lang w:val="en-GB"/>
            </w:rPr>
          </w:pPr>
          <w:hyperlink w:anchor="_Toc63080701" w:history="1">
            <w:r w:rsidRPr="00DA2ADB">
              <w:rPr>
                <w:rStyle w:val="Hyperlink"/>
                <w:noProof/>
                <w:lang w:val="en-GB"/>
              </w:rPr>
              <w:t>Annex 9: Annotating trainings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_Toc63080701 \h </w:instrText>
            </w:r>
            <w:r w:rsidRPr="00DA2ADB">
              <w:rPr>
                <w:noProof/>
                <w:webHidden/>
                <w:lang w:val="en-GB"/>
              </w:rPr>
            </w:r>
            <w:r w:rsidRPr="00DA2ADB">
              <w:rPr>
                <w:noProof/>
                <w:webHidden/>
                <w:lang w:val="en-GB"/>
              </w:rPr>
              <w:fldChar w:fldCharType="separate"/>
            </w:r>
            <w:r w:rsidRPr="00DA2ADB">
              <w:rPr>
                <w:noProof/>
                <w:webHidden/>
                <w:lang w:val="en-GB"/>
              </w:rPr>
              <w:t>150</w:t>
            </w:r>
            <w:r w:rsidRPr="00DA2ADB">
              <w:rPr>
                <w:noProof/>
                <w:webHidden/>
                <w:lang w:val="en-GB"/>
              </w:rPr>
              <w:fldChar w:fldCharType="end"/>
            </w:r>
          </w:hyperlink>
        </w:p>
        <w:p w14:paraId="6DE072A9" w14:textId="5A5C3D73" w:rsidR="00DA2ADB" w:rsidRPr="00DA2ADB" w:rsidRDefault="00DA2ADB">
          <w:pPr>
            <w:pStyle w:val="TOC1"/>
            <w:rPr>
              <w:rFonts w:asciiTheme="minorHAnsi" w:eastAsiaTheme="minorEastAsia" w:hAnsiTheme="minorHAnsi" w:cstheme="minorBidi"/>
              <w:noProof/>
              <w:sz w:val="24"/>
              <w:lang w:val="en-GB"/>
            </w:rPr>
          </w:pPr>
          <w:hyperlink w:anchor="_Toc63080702" w:history="1">
            <w:r w:rsidRPr="00DA2ADB">
              <w:rPr>
                <w:rStyle w:val="Hyperlink"/>
                <w:noProof/>
                <w:lang w:val="en-GB"/>
              </w:rPr>
              <w:t>Annex 10: Certification of data stewardship</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_Toc63080702 \h </w:instrText>
            </w:r>
            <w:r w:rsidRPr="00DA2ADB">
              <w:rPr>
                <w:noProof/>
                <w:webHidden/>
                <w:lang w:val="en-GB"/>
              </w:rPr>
            </w:r>
            <w:r w:rsidRPr="00DA2ADB">
              <w:rPr>
                <w:noProof/>
                <w:webHidden/>
                <w:lang w:val="en-GB"/>
              </w:rPr>
              <w:fldChar w:fldCharType="separate"/>
            </w:r>
            <w:r w:rsidRPr="00DA2ADB">
              <w:rPr>
                <w:noProof/>
                <w:webHidden/>
                <w:lang w:val="en-GB"/>
              </w:rPr>
              <w:t>161</w:t>
            </w:r>
            <w:r w:rsidRPr="00DA2ADB">
              <w:rPr>
                <w:noProof/>
                <w:webHidden/>
                <w:lang w:val="en-GB"/>
              </w:rPr>
              <w:fldChar w:fldCharType="end"/>
            </w:r>
          </w:hyperlink>
        </w:p>
        <w:p w14:paraId="569BB188" w14:textId="7B09BFA5" w:rsidR="00DA2ADB" w:rsidRPr="00DA2ADB" w:rsidRDefault="00DA2ADB">
          <w:pPr>
            <w:pStyle w:val="TOC1"/>
            <w:rPr>
              <w:rFonts w:asciiTheme="minorHAnsi" w:eastAsiaTheme="minorEastAsia" w:hAnsiTheme="minorHAnsi" w:cstheme="minorBidi"/>
              <w:noProof/>
              <w:sz w:val="24"/>
              <w:lang w:val="en-GB"/>
            </w:rPr>
          </w:pPr>
          <w:hyperlink w:anchor="_Toc63080703" w:history="1">
            <w:r w:rsidRPr="00DA2ADB">
              <w:rPr>
                <w:rStyle w:val="Hyperlink"/>
                <w:noProof/>
                <w:lang w:val="en-GB"/>
              </w:rPr>
              <w:t>Annex 11: Existing tool examples (Competency Hub, CILIP PKSB)</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_Toc63080703 \h </w:instrText>
            </w:r>
            <w:r w:rsidRPr="00DA2ADB">
              <w:rPr>
                <w:noProof/>
                <w:webHidden/>
                <w:lang w:val="en-GB"/>
              </w:rPr>
            </w:r>
            <w:r w:rsidRPr="00DA2ADB">
              <w:rPr>
                <w:noProof/>
                <w:webHidden/>
                <w:lang w:val="en-GB"/>
              </w:rPr>
              <w:fldChar w:fldCharType="separate"/>
            </w:r>
            <w:r w:rsidRPr="00DA2ADB">
              <w:rPr>
                <w:noProof/>
                <w:webHidden/>
                <w:lang w:val="en-GB"/>
              </w:rPr>
              <w:t>164</w:t>
            </w:r>
            <w:r w:rsidRPr="00DA2ADB">
              <w:rPr>
                <w:noProof/>
                <w:webHidden/>
                <w:lang w:val="en-GB"/>
              </w:rPr>
              <w:fldChar w:fldCharType="end"/>
            </w:r>
          </w:hyperlink>
        </w:p>
        <w:p w14:paraId="2DF69D3A" w14:textId="398D3085" w:rsidR="00DA2ADB" w:rsidRPr="00DA2ADB" w:rsidRDefault="00DA2ADB">
          <w:pPr>
            <w:pStyle w:val="TOC1"/>
            <w:rPr>
              <w:rFonts w:asciiTheme="minorHAnsi" w:eastAsiaTheme="minorEastAsia" w:hAnsiTheme="minorHAnsi" w:cstheme="minorBidi"/>
              <w:noProof/>
              <w:sz w:val="24"/>
              <w:lang w:val="en-GB"/>
            </w:rPr>
          </w:pPr>
          <w:hyperlink w:anchor="_Toc63080704" w:history="1">
            <w:r w:rsidRPr="00DA2ADB">
              <w:rPr>
                <w:rStyle w:val="Hyperlink"/>
                <w:noProof/>
                <w:lang w:val="en-GB"/>
              </w:rPr>
              <w:t>Annex 12: Data steward personas and pathways</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_Toc63080704 \h </w:instrText>
            </w:r>
            <w:r w:rsidRPr="00DA2ADB">
              <w:rPr>
                <w:noProof/>
                <w:webHidden/>
                <w:lang w:val="en-GB"/>
              </w:rPr>
            </w:r>
            <w:r w:rsidRPr="00DA2ADB">
              <w:rPr>
                <w:noProof/>
                <w:webHidden/>
                <w:lang w:val="en-GB"/>
              </w:rPr>
              <w:fldChar w:fldCharType="separate"/>
            </w:r>
            <w:r w:rsidRPr="00DA2ADB">
              <w:rPr>
                <w:noProof/>
                <w:webHidden/>
                <w:lang w:val="en-GB"/>
              </w:rPr>
              <w:t>170</w:t>
            </w:r>
            <w:r w:rsidRPr="00DA2ADB">
              <w:rPr>
                <w:noProof/>
                <w:webHidden/>
                <w:lang w:val="en-GB"/>
              </w:rPr>
              <w:fldChar w:fldCharType="end"/>
            </w:r>
          </w:hyperlink>
        </w:p>
        <w:p w14:paraId="68FA8658" w14:textId="5D02CD31" w:rsidR="00DA2ADB" w:rsidRPr="00DA2ADB" w:rsidRDefault="00DA2ADB">
          <w:pPr>
            <w:pStyle w:val="TOC1"/>
            <w:rPr>
              <w:rFonts w:asciiTheme="minorHAnsi" w:eastAsiaTheme="minorEastAsia" w:hAnsiTheme="minorHAnsi" w:cstheme="minorBidi"/>
              <w:noProof/>
              <w:sz w:val="24"/>
              <w:lang w:val="en-GB"/>
            </w:rPr>
          </w:pPr>
          <w:hyperlink w:anchor="_Toc63080705" w:history="1">
            <w:r w:rsidRPr="00DA2ADB">
              <w:rPr>
                <w:rStyle w:val="Hyperlink"/>
                <w:noProof/>
                <w:lang w:val="en-GB"/>
              </w:rPr>
              <w:t>Annex 13: Other features of a data steward skills tool</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_Toc63080705 \h </w:instrText>
            </w:r>
            <w:r w:rsidRPr="00DA2ADB">
              <w:rPr>
                <w:noProof/>
                <w:webHidden/>
                <w:lang w:val="en-GB"/>
              </w:rPr>
            </w:r>
            <w:r w:rsidRPr="00DA2ADB">
              <w:rPr>
                <w:noProof/>
                <w:webHidden/>
                <w:lang w:val="en-GB"/>
              </w:rPr>
              <w:fldChar w:fldCharType="separate"/>
            </w:r>
            <w:r w:rsidRPr="00DA2ADB">
              <w:rPr>
                <w:noProof/>
                <w:webHidden/>
                <w:lang w:val="en-GB"/>
              </w:rPr>
              <w:t>180</w:t>
            </w:r>
            <w:r w:rsidRPr="00DA2ADB">
              <w:rPr>
                <w:noProof/>
                <w:webHidden/>
                <w:lang w:val="en-GB"/>
              </w:rPr>
              <w:fldChar w:fldCharType="end"/>
            </w:r>
          </w:hyperlink>
        </w:p>
        <w:p w14:paraId="6E00DAB9" w14:textId="6909F96E" w:rsidR="00DA2ADB" w:rsidRPr="00DA2ADB" w:rsidRDefault="00DA2ADB">
          <w:pPr>
            <w:pStyle w:val="TOC1"/>
            <w:rPr>
              <w:rFonts w:asciiTheme="minorHAnsi" w:eastAsiaTheme="minorEastAsia" w:hAnsiTheme="minorHAnsi" w:cstheme="minorBidi"/>
              <w:noProof/>
              <w:sz w:val="24"/>
              <w:lang w:val="en-GB"/>
            </w:rPr>
          </w:pPr>
          <w:hyperlink w:anchor="_Toc63080706" w:history="1">
            <w:r w:rsidRPr="00DA2ADB">
              <w:rPr>
                <w:rStyle w:val="Hyperlink"/>
                <w:noProof/>
                <w:lang w:val="en-GB"/>
              </w:rPr>
              <w:t>Annex 14: Composition of project team</w:t>
            </w:r>
            <w:r w:rsidRPr="00DA2ADB">
              <w:rPr>
                <w:noProof/>
                <w:webHidden/>
                <w:lang w:val="en-GB"/>
              </w:rPr>
              <w:tab/>
            </w:r>
            <w:r w:rsidRPr="00DA2ADB">
              <w:rPr>
                <w:noProof/>
                <w:webHidden/>
                <w:lang w:val="en-GB"/>
              </w:rPr>
              <w:fldChar w:fldCharType="begin"/>
            </w:r>
            <w:r w:rsidRPr="00DA2ADB">
              <w:rPr>
                <w:noProof/>
                <w:webHidden/>
                <w:lang w:val="en-GB"/>
              </w:rPr>
              <w:instrText xml:space="preserve"> PAGEREF _Toc63080706 \h </w:instrText>
            </w:r>
            <w:r w:rsidRPr="00DA2ADB">
              <w:rPr>
                <w:noProof/>
                <w:webHidden/>
                <w:lang w:val="en-GB"/>
              </w:rPr>
            </w:r>
            <w:r w:rsidRPr="00DA2ADB">
              <w:rPr>
                <w:noProof/>
                <w:webHidden/>
                <w:lang w:val="en-GB"/>
              </w:rPr>
              <w:fldChar w:fldCharType="separate"/>
            </w:r>
            <w:r w:rsidRPr="00DA2ADB">
              <w:rPr>
                <w:noProof/>
                <w:webHidden/>
                <w:lang w:val="en-GB"/>
              </w:rPr>
              <w:t>185</w:t>
            </w:r>
            <w:r w:rsidRPr="00DA2ADB">
              <w:rPr>
                <w:noProof/>
                <w:webHidden/>
                <w:lang w:val="en-GB"/>
              </w:rPr>
              <w:fldChar w:fldCharType="end"/>
            </w:r>
          </w:hyperlink>
        </w:p>
        <w:p w14:paraId="2B793725" w14:textId="31D3D59B" w:rsidR="00C50DDA" w:rsidRPr="00DA2ADB" w:rsidRDefault="00D809D9" w:rsidP="0070541F">
          <w:pPr>
            <w:tabs>
              <w:tab w:val="right" w:pos="9360"/>
            </w:tabs>
            <w:spacing w:before="200" w:after="80"/>
            <w:rPr>
              <w:noProof/>
              <w:color w:val="000000"/>
              <w:lang w:val="en-GB"/>
            </w:rPr>
          </w:pPr>
          <w:r w:rsidRPr="00DA2ADB">
            <w:rPr>
              <w:noProof/>
              <w:lang w:val="en-GB"/>
            </w:rPr>
            <w:fldChar w:fldCharType="end"/>
          </w:r>
        </w:p>
      </w:sdtContent>
    </w:sdt>
    <w:p w14:paraId="18285CB8" w14:textId="77777777" w:rsidR="00E60051" w:rsidRPr="00DA2ADB" w:rsidRDefault="00E60051">
      <w:pPr>
        <w:rPr>
          <w:noProof/>
          <w:sz w:val="40"/>
          <w:szCs w:val="40"/>
          <w:lang w:val="en-GB"/>
        </w:rPr>
      </w:pPr>
      <w:r w:rsidRPr="00DA2ADB">
        <w:rPr>
          <w:noProof/>
          <w:lang w:val="en-GB"/>
        </w:rPr>
        <w:br w:type="page"/>
      </w:r>
    </w:p>
    <w:p w14:paraId="64455244" w14:textId="16627080" w:rsidR="00C50DDA" w:rsidRPr="00DA2ADB" w:rsidRDefault="00D809D9" w:rsidP="004E4505">
      <w:pPr>
        <w:pStyle w:val="Heading1"/>
        <w:rPr>
          <w:noProof/>
          <w:highlight w:val="yellow"/>
          <w:lang w:val="en-GB"/>
        </w:rPr>
      </w:pPr>
      <w:bookmarkStart w:id="3" w:name="_Toc63080658"/>
      <w:r w:rsidRPr="00DA2ADB">
        <w:rPr>
          <w:noProof/>
          <w:lang w:val="en-GB"/>
        </w:rPr>
        <w:lastRenderedPageBreak/>
        <w:t xml:space="preserve">Preamble: </w:t>
      </w:r>
      <w:r w:rsidR="0070541F" w:rsidRPr="00DA2ADB">
        <w:rPr>
          <w:noProof/>
          <w:lang w:val="en-GB"/>
        </w:rPr>
        <w:t>T</w:t>
      </w:r>
      <w:r w:rsidRPr="00DA2ADB">
        <w:rPr>
          <w:noProof/>
          <w:lang w:val="en-GB"/>
        </w:rPr>
        <w:t>he urgency of a coherent approach towards professionalising data stewardship</w:t>
      </w:r>
      <w:bookmarkEnd w:id="3"/>
    </w:p>
    <w:p w14:paraId="5271F403" w14:textId="77777777" w:rsidR="00C50DDA" w:rsidRPr="00DA2ADB" w:rsidRDefault="00D809D9" w:rsidP="009A46C3">
      <w:pPr>
        <w:rPr>
          <w:rFonts w:cs="Arial"/>
          <w:noProof/>
          <w:szCs w:val="22"/>
          <w:lang w:val="en-GB"/>
        </w:rPr>
      </w:pPr>
      <w:r w:rsidRPr="00DA2ADB">
        <w:rPr>
          <w:rFonts w:cs="Arial"/>
          <w:noProof/>
          <w:szCs w:val="22"/>
          <w:lang w:val="en-GB"/>
        </w:rPr>
        <w:t>“Invest 5% of research funds in ensuring data are reusable. It is irresponsible to support research but not data stewardship”, said Barend Mons recently in a Nature article</w:t>
      </w:r>
      <w:r w:rsidRPr="00DA2ADB">
        <w:rPr>
          <w:rFonts w:cs="Arial"/>
          <w:noProof/>
          <w:szCs w:val="22"/>
          <w:vertAlign w:val="superscript"/>
          <w:lang w:val="en-GB"/>
        </w:rPr>
        <w:footnoteReference w:id="1"/>
      </w:r>
      <w:r w:rsidRPr="00DA2ADB">
        <w:rPr>
          <w:rFonts w:cs="Arial"/>
          <w:noProof/>
          <w:szCs w:val="22"/>
          <w:lang w:val="en-GB"/>
        </w:rPr>
        <w:t>. “Students in PhD programmes spend up to 80% of their time on ‘data munging’, fixing formatting and minor mistakes to make data suitable for analysis — wasting time and talent. With 400 such students, that would amount to a monetary waste equivalent to the salaries of 200 full-time employees, at minimum. So, hiring 20 professional data stewards to cut time lost to data wrangling would boost effective research capacity. Many top universities are starting to see that the costs of not sharing data are significant and greater than the associated risks. Data stewardship offers excellent returns on investment.”</w:t>
      </w:r>
    </w:p>
    <w:p w14:paraId="78AAF3D9" w14:textId="77777777" w:rsidR="00C50DDA" w:rsidRPr="00DA2ADB" w:rsidRDefault="00C50DDA" w:rsidP="009A46C3">
      <w:pPr>
        <w:rPr>
          <w:rFonts w:cs="Arial"/>
          <w:noProof/>
          <w:szCs w:val="22"/>
          <w:lang w:val="en-GB"/>
        </w:rPr>
      </w:pPr>
    </w:p>
    <w:p w14:paraId="561867CB" w14:textId="30EE6DD2" w:rsidR="001F0ACF" w:rsidRPr="00DA2ADB" w:rsidRDefault="00D809D9" w:rsidP="009A46C3">
      <w:pPr>
        <w:rPr>
          <w:rFonts w:cs="Arial"/>
          <w:noProof/>
          <w:szCs w:val="22"/>
          <w:lang w:val="en-GB"/>
        </w:rPr>
      </w:pPr>
      <w:r w:rsidRPr="00DA2ADB">
        <w:rPr>
          <w:rFonts w:cs="Arial"/>
          <w:noProof/>
          <w:szCs w:val="22"/>
          <w:lang w:val="en-GB"/>
        </w:rPr>
        <w:t>This quote and underlying estimations</w:t>
      </w:r>
      <w:r w:rsidRPr="00DA2ADB">
        <w:rPr>
          <w:rFonts w:cs="Arial"/>
          <w:noProof/>
          <w:szCs w:val="22"/>
          <w:vertAlign w:val="superscript"/>
          <w:lang w:val="en-GB"/>
        </w:rPr>
        <w:footnoteReference w:id="2"/>
      </w:r>
      <w:r w:rsidRPr="00DA2ADB">
        <w:rPr>
          <w:rFonts w:cs="Arial"/>
          <w:noProof/>
          <w:szCs w:val="22"/>
          <w:lang w:val="en-GB"/>
        </w:rPr>
        <w:t xml:space="preserve"> should be read as a call for action in the current transition of science to Open Science. For Open Science to become the norm, research-performing organisations, funding organisations and policy makers should ensure that they can count on sufficient expertise on data stewardship. Professionalising data stewardship is</w:t>
      </w:r>
      <w:r w:rsidR="00A07F1C" w:rsidRPr="00DA2ADB">
        <w:rPr>
          <w:rFonts w:cs="Arial"/>
          <w:noProof/>
          <w:szCs w:val="22"/>
          <w:lang w:val="en-GB"/>
        </w:rPr>
        <w:t xml:space="preserve"> </w:t>
      </w:r>
      <w:r w:rsidRPr="00DA2ADB">
        <w:rPr>
          <w:rFonts w:cs="Arial"/>
          <w:noProof/>
          <w:szCs w:val="22"/>
          <w:lang w:val="en-GB"/>
        </w:rPr>
        <w:t>therefore a crucial step in the transition to Open Science.</w:t>
      </w:r>
    </w:p>
    <w:p w14:paraId="0E9EA2B8" w14:textId="77777777" w:rsidR="00142B69" w:rsidRPr="00DA2ADB" w:rsidRDefault="00142B69" w:rsidP="009A46C3">
      <w:pPr>
        <w:rPr>
          <w:rFonts w:cs="Arial"/>
          <w:noProof/>
          <w:szCs w:val="22"/>
          <w:lang w:val="en-GB"/>
        </w:rPr>
      </w:pPr>
      <w:r w:rsidRPr="00DA2ADB">
        <w:rPr>
          <w:rFonts w:cs="Arial"/>
          <w:noProof/>
          <w:szCs w:val="22"/>
          <w:lang w:val="en-GB"/>
        </w:rPr>
        <w:drawing>
          <wp:inline distT="114300" distB="114300" distL="114300" distR="114300" wp14:anchorId="6B22E5FE" wp14:editId="00DCA01A">
            <wp:extent cx="2163778" cy="2156108"/>
            <wp:effectExtent l="0" t="0" r="0" b="3175"/>
            <wp:docPr id="16" name="image5.png"/>
            <wp:cNvGraphicFramePr/>
            <a:graphic xmlns:a="http://schemas.openxmlformats.org/drawingml/2006/main">
              <a:graphicData uri="http://schemas.openxmlformats.org/drawingml/2006/picture">
                <pic:pic xmlns:pic="http://schemas.openxmlformats.org/drawingml/2006/picture">
                  <pic:nvPicPr>
                    <pic:cNvPr id="16" name="image5.png"/>
                    <pic:cNvPicPr preferRelativeResize="0"/>
                  </pic:nvPicPr>
                  <pic:blipFill>
                    <a:blip r:embed="rId10"/>
                    <a:srcRect l="11320"/>
                    <a:stretch>
                      <a:fillRect/>
                    </a:stretch>
                  </pic:blipFill>
                  <pic:spPr>
                    <a:xfrm>
                      <a:off x="0" y="0"/>
                      <a:ext cx="2183240" cy="2175501"/>
                    </a:xfrm>
                    <a:prstGeom prst="rect">
                      <a:avLst/>
                    </a:prstGeom>
                    <a:ln/>
                  </pic:spPr>
                </pic:pic>
              </a:graphicData>
            </a:graphic>
          </wp:inline>
        </w:drawing>
      </w:r>
    </w:p>
    <w:p w14:paraId="76D52CC1" w14:textId="233385A8" w:rsidR="00142B69" w:rsidRPr="00DA2ADB" w:rsidRDefault="00142B69" w:rsidP="009A46C3">
      <w:pPr>
        <w:rPr>
          <w:rFonts w:cs="Arial"/>
          <w:i/>
          <w:noProof/>
          <w:szCs w:val="22"/>
          <w:lang w:val="en-GB"/>
        </w:rPr>
      </w:pPr>
      <w:r w:rsidRPr="00DA2ADB">
        <w:rPr>
          <w:rFonts w:cs="Arial"/>
          <w:i/>
          <w:noProof/>
          <w:szCs w:val="22"/>
          <w:lang w:val="en-GB"/>
        </w:rPr>
        <w:t>Figure Preamble 1. Dimensions of the route to Open Science</w:t>
      </w:r>
    </w:p>
    <w:p w14:paraId="3F0B5E15" w14:textId="77777777" w:rsidR="001F0ACF" w:rsidRPr="00DA2ADB" w:rsidRDefault="001F0ACF" w:rsidP="009A46C3">
      <w:pPr>
        <w:rPr>
          <w:rFonts w:cs="Arial"/>
          <w:noProof/>
          <w:szCs w:val="22"/>
          <w:lang w:val="en-GB"/>
        </w:rPr>
      </w:pPr>
    </w:p>
    <w:p w14:paraId="332D0CCF" w14:textId="77777777" w:rsidR="001F0ACF" w:rsidRPr="00DA2ADB" w:rsidRDefault="00D809D9" w:rsidP="009A46C3">
      <w:pPr>
        <w:rPr>
          <w:rFonts w:cs="Arial"/>
          <w:noProof/>
          <w:szCs w:val="22"/>
          <w:lang w:val="en-GB"/>
        </w:rPr>
      </w:pPr>
      <w:r w:rsidRPr="00DA2ADB">
        <w:rPr>
          <w:rFonts w:cs="Arial"/>
          <w:noProof/>
          <w:szCs w:val="22"/>
          <w:lang w:val="en-GB"/>
        </w:rPr>
        <w:t xml:space="preserve">The route to Open Science needs to address three </w:t>
      </w:r>
      <w:r w:rsidR="00142B69" w:rsidRPr="00DA2ADB">
        <w:rPr>
          <w:rFonts w:cs="Arial"/>
          <w:noProof/>
          <w:szCs w:val="22"/>
          <w:lang w:val="en-GB"/>
        </w:rPr>
        <w:t>dimensions</w:t>
      </w:r>
      <w:r w:rsidRPr="00DA2ADB">
        <w:rPr>
          <w:rFonts w:cs="Arial"/>
          <w:noProof/>
          <w:szCs w:val="22"/>
          <w:lang w:val="en-GB"/>
        </w:rPr>
        <w:t xml:space="preserve">. Firstly, in terms of policy, regulations, and allocation of budgets. Secondly, research infrastructures and services. And </w:t>
      </w:r>
      <w:r w:rsidRPr="00DA2ADB">
        <w:rPr>
          <w:rFonts w:cs="Arial"/>
          <w:noProof/>
          <w:szCs w:val="22"/>
          <w:lang w:val="en-GB"/>
        </w:rPr>
        <w:lastRenderedPageBreak/>
        <w:t>finally, cultural change within the research and research support community.</w:t>
      </w:r>
      <w:r w:rsidR="001F0ACF" w:rsidRPr="00DA2ADB">
        <w:rPr>
          <w:rFonts w:cs="Arial"/>
          <w:noProof/>
          <w:szCs w:val="22"/>
          <w:lang w:val="en-GB"/>
        </w:rPr>
        <w:t xml:space="preserve"> </w:t>
      </w:r>
      <w:r w:rsidRPr="00DA2ADB">
        <w:rPr>
          <w:rFonts w:cs="Arial"/>
          <w:noProof/>
          <w:szCs w:val="22"/>
          <w:lang w:val="en-GB"/>
        </w:rPr>
        <w:t>For each of these dimensions, various projects in the Dutch National Programme Open Science (NPOS; see also Section 1.3) provide input for the changes that need to take place</w:t>
      </w:r>
      <w:r w:rsidRPr="00DA2ADB">
        <w:rPr>
          <w:rFonts w:cs="Arial"/>
          <w:noProof/>
          <w:szCs w:val="22"/>
          <w:vertAlign w:val="superscript"/>
          <w:lang w:val="en-GB"/>
        </w:rPr>
        <w:footnoteReference w:id="3"/>
      </w:r>
      <w:r w:rsidRPr="00DA2ADB">
        <w:rPr>
          <w:rFonts w:cs="Arial"/>
          <w:noProof/>
          <w:szCs w:val="22"/>
          <w:lang w:val="en-GB"/>
        </w:rPr>
        <w:t xml:space="preserve">. </w:t>
      </w:r>
    </w:p>
    <w:p w14:paraId="5CDAB3C6" w14:textId="77777777" w:rsidR="001F0ACF" w:rsidRPr="00DA2ADB" w:rsidRDefault="001F0ACF" w:rsidP="009A46C3">
      <w:pPr>
        <w:rPr>
          <w:rFonts w:cs="Arial"/>
          <w:noProof/>
          <w:szCs w:val="22"/>
          <w:lang w:val="en-GB"/>
        </w:rPr>
      </w:pPr>
    </w:p>
    <w:p w14:paraId="3B5F67BA" w14:textId="62511D37" w:rsidR="00C50DDA" w:rsidRPr="00DA2ADB" w:rsidRDefault="00D809D9" w:rsidP="009A46C3">
      <w:pPr>
        <w:rPr>
          <w:rFonts w:cs="Arial"/>
          <w:noProof/>
          <w:szCs w:val="22"/>
          <w:lang w:val="en-GB"/>
        </w:rPr>
      </w:pPr>
      <w:r w:rsidRPr="00DA2ADB">
        <w:rPr>
          <w:rFonts w:cs="Arial"/>
          <w:noProof/>
          <w:szCs w:val="22"/>
          <w:lang w:val="en-GB"/>
        </w:rPr>
        <w:t>The NPOS-F project, for which the results are described in the current report, addresses the dimension of the people side of Open Science, and focuses on professionalising data stewardship. The results of the project provide arguments for</w:t>
      </w:r>
      <w:r w:rsidRPr="00DA2ADB">
        <w:rPr>
          <w:rFonts w:cs="Arial"/>
          <w:noProof/>
          <w:color w:val="FF0000"/>
          <w:szCs w:val="22"/>
          <w:lang w:val="en-GB"/>
        </w:rPr>
        <w:t xml:space="preserve"> </w:t>
      </w:r>
      <w:r w:rsidRPr="00DA2ADB">
        <w:rPr>
          <w:rFonts w:cs="Arial"/>
          <w:noProof/>
          <w:szCs w:val="22"/>
          <w:lang w:val="en-GB"/>
        </w:rPr>
        <w:t>urgent decisions and activities to ensure that the Netherlands can count on adequate capacity of expertise to realise its ambitions with respect to Open Science. The NPOS-F project involves many Open Science themes outside the obvious tasks of supporting researchers in FAIR data stewardship, e.g., policy issues, the position of academic and non-academic professionals in science, and recognition of and reward for the efforts both data stewards and researchers make with respect to data stewardship.</w:t>
      </w:r>
    </w:p>
    <w:p w14:paraId="561B2CA7" w14:textId="77777777" w:rsidR="00C50DDA" w:rsidRPr="00DA2ADB" w:rsidRDefault="00D809D9" w:rsidP="009A46C3">
      <w:pPr>
        <w:rPr>
          <w:rFonts w:cs="Arial"/>
          <w:noProof/>
          <w:szCs w:val="22"/>
          <w:lang w:val="en-GB"/>
        </w:rPr>
      </w:pPr>
      <w:r w:rsidRPr="00DA2ADB">
        <w:rPr>
          <w:rFonts w:cs="Arial"/>
          <w:noProof/>
          <w:szCs w:val="22"/>
          <w:lang w:val="en-GB"/>
        </w:rPr>
        <w:t xml:space="preserve"> </w:t>
      </w:r>
    </w:p>
    <w:p w14:paraId="6B8CD397" w14:textId="517700F7" w:rsidR="00C50DDA" w:rsidRPr="00DA2ADB" w:rsidRDefault="00D809D9" w:rsidP="009A46C3">
      <w:pPr>
        <w:rPr>
          <w:rFonts w:cs="Arial"/>
          <w:noProof/>
          <w:szCs w:val="22"/>
          <w:lang w:val="en-GB"/>
        </w:rPr>
      </w:pPr>
      <w:r w:rsidRPr="00DA2ADB">
        <w:rPr>
          <w:rFonts w:cs="Arial"/>
          <w:noProof/>
          <w:szCs w:val="22"/>
          <w:lang w:val="en-GB"/>
        </w:rPr>
        <w:t xml:space="preserve">As exemplified by the above quote, the most obvious way to express data stewardship capacity is by </w:t>
      </w:r>
      <w:r w:rsidRPr="00DA2ADB">
        <w:rPr>
          <w:rFonts w:cs="Arial"/>
          <w:b/>
          <w:noProof/>
          <w:szCs w:val="22"/>
          <w:lang w:val="en-GB"/>
        </w:rPr>
        <w:t>the number of data stewards</w:t>
      </w:r>
      <w:r w:rsidRPr="00DA2ADB">
        <w:rPr>
          <w:rFonts w:cs="Arial"/>
          <w:noProof/>
          <w:szCs w:val="22"/>
          <w:lang w:val="en-GB"/>
        </w:rPr>
        <w:t xml:space="preserve"> who are - or should be - employed at research institutes. The estimated numbers are dazzling. Realising such large numbers has a strong impact on national funds for science and institutional budgets, and it requires changes in the research- performing organisation, including HR management. </w:t>
      </w:r>
      <w:r w:rsidR="00142B69" w:rsidRPr="00DA2ADB">
        <w:rPr>
          <w:rFonts w:cs="Arial"/>
          <w:noProof/>
          <w:szCs w:val="22"/>
          <w:lang w:val="en-GB"/>
        </w:rPr>
        <w:t>Also,</w:t>
      </w:r>
      <w:r w:rsidRPr="00DA2ADB">
        <w:rPr>
          <w:rFonts w:cs="Arial"/>
          <w:noProof/>
          <w:szCs w:val="22"/>
          <w:lang w:val="en-GB"/>
        </w:rPr>
        <w:t xml:space="preserve"> policy-making</w:t>
      </w:r>
      <w:r w:rsidR="00142B69" w:rsidRPr="00DA2ADB">
        <w:rPr>
          <w:rFonts w:cs="Arial"/>
          <w:noProof/>
          <w:szCs w:val="22"/>
          <w:lang w:val="en-GB"/>
        </w:rPr>
        <w:t xml:space="preserve"> organisations</w:t>
      </w:r>
      <w:r w:rsidRPr="00DA2ADB">
        <w:rPr>
          <w:rFonts w:cs="Arial"/>
          <w:noProof/>
          <w:szCs w:val="22"/>
          <w:lang w:val="en-GB"/>
        </w:rPr>
        <w:t xml:space="preserve"> and research-funding organisations need to be involved in this change. To allow all stakeholders to make well-informed choices, they need to take aspects into account that go beyond calculating the number of data stewards relative to the number of researchers.</w:t>
      </w:r>
    </w:p>
    <w:p w14:paraId="149E284B" w14:textId="77777777" w:rsidR="00C50DDA" w:rsidRPr="00DA2ADB" w:rsidRDefault="00C50DDA" w:rsidP="009A46C3">
      <w:pPr>
        <w:rPr>
          <w:rFonts w:cs="Arial"/>
          <w:noProof/>
          <w:szCs w:val="22"/>
          <w:lang w:val="en-GB"/>
        </w:rPr>
      </w:pPr>
    </w:p>
    <w:p w14:paraId="127C7009" w14:textId="12713D0E" w:rsidR="00C50DDA" w:rsidRPr="00DA2ADB" w:rsidRDefault="00D809D9" w:rsidP="009A46C3">
      <w:pPr>
        <w:rPr>
          <w:rFonts w:cs="Arial"/>
          <w:noProof/>
          <w:szCs w:val="22"/>
          <w:lang w:val="en-GB"/>
        </w:rPr>
      </w:pPr>
      <w:r w:rsidRPr="00DA2ADB">
        <w:rPr>
          <w:rFonts w:cs="Arial"/>
          <w:noProof/>
          <w:szCs w:val="22"/>
          <w:lang w:val="en-GB"/>
        </w:rPr>
        <w:t>First, research-performing organisations, policy-making</w:t>
      </w:r>
      <w:r w:rsidR="00142B69" w:rsidRPr="00DA2ADB">
        <w:rPr>
          <w:rFonts w:cs="Arial"/>
          <w:noProof/>
          <w:szCs w:val="22"/>
          <w:lang w:val="en-GB"/>
        </w:rPr>
        <w:t xml:space="preserve"> organisations</w:t>
      </w:r>
      <w:r w:rsidRPr="00DA2ADB">
        <w:rPr>
          <w:rFonts w:cs="Arial"/>
          <w:noProof/>
          <w:szCs w:val="22"/>
          <w:lang w:val="en-GB"/>
        </w:rPr>
        <w:t xml:space="preserve">, and research-funding organisations need a thorough and well-established understanding of what a data steward actually is. This report therefore provides an analysis of the current situation of data stewardship and what is needed for Open Science and FAIR data. It includes an overview of work domains, competences, roles and tasks that form the basis for recommendations - on job profiles, training and education - that contribute to professionalising data stewardship in all research institutions. </w:t>
      </w:r>
    </w:p>
    <w:p w14:paraId="4AE2B1E1" w14:textId="77777777" w:rsidR="00C50DDA" w:rsidRPr="00DA2ADB" w:rsidRDefault="00C50DDA" w:rsidP="009A46C3">
      <w:pPr>
        <w:rPr>
          <w:rFonts w:cs="Arial"/>
          <w:noProof/>
          <w:szCs w:val="22"/>
          <w:lang w:val="en-GB"/>
        </w:rPr>
      </w:pPr>
    </w:p>
    <w:p w14:paraId="75CEEFCF" w14:textId="77777777" w:rsidR="00C50DDA" w:rsidRPr="00DA2ADB" w:rsidRDefault="00D809D9" w:rsidP="009A46C3">
      <w:pPr>
        <w:rPr>
          <w:rFonts w:cs="Arial"/>
          <w:noProof/>
          <w:szCs w:val="22"/>
          <w:lang w:val="en-GB"/>
        </w:rPr>
      </w:pPr>
      <w:r w:rsidRPr="00DA2ADB">
        <w:rPr>
          <w:rFonts w:cs="Arial"/>
          <w:noProof/>
          <w:szCs w:val="22"/>
          <w:lang w:val="en-GB"/>
        </w:rPr>
        <w:t xml:space="preserve">Second, the number of data stewards and their competences depends on the context in which they operate. What is the type of research and data intensity involved? What data services and data infrastructure are available? How well is an organisation prepared to apply Open Science practices? What are the knowledge and skills of researchers with respect to data stewardship and how can data stewards optimally support them? From that perspective, there is still much to be gained. Even a researcher’s awareness of Open and FAIR data and software is not yet </w:t>
      </w:r>
      <w:r w:rsidRPr="00DA2ADB">
        <w:rPr>
          <w:rFonts w:cs="Arial"/>
          <w:noProof/>
          <w:szCs w:val="22"/>
          <w:lang w:val="en-GB"/>
        </w:rPr>
        <w:lastRenderedPageBreak/>
        <w:t xml:space="preserve">obvious: </w:t>
      </w:r>
      <w:r w:rsidRPr="00DA2ADB">
        <w:rPr>
          <w:rFonts w:cs="Arial"/>
          <w:i/>
          <w:noProof/>
          <w:szCs w:val="22"/>
          <w:lang w:val="en-GB"/>
        </w:rPr>
        <w:t>the FAIR principles are relatively unknown to the research community with 52% of respondents who are frequent data-sharers never having heard of them</w:t>
      </w:r>
      <w:r w:rsidRPr="00DA2ADB">
        <w:rPr>
          <w:rFonts w:cs="Arial"/>
          <w:noProof/>
          <w:szCs w:val="22"/>
          <w:vertAlign w:val="superscript"/>
          <w:lang w:val="en-GB"/>
        </w:rPr>
        <w:footnoteReference w:id="4"/>
      </w:r>
      <w:r w:rsidRPr="00DA2ADB">
        <w:rPr>
          <w:rFonts w:cs="Arial"/>
          <w:noProof/>
          <w:szCs w:val="22"/>
          <w:lang w:val="en-GB"/>
        </w:rPr>
        <w:t xml:space="preserve">. </w:t>
      </w:r>
    </w:p>
    <w:p w14:paraId="1ED2C7B2" w14:textId="77777777" w:rsidR="00C50DDA" w:rsidRPr="00DA2ADB" w:rsidRDefault="00C50DDA" w:rsidP="009A46C3">
      <w:pPr>
        <w:rPr>
          <w:rFonts w:cs="Arial"/>
          <w:noProof/>
          <w:szCs w:val="22"/>
          <w:lang w:val="en-GB"/>
        </w:rPr>
      </w:pPr>
    </w:p>
    <w:p w14:paraId="1743B5EF" w14:textId="77777777" w:rsidR="00C50DDA" w:rsidRPr="00DA2ADB" w:rsidRDefault="00D809D9" w:rsidP="009A46C3">
      <w:pPr>
        <w:rPr>
          <w:rFonts w:cs="Arial"/>
          <w:noProof/>
          <w:szCs w:val="22"/>
          <w:lang w:val="en-GB"/>
        </w:rPr>
      </w:pPr>
      <w:r w:rsidRPr="00DA2ADB">
        <w:rPr>
          <w:rFonts w:cs="Arial"/>
          <w:noProof/>
          <w:szCs w:val="22"/>
          <w:lang w:val="en-GB"/>
        </w:rPr>
        <w:t>Third, professionalising data stewardship is inseparable from the position of the data steward within institutions. The NPOS-F project recognises that, apart from gaps in expertise, many research institutes still struggle with the function of data stewards in relation to the researcher’s tasks and responsibilities for data. In other words, what choices does a research institute make when composing its research groups? Some argue that the same research output can be obtained with less researchers when they are supported by data stewards. With the broad array of competences provided by this report, it will become possible to take strategic decisions for the composition of a research group, considering research-oriented data stewards as well as data-oriented researchers.</w:t>
      </w:r>
    </w:p>
    <w:p w14:paraId="1BA74321" w14:textId="77777777" w:rsidR="00C50DDA" w:rsidRPr="00DA2ADB" w:rsidRDefault="00C50DDA" w:rsidP="009A46C3">
      <w:pPr>
        <w:rPr>
          <w:rFonts w:cs="Arial"/>
          <w:noProof/>
          <w:szCs w:val="22"/>
          <w:lang w:val="en-GB"/>
        </w:rPr>
      </w:pPr>
    </w:p>
    <w:p w14:paraId="7AC71064" w14:textId="77777777" w:rsidR="00C50DDA" w:rsidRPr="00DA2ADB" w:rsidRDefault="00D809D9" w:rsidP="009A46C3">
      <w:pPr>
        <w:rPr>
          <w:rFonts w:cs="Arial"/>
          <w:noProof/>
          <w:szCs w:val="22"/>
          <w:lang w:val="en-GB"/>
        </w:rPr>
      </w:pPr>
      <w:r w:rsidRPr="00DA2ADB">
        <w:rPr>
          <w:rFonts w:cs="Arial"/>
          <w:noProof/>
          <w:szCs w:val="22"/>
          <w:lang w:val="en-GB"/>
        </w:rPr>
        <w:t>Data stewardship is a new profession. To ensure a data steward’s position within a research institute, the profession should become part of HR planning of the organisation and include a vision on career development. In addition, research institutes should collaborate with policy makers and research-funding organisations to realise a common approach to recognise and reward data stewards as full members in research groups, and to make sufficient budgets available to maintain data steward positions in the long run.</w:t>
      </w:r>
    </w:p>
    <w:p w14:paraId="41CCD080" w14:textId="77777777" w:rsidR="00C50DDA" w:rsidRPr="00DA2ADB" w:rsidRDefault="00C50DDA" w:rsidP="009A46C3">
      <w:pPr>
        <w:rPr>
          <w:rFonts w:cs="Arial"/>
          <w:noProof/>
          <w:szCs w:val="22"/>
          <w:lang w:val="en-GB"/>
        </w:rPr>
      </w:pPr>
    </w:p>
    <w:p w14:paraId="6967A839" w14:textId="77777777" w:rsidR="00C50DDA" w:rsidRPr="00DA2ADB" w:rsidRDefault="00D809D9" w:rsidP="009A46C3">
      <w:pPr>
        <w:rPr>
          <w:rFonts w:cs="Arial"/>
          <w:b/>
          <w:noProof/>
          <w:szCs w:val="22"/>
          <w:lang w:val="en-GB"/>
        </w:rPr>
      </w:pPr>
      <w:r w:rsidRPr="00DA2ADB">
        <w:rPr>
          <w:rFonts w:cs="Arial"/>
          <w:noProof/>
          <w:szCs w:val="22"/>
          <w:lang w:val="en-GB"/>
        </w:rPr>
        <w:t xml:space="preserve">The interplay between these three aspects determines whether researchers in a particular research setting are sufficiently equipped and supported to be able to perform data stewardship in the context of Open Science. By having a clear view on each of these aspects, it will be finally possible to answer the question that each research-performing institute should ask itself: </w:t>
      </w:r>
      <w:r w:rsidRPr="00DA2ADB">
        <w:rPr>
          <w:rFonts w:cs="Arial"/>
          <w:b/>
          <w:noProof/>
          <w:szCs w:val="22"/>
          <w:lang w:val="en-GB"/>
        </w:rPr>
        <w:t>how many data stewards do we need where in the organisation with which competences?</w:t>
      </w:r>
    </w:p>
    <w:p w14:paraId="48AD77DC" w14:textId="77777777" w:rsidR="00C50DDA" w:rsidRPr="00DA2ADB" w:rsidRDefault="00C50DDA" w:rsidP="009A46C3">
      <w:pPr>
        <w:rPr>
          <w:rFonts w:cs="Arial"/>
          <w:b/>
          <w:noProof/>
          <w:szCs w:val="22"/>
          <w:lang w:val="en-GB"/>
        </w:rPr>
      </w:pPr>
    </w:p>
    <w:p w14:paraId="41DC1501" w14:textId="77777777" w:rsidR="00C50DDA" w:rsidRPr="00DA2ADB" w:rsidRDefault="00D809D9" w:rsidP="009A46C3">
      <w:pPr>
        <w:rPr>
          <w:rFonts w:cs="Arial"/>
          <w:noProof/>
          <w:szCs w:val="22"/>
          <w:lang w:val="en-GB"/>
        </w:rPr>
      </w:pPr>
      <w:r w:rsidRPr="00DA2ADB">
        <w:rPr>
          <w:rFonts w:cs="Arial"/>
          <w:noProof/>
          <w:szCs w:val="22"/>
          <w:lang w:val="en-GB"/>
        </w:rPr>
        <w:t>We are convinced that the recommendations of the NPOS-F project will help stakeholders in the field of data stewardship to take the necessary actions to ensure adequate data steward capacity in the Netherlands to realise its ambitions in Open Science.</w:t>
      </w:r>
    </w:p>
    <w:p w14:paraId="331E9849" w14:textId="77777777" w:rsidR="00C50DDA" w:rsidRPr="00DA2ADB" w:rsidRDefault="00C50DDA" w:rsidP="004E4505">
      <w:pPr>
        <w:rPr>
          <w:noProof/>
          <w:lang w:val="en-GB"/>
        </w:rPr>
      </w:pPr>
    </w:p>
    <w:p w14:paraId="37C508F4" w14:textId="77777777" w:rsidR="00C50DDA" w:rsidRPr="00DA2ADB" w:rsidRDefault="00D809D9" w:rsidP="004E4505">
      <w:pPr>
        <w:rPr>
          <w:noProof/>
          <w:lang w:val="en-GB"/>
        </w:rPr>
      </w:pPr>
      <w:r w:rsidRPr="00DA2ADB">
        <w:rPr>
          <w:noProof/>
          <w:lang w:val="en-GB"/>
        </w:rPr>
        <w:br w:type="page"/>
      </w:r>
    </w:p>
    <w:p w14:paraId="1CF549B7" w14:textId="77777777" w:rsidR="00C50DDA" w:rsidRPr="00DA2ADB" w:rsidRDefault="00D809D9" w:rsidP="004E4505">
      <w:pPr>
        <w:pStyle w:val="Heading1"/>
        <w:rPr>
          <w:noProof/>
          <w:lang w:val="en-GB"/>
        </w:rPr>
      </w:pPr>
      <w:bookmarkStart w:id="4" w:name="_Toc63080659"/>
      <w:r w:rsidRPr="00DA2ADB">
        <w:rPr>
          <w:noProof/>
          <w:lang w:val="en-GB"/>
        </w:rPr>
        <w:lastRenderedPageBreak/>
        <w:t>Executive summary</w:t>
      </w:r>
      <w:bookmarkEnd w:id="4"/>
    </w:p>
    <w:p w14:paraId="0919B97E" w14:textId="77777777" w:rsidR="00C50DDA" w:rsidRPr="00DA2ADB" w:rsidRDefault="00D809D9" w:rsidP="00A32165">
      <w:pPr>
        <w:rPr>
          <w:rFonts w:cs="Arial"/>
          <w:noProof/>
          <w:szCs w:val="22"/>
          <w:lang w:val="en-GB"/>
        </w:rPr>
      </w:pPr>
      <w:r w:rsidRPr="00DA2ADB">
        <w:rPr>
          <w:rFonts w:cs="Arial"/>
          <w:noProof/>
          <w:szCs w:val="22"/>
          <w:lang w:val="en-GB"/>
        </w:rPr>
        <w:t>This report was commissioned by ZonMw on behalf of the National Programme Open Science (NPOS) to provide arguments for urgent decisions and activities to ensure adequate data steward capacity in the Netherlands to realise its ambitions with respect to Open Science. The NPOS-F project, for which the results are described in the current report, focuses on professionalising data stewardship. The report recommends implementation steps that should lead to optimal data stewardship capacity.</w:t>
      </w:r>
    </w:p>
    <w:p w14:paraId="3AEDB93E" w14:textId="77777777" w:rsidR="00C50DDA" w:rsidRPr="00DA2ADB" w:rsidRDefault="00C50DDA" w:rsidP="00A32165">
      <w:pPr>
        <w:rPr>
          <w:rFonts w:cs="Arial"/>
          <w:noProof/>
          <w:szCs w:val="22"/>
          <w:lang w:val="en-GB"/>
        </w:rPr>
      </w:pPr>
    </w:p>
    <w:p w14:paraId="4CE84847" w14:textId="77777777" w:rsidR="00C50DDA" w:rsidRPr="00DA2ADB" w:rsidRDefault="00D809D9" w:rsidP="00A32165">
      <w:pPr>
        <w:rPr>
          <w:rFonts w:cs="Arial"/>
          <w:noProof/>
          <w:szCs w:val="22"/>
          <w:lang w:val="en-GB"/>
        </w:rPr>
      </w:pPr>
      <w:r w:rsidRPr="00DA2ADB">
        <w:rPr>
          <w:rFonts w:cs="Arial"/>
          <w:noProof/>
          <w:szCs w:val="22"/>
          <w:lang w:val="en-GB"/>
        </w:rPr>
        <w:t xml:space="preserve">In spring 2019, the NPOS steering committee agreed to carry out project F: </w:t>
      </w:r>
      <w:r w:rsidRPr="00DA2ADB">
        <w:rPr>
          <w:rFonts w:cs="Arial"/>
          <w:i/>
          <w:noProof/>
          <w:szCs w:val="22"/>
          <w:lang w:val="en-GB"/>
        </w:rPr>
        <w:t>Professionalising data stewardship: competences, training and education</w:t>
      </w:r>
      <w:r w:rsidRPr="00DA2ADB">
        <w:rPr>
          <w:rFonts w:cs="Arial"/>
          <w:noProof/>
          <w:szCs w:val="22"/>
          <w:vertAlign w:val="superscript"/>
          <w:lang w:val="en-GB"/>
        </w:rPr>
        <w:footnoteReference w:id="5"/>
      </w:r>
      <w:r w:rsidRPr="00DA2ADB">
        <w:rPr>
          <w:rFonts w:cs="Arial"/>
          <w:noProof/>
          <w:szCs w:val="22"/>
          <w:lang w:val="en-GB"/>
        </w:rPr>
        <w:t>. It is one out of ten projects that are aimed at accelerating the implementation of Open Science. In 2020, NPOS defined three key areas</w:t>
      </w:r>
      <w:r w:rsidRPr="00DA2ADB">
        <w:rPr>
          <w:rFonts w:cs="Arial"/>
          <w:noProof/>
          <w:szCs w:val="22"/>
          <w:vertAlign w:val="superscript"/>
          <w:lang w:val="en-GB"/>
        </w:rPr>
        <w:footnoteReference w:id="6"/>
      </w:r>
      <w:r w:rsidRPr="00DA2ADB">
        <w:rPr>
          <w:rFonts w:cs="Arial"/>
          <w:noProof/>
          <w:szCs w:val="22"/>
          <w:lang w:val="en-GB"/>
        </w:rPr>
        <w:t>: 100% Open Access publishing, optimal reuse of research data, and corresponding evaluation and valuation systems. Project F is associated with the second key area, together with project E on exploring the Dutch data landscape</w:t>
      </w:r>
      <w:r w:rsidRPr="00DA2ADB">
        <w:rPr>
          <w:rFonts w:cs="Arial"/>
          <w:noProof/>
          <w:szCs w:val="22"/>
          <w:vertAlign w:val="superscript"/>
          <w:lang w:val="en-GB"/>
        </w:rPr>
        <w:footnoteReference w:id="7"/>
      </w:r>
      <w:r w:rsidRPr="00DA2ADB">
        <w:rPr>
          <w:rFonts w:cs="Arial"/>
          <w:noProof/>
          <w:szCs w:val="22"/>
          <w:lang w:val="en-GB"/>
        </w:rPr>
        <w:t xml:space="preserve">. </w:t>
      </w:r>
    </w:p>
    <w:p w14:paraId="0629B3F2" w14:textId="77777777" w:rsidR="00C50DDA" w:rsidRPr="00DA2ADB" w:rsidRDefault="00C50DDA" w:rsidP="00A32165">
      <w:pPr>
        <w:rPr>
          <w:rFonts w:cs="Arial"/>
          <w:noProof/>
          <w:szCs w:val="22"/>
          <w:lang w:val="en-GB"/>
        </w:rPr>
      </w:pPr>
    </w:p>
    <w:p w14:paraId="08E910D3" w14:textId="77777777" w:rsidR="00C50DDA" w:rsidRPr="00DA2ADB" w:rsidRDefault="00D809D9" w:rsidP="00A32165">
      <w:pPr>
        <w:rPr>
          <w:rFonts w:cs="Arial"/>
          <w:noProof/>
          <w:szCs w:val="22"/>
          <w:lang w:val="en-GB"/>
        </w:rPr>
      </w:pPr>
      <w:r w:rsidRPr="00DA2ADB">
        <w:rPr>
          <w:rFonts w:cs="Arial"/>
          <w:noProof/>
          <w:szCs w:val="22"/>
          <w:lang w:val="en-GB"/>
        </w:rPr>
        <w:t xml:space="preserve">The report gives an analysis of the current situation in the Netherlands with regard to data stewardship competences, education and training, and draws attention to the urgent need for a nationally coordinated action by the main stakeholders on the following aspects: </w:t>
      </w:r>
    </w:p>
    <w:p w14:paraId="1CE01B76" w14:textId="77777777" w:rsidR="00874C34" w:rsidRPr="00DA2ADB" w:rsidRDefault="00D809D9" w:rsidP="00A32165">
      <w:pPr>
        <w:pStyle w:val="ListParagraph"/>
        <w:numPr>
          <w:ilvl w:val="0"/>
          <w:numId w:val="166"/>
        </w:numPr>
        <w:rPr>
          <w:rFonts w:cs="Arial"/>
          <w:noProof/>
          <w:szCs w:val="22"/>
          <w:lang w:val="en-GB"/>
        </w:rPr>
      </w:pPr>
      <w:r w:rsidRPr="00DA2ADB">
        <w:rPr>
          <w:rFonts w:cs="Arial"/>
          <w:noProof/>
          <w:szCs w:val="22"/>
          <w:lang w:val="en-GB"/>
        </w:rPr>
        <w:t>Defining data stewardship and research software engineering competences as well as formalising the corresponding job profiles via national job classification systems.</w:t>
      </w:r>
    </w:p>
    <w:p w14:paraId="7B908CC8" w14:textId="77777777" w:rsidR="00874C34" w:rsidRPr="00DA2ADB" w:rsidRDefault="00D809D9" w:rsidP="00A32165">
      <w:pPr>
        <w:pStyle w:val="ListParagraph"/>
        <w:numPr>
          <w:ilvl w:val="0"/>
          <w:numId w:val="166"/>
        </w:numPr>
        <w:rPr>
          <w:rFonts w:cs="Arial"/>
          <w:noProof/>
          <w:szCs w:val="22"/>
          <w:lang w:val="en-GB"/>
        </w:rPr>
      </w:pPr>
      <w:r w:rsidRPr="00DA2ADB">
        <w:rPr>
          <w:rFonts w:cs="Arial"/>
          <w:noProof/>
          <w:szCs w:val="22"/>
          <w:lang w:val="en-GB"/>
        </w:rPr>
        <w:t>Defining, developing and delivering tailored training programmes to match these required competences.</w:t>
      </w:r>
    </w:p>
    <w:p w14:paraId="11396583" w14:textId="0611FFD7" w:rsidR="00C50DDA" w:rsidRPr="00DA2ADB" w:rsidRDefault="00D809D9" w:rsidP="00A32165">
      <w:pPr>
        <w:pStyle w:val="ListParagraph"/>
        <w:numPr>
          <w:ilvl w:val="0"/>
          <w:numId w:val="166"/>
        </w:numPr>
        <w:rPr>
          <w:rFonts w:cs="Arial"/>
          <w:noProof/>
          <w:szCs w:val="22"/>
          <w:lang w:val="en-GB"/>
        </w:rPr>
      </w:pPr>
      <w:r w:rsidRPr="00DA2ADB">
        <w:rPr>
          <w:rFonts w:cs="Arial"/>
          <w:noProof/>
          <w:szCs w:val="22"/>
          <w:lang w:val="en-GB"/>
        </w:rPr>
        <w:t xml:space="preserve">Building a data steward skills tool, as a single point of reference for up-to-date information on agreed competences, job profiles, and training opportunities, and allowing for (self-)assessment and identification of career development options. </w:t>
      </w:r>
    </w:p>
    <w:p w14:paraId="61F80EFB" w14:textId="77777777" w:rsidR="00C50DDA" w:rsidRPr="00DA2ADB" w:rsidRDefault="00C50DDA" w:rsidP="00A32165">
      <w:pPr>
        <w:rPr>
          <w:rFonts w:cs="Arial"/>
          <w:noProof/>
          <w:szCs w:val="22"/>
          <w:lang w:val="en-GB"/>
        </w:rPr>
      </w:pPr>
    </w:p>
    <w:p w14:paraId="04639C76" w14:textId="6886FEC5" w:rsidR="00C50DDA" w:rsidRPr="00DA2ADB" w:rsidRDefault="00D809D9" w:rsidP="00A32165">
      <w:pPr>
        <w:rPr>
          <w:rFonts w:cs="Arial"/>
          <w:noProof/>
          <w:szCs w:val="22"/>
          <w:lang w:val="en-GB"/>
        </w:rPr>
      </w:pPr>
      <w:r w:rsidRPr="00DA2ADB">
        <w:rPr>
          <w:rFonts w:cs="Arial"/>
          <w:noProof/>
          <w:szCs w:val="22"/>
          <w:lang w:val="en-GB"/>
        </w:rPr>
        <w:t xml:space="preserve">The recommendations presented in this report tackle the challenges and needs that are experienced at present, both at local and at national level, and thus meet the ambitions that are anticipated in the transition to Open Science. </w:t>
      </w:r>
      <w:r w:rsidR="00190738" w:rsidRPr="00DA2ADB">
        <w:rPr>
          <w:rFonts w:cs="Arial"/>
          <w:noProof/>
          <w:szCs w:val="22"/>
          <w:lang w:val="en-GB"/>
        </w:rPr>
        <w:t>Although</w:t>
      </w:r>
      <w:r w:rsidRPr="00DA2ADB">
        <w:rPr>
          <w:rFonts w:cs="Arial"/>
          <w:noProof/>
          <w:szCs w:val="22"/>
          <w:lang w:val="en-GB"/>
        </w:rPr>
        <w:t xml:space="preserve"> th</w:t>
      </w:r>
      <w:r w:rsidR="00190738" w:rsidRPr="00DA2ADB">
        <w:rPr>
          <w:rFonts w:cs="Arial"/>
          <w:noProof/>
          <w:szCs w:val="22"/>
          <w:lang w:val="en-GB"/>
        </w:rPr>
        <w:t>is</w:t>
      </w:r>
      <w:r w:rsidRPr="00DA2ADB">
        <w:rPr>
          <w:rFonts w:cs="Arial"/>
          <w:noProof/>
          <w:szCs w:val="22"/>
          <w:lang w:val="en-GB"/>
        </w:rPr>
        <w:t xml:space="preserve"> report focuses on data stewardship, research software is increasingly important when it comes to data re-use and research reproducibility. </w:t>
      </w:r>
      <w:r w:rsidR="00190738" w:rsidRPr="00DA2ADB">
        <w:rPr>
          <w:rFonts w:cs="Arial"/>
          <w:noProof/>
          <w:szCs w:val="22"/>
          <w:lang w:val="en-GB"/>
        </w:rPr>
        <w:t xml:space="preserve">Therefore, </w:t>
      </w:r>
      <w:r w:rsidR="00190738" w:rsidRPr="00DA2ADB">
        <w:rPr>
          <w:noProof/>
          <w:color w:val="000000" w:themeColor="text1"/>
          <w:lang w:val="en-GB"/>
        </w:rPr>
        <w:t xml:space="preserve">also the area of research software engineering, as another activity in the realm of digital and Open Science, is incidentally touched upon in this report. </w:t>
      </w:r>
      <w:r w:rsidR="00190738" w:rsidRPr="00DA2ADB">
        <w:rPr>
          <w:rFonts w:cs="Arial"/>
          <w:noProof/>
          <w:szCs w:val="22"/>
          <w:lang w:val="en-GB"/>
        </w:rPr>
        <w:t xml:space="preserve">This is reflected in the part focusing on job profiles in particular, which also includes the area of </w:t>
      </w:r>
      <w:r w:rsidR="00190738" w:rsidRPr="00DA2ADB">
        <w:rPr>
          <w:rFonts w:cs="Arial"/>
          <w:noProof/>
          <w:szCs w:val="22"/>
          <w:lang w:val="en-GB"/>
        </w:rPr>
        <w:lastRenderedPageBreak/>
        <w:t xml:space="preserve">research software engineering. </w:t>
      </w:r>
      <w:r w:rsidR="00190738" w:rsidRPr="00DA2ADB">
        <w:rPr>
          <w:noProof/>
          <w:color w:val="000000" w:themeColor="text1"/>
          <w:lang w:val="en-GB"/>
        </w:rPr>
        <w:t>However, both areas differ substantially in many ways, and therefore r</w:t>
      </w:r>
      <w:r w:rsidR="002E1589" w:rsidRPr="00DA2ADB">
        <w:rPr>
          <w:noProof/>
          <w:lang w:val="en-GB"/>
        </w:rPr>
        <w:t xml:space="preserve">esearch software engineering in its full dimension is not a part of the scope of this report. </w:t>
      </w:r>
      <w:r w:rsidRPr="00DA2ADB">
        <w:rPr>
          <w:rFonts w:cs="Arial"/>
          <w:noProof/>
          <w:szCs w:val="22"/>
          <w:lang w:val="en-GB"/>
        </w:rPr>
        <w:t>Furthermore, the report takes into account relevant Open Science issues such as recognition and reward of data professionals. The recommendations target not only developers and providers of training and education, but also developers of institutional job classification systems and Human Resource managers.</w:t>
      </w:r>
    </w:p>
    <w:p w14:paraId="7C761635" w14:textId="77777777" w:rsidR="00C50DDA" w:rsidRPr="00DA2ADB" w:rsidRDefault="00C50DDA" w:rsidP="00A32165">
      <w:pPr>
        <w:rPr>
          <w:rFonts w:cs="Arial"/>
          <w:noProof/>
          <w:szCs w:val="22"/>
          <w:lang w:val="en-GB"/>
        </w:rPr>
      </w:pPr>
    </w:p>
    <w:p w14:paraId="593EEA0F" w14:textId="77777777" w:rsidR="00C50DDA" w:rsidRPr="00DA2ADB" w:rsidRDefault="00D809D9" w:rsidP="00A32165">
      <w:pPr>
        <w:rPr>
          <w:rFonts w:cs="Arial"/>
          <w:noProof/>
          <w:szCs w:val="22"/>
          <w:lang w:val="en-GB"/>
        </w:rPr>
      </w:pPr>
      <w:r w:rsidRPr="00DA2ADB">
        <w:rPr>
          <w:rFonts w:cs="Arial"/>
          <w:noProof/>
          <w:szCs w:val="22"/>
          <w:lang w:val="en-GB"/>
        </w:rPr>
        <w:t>Based on the analysis of the current situation, it is recommended that local organisations and umbrella organisations VSNU, NFU and VH together:</w:t>
      </w:r>
    </w:p>
    <w:p w14:paraId="613DF91F" w14:textId="77777777" w:rsidR="000A61CC" w:rsidRPr="00DA2ADB" w:rsidRDefault="00D809D9" w:rsidP="002D7D9B">
      <w:pPr>
        <w:pStyle w:val="ListParagraph"/>
        <w:numPr>
          <w:ilvl w:val="0"/>
          <w:numId w:val="161"/>
        </w:numPr>
        <w:rPr>
          <w:rFonts w:cs="Arial"/>
          <w:noProof/>
          <w:szCs w:val="22"/>
          <w:lang w:val="en-GB"/>
        </w:rPr>
      </w:pPr>
      <w:r w:rsidRPr="00DA2ADB">
        <w:rPr>
          <w:rFonts w:cs="Arial"/>
          <w:noProof/>
          <w:szCs w:val="22"/>
          <w:lang w:val="en-GB"/>
        </w:rPr>
        <w:t>Formalise, adopt and implement the basic components of job profiles for data stewards and research software engineers, both nationally - in job classification systems - and locally: in HR departments of HEIs and RPOs.</w:t>
      </w:r>
    </w:p>
    <w:p w14:paraId="1095C051" w14:textId="77777777" w:rsidR="000A61CC" w:rsidRPr="00DA2ADB" w:rsidRDefault="00D809D9" w:rsidP="002D7D9B">
      <w:pPr>
        <w:pStyle w:val="ListParagraph"/>
        <w:numPr>
          <w:ilvl w:val="0"/>
          <w:numId w:val="161"/>
        </w:numPr>
        <w:rPr>
          <w:rFonts w:cs="Arial"/>
          <w:noProof/>
          <w:szCs w:val="22"/>
          <w:lang w:val="en-GB"/>
        </w:rPr>
      </w:pPr>
      <w:r w:rsidRPr="00DA2ADB">
        <w:rPr>
          <w:rFonts w:cs="Arial"/>
          <w:noProof/>
          <w:szCs w:val="22"/>
          <w:lang w:val="en-GB"/>
        </w:rPr>
        <w:t>Recognise and reward data stewards and research software engineers and secure their position in close proximity to other stakeholders in research (</w:t>
      </w:r>
      <w:r w:rsidR="004E4505" w:rsidRPr="00DA2ADB">
        <w:rPr>
          <w:rFonts w:cs="Arial"/>
          <w:noProof/>
          <w:szCs w:val="22"/>
          <w:lang w:val="en-GB"/>
        </w:rPr>
        <w:t>i.e.,</w:t>
      </w:r>
      <w:r w:rsidRPr="00DA2ADB">
        <w:rPr>
          <w:rFonts w:cs="Arial"/>
          <w:noProof/>
          <w:szCs w:val="22"/>
          <w:lang w:val="en-GB"/>
        </w:rPr>
        <w:t xml:space="preserve"> PhD candidates, researchers and teachers), including professional development and adequate remuneration. </w:t>
      </w:r>
    </w:p>
    <w:p w14:paraId="4880ECE6" w14:textId="77777777" w:rsidR="000A61CC" w:rsidRPr="00DA2ADB" w:rsidRDefault="00D809D9" w:rsidP="002D7D9B">
      <w:pPr>
        <w:pStyle w:val="ListParagraph"/>
        <w:numPr>
          <w:ilvl w:val="0"/>
          <w:numId w:val="161"/>
        </w:numPr>
        <w:rPr>
          <w:rFonts w:cs="Arial"/>
          <w:noProof/>
          <w:szCs w:val="22"/>
          <w:lang w:val="en-GB"/>
        </w:rPr>
      </w:pPr>
      <w:r w:rsidRPr="00DA2ADB">
        <w:rPr>
          <w:rFonts w:cs="Arial"/>
          <w:noProof/>
          <w:szCs w:val="22"/>
          <w:lang w:val="en-GB"/>
        </w:rPr>
        <w:t xml:space="preserve">Create an open, continuous learning-on-the-job culture for data stewards that also includes soft skills, as well as networking and practice exchange with peers nationally and locally. To formalise the diverse, existing training efforts, in time, develop a - certified - data steward educational curriculum, as a joint effort of local and umbrella organisations. </w:t>
      </w:r>
    </w:p>
    <w:p w14:paraId="163D9DDB" w14:textId="6F5FC7CD" w:rsidR="00C50DDA" w:rsidRPr="00DA2ADB" w:rsidRDefault="00D809D9" w:rsidP="002D7D9B">
      <w:pPr>
        <w:pStyle w:val="ListParagraph"/>
        <w:numPr>
          <w:ilvl w:val="0"/>
          <w:numId w:val="161"/>
        </w:numPr>
        <w:rPr>
          <w:rFonts w:cs="Arial"/>
          <w:noProof/>
          <w:szCs w:val="22"/>
          <w:lang w:val="en-GB"/>
        </w:rPr>
      </w:pPr>
      <w:r w:rsidRPr="00DA2ADB">
        <w:rPr>
          <w:rFonts w:cs="Arial"/>
          <w:noProof/>
          <w:szCs w:val="22"/>
          <w:lang w:val="en-GB"/>
        </w:rPr>
        <w:t xml:space="preserve">Develop a skills tool for data stewards and organisations to assess responsibilities, tasks and competences, combined with navigation to training and training materials. </w:t>
      </w:r>
    </w:p>
    <w:p w14:paraId="54DD966D" w14:textId="77777777" w:rsidR="00C50DDA" w:rsidRPr="00DA2ADB" w:rsidRDefault="00C50DDA" w:rsidP="00A32165">
      <w:pPr>
        <w:rPr>
          <w:rFonts w:cs="Arial"/>
          <w:noProof/>
          <w:szCs w:val="22"/>
          <w:lang w:val="en-GB"/>
        </w:rPr>
      </w:pPr>
    </w:p>
    <w:p w14:paraId="53E0B275" w14:textId="77777777" w:rsidR="00C50DDA" w:rsidRPr="00DA2ADB" w:rsidRDefault="00D809D9" w:rsidP="00A32165">
      <w:pPr>
        <w:rPr>
          <w:rFonts w:cs="Arial"/>
          <w:noProof/>
          <w:szCs w:val="22"/>
          <w:lang w:val="en-GB"/>
        </w:rPr>
      </w:pPr>
      <w:r w:rsidRPr="00DA2ADB">
        <w:rPr>
          <w:rFonts w:cs="Arial"/>
          <w:noProof/>
          <w:szCs w:val="22"/>
          <w:lang w:val="en-GB"/>
        </w:rPr>
        <w:t xml:space="preserve">The chapters of the report give more detailed recommendations for each of these topics, including practical suggestions for short-term implementation by the various stakeholders in the field of data stewardship. </w:t>
      </w:r>
    </w:p>
    <w:p w14:paraId="6E2B0AB1" w14:textId="77777777" w:rsidR="00C50DDA" w:rsidRPr="00DA2ADB" w:rsidRDefault="00C50DDA" w:rsidP="00A32165">
      <w:pPr>
        <w:rPr>
          <w:rFonts w:cs="Arial"/>
          <w:noProof/>
          <w:szCs w:val="22"/>
          <w:lang w:val="en-GB"/>
        </w:rPr>
      </w:pPr>
    </w:p>
    <w:p w14:paraId="0446207D" w14:textId="4949E265" w:rsidR="00C50DDA" w:rsidRPr="00DA2ADB" w:rsidRDefault="00D809D9" w:rsidP="00A32165">
      <w:pPr>
        <w:rPr>
          <w:rFonts w:cs="Arial"/>
          <w:noProof/>
          <w:szCs w:val="22"/>
          <w:lang w:val="en-GB"/>
        </w:rPr>
      </w:pPr>
      <w:r w:rsidRPr="00DA2ADB">
        <w:rPr>
          <w:rFonts w:cs="Arial"/>
          <w:noProof/>
          <w:szCs w:val="22"/>
          <w:lang w:val="en-GB"/>
        </w:rPr>
        <w:t xml:space="preserve">Chapter 1 opens with a variety of international developments regarding data stewardship and then introduces NPOS and in particular this NPOS-F project. In Chapter 2 we provide working definitions of data steward, data stewardship, training and education and we summarise the findings of two earlier Dutch projects about data stewardship competences and skills. The next four chapters address the four angles from which we approached the project: while Chapter 3 analyses the landscape of data stewardship training and education, based on case studies, Chapter 4 discusses the components of a job profile for data stewards and additionally for research software engineers, because their work areas and required competences are related. Chapter 5 takes a closer look at existing data-related trainings and at certification of education and training. Next, Chapter 6 introduces a data steward skills tool as a single point of reference </w:t>
      </w:r>
      <w:r w:rsidRPr="00DA2ADB">
        <w:rPr>
          <w:rFonts w:cs="Arial"/>
          <w:noProof/>
          <w:szCs w:val="22"/>
          <w:lang w:val="en-GB"/>
        </w:rPr>
        <w:lastRenderedPageBreak/>
        <w:t>for information on competences, job profiles, and training opportunities. Whereas each of the Chapters 3 through 6 contains recommendations, the final Chapter 7 addresses higher-level recommendations to specific stakeholders.</w:t>
      </w:r>
    </w:p>
    <w:p w14:paraId="327F097E" w14:textId="77777777" w:rsidR="00A26229" w:rsidRPr="00DA2ADB" w:rsidRDefault="00A26229" w:rsidP="00A32165">
      <w:pPr>
        <w:rPr>
          <w:rFonts w:cs="Arial"/>
          <w:noProof/>
          <w:szCs w:val="22"/>
          <w:lang w:val="en-GB"/>
        </w:rPr>
      </w:pPr>
    </w:p>
    <w:p w14:paraId="22A254DC" w14:textId="77777777" w:rsidR="00C50DDA" w:rsidRPr="00DA2ADB" w:rsidRDefault="00D809D9" w:rsidP="00A32165">
      <w:pPr>
        <w:rPr>
          <w:rFonts w:cs="Arial"/>
          <w:noProof/>
          <w:szCs w:val="22"/>
          <w:lang w:val="en-GB"/>
        </w:rPr>
      </w:pPr>
      <w:r w:rsidRPr="00DA2ADB">
        <w:rPr>
          <w:rFonts w:cs="Arial"/>
          <w:noProof/>
          <w:szCs w:val="22"/>
          <w:lang w:val="en-GB"/>
        </w:rPr>
        <w:t>The NPOS-F project team consists of over thirty representatives of universities, university medical centres, universities of applied sciences, and service providers, complemented by representatives of the major stakeholders VSNU, VH, NFU, PNN, SURF and ZonMw. Thanks to active involvement of so many partners and the practical applicability of the recommendations, we are convinced that this will result in the necessary decisions and activities to ensure adequate data steward capacity in the Netherlands.</w:t>
      </w:r>
    </w:p>
    <w:p w14:paraId="489E486C" w14:textId="77777777" w:rsidR="00C50DDA" w:rsidRPr="00DA2ADB" w:rsidRDefault="00D809D9" w:rsidP="002D19C1">
      <w:pPr>
        <w:pStyle w:val="Heading1"/>
        <w:rPr>
          <w:noProof/>
          <w:lang w:val="en-GB"/>
        </w:rPr>
      </w:pPr>
      <w:bookmarkStart w:id="5" w:name="_945hy1cwhbdr" w:colFirst="0" w:colLast="0"/>
      <w:bookmarkEnd w:id="5"/>
      <w:r w:rsidRPr="00DA2ADB">
        <w:rPr>
          <w:noProof/>
          <w:lang w:val="en-GB"/>
        </w:rPr>
        <w:br w:type="page"/>
      </w:r>
    </w:p>
    <w:p w14:paraId="7B4D4287" w14:textId="77777777" w:rsidR="00C50DDA" w:rsidRPr="00DA2ADB" w:rsidRDefault="00D809D9" w:rsidP="004E4505">
      <w:pPr>
        <w:pStyle w:val="Heading1"/>
        <w:rPr>
          <w:noProof/>
          <w:lang w:val="en-GB"/>
        </w:rPr>
      </w:pPr>
      <w:bookmarkStart w:id="6" w:name="_Toc63080660"/>
      <w:r w:rsidRPr="00DA2ADB">
        <w:rPr>
          <w:noProof/>
          <w:lang w:val="en-GB"/>
        </w:rPr>
        <w:lastRenderedPageBreak/>
        <w:t>Chapter 1: Introduction and background. Towards data stewardship as a profession</w:t>
      </w:r>
      <w:bookmarkEnd w:id="6"/>
    </w:p>
    <w:p w14:paraId="160D2FEC" w14:textId="77777777" w:rsidR="00A07F1C" w:rsidRPr="00DA2ADB" w:rsidRDefault="00D809D9" w:rsidP="00346383">
      <w:pPr>
        <w:rPr>
          <w:rFonts w:cs="Arial"/>
          <w:noProof/>
          <w:szCs w:val="22"/>
          <w:lang w:val="en-GB"/>
        </w:rPr>
      </w:pPr>
      <w:r w:rsidRPr="00DA2ADB">
        <w:rPr>
          <w:rFonts w:cs="Arial"/>
          <w:noProof/>
          <w:szCs w:val="22"/>
          <w:lang w:val="en-GB"/>
        </w:rPr>
        <w:t>This chapter addresses the following topics:</w:t>
      </w:r>
    </w:p>
    <w:p w14:paraId="7CEE7C63" w14:textId="13D9653A" w:rsidR="00C50DDA" w:rsidRPr="00DA2ADB" w:rsidRDefault="00D809D9" w:rsidP="002D7D9B">
      <w:pPr>
        <w:pStyle w:val="ListParagraph"/>
        <w:numPr>
          <w:ilvl w:val="0"/>
          <w:numId w:val="19"/>
        </w:numPr>
        <w:rPr>
          <w:rFonts w:cs="Arial"/>
          <w:noProof/>
          <w:szCs w:val="22"/>
          <w:lang w:val="en-GB"/>
        </w:rPr>
      </w:pPr>
      <w:r w:rsidRPr="00DA2ADB">
        <w:rPr>
          <w:rFonts w:cs="Arial"/>
          <w:noProof/>
          <w:szCs w:val="22"/>
          <w:lang w:val="en-GB"/>
        </w:rPr>
        <w:t>National and international initiatives around Open Science, data stewardship and research software engineering (Section 1.1)</w:t>
      </w:r>
    </w:p>
    <w:p w14:paraId="6426E816" w14:textId="77777777" w:rsidR="00C50DDA" w:rsidRPr="00DA2ADB" w:rsidRDefault="00D809D9" w:rsidP="002D7D9B">
      <w:pPr>
        <w:pStyle w:val="ListParagraph"/>
        <w:numPr>
          <w:ilvl w:val="0"/>
          <w:numId w:val="19"/>
        </w:numPr>
        <w:rPr>
          <w:rFonts w:cs="Arial"/>
          <w:noProof/>
          <w:szCs w:val="22"/>
          <w:lang w:val="en-GB"/>
        </w:rPr>
      </w:pPr>
      <w:r w:rsidRPr="00DA2ADB">
        <w:rPr>
          <w:rFonts w:cs="Arial"/>
          <w:noProof/>
          <w:szCs w:val="22"/>
          <w:lang w:val="en-GB"/>
        </w:rPr>
        <w:t>Challenges for professional data stewardship (Section 1.2)</w:t>
      </w:r>
    </w:p>
    <w:p w14:paraId="43A2733A" w14:textId="77777777" w:rsidR="00C50DDA" w:rsidRPr="00DA2ADB" w:rsidRDefault="00D809D9" w:rsidP="002D7D9B">
      <w:pPr>
        <w:pStyle w:val="ListParagraph"/>
        <w:numPr>
          <w:ilvl w:val="0"/>
          <w:numId w:val="19"/>
        </w:numPr>
        <w:rPr>
          <w:rFonts w:cs="Arial"/>
          <w:noProof/>
          <w:szCs w:val="22"/>
          <w:lang w:val="en-GB"/>
        </w:rPr>
      </w:pPr>
      <w:r w:rsidRPr="00DA2ADB">
        <w:rPr>
          <w:rFonts w:cs="Arial"/>
          <w:noProof/>
          <w:szCs w:val="22"/>
          <w:lang w:val="en-GB"/>
        </w:rPr>
        <w:t>NPOS and the NPOS-F project in particular (Sections 1.3 and 1.4)</w:t>
      </w:r>
    </w:p>
    <w:p w14:paraId="4A2B4CBD" w14:textId="77777777" w:rsidR="00C50DDA" w:rsidRPr="00DA2ADB" w:rsidRDefault="00D809D9" w:rsidP="004E4505">
      <w:pPr>
        <w:pStyle w:val="Heading2"/>
        <w:rPr>
          <w:noProof/>
          <w:lang w:val="en-GB"/>
        </w:rPr>
      </w:pPr>
      <w:bookmarkStart w:id="7" w:name="_Toc63080661"/>
      <w:r w:rsidRPr="00DA2ADB">
        <w:rPr>
          <w:noProof/>
          <w:lang w:val="en-GB"/>
        </w:rPr>
        <w:t>1.1 The urgency of capacity building in data stewardship</w:t>
      </w:r>
      <w:bookmarkEnd w:id="7"/>
    </w:p>
    <w:p w14:paraId="7A2BD23D" w14:textId="792930D9" w:rsidR="00C50DDA" w:rsidRPr="00DA2ADB" w:rsidRDefault="00D809D9" w:rsidP="00A32165">
      <w:pPr>
        <w:rPr>
          <w:rFonts w:cs="Arial"/>
          <w:noProof/>
          <w:szCs w:val="22"/>
          <w:lang w:val="en-GB"/>
        </w:rPr>
      </w:pPr>
      <w:r w:rsidRPr="00DA2ADB">
        <w:rPr>
          <w:rFonts w:cs="Arial"/>
          <w:noProof/>
          <w:szCs w:val="22"/>
          <w:lang w:val="en-GB"/>
        </w:rPr>
        <w:t>Data stewardship</w:t>
      </w:r>
      <w:r w:rsidRPr="00DA2ADB">
        <w:rPr>
          <w:rFonts w:cs="Arial"/>
          <w:noProof/>
          <w:szCs w:val="22"/>
          <w:vertAlign w:val="superscript"/>
          <w:lang w:val="en-GB"/>
        </w:rPr>
        <w:footnoteReference w:id="8"/>
      </w:r>
      <w:r w:rsidRPr="00DA2ADB">
        <w:rPr>
          <w:rFonts w:cs="Arial"/>
          <w:noProof/>
          <w:szCs w:val="22"/>
          <w:lang w:val="en-GB"/>
        </w:rPr>
        <w:t xml:space="preserve"> and the skills to manage digital data and software are essential in research</w:t>
      </w:r>
      <w:r w:rsidRPr="00DA2ADB">
        <w:rPr>
          <w:rFonts w:cs="Arial"/>
          <w:noProof/>
          <w:szCs w:val="22"/>
          <w:vertAlign w:val="superscript"/>
          <w:lang w:val="en-GB"/>
        </w:rPr>
        <w:footnoteReference w:id="9"/>
      </w:r>
      <w:r w:rsidRPr="00DA2ADB">
        <w:rPr>
          <w:rFonts w:cs="Arial"/>
          <w:noProof/>
          <w:szCs w:val="22"/>
          <w:vertAlign w:val="superscript"/>
          <w:lang w:val="en-GB"/>
        </w:rPr>
        <w:t>,</w:t>
      </w:r>
      <w:r w:rsidRPr="00DA2ADB">
        <w:rPr>
          <w:rFonts w:cs="Arial"/>
          <w:noProof/>
          <w:szCs w:val="22"/>
          <w:vertAlign w:val="superscript"/>
          <w:lang w:val="en-GB"/>
        </w:rPr>
        <w:footnoteReference w:id="10"/>
      </w:r>
      <w:r w:rsidRPr="00DA2ADB">
        <w:rPr>
          <w:rFonts w:cs="Arial"/>
          <w:noProof/>
          <w:szCs w:val="22"/>
          <w:vertAlign w:val="superscript"/>
          <w:lang w:val="en-GB"/>
        </w:rPr>
        <w:t>,</w:t>
      </w:r>
      <w:r w:rsidRPr="00DA2ADB">
        <w:rPr>
          <w:rFonts w:cs="Arial"/>
          <w:noProof/>
          <w:szCs w:val="22"/>
          <w:vertAlign w:val="superscript"/>
          <w:lang w:val="en-GB"/>
        </w:rPr>
        <w:footnoteReference w:id="11"/>
      </w:r>
      <w:r w:rsidRPr="00DA2ADB">
        <w:rPr>
          <w:rFonts w:cs="Arial"/>
          <w:noProof/>
          <w:szCs w:val="22"/>
          <w:vertAlign w:val="superscript"/>
          <w:lang w:val="en-GB"/>
        </w:rPr>
        <w:t>,</w:t>
      </w:r>
      <w:r w:rsidRPr="00DA2ADB">
        <w:rPr>
          <w:rFonts w:cs="Arial"/>
          <w:noProof/>
          <w:szCs w:val="22"/>
          <w:vertAlign w:val="superscript"/>
          <w:lang w:val="en-GB"/>
        </w:rPr>
        <w:footnoteReference w:id="12"/>
      </w:r>
      <w:r w:rsidRPr="00DA2ADB">
        <w:rPr>
          <w:rFonts w:cs="Arial"/>
          <w:noProof/>
          <w:szCs w:val="22"/>
          <w:vertAlign w:val="superscript"/>
          <w:lang w:val="en-GB"/>
        </w:rPr>
        <w:t>,</w:t>
      </w:r>
      <w:r w:rsidRPr="00DA2ADB">
        <w:rPr>
          <w:rFonts w:cs="Arial"/>
          <w:noProof/>
          <w:szCs w:val="22"/>
          <w:vertAlign w:val="superscript"/>
          <w:lang w:val="en-GB"/>
        </w:rPr>
        <w:footnoteReference w:id="13"/>
      </w:r>
      <w:r w:rsidRPr="00DA2ADB">
        <w:rPr>
          <w:rFonts w:cs="Arial"/>
          <w:noProof/>
          <w:szCs w:val="22"/>
          <w:lang w:val="en-GB"/>
        </w:rPr>
        <w:t>.The urgent call for data sharing in the recent Covid-19 pandemic is only one example that illustrates the relevance of Open Science, research data management, FAIR data and research software</w:t>
      </w:r>
      <w:r w:rsidRPr="00DA2ADB">
        <w:rPr>
          <w:rFonts w:cs="Arial"/>
          <w:noProof/>
          <w:szCs w:val="22"/>
          <w:vertAlign w:val="superscript"/>
          <w:lang w:val="en-GB"/>
        </w:rPr>
        <w:footnoteReference w:id="14"/>
      </w:r>
      <w:r w:rsidRPr="00DA2ADB">
        <w:rPr>
          <w:rFonts w:cs="Arial"/>
          <w:noProof/>
          <w:szCs w:val="22"/>
          <w:lang w:val="en-GB"/>
        </w:rPr>
        <w:t xml:space="preserve">. Data stewards and research software engineers play a crucial role in </w:t>
      </w:r>
      <w:r w:rsidR="00D91B42" w:rsidRPr="00DA2ADB">
        <w:rPr>
          <w:rFonts w:cs="Arial"/>
          <w:noProof/>
          <w:szCs w:val="22"/>
          <w:lang w:val="en-GB"/>
        </w:rPr>
        <w:t xml:space="preserve">stimulating academia and </w:t>
      </w:r>
      <w:r w:rsidRPr="00DA2ADB">
        <w:rPr>
          <w:rFonts w:cs="Arial"/>
          <w:noProof/>
          <w:szCs w:val="22"/>
          <w:lang w:val="en-GB"/>
        </w:rPr>
        <w:t xml:space="preserve">supporting researchers </w:t>
      </w:r>
      <w:r w:rsidR="002E1589" w:rsidRPr="00DA2ADB">
        <w:rPr>
          <w:rFonts w:cs="Arial"/>
          <w:noProof/>
          <w:szCs w:val="22"/>
          <w:lang w:val="en-GB"/>
        </w:rPr>
        <w:t xml:space="preserve">in the development </w:t>
      </w:r>
      <w:r w:rsidRPr="00DA2ADB">
        <w:rPr>
          <w:rFonts w:cs="Arial"/>
          <w:noProof/>
          <w:szCs w:val="22"/>
          <w:lang w:val="en-GB"/>
        </w:rPr>
        <w:t xml:space="preserve">towards FAIR data and </w:t>
      </w:r>
      <w:r w:rsidR="002E1589" w:rsidRPr="00DA2ADB">
        <w:rPr>
          <w:rFonts w:cs="Arial"/>
          <w:noProof/>
          <w:szCs w:val="22"/>
          <w:lang w:val="en-GB"/>
        </w:rPr>
        <w:t xml:space="preserve">open and sustainable </w:t>
      </w:r>
      <w:r w:rsidRPr="00DA2ADB">
        <w:rPr>
          <w:rFonts w:cs="Arial"/>
          <w:noProof/>
          <w:szCs w:val="22"/>
          <w:lang w:val="en-GB"/>
        </w:rPr>
        <w:t xml:space="preserve">software. In the past years, it has become clear that there is a large need for, and shortage of, individuals with Open Science and data stewardship expertise within research organisations. This is felt in all research domains and also transcends the institutional </w:t>
      </w:r>
      <w:r w:rsidRPr="00DA2ADB">
        <w:rPr>
          <w:rFonts w:cs="Arial"/>
          <w:noProof/>
          <w:szCs w:val="22"/>
          <w:lang w:val="en-GB"/>
        </w:rPr>
        <w:lastRenderedPageBreak/>
        <w:t xml:space="preserve">and even the national level. </w:t>
      </w:r>
      <w:r w:rsidRPr="00DA2ADB">
        <w:rPr>
          <w:rFonts w:cs="Arial"/>
          <w:noProof/>
          <w:szCs w:val="22"/>
          <w:lang w:val="en-GB"/>
        </w:rPr>
        <w:br/>
      </w:r>
    </w:p>
    <w:p w14:paraId="7E2D575B" w14:textId="37F81EFC" w:rsidR="00C50DDA" w:rsidRPr="00DA2ADB" w:rsidRDefault="00D809D9" w:rsidP="00A32165">
      <w:pPr>
        <w:rPr>
          <w:rFonts w:cs="Arial"/>
          <w:noProof/>
          <w:szCs w:val="22"/>
          <w:lang w:val="en-GB"/>
        </w:rPr>
      </w:pPr>
      <w:r w:rsidRPr="00DA2ADB">
        <w:rPr>
          <w:rFonts w:cs="Arial"/>
          <w:noProof/>
          <w:szCs w:val="22"/>
          <w:lang w:val="en-GB"/>
        </w:rPr>
        <w:t xml:space="preserve">Dutch universities, university medical </w:t>
      </w:r>
      <w:r w:rsidR="001F0ACF" w:rsidRPr="00DA2ADB">
        <w:rPr>
          <w:rFonts w:cs="Arial"/>
          <w:noProof/>
          <w:szCs w:val="22"/>
          <w:lang w:val="en-GB"/>
        </w:rPr>
        <w:t>centres</w:t>
      </w:r>
      <w:r w:rsidRPr="00DA2ADB">
        <w:rPr>
          <w:rFonts w:cs="Arial"/>
          <w:noProof/>
          <w:szCs w:val="22"/>
          <w:lang w:val="en-GB"/>
        </w:rPr>
        <w:t>, universities of applied sciences, as well as their umbrella organisations (VSNU</w:t>
      </w:r>
      <w:r w:rsidRPr="00DA2ADB">
        <w:rPr>
          <w:rFonts w:cs="Arial"/>
          <w:noProof/>
          <w:szCs w:val="22"/>
          <w:vertAlign w:val="superscript"/>
          <w:lang w:val="en-GB"/>
        </w:rPr>
        <w:footnoteReference w:id="15"/>
      </w:r>
      <w:r w:rsidRPr="00DA2ADB">
        <w:rPr>
          <w:rFonts w:cs="Arial"/>
          <w:noProof/>
          <w:szCs w:val="22"/>
          <w:lang w:val="en-GB"/>
        </w:rPr>
        <w:t>, NFU</w:t>
      </w:r>
      <w:r w:rsidRPr="00DA2ADB">
        <w:rPr>
          <w:rFonts w:cs="Arial"/>
          <w:noProof/>
          <w:szCs w:val="22"/>
          <w:vertAlign w:val="superscript"/>
          <w:lang w:val="en-GB"/>
        </w:rPr>
        <w:footnoteReference w:id="16"/>
      </w:r>
      <w:r w:rsidRPr="00DA2ADB">
        <w:rPr>
          <w:rFonts w:cs="Arial"/>
          <w:noProof/>
          <w:szCs w:val="22"/>
          <w:lang w:val="en-GB"/>
        </w:rPr>
        <w:t xml:space="preserve"> and VH</w:t>
      </w:r>
      <w:r w:rsidRPr="00DA2ADB">
        <w:rPr>
          <w:rFonts w:cs="Arial"/>
          <w:noProof/>
          <w:szCs w:val="22"/>
          <w:vertAlign w:val="superscript"/>
          <w:lang w:val="en-GB"/>
        </w:rPr>
        <w:footnoteReference w:id="17"/>
      </w:r>
      <w:r w:rsidRPr="00DA2ADB">
        <w:rPr>
          <w:rFonts w:cs="Arial"/>
          <w:noProof/>
          <w:szCs w:val="22"/>
          <w:lang w:val="en-GB"/>
        </w:rPr>
        <w:t>, respectively), stressed the importance of professionalising data stewardship in order to put Open Science and FAIR data into practice. This is recognised in for instance the recent NWO impulse financing for locally based Digital Competence Centres (DCCs)</w:t>
      </w:r>
      <w:r w:rsidRPr="00DA2ADB">
        <w:rPr>
          <w:rFonts w:cs="Arial"/>
          <w:noProof/>
          <w:szCs w:val="22"/>
          <w:vertAlign w:val="superscript"/>
          <w:lang w:val="en-GB"/>
        </w:rPr>
        <w:footnoteReference w:id="18"/>
      </w:r>
      <w:r w:rsidRPr="00DA2ADB">
        <w:rPr>
          <w:rFonts w:cs="Arial"/>
          <w:noProof/>
          <w:szCs w:val="22"/>
          <w:lang w:val="en-GB"/>
        </w:rPr>
        <w:t xml:space="preserve"> and the Dutch National Platform Open Science (NPOS) exploration of the Dutch data landscape</w:t>
      </w:r>
      <w:r w:rsidRPr="00DA2ADB">
        <w:rPr>
          <w:rFonts w:cs="Arial"/>
          <w:noProof/>
          <w:szCs w:val="22"/>
          <w:vertAlign w:val="superscript"/>
          <w:lang w:val="en-GB"/>
        </w:rPr>
        <w:footnoteReference w:id="19"/>
      </w:r>
      <w:r w:rsidRPr="00DA2ADB">
        <w:rPr>
          <w:rFonts w:cs="Arial"/>
          <w:noProof/>
          <w:szCs w:val="22"/>
          <w:lang w:val="en-GB"/>
        </w:rPr>
        <w:t>, which recommends consolidating national alignment and coordination in data services, including data stewardship competences and education.</w:t>
      </w:r>
    </w:p>
    <w:p w14:paraId="2C7D3F29" w14:textId="77777777" w:rsidR="00C50DDA" w:rsidRPr="00DA2ADB" w:rsidRDefault="00C50DDA" w:rsidP="00A32165">
      <w:pPr>
        <w:rPr>
          <w:rFonts w:cs="Arial"/>
          <w:noProof/>
          <w:szCs w:val="22"/>
          <w:lang w:val="en-GB"/>
        </w:rPr>
      </w:pPr>
    </w:p>
    <w:p w14:paraId="5BECE089" w14:textId="77777777" w:rsidR="00C50DDA" w:rsidRPr="00DA2ADB" w:rsidRDefault="00D809D9" w:rsidP="00A32165">
      <w:pPr>
        <w:rPr>
          <w:rFonts w:cs="Arial"/>
          <w:noProof/>
          <w:szCs w:val="22"/>
          <w:lang w:val="en-GB"/>
        </w:rPr>
      </w:pPr>
      <w:r w:rsidRPr="00DA2ADB">
        <w:rPr>
          <w:rFonts w:cs="Arial"/>
          <w:noProof/>
          <w:szCs w:val="22"/>
          <w:lang w:val="en-GB"/>
        </w:rPr>
        <w:t>Moreover, Dutch national funders, such as ZonMw</w:t>
      </w:r>
      <w:r w:rsidRPr="00DA2ADB">
        <w:rPr>
          <w:rFonts w:cs="Arial"/>
          <w:noProof/>
          <w:szCs w:val="22"/>
          <w:vertAlign w:val="superscript"/>
          <w:lang w:val="en-GB"/>
        </w:rPr>
        <w:footnoteReference w:id="20"/>
      </w:r>
      <w:r w:rsidRPr="00DA2ADB">
        <w:rPr>
          <w:rFonts w:cs="Arial"/>
          <w:noProof/>
          <w:szCs w:val="22"/>
          <w:lang w:val="en-GB"/>
        </w:rPr>
        <w:t xml:space="preserve"> and NWO</w:t>
      </w:r>
      <w:r w:rsidRPr="00DA2ADB">
        <w:rPr>
          <w:rFonts w:cs="Arial"/>
          <w:noProof/>
          <w:szCs w:val="22"/>
          <w:vertAlign w:val="superscript"/>
          <w:lang w:val="en-GB"/>
        </w:rPr>
        <w:footnoteReference w:id="21"/>
      </w:r>
      <w:r w:rsidRPr="00DA2ADB">
        <w:rPr>
          <w:rFonts w:cs="Arial"/>
          <w:noProof/>
          <w:szCs w:val="22"/>
          <w:lang w:val="en-GB"/>
        </w:rPr>
        <w:t>, require FAIR data management, including the appointment of a data steward, for the projects they fund. Dutch communities such as the DTL Data Stewards Interest Group</w:t>
      </w:r>
      <w:r w:rsidRPr="00DA2ADB">
        <w:rPr>
          <w:rFonts w:cs="Arial"/>
          <w:noProof/>
          <w:szCs w:val="22"/>
          <w:vertAlign w:val="superscript"/>
          <w:lang w:val="en-GB"/>
        </w:rPr>
        <w:footnoteReference w:id="22"/>
      </w:r>
      <w:r w:rsidRPr="00DA2ADB">
        <w:rPr>
          <w:rFonts w:cs="Arial"/>
          <w:noProof/>
          <w:szCs w:val="22"/>
          <w:lang w:val="en-GB"/>
        </w:rPr>
        <w:t xml:space="preserve"> and the LCRDM Pool of RDM Experts</w:t>
      </w:r>
      <w:r w:rsidRPr="00DA2ADB">
        <w:rPr>
          <w:rFonts w:cs="Arial"/>
          <w:noProof/>
          <w:szCs w:val="22"/>
          <w:vertAlign w:val="superscript"/>
          <w:lang w:val="en-GB"/>
        </w:rPr>
        <w:footnoteReference w:id="23"/>
      </w:r>
      <w:r w:rsidRPr="00DA2ADB">
        <w:rPr>
          <w:rFonts w:cs="Arial"/>
          <w:noProof/>
          <w:szCs w:val="22"/>
          <w:lang w:val="en-GB"/>
        </w:rPr>
        <w:t xml:space="preserve"> attract more and more attention and commitment from data stewards and related data professionals, even beyond the Netherlands. The recently published recommendations for FAIR software</w:t>
      </w:r>
      <w:r w:rsidRPr="00DA2ADB">
        <w:rPr>
          <w:rFonts w:cs="Arial"/>
          <w:noProof/>
          <w:szCs w:val="22"/>
          <w:vertAlign w:val="superscript"/>
          <w:lang w:val="en-GB"/>
        </w:rPr>
        <w:footnoteReference w:id="24"/>
      </w:r>
      <w:r w:rsidRPr="00DA2ADB">
        <w:rPr>
          <w:rFonts w:cs="Arial"/>
          <w:noProof/>
          <w:szCs w:val="22"/>
          <w:lang w:val="en-GB"/>
        </w:rPr>
        <w:t>, initiated by the Netherlands eScience Center and DANS, are endorsed by a growing number of organisations.</w:t>
      </w:r>
    </w:p>
    <w:p w14:paraId="296EBD0A" w14:textId="77777777" w:rsidR="00C50DDA" w:rsidRPr="00DA2ADB" w:rsidRDefault="00C50DDA" w:rsidP="00A32165">
      <w:pPr>
        <w:rPr>
          <w:rFonts w:cs="Arial"/>
          <w:noProof/>
          <w:szCs w:val="22"/>
          <w:lang w:val="en-GB"/>
        </w:rPr>
      </w:pPr>
    </w:p>
    <w:p w14:paraId="1856F73C" w14:textId="77777777" w:rsidR="00C50DDA" w:rsidRPr="00DA2ADB" w:rsidRDefault="00D809D9" w:rsidP="00A32165">
      <w:pPr>
        <w:rPr>
          <w:rFonts w:cs="Arial"/>
          <w:noProof/>
          <w:szCs w:val="22"/>
          <w:lang w:val="en-GB"/>
        </w:rPr>
      </w:pPr>
      <w:r w:rsidRPr="00DA2ADB">
        <w:rPr>
          <w:rFonts w:cs="Arial"/>
          <w:noProof/>
          <w:szCs w:val="22"/>
          <w:lang w:val="en-GB"/>
        </w:rPr>
        <w:t>The importance of data stewardship is also reflected in recent international developments. Four large data organisations - CODATA, GO FAIR, the Research Data Alliance and World Data System - joined forces as Data Together to ‘optimise the global research data ecosystem’</w:t>
      </w:r>
      <w:r w:rsidRPr="00DA2ADB">
        <w:rPr>
          <w:rFonts w:cs="Arial"/>
          <w:noProof/>
          <w:szCs w:val="22"/>
          <w:vertAlign w:val="superscript"/>
          <w:lang w:val="en-GB"/>
        </w:rPr>
        <w:footnoteReference w:id="25"/>
      </w:r>
      <w:r w:rsidRPr="00DA2ADB">
        <w:rPr>
          <w:rFonts w:cs="Arial"/>
          <w:noProof/>
          <w:szCs w:val="22"/>
          <w:lang w:val="en-GB"/>
        </w:rPr>
        <w:t>. International communities for data stewardship have arisen, such as the RDA Professionalising Data Stewardship Interest Group</w:t>
      </w:r>
      <w:r w:rsidRPr="00DA2ADB">
        <w:rPr>
          <w:rFonts w:cs="Arial"/>
          <w:noProof/>
          <w:szCs w:val="22"/>
          <w:vertAlign w:val="superscript"/>
          <w:lang w:val="en-GB"/>
        </w:rPr>
        <w:footnoteReference w:id="26"/>
      </w:r>
      <w:r w:rsidRPr="00DA2ADB">
        <w:rPr>
          <w:rFonts w:cs="Arial"/>
          <w:noProof/>
          <w:szCs w:val="22"/>
          <w:lang w:val="en-GB"/>
        </w:rPr>
        <w:t xml:space="preserve"> and the Virus Outbreak Data Network (VODAN) Data Stewardship Cluster</w:t>
      </w:r>
      <w:r w:rsidRPr="00DA2ADB">
        <w:rPr>
          <w:rFonts w:cs="Arial"/>
          <w:noProof/>
          <w:szCs w:val="22"/>
          <w:vertAlign w:val="superscript"/>
          <w:lang w:val="en-GB"/>
        </w:rPr>
        <w:footnoteReference w:id="27"/>
      </w:r>
      <w:r w:rsidRPr="00DA2ADB">
        <w:rPr>
          <w:rFonts w:cs="Arial"/>
          <w:noProof/>
          <w:szCs w:val="22"/>
          <w:lang w:val="en-GB"/>
        </w:rPr>
        <w:t xml:space="preserve">. </w:t>
      </w:r>
    </w:p>
    <w:p w14:paraId="3A96F2EF" w14:textId="77777777" w:rsidR="001C056D" w:rsidRPr="00DA2ADB" w:rsidRDefault="001C056D" w:rsidP="00A32165">
      <w:pPr>
        <w:rPr>
          <w:rFonts w:cs="Arial"/>
          <w:noProof/>
          <w:szCs w:val="22"/>
          <w:lang w:val="en-GB"/>
        </w:rPr>
      </w:pPr>
    </w:p>
    <w:p w14:paraId="46FDC747" w14:textId="20FD9056" w:rsidR="00C50DDA" w:rsidRPr="00DA2ADB" w:rsidRDefault="00D809D9" w:rsidP="00A32165">
      <w:pPr>
        <w:rPr>
          <w:rFonts w:cs="Arial"/>
          <w:noProof/>
          <w:szCs w:val="22"/>
          <w:vertAlign w:val="superscript"/>
          <w:lang w:val="en-GB"/>
        </w:rPr>
      </w:pPr>
      <w:r w:rsidRPr="00DA2ADB">
        <w:rPr>
          <w:rFonts w:cs="Arial"/>
          <w:noProof/>
          <w:szCs w:val="22"/>
          <w:lang w:val="en-GB"/>
        </w:rPr>
        <w:lastRenderedPageBreak/>
        <w:t xml:space="preserve">In the context of establishing the European Open Science Cloud (EOSC) several recommendations touch on capacity building in data stewardship. The </w:t>
      </w:r>
      <w:r w:rsidRPr="00DA2ADB">
        <w:rPr>
          <w:rFonts w:cs="Arial"/>
          <w:i/>
          <w:noProof/>
          <w:szCs w:val="22"/>
          <w:lang w:val="en-GB"/>
        </w:rPr>
        <w:t>Turning FAIR into Reality</w:t>
      </w:r>
      <w:r w:rsidRPr="00DA2ADB">
        <w:rPr>
          <w:rFonts w:cs="Arial"/>
          <w:noProof/>
          <w:szCs w:val="22"/>
          <w:vertAlign w:val="superscript"/>
          <w:lang w:val="en-GB"/>
        </w:rPr>
        <w:footnoteReference w:id="28"/>
      </w:r>
      <w:r w:rsidRPr="00DA2ADB">
        <w:rPr>
          <w:rFonts w:cs="Arial"/>
          <w:noProof/>
          <w:szCs w:val="22"/>
          <w:lang w:val="en-GB"/>
        </w:rPr>
        <w:t xml:space="preserve"> report (2018) included two specific recommendations. Recommendations 10 and 11 respectively are “Professionalise data science and data stewardship roles and train researchers” and “Implement curriculum frameworks and training”. And its follow-up report, </w:t>
      </w:r>
      <w:r w:rsidRPr="00DA2ADB">
        <w:rPr>
          <w:rFonts w:cs="Arial"/>
          <w:i/>
          <w:noProof/>
          <w:szCs w:val="22"/>
          <w:lang w:val="en-GB"/>
        </w:rPr>
        <w:t>Six Recommendations for Implementation of FAIR Practice</w:t>
      </w:r>
      <w:r w:rsidRPr="00DA2ADB">
        <w:rPr>
          <w:rFonts w:cs="Arial"/>
          <w:noProof/>
          <w:szCs w:val="22"/>
          <w:vertAlign w:val="superscript"/>
          <w:lang w:val="en-GB"/>
        </w:rPr>
        <w:footnoteReference w:id="29"/>
      </w:r>
      <w:r w:rsidRPr="00DA2ADB">
        <w:rPr>
          <w:rFonts w:cs="Arial"/>
          <w:noProof/>
          <w:szCs w:val="22"/>
          <w:lang w:val="en-GB"/>
        </w:rPr>
        <w:t xml:space="preserve"> (2020) from the EOSC FAIR Working Group, explicitly recommends </w:t>
      </w:r>
      <w:r w:rsidR="001F0ACF" w:rsidRPr="00DA2ADB">
        <w:rPr>
          <w:rFonts w:cs="Arial"/>
          <w:noProof/>
          <w:szCs w:val="22"/>
          <w:lang w:val="en-GB"/>
        </w:rPr>
        <w:t>funding</w:t>
      </w:r>
      <w:r w:rsidRPr="00DA2ADB">
        <w:rPr>
          <w:rFonts w:cs="Arial"/>
          <w:noProof/>
          <w:szCs w:val="22"/>
          <w:lang w:val="en-GB"/>
        </w:rPr>
        <w:t xml:space="preserve"> awareness-raising, training, education and community-specific support. Moreover, in European Commission funded projects and initiatives - such as the EOSC Skills &amp; Training Working Group</w:t>
      </w:r>
      <w:r w:rsidRPr="00DA2ADB">
        <w:rPr>
          <w:rFonts w:cs="Arial"/>
          <w:noProof/>
          <w:szCs w:val="22"/>
          <w:vertAlign w:val="superscript"/>
          <w:lang w:val="en-GB"/>
        </w:rPr>
        <w:footnoteReference w:id="30"/>
      </w:r>
      <w:r w:rsidRPr="00DA2ADB">
        <w:rPr>
          <w:rFonts w:cs="Arial"/>
          <w:noProof/>
          <w:szCs w:val="22"/>
          <w:lang w:val="en-GB"/>
        </w:rPr>
        <w:t xml:space="preserve"> and FAIR4S</w:t>
      </w:r>
      <w:r w:rsidRPr="00DA2ADB">
        <w:rPr>
          <w:rFonts w:cs="Arial"/>
          <w:noProof/>
          <w:szCs w:val="22"/>
          <w:vertAlign w:val="superscript"/>
          <w:lang w:val="en-GB"/>
        </w:rPr>
        <w:footnoteReference w:id="31"/>
      </w:r>
      <w:r w:rsidRPr="00DA2ADB">
        <w:rPr>
          <w:rFonts w:cs="Arial"/>
          <w:noProof/>
          <w:szCs w:val="22"/>
          <w:lang w:val="en-GB"/>
        </w:rPr>
        <w:t xml:space="preserve"> - and bottom-up initiatives like terms4FAIRskills</w:t>
      </w:r>
      <w:r w:rsidRPr="00DA2ADB">
        <w:rPr>
          <w:rFonts w:cs="Arial"/>
          <w:noProof/>
          <w:szCs w:val="22"/>
          <w:vertAlign w:val="superscript"/>
          <w:lang w:val="en-GB"/>
        </w:rPr>
        <w:footnoteReference w:id="32"/>
      </w:r>
      <w:r w:rsidRPr="00DA2ADB">
        <w:rPr>
          <w:rFonts w:cs="Arial"/>
          <w:noProof/>
          <w:szCs w:val="22"/>
          <w:lang w:val="en-GB"/>
        </w:rPr>
        <w:t>, data stewardship plays an important role as well. Recently, the Danish e-Infrastructure Cooperation (DeIC) and the Danish National Forum for research data management (DM Forum) have communicated the urge for national coordination on data stewardship education in Denmark</w:t>
      </w:r>
      <w:r w:rsidRPr="00DA2ADB">
        <w:rPr>
          <w:rFonts w:cs="Arial"/>
          <w:noProof/>
          <w:szCs w:val="22"/>
          <w:vertAlign w:val="superscript"/>
          <w:lang w:val="en-GB"/>
        </w:rPr>
        <w:footnoteReference w:id="33"/>
      </w:r>
      <w:r w:rsidRPr="00DA2ADB">
        <w:rPr>
          <w:rFonts w:cs="Arial"/>
          <w:noProof/>
          <w:szCs w:val="22"/>
          <w:lang w:val="en-GB"/>
        </w:rPr>
        <w:t>.</w:t>
      </w:r>
    </w:p>
    <w:p w14:paraId="10D2D18D" w14:textId="77777777" w:rsidR="00C50DDA" w:rsidRPr="00DA2ADB" w:rsidRDefault="00C50DDA" w:rsidP="00A32165">
      <w:pPr>
        <w:rPr>
          <w:rFonts w:cs="Arial"/>
          <w:noProof/>
          <w:szCs w:val="22"/>
          <w:lang w:val="en-GB"/>
        </w:rPr>
      </w:pPr>
    </w:p>
    <w:p w14:paraId="02BDD123" w14:textId="51658D86" w:rsidR="00C50DDA" w:rsidRPr="00DA2ADB" w:rsidRDefault="00D809D9" w:rsidP="00A32165">
      <w:pPr>
        <w:rPr>
          <w:rFonts w:cs="Arial"/>
          <w:noProof/>
          <w:szCs w:val="22"/>
          <w:lang w:val="en-GB"/>
        </w:rPr>
      </w:pPr>
      <w:r w:rsidRPr="00DA2ADB">
        <w:rPr>
          <w:rFonts w:cs="Arial"/>
          <w:noProof/>
          <w:szCs w:val="22"/>
          <w:lang w:val="en-GB"/>
        </w:rPr>
        <w:t>The importance of research software is also reflected in several international developments. The Research Software Alliance (ReSA) is specifically focused on recognising software as a fundamental and vital component of research</w:t>
      </w:r>
      <w:r w:rsidRPr="00DA2ADB">
        <w:rPr>
          <w:rFonts w:cs="Arial"/>
          <w:noProof/>
          <w:szCs w:val="22"/>
          <w:vertAlign w:val="superscript"/>
          <w:lang w:val="en-GB"/>
        </w:rPr>
        <w:footnoteReference w:id="34"/>
      </w:r>
      <w:r w:rsidRPr="00DA2ADB">
        <w:rPr>
          <w:rFonts w:cs="Arial"/>
          <w:noProof/>
          <w:szCs w:val="22"/>
          <w:lang w:val="en-GB"/>
        </w:rPr>
        <w:t>. RDA has a workgroup focused on developing and applying FAIR guiding principles for software</w:t>
      </w:r>
      <w:r w:rsidRPr="00DA2ADB">
        <w:rPr>
          <w:rFonts w:cs="Arial"/>
          <w:noProof/>
          <w:szCs w:val="22"/>
          <w:vertAlign w:val="superscript"/>
          <w:lang w:val="en-GB"/>
        </w:rPr>
        <w:footnoteReference w:id="35"/>
      </w:r>
      <w:r w:rsidRPr="00DA2ADB">
        <w:rPr>
          <w:rFonts w:cs="Arial"/>
          <w:noProof/>
          <w:szCs w:val="22"/>
          <w:lang w:val="en-GB"/>
        </w:rPr>
        <w:t>. EOSC also has a dedicated Architecture Task Force for Scholarly Infrastructures for Research Software as part of the Architecture Working Group</w:t>
      </w:r>
      <w:r w:rsidRPr="00DA2ADB">
        <w:rPr>
          <w:rFonts w:cs="Arial"/>
          <w:noProof/>
          <w:szCs w:val="22"/>
          <w:vertAlign w:val="superscript"/>
          <w:lang w:val="en-GB"/>
        </w:rPr>
        <w:footnoteReference w:id="36"/>
      </w:r>
      <w:r w:rsidRPr="00DA2ADB">
        <w:rPr>
          <w:rFonts w:cs="Arial"/>
          <w:noProof/>
          <w:szCs w:val="22"/>
          <w:lang w:val="en-GB"/>
        </w:rPr>
        <w:t xml:space="preserve">. Additionally, for a number of years now national Research Software Engineer (RSE) networks have emerged in various European countries: UK, the Netherlands, Germany, Belgium and the </w:t>
      </w:r>
      <w:r w:rsidR="001F0ACF" w:rsidRPr="00DA2ADB">
        <w:rPr>
          <w:rFonts w:cs="Arial"/>
          <w:noProof/>
          <w:szCs w:val="22"/>
          <w:lang w:val="en-GB"/>
        </w:rPr>
        <w:t>Nordic</w:t>
      </w:r>
      <w:r w:rsidRPr="00DA2ADB">
        <w:rPr>
          <w:rFonts w:cs="Arial"/>
          <w:noProof/>
          <w:szCs w:val="22"/>
          <w:lang w:val="en-GB"/>
        </w:rPr>
        <w:t xml:space="preserve"> countries, as well as in the USA, New Zealand and Australia.</w:t>
      </w:r>
    </w:p>
    <w:p w14:paraId="470CE70F" w14:textId="77777777" w:rsidR="00C50DDA" w:rsidRPr="00DA2ADB" w:rsidRDefault="00D809D9" w:rsidP="004E4505">
      <w:pPr>
        <w:pStyle w:val="Heading2"/>
        <w:rPr>
          <w:noProof/>
          <w:lang w:val="en-GB"/>
        </w:rPr>
      </w:pPr>
      <w:bookmarkStart w:id="8" w:name="_Toc63080662"/>
      <w:r w:rsidRPr="00DA2ADB">
        <w:rPr>
          <w:noProof/>
          <w:lang w:val="en-GB"/>
        </w:rPr>
        <w:lastRenderedPageBreak/>
        <w:t>1.2 Challenges for professional data stewardship</w:t>
      </w:r>
      <w:bookmarkEnd w:id="8"/>
    </w:p>
    <w:p w14:paraId="5508FEE5" w14:textId="02E77173" w:rsidR="00C50DDA" w:rsidRPr="00DA2ADB" w:rsidRDefault="00D809D9" w:rsidP="00346383">
      <w:pPr>
        <w:rPr>
          <w:rFonts w:cs="Arial"/>
          <w:noProof/>
          <w:szCs w:val="22"/>
          <w:lang w:val="en-GB"/>
        </w:rPr>
      </w:pPr>
      <w:r w:rsidRPr="00DA2ADB">
        <w:rPr>
          <w:rFonts w:cs="Arial"/>
          <w:noProof/>
          <w:szCs w:val="22"/>
          <w:lang w:val="en-GB"/>
        </w:rPr>
        <w:t xml:space="preserve">In the Netherlands, vital developments such as defining recruitment procedures and career paths for current and future data stewards and research software engineers are hampered by the lack of consensus on their responsibilities, knowledge and skills. The confusion about their roles hinders developing adequate data steward capacity. Furthermore, higher-education institutions (HEIs) such as the universities, university medical </w:t>
      </w:r>
      <w:r w:rsidR="001F0ACF" w:rsidRPr="00DA2ADB">
        <w:rPr>
          <w:rFonts w:cs="Arial"/>
          <w:noProof/>
          <w:szCs w:val="22"/>
          <w:lang w:val="en-GB"/>
        </w:rPr>
        <w:t>centres</w:t>
      </w:r>
      <w:r w:rsidRPr="00DA2ADB">
        <w:rPr>
          <w:rFonts w:cs="Arial"/>
          <w:noProof/>
          <w:szCs w:val="22"/>
          <w:lang w:val="en-GB"/>
        </w:rPr>
        <w:t xml:space="preserve"> (UMCs) and universities of applied sciences each have their own job classification system: UFO, FUWAVAZ, and FUWA-HBO and HAY, respectively. In addition, a coherent approach to dedicated training and education for data stewardship and research software engineers on the national and international level is lacking. All this, combined with insufficient funding for data stewardship at many institutions, frustrates an efficient approach to extending data steward and research software engineer capacity. This in turn complicates efficient data management, which is necessary for Open Science and reusable data. The lack of a clear career path makes it difficult to recruit and retain talented data stewardship professionals.</w:t>
      </w:r>
    </w:p>
    <w:p w14:paraId="55277CDE" w14:textId="77777777" w:rsidR="00C50DDA" w:rsidRPr="00DA2ADB" w:rsidRDefault="00C50DDA" w:rsidP="00346383">
      <w:pPr>
        <w:widowControl w:val="0"/>
        <w:rPr>
          <w:rFonts w:cs="Arial"/>
          <w:noProof/>
          <w:szCs w:val="22"/>
          <w:lang w:val="en-GB"/>
        </w:rPr>
      </w:pPr>
    </w:p>
    <w:p w14:paraId="66EE3D24" w14:textId="69DC31CE" w:rsidR="00C50DDA" w:rsidRPr="00DA2ADB" w:rsidRDefault="00D809D9" w:rsidP="00346383">
      <w:pPr>
        <w:rPr>
          <w:rFonts w:cs="Arial"/>
          <w:noProof/>
          <w:szCs w:val="22"/>
          <w:lang w:val="en-GB"/>
        </w:rPr>
      </w:pPr>
      <w:r w:rsidRPr="00DA2ADB">
        <w:rPr>
          <w:rFonts w:cs="Arial"/>
          <w:noProof/>
          <w:szCs w:val="22"/>
          <w:lang w:val="en-GB"/>
        </w:rPr>
        <w:t xml:space="preserve">To achieve the next steps needed for professionalising data stewardship national coordination is essential, resulting in coherent education, training and HR policy. It is important that researchers and data support professionals work together side by side, each executing their own profession. The term “professionalisation” in this report refers to all activities that broaden a data steward’s competences, which comprises knowledge, skills and abilities. For </w:t>
      </w:r>
      <w:r w:rsidR="00142B69" w:rsidRPr="00DA2ADB">
        <w:rPr>
          <w:rFonts w:cs="Arial"/>
          <w:noProof/>
          <w:szCs w:val="22"/>
          <w:lang w:val="en-GB"/>
        </w:rPr>
        <w:t>instance,</w:t>
      </w:r>
      <w:r w:rsidRPr="00DA2ADB">
        <w:rPr>
          <w:rFonts w:cs="Arial"/>
          <w:noProof/>
          <w:szCs w:val="22"/>
          <w:lang w:val="en-GB"/>
        </w:rPr>
        <w:t xml:space="preserve"> training, refresher courses and further education fall under the generic term professionalisation, but also coaching, intervision, attending a conference or contact with peers. </w:t>
      </w:r>
    </w:p>
    <w:p w14:paraId="5CAC8EE1" w14:textId="77777777" w:rsidR="00C50DDA" w:rsidRPr="00DA2ADB" w:rsidRDefault="00D809D9" w:rsidP="004E4505">
      <w:pPr>
        <w:pStyle w:val="Heading2"/>
        <w:rPr>
          <w:noProof/>
          <w:lang w:val="en-GB"/>
        </w:rPr>
      </w:pPr>
      <w:bookmarkStart w:id="9" w:name="_Toc63080663"/>
      <w:r w:rsidRPr="00DA2ADB">
        <w:rPr>
          <w:noProof/>
          <w:lang w:val="en-GB"/>
        </w:rPr>
        <w:t>1.3 The National Programme Open Science (NPOS)</w:t>
      </w:r>
      <w:bookmarkEnd w:id="9"/>
      <w:r w:rsidRPr="00DA2ADB">
        <w:rPr>
          <w:noProof/>
          <w:lang w:val="en-GB"/>
        </w:rPr>
        <w:t xml:space="preserve"> </w:t>
      </w:r>
    </w:p>
    <w:p w14:paraId="62F230CB" w14:textId="77777777" w:rsidR="00C50DDA" w:rsidRPr="00DA2ADB" w:rsidRDefault="00D809D9" w:rsidP="00346383">
      <w:pPr>
        <w:rPr>
          <w:rFonts w:cs="Arial"/>
          <w:noProof/>
          <w:szCs w:val="22"/>
          <w:lang w:val="en-GB"/>
        </w:rPr>
      </w:pPr>
      <w:r w:rsidRPr="00DA2ADB">
        <w:rPr>
          <w:rFonts w:cs="Arial"/>
          <w:noProof/>
          <w:szCs w:val="22"/>
          <w:lang w:val="en-GB"/>
        </w:rPr>
        <w:t>In 2019, the National Programme Open Science</w:t>
      </w:r>
      <w:r w:rsidRPr="00DA2ADB">
        <w:rPr>
          <w:rFonts w:cs="Arial"/>
          <w:noProof/>
          <w:szCs w:val="22"/>
          <w:vertAlign w:val="superscript"/>
          <w:lang w:val="en-GB"/>
        </w:rPr>
        <w:footnoteReference w:id="37"/>
      </w:r>
      <w:r w:rsidRPr="00DA2ADB">
        <w:rPr>
          <w:rFonts w:cs="Arial"/>
          <w:noProof/>
          <w:szCs w:val="22"/>
          <w:lang w:val="en-GB"/>
        </w:rPr>
        <w:t xml:space="preserve"> (NPOS) proposed the current project (NPOS-F) on professionalising data stewardship, with a focus on data stewardship competences, training and education</w:t>
      </w:r>
      <w:r w:rsidRPr="00DA2ADB">
        <w:rPr>
          <w:rFonts w:cs="Arial"/>
          <w:noProof/>
          <w:szCs w:val="22"/>
          <w:vertAlign w:val="superscript"/>
          <w:lang w:val="en-GB"/>
        </w:rPr>
        <w:footnoteReference w:id="38"/>
      </w:r>
      <w:r w:rsidRPr="00DA2ADB">
        <w:rPr>
          <w:rFonts w:cs="Arial"/>
          <w:noProof/>
          <w:szCs w:val="22"/>
          <w:lang w:val="en-GB"/>
        </w:rPr>
        <w:t xml:space="preserve">. </w:t>
      </w:r>
    </w:p>
    <w:p w14:paraId="0046BA89" w14:textId="77777777" w:rsidR="00C50DDA" w:rsidRPr="00DA2ADB" w:rsidRDefault="00C50DDA" w:rsidP="00346383">
      <w:pPr>
        <w:widowControl w:val="0"/>
        <w:rPr>
          <w:rFonts w:cs="Arial"/>
          <w:noProof/>
          <w:szCs w:val="22"/>
          <w:lang w:val="en-GB"/>
        </w:rPr>
      </w:pPr>
    </w:p>
    <w:p w14:paraId="346EC4A1" w14:textId="77777777" w:rsidR="00C50DDA" w:rsidRPr="00DA2ADB" w:rsidRDefault="00D809D9" w:rsidP="00346383">
      <w:pPr>
        <w:rPr>
          <w:rFonts w:cs="Arial"/>
          <w:noProof/>
          <w:szCs w:val="22"/>
          <w:lang w:val="en-GB"/>
        </w:rPr>
      </w:pPr>
      <w:r w:rsidRPr="00DA2ADB">
        <w:rPr>
          <w:rFonts w:cs="Arial"/>
          <w:noProof/>
          <w:szCs w:val="22"/>
          <w:lang w:val="en-GB"/>
        </w:rPr>
        <w:t>The NPOS sets out to accelerate on the road towards Open Science, along three programme lines:</w:t>
      </w:r>
    </w:p>
    <w:p w14:paraId="187A2A6F" w14:textId="77777777" w:rsidR="00C50DDA" w:rsidRPr="00DA2ADB" w:rsidRDefault="00D809D9" w:rsidP="002D7D9B">
      <w:pPr>
        <w:numPr>
          <w:ilvl w:val="0"/>
          <w:numId w:val="9"/>
        </w:numPr>
        <w:rPr>
          <w:rFonts w:cs="Arial"/>
          <w:noProof/>
          <w:szCs w:val="22"/>
          <w:lang w:val="en-GB"/>
        </w:rPr>
      </w:pPr>
      <w:r w:rsidRPr="00DA2ADB">
        <w:rPr>
          <w:rFonts w:cs="Arial"/>
          <w:noProof/>
          <w:szCs w:val="22"/>
          <w:lang w:val="en-GB"/>
        </w:rPr>
        <w:t>Open Access: making all research output (articles etc.) accessible for everyone without costs.</w:t>
      </w:r>
    </w:p>
    <w:p w14:paraId="21BAB34D" w14:textId="77777777" w:rsidR="00C50DDA" w:rsidRPr="00DA2ADB" w:rsidRDefault="00D809D9" w:rsidP="002D7D9B">
      <w:pPr>
        <w:numPr>
          <w:ilvl w:val="0"/>
          <w:numId w:val="9"/>
        </w:numPr>
        <w:rPr>
          <w:rFonts w:cs="Arial"/>
          <w:noProof/>
          <w:szCs w:val="22"/>
          <w:lang w:val="en-GB"/>
        </w:rPr>
      </w:pPr>
      <w:r w:rsidRPr="00DA2ADB">
        <w:rPr>
          <w:rFonts w:cs="Arial"/>
          <w:noProof/>
          <w:szCs w:val="22"/>
          <w:lang w:val="en-GB"/>
        </w:rPr>
        <w:t>FAIR data: making all research data FAIR: Findable, Accessible, Interoperable and Reusable.</w:t>
      </w:r>
    </w:p>
    <w:p w14:paraId="127D55AF" w14:textId="77777777" w:rsidR="00C50DDA" w:rsidRPr="00DA2ADB" w:rsidRDefault="00D809D9" w:rsidP="002D7D9B">
      <w:pPr>
        <w:numPr>
          <w:ilvl w:val="0"/>
          <w:numId w:val="9"/>
        </w:numPr>
        <w:rPr>
          <w:rFonts w:cs="Arial"/>
          <w:noProof/>
          <w:szCs w:val="22"/>
          <w:lang w:val="en-GB"/>
        </w:rPr>
      </w:pPr>
      <w:r w:rsidRPr="00DA2ADB">
        <w:rPr>
          <w:rFonts w:cs="Arial"/>
          <w:noProof/>
          <w:szCs w:val="22"/>
          <w:lang w:val="en-GB"/>
        </w:rPr>
        <w:lastRenderedPageBreak/>
        <w:t>Citizen science: promoting the involvement of citizens in science programmes.</w:t>
      </w:r>
    </w:p>
    <w:p w14:paraId="6D4CE3B4" w14:textId="77777777" w:rsidR="00C50DDA" w:rsidRPr="00DA2ADB" w:rsidRDefault="00C50DDA" w:rsidP="00346383">
      <w:pPr>
        <w:rPr>
          <w:rFonts w:cs="Arial"/>
          <w:noProof/>
          <w:szCs w:val="22"/>
          <w:lang w:val="en-GB"/>
        </w:rPr>
      </w:pPr>
    </w:p>
    <w:p w14:paraId="39C85505" w14:textId="77777777" w:rsidR="00C50DDA" w:rsidRPr="00DA2ADB" w:rsidRDefault="00D809D9" w:rsidP="00346383">
      <w:pPr>
        <w:rPr>
          <w:rFonts w:cs="Arial"/>
          <w:noProof/>
          <w:szCs w:val="22"/>
          <w:lang w:val="en-GB"/>
        </w:rPr>
      </w:pPr>
      <w:r w:rsidRPr="00DA2ADB">
        <w:rPr>
          <w:rFonts w:cs="Arial"/>
          <w:noProof/>
          <w:szCs w:val="22"/>
          <w:lang w:val="en-GB"/>
        </w:rPr>
        <w:t>In all programme lines of NPOS attention is paid to the fair recognition and rewarding of researchers with respect to their contribution to Open Science. The FAIR data programme line, composed of NPOS-E (see further below) and NPOS-F, is aligned with the international developments to achieve the necessary facilities and other preconditions for the optimal use and reuse of research data in the Netherlands:</w:t>
      </w:r>
    </w:p>
    <w:p w14:paraId="5572788E" w14:textId="77777777" w:rsidR="00C50DDA" w:rsidRPr="00DA2ADB" w:rsidRDefault="00D809D9" w:rsidP="002D7D9B">
      <w:pPr>
        <w:numPr>
          <w:ilvl w:val="0"/>
          <w:numId w:val="10"/>
        </w:numPr>
        <w:rPr>
          <w:rFonts w:cs="Arial"/>
          <w:noProof/>
          <w:szCs w:val="22"/>
          <w:lang w:val="en-GB"/>
        </w:rPr>
      </w:pPr>
      <w:r w:rsidRPr="00DA2ADB">
        <w:rPr>
          <w:rFonts w:cs="Arial"/>
          <w:noProof/>
          <w:szCs w:val="22"/>
          <w:lang w:val="en-GB"/>
        </w:rPr>
        <w:t>A consistent ecosystem for FAIR research data: practical implementation of FAIR criteria against technical and policy preconditions.</w:t>
      </w:r>
    </w:p>
    <w:p w14:paraId="2387D454" w14:textId="77777777" w:rsidR="00C50DDA" w:rsidRPr="00DA2ADB" w:rsidRDefault="00D809D9" w:rsidP="002D7D9B">
      <w:pPr>
        <w:numPr>
          <w:ilvl w:val="0"/>
          <w:numId w:val="10"/>
        </w:numPr>
        <w:rPr>
          <w:rFonts w:cs="Arial"/>
          <w:noProof/>
          <w:szCs w:val="22"/>
          <w:lang w:val="en-GB"/>
        </w:rPr>
      </w:pPr>
      <w:r w:rsidRPr="00DA2ADB">
        <w:rPr>
          <w:rFonts w:cs="Arial"/>
          <w:noProof/>
          <w:szCs w:val="22"/>
          <w:lang w:val="en-GB"/>
        </w:rPr>
        <w:t>Sustainable storage of research data for reuse: research data must be stored in a consistent, reliable and sustainable manner.</w:t>
      </w:r>
    </w:p>
    <w:p w14:paraId="2CE94DD8" w14:textId="77777777" w:rsidR="00C50DDA" w:rsidRPr="00DA2ADB" w:rsidRDefault="00D809D9" w:rsidP="002D7D9B">
      <w:pPr>
        <w:numPr>
          <w:ilvl w:val="0"/>
          <w:numId w:val="10"/>
        </w:numPr>
        <w:rPr>
          <w:rFonts w:cs="Arial"/>
          <w:noProof/>
          <w:szCs w:val="22"/>
          <w:lang w:val="en-GB"/>
        </w:rPr>
      </w:pPr>
      <w:r w:rsidRPr="00DA2ADB">
        <w:rPr>
          <w:rFonts w:cs="Arial"/>
          <w:noProof/>
          <w:szCs w:val="22"/>
          <w:lang w:val="en-GB"/>
        </w:rPr>
        <w:t>Standards to achieve interoperability of data sets across the boundaries of disciplines, where possible already making use of the interoperability between data management systems in organisations.</w:t>
      </w:r>
    </w:p>
    <w:p w14:paraId="0D5C1B35" w14:textId="77777777" w:rsidR="00C50DDA" w:rsidRPr="00DA2ADB" w:rsidRDefault="00C50DDA" w:rsidP="00346383">
      <w:pPr>
        <w:rPr>
          <w:rFonts w:cs="Arial"/>
          <w:noProof/>
          <w:szCs w:val="22"/>
          <w:lang w:val="en-GB"/>
        </w:rPr>
      </w:pPr>
    </w:p>
    <w:p w14:paraId="218C7B86" w14:textId="77777777" w:rsidR="00C50DDA" w:rsidRPr="00DA2ADB" w:rsidRDefault="00D809D9" w:rsidP="00346383">
      <w:pPr>
        <w:rPr>
          <w:rFonts w:cs="Arial"/>
          <w:noProof/>
          <w:szCs w:val="22"/>
          <w:lang w:val="en-GB"/>
        </w:rPr>
      </w:pPr>
      <w:r w:rsidRPr="00DA2ADB">
        <w:rPr>
          <w:rFonts w:cs="Arial"/>
          <w:noProof/>
          <w:szCs w:val="22"/>
          <w:lang w:val="en-GB"/>
        </w:rPr>
        <w:t xml:space="preserve">The NPOS-E project </w:t>
      </w:r>
      <w:r w:rsidRPr="00DA2ADB">
        <w:rPr>
          <w:rFonts w:cs="Arial"/>
          <w:i/>
          <w:noProof/>
          <w:szCs w:val="22"/>
          <w:lang w:val="en-GB"/>
        </w:rPr>
        <w:t>Exploring and optimising the Dutch research data landscape</w:t>
      </w:r>
      <w:r w:rsidRPr="00DA2ADB">
        <w:rPr>
          <w:rFonts w:cs="Arial"/>
          <w:noProof/>
          <w:szCs w:val="22"/>
          <w:vertAlign w:val="superscript"/>
          <w:lang w:val="en-GB"/>
        </w:rPr>
        <w:footnoteReference w:id="39"/>
      </w:r>
      <w:r w:rsidRPr="00DA2ADB">
        <w:rPr>
          <w:rFonts w:cs="Arial"/>
          <w:noProof/>
          <w:szCs w:val="22"/>
          <w:lang w:val="en-GB"/>
        </w:rPr>
        <w:t xml:space="preserve"> collected good practices and explored and developed the necessary improvements in the national data landscape to:</w:t>
      </w:r>
    </w:p>
    <w:p w14:paraId="256B9128" w14:textId="77777777" w:rsidR="00C50DDA" w:rsidRPr="00DA2ADB" w:rsidRDefault="00D809D9" w:rsidP="002D7D9B">
      <w:pPr>
        <w:pStyle w:val="ListParagraph"/>
        <w:numPr>
          <w:ilvl w:val="0"/>
          <w:numId w:val="11"/>
        </w:numPr>
        <w:rPr>
          <w:rFonts w:cs="Arial"/>
          <w:noProof/>
          <w:szCs w:val="22"/>
          <w:lang w:val="en-GB"/>
        </w:rPr>
      </w:pPr>
      <w:r w:rsidRPr="00DA2ADB">
        <w:rPr>
          <w:rFonts w:cs="Arial"/>
          <w:noProof/>
          <w:szCs w:val="22"/>
          <w:lang w:val="en-GB"/>
        </w:rPr>
        <w:t>Create better boundary conditions for the NPOS ambition of the optimum reuse of research data.</w:t>
      </w:r>
    </w:p>
    <w:p w14:paraId="2AAC7E54" w14:textId="77777777" w:rsidR="00C50DDA" w:rsidRPr="00DA2ADB" w:rsidRDefault="00D809D9" w:rsidP="002D7D9B">
      <w:pPr>
        <w:pStyle w:val="ListParagraph"/>
        <w:numPr>
          <w:ilvl w:val="0"/>
          <w:numId w:val="11"/>
        </w:numPr>
        <w:rPr>
          <w:rFonts w:cs="Arial"/>
          <w:noProof/>
          <w:szCs w:val="22"/>
          <w:lang w:val="en-GB"/>
        </w:rPr>
      </w:pPr>
      <w:r w:rsidRPr="00DA2ADB">
        <w:rPr>
          <w:rFonts w:cs="Arial"/>
          <w:noProof/>
          <w:szCs w:val="22"/>
          <w:lang w:val="en-GB"/>
        </w:rPr>
        <w:t>Boost cooperation between data-intensive scientific fields and the resulting societal force for innovation.</w:t>
      </w:r>
    </w:p>
    <w:p w14:paraId="36772B57" w14:textId="77777777" w:rsidR="00C50DDA" w:rsidRPr="00DA2ADB" w:rsidRDefault="00D809D9" w:rsidP="002D7D9B">
      <w:pPr>
        <w:pStyle w:val="ListParagraph"/>
        <w:numPr>
          <w:ilvl w:val="0"/>
          <w:numId w:val="11"/>
        </w:numPr>
        <w:rPr>
          <w:rFonts w:cs="Arial"/>
          <w:noProof/>
          <w:szCs w:val="22"/>
          <w:lang w:val="en-GB"/>
        </w:rPr>
      </w:pPr>
      <w:r w:rsidRPr="00DA2ADB">
        <w:rPr>
          <w:rFonts w:cs="Arial"/>
          <w:noProof/>
          <w:szCs w:val="22"/>
          <w:lang w:val="en-GB"/>
        </w:rPr>
        <w:t>Prepare participation in the European Open Science Cloud (EOSC) at national level.</w:t>
      </w:r>
    </w:p>
    <w:p w14:paraId="14C685BF" w14:textId="77777777" w:rsidR="00C50DDA" w:rsidRPr="00DA2ADB" w:rsidRDefault="00C50DDA" w:rsidP="00346383">
      <w:pPr>
        <w:rPr>
          <w:rFonts w:cs="Arial"/>
          <w:noProof/>
          <w:szCs w:val="22"/>
          <w:lang w:val="en-GB"/>
        </w:rPr>
      </w:pPr>
    </w:p>
    <w:p w14:paraId="1F059B66" w14:textId="50945F30" w:rsidR="00C50DDA" w:rsidRPr="00DA2ADB" w:rsidRDefault="00F442F7" w:rsidP="00346383">
      <w:pPr>
        <w:rPr>
          <w:rFonts w:cs="Arial"/>
          <w:noProof/>
          <w:szCs w:val="22"/>
          <w:lang w:val="en-GB"/>
        </w:rPr>
      </w:pPr>
      <w:r w:rsidRPr="00DA2ADB">
        <w:rPr>
          <w:rFonts w:cs="Arial"/>
          <w:noProof/>
          <w:szCs w:val="22"/>
          <w:lang w:val="en-GB"/>
        </w:rPr>
        <w:t>Also,</w:t>
      </w:r>
      <w:r w:rsidR="00D809D9" w:rsidRPr="00DA2ADB">
        <w:rPr>
          <w:rFonts w:cs="Arial"/>
          <w:noProof/>
          <w:szCs w:val="22"/>
          <w:lang w:val="en-GB"/>
        </w:rPr>
        <w:t xml:space="preserve"> a number of other NPOS projects directly affect the context for professionalising data stewardship. Project NPOS-A</w:t>
      </w:r>
      <w:r w:rsidR="00D809D9" w:rsidRPr="00DA2ADB">
        <w:rPr>
          <w:rFonts w:cs="Arial"/>
          <w:noProof/>
          <w:szCs w:val="22"/>
          <w:vertAlign w:val="superscript"/>
          <w:lang w:val="en-GB"/>
        </w:rPr>
        <w:footnoteReference w:id="40"/>
      </w:r>
      <w:r w:rsidR="00D809D9" w:rsidRPr="00DA2ADB">
        <w:rPr>
          <w:rFonts w:cs="Arial"/>
          <w:noProof/>
          <w:szCs w:val="22"/>
          <w:lang w:val="en-GB"/>
        </w:rPr>
        <w:t xml:space="preserve"> on the </w:t>
      </w:r>
      <w:r w:rsidR="00D809D9" w:rsidRPr="00DA2ADB">
        <w:rPr>
          <w:rFonts w:cs="Arial"/>
          <w:i/>
          <w:noProof/>
          <w:szCs w:val="22"/>
          <w:lang w:val="en-GB"/>
        </w:rPr>
        <w:t xml:space="preserve">Transition costs for Open Science in the Netherlands </w:t>
      </w:r>
      <w:r w:rsidR="00D809D9" w:rsidRPr="00DA2ADB">
        <w:rPr>
          <w:rFonts w:cs="Arial"/>
          <w:noProof/>
          <w:szCs w:val="22"/>
          <w:lang w:val="en-GB"/>
        </w:rPr>
        <w:t>mentions the lack of Open Science expertise as a major challenge. The authors point at the need for more data professionals, incentives and a better recognition and position for non-academics or supporting professionals in research, as well as well-coordinated data services and infrastructure. Project NPOS-G</w:t>
      </w:r>
      <w:r w:rsidR="00D809D9" w:rsidRPr="00DA2ADB">
        <w:rPr>
          <w:rFonts w:cs="Arial"/>
          <w:noProof/>
          <w:szCs w:val="22"/>
          <w:vertAlign w:val="superscript"/>
          <w:lang w:val="en-GB"/>
        </w:rPr>
        <w:footnoteReference w:id="41"/>
      </w:r>
      <w:r w:rsidR="00D809D9" w:rsidRPr="00DA2ADB">
        <w:rPr>
          <w:rFonts w:cs="Arial"/>
          <w:noProof/>
          <w:szCs w:val="22"/>
          <w:lang w:val="en-GB"/>
        </w:rPr>
        <w:t xml:space="preserve"> about </w:t>
      </w:r>
      <w:r w:rsidR="00D809D9" w:rsidRPr="00DA2ADB">
        <w:rPr>
          <w:rFonts w:cs="Arial"/>
          <w:i/>
          <w:noProof/>
          <w:szCs w:val="22"/>
          <w:lang w:val="en-GB"/>
        </w:rPr>
        <w:t>Indicators for Open Science</w:t>
      </w:r>
      <w:r w:rsidR="00D809D9" w:rsidRPr="00DA2ADB">
        <w:rPr>
          <w:rFonts w:cs="Arial"/>
          <w:noProof/>
          <w:szCs w:val="22"/>
          <w:lang w:val="en-GB"/>
        </w:rPr>
        <w:t xml:space="preserve"> coordinates the further development of a new standard for recognising and rewarding both researchers and supporting professionals. Finally, project NPOS-H</w:t>
      </w:r>
      <w:r w:rsidR="00D809D9" w:rsidRPr="00DA2ADB">
        <w:rPr>
          <w:rFonts w:cs="Arial"/>
          <w:noProof/>
          <w:szCs w:val="22"/>
          <w:vertAlign w:val="superscript"/>
          <w:lang w:val="en-GB"/>
        </w:rPr>
        <w:footnoteReference w:id="42"/>
      </w:r>
      <w:r w:rsidR="00D809D9" w:rsidRPr="00DA2ADB">
        <w:rPr>
          <w:rFonts w:cs="Arial"/>
          <w:noProof/>
          <w:szCs w:val="22"/>
          <w:lang w:val="en-GB"/>
        </w:rPr>
        <w:t xml:space="preserve"> on </w:t>
      </w:r>
      <w:r w:rsidR="00D809D9" w:rsidRPr="00DA2ADB">
        <w:rPr>
          <w:rFonts w:cs="Arial"/>
          <w:i/>
          <w:noProof/>
          <w:szCs w:val="22"/>
          <w:lang w:val="en-GB"/>
        </w:rPr>
        <w:t>Accelerating Open Science</w:t>
      </w:r>
      <w:r w:rsidR="00D809D9" w:rsidRPr="00DA2ADB">
        <w:rPr>
          <w:rFonts w:cs="Arial"/>
          <w:noProof/>
          <w:szCs w:val="22"/>
          <w:lang w:val="en-GB"/>
        </w:rPr>
        <w:t xml:space="preserve"> aims to inform a wide </w:t>
      </w:r>
      <w:r w:rsidR="00D809D9" w:rsidRPr="00DA2ADB">
        <w:rPr>
          <w:rFonts w:cs="Arial"/>
          <w:noProof/>
          <w:szCs w:val="22"/>
          <w:lang w:val="en-GB"/>
        </w:rPr>
        <w:lastRenderedPageBreak/>
        <w:t>audience inside as well as outside academic institutions. It plays an important role in creating awareness, and thereby contributes to the recognition and appreciation of data professionals.</w:t>
      </w:r>
    </w:p>
    <w:p w14:paraId="35275592" w14:textId="2AAFFCEB" w:rsidR="00C50DDA" w:rsidRPr="00DA2ADB" w:rsidRDefault="00D809D9" w:rsidP="004E4505">
      <w:pPr>
        <w:pStyle w:val="Heading2"/>
        <w:rPr>
          <w:noProof/>
          <w:lang w:val="en-GB"/>
        </w:rPr>
      </w:pPr>
      <w:bookmarkStart w:id="10" w:name="_Toc63080664"/>
      <w:r w:rsidRPr="00DA2ADB">
        <w:rPr>
          <w:noProof/>
          <w:lang w:val="en-GB"/>
        </w:rPr>
        <w:t>1.4 NPOS-F</w:t>
      </w:r>
      <w:r w:rsidR="0070541F" w:rsidRPr="00DA2ADB">
        <w:rPr>
          <w:noProof/>
          <w:sz w:val="34"/>
          <w:szCs w:val="34"/>
          <w:lang w:val="en-GB"/>
        </w:rPr>
        <w:t xml:space="preserve">: </w:t>
      </w:r>
      <w:r w:rsidR="0070541F" w:rsidRPr="00DA2ADB">
        <w:rPr>
          <w:noProof/>
          <w:lang w:val="en-GB"/>
        </w:rPr>
        <w:t>p</w:t>
      </w:r>
      <w:r w:rsidRPr="00DA2ADB">
        <w:rPr>
          <w:noProof/>
          <w:lang w:val="en-GB"/>
        </w:rPr>
        <w:t>rofessionalising data stewardship</w:t>
      </w:r>
      <w:r w:rsidR="0070541F" w:rsidRPr="00DA2ADB">
        <w:rPr>
          <w:noProof/>
          <w:lang w:val="en-GB"/>
        </w:rPr>
        <w:t>.</w:t>
      </w:r>
      <w:r w:rsidRPr="00DA2ADB">
        <w:rPr>
          <w:noProof/>
          <w:lang w:val="en-GB"/>
        </w:rPr>
        <w:t xml:space="preserve"> </w:t>
      </w:r>
      <w:r w:rsidR="0070541F" w:rsidRPr="00DA2ADB">
        <w:rPr>
          <w:noProof/>
          <w:lang w:val="en-GB"/>
        </w:rPr>
        <w:t>C</w:t>
      </w:r>
      <w:r w:rsidRPr="00DA2ADB">
        <w:rPr>
          <w:noProof/>
          <w:lang w:val="en-GB"/>
        </w:rPr>
        <w:t>ompetences, training and education</w:t>
      </w:r>
      <w:bookmarkEnd w:id="10"/>
    </w:p>
    <w:p w14:paraId="410AA0C0" w14:textId="77777777" w:rsidR="00C50DDA" w:rsidRPr="00DA2ADB" w:rsidRDefault="00D809D9" w:rsidP="00346383">
      <w:pPr>
        <w:rPr>
          <w:rFonts w:cs="Arial"/>
          <w:noProof/>
          <w:szCs w:val="22"/>
          <w:lang w:val="en-GB"/>
        </w:rPr>
      </w:pPr>
      <w:r w:rsidRPr="00DA2ADB">
        <w:rPr>
          <w:rFonts w:cs="Arial"/>
          <w:noProof/>
          <w:szCs w:val="22"/>
          <w:lang w:val="en-GB"/>
        </w:rPr>
        <w:t xml:space="preserve">This NPOS-F project comes in a timely fashion, as data stewardship can no longer be ignored in the Dutch research landscape, which aims at supporting primary research and data processes in creating Open and FAIR data. This report presents the challenges, outcomes and recommendations of the project and aims to create a common starting point for the further professionalisation of data stewardship in the Netherlands, with and by relevant stakeholders. </w:t>
      </w:r>
    </w:p>
    <w:p w14:paraId="55E0EA6C" w14:textId="77777777" w:rsidR="00346383" w:rsidRPr="00DA2ADB" w:rsidRDefault="00346383" w:rsidP="00346383">
      <w:pPr>
        <w:rPr>
          <w:noProof/>
          <w:lang w:val="en-GB"/>
        </w:rPr>
      </w:pPr>
    </w:p>
    <w:p w14:paraId="22770AC1" w14:textId="2B79B5E3" w:rsidR="00346383" w:rsidRPr="00DA2ADB" w:rsidRDefault="00D809D9" w:rsidP="00346383">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Objectives, deliverables and ambitions</w:t>
      </w:r>
    </w:p>
    <w:p w14:paraId="67808650" w14:textId="48AD8A85" w:rsidR="00346383" w:rsidRPr="00DA2ADB" w:rsidRDefault="00346383" w:rsidP="00A32165">
      <w:pPr>
        <w:rPr>
          <w:rFonts w:cs="Arial"/>
          <w:noProof/>
          <w:szCs w:val="22"/>
          <w:lang w:val="en-GB"/>
        </w:rPr>
      </w:pPr>
      <w:r w:rsidRPr="00DA2ADB">
        <w:rPr>
          <w:rFonts w:cs="Arial"/>
          <w:noProof/>
          <w:szCs w:val="22"/>
          <w:lang w:val="en-GB"/>
        </w:rPr>
        <w:t xml:space="preserve"> </w:t>
      </w:r>
    </w:p>
    <w:p w14:paraId="6DFDF06D" w14:textId="44A7F9E4" w:rsidR="00C50DDA" w:rsidRPr="00DA2ADB" w:rsidRDefault="00346383" w:rsidP="00A32165">
      <w:pPr>
        <w:rPr>
          <w:rFonts w:cs="Arial"/>
          <w:noProof/>
          <w:szCs w:val="22"/>
          <w:lang w:val="en-GB"/>
        </w:rPr>
      </w:pPr>
      <w:r w:rsidRPr="00DA2ADB">
        <w:rPr>
          <w:rFonts w:cs="Arial"/>
          <w:noProof/>
          <w:szCs w:val="22"/>
          <w:lang w:val="en-GB"/>
        </w:rPr>
        <w:t>T</w:t>
      </w:r>
      <w:r w:rsidR="00D809D9" w:rsidRPr="00DA2ADB">
        <w:rPr>
          <w:rFonts w:cs="Arial"/>
          <w:noProof/>
          <w:szCs w:val="22"/>
          <w:lang w:val="en-GB"/>
        </w:rPr>
        <w:t xml:space="preserve">he objectives, deliverables and </w:t>
      </w:r>
      <w:r w:rsidR="00142B69" w:rsidRPr="00DA2ADB">
        <w:rPr>
          <w:rFonts w:cs="Arial"/>
          <w:noProof/>
          <w:szCs w:val="22"/>
          <w:lang w:val="en-GB"/>
        </w:rPr>
        <w:t>long-term</w:t>
      </w:r>
      <w:r w:rsidR="00D809D9" w:rsidRPr="00DA2ADB">
        <w:rPr>
          <w:rFonts w:cs="Arial"/>
          <w:noProof/>
          <w:szCs w:val="22"/>
          <w:lang w:val="en-GB"/>
        </w:rPr>
        <w:t xml:space="preserve"> ambitions of the NPOS-F project are visualised in Figure 1.1 below. Building on previous work (described in Section 2.2), NPOS-F is focused on making next steps a) towards a national approach related to data stewardship competences, skills and learning outcomes for training and education in the context of Open Science and b) towards a well-annotated searchable overview of relevant data stewardship training. </w:t>
      </w:r>
    </w:p>
    <w:p w14:paraId="41FD6C2D" w14:textId="77777777" w:rsidR="00C50DDA" w:rsidRPr="00DA2ADB" w:rsidRDefault="00C50DDA" w:rsidP="00A32165">
      <w:pPr>
        <w:rPr>
          <w:rFonts w:cs="Arial"/>
          <w:noProof/>
          <w:szCs w:val="22"/>
          <w:lang w:val="en-GB"/>
        </w:rPr>
      </w:pPr>
    </w:p>
    <w:p w14:paraId="322BC773" w14:textId="77777777" w:rsidR="00C50DDA" w:rsidRPr="00DA2ADB" w:rsidRDefault="00D809D9" w:rsidP="00A32165">
      <w:pPr>
        <w:rPr>
          <w:rFonts w:cs="Arial"/>
          <w:noProof/>
          <w:szCs w:val="22"/>
          <w:lang w:val="en-GB"/>
        </w:rPr>
      </w:pPr>
      <w:r w:rsidRPr="00DA2ADB">
        <w:rPr>
          <w:rFonts w:cs="Arial"/>
          <w:noProof/>
          <w:szCs w:val="22"/>
          <w:lang w:val="en-GB"/>
        </w:rPr>
        <w:t xml:space="preserve">To realise those objectives, the project has created five internal deliverables, which form the basis for the current report. First, a scoping exercise was done, the results of which are shown in Chapter 2 of this report. Second, case studies for training and education in Dutch HEIs and RPOs were collected (Chapter 3). Third, competences for data stewards and research software engineers were drafted out and transferred into basic components for job profiles, to be implemented into the job classification systems of the universities, UMCs and UASs (Chapter 4). Fourth, an inventory of data stewardship training resources was made, including a pilot annotation with the identified competences for data stewards (Chapter 5). Lastly, competences and training were converged into a design for a data steward skills tool with competences and training (Chapter 6). The long-term ambitions for the project are focused on endorsement of the proposed framework for competences and training, ideally via the development of the sketched data steward skills tool. </w:t>
      </w:r>
    </w:p>
    <w:p w14:paraId="548F5D18" w14:textId="77777777" w:rsidR="00C50DDA" w:rsidRPr="00DA2ADB" w:rsidRDefault="00C50DDA" w:rsidP="00A32165">
      <w:pPr>
        <w:widowControl w:val="0"/>
        <w:rPr>
          <w:rFonts w:cs="Arial"/>
          <w:noProof/>
          <w:szCs w:val="22"/>
          <w:highlight w:val="white"/>
          <w:lang w:val="en-GB"/>
        </w:rPr>
      </w:pPr>
    </w:p>
    <w:p w14:paraId="1AF34527" w14:textId="77777777" w:rsidR="00C50DDA" w:rsidRPr="00DA2ADB" w:rsidRDefault="00D809D9" w:rsidP="00A32165">
      <w:pPr>
        <w:widowControl w:val="0"/>
        <w:rPr>
          <w:rFonts w:cs="Arial"/>
          <w:noProof/>
          <w:szCs w:val="22"/>
          <w:highlight w:val="white"/>
          <w:lang w:val="en-GB"/>
        </w:rPr>
      </w:pPr>
      <w:r w:rsidRPr="00DA2ADB">
        <w:rPr>
          <w:rFonts w:cs="Arial"/>
          <w:noProof/>
          <w:color w:val="3C4043"/>
          <w:szCs w:val="22"/>
          <w:highlight w:val="white"/>
          <w:lang w:val="en-GB"/>
        </w:rPr>
        <w:lastRenderedPageBreak/>
        <w:drawing>
          <wp:inline distT="19050" distB="19050" distL="19050" distR="19050" wp14:anchorId="72F9CD39" wp14:editId="7442F5E5">
            <wp:extent cx="5819775" cy="3219450"/>
            <wp:effectExtent l="0" t="0" r="0" b="0"/>
            <wp:docPr id="1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1"/>
                    <a:srcRect l="801" t="2936" r="1282" b="2389"/>
                    <a:stretch>
                      <a:fillRect/>
                    </a:stretch>
                  </pic:blipFill>
                  <pic:spPr>
                    <a:xfrm>
                      <a:off x="0" y="0"/>
                      <a:ext cx="5819775" cy="3219450"/>
                    </a:xfrm>
                    <a:prstGeom prst="rect">
                      <a:avLst/>
                    </a:prstGeom>
                    <a:ln/>
                  </pic:spPr>
                </pic:pic>
              </a:graphicData>
            </a:graphic>
          </wp:inline>
        </w:drawing>
      </w:r>
    </w:p>
    <w:p w14:paraId="01B09E12" w14:textId="77777777" w:rsidR="00C50DDA" w:rsidRPr="00DA2ADB" w:rsidRDefault="00D809D9" w:rsidP="00346383">
      <w:pPr>
        <w:rPr>
          <w:rFonts w:cs="Arial"/>
          <w:i/>
          <w:noProof/>
          <w:szCs w:val="22"/>
          <w:highlight w:val="white"/>
          <w:lang w:val="en-GB"/>
        </w:rPr>
      </w:pPr>
      <w:r w:rsidRPr="00DA2ADB">
        <w:rPr>
          <w:rFonts w:cs="Arial"/>
          <w:i/>
          <w:noProof/>
          <w:szCs w:val="22"/>
          <w:highlight w:val="white"/>
          <w:lang w:val="en-GB"/>
        </w:rPr>
        <w:t>Figure 1.1 NPOS-F project and its objectives, deliverables and ambitions</w:t>
      </w:r>
    </w:p>
    <w:p w14:paraId="6FACD527" w14:textId="77777777" w:rsidR="00C50DDA" w:rsidRPr="00DA2ADB" w:rsidRDefault="00C50DDA" w:rsidP="00346383">
      <w:pPr>
        <w:rPr>
          <w:rFonts w:cs="Arial"/>
          <w:i/>
          <w:noProof/>
          <w:szCs w:val="22"/>
          <w:highlight w:val="white"/>
          <w:lang w:val="en-GB"/>
        </w:rPr>
      </w:pPr>
    </w:p>
    <w:p w14:paraId="547A3759" w14:textId="130FB16A" w:rsidR="00C50DDA" w:rsidRPr="00DA2ADB" w:rsidRDefault="00D809D9" w:rsidP="00346383">
      <w:pPr>
        <w:rPr>
          <w:rFonts w:cs="Arial"/>
          <w:noProof/>
          <w:szCs w:val="22"/>
          <w:lang w:val="en-GB"/>
        </w:rPr>
      </w:pPr>
      <w:r w:rsidRPr="00DA2ADB">
        <w:rPr>
          <w:rFonts w:cs="Arial"/>
          <w:noProof/>
          <w:szCs w:val="22"/>
          <w:lang w:val="en-GB"/>
        </w:rPr>
        <w:t xml:space="preserve">In the NPOS-F project, we focused on the education levels of the Dutch binary educational system: universities, including university medical </w:t>
      </w:r>
      <w:r w:rsidR="001F0ACF" w:rsidRPr="00DA2ADB">
        <w:rPr>
          <w:rFonts w:cs="Arial"/>
          <w:noProof/>
          <w:szCs w:val="22"/>
          <w:lang w:val="en-GB"/>
        </w:rPr>
        <w:t>centres</w:t>
      </w:r>
      <w:r w:rsidRPr="00DA2ADB">
        <w:rPr>
          <w:rFonts w:cs="Arial"/>
          <w:noProof/>
          <w:szCs w:val="22"/>
          <w:lang w:val="en-GB"/>
        </w:rPr>
        <w:t xml:space="preserve"> and universities of applied sciences. Data stewardship is already (partly) recognised and implemented at the university level, including university medical </w:t>
      </w:r>
      <w:r w:rsidR="001F0ACF" w:rsidRPr="00DA2ADB">
        <w:rPr>
          <w:rFonts w:cs="Arial"/>
          <w:noProof/>
          <w:szCs w:val="22"/>
          <w:lang w:val="en-GB"/>
        </w:rPr>
        <w:t>centres</w:t>
      </w:r>
      <w:r w:rsidRPr="00DA2ADB">
        <w:rPr>
          <w:rFonts w:cs="Arial"/>
          <w:noProof/>
          <w:szCs w:val="22"/>
          <w:lang w:val="en-GB"/>
        </w:rPr>
        <w:t>, and is quickly becoming so for universities of applied sciences. However, as formal frameworks for data steward profiles and training and education are lacking for both levels of education, there is a need to further professionalise and formalise data stewardship. This need is experienced both bottom-up and top-</w:t>
      </w:r>
      <w:r w:rsidR="002D19C1" w:rsidRPr="00DA2ADB">
        <w:rPr>
          <w:rFonts w:cs="Arial"/>
          <w:noProof/>
          <w:szCs w:val="22"/>
          <w:lang w:val="en-GB"/>
        </w:rPr>
        <w:t>down and</w:t>
      </w:r>
      <w:r w:rsidRPr="00DA2ADB">
        <w:rPr>
          <w:rFonts w:cs="Arial"/>
          <w:noProof/>
          <w:szCs w:val="22"/>
          <w:lang w:val="en-GB"/>
        </w:rPr>
        <w:t xml:space="preserve"> is reflected in the participation of a large and diverse group of representatives of the HEIs and RPOs in the NPOS-F project.</w:t>
      </w:r>
    </w:p>
    <w:p w14:paraId="6FAA3DC0" w14:textId="77777777" w:rsidR="00C50DDA" w:rsidRPr="00DA2ADB" w:rsidRDefault="00C50DDA" w:rsidP="00346383">
      <w:pPr>
        <w:rPr>
          <w:rFonts w:cs="Arial"/>
          <w:noProof/>
          <w:szCs w:val="22"/>
          <w:lang w:val="en-GB"/>
        </w:rPr>
      </w:pPr>
    </w:p>
    <w:p w14:paraId="710FE895" w14:textId="1D82A433" w:rsidR="00C50DDA" w:rsidRPr="00DA2ADB" w:rsidRDefault="00D809D9" w:rsidP="00346383">
      <w:pPr>
        <w:rPr>
          <w:rFonts w:cs="Arial"/>
          <w:noProof/>
          <w:szCs w:val="22"/>
          <w:lang w:val="en-GB"/>
        </w:rPr>
      </w:pPr>
      <w:r w:rsidRPr="00DA2ADB">
        <w:rPr>
          <w:rFonts w:cs="Arial"/>
          <w:noProof/>
          <w:szCs w:val="22"/>
          <w:lang w:val="en-GB"/>
        </w:rPr>
        <w:t xml:space="preserve">The Dutch umbrella organisations for the different levels of education (VSNU, NFU and VH) are initiators of and partners in the project, as formal members of the NPOS board and as project partners. The long-term ambition of the NPOS members is to make data stewardship competences explicit and develop formal education, embedded in the universities (including university medical </w:t>
      </w:r>
      <w:r w:rsidR="001F0ACF" w:rsidRPr="00DA2ADB">
        <w:rPr>
          <w:rFonts w:cs="Arial"/>
          <w:noProof/>
          <w:szCs w:val="22"/>
          <w:lang w:val="en-GB"/>
        </w:rPr>
        <w:t>centres</w:t>
      </w:r>
      <w:r w:rsidRPr="00DA2ADB">
        <w:rPr>
          <w:rFonts w:cs="Arial"/>
          <w:noProof/>
          <w:szCs w:val="22"/>
          <w:lang w:val="en-GB"/>
        </w:rPr>
        <w:t>) and universities of applied sciences. Where relevant, the potential differences between HEIs and RPOs are included in the report, for instance concerning the formal job profiles.</w:t>
      </w:r>
    </w:p>
    <w:p w14:paraId="0A5A8375" w14:textId="77777777" w:rsidR="00C50DDA" w:rsidRPr="00DA2ADB" w:rsidRDefault="00C50DDA" w:rsidP="00A32165">
      <w:pPr>
        <w:rPr>
          <w:rFonts w:cs="Arial"/>
          <w:noProof/>
          <w:szCs w:val="22"/>
          <w:lang w:val="en-GB"/>
        </w:rPr>
      </w:pPr>
    </w:p>
    <w:p w14:paraId="4D71E590" w14:textId="77777777" w:rsidR="00C50DDA" w:rsidRPr="00DA2ADB" w:rsidRDefault="00D809D9" w:rsidP="00346383">
      <w:pPr>
        <w:rPr>
          <w:rFonts w:cs="Arial"/>
          <w:noProof/>
          <w:szCs w:val="22"/>
          <w:lang w:val="en-GB"/>
        </w:rPr>
      </w:pPr>
      <w:r w:rsidRPr="00DA2ADB">
        <w:rPr>
          <w:rFonts w:cs="Arial"/>
          <w:noProof/>
          <w:szCs w:val="22"/>
          <w:lang w:val="en-GB"/>
        </w:rPr>
        <w:lastRenderedPageBreak/>
        <w:t>Professionalising data stewardship at the aforementioned levels of education will also stimulate data stewardship at the middle-level applied education, the secondary vocational education and training (represented by the MBO Raad). The latter can profit from the steps already taken in higher-level education, and this level of education can be taken up in future projects.</w:t>
      </w:r>
    </w:p>
    <w:p w14:paraId="258098C9" w14:textId="77777777" w:rsidR="00C50DDA" w:rsidRPr="00DA2ADB" w:rsidRDefault="00C50DDA" w:rsidP="00346383">
      <w:pPr>
        <w:rPr>
          <w:rFonts w:cs="Arial"/>
          <w:noProof/>
          <w:szCs w:val="22"/>
          <w:lang w:val="en-GB"/>
        </w:rPr>
      </w:pPr>
    </w:p>
    <w:p w14:paraId="517217D5" w14:textId="77777777" w:rsidR="00C50DDA" w:rsidRPr="00DA2ADB" w:rsidRDefault="00D809D9" w:rsidP="00346383">
      <w:pPr>
        <w:rPr>
          <w:rFonts w:cs="Arial"/>
          <w:noProof/>
          <w:szCs w:val="22"/>
          <w:lang w:val="en-GB"/>
        </w:rPr>
      </w:pPr>
      <w:r w:rsidRPr="00DA2ADB">
        <w:rPr>
          <w:rFonts w:cs="Arial"/>
          <w:noProof/>
          <w:szCs w:val="22"/>
          <w:lang w:val="en-GB"/>
        </w:rPr>
        <w:t>The NPOS-F project team consists of over thirty representatives of universities, university medical centres, universities of applied sciences, and service providers, complemented by representatives of the major stakeholders VSNU, VH, NFU, PNN, SURF and ZonMw (see Annex 14).</w:t>
      </w:r>
    </w:p>
    <w:p w14:paraId="2725CB52" w14:textId="77777777" w:rsidR="00346383" w:rsidRPr="00DA2ADB" w:rsidRDefault="00346383" w:rsidP="00346383">
      <w:pPr>
        <w:rPr>
          <w:noProof/>
          <w:lang w:val="en-GB"/>
        </w:rPr>
      </w:pPr>
    </w:p>
    <w:p w14:paraId="210924CA" w14:textId="7B2A770B" w:rsidR="00C50DDA" w:rsidRPr="00DA2ADB" w:rsidRDefault="00D809D9" w:rsidP="00346383">
      <w:pPr>
        <w:rPr>
          <w:rFonts w:ascii="Calibri" w:hAnsi="Calibri" w:cs="Calibri"/>
          <w:noProof/>
          <w:sz w:val="24"/>
          <w:lang w:val="en-GB"/>
        </w:rPr>
      </w:pPr>
      <w:r w:rsidRPr="00DA2ADB">
        <w:rPr>
          <w:rFonts w:ascii="Calibri" w:hAnsi="Calibri" w:cs="Calibri"/>
          <w:noProof/>
          <w:color w:val="365F91" w:themeColor="accent1" w:themeShade="BF"/>
          <w:sz w:val="24"/>
          <w:lang w:val="en-GB"/>
        </w:rPr>
        <w:t>Recommendations</w:t>
      </w:r>
      <w:r w:rsidRPr="00DA2ADB">
        <w:rPr>
          <w:rFonts w:ascii="Calibri" w:hAnsi="Calibri" w:cs="Calibri"/>
          <w:noProof/>
          <w:sz w:val="24"/>
          <w:lang w:val="en-GB"/>
        </w:rPr>
        <w:t xml:space="preserve"> </w:t>
      </w:r>
    </w:p>
    <w:p w14:paraId="45941CB7" w14:textId="77777777" w:rsidR="00346383" w:rsidRPr="00DA2ADB" w:rsidRDefault="00346383" w:rsidP="00346383">
      <w:pPr>
        <w:rPr>
          <w:rFonts w:cs="Arial"/>
          <w:noProof/>
          <w:szCs w:val="22"/>
          <w:lang w:val="en-GB"/>
        </w:rPr>
      </w:pPr>
    </w:p>
    <w:p w14:paraId="76D52E20" w14:textId="6FF5D909" w:rsidR="00C50DDA" w:rsidRPr="00DA2ADB" w:rsidRDefault="00D809D9" w:rsidP="00346383">
      <w:pPr>
        <w:rPr>
          <w:rFonts w:cs="Arial"/>
          <w:noProof/>
          <w:szCs w:val="22"/>
          <w:lang w:val="en-GB"/>
        </w:rPr>
      </w:pPr>
      <w:r w:rsidRPr="00DA2ADB">
        <w:rPr>
          <w:rFonts w:cs="Arial"/>
          <w:noProof/>
          <w:szCs w:val="22"/>
          <w:lang w:val="en-GB"/>
        </w:rPr>
        <w:t xml:space="preserve">The output of the NPOS-F project consists of tangible recommendations that will help the aforementioned organisations with professionalising data stewardship, </w:t>
      </w:r>
      <w:r w:rsidR="004E4505" w:rsidRPr="00DA2ADB">
        <w:rPr>
          <w:rFonts w:cs="Arial"/>
          <w:noProof/>
          <w:szCs w:val="22"/>
          <w:lang w:val="en-GB"/>
        </w:rPr>
        <w:t>i.e.,</w:t>
      </w:r>
      <w:r w:rsidRPr="00DA2ADB">
        <w:rPr>
          <w:rFonts w:cs="Arial"/>
          <w:noProof/>
          <w:szCs w:val="22"/>
          <w:lang w:val="en-GB"/>
        </w:rPr>
        <w:t xml:space="preserve"> hire, train and educate data stewards, including clear job profiles and career paths. This way the next step towards professionalising data stewardship can be taken, which will benefit the organisations, but very importantly, also the individual current and future data stewards.</w:t>
      </w:r>
    </w:p>
    <w:p w14:paraId="6B576C2C" w14:textId="77777777" w:rsidR="00C50DDA" w:rsidRPr="00DA2ADB" w:rsidRDefault="00C50DDA" w:rsidP="00346383">
      <w:pPr>
        <w:rPr>
          <w:rFonts w:cs="Arial"/>
          <w:noProof/>
          <w:szCs w:val="22"/>
          <w:lang w:val="en-GB"/>
        </w:rPr>
      </w:pPr>
    </w:p>
    <w:p w14:paraId="13DDB937" w14:textId="77777777" w:rsidR="00C50DDA" w:rsidRPr="00DA2ADB" w:rsidRDefault="00D809D9" w:rsidP="00346383">
      <w:pPr>
        <w:rPr>
          <w:rFonts w:cs="Arial"/>
          <w:noProof/>
          <w:szCs w:val="22"/>
          <w:lang w:val="en-GB"/>
        </w:rPr>
      </w:pPr>
      <w:r w:rsidRPr="00DA2ADB">
        <w:rPr>
          <w:rFonts w:cs="Arial"/>
          <w:noProof/>
          <w:szCs w:val="22"/>
          <w:lang w:val="en-GB"/>
        </w:rPr>
        <w:t xml:space="preserve">In the various chapters, these recommendations are structured per topic, for the landscape analysis, job profiles, training and education, and for the data steward skills tool. </w:t>
      </w:r>
    </w:p>
    <w:p w14:paraId="3C1735BE" w14:textId="77777777" w:rsidR="00C50DDA" w:rsidRPr="00DA2ADB" w:rsidRDefault="00D809D9" w:rsidP="00346383">
      <w:pPr>
        <w:rPr>
          <w:rFonts w:cs="Arial"/>
          <w:noProof/>
          <w:szCs w:val="22"/>
          <w:lang w:val="en-GB"/>
        </w:rPr>
      </w:pPr>
      <w:r w:rsidRPr="00DA2ADB">
        <w:rPr>
          <w:rFonts w:cs="Arial"/>
          <w:noProof/>
          <w:szCs w:val="22"/>
          <w:lang w:val="en-GB"/>
        </w:rPr>
        <w:t>In summary:</w:t>
      </w:r>
    </w:p>
    <w:p w14:paraId="61758DCB" w14:textId="77777777" w:rsidR="00C50DDA" w:rsidRPr="00DA2ADB" w:rsidRDefault="00D809D9" w:rsidP="002D7D9B">
      <w:pPr>
        <w:pStyle w:val="ListParagraph"/>
        <w:numPr>
          <w:ilvl w:val="0"/>
          <w:numId w:val="20"/>
        </w:numPr>
        <w:rPr>
          <w:rFonts w:cs="Arial"/>
          <w:noProof/>
          <w:szCs w:val="22"/>
          <w:lang w:val="en-GB"/>
        </w:rPr>
      </w:pPr>
      <w:r w:rsidRPr="00DA2ADB">
        <w:rPr>
          <w:rFonts w:cs="Arial"/>
          <w:noProof/>
          <w:szCs w:val="22"/>
          <w:lang w:val="en-GB"/>
        </w:rPr>
        <w:t>Recommendations for job profiles for data stewards and research software engineers, both at the level of local organisations and their HR departments, and umbrella organisations (and their job classification systems). This is the topic of Chapter 4.</w:t>
      </w:r>
    </w:p>
    <w:p w14:paraId="75CD816E" w14:textId="77777777" w:rsidR="00C50DDA" w:rsidRPr="00DA2ADB" w:rsidRDefault="00D809D9" w:rsidP="002D7D9B">
      <w:pPr>
        <w:pStyle w:val="ListParagraph"/>
        <w:numPr>
          <w:ilvl w:val="0"/>
          <w:numId w:val="12"/>
        </w:numPr>
        <w:rPr>
          <w:rFonts w:cs="Arial"/>
          <w:noProof/>
          <w:szCs w:val="22"/>
          <w:lang w:val="en-GB"/>
        </w:rPr>
      </w:pPr>
      <w:r w:rsidRPr="00DA2ADB">
        <w:rPr>
          <w:rFonts w:cs="Arial"/>
          <w:noProof/>
          <w:szCs w:val="22"/>
          <w:lang w:val="en-GB"/>
        </w:rPr>
        <w:t>Recommendations related to data stewardship training and education in HEIs and RPOs. This is described in Chapter 5 and is based on the Chapter 3 landscape analysis.</w:t>
      </w:r>
    </w:p>
    <w:p w14:paraId="67EB4D3F" w14:textId="77777777" w:rsidR="00C50DDA" w:rsidRPr="00DA2ADB" w:rsidRDefault="00D809D9" w:rsidP="002D7D9B">
      <w:pPr>
        <w:pStyle w:val="ListParagraph"/>
        <w:numPr>
          <w:ilvl w:val="0"/>
          <w:numId w:val="12"/>
        </w:numPr>
        <w:rPr>
          <w:rFonts w:cs="Arial"/>
          <w:noProof/>
          <w:szCs w:val="22"/>
          <w:lang w:val="en-GB"/>
        </w:rPr>
      </w:pPr>
      <w:r w:rsidRPr="00DA2ADB">
        <w:rPr>
          <w:rFonts w:cs="Arial"/>
          <w:noProof/>
          <w:szCs w:val="22"/>
          <w:lang w:val="en-GB"/>
        </w:rPr>
        <w:t>Recommendations for the design and strategy of a data steward skills tool, which integrates - present or aspired - data steward competences (knowledge, skills and abilities or KSAs), appropriate training, and learning outcomes. This is described in Chapter 6.</w:t>
      </w:r>
    </w:p>
    <w:p w14:paraId="48FF667E" w14:textId="77777777" w:rsidR="00C50DDA" w:rsidRPr="00DA2ADB" w:rsidRDefault="00C50DDA" w:rsidP="00346383">
      <w:pPr>
        <w:rPr>
          <w:rFonts w:cs="Arial"/>
          <w:noProof/>
          <w:szCs w:val="22"/>
          <w:lang w:val="en-GB"/>
        </w:rPr>
      </w:pPr>
    </w:p>
    <w:p w14:paraId="090BCC3D" w14:textId="77777777" w:rsidR="00C50DDA" w:rsidRPr="00DA2ADB" w:rsidRDefault="00D809D9" w:rsidP="00346383">
      <w:pPr>
        <w:rPr>
          <w:rFonts w:cs="Arial"/>
          <w:noProof/>
          <w:szCs w:val="22"/>
          <w:lang w:val="en-GB"/>
        </w:rPr>
      </w:pPr>
      <w:r w:rsidRPr="00DA2ADB">
        <w:rPr>
          <w:rFonts w:cs="Arial"/>
          <w:noProof/>
          <w:szCs w:val="22"/>
          <w:lang w:val="en-GB"/>
        </w:rPr>
        <w:t xml:space="preserve">As we want the various data stewardship stakeholders to take the next steps and implement this report’s recommendations, Chapter 7 presents the high-level, overarching recommendations, for each of the stakeholders represented in the NPOS-F project. </w:t>
      </w:r>
    </w:p>
    <w:p w14:paraId="24A6F92F" w14:textId="77777777" w:rsidR="00C50DDA" w:rsidRPr="00DA2ADB" w:rsidRDefault="00D809D9" w:rsidP="002D7D9B">
      <w:pPr>
        <w:numPr>
          <w:ilvl w:val="0"/>
          <w:numId w:val="4"/>
        </w:numPr>
        <w:rPr>
          <w:noProof/>
          <w:highlight w:val="yellow"/>
          <w:lang w:val="en-GB"/>
        </w:rPr>
      </w:pPr>
      <w:r w:rsidRPr="00DA2ADB">
        <w:rPr>
          <w:noProof/>
          <w:lang w:val="en-GB"/>
        </w:rPr>
        <w:br w:type="page"/>
      </w:r>
    </w:p>
    <w:p w14:paraId="34B23C51" w14:textId="77777777" w:rsidR="00C50DDA" w:rsidRPr="00DA2ADB" w:rsidRDefault="00D809D9" w:rsidP="004E4505">
      <w:pPr>
        <w:pStyle w:val="Heading1"/>
        <w:rPr>
          <w:noProof/>
          <w:highlight w:val="white"/>
          <w:lang w:val="en-GB"/>
        </w:rPr>
      </w:pPr>
      <w:bookmarkStart w:id="11" w:name="_Toc63080665"/>
      <w:r w:rsidRPr="00DA2ADB">
        <w:rPr>
          <w:noProof/>
          <w:lang w:val="en-GB"/>
        </w:rPr>
        <w:lastRenderedPageBreak/>
        <w:t>Chapter 2: The data stewardship landscape</w:t>
      </w:r>
      <w:bookmarkEnd w:id="11"/>
    </w:p>
    <w:p w14:paraId="34C0CAC4" w14:textId="77777777" w:rsidR="00C50DDA" w:rsidRPr="00DA2ADB" w:rsidRDefault="00D809D9" w:rsidP="00DB4C8C">
      <w:pPr>
        <w:widowControl w:val="0"/>
        <w:rPr>
          <w:rFonts w:cs="Arial"/>
          <w:noProof/>
          <w:szCs w:val="22"/>
          <w:lang w:val="en-GB"/>
        </w:rPr>
      </w:pPr>
      <w:r w:rsidRPr="00DA2ADB">
        <w:rPr>
          <w:rFonts w:cs="Arial"/>
          <w:noProof/>
          <w:szCs w:val="22"/>
          <w:lang w:val="en-GB"/>
        </w:rPr>
        <w:t>This chapter addresses the following topics:</w:t>
      </w:r>
    </w:p>
    <w:p w14:paraId="632F84C9" w14:textId="77777777" w:rsidR="00C50DDA" w:rsidRPr="00DA2ADB" w:rsidRDefault="00D809D9" w:rsidP="002D7D9B">
      <w:pPr>
        <w:pStyle w:val="ListParagraph"/>
        <w:widowControl w:val="0"/>
        <w:numPr>
          <w:ilvl w:val="0"/>
          <w:numId w:val="13"/>
        </w:numPr>
        <w:rPr>
          <w:rFonts w:cs="Arial"/>
          <w:noProof/>
          <w:szCs w:val="22"/>
          <w:lang w:val="en-GB"/>
        </w:rPr>
      </w:pPr>
      <w:r w:rsidRPr="00DA2ADB">
        <w:rPr>
          <w:rFonts w:cs="Arial"/>
          <w:noProof/>
          <w:szCs w:val="22"/>
          <w:lang w:val="en-GB"/>
        </w:rPr>
        <w:t>Working definitions of data steward and data stewardship (Section 2.1)</w:t>
      </w:r>
    </w:p>
    <w:p w14:paraId="31060D14" w14:textId="77777777" w:rsidR="00C50DDA" w:rsidRPr="00DA2ADB" w:rsidRDefault="00D809D9" w:rsidP="002D7D9B">
      <w:pPr>
        <w:pStyle w:val="ListParagraph"/>
        <w:widowControl w:val="0"/>
        <w:numPr>
          <w:ilvl w:val="0"/>
          <w:numId w:val="13"/>
        </w:numPr>
        <w:rPr>
          <w:rFonts w:cs="Arial"/>
          <w:noProof/>
          <w:szCs w:val="22"/>
          <w:lang w:val="en-GB"/>
        </w:rPr>
      </w:pPr>
      <w:r w:rsidRPr="00DA2ADB">
        <w:rPr>
          <w:rFonts w:cs="Arial"/>
          <w:noProof/>
          <w:szCs w:val="22"/>
          <w:lang w:val="en-GB"/>
        </w:rPr>
        <w:t xml:space="preserve">The relationship between education and training (Section 2.2) </w:t>
      </w:r>
    </w:p>
    <w:p w14:paraId="50308DFC" w14:textId="77777777" w:rsidR="00C50DDA" w:rsidRPr="00DA2ADB" w:rsidRDefault="00D809D9" w:rsidP="002D7D9B">
      <w:pPr>
        <w:pStyle w:val="ListParagraph"/>
        <w:widowControl w:val="0"/>
        <w:numPr>
          <w:ilvl w:val="0"/>
          <w:numId w:val="13"/>
        </w:numPr>
        <w:rPr>
          <w:rFonts w:cs="Arial"/>
          <w:noProof/>
          <w:szCs w:val="22"/>
          <w:lang w:val="en-GB"/>
        </w:rPr>
      </w:pPr>
      <w:r w:rsidRPr="00DA2ADB">
        <w:rPr>
          <w:rFonts w:cs="Arial"/>
          <w:noProof/>
          <w:szCs w:val="22"/>
          <w:lang w:val="en-GB"/>
        </w:rPr>
        <w:t>Two earlier Dutch studies about data stewardship (Section 2.3)</w:t>
      </w:r>
    </w:p>
    <w:p w14:paraId="71C3CE97" w14:textId="77777777" w:rsidR="00C50DDA" w:rsidRPr="00DA2ADB" w:rsidRDefault="00D809D9" w:rsidP="002D7D9B">
      <w:pPr>
        <w:pStyle w:val="ListParagraph"/>
        <w:widowControl w:val="0"/>
        <w:numPr>
          <w:ilvl w:val="0"/>
          <w:numId w:val="13"/>
        </w:numPr>
        <w:rPr>
          <w:rFonts w:cs="Arial"/>
          <w:noProof/>
          <w:szCs w:val="22"/>
          <w:lang w:val="en-GB"/>
        </w:rPr>
      </w:pPr>
      <w:r w:rsidRPr="00DA2ADB">
        <w:rPr>
          <w:rFonts w:cs="Arial"/>
          <w:noProof/>
          <w:szCs w:val="22"/>
          <w:lang w:val="en-GB"/>
        </w:rPr>
        <w:t>The many stakeholders in data stewardship (Section 2.4)</w:t>
      </w:r>
    </w:p>
    <w:p w14:paraId="7FD97315" w14:textId="77777777" w:rsidR="00C50DDA" w:rsidRPr="00DA2ADB" w:rsidRDefault="00D809D9" w:rsidP="004E4505">
      <w:pPr>
        <w:pStyle w:val="Heading2"/>
        <w:rPr>
          <w:noProof/>
          <w:lang w:val="en-GB"/>
        </w:rPr>
      </w:pPr>
      <w:bookmarkStart w:id="12" w:name="_Toc63080666"/>
      <w:r w:rsidRPr="00DA2ADB">
        <w:rPr>
          <w:noProof/>
          <w:lang w:val="en-GB"/>
        </w:rPr>
        <w:t>2.1 Data stewardship and data stewards</w:t>
      </w:r>
      <w:bookmarkEnd w:id="12"/>
    </w:p>
    <w:p w14:paraId="5420F320" w14:textId="444E7F25" w:rsidR="00C50DDA" w:rsidRPr="00DA2ADB" w:rsidRDefault="00D809D9" w:rsidP="00DB4C8C">
      <w:pPr>
        <w:rPr>
          <w:rFonts w:cs="Arial"/>
          <w:noProof/>
          <w:szCs w:val="22"/>
          <w:lang w:val="en-GB"/>
        </w:rPr>
      </w:pPr>
      <w:r w:rsidRPr="00DA2ADB">
        <w:rPr>
          <w:rFonts w:cs="Arial"/>
          <w:noProof/>
          <w:szCs w:val="22"/>
          <w:lang w:val="en-GB"/>
        </w:rPr>
        <w:t xml:space="preserve">Data stewardship is a catch-all term for numerous support functions, roles and activities with respect to creating, maintaining and using research </w:t>
      </w:r>
      <w:r w:rsidR="002D19C1" w:rsidRPr="00DA2ADB">
        <w:rPr>
          <w:rFonts w:cs="Arial"/>
          <w:noProof/>
          <w:szCs w:val="22"/>
          <w:lang w:val="en-GB"/>
        </w:rPr>
        <w:t>data. The</w:t>
      </w:r>
      <w:r w:rsidRPr="00DA2ADB">
        <w:rPr>
          <w:rFonts w:cs="Arial"/>
          <w:noProof/>
          <w:szCs w:val="22"/>
          <w:lang w:val="en-GB"/>
        </w:rPr>
        <w:t xml:space="preserve"> core responsibilities and tasks vary from policy advising and consultancy, to operational, and technical, ICT-related tasks. They also vary between and among the different HEIs and RPOs.</w:t>
      </w:r>
    </w:p>
    <w:p w14:paraId="0F1BEE44" w14:textId="77777777" w:rsidR="00C50DDA" w:rsidRPr="00DA2ADB" w:rsidRDefault="00C50DDA" w:rsidP="00DB4C8C">
      <w:pPr>
        <w:rPr>
          <w:rFonts w:cs="Arial"/>
          <w:noProof/>
          <w:szCs w:val="22"/>
          <w:lang w:val="en-GB"/>
        </w:rPr>
      </w:pPr>
    </w:p>
    <w:p w14:paraId="3D905FCD" w14:textId="77777777" w:rsidR="00C50DDA" w:rsidRPr="00DA2ADB" w:rsidRDefault="00D809D9" w:rsidP="00DB4C8C">
      <w:pPr>
        <w:rPr>
          <w:rFonts w:cs="Arial"/>
          <w:noProof/>
          <w:szCs w:val="22"/>
          <w:lang w:val="en-GB"/>
        </w:rPr>
      </w:pPr>
      <w:r w:rsidRPr="00DA2ADB">
        <w:rPr>
          <w:rFonts w:cs="Arial"/>
          <w:noProof/>
          <w:szCs w:val="22"/>
          <w:lang w:val="en-GB"/>
        </w:rPr>
        <w:t>To illustrate this diffuse situation, we include a list of roles and descriptions. It should be noted that we don’t advocate all of them; in this report we only use the description of “data steward”. The diffusion is understandable as most descriptions originate from the same evolving landscape of Open Science, research data management and FAIR data, and thus share its newness and fuzziness with that of the data steward.</w:t>
      </w:r>
    </w:p>
    <w:p w14:paraId="66B7FEAE" w14:textId="77777777" w:rsidR="00C50DDA" w:rsidRPr="00DA2ADB" w:rsidRDefault="00C50DDA" w:rsidP="00DB4C8C">
      <w:pPr>
        <w:widowControl w:val="0"/>
        <w:rPr>
          <w:rFonts w:cs="Arial"/>
          <w:noProof/>
          <w:szCs w:val="22"/>
          <w:lang w:val="en-GB"/>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7155"/>
      </w:tblGrid>
      <w:tr w:rsidR="00C50DDA" w:rsidRPr="00DA2ADB" w14:paraId="155588EE" w14:textId="77777777" w:rsidTr="008476AA">
        <w:tc>
          <w:tcPr>
            <w:tcW w:w="2205" w:type="dxa"/>
            <w:shd w:val="clear" w:color="auto" w:fill="D9D9D9" w:themeFill="background1" w:themeFillShade="D9"/>
            <w:tcMar>
              <w:top w:w="140" w:type="dxa"/>
              <w:left w:w="140" w:type="dxa"/>
              <w:bottom w:w="140" w:type="dxa"/>
              <w:right w:w="140" w:type="dxa"/>
            </w:tcMar>
          </w:tcPr>
          <w:p w14:paraId="3BB256CB" w14:textId="77777777" w:rsidR="00C50DDA" w:rsidRPr="00DA2ADB" w:rsidRDefault="00D809D9" w:rsidP="00DB4C8C">
            <w:pPr>
              <w:widowControl w:val="0"/>
              <w:rPr>
                <w:rFonts w:cs="Arial"/>
                <w:noProof/>
                <w:szCs w:val="22"/>
                <w:lang w:val="en-GB"/>
              </w:rPr>
            </w:pPr>
            <w:r w:rsidRPr="00DA2ADB">
              <w:rPr>
                <w:rFonts w:cs="Arial"/>
                <w:noProof/>
                <w:szCs w:val="22"/>
                <w:lang w:val="en-GB"/>
              </w:rPr>
              <w:t>Role</w:t>
            </w:r>
          </w:p>
        </w:tc>
        <w:tc>
          <w:tcPr>
            <w:tcW w:w="7155" w:type="dxa"/>
            <w:shd w:val="clear" w:color="auto" w:fill="D9D9D9" w:themeFill="background1" w:themeFillShade="D9"/>
            <w:tcMar>
              <w:top w:w="140" w:type="dxa"/>
              <w:left w:w="140" w:type="dxa"/>
              <w:bottom w:w="140" w:type="dxa"/>
              <w:right w:w="140" w:type="dxa"/>
            </w:tcMar>
          </w:tcPr>
          <w:p w14:paraId="43B86DB5" w14:textId="77777777" w:rsidR="00C50DDA" w:rsidRPr="00DA2ADB" w:rsidRDefault="00D809D9" w:rsidP="00DB4C8C">
            <w:pPr>
              <w:widowControl w:val="0"/>
              <w:rPr>
                <w:rFonts w:cs="Arial"/>
                <w:noProof/>
                <w:szCs w:val="22"/>
                <w:vertAlign w:val="superscript"/>
                <w:lang w:val="en-GB"/>
              </w:rPr>
            </w:pPr>
            <w:r w:rsidRPr="00DA2ADB">
              <w:rPr>
                <w:rFonts w:cs="Arial"/>
                <w:noProof/>
                <w:szCs w:val="22"/>
                <w:lang w:val="en-GB"/>
              </w:rPr>
              <w:t>Description</w:t>
            </w:r>
          </w:p>
        </w:tc>
      </w:tr>
      <w:tr w:rsidR="00C50DDA" w:rsidRPr="00DA2ADB" w14:paraId="65336E69" w14:textId="77777777" w:rsidTr="000A61CC">
        <w:tc>
          <w:tcPr>
            <w:tcW w:w="2205" w:type="dxa"/>
            <w:tcBorders>
              <w:bottom w:val="single" w:sz="8" w:space="0" w:color="000000"/>
            </w:tcBorders>
            <w:tcMar>
              <w:top w:w="140" w:type="dxa"/>
              <w:left w:w="140" w:type="dxa"/>
              <w:bottom w:w="140" w:type="dxa"/>
              <w:right w:w="140" w:type="dxa"/>
            </w:tcMar>
          </w:tcPr>
          <w:p w14:paraId="0D72D394" w14:textId="77777777" w:rsidR="00C50DDA" w:rsidRPr="00DA2ADB" w:rsidRDefault="00D809D9" w:rsidP="00DB4C8C">
            <w:pPr>
              <w:widowControl w:val="0"/>
              <w:rPr>
                <w:rFonts w:cs="Arial"/>
                <w:noProof/>
                <w:szCs w:val="22"/>
                <w:vertAlign w:val="superscript"/>
                <w:lang w:val="en-GB"/>
              </w:rPr>
            </w:pPr>
            <w:r w:rsidRPr="00DA2ADB">
              <w:rPr>
                <w:rFonts w:cs="Arial"/>
                <w:noProof/>
                <w:szCs w:val="22"/>
                <w:lang w:val="en-GB"/>
              </w:rPr>
              <w:t>Data steward</w:t>
            </w:r>
          </w:p>
        </w:tc>
        <w:tc>
          <w:tcPr>
            <w:tcW w:w="7155" w:type="dxa"/>
            <w:tcBorders>
              <w:bottom w:val="single" w:sz="8" w:space="0" w:color="000000"/>
            </w:tcBorders>
            <w:tcMar>
              <w:top w:w="140" w:type="dxa"/>
              <w:left w:w="140" w:type="dxa"/>
              <w:bottom w:w="140" w:type="dxa"/>
              <w:right w:w="140" w:type="dxa"/>
            </w:tcMar>
          </w:tcPr>
          <w:p w14:paraId="092B8253" w14:textId="36ED3332" w:rsidR="00C50DDA" w:rsidRPr="00DA2ADB" w:rsidRDefault="00D809D9" w:rsidP="00DB4C8C">
            <w:pPr>
              <w:rPr>
                <w:rFonts w:cs="Arial"/>
                <w:noProof/>
                <w:szCs w:val="22"/>
                <w:highlight w:val="yellow"/>
                <w:lang w:val="en-GB"/>
              </w:rPr>
            </w:pPr>
            <w:r w:rsidRPr="00DA2ADB">
              <w:rPr>
                <w:rFonts w:cs="Arial"/>
                <w:noProof/>
                <w:szCs w:val="22"/>
                <w:lang w:val="en-GB"/>
              </w:rPr>
              <w:t xml:space="preserve">A person responsible for keeping the quality, integrity, and access arrangements of data and metadata in a manner that is consistent with applicable law, institutional policy, and individual permissions. Data stewardship implies professional and careful treatment of data throughout all stages of a research process. </w:t>
            </w:r>
            <w:r w:rsidRPr="00DA2ADB">
              <w:rPr>
                <w:rFonts w:cs="Arial"/>
                <w:noProof/>
                <w:szCs w:val="22"/>
                <w:highlight w:val="white"/>
                <w:lang w:val="en-GB"/>
              </w:rPr>
              <w:t>A data steward aims at guaranteeing that data is appropriately treated at all stages of the research cycle (</w:t>
            </w:r>
            <w:r w:rsidR="004E4505" w:rsidRPr="00DA2ADB">
              <w:rPr>
                <w:rFonts w:cs="Arial"/>
                <w:noProof/>
                <w:szCs w:val="22"/>
                <w:highlight w:val="white"/>
                <w:lang w:val="en-GB"/>
              </w:rPr>
              <w:t>i.e.,</w:t>
            </w:r>
            <w:r w:rsidRPr="00DA2ADB">
              <w:rPr>
                <w:rFonts w:cs="Arial"/>
                <w:noProof/>
                <w:szCs w:val="22"/>
                <w:highlight w:val="white"/>
                <w:lang w:val="en-GB"/>
              </w:rPr>
              <w:t xml:space="preserve"> design, collection, processing, analysis, preservation, data sharing and reuse</w:t>
            </w:r>
            <w:r w:rsidR="004E4505" w:rsidRPr="00DA2ADB">
              <w:rPr>
                <w:rFonts w:cs="Arial"/>
                <w:noProof/>
                <w:szCs w:val="22"/>
                <w:highlight w:val="white"/>
                <w:lang w:val="en-GB"/>
              </w:rPr>
              <w:t>). ​</w:t>
            </w:r>
          </w:p>
        </w:tc>
      </w:tr>
      <w:tr w:rsidR="00C50DDA" w:rsidRPr="00DA2ADB" w14:paraId="0BCD052B" w14:textId="77777777" w:rsidTr="008476AA">
        <w:tc>
          <w:tcPr>
            <w:tcW w:w="2205" w:type="dxa"/>
            <w:tcMar>
              <w:top w:w="140" w:type="dxa"/>
              <w:left w:w="140" w:type="dxa"/>
              <w:bottom w:w="140" w:type="dxa"/>
              <w:right w:w="140" w:type="dxa"/>
            </w:tcMar>
          </w:tcPr>
          <w:p w14:paraId="011F9E32" w14:textId="77777777" w:rsidR="00C50DDA" w:rsidRPr="00DA2ADB" w:rsidRDefault="00D809D9" w:rsidP="00DB4C8C">
            <w:pPr>
              <w:widowControl w:val="0"/>
              <w:rPr>
                <w:rFonts w:cs="Arial"/>
                <w:noProof/>
                <w:szCs w:val="22"/>
                <w:lang w:val="en-GB"/>
              </w:rPr>
            </w:pPr>
            <w:r w:rsidRPr="00DA2ADB">
              <w:rPr>
                <w:rFonts w:cs="Arial"/>
                <w:noProof/>
                <w:szCs w:val="22"/>
                <w:lang w:val="en-GB"/>
              </w:rPr>
              <w:t>Data analyst</w:t>
            </w:r>
          </w:p>
        </w:tc>
        <w:tc>
          <w:tcPr>
            <w:tcW w:w="7155" w:type="dxa"/>
            <w:tcMar>
              <w:top w:w="140" w:type="dxa"/>
              <w:left w:w="140" w:type="dxa"/>
              <w:bottom w:w="140" w:type="dxa"/>
              <w:right w:w="140" w:type="dxa"/>
            </w:tcMar>
          </w:tcPr>
          <w:p w14:paraId="350494CB" w14:textId="77777777" w:rsidR="00C50DDA" w:rsidRPr="00DA2ADB" w:rsidRDefault="00D809D9" w:rsidP="00DB4C8C">
            <w:pPr>
              <w:widowControl w:val="0"/>
              <w:rPr>
                <w:rFonts w:cs="Arial"/>
                <w:noProof/>
                <w:szCs w:val="22"/>
                <w:lang w:val="en-GB"/>
              </w:rPr>
            </w:pPr>
            <w:r w:rsidRPr="00DA2ADB">
              <w:rPr>
                <w:rFonts w:cs="Arial"/>
                <w:noProof/>
                <w:szCs w:val="22"/>
                <w:lang w:val="en-GB"/>
              </w:rPr>
              <w:t>This is someone who knows statistics. They may know programming, or they may be an Excel wizard. Either way, they can build models based on low-level data. Most importantly, they know which questions to ask of the data.</w:t>
            </w:r>
          </w:p>
        </w:tc>
      </w:tr>
      <w:tr w:rsidR="00C50DDA" w:rsidRPr="00DA2ADB" w14:paraId="0BEF9DC0" w14:textId="77777777" w:rsidTr="008476AA">
        <w:tc>
          <w:tcPr>
            <w:tcW w:w="2205" w:type="dxa"/>
            <w:tcMar>
              <w:top w:w="140" w:type="dxa"/>
              <w:left w:w="140" w:type="dxa"/>
              <w:bottom w:w="140" w:type="dxa"/>
              <w:right w:w="140" w:type="dxa"/>
            </w:tcMar>
          </w:tcPr>
          <w:p w14:paraId="534C044B" w14:textId="77777777" w:rsidR="00C50DDA" w:rsidRPr="00DA2ADB" w:rsidRDefault="00D809D9" w:rsidP="00DB4C8C">
            <w:pPr>
              <w:widowControl w:val="0"/>
              <w:rPr>
                <w:rFonts w:cs="Arial"/>
                <w:noProof/>
                <w:szCs w:val="22"/>
                <w:lang w:val="en-GB"/>
              </w:rPr>
            </w:pPr>
            <w:r w:rsidRPr="00DA2ADB">
              <w:rPr>
                <w:rFonts w:cs="Arial"/>
                <w:noProof/>
                <w:szCs w:val="22"/>
                <w:lang w:val="en-GB"/>
              </w:rPr>
              <w:lastRenderedPageBreak/>
              <w:t>Data engineer</w:t>
            </w:r>
          </w:p>
        </w:tc>
        <w:tc>
          <w:tcPr>
            <w:tcW w:w="7155" w:type="dxa"/>
            <w:tcMar>
              <w:top w:w="140" w:type="dxa"/>
              <w:left w:w="140" w:type="dxa"/>
              <w:bottom w:w="140" w:type="dxa"/>
              <w:right w:w="140" w:type="dxa"/>
            </w:tcMar>
          </w:tcPr>
          <w:p w14:paraId="264DA640" w14:textId="77777777" w:rsidR="00C50DDA" w:rsidRPr="00DA2ADB" w:rsidRDefault="00D809D9" w:rsidP="00DB4C8C">
            <w:pPr>
              <w:widowControl w:val="0"/>
              <w:rPr>
                <w:rFonts w:cs="Arial"/>
                <w:noProof/>
                <w:szCs w:val="22"/>
                <w:lang w:val="en-GB"/>
              </w:rPr>
            </w:pPr>
            <w:r w:rsidRPr="00DA2ADB">
              <w:rPr>
                <w:rFonts w:cs="Arial"/>
                <w:noProof/>
                <w:szCs w:val="22"/>
                <w:lang w:val="en-GB"/>
              </w:rPr>
              <w:t xml:space="preserve">Operating at a low level close to the data, they are people who write the code that handles data and moves it around. They may have some machine learning background. </w:t>
            </w:r>
          </w:p>
        </w:tc>
      </w:tr>
      <w:tr w:rsidR="00C50DDA" w:rsidRPr="00DA2ADB" w14:paraId="377384D2" w14:textId="77777777" w:rsidTr="008476AA">
        <w:tc>
          <w:tcPr>
            <w:tcW w:w="2205" w:type="dxa"/>
            <w:tcMar>
              <w:top w:w="140" w:type="dxa"/>
              <w:left w:w="140" w:type="dxa"/>
              <w:bottom w:w="140" w:type="dxa"/>
              <w:right w:w="140" w:type="dxa"/>
            </w:tcMar>
          </w:tcPr>
          <w:p w14:paraId="02838095" w14:textId="77777777" w:rsidR="00C50DDA" w:rsidRPr="00DA2ADB" w:rsidRDefault="00D809D9" w:rsidP="00DB4C8C">
            <w:pPr>
              <w:widowControl w:val="0"/>
              <w:rPr>
                <w:rFonts w:cs="Arial"/>
                <w:noProof/>
                <w:szCs w:val="22"/>
                <w:lang w:val="en-GB"/>
              </w:rPr>
            </w:pPr>
            <w:r w:rsidRPr="00DA2ADB">
              <w:rPr>
                <w:rFonts w:cs="Arial"/>
                <w:noProof/>
                <w:szCs w:val="22"/>
                <w:lang w:val="en-GB"/>
              </w:rPr>
              <w:t>Data manager</w:t>
            </w:r>
          </w:p>
        </w:tc>
        <w:tc>
          <w:tcPr>
            <w:tcW w:w="7155" w:type="dxa"/>
            <w:tcMar>
              <w:top w:w="140" w:type="dxa"/>
              <w:left w:w="140" w:type="dxa"/>
              <w:bottom w:w="140" w:type="dxa"/>
              <w:right w:w="140" w:type="dxa"/>
            </w:tcMar>
          </w:tcPr>
          <w:p w14:paraId="09E87F97" w14:textId="77777777" w:rsidR="00C50DDA" w:rsidRPr="00DA2ADB" w:rsidRDefault="00D809D9" w:rsidP="00DB4C8C">
            <w:pPr>
              <w:widowControl w:val="0"/>
              <w:rPr>
                <w:rFonts w:cs="Arial"/>
                <w:noProof/>
                <w:szCs w:val="22"/>
                <w:lang w:val="en-GB"/>
              </w:rPr>
            </w:pPr>
            <w:r w:rsidRPr="00DA2ADB">
              <w:rPr>
                <w:rFonts w:cs="Arial"/>
                <w:noProof/>
                <w:szCs w:val="22"/>
                <w:lang w:val="en-GB"/>
              </w:rPr>
              <w:t>A data manager is a person responsible for the management of data objects including metadata. These people think about managing and preserving data. They are information specialists, archivists, librarians and compliance officers.</w:t>
            </w:r>
          </w:p>
        </w:tc>
      </w:tr>
      <w:tr w:rsidR="00C50DDA" w:rsidRPr="00DA2ADB" w14:paraId="7A077800" w14:textId="77777777" w:rsidTr="008476AA">
        <w:tc>
          <w:tcPr>
            <w:tcW w:w="2205" w:type="dxa"/>
            <w:tcMar>
              <w:top w:w="140" w:type="dxa"/>
              <w:left w:w="140" w:type="dxa"/>
              <w:bottom w:w="140" w:type="dxa"/>
              <w:right w:w="140" w:type="dxa"/>
            </w:tcMar>
          </w:tcPr>
          <w:p w14:paraId="65BB4944" w14:textId="77777777" w:rsidR="00C50DDA" w:rsidRPr="00DA2ADB" w:rsidRDefault="00D809D9" w:rsidP="00DB4C8C">
            <w:pPr>
              <w:widowControl w:val="0"/>
              <w:rPr>
                <w:rFonts w:cs="Arial"/>
                <w:noProof/>
                <w:szCs w:val="22"/>
                <w:lang w:val="en-GB"/>
              </w:rPr>
            </w:pPr>
            <w:r w:rsidRPr="00DA2ADB">
              <w:rPr>
                <w:rFonts w:cs="Arial"/>
                <w:noProof/>
                <w:szCs w:val="22"/>
                <w:lang w:val="en-GB"/>
              </w:rPr>
              <w:t>Data scientist</w:t>
            </w:r>
          </w:p>
        </w:tc>
        <w:tc>
          <w:tcPr>
            <w:tcW w:w="7155" w:type="dxa"/>
            <w:tcMar>
              <w:top w:w="140" w:type="dxa"/>
              <w:left w:w="140" w:type="dxa"/>
              <w:bottom w:w="140" w:type="dxa"/>
              <w:right w:w="140" w:type="dxa"/>
            </w:tcMar>
          </w:tcPr>
          <w:p w14:paraId="5CF69037" w14:textId="77777777" w:rsidR="00C50DDA" w:rsidRPr="00DA2ADB" w:rsidRDefault="00D809D9" w:rsidP="00DB4C8C">
            <w:pPr>
              <w:widowControl w:val="0"/>
              <w:rPr>
                <w:rFonts w:cs="Arial"/>
                <w:noProof/>
                <w:szCs w:val="22"/>
                <w:lang w:val="en-GB"/>
              </w:rPr>
            </w:pPr>
            <w:r w:rsidRPr="00DA2ADB">
              <w:rPr>
                <w:rFonts w:cs="Arial"/>
                <w:noProof/>
                <w:szCs w:val="22"/>
                <w:lang w:val="en-GB"/>
              </w:rPr>
              <w:t>A practitioner of data science. It is a generic term that encompasses many fields of specialised expertise. In the current report, data analysts, data stewards and research software engineers are considered as sub-groups of data scientists. In certain contexts, data scientist is also sometimes used in a more limited way that makes it equivalent to either the data analyst or software engineer roles.</w:t>
            </w:r>
          </w:p>
        </w:tc>
      </w:tr>
      <w:tr w:rsidR="00C50DDA" w:rsidRPr="00DA2ADB" w14:paraId="33EDBE3E" w14:textId="77777777" w:rsidTr="000A61CC">
        <w:tc>
          <w:tcPr>
            <w:tcW w:w="2205" w:type="dxa"/>
            <w:tcBorders>
              <w:bottom w:val="single" w:sz="8" w:space="0" w:color="000000"/>
            </w:tcBorders>
            <w:tcMar>
              <w:top w:w="140" w:type="dxa"/>
              <w:left w:w="140" w:type="dxa"/>
              <w:bottom w:w="140" w:type="dxa"/>
              <w:right w:w="140" w:type="dxa"/>
            </w:tcMar>
          </w:tcPr>
          <w:p w14:paraId="0B939908" w14:textId="77777777" w:rsidR="00C50DDA" w:rsidRPr="00DA2ADB" w:rsidRDefault="00D809D9" w:rsidP="00DB4C8C">
            <w:pPr>
              <w:widowControl w:val="0"/>
              <w:rPr>
                <w:rFonts w:cs="Arial"/>
                <w:noProof/>
                <w:szCs w:val="22"/>
                <w:lang w:val="en-GB"/>
              </w:rPr>
            </w:pPr>
            <w:r w:rsidRPr="00DA2ADB">
              <w:rPr>
                <w:rFonts w:cs="Arial"/>
                <w:noProof/>
                <w:szCs w:val="22"/>
                <w:lang w:val="en-GB"/>
              </w:rPr>
              <w:t>Research software engineer</w:t>
            </w:r>
          </w:p>
        </w:tc>
        <w:tc>
          <w:tcPr>
            <w:tcW w:w="7155" w:type="dxa"/>
            <w:tcBorders>
              <w:bottom w:val="single" w:sz="8" w:space="0" w:color="000000"/>
            </w:tcBorders>
            <w:tcMar>
              <w:top w:w="140" w:type="dxa"/>
              <w:left w:w="140" w:type="dxa"/>
              <w:bottom w:w="140" w:type="dxa"/>
              <w:right w:w="140" w:type="dxa"/>
            </w:tcMar>
          </w:tcPr>
          <w:p w14:paraId="3862734A" w14:textId="77777777" w:rsidR="00C50DDA" w:rsidRPr="00DA2ADB" w:rsidRDefault="00D809D9" w:rsidP="00DB4C8C">
            <w:pPr>
              <w:widowControl w:val="0"/>
              <w:rPr>
                <w:rFonts w:cs="Arial"/>
                <w:noProof/>
                <w:szCs w:val="22"/>
                <w:lang w:val="en-GB"/>
              </w:rPr>
            </w:pPr>
            <w:r w:rsidRPr="00DA2ADB">
              <w:rPr>
                <w:rFonts w:cs="Arial"/>
                <w:noProof/>
                <w:szCs w:val="22"/>
                <w:lang w:val="en-GB"/>
              </w:rPr>
              <w:t>A growing number of people in academia combine expertise in programming with an intricate understanding of research. These Research Software Engineers may start off as researchers who spend time developing software to progress their research or they may start off from a more conventional software-development background and be drawn to research by the challenge of using software to further research.</w:t>
            </w:r>
          </w:p>
        </w:tc>
      </w:tr>
      <w:tr w:rsidR="00C50DDA" w:rsidRPr="00DA2ADB" w14:paraId="49C49BDB" w14:textId="77777777" w:rsidTr="008476AA">
        <w:tc>
          <w:tcPr>
            <w:tcW w:w="2205" w:type="dxa"/>
            <w:tcMar>
              <w:top w:w="140" w:type="dxa"/>
              <w:left w:w="140" w:type="dxa"/>
              <w:bottom w:w="140" w:type="dxa"/>
              <w:right w:w="140" w:type="dxa"/>
            </w:tcMar>
          </w:tcPr>
          <w:p w14:paraId="42A81AA1" w14:textId="77777777" w:rsidR="00C50DDA" w:rsidRPr="00DA2ADB" w:rsidRDefault="00D809D9" w:rsidP="00DB4C8C">
            <w:pPr>
              <w:widowControl w:val="0"/>
              <w:rPr>
                <w:rFonts w:cs="Arial"/>
                <w:noProof/>
                <w:szCs w:val="22"/>
                <w:lang w:val="en-GB"/>
              </w:rPr>
            </w:pPr>
            <w:r w:rsidRPr="00DA2ADB">
              <w:rPr>
                <w:rFonts w:cs="Arial"/>
                <w:noProof/>
                <w:szCs w:val="22"/>
                <w:lang w:val="en-GB"/>
              </w:rPr>
              <w:t>Research support professional</w:t>
            </w:r>
          </w:p>
        </w:tc>
        <w:tc>
          <w:tcPr>
            <w:tcW w:w="7155" w:type="dxa"/>
            <w:tcMar>
              <w:top w:w="140" w:type="dxa"/>
              <w:left w:w="140" w:type="dxa"/>
              <w:bottom w:w="140" w:type="dxa"/>
              <w:right w:w="140" w:type="dxa"/>
            </w:tcMar>
          </w:tcPr>
          <w:p w14:paraId="46125E9E" w14:textId="77777777" w:rsidR="00C50DDA" w:rsidRPr="00DA2ADB" w:rsidRDefault="00D809D9" w:rsidP="00DB4C8C">
            <w:pPr>
              <w:widowControl w:val="0"/>
              <w:rPr>
                <w:rFonts w:cs="Arial"/>
                <w:noProof/>
                <w:szCs w:val="22"/>
                <w:highlight w:val="yellow"/>
                <w:lang w:val="en-GB"/>
              </w:rPr>
            </w:pPr>
            <w:r w:rsidRPr="00DA2ADB">
              <w:rPr>
                <w:rFonts w:cs="Arial"/>
                <w:noProof/>
                <w:szCs w:val="22"/>
                <w:lang w:val="en-GB"/>
              </w:rPr>
              <w:t>In the context of digitalisation, these are the people who support scientific researchers conducting data-intensive science. They are not necessarily part of a research team and might be considered as service providers. This is a broad category that can include data stewards, RSEs, data managers, librarians and archivists.</w:t>
            </w:r>
          </w:p>
        </w:tc>
      </w:tr>
    </w:tbl>
    <w:p w14:paraId="169BECD7" w14:textId="44D1C946" w:rsidR="00C50DDA" w:rsidRPr="00DA2ADB" w:rsidRDefault="00D809D9" w:rsidP="00DB4C8C">
      <w:pPr>
        <w:widowControl w:val="0"/>
        <w:rPr>
          <w:rFonts w:cs="Arial"/>
          <w:i/>
          <w:noProof/>
          <w:szCs w:val="22"/>
          <w:lang w:val="en-GB"/>
        </w:rPr>
      </w:pPr>
      <w:r w:rsidRPr="00DA2ADB">
        <w:rPr>
          <w:rFonts w:cs="Arial"/>
          <w:i/>
          <w:noProof/>
          <w:szCs w:val="22"/>
          <w:lang w:val="en-GB"/>
        </w:rPr>
        <w:t xml:space="preserve">Table 2.1 Roles in the data </w:t>
      </w:r>
      <w:r w:rsidR="00142B69" w:rsidRPr="00DA2ADB">
        <w:rPr>
          <w:rFonts w:cs="Arial"/>
          <w:i/>
          <w:noProof/>
          <w:szCs w:val="22"/>
          <w:lang w:val="en-GB"/>
        </w:rPr>
        <w:t>professional</w:t>
      </w:r>
      <w:r w:rsidRPr="00DA2ADB">
        <w:rPr>
          <w:rFonts w:cs="Arial"/>
          <w:i/>
          <w:noProof/>
          <w:szCs w:val="22"/>
          <w:lang w:val="en-GB"/>
        </w:rPr>
        <w:t xml:space="preserve"> landscape</w:t>
      </w:r>
      <w:r w:rsidRPr="00DA2ADB">
        <w:rPr>
          <w:rFonts w:cs="Arial"/>
          <w:i/>
          <w:noProof/>
          <w:szCs w:val="22"/>
          <w:vertAlign w:val="superscript"/>
          <w:lang w:val="en-GB"/>
        </w:rPr>
        <w:footnoteReference w:id="43"/>
      </w:r>
      <w:r w:rsidRPr="00DA2ADB">
        <w:rPr>
          <w:rFonts w:cs="Arial"/>
          <w:i/>
          <w:noProof/>
          <w:szCs w:val="22"/>
          <w:lang w:val="en-GB"/>
        </w:rPr>
        <w:br/>
      </w:r>
    </w:p>
    <w:p w14:paraId="76D9A422" w14:textId="77777777" w:rsidR="00C50DDA" w:rsidRPr="00DA2ADB" w:rsidRDefault="00D809D9" w:rsidP="00DB4C8C">
      <w:pPr>
        <w:rPr>
          <w:rFonts w:cs="Arial"/>
          <w:noProof/>
          <w:szCs w:val="22"/>
          <w:lang w:val="en-GB"/>
        </w:rPr>
      </w:pPr>
      <w:r w:rsidRPr="00DA2ADB">
        <w:rPr>
          <w:rFonts w:cs="Arial"/>
          <w:noProof/>
          <w:szCs w:val="22"/>
          <w:lang w:val="en-GB"/>
        </w:rPr>
        <w:t xml:space="preserve">In this report the focus is on the data steward - and partly on the research software engineer, because work areas are related - which is considered a function upon itself with its own competences, responsibilities and tasks, based on specific knowledge, qualifications and </w:t>
      </w:r>
      <w:r w:rsidRPr="00DA2ADB">
        <w:rPr>
          <w:rFonts w:cs="Arial"/>
          <w:noProof/>
          <w:szCs w:val="22"/>
          <w:lang w:val="en-GB"/>
        </w:rPr>
        <w:lastRenderedPageBreak/>
        <w:t xml:space="preserve">education. Since data stewardship is a newly evolving expertise area there is no universal definition available yet. Several definitions of data stewardship are given in Table 2.2. </w:t>
      </w:r>
    </w:p>
    <w:p w14:paraId="167A96C1" w14:textId="77777777" w:rsidR="00C50DDA" w:rsidRPr="00DA2ADB" w:rsidRDefault="00C50DDA" w:rsidP="00DB4C8C">
      <w:pPr>
        <w:widowControl w:val="0"/>
        <w:rPr>
          <w:rFonts w:cs="Arial"/>
          <w:noProof/>
          <w:szCs w:val="22"/>
          <w:lang w:val="en-GB"/>
        </w:rPr>
      </w:pPr>
    </w:p>
    <w:p w14:paraId="77F61AE3" w14:textId="77777777" w:rsidR="00C50DDA" w:rsidRPr="00DA2ADB" w:rsidRDefault="00D809D9" w:rsidP="00DB4C8C">
      <w:pPr>
        <w:rPr>
          <w:rFonts w:cs="Arial"/>
          <w:i/>
          <w:noProof/>
          <w:szCs w:val="22"/>
          <w:lang w:val="en-GB"/>
        </w:rPr>
      </w:pPr>
      <w:r w:rsidRPr="00DA2ADB">
        <w:rPr>
          <w:rFonts w:cs="Arial"/>
          <w:noProof/>
          <w:szCs w:val="22"/>
          <w:lang w:val="en-GB"/>
        </w:rPr>
        <w:t xml:space="preserve">Our working definition is the definition of data stewardship that has been put forward by DTL: </w:t>
      </w:r>
      <w:r w:rsidRPr="00DA2ADB">
        <w:rPr>
          <w:rFonts w:cs="Arial"/>
          <w:i/>
          <w:noProof/>
          <w:szCs w:val="22"/>
          <w:lang w:val="en-GB"/>
        </w:rPr>
        <w:t>data stewardship is the responsible planning and executing of all actions on digital data before, during and after a research project, with the aim of optimising the usability, reusability and reproducibility of the resulting data</w:t>
      </w:r>
      <w:r w:rsidRPr="00DA2ADB">
        <w:rPr>
          <w:rFonts w:cs="Arial"/>
          <w:i/>
          <w:noProof/>
          <w:szCs w:val="22"/>
          <w:vertAlign w:val="superscript"/>
          <w:lang w:val="en-GB"/>
        </w:rPr>
        <w:footnoteReference w:id="44"/>
      </w:r>
      <w:r w:rsidRPr="00DA2ADB">
        <w:rPr>
          <w:rFonts w:cs="Arial"/>
          <w:noProof/>
          <w:szCs w:val="22"/>
          <w:lang w:val="en-GB"/>
        </w:rPr>
        <w:t xml:space="preserve">. </w:t>
      </w:r>
    </w:p>
    <w:p w14:paraId="3772802F" w14:textId="77777777" w:rsidR="00C50DDA" w:rsidRPr="00DA2ADB" w:rsidRDefault="00C50DDA" w:rsidP="00DB4C8C">
      <w:pPr>
        <w:widowControl w:val="0"/>
        <w:rPr>
          <w:rFonts w:cs="Arial"/>
          <w:i/>
          <w:noProof/>
          <w:szCs w:val="22"/>
          <w:lang w:val="en-GB"/>
        </w:rPr>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20"/>
        <w:gridCol w:w="2140"/>
      </w:tblGrid>
      <w:tr w:rsidR="00C50DDA" w:rsidRPr="00DA2ADB" w14:paraId="2A78C279" w14:textId="77777777" w:rsidTr="008476AA">
        <w:tc>
          <w:tcPr>
            <w:tcW w:w="7220" w:type="dxa"/>
            <w:shd w:val="clear" w:color="auto" w:fill="D9D9D9" w:themeFill="background1" w:themeFillShade="D9"/>
            <w:tcMar>
              <w:top w:w="100" w:type="dxa"/>
              <w:left w:w="100" w:type="dxa"/>
              <w:bottom w:w="100" w:type="dxa"/>
              <w:right w:w="100" w:type="dxa"/>
            </w:tcMar>
          </w:tcPr>
          <w:p w14:paraId="3EAC5F85" w14:textId="77777777" w:rsidR="00C50DDA" w:rsidRPr="00DA2ADB" w:rsidRDefault="00D809D9" w:rsidP="00DB4C8C">
            <w:pPr>
              <w:widowControl w:val="0"/>
              <w:rPr>
                <w:rFonts w:cs="Arial"/>
                <w:noProof/>
                <w:szCs w:val="22"/>
                <w:lang w:val="en-GB"/>
              </w:rPr>
            </w:pPr>
            <w:r w:rsidRPr="00DA2ADB">
              <w:rPr>
                <w:rFonts w:cs="Arial"/>
                <w:noProof/>
                <w:szCs w:val="22"/>
                <w:lang w:val="en-GB"/>
              </w:rPr>
              <w:t>Definition</w:t>
            </w:r>
          </w:p>
        </w:tc>
        <w:tc>
          <w:tcPr>
            <w:tcW w:w="2140" w:type="dxa"/>
            <w:shd w:val="clear" w:color="auto" w:fill="D9D9D9" w:themeFill="background1" w:themeFillShade="D9"/>
            <w:tcMar>
              <w:top w:w="100" w:type="dxa"/>
              <w:left w:w="100" w:type="dxa"/>
              <w:bottom w:w="100" w:type="dxa"/>
              <w:right w:w="100" w:type="dxa"/>
            </w:tcMar>
          </w:tcPr>
          <w:p w14:paraId="75D93FFD" w14:textId="77777777" w:rsidR="00C50DDA" w:rsidRPr="00DA2ADB" w:rsidRDefault="00D809D9" w:rsidP="00DB4C8C">
            <w:pPr>
              <w:widowControl w:val="0"/>
              <w:rPr>
                <w:rFonts w:cs="Arial"/>
                <w:noProof/>
                <w:szCs w:val="22"/>
                <w:lang w:val="en-GB"/>
              </w:rPr>
            </w:pPr>
            <w:r w:rsidRPr="00DA2ADB">
              <w:rPr>
                <w:rFonts w:cs="Arial"/>
                <w:noProof/>
                <w:szCs w:val="22"/>
                <w:lang w:val="en-GB"/>
              </w:rPr>
              <w:t>Reference</w:t>
            </w:r>
          </w:p>
        </w:tc>
      </w:tr>
      <w:tr w:rsidR="00C50DDA" w:rsidRPr="00DA2ADB" w14:paraId="0FA0D245" w14:textId="77777777" w:rsidTr="008476AA">
        <w:tc>
          <w:tcPr>
            <w:tcW w:w="7220" w:type="dxa"/>
            <w:shd w:val="clear" w:color="auto" w:fill="auto"/>
            <w:tcMar>
              <w:top w:w="100" w:type="dxa"/>
              <w:left w:w="100" w:type="dxa"/>
              <w:bottom w:w="100" w:type="dxa"/>
              <w:right w:w="100" w:type="dxa"/>
            </w:tcMar>
          </w:tcPr>
          <w:p w14:paraId="75C975A5" w14:textId="77777777" w:rsidR="00C50DDA" w:rsidRPr="00DA2ADB" w:rsidRDefault="00D809D9" w:rsidP="00DB4C8C">
            <w:pPr>
              <w:widowControl w:val="0"/>
              <w:rPr>
                <w:rFonts w:cs="Arial"/>
                <w:noProof/>
                <w:szCs w:val="22"/>
                <w:lang w:val="en-GB"/>
              </w:rPr>
            </w:pPr>
            <w:r w:rsidRPr="00DA2ADB">
              <w:rPr>
                <w:rFonts w:cs="Arial"/>
                <w:noProof/>
                <w:szCs w:val="22"/>
                <w:lang w:val="en-GB"/>
              </w:rPr>
              <w:t>The responsible planning and executing of all actions on digital data before, during and after a research project, with the aim of optimising the usability, reusability and reproducibility of the resulting data.</w:t>
            </w:r>
          </w:p>
        </w:tc>
        <w:tc>
          <w:tcPr>
            <w:tcW w:w="2140" w:type="dxa"/>
            <w:shd w:val="clear" w:color="auto" w:fill="auto"/>
            <w:tcMar>
              <w:top w:w="100" w:type="dxa"/>
              <w:left w:w="100" w:type="dxa"/>
              <w:bottom w:w="100" w:type="dxa"/>
              <w:right w:w="100" w:type="dxa"/>
            </w:tcMar>
          </w:tcPr>
          <w:p w14:paraId="4CB3250A" w14:textId="77777777" w:rsidR="00C50DDA" w:rsidRPr="00DA2ADB" w:rsidRDefault="00D809D9" w:rsidP="00DB4C8C">
            <w:pPr>
              <w:widowControl w:val="0"/>
              <w:rPr>
                <w:rFonts w:cs="Arial"/>
                <w:noProof/>
                <w:szCs w:val="22"/>
                <w:lang w:val="en-GB"/>
              </w:rPr>
            </w:pPr>
            <w:r w:rsidRPr="00DA2ADB">
              <w:rPr>
                <w:rFonts w:cs="Arial"/>
                <w:noProof/>
                <w:szCs w:val="22"/>
                <w:lang w:val="en-GB"/>
              </w:rPr>
              <w:t>DTL</w:t>
            </w:r>
            <w:r w:rsidRPr="00DA2ADB">
              <w:rPr>
                <w:rFonts w:cs="Arial"/>
                <w:noProof/>
                <w:szCs w:val="22"/>
                <w:vertAlign w:val="superscript"/>
                <w:lang w:val="en-GB"/>
              </w:rPr>
              <w:footnoteReference w:id="45"/>
            </w:r>
          </w:p>
        </w:tc>
      </w:tr>
      <w:tr w:rsidR="00C50DDA" w:rsidRPr="00DA2ADB" w14:paraId="273B4D0E" w14:textId="77777777" w:rsidTr="008476AA">
        <w:tc>
          <w:tcPr>
            <w:tcW w:w="7220" w:type="dxa"/>
            <w:shd w:val="clear" w:color="auto" w:fill="auto"/>
            <w:tcMar>
              <w:top w:w="100" w:type="dxa"/>
              <w:left w:w="100" w:type="dxa"/>
              <w:bottom w:w="100" w:type="dxa"/>
              <w:right w:w="100" w:type="dxa"/>
            </w:tcMar>
          </w:tcPr>
          <w:p w14:paraId="27AF482E" w14:textId="77777777" w:rsidR="00C50DDA" w:rsidRPr="00DA2ADB" w:rsidRDefault="00D809D9" w:rsidP="00DB4C8C">
            <w:pPr>
              <w:widowControl w:val="0"/>
              <w:rPr>
                <w:rFonts w:cs="Arial"/>
                <w:noProof/>
                <w:szCs w:val="22"/>
                <w:lang w:val="en-GB"/>
              </w:rPr>
            </w:pPr>
            <w:r w:rsidRPr="00DA2ADB">
              <w:rPr>
                <w:rFonts w:cs="Arial"/>
                <w:noProof/>
                <w:szCs w:val="22"/>
                <w:lang w:val="en-GB"/>
              </w:rPr>
              <w:t>It encompasses all the different tasks and responsibilities that relate to caring for data during the various phases of the whole research life cycle.</w:t>
            </w:r>
          </w:p>
        </w:tc>
        <w:tc>
          <w:tcPr>
            <w:tcW w:w="2140" w:type="dxa"/>
            <w:shd w:val="clear" w:color="auto" w:fill="auto"/>
            <w:tcMar>
              <w:top w:w="100" w:type="dxa"/>
              <w:left w:w="100" w:type="dxa"/>
              <w:bottom w:w="100" w:type="dxa"/>
              <w:right w:w="100" w:type="dxa"/>
            </w:tcMar>
          </w:tcPr>
          <w:p w14:paraId="0A70DF83" w14:textId="77777777" w:rsidR="00C50DDA" w:rsidRPr="00DA2ADB" w:rsidRDefault="00D809D9" w:rsidP="00DB4C8C">
            <w:pPr>
              <w:widowControl w:val="0"/>
              <w:rPr>
                <w:rFonts w:cs="Arial"/>
                <w:noProof/>
                <w:szCs w:val="22"/>
                <w:lang w:val="en-GB"/>
              </w:rPr>
            </w:pPr>
            <w:r w:rsidRPr="00DA2ADB">
              <w:rPr>
                <w:rFonts w:cs="Arial"/>
                <w:noProof/>
                <w:szCs w:val="22"/>
                <w:lang w:val="en-GB"/>
              </w:rPr>
              <w:t>LCRDM, 2019</w:t>
            </w:r>
            <w:r w:rsidRPr="00DA2ADB">
              <w:rPr>
                <w:rFonts w:cs="Arial"/>
                <w:noProof/>
                <w:szCs w:val="22"/>
                <w:vertAlign w:val="superscript"/>
                <w:lang w:val="en-GB"/>
              </w:rPr>
              <w:footnoteReference w:id="46"/>
            </w:r>
          </w:p>
        </w:tc>
      </w:tr>
      <w:tr w:rsidR="00C50DDA" w:rsidRPr="00DA2ADB" w14:paraId="74542E1F" w14:textId="77777777" w:rsidTr="008476AA">
        <w:tc>
          <w:tcPr>
            <w:tcW w:w="7220" w:type="dxa"/>
            <w:shd w:val="clear" w:color="auto" w:fill="auto"/>
            <w:tcMar>
              <w:top w:w="100" w:type="dxa"/>
              <w:left w:w="100" w:type="dxa"/>
              <w:bottom w:w="100" w:type="dxa"/>
              <w:right w:w="100" w:type="dxa"/>
            </w:tcMar>
          </w:tcPr>
          <w:p w14:paraId="2907C8DC" w14:textId="77777777" w:rsidR="00C50DDA" w:rsidRPr="00DA2ADB" w:rsidRDefault="00D809D9" w:rsidP="00DB4C8C">
            <w:pPr>
              <w:widowControl w:val="0"/>
              <w:rPr>
                <w:rFonts w:cs="Arial"/>
                <w:noProof/>
                <w:szCs w:val="22"/>
                <w:lang w:val="en-GB"/>
              </w:rPr>
            </w:pPr>
            <w:r w:rsidRPr="00DA2ADB">
              <w:rPr>
                <w:rFonts w:cs="Arial"/>
                <w:noProof/>
                <w:szCs w:val="22"/>
                <w:lang w:val="en-GB"/>
              </w:rPr>
              <w:t>The process and attitude that makes one deal responsibly with one’s own and other people’s data throughout and after the initial scientific collaboration and discovery cycle.</w:t>
            </w:r>
          </w:p>
        </w:tc>
        <w:tc>
          <w:tcPr>
            <w:tcW w:w="2140" w:type="dxa"/>
            <w:shd w:val="clear" w:color="auto" w:fill="auto"/>
            <w:tcMar>
              <w:top w:w="100" w:type="dxa"/>
              <w:left w:w="100" w:type="dxa"/>
              <w:bottom w:w="100" w:type="dxa"/>
              <w:right w:w="100" w:type="dxa"/>
            </w:tcMar>
          </w:tcPr>
          <w:p w14:paraId="2AB1714C" w14:textId="77777777" w:rsidR="00C50DDA" w:rsidRPr="00DA2ADB" w:rsidRDefault="00D809D9" w:rsidP="00DB4C8C">
            <w:pPr>
              <w:widowControl w:val="0"/>
              <w:rPr>
                <w:rFonts w:cs="Arial"/>
                <w:noProof/>
                <w:szCs w:val="22"/>
                <w:lang w:val="en-GB"/>
              </w:rPr>
            </w:pPr>
            <w:r w:rsidRPr="00DA2ADB">
              <w:rPr>
                <w:rFonts w:cs="Arial"/>
                <w:noProof/>
                <w:szCs w:val="22"/>
                <w:lang w:val="en-GB"/>
              </w:rPr>
              <w:t>Mons, 2018</w:t>
            </w:r>
            <w:r w:rsidRPr="00DA2ADB">
              <w:rPr>
                <w:rFonts w:cs="Arial"/>
                <w:noProof/>
                <w:szCs w:val="22"/>
                <w:vertAlign w:val="superscript"/>
                <w:lang w:val="en-GB"/>
              </w:rPr>
              <w:footnoteReference w:id="47"/>
            </w:r>
          </w:p>
        </w:tc>
      </w:tr>
      <w:tr w:rsidR="00C50DDA" w:rsidRPr="00DA2ADB" w14:paraId="58171B33" w14:textId="77777777" w:rsidTr="008476AA">
        <w:tc>
          <w:tcPr>
            <w:tcW w:w="7220" w:type="dxa"/>
            <w:shd w:val="clear" w:color="auto" w:fill="auto"/>
            <w:tcMar>
              <w:top w:w="100" w:type="dxa"/>
              <w:left w:w="100" w:type="dxa"/>
              <w:bottom w:w="100" w:type="dxa"/>
              <w:right w:w="100" w:type="dxa"/>
            </w:tcMar>
          </w:tcPr>
          <w:p w14:paraId="5C7A6055" w14:textId="77777777" w:rsidR="00C50DDA" w:rsidRPr="00DA2ADB" w:rsidRDefault="00D809D9" w:rsidP="00DB4C8C">
            <w:pPr>
              <w:widowControl w:val="0"/>
              <w:rPr>
                <w:rFonts w:cs="Arial"/>
                <w:noProof/>
                <w:szCs w:val="22"/>
                <w:lang w:val="en-GB"/>
              </w:rPr>
            </w:pPr>
            <w:r w:rsidRPr="00DA2ADB">
              <w:rPr>
                <w:rFonts w:cs="Arial"/>
                <w:noProof/>
                <w:szCs w:val="22"/>
                <w:lang w:val="en-GB"/>
              </w:rPr>
              <w:t>The entire process that deals responsibly with one's own and other people's data throughout and after the scientific discovery process.</w:t>
            </w:r>
          </w:p>
        </w:tc>
        <w:tc>
          <w:tcPr>
            <w:tcW w:w="2140" w:type="dxa"/>
            <w:shd w:val="clear" w:color="auto" w:fill="auto"/>
            <w:tcMar>
              <w:top w:w="100" w:type="dxa"/>
              <w:left w:w="100" w:type="dxa"/>
              <w:bottom w:w="100" w:type="dxa"/>
              <w:right w:w="100" w:type="dxa"/>
            </w:tcMar>
          </w:tcPr>
          <w:p w14:paraId="5DCE8D7F" w14:textId="77777777" w:rsidR="00C50DDA" w:rsidRPr="00DA2ADB" w:rsidRDefault="00D809D9" w:rsidP="00DB4C8C">
            <w:pPr>
              <w:widowControl w:val="0"/>
              <w:rPr>
                <w:rFonts w:cs="Arial"/>
                <w:noProof/>
                <w:szCs w:val="22"/>
                <w:lang w:val="en-GB"/>
              </w:rPr>
            </w:pPr>
            <w:r w:rsidRPr="00DA2ADB">
              <w:rPr>
                <w:rFonts w:cs="Arial"/>
                <w:noProof/>
                <w:szCs w:val="22"/>
                <w:lang w:val="en-GB"/>
              </w:rPr>
              <w:t>HLEG-EOSC, 2017</w:t>
            </w:r>
            <w:r w:rsidRPr="00DA2ADB">
              <w:rPr>
                <w:rFonts w:cs="Arial"/>
                <w:noProof/>
                <w:szCs w:val="22"/>
                <w:vertAlign w:val="superscript"/>
                <w:lang w:val="en-GB"/>
              </w:rPr>
              <w:footnoteReference w:id="48"/>
            </w:r>
          </w:p>
        </w:tc>
      </w:tr>
      <w:tr w:rsidR="00C50DDA" w:rsidRPr="00DA2ADB" w14:paraId="19A70318" w14:textId="77777777" w:rsidTr="008476AA">
        <w:tc>
          <w:tcPr>
            <w:tcW w:w="7220" w:type="dxa"/>
            <w:shd w:val="clear" w:color="auto" w:fill="auto"/>
            <w:tcMar>
              <w:top w:w="100" w:type="dxa"/>
              <w:left w:w="100" w:type="dxa"/>
              <w:bottom w:w="100" w:type="dxa"/>
              <w:right w:w="100" w:type="dxa"/>
            </w:tcMar>
          </w:tcPr>
          <w:p w14:paraId="097B5A1C" w14:textId="77777777" w:rsidR="00C50DDA" w:rsidRPr="00DA2ADB" w:rsidRDefault="00D809D9" w:rsidP="00DB4C8C">
            <w:pPr>
              <w:widowControl w:val="0"/>
              <w:rPr>
                <w:rFonts w:cs="Arial"/>
                <w:noProof/>
                <w:szCs w:val="22"/>
                <w:lang w:val="en-GB"/>
              </w:rPr>
            </w:pPr>
            <w:r w:rsidRPr="00DA2ADB">
              <w:rPr>
                <w:rFonts w:cs="Arial"/>
                <w:noProof/>
                <w:szCs w:val="22"/>
                <w:lang w:val="en-GB"/>
              </w:rPr>
              <w:t>It refers to the long-term and sustainable care for research data. Data stewardship implies professional and careful treatment of data throughout all stages of your research project (i.e., the design, collection, processing, analysis, long-term preservation, and sharing of your research data).</w:t>
            </w:r>
          </w:p>
        </w:tc>
        <w:tc>
          <w:tcPr>
            <w:tcW w:w="2140" w:type="dxa"/>
            <w:shd w:val="clear" w:color="auto" w:fill="auto"/>
            <w:tcMar>
              <w:top w:w="100" w:type="dxa"/>
              <w:left w:w="100" w:type="dxa"/>
              <w:bottom w:w="100" w:type="dxa"/>
              <w:right w:w="100" w:type="dxa"/>
            </w:tcMar>
          </w:tcPr>
          <w:p w14:paraId="5C3C8AD5" w14:textId="77777777" w:rsidR="00C50DDA" w:rsidRPr="00DA2ADB" w:rsidRDefault="00D809D9" w:rsidP="00DB4C8C">
            <w:pPr>
              <w:widowControl w:val="0"/>
              <w:rPr>
                <w:rFonts w:cs="Arial"/>
                <w:noProof/>
                <w:szCs w:val="22"/>
                <w:lang w:val="en-GB"/>
              </w:rPr>
            </w:pPr>
            <w:r w:rsidRPr="00DA2ADB">
              <w:rPr>
                <w:rFonts w:cs="Arial"/>
                <w:noProof/>
                <w:szCs w:val="22"/>
                <w:lang w:val="en-GB"/>
              </w:rPr>
              <w:t>NFU HANDS handbook, 2018</w:t>
            </w:r>
            <w:r w:rsidRPr="00DA2ADB">
              <w:rPr>
                <w:rFonts w:cs="Arial"/>
                <w:noProof/>
                <w:szCs w:val="22"/>
                <w:vertAlign w:val="superscript"/>
                <w:lang w:val="en-GB"/>
              </w:rPr>
              <w:footnoteReference w:id="49"/>
            </w:r>
          </w:p>
        </w:tc>
      </w:tr>
      <w:tr w:rsidR="00C50DDA" w:rsidRPr="00DA2ADB" w14:paraId="39200B20" w14:textId="77777777" w:rsidTr="008476AA">
        <w:tc>
          <w:tcPr>
            <w:tcW w:w="7220" w:type="dxa"/>
            <w:shd w:val="clear" w:color="auto" w:fill="auto"/>
            <w:tcMar>
              <w:top w:w="100" w:type="dxa"/>
              <w:left w:w="100" w:type="dxa"/>
              <w:bottom w:w="100" w:type="dxa"/>
              <w:right w:w="100" w:type="dxa"/>
            </w:tcMar>
          </w:tcPr>
          <w:p w14:paraId="372E70E8" w14:textId="77777777" w:rsidR="00C50DDA" w:rsidRPr="00DA2ADB" w:rsidRDefault="00D809D9" w:rsidP="00DB4C8C">
            <w:pPr>
              <w:widowControl w:val="0"/>
              <w:rPr>
                <w:rFonts w:cs="Arial"/>
                <w:noProof/>
                <w:szCs w:val="22"/>
                <w:lang w:val="en-GB"/>
              </w:rPr>
            </w:pPr>
            <w:r w:rsidRPr="00DA2ADB">
              <w:rPr>
                <w:rFonts w:cs="Arial"/>
                <w:noProof/>
                <w:szCs w:val="22"/>
                <w:lang w:val="en-GB"/>
              </w:rPr>
              <w:lastRenderedPageBreak/>
              <w:t>The formalised management and oversight of an organisation's data assets/resources (by a data steward) to help provide business users with high-quality data that is easily accessible in a consistent manner.</w:t>
            </w:r>
          </w:p>
        </w:tc>
        <w:tc>
          <w:tcPr>
            <w:tcW w:w="2140" w:type="dxa"/>
            <w:shd w:val="clear" w:color="auto" w:fill="auto"/>
            <w:tcMar>
              <w:top w:w="100" w:type="dxa"/>
              <w:left w:w="100" w:type="dxa"/>
              <w:bottom w:w="100" w:type="dxa"/>
              <w:right w:w="100" w:type="dxa"/>
            </w:tcMar>
          </w:tcPr>
          <w:p w14:paraId="0BAE4F2C" w14:textId="77777777" w:rsidR="00C50DDA" w:rsidRPr="00DA2ADB" w:rsidRDefault="00D809D9" w:rsidP="00DB4C8C">
            <w:pPr>
              <w:widowControl w:val="0"/>
              <w:rPr>
                <w:rFonts w:cs="Arial"/>
                <w:noProof/>
                <w:szCs w:val="22"/>
                <w:lang w:val="en-GB"/>
              </w:rPr>
            </w:pPr>
            <w:r w:rsidRPr="00DA2ADB">
              <w:rPr>
                <w:rFonts w:cs="Arial"/>
                <w:noProof/>
                <w:szCs w:val="22"/>
                <w:lang w:val="en-GB"/>
              </w:rPr>
              <w:t>RDA</w:t>
            </w:r>
            <w:r w:rsidRPr="00DA2ADB">
              <w:rPr>
                <w:rFonts w:cs="Arial"/>
                <w:noProof/>
                <w:szCs w:val="22"/>
                <w:vertAlign w:val="superscript"/>
                <w:lang w:val="en-GB"/>
              </w:rPr>
              <w:footnoteReference w:id="50"/>
            </w:r>
          </w:p>
        </w:tc>
      </w:tr>
      <w:tr w:rsidR="00C50DDA" w:rsidRPr="00DA2ADB" w14:paraId="633C562C" w14:textId="77777777" w:rsidTr="008476AA">
        <w:tc>
          <w:tcPr>
            <w:tcW w:w="7220" w:type="dxa"/>
            <w:shd w:val="clear" w:color="auto" w:fill="auto"/>
            <w:tcMar>
              <w:top w:w="100" w:type="dxa"/>
              <w:left w:w="100" w:type="dxa"/>
              <w:bottom w:w="100" w:type="dxa"/>
              <w:right w:w="100" w:type="dxa"/>
            </w:tcMar>
          </w:tcPr>
          <w:p w14:paraId="1D5790AF" w14:textId="77777777" w:rsidR="00C50DDA" w:rsidRPr="00DA2ADB" w:rsidRDefault="00D809D9" w:rsidP="00DB4C8C">
            <w:pPr>
              <w:widowControl w:val="0"/>
              <w:rPr>
                <w:rFonts w:cs="Arial"/>
                <w:noProof/>
                <w:szCs w:val="22"/>
                <w:lang w:val="en-GB"/>
              </w:rPr>
            </w:pPr>
            <w:r w:rsidRPr="00DA2ADB">
              <w:rPr>
                <w:rFonts w:cs="Arial"/>
                <w:noProof/>
                <w:szCs w:val="22"/>
                <w:lang w:val="en-GB"/>
              </w:rPr>
              <w:t>The formalisation of accountability for the management of data resources.</w:t>
            </w:r>
          </w:p>
        </w:tc>
        <w:tc>
          <w:tcPr>
            <w:tcW w:w="2140" w:type="dxa"/>
            <w:shd w:val="clear" w:color="auto" w:fill="auto"/>
            <w:tcMar>
              <w:top w:w="100" w:type="dxa"/>
              <w:left w:w="100" w:type="dxa"/>
              <w:bottom w:w="100" w:type="dxa"/>
              <w:right w:w="100" w:type="dxa"/>
            </w:tcMar>
          </w:tcPr>
          <w:p w14:paraId="43565D0B" w14:textId="77777777" w:rsidR="00C50DDA" w:rsidRPr="00DA2ADB" w:rsidRDefault="00D809D9" w:rsidP="00DB4C8C">
            <w:pPr>
              <w:widowControl w:val="0"/>
              <w:rPr>
                <w:rFonts w:cs="Arial"/>
                <w:noProof/>
                <w:szCs w:val="22"/>
                <w:lang w:val="en-GB"/>
              </w:rPr>
            </w:pPr>
            <w:r w:rsidRPr="00DA2ADB">
              <w:rPr>
                <w:rFonts w:cs="Arial"/>
                <w:noProof/>
                <w:szCs w:val="22"/>
                <w:lang w:val="en-GB"/>
              </w:rPr>
              <w:t>Seiner, 2006</w:t>
            </w:r>
            <w:r w:rsidRPr="00DA2ADB">
              <w:rPr>
                <w:rFonts w:cs="Arial"/>
                <w:noProof/>
                <w:szCs w:val="22"/>
                <w:vertAlign w:val="superscript"/>
                <w:lang w:val="en-GB"/>
              </w:rPr>
              <w:footnoteReference w:id="51"/>
            </w:r>
          </w:p>
        </w:tc>
      </w:tr>
      <w:tr w:rsidR="00C50DDA" w:rsidRPr="00DA2ADB" w14:paraId="3AB39BDF" w14:textId="77777777" w:rsidTr="008476AA">
        <w:tc>
          <w:tcPr>
            <w:tcW w:w="7220" w:type="dxa"/>
            <w:shd w:val="clear" w:color="auto" w:fill="auto"/>
            <w:tcMar>
              <w:top w:w="100" w:type="dxa"/>
              <w:left w:w="100" w:type="dxa"/>
              <w:bottom w:w="100" w:type="dxa"/>
              <w:right w:w="100" w:type="dxa"/>
            </w:tcMar>
          </w:tcPr>
          <w:p w14:paraId="1CC2B466" w14:textId="77777777" w:rsidR="00C50DDA" w:rsidRPr="00DA2ADB" w:rsidRDefault="00D809D9" w:rsidP="00DB4C8C">
            <w:pPr>
              <w:widowControl w:val="0"/>
              <w:rPr>
                <w:rFonts w:cs="Arial"/>
                <w:noProof/>
                <w:szCs w:val="22"/>
                <w:lang w:val="en-GB"/>
              </w:rPr>
            </w:pPr>
            <w:r w:rsidRPr="00DA2ADB">
              <w:rPr>
                <w:rFonts w:cs="Arial"/>
                <w:noProof/>
                <w:szCs w:val="22"/>
                <w:lang w:val="en-GB"/>
              </w:rPr>
              <w:t>The formalisation of roles and responsibilities and their application to ensure that research objects are managed for long-term reuse, and in accordance with FAIR data principles.</w:t>
            </w:r>
          </w:p>
        </w:tc>
        <w:tc>
          <w:tcPr>
            <w:tcW w:w="2140" w:type="dxa"/>
            <w:shd w:val="clear" w:color="auto" w:fill="auto"/>
            <w:tcMar>
              <w:top w:w="100" w:type="dxa"/>
              <w:left w:w="100" w:type="dxa"/>
              <w:bottom w:w="100" w:type="dxa"/>
              <w:right w:w="100" w:type="dxa"/>
            </w:tcMar>
          </w:tcPr>
          <w:p w14:paraId="748F5B6F" w14:textId="77777777" w:rsidR="00C50DDA" w:rsidRPr="00DA2ADB" w:rsidRDefault="00D809D9" w:rsidP="00DB4C8C">
            <w:pPr>
              <w:widowControl w:val="0"/>
              <w:rPr>
                <w:rFonts w:cs="Arial"/>
                <w:noProof/>
                <w:szCs w:val="22"/>
                <w:lang w:val="en-GB"/>
              </w:rPr>
            </w:pPr>
            <w:r w:rsidRPr="00DA2ADB">
              <w:rPr>
                <w:rFonts w:cs="Arial"/>
                <w:noProof/>
                <w:szCs w:val="22"/>
                <w:lang w:val="en-GB"/>
              </w:rPr>
              <w:t>EOSCpilot, FAIR4S framework (2018-2019)</w:t>
            </w:r>
            <w:r w:rsidRPr="00DA2ADB">
              <w:rPr>
                <w:rFonts w:cs="Arial"/>
                <w:noProof/>
                <w:szCs w:val="22"/>
                <w:vertAlign w:val="superscript"/>
                <w:lang w:val="en-GB"/>
              </w:rPr>
              <w:footnoteReference w:id="52"/>
            </w:r>
          </w:p>
        </w:tc>
      </w:tr>
    </w:tbl>
    <w:p w14:paraId="176F9F3E" w14:textId="77777777" w:rsidR="00C50DDA" w:rsidRPr="00DA2ADB" w:rsidRDefault="00D809D9" w:rsidP="00DB4C8C">
      <w:pPr>
        <w:widowControl w:val="0"/>
        <w:rPr>
          <w:rFonts w:cs="Arial"/>
          <w:i/>
          <w:noProof/>
          <w:szCs w:val="22"/>
          <w:lang w:val="en-GB"/>
        </w:rPr>
      </w:pPr>
      <w:r w:rsidRPr="00DA2ADB">
        <w:rPr>
          <w:rFonts w:cs="Arial"/>
          <w:i/>
          <w:noProof/>
          <w:szCs w:val="22"/>
          <w:lang w:val="en-GB"/>
        </w:rPr>
        <w:t>Table 2.2. Definitions of data stewardship</w:t>
      </w:r>
      <w:r w:rsidRPr="00DA2ADB">
        <w:rPr>
          <w:rFonts w:cs="Arial"/>
          <w:i/>
          <w:noProof/>
          <w:szCs w:val="22"/>
          <w:vertAlign w:val="superscript"/>
          <w:lang w:val="en-GB"/>
        </w:rPr>
        <w:footnoteReference w:id="53"/>
      </w:r>
    </w:p>
    <w:p w14:paraId="303CD036" w14:textId="77777777" w:rsidR="00C50DDA" w:rsidRPr="00DA2ADB" w:rsidRDefault="00D809D9" w:rsidP="004E4505">
      <w:pPr>
        <w:pStyle w:val="Heading2"/>
        <w:rPr>
          <w:noProof/>
          <w:lang w:val="en-GB"/>
        </w:rPr>
      </w:pPr>
      <w:bookmarkStart w:id="13" w:name="_Toc63080667"/>
      <w:r w:rsidRPr="00DA2ADB">
        <w:rPr>
          <w:noProof/>
          <w:lang w:val="en-GB"/>
        </w:rPr>
        <w:t>2.2 Differences between training and education</w:t>
      </w:r>
      <w:bookmarkEnd w:id="13"/>
    </w:p>
    <w:p w14:paraId="280C746C" w14:textId="77777777" w:rsidR="00C50DDA" w:rsidRPr="00DA2ADB" w:rsidRDefault="00D809D9" w:rsidP="00755361">
      <w:pPr>
        <w:rPr>
          <w:rFonts w:cs="Arial"/>
          <w:noProof/>
          <w:szCs w:val="22"/>
          <w:lang w:val="en-GB"/>
        </w:rPr>
      </w:pPr>
      <w:r w:rsidRPr="00DA2ADB">
        <w:rPr>
          <w:rFonts w:cs="Arial"/>
          <w:noProof/>
          <w:szCs w:val="22"/>
          <w:lang w:val="en-GB"/>
        </w:rPr>
        <w:t>Since data stewardship is an emerging profession, this means that both current and future professionals are in need of acquiring data stewardship knowledge, skills and abilities. Chapter 3 and Chapter 5 give insight into the current practices of data stewardship training and education.</w:t>
      </w:r>
    </w:p>
    <w:p w14:paraId="00DB0DAF" w14:textId="77777777" w:rsidR="00C50DDA" w:rsidRPr="00DA2ADB" w:rsidRDefault="00C50DDA" w:rsidP="00755361">
      <w:pPr>
        <w:rPr>
          <w:rFonts w:cs="Arial"/>
          <w:noProof/>
          <w:szCs w:val="22"/>
          <w:lang w:val="en-GB"/>
        </w:rPr>
      </w:pPr>
    </w:p>
    <w:p w14:paraId="6EA899C2" w14:textId="75B6BF87" w:rsidR="00C50DDA" w:rsidRPr="00DA2ADB" w:rsidRDefault="00D809D9" w:rsidP="00755361">
      <w:pPr>
        <w:rPr>
          <w:rFonts w:cs="Arial"/>
          <w:noProof/>
          <w:szCs w:val="22"/>
          <w:lang w:val="en-GB"/>
        </w:rPr>
      </w:pPr>
      <w:r w:rsidRPr="00DA2ADB">
        <w:rPr>
          <w:rFonts w:cs="Arial"/>
          <w:noProof/>
          <w:szCs w:val="22"/>
          <w:lang w:val="en-GB"/>
        </w:rPr>
        <w:t xml:space="preserve">Education, on the one hand, refers to formal school curricula at universities, university medical </w:t>
      </w:r>
      <w:r w:rsidR="001F0ACF" w:rsidRPr="00DA2ADB">
        <w:rPr>
          <w:rFonts w:cs="Arial"/>
          <w:noProof/>
          <w:szCs w:val="22"/>
          <w:lang w:val="en-GB"/>
        </w:rPr>
        <w:t>centres</w:t>
      </w:r>
      <w:r w:rsidRPr="00DA2ADB">
        <w:rPr>
          <w:rFonts w:cs="Arial"/>
          <w:noProof/>
          <w:szCs w:val="22"/>
          <w:lang w:val="en-GB"/>
        </w:rPr>
        <w:t xml:space="preserve">, and universities of applied sciences. </w:t>
      </w:r>
      <w:r w:rsidR="00142B69" w:rsidRPr="00DA2ADB">
        <w:rPr>
          <w:rFonts w:cs="Arial"/>
          <w:noProof/>
          <w:szCs w:val="22"/>
          <w:lang w:val="en-GB"/>
        </w:rPr>
        <w:t>Typically,</w:t>
      </w:r>
      <w:r w:rsidRPr="00DA2ADB">
        <w:rPr>
          <w:rFonts w:cs="Arial"/>
          <w:noProof/>
          <w:szCs w:val="22"/>
          <w:lang w:val="en-GB"/>
        </w:rPr>
        <w:t xml:space="preserve"> these are semester courses, with a strong theoretical basis. Training, on the other hand, refers to point-of-need teaching, is often shorter and tailored to the use of tools and to the implementation of the learning outcomes in daily practice.</w:t>
      </w:r>
    </w:p>
    <w:p w14:paraId="551FA79B" w14:textId="77777777" w:rsidR="00C50DDA" w:rsidRPr="00DA2ADB" w:rsidRDefault="00C50DDA" w:rsidP="00755361">
      <w:pPr>
        <w:rPr>
          <w:rFonts w:cs="Arial"/>
          <w:noProof/>
          <w:szCs w:val="22"/>
          <w:lang w:val="en-GB"/>
        </w:rPr>
      </w:pPr>
    </w:p>
    <w:p w14:paraId="1EC0ECB0" w14:textId="45F7D58C" w:rsidR="00C50DDA" w:rsidRPr="00DA2ADB" w:rsidRDefault="00D809D9" w:rsidP="00755361">
      <w:pPr>
        <w:rPr>
          <w:rFonts w:cs="Arial"/>
          <w:noProof/>
          <w:szCs w:val="22"/>
          <w:lang w:val="en-GB"/>
        </w:rPr>
      </w:pPr>
      <w:r w:rsidRPr="00DA2ADB">
        <w:rPr>
          <w:rFonts w:cs="Arial"/>
          <w:noProof/>
          <w:szCs w:val="22"/>
          <w:lang w:val="en-GB"/>
        </w:rPr>
        <w:t>A more detailed overview of differences in training and education is given in Table 2.3. Identifying the appropriate format - training or education - for specific individuals typically depends on a number of factors, including the reasons for seeking training, the trainees’ background knowledge, time available, and the format of training (including depth, level of difficulty and nature of training required).</w:t>
      </w:r>
    </w:p>
    <w:tbl>
      <w:tblPr>
        <w:tblStyle w:val="a1"/>
        <w:tblW w:w="9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65"/>
        <w:gridCol w:w="4665"/>
      </w:tblGrid>
      <w:tr w:rsidR="00C50DDA" w:rsidRPr="00DA2ADB" w14:paraId="456D4502" w14:textId="77777777" w:rsidTr="00226867">
        <w:trPr>
          <w:trHeight w:val="119"/>
        </w:trPr>
        <w:tc>
          <w:tcPr>
            <w:tcW w:w="4665" w:type="dxa"/>
            <w:shd w:val="clear" w:color="auto" w:fill="D9D9D9"/>
            <w:tcMar>
              <w:top w:w="100" w:type="dxa"/>
              <w:left w:w="100" w:type="dxa"/>
              <w:bottom w:w="100" w:type="dxa"/>
              <w:right w:w="100" w:type="dxa"/>
            </w:tcMar>
          </w:tcPr>
          <w:p w14:paraId="6A44D4F5" w14:textId="77777777" w:rsidR="00C50DDA" w:rsidRPr="00DA2ADB" w:rsidRDefault="00D809D9" w:rsidP="00755361">
            <w:pPr>
              <w:rPr>
                <w:rFonts w:cs="Arial"/>
                <w:noProof/>
                <w:szCs w:val="22"/>
                <w:lang w:val="en-GB"/>
              </w:rPr>
            </w:pPr>
            <w:r w:rsidRPr="00DA2ADB">
              <w:rPr>
                <w:rFonts w:cs="Arial"/>
                <w:noProof/>
                <w:szCs w:val="22"/>
                <w:lang w:val="en-GB"/>
              </w:rPr>
              <w:lastRenderedPageBreak/>
              <w:t>Training</w:t>
            </w:r>
          </w:p>
        </w:tc>
        <w:tc>
          <w:tcPr>
            <w:tcW w:w="4665" w:type="dxa"/>
            <w:shd w:val="clear" w:color="auto" w:fill="D9D9D9"/>
            <w:tcMar>
              <w:top w:w="100" w:type="dxa"/>
              <w:left w:w="100" w:type="dxa"/>
              <w:bottom w:w="100" w:type="dxa"/>
              <w:right w:w="100" w:type="dxa"/>
            </w:tcMar>
          </w:tcPr>
          <w:p w14:paraId="6DAA9D9B" w14:textId="77777777" w:rsidR="00C50DDA" w:rsidRPr="00DA2ADB" w:rsidRDefault="00D809D9" w:rsidP="00755361">
            <w:pPr>
              <w:rPr>
                <w:rFonts w:cs="Arial"/>
                <w:noProof/>
                <w:szCs w:val="22"/>
                <w:lang w:val="en-GB"/>
              </w:rPr>
            </w:pPr>
            <w:r w:rsidRPr="00DA2ADB">
              <w:rPr>
                <w:rFonts w:cs="Arial"/>
                <w:noProof/>
                <w:szCs w:val="22"/>
                <w:lang w:val="en-GB"/>
              </w:rPr>
              <w:t>Education</w:t>
            </w:r>
          </w:p>
        </w:tc>
      </w:tr>
      <w:tr w:rsidR="00C50DDA" w:rsidRPr="00DA2ADB" w14:paraId="0743931C" w14:textId="77777777" w:rsidTr="00226867">
        <w:trPr>
          <w:trHeight w:val="1033"/>
        </w:trPr>
        <w:tc>
          <w:tcPr>
            <w:tcW w:w="4665" w:type="dxa"/>
            <w:tcMar>
              <w:top w:w="100" w:type="dxa"/>
              <w:left w:w="100" w:type="dxa"/>
              <w:bottom w:w="100" w:type="dxa"/>
              <w:right w:w="100" w:type="dxa"/>
            </w:tcMar>
          </w:tcPr>
          <w:p w14:paraId="0BFD47C1" w14:textId="2540BCE9" w:rsidR="00C50DDA" w:rsidRPr="00DA2ADB" w:rsidRDefault="00D809D9" w:rsidP="00755361">
            <w:pPr>
              <w:rPr>
                <w:rFonts w:cs="Arial"/>
                <w:noProof/>
                <w:szCs w:val="22"/>
                <w:lang w:val="en-GB"/>
              </w:rPr>
            </w:pPr>
            <w:r w:rsidRPr="00DA2ADB">
              <w:rPr>
                <w:rFonts w:cs="Arial"/>
                <w:noProof/>
                <w:szCs w:val="22"/>
                <w:lang w:val="en-GB"/>
              </w:rPr>
              <w:t xml:space="preserve">The term training implies the act of imparting a special skill or </w:t>
            </w:r>
            <w:r w:rsidR="001F0ACF" w:rsidRPr="00DA2ADB">
              <w:rPr>
                <w:rFonts w:cs="Arial"/>
                <w:noProof/>
                <w:szCs w:val="22"/>
                <w:lang w:val="en-GB"/>
              </w:rPr>
              <w:t>behaviour</w:t>
            </w:r>
            <w:r w:rsidRPr="00DA2ADB">
              <w:rPr>
                <w:rFonts w:cs="Arial"/>
                <w:noProof/>
                <w:szCs w:val="22"/>
                <w:lang w:val="en-GB"/>
              </w:rPr>
              <w:t xml:space="preserve"> to a person, which is commonly offered to employees of operational level.</w:t>
            </w:r>
          </w:p>
        </w:tc>
        <w:tc>
          <w:tcPr>
            <w:tcW w:w="4665" w:type="dxa"/>
            <w:tcMar>
              <w:top w:w="100" w:type="dxa"/>
              <w:left w:w="100" w:type="dxa"/>
              <w:bottom w:w="100" w:type="dxa"/>
              <w:right w:w="100" w:type="dxa"/>
            </w:tcMar>
          </w:tcPr>
          <w:p w14:paraId="0EB66B6B" w14:textId="77777777" w:rsidR="00C50DDA" w:rsidRPr="00DA2ADB" w:rsidRDefault="00D809D9" w:rsidP="00755361">
            <w:pPr>
              <w:rPr>
                <w:rFonts w:cs="Arial"/>
                <w:noProof/>
                <w:szCs w:val="22"/>
                <w:lang w:val="en-GB"/>
              </w:rPr>
            </w:pPr>
            <w:r w:rsidRPr="00DA2ADB">
              <w:rPr>
                <w:rFonts w:cs="Arial"/>
                <w:noProof/>
                <w:szCs w:val="22"/>
                <w:lang w:val="en-GB"/>
              </w:rPr>
              <w:t>Education is a process of systematically learning something in an institution.</w:t>
            </w:r>
          </w:p>
        </w:tc>
      </w:tr>
      <w:tr w:rsidR="00C50DDA" w:rsidRPr="00DA2ADB" w14:paraId="176D5609" w14:textId="77777777" w:rsidTr="00226867">
        <w:trPr>
          <w:trHeight w:val="501"/>
        </w:trPr>
        <w:tc>
          <w:tcPr>
            <w:tcW w:w="4665" w:type="dxa"/>
            <w:tcMar>
              <w:top w:w="100" w:type="dxa"/>
              <w:left w:w="100" w:type="dxa"/>
              <w:bottom w:w="100" w:type="dxa"/>
              <w:right w:w="100" w:type="dxa"/>
            </w:tcMar>
          </w:tcPr>
          <w:p w14:paraId="466F453B" w14:textId="77777777" w:rsidR="00C50DDA" w:rsidRPr="00DA2ADB" w:rsidRDefault="00D809D9" w:rsidP="00755361">
            <w:pPr>
              <w:rPr>
                <w:rFonts w:cs="Arial"/>
                <w:noProof/>
                <w:szCs w:val="22"/>
                <w:lang w:val="en-GB"/>
              </w:rPr>
            </w:pPr>
            <w:r w:rsidRPr="00DA2ADB">
              <w:rPr>
                <w:rFonts w:cs="Arial"/>
                <w:noProof/>
                <w:szCs w:val="22"/>
                <w:lang w:val="en-GB"/>
              </w:rPr>
              <w:t>The training prepares a person for the present job.</w:t>
            </w:r>
          </w:p>
        </w:tc>
        <w:tc>
          <w:tcPr>
            <w:tcW w:w="4665" w:type="dxa"/>
            <w:tcMar>
              <w:top w:w="100" w:type="dxa"/>
              <w:left w:w="100" w:type="dxa"/>
              <w:bottom w:w="100" w:type="dxa"/>
              <w:right w:w="100" w:type="dxa"/>
            </w:tcMar>
          </w:tcPr>
          <w:p w14:paraId="35BFBAC8" w14:textId="77777777" w:rsidR="00C50DDA" w:rsidRPr="00DA2ADB" w:rsidRDefault="00D809D9" w:rsidP="00755361">
            <w:pPr>
              <w:rPr>
                <w:rFonts w:cs="Arial"/>
                <w:noProof/>
                <w:szCs w:val="22"/>
                <w:lang w:val="en-GB"/>
              </w:rPr>
            </w:pPr>
            <w:r w:rsidRPr="00DA2ADB">
              <w:rPr>
                <w:rFonts w:cs="Arial"/>
                <w:noProof/>
                <w:szCs w:val="22"/>
                <w:lang w:val="en-GB"/>
              </w:rPr>
              <w:t>Education is a typical system of learning.</w:t>
            </w:r>
          </w:p>
        </w:tc>
      </w:tr>
      <w:tr w:rsidR="00C50DDA" w:rsidRPr="00DA2ADB" w14:paraId="0DF7F2F3" w14:textId="77777777" w:rsidTr="00226867">
        <w:trPr>
          <w:trHeight w:val="129"/>
        </w:trPr>
        <w:tc>
          <w:tcPr>
            <w:tcW w:w="4665" w:type="dxa"/>
            <w:tcMar>
              <w:top w:w="100" w:type="dxa"/>
              <w:left w:w="100" w:type="dxa"/>
              <w:bottom w:w="100" w:type="dxa"/>
              <w:right w:w="100" w:type="dxa"/>
            </w:tcMar>
          </w:tcPr>
          <w:p w14:paraId="588A66C4" w14:textId="77777777" w:rsidR="00C50DDA" w:rsidRPr="00DA2ADB" w:rsidRDefault="00D809D9" w:rsidP="00755361">
            <w:pPr>
              <w:rPr>
                <w:rFonts w:cs="Arial"/>
                <w:noProof/>
                <w:szCs w:val="22"/>
                <w:lang w:val="en-GB"/>
              </w:rPr>
            </w:pPr>
            <w:r w:rsidRPr="00DA2ADB">
              <w:rPr>
                <w:rFonts w:cs="Arial"/>
                <w:noProof/>
                <w:szCs w:val="22"/>
                <w:lang w:val="en-GB"/>
              </w:rPr>
              <w:t>Typically short.</w:t>
            </w:r>
          </w:p>
        </w:tc>
        <w:tc>
          <w:tcPr>
            <w:tcW w:w="4665" w:type="dxa"/>
            <w:tcMar>
              <w:top w:w="100" w:type="dxa"/>
              <w:left w:w="100" w:type="dxa"/>
              <w:bottom w:w="100" w:type="dxa"/>
              <w:right w:w="100" w:type="dxa"/>
            </w:tcMar>
          </w:tcPr>
          <w:p w14:paraId="509562B1" w14:textId="77777777" w:rsidR="00C50DDA" w:rsidRPr="00DA2ADB" w:rsidRDefault="00D809D9" w:rsidP="00755361">
            <w:pPr>
              <w:rPr>
                <w:rFonts w:cs="Arial"/>
                <w:noProof/>
                <w:szCs w:val="22"/>
                <w:lang w:val="en-GB"/>
              </w:rPr>
            </w:pPr>
            <w:r w:rsidRPr="00DA2ADB">
              <w:rPr>
                <w:rFonts w:cs="Arial"/>
                <w:noProof/>
                <w:szCs w:val="22"/>
                <w:lang w:val="en-GB"/>
              </w:rPr>
              <w:t>Typically long.</w:t>
            </w:r>
          </w:p>
        </w:tc>
      </w:tr>
      <w:tr w:rsidR="00C50DDA" w:rsidRPr="00DA2ADB" w14:paraId="767F2AE9" w14:textId="77777777" w:rsidTr="00226867">
        <w:trPr>
          <w:trHeight w:val="888"/>
        </w:trPr>
        <w:tc>
          <w:tcPr>
            <w:tcW w:w="4665" w:type="dxa"/>
            <w:tcMar>
              <w:top w:w="100" w:type="dxa"/>
              <w:left w:w="100" w:type="dxa"/>
              <w:bottom w:w="100" w:type="dxa"/>
              <w:right w:w="100" w:type="dxa"/>
            </w:tcMar>
          </w:tcPr>
          <w:p w14:paraId="7C301529" w14:textId="77777777" w:rsidR="00C50DDA" w:rsidRPr="00DA2ADB" w:rsidRDefault="00D809D9" w:rsidP="00755361">
            <w:pPr>
              <w:rPr>
                <w:rFonts w:cs="Arial"/>
                <w:noProof/>
                <w:szCs w:val="22"/>
                <w:lang w:val="en-GB"/>
              </w:rPr>
            </w:pPr>
            <w:r w:rsidRPr="00DA2ADB">
              <w:rPr>
                <w:rFonts w:cs="Arial"/>
                <w:noProof/>
                <w:szCs w:val="22"/>
                <w:lang w:val="en-GB"/>
              </w:rPr>
              <w:t>Often point-of-need teaching; almost never part of curriculum.</w:t>
            </w:r>
          </w:p>
        </w:tc>
        <w:tc>
          <w:tcPr>
            <w:tcW w:w="4665" w:type="dxa"/>
            <w:tcMar>
              <w:top w:w="100" w:type="dxa"/>
              <w:left w:w="100" w:type="dxa"/>
              <w:bottom w:w="100" w:type="dxa"/>
              <w:right w:w="100" w:type="dxa"/>
            </w:tcMar>
          </w:tcPr>
          <w:p w14:paraId="5BA8D1A2" w14:textId="7427D9A9" w:rsidR="00C50DDA" w:rsidRPr="00DA2ADB" w:rsidRDefault="00D809D9" w:rsidP="00755361">
            <w:pPr>
              <w:rPr>
                <w:rFonts w:cs="Arial"/>
                <w:noProof/>
                <w:szCs w:val="22"/>
                <w:lang w:val="en-GB"/>
              </w:rPr>
            </w:pPr>
            <w:r w:rsidRPr="00DA2ADB">
              <w:rPr>
                <w:rFonts w:cs="Arial"/>
                <w:noProof/>
                <w:szCs w:val="22"/>
                <w:lang w:val="en-GB"/>
              </w:rPr>
              <w:t xml:space="preserve">Scheduled in regular curricula </w:t>
            </w:r>
            <w:r w:rsidR="00226867" w:rsidRPr="00DA2ADB">
              <w:rPr>
                <w:rFonts w:cs="Arial"/>
                <w:noProof/>
                <w:szCs w:val="22"/>
                <w:lang w:val="en-GB"/>
              </w:rPr>
              <w:t>e.g.,</w:t>
            </w:r>
            <w:r w:rsidRPr="00DA2ADB">
              <w:rPr>
                <w:rFonts w:cs="Arial"/>
                <w:noProof/>
                <w:szCs w:val="22"/>
                <w:lang w:val="en-GB"/>
              </w:rPr>
              <w:t xml:space="preserve"> semester courses; learning path in BSc, MSc or PhD programs.</w:t>
            </w:r>
          </w:p>
        </w:tc>
      </w:tr>
      <w:tr w:rsidR="00C50DDA" w:rsidRPr="00DA2ADB" w14:paraId="047FF724" w14:textId="77777777" w:rsidTr="00226867">
        <w:trPr>
          <w:trHeight w:val="53"/>
        </w:trPr>
        <w:tc>
          <w:tcPr>
            <w:tcW w:w="4665" w:type="dxa"/>
            <w:tcMar>
              <w:top w:w="100" w:type="dxa"/>
              <w:left w:w="100" w:type="dxa"/>
              <w:bottom w:w="100" w:type="dxa"/>
              <w:right w:w="100" w:type="dxa"/>
            </w:tcMar>
          </w:tcPr>
          <w:p w14:paraId="079E1E8A" w14:textId="77777777" w:rsidR="00C50DDA" w:rsidRPr="00DA2ADB" w:rsidRDefault="00D809D9" w:rsidP="00755361">
            <w:pPr>
              <w:rPr>
                <w:rFonts w:cs="Arial"/>
                <w:noProof/>
                <w:szCs w:val="22"/>
                <w:lang w:val="en-GB"/>
              </w:rPr>
            </w:pPr>
            <w:r w:rsidRPr="00DA2ADB">
              <w:rPr>
                <w:rFonts w:cs="Arial"/>
                <w:noProof/>
                <w:szCs w:val="22"/>
                <w:lang w:val="en-GB"/>
              </w:rPr>
              <w:t>Proof of participation; often not accredited and no certification.</w:t>
            </w:r>
          </w:p>
        </w:tc>
        <w:tc>
          <w:tcPr>
            <w:tcW w:w="4665" w:type="dxa"/>
            <w:tcMar>
              <w:top w:w="100" w:type="dxa"/>
              <w:left w:w="100" w:type="dxa"/>
              <w:bottom w:w="100" w:type="dxa"/>
              <w:right w:w="100" w:type="dxa"/>
            </w:tcMar>
          </w:tcPr>
          <w:p w14:paraId="58064B34" w14:textId="77777777" w:rsidR="00C50DDA" w:rsidRPr="00DA2ADB" w:rsidRDefault="00D809D9" w:rsidP="00755361">
            <w:pPr>
              <w:rPr>
                <w:rFonts w:cs="Arial"/>
                <w:noProof/>
                <w:szCs w:val="22"/>
                <w:lang w:val="en-GB"/>
              </w:rPr>
            </w:pPr>
            <w:r w:rsidRPr="00DA2ADB">
              <w:rPr>
                <w:rFonts w:cs="Arial"/>
                <w:noProof/>
                <w:szCs w:val="22"/>
                <w:lang w:val="en-GB"/>
              </w:rPr>
              <w:t>Formally accredited.</w:t>
            </w:r>
          </w:p>
        </w:tc>
      </w:tr>
      <w:tr w:rsidR="00C50DDA" w:rsidRPr="00DA2ADB" w14:paraId="23ECEAC5" w14:textId="77777777" w:rsidTr="00226867">
        <w:trPr>
          <w:trHeight w:val="816"/>
        </w:trPr>
        <w:tc>
          <w:tcPr>
            <w:tcW w:w="4665" w:type="dxa"/>
            <w:tcMar>
              <w:top w:w="100" w:type="dxa"/>
              <w:left w:w="100" w:type="dxa"/>
              <w:bottom w:w="100" w:type="dxa"/>
              <w:right w:w="100" w:type="dxa"/>
            </w:tcMar>
          </w:tcPr>
          <w:p w14:paraId="3C38CD1C" w14:textId="77777777" w:rsidR="00C50DDA" w:rsidRPr="00DA2ADB" w:rsidRDefault="00D809D9" w:rsidP="00755361">
            <w:pPr>
              <w:rPr>
                <w:rFonts w:cs="Arial"/>
                <w:noProof/>
                <w:szCs w:val="22"/>
                <w:lang w:val="en-GB"/>
              </w:rPr>
            </w:pPr>
            <w:r w:rsidRPr="00DA2ADB">
              <w:rPr>
                <w:rFonts w:cs="Arial"/>
                <w:noProof/>
                <w:szCs w:val="22"/>
                <w:lang w:val="en-GB"/>
              </w:rPr>
              <w:t>Focus on application and direct usability in the working place; many hands-on parts; not so much theory.</w:t>
            </w:r>
          </w:p>
        </w:tc>
        <w:tc>
          <w:tcPr>
            <w:tcW w:w="4665" w:type="dxa"/>
            <w:tcMar>
              <w:top w:w="100" w:type="dxa"/>
              <w:left w:w="100" w:type="dxa"/>
              <w:bottom w:w="100" w:type="dxa"/>
              <w:right w:w="100" w:type="dxa"/>
            </w:tcMar>
          </w:tcPr>
          <w:p w14:paraId="6A218B61" w14:textId="77777777" w:rsidR="00C50DDA" w:rsidRPr="00DA2ADB" w:rsidRDefault="00D809D9" w:rsidP="00755361">
            <w:pPr>
              <w:rPr>
                <w:rFonts w:cs="Arial"/>
                <w:noProof/>
                <w:szCs w:val="22"/>
                <w:lang w:val="en-GB"/>
              </w:rPr>
            </w:pPr>
            <w:r w:rsidRPr="00DA2ADB">
              <w:rPr>
                <w:rFonts w:cs="Arial"/>
                <w:noProof/>
                <w:szCs w:val="22"/>
                <w:lang w:val="en-GB"/>
              </w:rPr>
              <w:t>Attention for theory; focus on understanding concepts; broader picture.</w:t>
            </w:r>
          </w:p>
        </w:tc>
      </w:tr>
    </w:tbl>
    <w:p w14:paraId="52F75BEF" w14:textId="41F0A72F" w:rsidR="00C50DDA" w:rsidRPr="00DA2ADB" w:rsidRDefault="00D809D9" w:rsidP="00755361">
      <w:pPr>
        <w:rPr>
          <w:rFonts w:cs="Arial"/>
          <w:i/>
          <w:noProof/>
          <w:szCs w:val="22"/>
          <w:lang w:val="en-GB"/>
        </w:rPr>
      </w:pPr>
      <w:r w:rsidRPr="00DA2ADB">
        <w:rPr>
          <w:rFonts w:cs="Arial"/>
          <w:i/>
          <w:noProof/>
          <w:szCs w:val="22"/>
          <w:lang w:val="en-GB"/>
        </w:rPr>
        <w:t>Table 2.3 Differences between training and education</w:t>
      </w:r>
      <w:r w:rsidRPr="00DA2ADB">
        <w:rPr>
          <w:rFonts w:cs="Arial"/>
          <w:noProof/>
          <w:szCs w:val="22"/>
          <w:vertAlign w:val="superscript"/>
          <w:lang w:val="en-GB"/>
        </w:rPr>
        <w:footnoteReference w:id="54"/>
      </w:r>
    </w:p>
    <w:p w14:paraId="768ECDE4" w14:textId="3F9BEAA5" w:rsidR="00C50DDA" w:rsidRPr="00DA2ADB" w:rsidRDefault="00D809D9" w:rsidP="004E4505">
      <w:pPr>
        <w:pStyle w:val="Heading2"/>
        <w:rPr>
          <w:noProof/>
          <w:lang w:val="en-GB"/>
        </w:rPr>
      </w:pPr>
      <w:bookmarkStart w:id="14" w:name="_Toc63080668"/>
      <w:r w:rsidRPr="00DA2ADB">
        <w:rPr>
          <w:noProof/>
          <w:lang w:val="en-GB"/>
        </w:rPr>
        <w:t>2.3 Data stewardship competences and skills</w:t>
      </w:r>
      <w:bookmarkEnd w:id="14"/>
    </w:p>
    <w:p w14:paraId="5F7D9D83" w14:textId="77777777" w:rsidR="00C50DDA" w:rsidRPr="00DA2ADB" w:rsidRDefault="00D809D9" w:rsidP="00755361">
      <w:pPr>
        <w:rPr>
          <w:rFonts w:cs="Arial"/>
          <w:noProof/>
          <w:szCs w:val="22"/>
          <w:lang w:val="en-GB"/>
        </w:rPr>
      </w:pPr>
      <w:r w:rsidRPr="00DA2ADB">
        <w:rPr>
          <w:rFonts w:cs="Arial"/>
          <w:noProof/>
          <w:szCs w:val="22"/>
          <w:lang w:val="en-GB"/>
        </w:rPr>
        <w:t xml:space="preserve">In 2019, two complementary projects related to data stewardship were conducted in the Netherlands: </w:t>
      </w:r>
      <w:r w:rsidRPr="00DA2ADB">
        <w:rPr>
          <w:rFonts w:cs="Arial"/>
          <w:i/>
          <w:noProof/>
          <w:szCs w:val="22"/>
          <w:lang w:val="en-GB"/>
        </w:rPr>
        <w:t>Data stewardship on the map</w:t>
      </w:r>
      <w:r w:rsidRPr="00DA2ADB">
        <w:rPr>
          <w:rFonts w:cs="Arial"/>
          <w:noProof/>
          <w:szCs w:val="22"/>
          <w:lang w:val="en-GB"/>
        </w:rPr>
        <w:t xml:space="preserve"> and </w:t>
      </w:r>
      <w:r w:rsidRPr="00DA2ADB">
        <w:rPr>
          <w:rFonts w:cs="Arial"/>
          <w:i/>
          <w:noProof/>
          <w:szCs w:val="22"/>
          <w:lang w:val="en-GB"/>
        </w:rPr>
        <w:t>Towards FAIR data steward as profession for the life sciences</w:t>
      </w:r>
      <w:r w:rsidRPr="00DA2ADB">
        <w:rPr>
          <w:rFonts w:cs="Arial"/>
          <w:noProof/>
          <w:szCs w:val="22"/>
          <w:lang w:val="en-GB"/>
        </w:rPr>
        <w:t xml:space="preserve">. </w:t>
      </w:r>
    </w:p>
    <w:p w14:paraId="34DDE60F" w14:textId="77777777" w:rsidR="00755361" w:rsidRPr="00DA2ADB" w:rsidRDefault="00755361" w:rsidP="00755361">
      <w:pPr>
        <w:rPr>
          <w:noProof/>
          <w:lang w:val="en-GB"/>
        </w:rPr>
      </w:pPr>
    </w:p>
    <w:p w14:paraId="711083D4" w14:textId="7FA9EC5F" w:rsidR="00C50DDA" w:rsidRPr="00DA2ADB" w:rsidRDefault="00D809D9" w:rsidP="00755361">
      <w:pPr>
        <w:rPr>
          <w:rFonts w:asciiTheme="majorHAnsi" w:hAnsiTheme="majorHAnsi" w:cstheme="majorHAnsi"/>
          <w:noProof/>
          <w:sz w:val="24"/>
          <w:lang w:val="en-GB"/>
        </w:rPr>
      </w:pPr>
      <w:r w:rsidRPr="00DA2ADB">
        <w:rPr>
          <w:rFonts w:asciiTheme="majorHAnsi" w:hAnsiTheme="majorHAnsi" w:cstheme="majorHAnsi"/>
          <w:noProof/>
          <w:color w:val="365F91" w:themeColor="accent1" w:themeShade="BF"/>
          <w:sz w:val="24"/>
          <w:lang w:val="en-GB"/>
        </w:rPr>
        <w:t>“Data stewardship on the map”</w:t>
      </w:r>
    </w:p>
    <w:p w14:paraId="19CDB087" w14:textId="77777777" w:rsidR="00755361" w:rsidRPr="00DA2ADB" w:rsidRDefault="00755361" w:rsidP="00755361">
      <w:pPr>
        <w:rPr>
          <w:rFonts w:cs="Arial"/>
          <w:noProof/>
          <w:szCs w:val="22"/>
          <w:lang w:val="en-GB"/>
        </w:rPr>
      </w:pPr>
    </w:p>
    <w:p w14:paraId="4F706E44" w14:textId="3FCF9681" w:rsidR="00C50DDA" w:rsidRPr="00DA2ADB" w:rsidRDefault="00D809D9" w:rsidP="00755361">
      <w:pPr>
        <w:rPr>
          <w:rFonts w:cs="Arial"/>
          <w:noProof/>
          <w:szCs w:val="22"/>
          <w:lang w:val="en-GB"/>
        </w:rPr>
      </w:pPr>
      <w:r w:rsidRPr="00DA2ADB">
        <w:rPr>
          <w:rFonts w:cs="Arial"/>
          <w:noProof/>
          <w:szCs w:val="22"/>
          <w:lang w:val="en-GB"/>
        </w:rPr>
        <w:t>Against the backdrop of local and national attention for data stewardship and via survey and interview research, the LCRDM report</w:t>
      </w:r>
      <w:r w:rsidRPr="00DA2ADB">
        <w:rPr>
          <w:rFonts w:cs="Arial"/>
          <w:noProof/>
          <w:szCs w:val="22"/>
          <w:vertAlign w:val="superscript"/>
          <w:lang w:val="en-GB"/>
        </w:rPr>
        <w:footnoteReference w:id="55"/>
      </w:r>
      <w:r w:rsidRPr="00DA2ADB">
        <w:rPr>
          <w:rFonts w:cs="Arial"/>
          <w:noProof/>
          <w:szCs w:val="22"/>
          <w:lang w:val="en-GB"/>
        </w:rPr>
        <w:t xml:space="preserve"> investigates the provision of data stewardship tasks, </w:t>
      </w:r>
      <w:r w:rsidRPr="00DA2ADB">
        <w:rPr>
          <w:rFonts w:cs="Arial"/>
          <w:noProof/>
          <w:szCs w:val="22"/>
          <w:lang w:val="en-GB"/>
        </w:rPr>
        <w:lastRenderedPageBreak/>
        <w:t>roles and needs of data stewards in Dutch research institutes. The report has been written by the LCRDM Task Group Data Stewardship and provides an understanding of what Dutch institutes demand of data stewards and also what has been asked for, implemented and developed by and for them. This offers the basis for a clearer job description for data stewardship roles.</w:t>
      </w:r>
    </w:p>
    <w:p w14:paraId="62741FB4" w14:textId="77777777" w:rsidR="00A07F1C" w:rsidRPr="00DA2ADB" w:rsidRDefault="00A07F1C" w:rsidP="00755361">
      <w:pPr>
        <w:rPr>
          <w:rFonts w:cs="Arial"/>
          <w:noProof/>
          <w:szCs w:val="22"/>
          <w:lang w:val="en-GB"/>
        </w:rPr>
      </w:pPr>
    </w:p>
    <w:p w14:paraId="2742FFDF" w14:textId="77777777" w:rsidR="00C50DDA" w:rsidRPr="00DA2ADB" w:rsidRDefault="00D809D9" w:rsidP="00755361">
      <w:pPr>
        <w:widowControl w:val="0"/>
        <w:rPr>
          <w:rFonts w:cs="Arial"/>
          <w:i/>
          <w:noProof/>
          <w:szCs w:val="22"/>
          <w:lang w:val="en-GB"/>
        </w:rPr>
      </w:pPr>
      <w:r w:rsidRPr="00DA2ADB">
        <w:rPr>
          <w:rFonts w:cs="Arial"/>
          <w:i/>
          <w:noProof/>
          <w:szCs w:val="22"/>
          <w:lang w:val="en-GB"/>
        </w:rPr>
        <w:t xml:space="preserve"> </w:t>
      </w:r>
      <w:r w:rsidRPr="00DA2ADB">
        <w:rPr>
          <w:rFonts w:cs="Arial"/>
          <w:i/>
          <w:noProof/>
          <w:szCs w:val="22"/>
          <w:lang w:val="en-GB"/>
        </w:rPr>
        <w:drawing>
          <wp:inline distT="114300" distB="114300" distL="114300" distR="114300" wp14:anchorId="47E059E3" wp14:editId="77D04222">
            <wp:extent cx="2172832" cy="1928388"/>
            <wp:effectExtent l="0" t="0" r="0" b="2540"/>
            <wp:docPr id="5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2"/>
                    <a:srcRect/>
                    <a:stretch>
                      <a:fillRect/>
                    </a:stretch>
                  </pic:blipFill>
                  <pic:spPr>
                    <a:xfrm>
                      <a:off x="0" y="0"/>
                      <a:ext cx="2186317" cy="1940356"/>
                    </a:xfrm>
                    <a:prstGeom prst="rect">
                      <a:avLst/>
                    </a:prstGeom>
                    <a:ln/>
                  </pic:spPr>
                </pic:pic>
              </a:graphicData>
            </a:graphic>
          </wp:inline>
        </w:drawing>
      </w:r>
    </w:p>
    <w:p w14:paraId="505EC755" w14:textId="77777777" w:rsidR="00C50DDA" w:rsidRPr="00DA2ADB" w:rsidRDefault="00D809D9" w:rsidP="00755361">
      <w:pPr>
        <w:widowControl w:val="0"/>
        <w:rPr>
          <w:rFonts w:cs="Arial"/>
          <w:i/>
          <w:noProof/>
          <w:szCs w:val="22"/>
          <w:lang w:val="en-GB"/>
        </w:rPr>
      </w:pPr>
      <w:r w:rsidRPr="00DA2ADB">
        <w:rPr>
          <w:rFonts w:cs="Arial"/>
          <w:i/>
          <w:noProof/>
          <w:szCs w:val="22"/>
          <w:lang w:val="en-GB"/>
        </w:rPr>
        <w:t xml:space="preserve">Figure 2.4 LCRDM data stewardship task areas </w:t>
      </w:r>
    </w:p>
    <w:p w14:paraId="5F11DFFE" w14:textId="77777777" w:rsidR="00C50DDA" w:rsidRPr="00DA2ADB" w:rsidRDefault="00C50DDA" w:rsidP="00755361">
      <w:pPr>
        <w:widowControl w:val="0"/>
        <w:rPr>
          <w:rFonts w:cs="Arial"/>
          <w:i/>
          <w:noProof/>
          <w:szCs w:val="22"/>
          <w:lang w:val="en-GB"/>
        </w:rPr>
      </w:pPr>
    </w:p>
    <w:p w14:paraId="4BCB047D" w14:textId="77777777" w:rsidR="00C50DDA" w:rsidRPr="00DA2ADB" w:rsidRDefault="00D809D9" w:rsidP="00755361">
      <w:pPr>
        <w:widowControl w:val="0"/>
        <w:rPr>
          <w:rFonts w:cs="Arial"/>
          <w:i/>
          <w:noProof/>
          <w:szCs w:val="22"/>
          <w:lang w:val="en-GB"/>
        </w:rPr>
      </w:pPr>
      <w:r w:rsidRPr="00DA2ADB">
        <w:rPr>
          <w:rFonts w:cs="Arial"/>
          <w:i/>
          <w:noProof/>
          <w:szCs w:val="22"/>
          <w:lang w:val="en-GB"/>
        </w:rPr>
        <w:t>Findings</w:t>
      </w:r>
    </w:p>
    <w:p w14:paraId="46781ADB" w14:textId="77777777" w:rsidR="00C50DDA" w:rsidRPr="00DA2ADB" w:rsidRDefault="00D809D9" w:rsidP="002D7D9B">
      <w:pPr>
        <w:pStyle w:val="ListParagraph"/>
        <w:numPr>
          <w:ilvl w:val="0"/>
          <w:numId w:val="14"/>
        </w:numPr>
        <w:rPr>
          <w:rFonts w:cs="Arial"/>
          <w:noProof/>
          <w:szCs w:val="22"/>
          <w:lang w:val="en-GB"/>
        </w:rPr>
      </w:pPr>
      <w:r w:rsidRPr="00DA2ADB">
        <w:rPr>
          <w:rFonts w:cs="Arial"/>
          <w:noProof/>
          <w:szCs w:val="22"/>
          <w:lang w:val="en-GB"/>
        </w:rPr>
        <w:t xml:space="preserve">Professionalising data stewardship is high on the agenda. It is clear that data steward functions are no longer a niche area. </w:t>
      </w:r>
    </w:p>
    <w:p w14:paraId="08AB2F89" w14:textId="77777777" w:rsidR="00C50DDA" w:rsidRPr="00DA2ADB" w:rsidRDefault="00D809D9" w:rsidP="002D7D9B">
      <w:pPr>
        <w:pStyle w:val="ListParagraph"/>
        <w:numPr>
          <w:ilvl w:val="0"/>
          <w:numId w:val="14"/>
        </w:numPr>
        <w:rPr>
          <w:rFonts w:cs="Arial"/>
          <w:noProof/>
          <w:szCs w:val="22"/>
          <w:lang w:val="en-GB"/>
        </w:rPr>
      </w:pPr>
      <w:r w:rsidRPr="00DA2ADB">
        <w:rPr>
          <w:rFonts w:cs="Arial"/>
          <w:noProof/>
          <w:szCs w:val="22"/>
          <w:lang w:val="en-GB"/>
        </w:rPr>
        <w:t>The ambition is to expand the number of data stewards, particularly those with domain specific knowledge.</w:t>
      </w:r>
    </w:p>
    <w:p w14:paraId="2A4B446E" w14:textId="77777777" w:rsidR="00C50DDA" w:rsidRPr="00DA2ADB" w:rsidRDefault="00D809D9" w:rsidP="002D7D9B">
      <w:pPr>
        <w:pStyle w:val="ListParagraph"/>
        <w:numPr>
          <w:ilvl w:val="0"/>
          <w:numId w:val="14"/>
        </w:numPr>
        <w:rPr>
          <w:rFonts w:cs="Arial"/>
          <w:noProof/>
          <w:szCs w:val="22"/>
          <w:lang w:val="en-GB"/>
        </w:rPr>
      </w:pPr>
      <w:r w:rsidRPr="00DA2ADB">
        <w:rPr>
          <w:rFonts w:cs="Arial"/>
          <w:noProof/>
          <w:szCs w:val="22"/>
          <w:lang w:val="en-GB"/>
        </w:rPr>
        <w:t>Professionalising</w:t>
      </w:r>
      <w:r w:rsidRPr="00DA2ADB">
        <w:rPr>
          <w:rFonts w:cs="Arial"/>
          <w:noProof/>
          <w:szCs w:val="22"/>
          <w:vertAlign w:val="superscript"/>
          <w:lang w:val="en-GB"/>
        </w:rPr>
        <w:footnoteReference w:id="56"/>
      </w:r>
      <w:r w:rsidRPr="00DA2ADB">
        <w:rPr>
          <w:rFonts w:cs="Arial"/>
          <w:noProof/>
          <w:szCs w:val="22"/>
          <w:lang w:val="en-GB"/>
        </w:rPr>
        <w:t xml:space="preserve"> requires proper recognition of data stewards, career perspectives, suitable training, visibility, a good position in the organisation, focused coordination and an institutional policy.</w:t>
      </w:r>
    </w:p>
    <w:p w14:paraId="248D0981" w14:textId="77777777" w:rsidR="00C50DDA" w:rsidRPr="00DA2ADB" w:rsidRDefault="00C50DDA" w:rsidP="00755361">
      <w:pPr>
        <w:widowControl w:val="0"/>
        <w:rPr>
          <w:rFonts w:cs="Arial"/>
          <w:noProof/>
          <w:szCs w:val="22"/>
          <w:lang w:val="en-GB"/>
        </w:rPr>
      </w:pPr>
    </w:p>
    <w:p w14:paraId="51B24FA9" w14:textId="77777777" w:rsidR="00C50DDA" w:rsidRPr="00DA2ADB" w:rsidRDefault="00D809D9" w:rsidP="00755361">
      <w:pPr>
        <w:rPr>
          <w:rFonts w:cs="Arial"/>
          <w:i/>
          <w:noProof/>
          <w:szCs w:val="22"/>
          <w:lang w:val="en-GB"/>
        </w:rPr>
      </w:pPr>
      <w:r w:rsidRPr="00DA2ADB">
        <w:rPr>
          <w:rFonts w:cs="Arial"/>
          <w:i/>
          <w:noProof/>
          <w:szCs w:val="22"/>
          <w:lang w:val="en-GB"/>
        </w:rPr>
        <w:t>Recommendations</w:t>
      </w:r>
    </w:p>
    <w:p w14:paraId="40A6F045" w14:textId="77777777" w:rsidR="00C50DDA" w:rsidRPr="00DA2ADB" w:rsidRDefault="00D809D9" w:rsidP="002D7D9B">
      <w:pPr>
        <w:pStyle w:val="ListParagraph"/>
        <w:numPr>
          <w:ilvl w:val="0"/>
          <w:numId w:val="15"/>
        </w:numPr>
        <w:rPr>
          <w:rFonts w:cs="Arial"/>
          <w:noProof/>
          <w:szCs w:val="22"/>
          <w:lang w:val="en-GB"/>
        </w:rPr>
      </w:pPr>
      <w:r w:rsidRPr="00DA2ADB">
        <w:rPr>
          <w:rFonts w:cs="Arial"/>
          <w:noProof/>
          <w:szCs w:val="22"/>
          <w:lang w:val="en-GB"/>
        </w:rPr>
        <w:t>Invest in basic training and education, including recurrent training programs.</w:t>
      </w:r>
    </w:p>
    <w:p w14:paraId="5F5C53CB" w14:textId="77777777" w:rsidR="00C50DDA" w:rsidRPr="00DA2ADB" w:rsidRDefault="00D809D9" w:rsidP="002D7D9B">
      <w:pPr>
        <w:pStyle w:val="ListParagraph"/>
        <w:numPr>
          <w:ilvl w:val="0"/>
          <w:numId w:val="15"/>
        </w:numPr>
        <w:rPr>
          <w:rFonts w:cs="Arial"/>
          <w:noProof/>
          <w:szCs w:val="22"/>
          <w:lang w:val="en-GB"/>
        </w:rPr>
      </w:pPr>
      <w:r w:rsidRPr="00DA2ADB">
        <w:rPr>
          <w:rFonts w:cs="Arial"/>
          <w:noProof/>
          <w:szCs w:val="22"/>
          <w:lang w:val="en-GB"/>
        </w:rPr>
        <w:t>Greater uniformity in function profiles helps to ensure recognition and career perspectives, and makes the role of a data steward more appealing and better recognisable.</w:t>
      </w:r>
    </w:p>
    <w:p w14:paraId="74076C95" w14:textId="77777777" w:rsidR="00C50DDA" w:rsidRPr="00DA2ADB" w:rsidRDefault="00D809D9" w:rsidP="002D7D9B">
      <w:pPr>
        <w:pStyle w:val="ListParagraph"/>
        <w:numPr>
          <w:ilvl w:val="0"/>
          <w:numId w:val="15"/>
        </w:numPr>
        <w:rPr>
          <w:rFonts w:cs="Arial"/>
          <w:noProof/>
          <w:szCs w:val="22"/>
          <w:lang w:val="en-GB"/>
        </w:rPr>
      </w:pPr>
      <w:r w:rsidRPr="00DA2ADB">
        <w:rPr>
          <w:rFonts w:cs="Arial"/>
          <w:noProof/>
          <w:szCs w:val="22"/>
          <w:lang w:val="en-GB"/>
        </w:rPr>
        <w:t>Formulate those profiles not too tight, with a focus on tasks areas, to allow for new task descriptions and tailor-made vacancy texts in a changing field of expertise.</w:t>
      </w:r>
    </w:p>
    <w:p w14:paraId="5BDD882A" w14:textId="77777777" w:rsidR="00C50DDA" w:rsidRPr="00DA2ADB" w:rsidRDefault="00D809D9" w:rsidP="002D7D9B">
      <w:pPr>
        <w:pStyle w:val="ListParagraph"/>
        <w:numPr>
          <w:ilvl w:val="0"/>
          <w:numId w:val="15"/>
        </w:numPr>
        <w:rPr>
          <w:rFonts w:cs="Arial"/>
          <w:noProof/>
          <w:szCs w:val="22"/>
          <w:lang w:val="en-GB"/>
        </w:rPr>
      </w:pPr>
      <w:r w:rsidRPr="00DA2ADB">
        <w:rPr>
          <w:rFonts w:cs="Arial"/>
          <w:noProof/>
          <w:szCs w:val="22"/>
          <w:lang w:val="en-GB"/>
        </w:rPr>
        <w:lastRenderedPageBreak/>
        <w:t>Staff should be easily approachable, since strong community building and knowledge exchange are essential, also cross domains. There is enthusiasm for establishing a pool of data stewards, to offer (possibly domain-specific) support.</w:t>
      </w:r>
    </w:p>
    <w:p w14:paraId="5DCC3F6C" w14:textId="77777777" w:rsidR="00755361" w:rsidRPr="00DA2ADB" w:rsidRDefault="00755361" w:rsidP="00755361">
      <w:pPr>
        <w:rPr>
          <w:noProof/>
          <w:lang w:val="en-GB"/>
        </w:rPr>
      </w:pPr>
    </w:p>
    <w:p w14:paraId="5CBD8CCC" w14:textId="72025037" w:rsidR="00C50DDA" w:rsidRPr="00DA2ADB" w:rsidRDefault="00D809D9" w:rsidP="00755361">
      <w:pPr>
        <w:rPr>
          <w:rFonts w:asciiTheme="majorHAnsi" w:hAnsiTheme="majorHAnsi" w:cstheme="majorHAnsi"/>
          <w:noProof/>
          <w:sz w:val="24"/>
          <w:lang w:val="en-GB"/>
        </w:rPr>
      </w:pPr>
      <w:r w:rsidRPr="00DA2ADB">
        <w:rPr>
          <w:rFonts w:asciiTheme="majorHAnsi" w:hAnsiTheme="majorHAnsi" w:cstheme="majorHAnsi"/>
          <w:noProof/>
          <w:color w:val="365F91" w:themeColor="accent1" w:themeShade="BF"/>
          <w:sz w:val="24"/>
          <w:lang w:val="en-GB"/>
        </w:rPr>
        <w:t>“Towards FAIR data stewardship as profession”</w:t>
      </w:r>
      <w:r w:rsidRPr="00DA2ADB">
        <w:rPr>
          <w:rFonts w:asciiTheme="majorHAnsi" w:hAnsiTheme="majorHAnsi" w:cstheme="majorHAnsi"/>
          <w:noProof/>
          <w:sz w:val="24"/>
          <w:lang w:val="en-GB"/>
        </w:rPr>
        <w:t xml:space="preserve"> </w:t>
      </w:r>
    </w:p>
    <w:p w14:paraId="07F235B0" w14:textId="77777777" w:rsidR="00755361" w:rsidRPr="00DA2ADB" w:rsidRDefault="00755361" w:rsidP="00755361">
      <w:pPr>
        <w:rPr>
          <w:rFonts w:cs="Arial"/>
          <w:noProof/>
          <w:szCs w:val="22"/>
          <w:lang w:val="en-GB"/>
        </w:rPr>
      </w:pPr>
    </w:p>
    <w:p w14:paraId="6ECF4A45" w14:textId="79FD5D53" w:rsidR="00C50DDA" w:rsidRPr="00DA2ADB" w:rsidRDefault="00D809D9" w:rsidP="00755361">
      <w:pPr>
        <w:rPr>
          <w:rFonts w:cs="Arial"/>
          <w:noProof/>
          <w:szCs w:val="22"/>
          <w:lang w:val="en-GB"/>
        </w:rPr>
      </w:pPr>
      <w:r w:rsidRPr="00DA2ADB">
        <w:rPr>
          <w:rFonts w:cs="Arial"/>
          <w:noProof/>
          <w:szCs w:val="22"/>
          <w:lang w:val="en-GB"/>
        </w:rPr>
        <w:t>Based on an analysis of the data steward landscape and competency frameworks, the ZonMw/ELIXIR funded project focuses on professionalising data stewardship via a function description and pointers to training. Although the project set out to deliver competences for data stewardship in the life sciences, the outcomes</w:t>
      </w:r>
      <w:r w:rsidRPr="00DA2ADB">
        <w:rPr>
          <w:rFonts w:cs="Arial"/>
          <w:noProof/>
          <w:szCs w:val="22"/>
          <w:vertAlign w:val="superscript"/>
          <w:lang w:val="en-GB"/>
        </w:rPr>
        <w:footnoteReference w:id="57"/>
      </w:r>
      <w:r w:rsidRPr="00DA2ADB">
        <w:rPr>
          <w:rFonts w:cs="Arial"/>
          <w:noProof/>
          <w:szCs w:val="22"/>
          <w:lang w:val="en-GB"/>
        </w:rPr>
        <w:t xml:space="preserve"> are relevant for all research domains. </w:t>
      </w:r>
    </w:p>
    <w:p w14:paraId="216122F1" w14:textId="77777777" w:rsidR="00C50DDA" w:rsidRPr="00DA2ADB" w:rsidRDefault="00D809D9" w:rsidP="00755361">
      <w:pPr>
        <w:widowControl w:val="0"/>
        <w:rPr>
          <w:rFonts w:cs="Arial"/>
          <w:noProof/>
          <w:szCs w:val="22"/>
          <w:lang w:val="en-GB"/>
        </w:rPr>
      </w:pPr>
      <w:r w:rsidRPr="00DA2ADB">
        <w:rPr>
          <w:rFonts w:cs="Arial"/>
          <w:noProof/>
          <w:szCs w:val="22"/>
          <w:lang w:val="en-GB"/>
        </w:rPr>
        <w:drawing>
          <wp:inline distT="114300" distB="114300" distL="114300" distR="114300" wp14:anchorId="67A90C1C" wp14:editId="5F44B660">
            <wp:extent cx="5631180" cy="3819645"/>
            <wp:effectExtent l="0" t="0" r="0" b="3175"/>
            <wp:docPr id="53"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3"/>
                    <a:srcRect t="8631" r="1230" b="2962"/>
                    <a:stretch>
                      <a:fillRect/>
                    </a:stretch>
                  </pic:blipFill>
                  <pic:spPr>
                    <a:xfrm>
                      <a:off x="0" y="0"/>
                      <a:ext cx="5658493" cy="3838172"/>
                    </a:xfrm>
                    <a:prstGeom prst="rect">
                      <a:avLst/>
                    </a:prstGeom>
                    <a:ln/>
                  </pic:spPr>
                </pic:pic>
              </a:graphicData>
            </a:graphic>
          </wp:inline>
        </w:drawing>
      </w:r>
    </w:p>
    <w:p w14:paraId="2686445B" w14:textId="77777777" w:rsidR="00C50DDA" w:rsidRPr="00DA2ADB" w:rsidRDefault="00D809D9" w:rsidP="00755361">
      <w:pPr>
        <w:widowControl w:val="0"/>
        <w:rPr>
          <w:rFonts w:cs="Arial"/>
          <w:noProof/>
          <w:szCs w:val="22"/>
          <w:lang w:val="en-GB"/>
        </w:rPr>
      </w:pPr>
      <w:r w:rsidRPr="00DA2ADB">
        <w:rPr>
          <w:rFonts w:cs="Arial"/>
          <w:i/>
          <w:noProof/>
          <w:szCs w:val="22"/>
          <w:lang w:val="en-GB"/>
        </w:rPr>
        <w:t>Figure 2.5 ZonMw/ELIXIR data stewardship roles in the data stewardship landscape</w:t>
      </w:r>
      <w:r w:rsidRPr="00DA2ADB">
        <w:rPr>
          <w:rFonts w:cs="Arial"/>
          <w:noProof/>
          <w:szCs w:val="22"/>
          <w:vertAlign w:val="superscript"/>
          <w:lang w:val="en-GB"/>
        </w:rPr>
        <w:footnoteReference w:id="58"/>
      </w:r>
    </w:p>
    <w:p w14:paraId="79214F69" w14:textId="77777777" w:rsidR="00C50DDA" w:rsidRPr="00DA2ADB" w:rsidRDefault="00D809D9" w:rsidP="00755361">
      <w:pPr>
        <w:widowControl w:val="0"/>
        <w:rPr>
          <w:rFonts w:cs="Arial"/>
          <w:noProof/>
          <w:szCs w:val="22"/>
          <w:lang w:val="en-GB"/>
        </w:rPr>
      </w:pPr>
      <w:r w:rsidRPr="00DA2ADB">
        <w:rPr>
          <w:rFonts w:cs="Arial"/>
          <w:i/>
          <w:noProof/>
          <w:szCs w:val="22"/>
          <w:lang w:val="en-GB"/>
        </w:rPr>
        <w:lastRenderedPageBreak/>
        <w:t>Findings</w:t>
      </w:r>
    </w:p>
    <w:p w14:paraId="0DF06F46" w14:textId="77777777" w:rsidR="00C50DDA" w:rsidRPr="00DA2ADB" w:rsidRDefault="00D809D9" w:rsidP="002D7D9B">
      <w:pPr>
        <w:pStyle w:val="ListParagraph"/>
        <w:numPr>
          <w:ilvl w:val="0"/>
          <w:numId w:val="17"/>
        </w:numPr>
        <w:rPr>
          <w:rFonts w:cs="Arial"/>
          <w:noProof/>
          <w:szCs w:val="22"/>
          <w:lang w:val="en-GB"/>
        </w:rPr>
      </w:pPr>
      <w:r w:rsidRPr="00DA2ADB">
        <w:rPr>
          <w:rFonts w:cs="Arial"/>
          <w:noProof/>
          <w:szCs w:val="22"/>
          <w:lang w:val="en-GB"/>
        </w:rPr>
        <w:t>The landscape analysis shows three partly overlapping data steward roles: policy, research and infrastructure (Figure 2.5).</w:t>
      </w:r>
    </w:p>
    <w:p w14:paraId="5BE99B48" w14:textId="77777777" w:rsidR="00C50DDA" w:rsidRPr="00DA2ADB" w:rsidRDefault="00D809D9" w:rsidP="002D7D9B">
      <w:pPr>
        <w:pStyle w:val="ListParagraph"/>
        <w:numPr>
          <w:ilvl w:val="0"/>
          <w:numId w:val="17"/>
        </w:numPr>
        <w:rPr>
          <w:rFonts w:cs="Arial"/>
          <w:noProof/>
          <w:szCs w:val="22"/>
          <w:lang w:val="en-GB"/>
        </w:rPr>
      </w:pPr>
      <w:r w:rsidRPr="00DA2ADB">
        <w:rPr>
          <w:rFonts w:cs="Arial"/>
          <w:noProof/>
          <w:szCs w:val="22"/>
          <w:lang w:val="en-GB"/>
        </w:rPr>
        <w:t>Eight competence areas for the data stewards can be distinguished: policy/strategy, compliance, alignment with FAIR, services, infrastructure, knowledge management, network, and data archiving.</w:t>
      </w:r>
    </w:p>
    <w:p w14:paraId="2BF7049B" w14:textId="77777777" w:rsidR="00C50DDA" w:rsidRPr="00DA2ADB" w:rsidRDefault="00D809D9" w:rsidP="002D7D9B">
      <w:pPr>
        <w:pStyle w:val="ListParagraph"/>
        <w:numPr>
          <w:ilvl w:val="0"/>
          <w:numId w:val="17"/>
        </w:numPr>
        <w:rPr>
          <w:rFonts w:cs="Arial"/>
          <w:noProof/>
          <w:szCs w:val="22"/>
          <w:lang w:val="en-GB"/>
        </w:rPr>
      </w:pPr>
      <w:r w:rsidRPr="00DA2ADB">
        <w:rPr>
          <w:rFonts w:cs="Arial"/>
          <w:noProof/>
          <w:szCs w:val="22"/>
          <w:lang w:val="en-GB"/>
        </w:rPr>
        <w:t>Responsibilities and tasks were formulated for each data steward role and competence area, to be used for job descriptions. Knowledge, skills and abilities (KSAs) and learning objectives (including Bloom levels) were described. The resulting three large matrices, one for each of the three identified data stewardship roles, together form the data stewardship competency framework</w:t>
      </w:r>
      <w:r w:rsidRPr="00DA2ADB">
        <w:rPr>
          <w:rFonts w:cs="Arial"/>
          <w:noProof/>
          <w:szCs w:val="22"/>
          <w:vertAlign w:val="superscript"/>
          <w:lang w:val="en-GB"/>
        </w:rPr>
        <w:footnoteReference w:id="59"/>
      </w:r>
      <w:r w:rsidRPr="00DA2ADB">
        <w:rPr>
          <w:rFonts w:cs="Arial"/>
          <w:noProof/>
          <w:szCs w:val="22"/>
          <w:lang w:val="en-GB"/>
        </w:rPr>
        <w:t>.</w:t>
      </w:r>
      <w:r w:rsidRPr="00DA2ADB">
        <w:rPr>
          <w:rFonts w:cs="Arial"/>
          <w:noProof/>
          <w:szCs w:val="22"/>
          <w:vertAlign w:val="superscript"/>
          <w:lang w:val="en-GB"/>
        </w:rPr>
        <w:t xml:space="preserve"> </w:t>
      </w:r>
    </w:p>
    <w:p w14:paraId="3E7873EB" w14:textId="77777777" w:rsidR="00C50DDA" w:rsidRPr="00DA2ADB" w:rsidRDefault="00C50DDA" w:rsidP="00755361">
      <w:pPr>
        <w:widowControl w:val="0"/>
        <w:ind w:left="720"/>
        <w:rPr>
          <w:rFonts w:cs="Arial"/>
          <w:noProof/>
          <w:szCs w:val="22"/>
          <w:lang w:val="en-GB"/>
        </w:rPr>
      </w:pPr>
    </w:p>
    <w:p w14:paraId="2E03CE65" w14:textId="77777777" w:rsidR="00C50DDA" w:rsidRPr="00DA2ADB" w:rsidRDefault="00D809D9" w:rsidP="00755361">
      <w:pPr>
        <w:widowControl w:val="0"/>
        <w:rPr>
          <w:rFonts w:cs="Arial"/>
          <w:noProof/>
          <w:szCs w:val="22"/>
          <w:lang w:val="en-GB"/>
        </w:rPr>
      </w:pPr>
      <w:r w:rsidRPr="00DA2ADB">
        <w:rPr>
          <w:rFonts w:cs="Arial"/>
          <w:i/>
          <w:noProof/>
          <w:szCs w:val="22"/>
          <w:lang w:val="en-GB"/>
        </w:rPr>
        <w:t>Recommendations</w:t>
      </w:r>
    </w:p>
    <w:p w14:paraId="6311D23B" w14:textId="77777777" w:rsidR="00C50DDA" w:rsidRPr="00DA2ADB" w:rsidRDefault="00D809D9" w:rsidP="002D7D9B">
      <w:pPr>
        <w:pStyle w:val="ListParagraph"/>
        <w:numPr>
          <w:ilvl w:val="0"/>
          <w:numId w:val="16"/>
        </w:numPr>
        <w:rPr>
          <w:rFonts w:cs="Arial"/>
          <w:noProof/>
          <w:szCs w:val="22"/>
          <w:lang w:val="en-GB"/>
        </w:rPr>
      </w:pPr>
      <w:r w:rsidRPr="00DA2ADB">
        <w:rPr>
          <w:rFonts w:cs="Arial"/>
          <w:noProof/>
          <w:szCs w:val="22"/>
          <w:lang w:val="en-GB"/>
        </w:rPr>
        <w:t>Embed the data steward roles in a formal function profile, including junior and senior levels, and add formal job evaluation.</w:t>
      </w:r>
    </w:p>
    <w:p w14:paraId="3DBAFD99" w14:textId="77777777" w:rsidR="00C50DDA" w:rsidRPr="00DA2ADB" w:rsidRDefault="00D809D9" w:rsidP="002D7D9B">
      <w:pPr>
        <w:pStyle w:val="ListParagraph"/>
        <w:numPr>
          <w:ilvl w:val="0"/>
          <w:numId w:val="16"/>
        </w:numPr>
        <w:rPr>
          <w:rFonts w:cs="Arial"/>
          <w:noProof/>
          <w:szCs w:val="22"/>
          <w:lang w:val="en-GB"/>
        </w:rPr>
      </w:pPr>
      <w:r w:rsidRPr="00DA2ADB">
        <w:rPr>
          <w:rFonts w:cs="Arial"/>
          <w:noProof/>
          <w:szCs w:val="22"/>
          <w:lang w:val="en-GB"/>
        </w:rPr>
        <w:t>Develop a self-assessment tool for data stewards and organisations to assess responsibilities, tasks and competences, combined with navigation to training and materials. In time, develop a certified data steward training curriculum.</w:t>
      </w:r>
    </w:p>
    <w:p w14:paraId="499F9A18" w14:textId="77777777" w:rsidR="00C50DDA" w:rsidRPr="00DA2ADB" w:rsidRDefault="00D809D9" w:rsidP="002D7D9B">
      <w:pPr>
        <w:pStyle w:val="ListParagraph"/>
        <w:numPr>
          <w:ilvl w:val="0"/>
          <w:numId w:val="16"/>
        </w:numPr>
        <w:rPr>
          <w:rFonts w:cs="Arial"/>
          <w:noProof/>
          <w:szCs w:val="22"/>
          <w:lang w:val="en-GB"/>
        </w:rPr>
      </w:pPr>
      <w:r w:rsidRPr="00DA2ADB">
        <w:rPr>
          <w:rFonts w:cs="Arial"/>
          <w:noProof/>
          <w:szCs w:val="22"/>
          <w:lang w:val="en-GB"/>
        </w:rPr>
        <w:t>For further development and implementation of the data steward function and training, align with the Open Science movement on a national and international level, including its various stakeholder/expert groups.</w:t>
      </w:r>
    </w:p>
    <w:p w14:paraId="0AE75773" w14:textId="77777777" w:rsidR="00C50DDA" w:rsidRPr="00DA2ADB" w:rsidRDefault="00C50DDA" w:rsidP="00755361">
      <w:pPr>
        <w:widowControl w:val="0"/>
        <w:rPr>
          <w:rFonts w:cs="Arial"/>
          <w:noProof/>
          <w:szCs w:val="22"/>
          <w:lang w:val="en-GB"/>
        </w:rPr>
      </w:pPr>
    </w:p>
    <w:p w14:paraId="68128A40" w14:textId="0631EF4F" w:rsidR="00C50DDA" w:rsidRPr="00DA2ADB" w:rsidRDefault="00D809D9" w:rsidP="00755361">
      <w:pPr>
        <w:widowControl w:val="0"/>
        <w:rPr>
          <w:rFonts w:cs="Arial"/>
          <w:noProof/>
          <w:szCs w:val="22"/>
          <w:lang w:val="en-GB"/>
        </w:rPr>
      </w:pPr>
      <w:r w:rsidRPr="00DA2ADB">
        <w:rPr>
          <w:rFonts w:cs="Arial"/>
          <w:noProof/>
          <w:szCs w:val="22"/>
          <w:lang w:val="en-GB"/>
        </w:rPr>
        <w:t xml:space="preserve">The outcomes and recommendations of both projects are widely recognised and formulate the groundwork on which the current NPOS-F work has been built. The projects have distinguished two types of data stewards: the embedded data steward and the generic data steward. In practice, the division between these two types of data stewards reflects an </w:t>
      </w:r>
      <w:r w:rsidRPr="00DA2ADB">
        <w:rPr>
          <w:rFonts w:cs="Arial"/>
          <w:i/>
          <w:noProof/>
          <w:szCs w:val="22"/>
          <w:lang w:val="en-GB"/>
        </w:rPr>
        <w:t>organisational</w:t>
      </w:r>
      <w:r w:rsidRPr="00DA2ADB">
        <w:rPr>
          <w:rFonts w:cs="Arial"/>
          <w:noProof/>
          <w:szCs w:val="22"/>
          <w:lang w:val="en-GB"/>
        </w:rPr>
        <w:t xml:space="preserve"> perspective on data stewardship, that is, data stewardship strongly depends on where a data steward is positioned. Moreover, three partly overlapping task areas of the data steward were characterised, each with its specific focus: policy, research and infrastructure. The division between these three data steward task areas reflects an </w:t>
      </w:r>
      <w:r w:rsidRPr="00DA2ADB">
        <w:rPr>
          <w:rFonts w:cs="Arial"/>
          <w:i/>
          <w:noProof/>
          <w:szCs w:val="22"/>
          <w:lang w:val="en-GB"/>
        </w:rPr>
        <w:t>individual</w:t>
      </w:r>
      <w:r w:rsidRPr="00DA2ADB">
        <w:rPr>
          <w:rFonts w:cs="Arial"/>
          <w:noProof/>
          <w:szCs w:val="22"/>
          <w:lang w:val="en-GB"/>
        </w:rPr>
        <w:t xml:space="preserve"> perspective on data stewardship, </w:t>
      </w:r>
      <w:r w:rsidR="00A07F1C" w:rsidRPr="00DA2ADB">
        <w:rPr>
          <w:rFonts w:cs="Arial"/>
          <w:noProof/>
          <w:szCs w:val="22"/>
          <w:lang w:val="en-GB"/>
        </w:rPr>
        <w:t>i.e.,</w:t>
      </w:r>
      <w:r w:rsidRPr="00DA2ADB">
        <w:rPr>
          <w:rFonts w:cs="Arial"/>
          <w:noProof/>
          <w:szCs w:val="22"/>
          <w:lang w:val="en-GB"/>
        </w:rPr>
        <w:t xml:space="preserve"> strongly depends on the tasks an individual data steward is given in or by an organisation. Together the types and the task areas form the data stewardship landscape.</w:t>
      </w:r>
    </w:p>
    <w:p w14:paraId="2A4EB149" w14:textId="77777777" w:rsidR="00C50DDA" w:rsidRPr="00DA2ADB" w:rsidRDefault="00C50DDA" w:rsidP="00755361">
      <w:pPr>
        <w:rPr>
          <w:rFonts w:cs="Arial"/>
          <w:noProof/>
          <w:szCs w:val="22"/>
          <w:lang w:val="en-GB"/>
        </w:rPr>
      </w:pPr>
    </w:p>
    <w:p w14:paraId="27F416E9" w14:textId="77777777" w:rsidR="00C50DDA" w:rsidRPr="00DA2ADB" w:rsidRDefault="00D809D9" w:rsidP="00755361">
      <w:pPr>
        <w:rPr>
          <w:rFonts w:cs="Arial"/>
          <w:noProof/>
          <w:szCs w:val="22"/>
          <w:lang w:val="en-GB"/>
        </w:rPr>
      </w:pPr>
      <w:r w:rsidRPr="00DA2ADB">
        <w:rPr>
          <w:rFonts w:cs="Arial"/>
          <w:noProof/>
          <w:szCs w:val="22"/>
          <w:lang w:val="en-GB"/>
        </w:rPr>
        <w:t xml:space="preserve">In the NPOS-F project, these two complementary views on the data stewardship types and roles have been merged. This becomes for instance visible in Chapter 6 on a data steward skills tool, </w:t>
      </w:r>
      <w:r w:rsidRPr="00DA2ADB">
        <w:rPr>
          <w:rFonts w:cs="Arial"/>
          <w:noProof/>
          <w:szCs w:val="22"/>
          <w:lang w:val="en-GB"/>
        </w:rPr>
        <w:lastRenderedPageBreak/>
        <w:t>which introduces five different data steward personas: the embedded and generic data steward (from the organisation perspective), and the policy, research and infrastructure data steward (from an individual perspective).</w:t>
      </w:r>
    </w:p>
    <w:p w14:paraId="5A1FB6DE" w14:textId="77777777" w:rsidR="00C50DDA" w:rsidRPr="00DA2ADB" w:rsidRDefault="00D809D9" w:rsidP="004E4505">
      <w:pPr>
        <w:pStyle w:val="Heading2"/>
        <w:rPr>
          <w:noProof/>
          <w:lang w:val="en-GB"/>
        </w:rPr>
      </w:pPr>
      <w:bookmarkStart w:id="15" w:name="_Toc63080669"/>
      <w:r w:rsidRPr="00DA2ADB">
        <w:rPr>
          <w:noProof/>
          <w:lang w:val="en-GB"/>
        </w:rPr>
        <w:t>2.4 Stakeholders in data stewardship</w:t>
      </w:r>
      <w:bookmarkEnd w:id="15"/>
    </w:p>
    <w:p w14:paraId="0DB754C5" w14:textId="77777777" w:rsidR="00C50DDA" w:rsidRPr="00DA2ADB" w:rsidRDefault="00D809D9" w:rsidP="00755361">
      <w:pPr>
        <w:rPr>
          <w:rFonts w:cs="Arial"/>
          <w:noProof/>
          <w:szCs w:val="22"/>
          <w:lang w:val="en-GB"/>
        </w:rPr>
      </w:pPr>
      <w:r w:rsidRPr="00DA2ADB">
        <w:rPr>
          <w:rFonts w:cs="Arial"/>
          <w:noProof/>
          <w:szCs w:val="22"/>
          <w:lang w:val="en-GB"/>
        </w:rPr>
        <w:t>In the field of data stewardship expertise many stakeholders can be identified. Two important groups are the researchers and the data stewards. The researchers, who are represented in the NPOS-F project by the PhD candidate network PNN</w:t>
      </w:r>
      <w:r w:rsidRPr="00DA2ADB">
        <w:rPr>
          <w:rFonts w:cs="Arial"/>
          <w:noProof/>
          <w:szCs w:val="22"/>
          <w:vertAlign w:val="superscript"/>
          <w:lang w:val="en-GB"/>
        </w:rPr>
        <w:footnoteReference w:id="60"/>
      </w:r>
      <w:r w:rsidRPr="00DA2ADB">
        <w:rPr>
          <w:rFonts w:cs="Arial"/>
          <w:noProof/>
          <w:szCs w:val="22"/>
          <w:lang w:val="en-GB"/>
        </w:rPr>
        <w:t>, rely on the expertise and support from data stewards, and need basic training in data stewardship as well. Both researchers and data stewards will benefit from further steps to professionalise data stewardship in the Netherlands - and beyond.</w:t>
      </w:r>
    </w:p>
    <w:p w14:paraId="4D3BAF2E" w14:textId="77777777" w:rsidR="00C50DDA" w:rsidRPr="00DA2ADB" w:rsidRDefault="00C50DDA" w:rsidP="00755361">
      <w:pPr>
        <w:rPr>
          <w:rFonts w:cs="Arial"/>
          <w:noProof/>
          <w:szCs w:val="22"/>
          <w:lang w:val="en-GB"/>
        </w:rPr>
      </w:pPr>
    </w:p>
    <w:p w14:paraId="05BC5899" w14:textId="77777777" w:rsidR="00C50DDA" w:rsidRPr="00DA2ADB" w:rsidRDefault="00D809D9" w:rsidP="00755361">
      <w:pPr>
        <w:rPr>
          <w:rFonts w:cs="Arial"/>
          <w:noProof/>
          <w:szCs w:val="22"/>
          <w:lang w:val="en-GB"/>
        </w:rPr>
      </w:pPr>
      <w:r w:rsidRPr="00DA2ADB">
        <w:rPr>
          <w:rFonts w:cs="Arial"/>
          <w:noProof/>
          <w:szCs w:val="22"/>
          <w:lang w:val="en-GB"/>
        </w:rPr>
        <w:t xml:space="preserve">One of the strengths of the NPOS-F project is that in addition to representatives of local research organisations, who bring in the researcher and data steward community perspective, there is involvement of stakeholders who are in a position to implement policies and measures to professionalise data stewardship. These stakeholders can directly influence national and local policymaking and/or implement (local) operational processes in Open Science, research data management and FAIR data. Therefore, they are in the optimal position to endorse and implement this report’s recommendations. </w:t>
      </w:r>
    </w:p>
    <w:p w14:paraId="259F93BD" w14:textId="77777777" w:rsidR="00C50DDA" w:rsidRPr="00DA2ADB" w:rsidRDefault="00C50DDA" w:rsidP="00755361">
      <w:pPr>
        <w:rPr>
          <w:rFonts w:cs="Arial"/>
          <w:noProof/>
          <w:szCs w:val="22"/>
          <w:lang w:val="en-GB"/>
        </w:rPr>
      </w:pPr>
    </w:p>
    <w:p w14:paraId="75F38F4D" w14:textId="77777777" w:rsidR="00C50DDA" w:rsidRPr="00DA2ADB" w:rsidRDefault="00D809D9" w:rsidP="00755361">
      <w:pPr>
        <w:rPr>
          <w:rFonts w:cs="Arial"/>
          <w:noProof/>
          <w:szCs w:val="22"/>
          <w:lang w:val="en-GB"/>
        </w:rPr>
      </w:pPr>
      <w:r w:rsidRPr="00DA2ADB">
        <w:rPr>
          <w:rFonts w:cs="Arial"/>
          <w:noProof/>
          <w:szCs w:val="22"/>
          <w:lang w:val="en-GB"/>
        </w:rPr>
        <w:t>These stakeholders, many of which are explicitly addressed in the recommendations in this report, are listed below. Chapter 7 gives an overview of the practical recommendations for short-term implementation by these stakeholders.</w:t>
      </w:r>
    </w:p>
    <w:p w14:paraId="5522B3F5" w14:textId="7EE31DCA" w:rsidR="00A07F1C" w:rsidRPr="00DA2ADB" w:rsidRDefault="00D809D9" w:rsidP="002D7D9B">
      <w:pPr>
        <w:pStyle w:val="ListParagraph"/>
        <w:numPr>
          <w:ilvl w:val="0"/>
          <w:numId w:val="18"/>
        </w:numPr>
        <w:rPr>
          <w:rFonts w:cs="Arial"/>
          <w:noProof/>
          <w:szCs w:val="22"/>
          <w:lang w:val="en-GB"/>
        </w:rPr>
      </w:pPr>
      <w:r w:rsidRPr="00DA2ADB">
        <w:rPr>
          <w:rFonts w:cs="Arial"/>
          <w:noProof/>
          <w:szCs w:val="22"/>
          <w:lang w:val="en-GB"/>
        </w:rPr>
        <w:t>Research-performing organisations and higher-education institutes, i.e.</w:t>
      </w:r>
      <w:r w:rsidR="00F4580A" w:rsidRPr="00DA2ADB">
        <w:rPr>
          <w:rFonts w:cs="Arial"/>
          <w:noProof/>
          <w:szCs w:val="22"/>
          <w:lang w:val="en-GB"/>
        </w:rPr>
        <w:t>,</w:t>
      </w:r>
      <w:r w:rsidRPr="00DA2ADB">
        <w:rPr>
          <w:rFonts w:cs="Arial"/>
          <w:noProof/>
          <w:szCs w:val="22"/>
          <w:lang w:val="en-GB"/>
        </w:rPr>
        <w:t xml:space="preserve"> the universities, university medical </w:t>
      </w:r>
      <w:r w:rsidR="001F0ACF" w:rsidRPr="00DA2ADB">
        <w:rPr>
          <w:rFonts w:cs="Arial"/>
          <w:noProof/>
          <w:szCs w:val="22"/>
          <w:lang w:val="en-GB"/>
        </w:rPr>
        <w:t>centres</w:t>
      </w:r>
      <w:r w:rsidRPr="00DA2ADB">
        <w:rPr>
          <w:rFonts w:cs="Arial"/>
          <w:noProof/>
          <w:szCs w:val="22"/>
          <w:lang w:val="en-GB"/>
        </w:rPr>
        <w:t>, and universities of applied sciences. This stakeholder group includes executive boards, deans, HR managers, libraries and research/RDM/data support desks.</w:t>
      </w:r>
    </w:p>
    <w:p w14:paraId="563BEAE5" w14:textId="69FACFEE" w:rsidR="00A07F1C" w:rsidRPr="00DA2ADB" w:rsidRDefault="00D809D9" w:rsidP="002D7D9B">
      <w:pPr>
        <w:pStyle w:val="ListParagraph"/>
        <w:numPr>
          <w:ilvl w:val="0"/>
          <w:numId w:val="18"/>
        </w:numPr>
        <w:rPr>
          <w:rFonts w:cs="Arial"/>
          <w:noProof/>
          <w:szCs w:val="22"/>
          <w:lang w:val="en-GB"/>
        </w:rPr>
      </w:pPr>
      <w:r w:rsidRPr="00DA2ADB">
        <w:rPr>
          <w:rFonts w:cs="Arial"/>
          <w:noProof/>
          <w:szCs w:val="22"/>
          <w:lang w:val="en-GB"/>
        </w:rPr>
        <w:t>National umbrella organisations that represent local research organisations, i.e.</w:t>
      </w:r>
      <w:r w:rsidR="00F4580A" w:rsidRPr="00DA2ADB">
        <w:rPr>
          <w:rFonts w:cs="Arial"/>
          <w:noProof/>
          <w:szCs w:val="22"/>
          <w:lang w:val="en-GB"/>
        </w:rPr>
        <w:t>,</w:t>
      </w:r>
      <w:r w:rsidRPr="00DA2ADB">
        <w:rPr>
          <w:rFonts w:cs="Arial"/>
          <w:noProof/>
          <w:szCs w:val="22"/>
          <w:lang w:val="en-GB"/>
        </w:rPr>
        <w:t xml:space="preserve"> NPOS-F project members VSNU (the Association of Universities in the Netherlands)</w:t>
      </w:r>
      <w:r w:rsidRPr="00DA2ADB">
        <w:rPr>
          <w:rFonts w:cs="Arial"/>
          <w:noProof/>
          <w:szCs w:val="22"/>
          <w:vertAlign w:val="superscript"/>
          <w:lang w:val="en-GB"/>
        </w:rPr>
        <w:footnoteReference w:id="61"/>
      </w:r>
      <w:r w:rsidRPr="00DA2ADB">
        <w:rPr>
          <w:rFonts w:cs="Arial"/>
          <w:noProof/>
          <w:szCs w:val="22"/>
          <w:lang w:val="en-GB"/>
        </w:rPr>
        <w:t>, NFU (the Netherlands Federation of University Medical Centres)</w:t>
      </w:r>
      <w:r w:rsidRPr="00DA2ADB">
        <w:rPr>
          <w:rFonts w:cs="Arial"/>
          <w:noProof/>
          <w:szCs w:val="22"/>
          <w:vertAlign w:val="superscript"/>
          <w:lang w:val="en-GB"/>
        </w:rPr>
        <w:footnoteReference w:id="62"/>
      </w:r>
      <w:r w:rsidRPr="00DA2ADB">
        <w:rPr>
          <w:rFonts w:cs="Arial"/>
          <w:noProof/>
          <w:szCs w:val="22"/>
          <w:lang w:val="en-GB"/>
        </w:rPr>
        <w:t xml:space="preserve"> and VH (the Netherlands Association of Universities of Applied Sciences)</w:t>
      </w:r>
      <w:r w:rsidRPr="00DA2ADB">
        <w:rPr>
          <w:rFonts w:cs="Arial"/>
          <w:noProof/>
          <w:szCs w:val="22"/>
          <w:vertAlign w:val="superscript"/>
          <w:lang w:val="en-GB"/>
        </w:rPr>
        <w:footnoteReference w:id="63"/>
      </w:r>
      <w:r w:rsidRPr="00DA2ADB">
        <w:rPr>
          <w:rFonts w:cs="Arial"/>
          <w:noProof/>
          <w:szCs w:val="22"/>
          <w:lang w:val="en-GB"/>
        </w:rPr>
        <w:t>.</w:t>
      </w:r>
    </w:p>
    <w:p w14:paraId="6D567FEA" w14:textId="77777777" w:rsidR="00A07F1C" w:rsidRPr="00DA2ADB" w:rsidRDefault="00D809D9" w:rsidP="002D7D9B">
      <w:pPr>
        <w:pStyle w:val="ListParagraph"/>
        <w:numPr>
          <w:ilvl w:val="0"/>
          <w:numId w:val="18"/>
        </w:numPr>
        <w:rPr>
          <w:rFonts w:cs="Arial"/>
          <w:noProof/>
          <w:szCs w:val="22"/>
          <w:lang w:val="en-GB"/>
        </w:rPr>
      </w:pPr>
      <w:r w:rsidRPr="00DA2ADB">
        <w:rPr>
          <w:rFonts w:cs="Arial"/>
          <w:noProof/>
          <w:szCs w:val="22"/>
          <w:lang w:val="en-GB"/>
        </w:rPr>
        <w:lastRenderedPageBreak/>
        <w:t>National umbrella organisation and commissioner of this report NPOS, the National Open Science Programme in the Netherlands</w:t>
      </w:r>
      <w:r w:rsidRPr="00DA2ADB">
        <w:rPr>
          <w:rFonts w:cs="Arial"/>
          <w:noProof/>
          <w:szCs w:val="22"/>
          <w:vertAlign w:val="superscript"/>
          <w:lang w:val="en-GB"/>
        </w:rPr>
        <w:footnoteReference w:id="64"/>
      </w:r>
      <w:r w:rsidRPr="00DA2ADB">
        <w:rPr>
          <w:rFonts w:cs="Arial"/>
          <w:noProof/>
          <w:szCs w:val="22"/>
          <w:lang w:val="en-GB"/>
        </w:rPr>
        <w:t>.</w:t>
      </w:r>
    </w:p>
    <w:p w14:paraId="7C7F30FD" w14:textId="77777777" w:rsidR="00A07F1C" w:rsidRPr="00DA2ADB" w:rsidRDefault="00D809D9" w:rsidP="002D7D9B">
      <w:pPr>
        <w:pStyle w:val="ListParagraph"/>
        <w:numPr>
          <w:ilvl w:val="0"/>
          <w:numId w:val="18"/>
        </w:numPr>
        <w:rPr>
          <w:rFonts w:cs="Arial"/>
          <w:noProof/>
          <w:szCs w:val="22"/>
          <w:lang w:val="en-GB"/>
        </w:rPr>
      </w:pPr>
      <w:r w:rsidRPr="00DA2ADB">
        <w:rPr>
          <w:rFonts w:cs="Arial"/>
          <w:noProof/>
          <w:szCs w:val="22"/>
          <w:lang w:val="en-GB"/>
        </w:rPr>
        <w:t>Policy-oriented stakeholders such as research funders (e.g., NPOS-F project member ZonMw</w:t>
      </w:r>
      <w:r w:rsidRPr="00DA2ADB">
        <w:rPr>
          <w:rFonts w:cs="Arial"/>
          <w:noProof/>
          <w:szCs w:val="22"/>
          <w:vertAlign w:val="superscript"/>
          <w:lang w:val="en-GB"/>
        </w:rPr>
        <w:footnoteReference w:id="65"/>
      </w:r>
      <w:r w:rsidRPr="00DA2ADB">
        <w:rPr>
          <w:rFonts w:cs="Arial"/>
          <w:noProof/>
          <w:szCs w:val="22"/>
          <w:lang w:val="en-GB"/>
        </w:rPr>
        <w:t xml:space="preserve"> and NWO</w:t>
      </w:r>
      <w:r w:rsidRPr="00DA2ADB">
        <w:rPr>
          <w:rFonts w:cs="Arial"/>
          <w:noProof/>
          <w:szCs w:val="22"/>
          <w:vertAlign w:val="superscript"/>
          <w:lang w:val="en-GB"/>
        </w:rPr>
        <w:footnoteReference w:id="66"/>
      </w:r>
      <w:r w:rsidRPr="00DA2ADB">
        <w:rPr>
          <w:rFonts w:cs="Arial"/>
          <w:noProof/>
          <w:szCs w:val="22"/>
          <w:lang w:val="en-GB"/>
        </w:rPr>
        <w:t>).</w:t>
      </w:r>
    </w:p>
    <w:p w14:paraId="61678026" w14:textId="3E87D83B" w:rsidR="00C50DDA" w:rsidRPr="00DA2ADB" w:rsidRDefault="00D809D9" w:rsidP="002D7D9B">
      <w:pPr>
        <w:pStyle w:val="ListParagraph"/>
        <w:numPr>
          <w:ilvl w:val="0"/>
          <w:numId w:val="18"/>
        </w:numPr>
        <w:rPr>
          <w:rFonts w:cs="Arial"/>
          <w:noProof/>
          <w:szCs w:val="22"/>
          <w:lang w:val="en-GB"/>
        </w:rPr>
      </w:pPr>
      <w:r w:rsidRPr="00DA2ADB">
        <w:rPr>
          <w:rFonts w:cs="Arial"/>
          <w:noProof/>
          <w:szCs w:val="22"/>
          <w:lang w:val="en-GB"/>
        </w:rPr>
        <w:t>Data services and infrastructure organisations, such as NPOS-F project members SURF</w:t>
      </w:r>
      <w:r w:rsidRPr="00DA2ADB">
        <w:rPr>
          <w:rFonts w:cs="Arial"/>
          <w:noProof/>
          <w:szCs w:val="22"/>
          <w:vertAlign w:val="superscript"/>
          <w:lang w:val="en-GB"/>
        </w:rPr>
        <w:footnoteReference w:id="67"/>
      </w:r>
      <w:r w:rsidRPr="00DA2ADB">
        <w:rPr>
          <w:rFonts w:cs="Arial"/>
          <w:noProof/>
          <w:szCs w:val="22"/>
          <w:lang w:val="en-GB"/>
        </w:rPr>
        <w:t>, the National Coordination Point Research Data Management (LCRDM)</w:t>
      </w:r>
      <w:r w:rsidRPr="00DA2ADB">
        <w:rPr>
          <w:rFonts w:cs="Arial"/>
          <w:noProof/>
          <w:szCs w:val="22"/>
          <w:vertAlign w:val="superscript"/>
          <w:lang w:val="en-GB"/>
        </w:rPr>
        <w:footnoteReference w:id="68"/>
      </w:r>
      <w:r w:rsidRPr="00DA2ADB">
        <w:rPr>
          <w:rFonts w:cs="Arial"/>
          <w:noProof/>
          <w:szCs w:val="22"/>
          <w:lang w:val="en-GB"/>
        </w:rPr>
        <w:t>, DANS</w:t>
      </w:r>
      <w:r w:rsidRPr="00DA2ADB">
        <w:rPr>
          <w:rFonts w:cs="Arial"/>
          <w:noProof/>
          <w:szCs w:val="22"/>
          <w:vertAlign w:val="superscript"/>
          <w:lang w:val="en-GB"/>
        </w:rPr>
        <w:footnoteReference w:id="69"/>
      </w:r>
      <w:r w:rsidRPr="00DA2ADB">
        <w:rPr>
          <w:rFonts w:cs="Arial"/>
          <w:noProof/>
          <w:szCs w:val="22"/>
          <w:lang w:val="en-GB"/>
        </w:rPr>
        <w:t>, the Netherlands eScience Center (NLeSc)</w:t>
      </w:r>
      <w:r w:rsidRPr="00DA2ADB">
        <w:rPr>
          <w:rFonts w:cs="Arial"/>
          <w:noProof/>
          <w:szCs w:val="22"/>
          <w:vertAlign w:val="superscript"/>
          <w:lang w:val="en-GB"/>
        </w:rPr>
        <w:footnoteReference w:id="70"/>
      </w:r>
      <w:r w:rsidRPr="00DA2ADB">
        <w:rPr>
          <w:rFonts w:cs="Arial"/>
          <w:noProof/>
          <w:szCs w:val="22"/>
          <w:lang w:val="en-GB"/>
        </w:rPr>
        <w:t xml:space="preserve"> and the Dutch Techcentre for Life Sciences (DTL)</w:t>
      </w:r>
      <w:r w:rsidRPr="00DA2ADB">
        <w:rPr>
          <w:rFonts w:cs="Arial"/>
          <w:noProof/>
          <w:szCs w:val="22"/>
          <w:vertAlign w:val="superscript"/>
          <w:lang w:val="en-GB"/>
        </w:rPr>
        <w:footnoteReference w:id="71"/>
      </w:r>
      <w:r w:rsidRPr="00DA2ADB">
        <w:rPr>
          <w:rFonts w:cs="Arial"/>
          <w:noProof/>
          <w:szCs w:val="22"/>
          <w:lang w:val="en-GB"/>
        </w:rPr>
        <w:t>.</w:t>
      </w:r>
    </w:p>
    <w:p w14:paraId="5AAC15D5" w14:textId="77777777" w:rsidR="00C50DDA" w:rsidRPr="00DA2ADB" w:rsidRDefault="00C50DDA" w:rsidP="00755361">
      <w:pPr>
        <w:rPr>
          <w:rFonts w:cs="Arial"/>
          <w:noProof/>
          <w:szCs w:val="22"/>
          <w:lang w:val="en-GB"/>
        </w:rPr>
      </w:pPr>
    </w:p>
    <w:p w14:paraId="16CE7907" w14:textId="4CF47281" w:rsidR="00C50DDA" w:rsidRPr="00DA2ADB" w:rsidRDefault="00D809D9" w:rsidP="00755361">
      <w:pPr>
        <w:rPr>
          <w:rFonts w:cs="Arial"/>
          <w:noProof/>
          <w:szCs w:val="22"/>
          <w:lang w:val="en-GB"/>
        </w:rPr>
      </w:pPr>
      <w:r w:rsidRPr="00DA2ADB">
        <w:rPr>
          <w:rFonts w:cs="Arial"/>
          <w:noProof/>
          <w:szCs w:val="22"/>
          <w:lang w:val="en-GB"/>
        </w:rPr>
        <w:t xml:space="preserve">Of course, as stated above, we also take into account the earlier mentioned groups of researchers and data stewards. In the NPOS-F project we have representatives of six universities, five university medical </w:t>
      </w:r>
      <w:r w:rsidR="001F0ACF" w:rsidRPr="00DA2ADB">
        <w:rPr>
          <w:rFonts w:cs="Arial"/>
          <w:noProof/>
          <w:szCs w:val="22"/>
          <w:lang w:val="en-GB"/>
        </w:rPr>
        <w:t>centres</w:t>
      </w:r>
      <w:r w:rsidRPr="00DA2ADB">
        <w:rPr>
          <w:rFonts w:cs="Arial"/>
          <w:noProof/>
          <w:szCs w:val="22"/>
          <w:lang w:val="en-GB"/>
        </w:rPr>
        <w:t xml:space="preserve"> and five universities of applied sciences (see Annex 14). The majority of them are working either in a managerial role or in a data stewardship role. They have proven to be highly relevant to get input on local, practice-oriented processes, to make sure that the project’s recommendations match the local experiences, expectations and needs. This is essential for getting endorsement for the project outcomes on a local level as well. Furthermore, researchers and data stewards can be engaged in the implementation via discussions in Dutch community groups like the DTL Data Stewards Interest Group (DSIG)</w:t>
      </w:r>
      <w:r w:rsidRPr="00DA2ADB">
        <w:rPr>
          <w:rFonts w:cs="Arial"/>
          <w:noProof/>
          <w:szCs w:val="22"/>
          <w:vertAlign w:val="superscript"/>
          <w:lang w:val="en-GB"/>
        </w:rPr>
        <w:footnoteReference w:id="72"/>
      </w:r>
      <w:r w:rsidRPr="00DA2ADB">
        <w:rPr>
          <w:rFonts w:cs="Arial"/>
          <w:noProof/>
          <w:szCs w:val="22"/>
          <w:lang w:val="en-GB"/>
        </w:rPr>
        <w:t xml:space="preserve">, the </w:t>
      </w:r>
      <w:r w:rsidR="001F0ACF" w:rsidRPr="00DA2ADB">
        <w:rPr>
          <w:rFonts w:cs="Arial"/>
          <w:noProof/>
          <w:szCs w:val="22"/>
          <w:lang w:val="en-GB"/>
        </w:rPr>
        <w:t>above-mentioned</w:t>
      </w:r>
      <w:r w:rsidRPr="00DA2ADB">
        <w:rPr>
          <w:rFonts w:cs="Arial"/>
          <w:noProof/>
          <w:szCs w:val="22"/>
          <w:lang w:val="en-GB"/>
        </w:rPr>
        <w:t xml:space="preserve"> networking organisation for Dutch PhD candidates PNN, and the Netherlands Software Engineer Community (RSE-NL)</w:t>
      </w:r>
      <w:r w:rsidRPr="00DA2ADB">
        <w:rPr>
          <w:rFonts w:cs="Arial"/>
          <w:noProof/>
          <w:szCs w:val="22"/>
          <w:vertAlign w:val="superscript"/>
          <w:lang w:val="en-GB"/>
        </w:rPr>
        <w:footnoteReference w:id="73"/>
      </w:r>
      <w:r w:rsidRPr="00DA2ADB">
        <w:rPr>
          <w:rFonts w:cs="Arial"/>
          <w:noProof/>
          <w:szCs w:val="22"/>
          <w:lang w:val="en-GB"/>
        </w:rPr>
        <w:t>.</w:t>
      </w:r>
    </w:p>
    <w:p w14:paraId="0A05C38F" w14:textId="77777777" w:rsidR="00C50DDA" w:rsidRPr="00DA2ADB" w:rsidRDefault="00C50DDA" w:rsidP="00755361">
      <w:pPr>
        <w:rPr>
          <w:rFonts w:cs="Arial"/>
          <w:noProof/>
          <w:szCs w:val="22"/>
          <w:lang w:val="en-GB"/>
        </w:rPr>
      </w:pPr>
    </w:p>
    <w:p w14:paraId="240B9D97" w14:textId="0BF81339" w:rsidR="00C50DDA" w:rsidRPr="00DA2ADB" w:rsidRDefault="00D809D9" w:rsidP="00755361">
      <w:pPr>
        <w:rPr>
          <w:rFonts w:cs="Arial"/>
          <w:noProof/>
          <w:szCs w:val="22"/>
          <w:lang w:val="en-GB"/>
        </w:rPr>
      </w:pPr>
      <w:r w:rsidRPr="00DA2ADB">
        <w:rPr>
          <w:rFonts w:cs="Arial"/>
          <w:noProof/>
          <w:szCs w:val="22"/>
          <w:lang w:val="en-GB"/>
        </w:rPr>
        <w:t>Given the broad representation of all stakeholders in the NPOS-F project we are convinced that the recommendations of the NPOS-F project will help an even broader group of stakeholders to take the necessary actions to ensure adequate data steward capacity in the Netherlands to realise its ambitions in Open Science. These include future local and thematic Digital Competence Centres, research-performing institutes with their board members, deans and HR managers which are not represented in NPOS-F, such as institutes of KNAW</w:t>
      </w:r>
      <w:r w:rsidRPr="00DA2ADB">
        <w:rPr>
          <w:rFonts w:cs="Arial"/>
          <w:noProof/>
          <w:szCs w:val="22"/>
          <w:vertAlign w:val="superscript"/>
          <w:lang w:val="en-GB"/>
        </w:rPr>
        <w:footnoteReference w:id="74"/>
      </w:r>
      <w:r w:rsidRPr="00DA2ADB">
        <w:rPr>
          <w:rFonts w:cs="Arial"/>
          <w:noProof/>
          <w:szCs w:val="22"/>
          <w:lang w:val="en-GB"/>
        </w:rPr>
        <w:t>, NWO</w:t>
      </w:r>
      <w:r w:rsidRPr="00DA2ADB">
        <w:rPr>
          <w:rFonts w:cs="Arial"/>
          <w:noProof/>
          <w:szCs w:val="22"/>
          <w:vertAlign w:val="superscript"/>
          <w:lang w:val="en-GB"/>
        </w:rPr>
        <w:footnoteReference w:id="75"/>
      </w:r>
      <w:r w:rsidRPr="00DA2ADB">
        <w:rPr>
          <w:rFonts w:cs="Arial"/>
          <w:noProof/>
          <w:szCs w:val="22"/>
          <w:lang w:val="en-GB"/>
        </w:rPr>
        <w:t xml:space="preserve"> and </w:t>
      </w:r>
      <w:r w:rsidRPr="00DA2ADB">
        <w:rPr>
          <w:rFonts w:cs="Arial"/>
          <w:noProof/>
          <w:szCs w:val="22"/>
          <w:lang w:val="en-GB"/>
        </w:rPr>
        <w:lastRenderedPageBreak/>
        <w:t>TO2</w:t>
      </w:r>
      <w:r w:rsidRPr="00DA2ADB">
        <w:rPr>
          <w:rFonts w:cs="Arial"/>
          <w:noProof/>
          <w:szCs w:val="22"/>
          <w:vertAlign w:val="superscript"/>
          <w:lang w:val="en-GB"/>
        </w:rPr>
        <w:footnoteReference w:id="76"/>
      </w:r>
      <w:r w:rsidRPr="00DA2ADB">
        <w:rPr>
          <w:rFonts w:cs="Arial"/>
          <w:noProof/>
          <w:szCs w:val="22"/>
          <w:lang w:val="en-GB"/>
        </w:rPr>
        <w:t>, other data service providers, other research funding organisations, and their non-academic, private counterparts.</w:t>
      </w:r>
      <w:bookmarkStart w:id="16" w:name="_jfpdv04iykcp" w:colFirst="0" w:colLast="0"/>
      <w:bookmarkEnd w:id="16"/>
    </w:p>
    <w:p w14:paraId="6CA97408" w14:textId="77777777" w:rsidR="00C50DDA" w:rsidRPr="00DA2ADB" w:rsidRDefault="00D809D9" w:rsidP="002D19C1">
      <w:pPr>
        <w:pStyle w:val="Heading1"/>
        <w:rPr>
          <w:noProof/>
          <w:lang w:val="en-GB"/>
        </w:rPr>
      </w:pPr>
      <w:bookmarkStart w:id="17" w:name="_uaqd4i4pk9hx" w:colFirst="0" w:colLast="0"/>
      <w:bookmarkEnd w:id="17"/>
      <w:r w:rsidRPr="00DA2ADB">
        <w:rPr>
          <w:noProof/>
          <w:lang w:val="en-GB"/>
        </w:rPr>
        <w:br w:type="page"/>
      </w:r>
    </w:p>
    <w:p w14:paraId="3BD5505E" w14:textId="77777777" w:rsidR="00C50DDA" w:rsidRPr="00DA2ADB" w:rsidRDefault="00D809D9" w:rsidP="00554A90">
      <w:pPr>
        <w:pStyle w:val="Heading1"/>
        <w:rPr>
          <w:noProof/>
          <w:lang w:val="en-GB"/>
        </w:rPr>
      </w:pPr>
      <w:bookmarkStart w:id="18" w:name="_Toc63080670"/>
      <w:r w:rsidRPr="00DA2ADB">
        <w:rPr>
          <w:noProof/>
          <w:lang w:val="en-GB"/>
        </w:rPr>
        <w:lastRenderedPageBreak/>
        <w:t>Chapter 3: Landscape analysis of data stewardship education and training</w:t>
      </w:r>
      <w:bookmarkEnd w:id="18"/>
    </w:p>
    <w:p w14:paraId="0178EA90" w14:textId="77777777" w:rsidR="00C50DDA" w:rsidRPr="00DA2ADB" w:rsidRDefault="00D809D9" w:rsidP="008F30D3">
      <w:pPr>
        <w:widowControl w:val="0"/>
        <w:rPr>
          <w:rFonts w:cs="Arial"/>
          <w:noProof/>
          <w:szCs w:val="22"/>
          <w:lang w:val="en-GB"/>
        </w:rPr>
      </w:pPr>
      <w:r w:rsidRPr="00DA2ADB">
        <w:rPr>
          <w:rFonts w:cs="Arial"/>
          <w:noProof/>
          <w:szCs w:val="22"/>
          <w:lang w:val="en-GB"/>
        </w:rPr>
        <w:t>This chapter addresses the following topics:</w:t>
      </w:r>
    </w:p>
    <w:p w14:paraId="16CB4392" w14:textId="77777777" w:rsidR="00C50DDA" w:rsidRPr="00DA2ADB" w:rsidRDefault="00D809D9" w:rsidP="002D7D9B">
      <w:pPr>
        <w:widowControl w:val="0"/>
        <w:numPr>
          <w:ilvl w:val="0"/>
          <w:numId w:val="21"/>
        </w:numPr>
        <w:rPr>
          <w:rFonts w:cs="Arial"/>
          <w:noProof/>
          <w:szCs w:val="22"/>
          <w:lang w:val="en-GB"/>
        </w:rPr>
      </w:pPr>
      <w:r w:rsidRPr="00DA2ADB">
        <w:rPr>
          <w:rFonts w:cs="Arial"/>
          <w:noProof/>
          <w:szCs w:val="22"/>
          <w:lang w:val="en-GB"/>
        </w:rPr>
        <w:t>Eight case studies of data steward training and education (Section 3.1)</w:t>
      </w:r>
    </w:p>
    <w:p w14:paraId="0EEC06CB" w14:textId="77777777" w:rsidR="00C50DDA" w:rsidRPr="00DA2ADB" w:rsidRDefault="00D809D9" w:rsidP="002D7D9B">
      <w:pPr>
        <w:widowControl w:val="0"/>
        <w:numPr>
          <w:ilvl w:val="0"/>
          <w:numId w:val="21"/>
        </w:numPr>
        <w:rPr>
          <w:rFonts w:cs="Arial"/>
          <w:noProof/>
          <w:szCs w:val="22"/>
          <w:lang w:val="en-GB"/>
        </w:rPr>
      </w:pPr>
      <w:r w:rsidRPr="00DA2ADB">
        <w:rPr>
          <w:rFonts w:cs="Arial"/>
          <w:noProof/>
          <w:szCs w:val="22"/>
          <w:lang w:val="en-GB"/>
        </w:rPr>
        <w:t>Challenges from the landscape of case studies (Section 3.2)</w:t>
      </w:r>
    </w:p>
    <w:p w14:paraId="0FCD550E" w14:textId="77777777" w:rsidR="00C50DDA" w:rsidRPr="00DA2ADB" w:rsidRDefault="00D809D9" w:rsidP="002D7D9B">
      <w:pPr>
        <w:widowControl w:val="0"/>
        <w:numPr>
          <w:ilvl w:val="0"/>
          <w:numId w:val="21"/>
        </w:numPr>
        <w:rPr>
          <w:rFonts w:cs="Arial"/>
          <w:noProof/>
          <w:szCs w:val="22"/>
          <w:lang w:val="en-GB"/>
        </w:rPr>
      </w:pPr>
      <w:r w:rsidRPr="00DA2ADB">
        <w:rPr>
          <w:rFonts w:cs="Arial"/>
          <w:noProof/>
          <w:szCs w:val="22"/>
          <w:lang w:val="en-GB"/>
        </w:rPr>
        <w:t>Lessons drawn from the case studies (Section 3.3)</w:t>
      </w:r>
    </w:p>
    <w:p w14:paraId="5344B7DD" w14:textId="77777777" w:rsidR="00C50DDA" w:rsidRPr="00DA2ADB" w:rsidRDefault="00D809D9" w:rsidP="00554A90">
      <w:pPr>
        <w:pStyle w:val="Heading2"/>
        <w:rPr>
          <w:noProof/>
          <w:lang w:val="en-GB"/>
        </w:rPr>
      </w:pPr>
      <w:bookmarkStart w:id="19" w:name="_Toc63080671"/>
      <w:r w:rsidRPr="00DA2ADB">
        <w:rPr>
          <w:noProof/>
          <w:lang w:val="en-GB"/>
        </w:rPr>
        <w:t>3.1 Case studies as first fact-check</w:t>
      </w:r>
      <w:bookmarkEnd w:id="19"/>
    </w:p>
    <w:p w14:paraId="0E4E7D35" w14:textId="77777777" w:rsidR="00C50DDA" w:rsidRPr="00DA2ADB" w:rsidRDefault="00D809D9" w:rsidP="008F30D3">
      <w:pPr>
        <w:rPr>
          <w:rFonts w:cs="Arial"/>
          <w:noProof/>
          <w:szCs w:val="22"/>
          <w:lang w:val="en-GB"/>
        </w:rPr>
      </w:pPr>
      <w:r w:rsidRPr="00DA2ADB">
        <w:rPr>
          <w:rFonts w:cs="Arial"/>
          <w:noProof/>
          <w:szCs w:val="22"/>
          <w:lang w:val="en-GB"/>
        </w:rPr>
        <w:t>What are the backgrounds of current data stewards and what training have they received? What can this tell us about the needs of data stewards across the Netherlands?</w:t>
      </w:r>
    </w:p>
    <w:p w14:paraId="742602DD" w14:textId="77777777" w:rsidR="00C50DDA" w:rsidRPr="00DA2ADB" w:rsidRDefault="00C50DDA" w:rsidP="008F30D3">
      <w:pPr>
        <w:rPr>
          <w:rFonts w:cs="Arial"/>
          <w:noProof/>
          <w:szCs w:val="22"/>
          <w:lang w:val="en-GB"/>
        </w:rPr>
      </w:pPr>
    </w:p>
    <w:p w14:paraId="7148C35B" w14:textId="77777777" w:rsidR="00C50DDA" w:rsidRPr="00DA2ADB" w:rsidRDefault="00D809D9" w:rsidP="008F30D3">
      <w:pPr>
        <w:rPr>
          <w:rFonts w:cs="Arial"/>
          <w:noProof/>
          <w:szCs w:val="22"/>
          <w:lang w:val="en-GB"/>
        </w:rPr>
      </w:pPr>
      <w:r w:rsidRPr="00DA2ADB">
        <w:rPr>
          <w:rFonts w:cs="Arial"/>
          <w:noProof/>
          <w:szCs w:val="22"/>
          <w:lang w:val="en-GB"/>
        </w:rPr>
        <w:t>For this chapter, case studies have been collected to gather initial insights into data stewardship training and education in HEIs and RPOs in the Netherlands. The rationale for gathering case studies is that, although there is some information available about training which current or prospective data stewards attend, there is less information on how various organisations currently support the training needs of their data stewards. For example:</w:t>
      </w:r>
    </w:p>
    <w:p w14:paraId="08F4A3D8" w14:textId="77777777" w:rsidR="00554A90" w:rsidRPr="00DA2ADB" w:rsidRDefault="00D809D9" w:rsidP="002D7D9B">
      <w:pPr>
        <w:pStyle w:val="ListParagraph"/>
        <w:numPr>
          <w:ilvl w:val="0"/>
          <w:numId w:val="22"/>
        </w:numPr>
        <w:rPr>
          <w:rFonts w:cs="Arial"/>
          <w:noProof/>
          <w:szCs w:val="22"/>
          <w:lang w:val="en-GB"/>
        </w:rPr>
      </w:pPr>
      <w:r w:rsidRPr="00DA2ADB">
        <w:rPr>
          <w:rFonts w:cs="Arial"/>
          <w:noProof/>
          <w:szCs w:val="22"/>
          <w:lang w:val="en-GB"/>
        </w:rPr>
        <w:t xml:space="preserve">Do institutions have dedicated training plans for their data stewards? </w:t>
      </w:r>
    </w:p>
    <w:p w14:paraId="196EC740" w14:textId="77777777" w:rsidR="00554A90" w:rsidRPr="00DA2ADB" w:rsidRDefault="00D809D9" w:rsidP="002D7D9B">
      <w:pPr>
        <w:pStyle w:val="ListParagraph"/>
        <w:numPr>
          <w:ilvl w:val="0"/>
          <w:numId w:val="22"/>
        </w:numPr>
        <w:rPr>
          <w:rFonts w:cs="Arial"/>
          <w:noProof/>
          <w:szCs w:val="22"/>
          <w:lang w:val="en-GB"/>
        </w:rPr>
      </w:pPr>
      <w:r w:rsidRPr="00DA2ADB">
        <w:rPr>
          <w:rFonts w:cs="Arial"/>
          <w:noProof/>
          <w:szCs w:val="22"/>
          <w:lang w:val="en-GB"/>
        </w:rPr>
        <w:t xml:space="preserve">Is training provided internally or externally, or as a mixture of the two? </w:t>
      </w:r>
    </w:p>
    <w:p w14:paraId="079191FE" w14:textId="77777777" w:rsidR="00554A90" w:rsidRPr="00DA2ADB" w:rsidRDefault="00D809D9" w:rsidP="002D7D9B">
      <w:pPr>
        <w:pStyle w:val="ListParagraph"/>
        <w:numPr>
          <w:ilvl w:val="0"/>
          <w:numId w:val="22"/>
        </w:numPr>
        <w:rPr>
          <w:rFonts w:cs="Arial"/>
          <w:noProof/>
          <w:szCs w:val="22"/>
          <w:lang w:val="en-GB"/>
        </w:rPr>
      </w:pPr>
      <w:r w:rsidRPr="00DA2ADB">
        <w:rPr>
          <w:rFonts w:cs="Arial"/>
          <w:noProof/>
          <w:szCs w:val="22"/>
          <w:lang w:val="en-GB"/>
        </w:rPr>
        <w:t xml:space="preserve">Who delivers such training? </w:t>
      </w:r>
    </w:p>
    <w:p w14:paraId="749127B6" w14:textId="77777777" w:rsidR="00554A90" w:rsidRPr="00DA2ADB" w:rsidRDefault="00D809D9" w:rsidP="002D7D9B">
      <w:pPr>
        <w:pStyle w:val="ListParagraph"/>
        <w:numPr>
          <w:ilvl w:val="0"/>
          <w:numId w:val="22"/>
        </w:numPr>
        <w:rPr>
          <w:rFonts w:cs="Arial"/>
          <w:noProof/>
          <w:szCs w:val="22"/>
          <w:lang w:val="en-GB"/>
        </w:rPr>
      </w:pPr>
      <w:r w:rsidRPr="00DA2ADB">
        <w:rPr>
          <w:rFonts w:cs="Arial"/>
          <w:noProof/>
          <w:szCs w:val="22"/>
          <w:lang w:val="en-GB"/>
        </w:rPr>
        <w:t xml:space="preserve">What kind of topics are covered by the training programme? </w:t>
      </w:r>
    </w:p>
    <w:p w14:paraId="6805A0AE" w14:textId="34AD39DA" w:rsidR="00C50DDA" w:rsidRPr="00DA2ADB" w:rsidRDefault="00D809D9" w:rsidP="002D7D9B">
      <w:pPr>
        <w:pStyle w:val="ListParagraph"/>
        <w:numPr>
          <w:ilvl w:val="0"/>
          <w:numId w:val="22"/>
        </w:numPr>
        <w:rPr>
          <w:rFonts w:cs="Arial"/>
          <w:noProof/>
          <w:szCs w:val="22"/>
          <w:lang w:val="en-GB"/>
        </w:rPr>
      </w:pPr>
      <w:r w:rsidRPr="00DA2ADB">
        <w:rPr>
          <w:rFonts w:cs="Arial"/>
          <w:noProof/>
          <w:szCs w:val="22"/>
          <w:lang w:val="en-GB"/>
        </w:rPr>
        <w:t>How do institutions address the needs of longer-term educational needs of the data stewards?</w:t>
      </w:r>
    </w:p>
    <w:p w14:paraId="3AF22B2C" w14:textId="77777777" w:rsidR="00C50DDA" w:rsidRPr="00DA2ADB" w:rsidRDefault="00C50DDA" w:rsidP="008F30D3">
      <w:pPr>
        <w:rPr>
          <w:rFonts w:cs="Arial"/>
          <w:noProof/>
          <w:szCs w:val="22"/>
          <w:lang w:val="en-GB"/>
        </w:rPr>
      </w:pPr>
    </w:p>
    <w:p w14:paraId="776F0967" w14:textId="77777777" w:rsidR="00C50DDA" w:rsidRPr="00DA2ADB" w:rsidRDefault="00D809D9" w:rsidP="008F30D3">
      <w:pPr>
        <w:rPr>
          <w:rFonts w:cs="Arial"/>
          <w:noProof/>
          <w:szCs w:val="22"/>
          <w:lang w:val="en-GB"/>
        </w:rPr>
      </w:pPr>
      <w:r w:rsidRPr="00DA2ADB">
        <w:rPr>
          <w:rFonts w:cs="Arial"/>
          <w:noProof/>
          <w:szCs w:val="22"/>
          <w:lang w:val="en-GB"/>
        </w:rPr>
        <w:t xml:space="preserve">The case studies focus on the data stewards, how they are embedded in the organisation, and the training and education they receive. They are a first fact-check on the current landscape of data stewardship training and education. The perspective of for instance the organisations, training providers or training certifiers is discussed in Chapter 5. </w:t>
      </w:r>
    </w:p>
    <w:p w14:paraId="79C8AD20" w14:textId="77777777" w:rsidR="00C50DDA" w:rsidRPr="00DA2ADB" w:rsidRDefault="00C50DDA" w:rsidP="008F30D3">
      <w:pPr>
        <w:rPr>
          <w:rFonts w:cs="Arial"/>
          <w:noProof/>
          <w:szCs w:val="22"/>
          <w:lang w:val="en-GB"/>
        </w:rPr>
      </w:pPr>
    </w:p>
    <w:p w14:paraId="22A69671" w14:textId="77777777" w:rsidR="00C50DDA" w:rsidRPr="00DA2ADB" w:rsidRDefault="00D809D9" w:rsidP="008F30D3">
      <w:pPr>
        <w:rPr>
          <w:rFonts w:cs="Arial"/>
          <w:noProof/>
          <w:szCs w:val="22"/>
          <w:lang w:val="en-GB"/>
        </w:rPr>
      </w:pPr>
      <w:r w:rsidRPr="00DA2ADB">
        <w:rPr>
          <w:rFonts w:cs="Arial"/>
          <w:noProof/>
          <w:szCs w:val="22"/>
          <w:lang w:val="en-GB"/>
        </w:rPr>
        <w:t>To reflect the diversity of various approaches and provide insight into the suitability of different models depending on the types of institutional setting, there are:</w:t>
      </w:r>
    </w:p>
    <w:p w14:paraId="527F3EB2" w14:textId="77777777" w:rsidR="00554A90" w:rsidRPr="00DA2ADB" w:rsidRDefault="00D809D9" w:rsidP="002D7D9B">
      <w:pPr>
        <w:pStyle w:val="ListParagraph"/>
        <w:numPr>
          <w:ilvl w:val="0"/>
          <w:numId w:val="23"/>
        </w:numPr>
        <w:rPr>
          <w:rFonts w:cs="Arial"/>
          <w:noProof/>
          <w:szCs w:val="22"/>
          <w:lang w:val="en-GB"/>
        </w:rPr>
      </w:pPr>
      <w:r w:rsidRPr="00DA2ADB">
        <w:rPr>
          <w:rFonts w:cs="Arial"/>
          <w:noProof/>
          <w:szCs w:val="22"/>
          <w:lang w:val="en-GB"/>
        </w:rPr>
        <w:t>Two case studies from universities: TU Delft, Radboud University</w:t>
      </w:r>
    </w:p>
    <w:p w14:paraId="4623CDBA" w14:textId="77777777" w:rsidR="00554A90" w:rsidRPr="00DA2ADB" w:rsidRDefault="00D809D9" w:rsidP="002D7D9B">
      <w:pPr>
        <w:pStyle w:val="ListParagraph"/>
        <w:numPr>
          <w:ilvl w:val="0"/>
          <w:numId w:val="23"/>
        </w:numPr>
        <w:rPr>
          <w:rFonts w:cs="Arial"/>
          <w:noProof/>
          <w:szCs w:val="22"/>
          <w:lang w:val="en-GB"/>
        </w:rPr>
      </w:pPr>
      <w:r w:rsidRPr="00DA2ADB">
        <w:rPr>
          <w:rFonts w:cs="Arial"/>
          <w:noProof/>
          <w:szCs w:val="22"/>
          <w:lang w:val="en-GB"/>
        </w:rPr>
        <w:t xml:space="preserve">Three case studies from university medical </w:t>
      </w:r>
      <w:r w:rsidR="001F0ACF" w:rsidRPr="00DA2ADB">
        <w:rPr>
          <w:rFonts w:cs="Arial"/>
          <w:noProof/>
          <w:szCs w:val="22"/>
          <w:lang w:val="en-GB"/>
        </w:rPr>
        <w:t>centres</w:t>
      </w:r>
      <w:r w:rsidRPr="00DA2ADB">
        <w:rPr>
          <w:rFonts w:cs="Arial"/>
          <w:noProof/>
          <w:szCs w:val="22"/>
          <w:lang w:val="en-GB"/>
        </w:rPr>
        <w:t>: University Medical Center Utrecht, Erasmus MC, Maastricht UMC+</w:t>
      </w:r>
    </w:p>
    <w:p w14:paraId="73FA56D9" w14:textId="6E7CD5D2" w:rsidR="00C50DDA" w:rsidRPr="00DA2ADB" w:rsidRDefault="00D809D9" w:rsidP="002D7D9B">
      <w:pPr>
        <w:pStyle w:val="ListParagraph"/>
        <w:numPr>
          <w:ilvl w:val="0"/>
          <w:numId w:val="23"/>
        </w:numPr>
        <w:rPr>
          <w:rFonts w:cs="Arial"/>
          <w:noProof/>
          <w:szCs w:val="22"/>
          <w:lang w:val="en-GB"/>
        </w:rPr>
      </w:pPr>
      <w:r w:rsidRPr="00DA2ADB">
        <w:rPr>
          <w:rFonts w:cs="Arial"/>
          <w:noProof/>
          <w:szCs w:val="22"/>
          <w:lang w:val="en-GB"/>
        </w:rPr>
        <w:t>Three case studies from universities of applied sciences: Avans University of Applied Sciences, University of Applied Sciences Leiden, HAN University of Applied Sciences</w:t>
      </w:r>
    </w:p>
    <w:p w14:paraId="65E2B4F2" w14:textId="77777777" w:rsidR="00C50DDA" w:rsidRPr="00DA2ADB" w:rsidRDefault="00C50DDA" w:rsidP="008F30D3">
      <w:pPr>
        <w:rPr>
          <w:rFonts w:cs="Arial"/>
          <w:noProof/>
          <w:szCs w:val="22"/>
          <w:lang w:val="en-GB"/>
        </w:rPr>
      </w:pPr>
    </w:p>
    <w:p w14:paraId="73E1705D" w14:textId="40289414" w:rsidR="00C50DDA" w:rsidRPr="00DA2ADB" w:rsidRDefault="00554A90" w:rsidP="008F30D3">
      <w:pPr>
        <w:rPr>
          <w:rFonts w:cs="Arial"/>
          <w:noProof/>
          <w:szCs w:val="22"/>
          <w:lang w:val="en-GB"/>
        </w:rPr>
      </w:pPr>
      <w:r w:rsidRPr="00DA2ADB">
        <w:rPr>
          <w:rFonts w:cs="Arial"/>
          <w:noProof/>
          <w:szCs w:val="22"/>
          <w:lang w:val="en-GB"/>
        </w:rPr>
        <w:lastRenderedPageBreak/>
        <w:t xml:space="preserve">As example, </w:t>
      </w:r>
      <w:r w:rsidR="00D809D9" w:rsidRPr="00DA2ADB">
        <w:rPr>
          <w:rFonts w:cs="Arial"/>
          <w:noProof/>
          <w:szCs w:val="22"/>
          <w:lang w:val="en-GB"/>
        </w:rPr>
        <w:t xml:space="preserve">Figure 3.1 visualises an exemplary data steward at TU Delft, whereas Figure 3.2 summarises the local data stewardship situation. All eight case studies can be found in Annex 2. </w:t>
      </w:r>
    </w:p>
    <w:p w14:paraId="2AA0968C" w14:textId="77777777" w:rsidR="00C50DDA" w:rsidRPr="00DA2ADB" w:rsidRDefault="00C50DDA" w:rsidP="008F30D3">
      <w:pPr>
        <w:rPr>
          <w:rFonts w:cs="Arial"/>
          <w:noProof/>
          <w:szCs w:val="22"/>
          <w:lang w:val="en-GB"/>
        </w:rPr>
      </w:pPr>
    </w:p>
    <w:p w14:paraId="6DBC4EF3" w14:textId="77777777" w:rsidR="00C50DDA" w:rsidRPr="00DA2ADB" w:rsidRDefault="00D809D9" w:rsidP="008F30D3">
      <w:pPr>
        <w:rPr>
          <w:rFonts w:cs="Arial"/>
          <w:noProof/>
          <w:szCs w:val="22"/>
          <w:lang w:val="en-GB"/>
        </w:rPr>
      </w:pPr>
      <w:r w:rsidRPr="00DA2ADB">
        <w:rPr>
          <w:rFonts w:cs="Arial"/>
          <w:noProof/>
          <w:szCs w:val="22"/>
          <w:lang w:val="en-GB"/>
        </w:rPr>
        <w:drawing>
          <wp:inline distT="114300" distB="114300" distL="114300" distR="114300" wp14:anchorId="20DEA742" wp14:editId="314F0066">
            <wp:extent cx="4427145" cy="2897109"/>
            <wp:effectExtent l="0" t="0" r="5715" b="0"/>
            <wp:docPr id="4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4"/>
                    <a:srcRect l="1762" t="1571" r="961" b="1663"/>
                    <a:stretch>
                      <a:fillRect/>
                    </a:stretch>
                  </pic:blipFill>
                  <pic:spPr>
                    <a:xfrm>
                      <a:off x="0" y="0"/>
                      <a:ext cx="4465848" cy="2922436"/>
                    </a:xfrm>
                    <a:prstGeom prst="rect">
                      <a:avLst/>
                    </a:prstGeom>
                    <a:ln/>
                  </pic:spPr>
                </pic:pic>
              </a:graphicData>
            </a:graphic>
          </wp:inline>
        </w:drawing>
      </w:r>
    </w:p>
    <w:p w14:paraId="308BF3E3" w14:textId="1758A452" w:rsidR="00C50DDA" w:rsidRPr="00DA2ADB" w:rsidRDefault="00D809D9" w:rsidP="008F30D3">
      <w:pPr>
        <w:rPr>
          <w:rFonts w:cs="Arial"/>
          <w:i/>
          <w:noProof/>
          <w:szCs w:val="22"/>
          <w:lang w:val="en-GB"/>
        </w:rPr>
      </w:pPr>
      <w:r w:rsidRPr="00DA2ADB">
        <w:rPr>
          <w:rFonts w:cs="Arial"/>
          <w:i/>
          <w:noProof/>
          <w:szCs w:val="22"/>
          <w:lang w:val="en-GB"/>
        </w:rPr>
        <w:t>Figure 3.1 Delft University of Technology data steward</w:t>
      </w:r>
    </w:p>
    <w:p w14:paraId="3EA4971C" w14:textId="77777777" w:rsidR="00554A90" w:rsidRPr="00DA2ADB" w:rsidRDefault="00554A90" w:rsidP="008F30D3">
      <w:pPr>
        <w:rPr>
          <w:rFonts w:cs="Arial"/>
          <w:i/>
          <w:noProof/>
          <w:szCs w:val="22"/>
          <w:lang w:val="en-GB"/>
        </w:rPr>
      </w:pPr>
    </w:p>
    <w:p w14:paraId="04180709" w14:textId="77777777" w:rsidR="00C50DDA" w:rsidRPr="00DA2ADB" w:rsidRDefault="00D809D9" w:rsidP="008F30D3">
      <w:pPr>
        <w:rPr>
          <w:rFonts w:cs="Arial"/>
          <w:i/>
          <w:noProof/>
          <w:szCs w:val="22"/>
          <w:lang w:val="en-GB"/>
        </w:rPr>
      </w:pPr>
      <w:r w:rsidRPr="00DA2ADB">
        <w:rPr>
          <w:rFonts w:cs="Arial"/>
          <w:noProof/>
          <w:szCs w:val="22"/>
          <w:lang w:val="en-GB"/>
        </w:rPr>
        <w:drawing>
          <wp:inline distT="114300" distB="114300" distL="114300" distR="114300" wp14:anchorId="1AA77677" wp14:editId="28210106">
            <wp:extent cx="4544840" cy="3132499"/>
            <wp:effectExtent l="0" t="0" r="1905" b="4445"/>
            <wp:docPr id="2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5"/>
                    <a:srcRect l="961" t="2626" b="1636"/>
                    <a:stretch>
                      <a:fillRect/>
                    </a:stretch>
                  </pic:blipFill>
                  <pic:spPr>
                    <a:xfrm>
                      <a:off x="0" y="0"/>
                      <a:ext cx="4557184" cy="3141007"/>
                    </a:xfrm>
                    <a:prstGeom prst="rect">
                      <a:avLst/>
                    </a:prstGeom>
                    <a:ln/>
                  </pic:spPr>
                </pic:pic>
              </a:graphicData>
            </a:graphic>
          </wp:inline>
        </w:drawing>
      </w:r>
    </w:p>
    <w:p w14:paraId="28D2A742" w14:textId="77777777" w:rsidR="00C50DDA" w:rsidRPr="00DA2ADB" w:rsidRDefault="00D809D9" w:rsidP="008F30D3">
      <w:pPr>
        <w:rPr>
          <w:rFonts w:cs="Arial"/>
          <w:i/>
          <w:noProof/>
          <w:szCs w:val="22"/>
          <w:lang w:val="en-GB"/>
        </w:rPr>
      </w:pPr>
      <w:r w:rsidRPr="00DA2ADB">
        <w:rPr>
          <w:rFonts w:cs="Arial"/>
          <w:i/>
          <w:noProof/>
          <w:szCs w:val="22"/>
          <w:lang w:val="en-GB"/>
        </w:rPr>
        <w:t>Figure 3.2 Delft University of Technology case study reference card</w:t>
      </w:r>
    </w:p>
    <w:p w14:paraId="3467514A" w14:textId="77777777" w:rsidR="00C50DDA" w:rsidRPr="00DA2ADB" w:rsidRDefault="00C50DDA" w:rsidP="008F30D3">
      <w:pPr>
        <w:rPr>
          <w:rFonts w:cs="Arial"/>
          <w:noProof/>
          <w:szCs w:val="22"/>
          <w:lang w:val="en-GB"/>
        </w:rPr>
      </w:pPr>
    </w:p>
    <w:p w14:paraId="7AA65434" w14:textId="77777777" w:rsidR="00C50DDA" w:rsidRPr="00DA2ADB" w:rsidRDefault="00D809D9" w:rsidP="008F30D3">
      <w:pPr>
        <w:rPr>
          <w:rFonts w:cs="Arial"/>
          <w:noProof/>
          <w:szCs w:val="22"/>
          <w:lang w:val="en-GB"/>
        </w:rPr>
      </w:pPr>
      <w:r w:rsidRPr="00DA2ADB">
        <w:rPr>
          <w:rFonts w:cs="Arial"/>
          <w:noProof/>
          <w:szCs w:val="22"/>
          <w:lang w:val="en-GB"/>
        </w:rPr>
        <w:t>Together, these case studies form an interesting landscape, which we subsequently analysed with a view to finding challenges as well as lessons that could be drawn; see next sections.</w:t>
      </w:r>
    </w:p>
    <w:p w14:paraId="59F9444D" w14:textId="77777777" w:rsidR="00C50DDA" w:rsidRPr="00DA2ADB" w:rsidRDefault="00D809D9" w:rsidP="00554A90">
      <w:pPr>
        <w:pStyle w:val="Heading2"/>
        <w:rPr>
          <w:i/>
          <w:noProof/>
          <w:lang w:val="en-GB"/>
        </w:rPr>
      </w:pPr>
      <w:bookmarkStart w:id="20" w:name="_Toc63080672"/>
      <w:r w:rsidRPr="00DA2ADB">
        <w:rPr>
          <w:noProof/>
          <w:lang w:val="en-GB"/>
        </w:rPr>
        <w:t>3.2 Challenges emerging from the landscape analysis</w:t>
      </w:r>
      <w:bookmarkEnd w:id="20"/>
    </w:p>
    <w:p w14:paraId="4ABE3017" w14:textId="77777777" w:rsidR="00C50DDA" w:rsidRPr="00DA2ADB" w:rsidRDefault="00D809D9" w:rsidP="008F30D3">
      <w:pPr>
        <w:rPr>
          <w:rFonts w:cs="Arial"/>
          <w:noProof/>
          <w:szCs w:val="22"/>
          <w:lang w:val="en-GB"/>
        </w:rPr>
      </w:pPr>
      <w:r w:rsidRPr="00DA2ADB">
        <w:rPr>
          <w:rFonts w:cs="Arial"/>
          <w:noProof/>
          <w:szCs w:val="22"/>
          <w:lang w:val="en-GB"/>
        </w:rPr>
        <w:t>Contrary to Chapters 4 to 6, the challenges in this chapter were not the basis for the analysis. Instead, the following challenges emerged from the landscape analysis:</w:t>
      </w:r>
    </w:p>
    <w:p w14:paraId="7D47AE54" w14:textId="77777777" w:rsidR="00C50DDA" w:rsidRPr="00DA2ADB" w:rsidRDefault="00C50DDA" w:rsidP="008F30D3">
      <w:pPr>
        <w:rPr>
          <w:rFonts w:cs="Arial"/>
          <w:noProof/>
          <w:szCs w:val="22"/>
          <w:lang w:val="en-GB"/>
        </w:rPr>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DA2ADB" w14:paraId="66ADE2EF" w14:textId="77777777" w:rsidTr="00554A90">
        <w:trPr>
          <w:trHeight w:val="53"/>
        </w:trPr>
        <w:tc>
          <w:tcPr>
            <w:tcW w:w="2117" w:type="dxa"/>
            <w:shd w:val="clear" w:color="auto" w:fill="D9D9D9" w:themeFill="background1" w:themeFillShade="D9"/>
            <w:tcMar>
              <w:top w:w="100" w:type="dxa"/>
              <w:left w:w="100" w:type="dxa"/>
              <w:bottom w:w="100" w:type="dxa"/>
              <w:right w:w="100" w:type="dxa"/>
            </w:tcMar>
          </w:tcPr>
          <w:p w14:paraId="41F7D3C3" w14:textId="6EF72C8D" w:rsidR="00C50DDA" w:rsidRPr="00DA2ADB" w:rsidRDefault="00D809D9" w:rsidP="008F30D3">
            <w:pPr>
              <w:widowControl w:val="0"/>
              <w:rPr>
                <w:rFonts w:cs="Arial"/>
                <w:noProof/>
                <w:szCs w:val="22"/>
                <w:lang w:val="en-GB"/>
              </w:rPr>
            </w:pPr>
            <w:r w:rsidRPr="00DA2ADB">
              <w:rPr>
                <w:rFonts w:cs="Arial"/>
                <w:noProof/>
                <w:szCs w:val="22"/>
                <w:lang w:val="en-GB"/>
              </w:rPr>
              <w:t>Chal</w:t>
            </w:r>
            <w:r w:rsidR="00554A90" w:rsidRPr="00DA2ADB">
              <w:rPr>
                <w:rFonts w:cs="Arial"/>
                <w:noProof/>
                <w:szCs w:val="22"/>
                <w:lang w:val="en-GB"/>
              </w:rPr>
              <w:t>lenge</w:t>
            </w:r>
            <w:r w:rsidRPr="00DA2ADB">
              <w:rPr>
                <w:rFonts w:cs="Arial"/>
                <w:noProof/>
                <w:szCs w:val="22"/>
                <w:lang w:val="en-GB"/>
              </w:rPr>
              <w:t xml:space="preserve"> number</w:t>
            </w:r>
          </w:p>
        </w:tc>
        <w:tc>
          <w:tcPr>
            <w:tcW w:w="7243" w:type="dxa"/>
            <w:shd w:val="clear" w:color="auto" w:fill="D9D9D9" w:themeFill="background1" w:themeFillShade="D9"/>
            <w:tcMar>
              <w:top w:w="100" w:type="dxa"/>
              <w:left w:w="100" w:type="dxa"/>
              <w:bottom w:w="100" w:type="dxa"/>
              <w:right w:w="100" w:type="dxa"/>
            </w:tcMar>
          </w:tcPr>
          <w:p w14:paraId="5B83B46F" w14:textId="77777777" w:rsidR="00C50DDA" w:rsidRPr="00DA2ADB" w:rsidRDefault="00D809D9" w:rsidP="008F30D3">
            <w:pPr>
              <w:widowControl w:val="0"/>
              <w:rPr>
                <w:rFonts w:cs="Arial"/>
                <w:noProof/>
                <w:szCs w:val="22"/>
                <w:lang w:val="en-GB"/>
              </w:rPr>
            </w:pPr>
            <w:r w:rsidRPr="00DA2ADB">
              <w:rPr>
                <w:rFonts w:cs="Arial"/>
                <w:noProof/>
                <w:szCs w:val="22"/>
                <w:lang w:val="en-GB"/>
              </w:rPr>
              <w:t>Challenge</w:t>
            </w:r>
          </w:p>
        </w:tc>
      </w:tr>
      <w:tr w:rsidR="00C50DDA" w:rsidRPr="00DA2ADB" w14:paraId="68F857A3" w14:textId="77777777" w:rsidTr="00554A90">
        <w:trPr>
          <w:trHeight w:val="812"/>
        </w:trPr>
        <w:tc>
          <w:tcPr>
            <w:tcW w:w="2117" w:type="dxa"/>
            <w:shd w:val="clear" w:color="auto" w:fill="auto"/>
            <w:tcMar>
              <w:top w:w="100" w:type="dxa"/>
              <w:left w:w="100" w:type="dxa"/>
              <w:bottom w:w="100" w:type="dxa"/>
              <w:right w:w="100" w:type="dxa"/>
            </w:tcMar>
          </w:tcPr>
          <w:p w14:paraId="37E7D825" w14:textId="77777777" w:rsidR="00C50DDA" w:rsidRPr="00DA2ADB" w:rsidRDefault="00D809D9" w:rsidP="008F30D3">
            <w:pPr>
              <w:widowControl w:val="0"/>
              <w:rPr>
                <w:rFonts w:cs="Arial"/>
                <w:noProof/>
                <w:szCs w:val="22"/>
                <w:lang w:val="en-GB"/>
              </w:rPr>
            </w:pPr>
            <w:r w:rsidRPr="00DA2ADB">
              <w:rPr>
                <w:rFonts w:cs="Arial"/>
                <w:noProof/>
                <w:szCs w:val="22"/>
                <w:lang w:val="en-GB"/>
              </w:rPr>
              <w:t>Chal_Case_1</w:t>
            </w:r>
          </w:p>
          <w:p w14:paraId="545BDDCE" w14:textId="77777777" w:rsidR="00C50DDA" w:rsidRPr="00DA2ADB" w:rsidRDefault="00D809D9" w:rsidP="008F30D3">
            <w:pPr>
              <w:widowControl w:val="0"/>
              <w:rPr>
                <w:rFonts w:cs="Arial"/>
                <w:i/>
                <w:noProof/>
                <w:szCs w:val="22"/>
                <w:lang w:val="en-GB"/>
              </w:rPr>
            </w:pPr>
            <w:r w:rsidRPr="00DA2ADB">
              <w:rPr>
                <w:rFonts w:cs="Arial"/>
                <w:i/>
                <w:noProof/>
                <w:szCs w:val="22"/>
                <w:lang w:val="en-GB"/>
              </w:rPr>
              <w:t>Formalisation</w:t>
            </w:r>
          </w:p>
        </w:tc>
        <w:tc>
          <w:tcPr>
            <w:tcW w:w="7243" w:type="dxa"/>
            <w:shd w:val="clear" w:color="auto" w:fill="auto"/>
            <w:tcMar>
              <w:top w:w="100" w:type="dxa"/>
              <w:left w:w="100" w:type="dxa"/>
              <w:bottom w:w="100" w:type="dxa"/>
              <w:right w:w="100" w:type="dxa"/>
            </w:tcMar>
          </w:tcPr>
          <w:p w14:paraId="635903EC" w14:textId="77777777" w:rsidR="00C50DDA" w:rsidRPr="00DA2ADB" w:rsidRDefault="00D809D9" w:rsidP="008F30D3">
            <w:pPr>
              <w:widowControl w:val="0"/>
              <w:rPr>
                <w:rFonts w:cs="Arial"/>
                <w:i/>
                <w:noProof/>
                <w:szCs w:val="22"/>
                <w:lang w:val="en-GB"/>
              </w:rPr>
            </w:pPr>
            <w:r w:rsidRPr="00DA2ADB">
              <w:rPr>
                <w:rFonts w:cs="Arial"/>
                <w:noProof/>
                <w:szCs w:val="22"/>
                <w:lang w:val="en-GB"/>
              </w:rPr>
              <w:t xml:space="preserve">Lack of formal education and training for data stewards. Also, it is often unclear which skills and personal development are required for data stewardship. </w:t>
            </w:r>
            <w:r w:rsidRPr="00DA2ADB">
              <w:rPr>
                <w:rFonts w:cs="Arial"/>
                <w:i/>
                <w:noProof/>
                <w:szCs w:val="22"/>
                <w:lang w:val="en-GB"/>
              </w:rPr>
              <w:t>This confirms the raison d’être of the current project.</w:t>
            </w:r>
          </w:p>
        </w:tc>
      </w:tr>
      <w:tr w:rsidR="00C50DDA" w:rsidRPr="00DA2ADB" w14:paraId="408F655C" w14:textId="77777777" w:rsidTr="00554A90">
        <w:trPr>
          <w:trHeight w:val="728"/>
        </w:trPr>
        <w:tc>
          <w:tcPr>
            <w:tcW w:w="2117" w:type="dxa"/>
            <w:shd w:val="clear" w:color="auto" w:fill="auto"/>
            <w:tcMar>
              <w:top w:w="100" w:type="dxa"/>
              <w:left w:w="100" w:type="dxa"/>
              <w:bottom w:w="100" w:type="dxa"/>
              <w:right w:w="100" w:type="dxa"/>
            </w:tcMar>
          </w:tcPr>
          <w:p w14:paraId="1A46FF6E" w14:textId="77777777" w:rsidR="00C50DDA" w:rsidRPr="00DA2ADB" w:rsidRDefault="00D809D9" w:rsidP="008F30D3">
            <w:pPr>
              <w:widowControl w:val="0"/>
              <w:rPr>
                <w:rFonts w:cs="Arial"/>
                <w:noProof/>
                <w:szCs w:val="22"/>
                <w:lang w:val="en-GB"/>
              </w:rPr>
            </w:pPr>
            <w:r w:rsidRPr="00DA2ADB">
              <w:rPr>
                <w:rFonts w:cs="Arial"/>
                <w:noProof/>
                <w:szCs w:val="22"/>
                <w:lang w:val="en-GB"/>
              </w:rPr>
              <w:t>Chal_Case_2</w:t>
            </w:r>
          </w:p>
          <w:p w14:paraId="30C1D210" w14:textId="77777777" w:rsidR="00C50DDA" w:rsidRPr="00DA2ADB" w:rsidRDefault="00D809D9" w:rsidP="008F30D3">
            <w:pPr>
              <w:widowControl w:val="0"/>
              <w:rPr>
                <w:rFonts w:cs="Arial"/>
                <w:i/>
                <w:noProof/>
                <w:szCs w:val="22"/>
                <w:lang w:val="en-GB"/>
              </w:rPr>
            </w:pPr>
            <w:r w:rsidRPr="00DA2ADB">
              <w:rPr>
                <w:rFonts w:cs="Arial"/>
                <w:i/>
                <w:noProof/>
                <w:szCs w:val="22"/>
                <w:lang w:val="en-GB"/>
              </w:rPr>
              <w:t>Defining needs</w:t>
            </w:r>
          </w:p>
        </w:tc>
        <w:tc>
          <w:tcPr>
            <w:tcW w:w="7243" w:type="dxa"/>
            <w:shd w:val="clear" w:color="auto" w:fill="auto"/>
            <w:tcMar>
              <w:top w:w="100" w:type="dxa"/>
              <w:left w:w="100" w:type="dxa"/>
              <w:bottom w:w="100" w:type="dxa"/>
              <w:right w:w="100" w:type="dxa"/>
            </w:tcMar>
          </w:tcPr>
          <w:p w14:paraId="16A48502" w14:textId="77777777" w:rsidR="00C50DDA" w:rsidRPr="00DA2ADB" w:rsidRDefault="00D809D9" w:rsidP="008F30D3">
            <w:pPr>
              <w:widowControl w:val="0"/>
              <w:rPr>
                <w:rFonts w:cs="Arial"/>
                <w:i/>
                <w:noProof/>
                <w:szCs w:val="22"/>
                <w:lang w:val="en-GB"/>
              </w:rPr>
            </w:pPr>
            <w:r w:rsidRPr="00DA2ADB">
              <w:rPr>
                <w:rFonts w:cs="Arial"/>
                <w:noProof/>
                <w:szCs w:val="22"/>
                <w:lang w:val="en-GB"/>
              </w:rPr>
              <w:t xml:space="preserve">Difficulty of defining training needs of data stewards. Defining them will help trainers and educational experts to develop training programs. </w:t>
            </w:r>
            <w:r w:rsidRPr="00DA2ADB">
              <w:rPr>
                <w:rFonts w:cs="Arial"/>
                <w:i/>
                <w:noProof/>
                <w:szCs w:val="22"/>
                <w:lang w:val="en-GB"/>
              </w:rPr>
              <w:t>This is also addressed in Chapter 6.</w:t>
            </w:r>
          </w:p>
        </w:tc>
      </w:tr>
      <w:tr w:rsidR="00C50DDA" w:rsidRPr="00DA2ADB" w14:paraId="1683D46A" w14:textId="77777777" w:rsidTr="00554A90">
        <w:tc>
          <w:tcPr>
            <w:tcW w:w="2117" w:type="dxa"/>
            <w:shd w:val="clear" w:color="auto" w:fill="auto"/>
            <w:tcMar>
              <w:top w:w="100" w:type="dxa"/>
              <w:left w:w="100" w:type="dxa"/>
              <w:bottom w:w="100" w:type="dxa"/>
              <w:right w:w="100" w:type="dxa"/>
            </w:tcMar>
          </w:tcPr>
          <w:p w14:paraId="583046C6" w14:textId="77777777" w:rsidR="00C50DDA" w:rsidRPr="00DA2ADB" w:rsidRDefault="00D809D9" w:rsidP="008F30D3">
            <w:pPr>
              <w:widowControl w:val="0"/>
              <w:rPr>
                <w:rFonts w:cs="Arial"/>
                <w:noProof/>
                <w:szCs w:val="22"/>
                <w:lang w:val="en-GB"/>
              </w:rPr>
            </w:pPr>
            <w:r w:rsidRPr="00DA2ADB">
              <w:rPr>
                <w:rFonts w:cs="Arial"/>
                <w:noProof/>
                <w:szCs w:val="22"/>
                <w:lang w:val="en-GB"/>
              </w:rPr>
              <w:t>Chal_Case_3</w:t>
            </w:r>
          </w:p>
          <w:p w14:paraId="4F17F74A" w14:textId="77777777" w:rsidR="00C50DDA" w:rsidRPr="00DA2ADB" w:rsidRDefault="00D809D9" w:rsidP="008F30D3">
            <w:pPr>
              <w:widowControl w:val="0"/>
              <w:rPr>
                <w:rFonts w:cs="Arial"/>
                <w:noProof/>
                <w:szCs w:val="22"/>
                <w:lang w:val="en-GB"/>
              </w:rPr>
            </w:pPr>
            <w:r w:rsidRPr="00DA2ADB">
              <w:rPr>
                <w:rFonts w:cs="Arial"/>
                <w:i/>
                <w:noProof/>
                <w:szCs w:val="22"/>
                <w:lang w:val="en-GB"/>
              </w:rPr>
              <w:t>Existing training</w:t>
            </w:r>
          </w:p>
        </w:tc>
        <w:tc>
          <w:tcPr>
            <w:tcW w:w="7243" w:type="dxa"/>
            <w:shd w:val="clear" w:color="auto" w:fill="auto"/>
            <w:tcMar>
              <w:top w:w="100" w:type="dxa"/>
              <w:left w:w="100" w:type="dxa"/>
              <w:bottom w:w="100" w:type="dxa"/>
              <w:right w:w="100" w:type="dxa"/>
            </w:tcMar>
          </w:tcPr>
          <w:p w14:paraId="6576B828" w14:textId="77777777" w:rsidR="00C50DDA" w:rsidRPr="00DA2ADB" w:rsidRDefault="00D809D9" w:rsidP="008F30D3">
            <w:pPr>
              <w:widowControl w:val="0"/>
              <w:rPr>
                <w:rFonts w:cs="Arial"/>
                <w:i/>
                <w:noProof/>
                <w:szCs w:val="22"/>
                <w:lang w:val="en-GB"/>
              </w:rPr>
            </w:pPr>
            <w:r w:rsidRPr="00DA2ADB">
              <w:rPr>
                <w:rFonts w:cs="Arial"/>
                <w:noProof/>
                <w:szCs w:val="22"/>
                <w:lang w:val="en-GB"/>
              </w:rPr>
              <w:t xml:space="preserve">Lack of insight into existing training for data stewards: what is available, with which content, what knowledge gaps does it address, and how do learners value it? </w:t>
            </w:r>
            <w:r w:rsidRPr="00DA2ADB">
              <w:rPr>
                <w:rFonts w:cs="Arial"/>
                <w:i/>
                <w:noProof/>
                <w:szCs w:val="22"/>
                <w:lang w:val="en-GB"/>
              </w:rPr>
              <w:t>This is also addressed in Chapter 5.</w:t>
            </w:r>
          </w:p>
        </w:tc>
      </w:tr>
      <w:tr w:rsidR="00C50DDA" w:rsidRPr="00DA2ADB" w14:paraId="15622DBF" w14:textId="77777777" w:rsidTr="00554A90">
        <w:tc>
          <w:tcPr>
            <w:tcW w:w="2117" w:type="dxa"/>
            <w:shd w:val="clear" w:color="auto" w:fill="auto"/>
            <w:tcMar>
              <w:top w:w="100" w:type="dxa"/>
              <w:left w:w="100" w:type="dxa"/>
              <w:bottom w:w="100" w:type="dxa"/>
              <w:right w:w="100" w:type="dxa"/>
            </w:tcMar>
          </w:tcPr>
          <w:p w14:paraId="5A789FFA" w14:textId="77777777" w:rsidR="00C50DDA" w:rsidRPr="00DA2ADB" w:rsidRDefault="00D809D9" w:rsidP="008F30D3">
            <w:pPr>
              <w:widowControl w:val="0"/>
              <w:rPr>
                <w:rFonts w:cs="Arial"/>
                <w:noProof/>
                <w:szCs w:val="22"/>
                <w:lang w:val="en-GB"/>
              </w:rPr>
            </w:pPr>
            <w:r w:rsidRPr="00DA2ADB">
              <w:rPr>
                <w:rFonts w:cs="Arial"/>
                <w:noProof/>
                <w:szCs w:val="22"/>
                <w:lang w:val="en-GB"/>
              </w:rPr>
              <w:t>Chal_Case_4</w:t>
            </w:r>
          </w:p>
          <w:p w14:paraId="609E1FDF" w14:textId="77777777" w:rsidR="00C50DDA" w:rsidRPr="00DA2ADB" w:rsidRDefault="00D809D9" w:rsidP="008F30D3">
            <w:pPr>
              <w:widowControl w:val="0"/>
              <w:rPr>
                <w:rFonts w:cs="Arial"/>
                <w:i/>
                <w:noProof/>
                <w:szCs w:val="22"/>
                <w:lang w:val="en-GB"/>
              </w:rPr>
            </w:pPr>
            <w:r w:rsidRPr="00DA2ADB">
              <w:rPr>
                <w:rFonts w:cs="Arial"/>
                <w:i/>
                <w:noProof/>
                <w:szCs w:val="22"/>
                <w:lang w:val="en-GB"/>
              </w:rPr>
              <w:t>Life-long learning</w:t>
            </w:r>
          </w:p>
        </w:tc>
        <w:tc>
          <w:tcPr>
            <w:tcW w:w="7243" w:type="dxa"/>
            <w:shd w:val="clear" w:color="auto" w:fill="auto"/>
            <w:tcMar>
              <w:top w:w="100" w:type="dxa"/>
              <w:left w:w="100" w:type="dxa"/>
              <w:bottom w:w="100" w:type="dxa"/>
              <w:right w:w="100" w:type="dxa"/>
            </w:tcMar>
          </w:tcPr>
          <w:p w14:paraId="2D3996FD" w14:textId="77777777" w:rsidR="00C50DDA" w:rsidRPr="00DA2ADB" w:rsidRDefault="00D809D9" w:rsidP="008F30D3">
            <w:pPr>
              <w:widowControl w:val="0"/>
              <w:rPr>
                <w:rFonts w:cs="Arial"/>
                <w:i/>
                <w:noProof/>
                <w:szCs w:val="22"/>
                <w:lang w:val="en-GB"/>
              </w:rPr>
            </w:pPr>
            <w:r w:rsidRPr="00DA2ADB">
              <w:rPr>
                <w:rFonts w:cs="Arial"/>
                <w:noProof/>
                <w:szCs w:val="22"/>
                <w:lang w:val="en-GB"/>
              </w:rPr>
              <w:t>Lack of support for life-long learning for data stewards.</w:t>
            </w:r>
          </w:p>
        </w:tc>
      </w:tr>
      <w:tr w:rsidR="00C50DDA" w:rsidRPr="00DA2ADB" w14:paraId="4C455CBE" w14:textId="77777777" w:rsidTr="00554A90">
        <w:tc>
          <w:tcPr>
            <w:tcW w:w="2117" w:type="dxa"/>
            <w:shd w:val="clear" w:color="auto" w:fill="auto"/>
            <w:tcMar>
              <w:top w:w="100" w:type="dxa"/>
              <w:left w:w="100" w:type="dxa"/>
              <w:bottom w:w="100" w:type="dxa"/>
              <w:right w:w="100" w:type="dxa"/>
            </w:tcMar>
          </w:tcPr>
          <w:p w14:paraId="7281B6F3" w14:textId="77777777" w:rsidR="00C50DDA" w:rsidRPr="00DA2ADB" w:rsidRDefault="00D809D9" w:rsidP="008F30D3">
            <w:pPr>
              <w:widowControl w:val="0"/>
              <w:rPr>
                <w:rFonts w:cs="Arial"/>
                <w:noProof/>
                <w:szCs w:val="22"/>
                <w:lang w:val="en-GB"/>
              </w:rPr>
            </w:pPr>
            <w:r w:rsidRPr="00DA2ADB">
              <w:rPr>
                <w:rFonts w:cs="Arial"/>
                <w:noProof/>
                <w:szCs w:val="22"/>
                <w:lang w:val="en-GB"/>
              </w:rPr>
              <w:t>Chal_Case_5</w:t>
            </w:r>
          </w:p>
          <w:p w14:paraId="75547BD0" w14:textId="77777777" w:rsidR="00C50DDA" w:rsidRPr="00DA2ADB" w:rsidRDefault="00D809D9" w:rsidP="008F30D3">
            <w:pPr>
              <w:widowControl w:val="0"/>
              <w:rPr>
                <w:rFonts w:cs="Arial"/>
                <w:i/>
                <w:noProof/>
                <w:szCs w:val="22"/>
                <w:lang w:val="en-GB"/>
              </w:rPr>
            </w:pPr>
            <w:r w:rsidRPr="00DA2ADB">
              <w:rPr>
                <w:rFonts w:cs="Arial"/>
                <w:i/>
                <w:noProof/>
                <w:szCs w:val="22"/>
                <w:lang w:val="en-GB"/>
              </w:rPr>
              <w:t>Strategic vision</w:t>
            </w:r>
          </w:p>
        </w:tc>
        <w:tc>
          <w:tcPr>
            <w:tcW w:w="7243" w:type="dxa"/>
            <w:shd w:val="clear" w:color="auto" w:fill="auto"/>
            <w:tcMar>
              <w:top w:w="100" w:type="dxa"/>
              <w:left w:w="100" w:type="dxa"/>
              <w:bottom w:w="100" w:type="dxa"/>
              <w:right w:w="100" w:type="dxa"/>
            </w:tcMar>
          </w:tcPr>
          <w:p w14:paraId="451EDE5D" w14:textId="77777777" w:rsidR="00C50DDA" w:rsidRPr="00DA2ADB" w:rsidRDefault="00D809D9" w:rsidP="008F30D3">
            <w:pPr>
              <w:widowControl w:val="0"/>
              <w:rPr>
                <w:rFonts w:cs="Arial"/>
                <w:i/>
                <w:noProof/>
                <w:szCs w:val="22"/>
                <w:lang w:val="en-GB"/>
              </w:rPr>
            </w:pPr>
            <w:r w:rsidRPr="00DA2ADB">
              <w:rPr>
                <w:rFonts w:cs="Arial"/>
                <w:noProof/>
                <w:szCs w:val="22"/>
                <w:lang w:val="en-GB"/>
              </w:rPr>
              <w:t>A bottom-up implementation of data stewardship, without a strategic vision and corresponding capacity, governance and funding in an organisation, is vulnerable and susceptible to frequently changing priorities.</w:t>
            </w:r>
          </w:p>
        </w:tc>
      </w:tr>
      <w:tr w:rsidR="00C50DDA" w:rsidRPr="00DA2ADB" w14:paraId="1299CF57" w14:textId="77777777" w:rsidTr="00554A90">
        <w:tc>
          <w:tcPr>
            <w:tcW w:w="2117" w:type="dxa"/>
            <w:shd w:val="clear" w:color="auto" w:fill="auto"/>
            <w:tcMar>
              <w:top w:w="100" w:type="dxa"/>
              <w:left w:w="100" w:type="dxa"/>
              <w:bottom w:w="100" w:type="dxa"/>
              <w:right w:w="100" w:type="dxa"/>
            </w:tcMar>
          </w:tcPr>
          <w:p w14:paraId="1C03BF64" w14:textId="77777777" w:rsidR="00C50DDA" w:rsidRPr="00DA2ADB" w:rsidRDefault="00D809D9" w:rsidP="008F30D3">
            <w:pPr>
              <w:widowControl w:val="0"/>
              <w:rPr>
                <w:rFonts w:cs="Arial"/>
                <w:noProof/>
                <w:szCs w:val="22"/>
                <w:lang w:val="en-GB"/>
              </w:rPr>
            </w:pPr>
            <w:r w:rsidRPr="00DA2ADB">
              <w:rPr>
                <w:rFonts w:cs="Arial"/>
                <w:noProof/>
                <w:szCs w:val="22"/>
                <w:lang w:val="en-GB"/>
              </w:rPr>
              <w:t>Chal_Case_6</w:t>
            </w:r>
          </w:p>
          <w:p w14:paraId="56D2150D" w14:textId="77777777" w:rsidR="00C50DDA" w:rsidRPr="00DA2ADB" w:rsidRDefault="00D809D9" w:rsidP="008F30D3">
            <w:pPr>
              <w:widowControl w:val="0"/>
              <w:rPr>
                <w:rFonts w:cs="Arial"/>
                <w:i/>
                <w:noProof/>
                <w:szCs w:val="22"/>
                <w:lang w:val="en-GB"/>
              </w:rPr>
            </w:pPr>
            <w:r w:rsidRPr="00DA2ADB">
              <w:rPr>
                <w:rFonts w:cs="Arial"/>
                <w:i/>
                <w:noProof/>
                <w:szCs w:val="22"/>
                <w:lang w:val="en-GB"/>
              </w:rPr>
              <w:t>Awareness</w:t>
            </w:r>
          </w:p>
        </w:tc>
        <w:tc>
          <w:tcPr>
            <w:tcW w:w="7243" w:type="dxa"/>
            <w:shd w:val="clear" w:color="auto" w:fill="auto"/>
            <w:tcMar>
              <w:top w:w="100" w:type="dxa"/>
              <w:left w:w="100" w:type="dxa"/>
              <w:bottom w:w="100" w:type="dxa"/>
              <w:right w:w="100" w:type="dxa"/>
            </w:tcMar>
          </w:tcPr>
          <w:p w14:paraId="547E76A1" w14:textId="77777777" w:rsidR="00C50DDA" w:rsidRPr="00DA2ADB" w:rsidRDefault="00D809D9" w:rsidP="008F30D3">
            <w:pPr>
              <w:widowControl w:val="0"/>
              <w:rPr>
                <w:rFonts w:cs="Arial"/>
                <w:i/>
                <w:noProof/>
                <w:szCs w:val="22"/>
                <w:lang w:val="en-GB"/>
              </w:rPr>
            </w:pPr>
            <w:r w:rsidRPr="00DA2ADB">
              <w:rPr>
                <w:rFonts w:cs="Arial"/>
                <w:noProof/>
                <w:szCs w:val="22"/>
                <w:lang w:val="en-GB"/>
              </w:rPr>
              <w:t>The difficulty of raising awareness about data stewardship among researchers.</w:t>
            </w:r>
          </w:p>
        </w:tc>
      </w:tr>
    </w:tbl>
    <w:p w14:paraId="31B3EFB5" w14:textId="77777777" w:rsidR="00C50DDA" w:rsidRPr="00DA2ADB" w:rsidRDefault="00D809D9" w:rsidP="008F30D3">
      <w:pPr>
        <w:rPr>
          <w:rFonts w:cs="Arial"/>
          <w:noProof/>
          <w:szCs w:val="22"/>
          <w:lang w:val="en-GB"/>
        </w:rPr>
      </w:pPr>
      <w:r w:rsidRPr="00DA2ADB">
        <w:rPr>
          <w:rFonts w:cs="Arial"/>
          <w:i/>
          <w:noProof/>
          <w:szCs w:val="22"/>
          <w:lang w:val="en-GB"/>
        </w:rPr>
        <w:t>Table 3.3 Challenges that emerged from the landscape analysis</w:t>
      </w:r>
    </w:p>
    <w:p w14:paraId="5EFFC7F2" w14:textId="77777777" w:rsidR="00C50DDA" w:rsidRPr="00DA2ADB" w:rsidRDefault="00D809D9" w:rsidP="00554A90">
      <w:pPr>
        <w:pStyle w:val="Heading2"/>
        <w:rPr>
          <w:noProof/>
          <w:lang w:val="en-GB"/>
        </w:rPr>
      </w:pPr>
      <w:bookmarkStart w:id="21" w:name="_Toc63080673"/>
      <w:r w:rsidRPr="00DA2ADB">
        <w:rPr>
          <w:noProof/>
          <w:lang w:val="en-GB"/>
        </w:rPr>
        <w:t>3.3 Recommendations: lessons learned from the case studies</w:t>
      </w:r>
      <w:bookmarkEnd w:id="21"/>
    </w:p>
    <w:p w14:paraId="15A67CE9" w14:textId="77777777" w:rsidR="00C50DDA" w:rsidRPr="00DA2ADB" w:rsidRDefault="00D809D9" w:rsidP="00554A90">
      <w:pPr>
        <w:rPr>
          <w:rFonts w:cs="Arial"/>
          <w:noProof/>
          <w:szCs w:val="22"/>
          <w:lang w:val="en-GB"/>
        </w:rPr>
      </w:pPr>
      <w:r w:rsidRPr="00DA2ADB">
        <w:rPr>
          <w:rFonts w:cs="Arial"/>
          <w:noProof/>
          <w:szCs w:val="22"/>
          <w:lang w:val="en-GB"/>
        </w:rPr>
        <w:t xml:space="preserve">Both local organisations and umbrella organisations are envisioned to be involved in planning and designing training and education programmes. Based on the challenges, strengths and </w:t>
      </w:r>
      <w:r w:rsidRPr="00DA2ADB">
        <w:rPr>
          <w:rFonts w:cs="Arial"/>
          <w:noProof/>
          <w:szCs w:val="22"/>
          <w:lang w:val="en-GB"/>
        </w:rPr>
        <w:lastRenderedPageBreak/>
        <w:t>lessons learnt from the case studies, the following recommendations are made to the stakeholders:</w:t>
      </w:r>
    </w:p>
    <w:p w14:paraId="2F12C2FF" w14:textId="77777777" w:rsidR="00C50DDA" w:rsidRPr="00DA2ADB" w:rsidRDefault="00C50DDA" w:rsidP="00554A90">
      <w:pPr>
        <w:rPr>
          <w:noProof/>
          <w:lang w:val="en-GB"/>
        </w:rPr>
      </w:pPr>
    </w:p>
    <w:tbl>
      <w:tblPr>
        <w:tblStyle w:val="a3"/>
        <w:tblW w:w="93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27"/>
        <w:gridCol w:w="6076"/>
        <w:gridCol w:w="1844"/>
      </w:tblGrid>
      <w:tr w:rsidR="00C50DDA" w:rsidRPr="00DA2ADB" w14:paraId="1E8755EB" w14:textId="77777777" w:rsidTr="00EF64D8">
        <w:trPr>
          <w:trHeight w:val="14"/>
        </w:trPr>
        <w:tc>
          <w:tcPr>
            <w:tcW w:w="9347" w:type="dxa"/>
            <w:gridSpan w:val="3"/>
            <w:shd w:val="clear" w:color="auto" w:fill="D9D9D9" w:themeFill="background1" w:themeFillShade="D9"/>
            <w:tcMar>
              <w:top w:w="100" w:type="dxa"/>
              <w:left w:w="100" w:type="dxa"/>
              <w:bottom w:w="100" w:type="dxa"/>
              <w:right w:w="100" w:type="dxa"/>
            </w:tcMar>
          </w:tcPr>
          <w:p w14:paraId="7DCF8DFE" w14:textId="77777777" w:rsidR="00C50DDA" w:rsidRPr="00DA2ADB" w:rsidRDefault="00D809D9" w:rsidP="005D00E0">
            <w:pPr>
              <w:rPr>
                <w:noProof/>
                <w:lang w:val="en-GB"/>
              </w:rPr>
            </w:pPr>
            <w:r w:rsidRPr="00DA2ADB">
              <w:rPr>
                <w:noProof/>
                <w:lang w:val="en-GB"/>
              </w:rPr>
              <w:t>Recommendations landscape analysis</w:t>
            </w:r>
          </w:p>
        </w:tc>
      </w:tr>
      <w:tr w:rsidR="00C50DDA" w:rsidRPr="00DA2ADB" w14:paraId="3DB0D0B3" w14:textId="77777777" w:rsidTr="0070541F">
        <w:trPr>
          <w:trHeight w:val="1864"/>
        </w:trPr>
        <w:tc>
          <w:tcPr>
            <w:tcW w:w="1427" w:type="dxa"/>
            <w:vMerge w:val="restart"/>
            <w:shd w:val="clear" w:color="auto" w:fill="auto"/>
            <w:tcMar>
              <w:top w:w="100" w:type="dxa"/>
              <w:left w:w="100" w:type="dxa"/>
              <w:bottom w:w="100" w:type="dxa"/>
              <w:right w:w="100" w:type="dxa"/>
            </w:tcMar>
          </w:tcPr>
          <w:p w14:paraId="48F7C999" w14:textId="77777777" w:rsidR="00C50DDA" w:rsidRPr="00DA2ADB" w:rsidRDefault="00D809D9" w:rsidP="005D00E0">
            <w:pPr>
              <w:rPr>
                <w:noProof/>
                <w:sz w:val="16"/>
                <w:szCs w:val="16"/>
                <w:lang w:val="en-GB"/>
              </w:rPr>
            </w:pPr>
            <w:r w:rsidRPr="00DA2ADB">
              <w:rPr>
                <w:noProof/>
                <w:sz w:val="16"/>
                <w:szCs w:val="16"/>
                <w:lang w:val="en-GB"/>
              </w:rPr>
              <w:t>Rec_Case_1</w:t>
            </w:r>
          </w:p>
          <w:p w14:paraId="64FDD962" w14:textId="77777777" w:rsidR="00C50DDA" w:rsidRPr="00DA2ADB" w:rsidRDefault="00D809D9" w:rsidP="005D00E0">
            <w:pPr>
              <w:rPr>
                <w:noProof/>
                <w:lang w:val="en-GB"/>
              </w:rPr>
            </w:pPr>
            <w:r w:rsidRPr="00DA2ADB">
              <w:rPr>
                <w:noProof/>
                <w:lang w:val="en-GB"/>
              </w:rPr>
              <w:t>Use case studies to plan training</w:t>
            </w:r>
          </w:p>
        </w:tc>
        <w:tc>
          <w:tcPr>
            <w:tcW w:w="6076" w:type="dxa"/>
            <w:shd w:val="clear" w:color="auto" w:fill="auto"/>
            <w:tcMar>
              <w:top w:w="100" w:type="dxa"/>
              <w:left w:w="100" w:type="dxa"/>
              <w:bottom w:w="100" w:type="dxa"/>
              <w:right w:w="100" w:type="dxa"/>
            </w:tcMar>
          </w:tcPr>
          <w:p w14:paraId="79896688" w14:textId="77777777" w:rsidR="00C50DDA" w:rsidRPr="00DA2ADB" w:rsidRDefault="00D809D9" w:rsidP="005D00E0">
            <w:pPr>
              <w:rPr>
                <w:noProof/>
                <w:sz w:val="16"/>
                <w:szCs w:val="16"/>
                <w:lang w:val="en-GB"/>
              </w:rPr>
            </w:pPr>
            <w:r w:rsidRPr="00DA2ADB">
              <w:rPr>
                <w:noProof/>
                <w:sz w:val="16"/>
                <w:szCs w:val="16"/>
                <w:lang w:val="en-GB"/>
              </w:rPr>
              <w:t>Recommendation</w:t>
            </w:r>
          </w:p>
          <w:p w14:paraId="272F58C2" w14:textId="77777777" w:rsidR="00C50DDA" w:rsidRPr="00DA2ADB" w:rsidRDefault="00D809D9" w:rsidP="005D00E0">
            <w:pPr>
              <w:rPr>
                <w:noProof/>
                <w:lang w:val="en-GB"/>
              </w:rPr>
            </w:pPr>
            <w:r w:rsidRPr="00DA2ADB">
              <w:rPr>
                <w:noProof/>
                <w:lang w:val="en-GB"/>
              </w:rPr>
              <w:t>Use the case studies to better plan the structure and content of training. To clarify the needs of your organisation’s data steward, analyse your local case study.</w:t>
            </w:r>
          </w:p>
          <w:p w14:paraId="5E6CCCF0" w14:textId="77777777" w:rsidR="00C50DDA" w:rsidRPr="00DA2ADB" w:rsidRDefault="00D809D9" w:rsidP="005D00E0">
            <w:pPr>
              <w:rPr>
                <w:noProof/>
                <w:lang w:val="en-GB"/>
              </w:rPr>
            </w:pPr>
            <w:r w:rsidRPr="00DA2ADB">
              <w:rPr>
                <w:noProof/>
                <w:lang w:val="en-GB"/>
              </w:rPr>
              <w:t>Use the case studies to set up a community survey to further define the needs of data stewardship training and identify gaps, taking into account institutional settings like type of institution, size, research disciplines, available resources.</w:t>
            </w:r>
          </w:p>
        </w:tc>
        <w:tc>
          <w:tcPr>
            <w:tcW w:w="1844" w:type="dxa"/>
            <w:shd w:val="clear" w:color="auto" w:fill="auto"/>
            <w:tcMar>
              <w:top w:w="100" w:type="dxa"/>
              <w:left w:w="100" w:type="dxa"/>
              <w:bottom w:w="100" w:type="dxa"/>
              <w:right w:w="100" w:type="dxa"/>
            </w:tcMar>
          </w:tcPr>
          <w:p w14:paraId="0EFEF173" w14:textId="77777777" w:rsidR="00C50DDA" w:rsidRPr="00DA2ADB" w:rsidRDefault="00D809D9" w:rsidP="005D00E0">
            <w:pPr>
              <w:rPr>
                <w:noProof/>
                <w:sz w:val="16"/>
                <w:szCs w:val="16"/>
                <w:lang w:val="en-GB"/>
              </w:rPr>
            </w:pPr>
            <w:r w:rsidRPr="00DA2ADB">
              <w:rPr>
                <w:noProof/>
                <w:sz w:val="16"/>
                <w:szCs w:val="16"/>
                <w:lang w:val="en-GB"/>
              </w:rPr>
              <w:t>Stakeholders</w:t>
            </w:r>
          </w:p>
          <w:p w14:paraId="65818F95" w14:textId="77777777" w:rsidR="00C50DDA" w:rsidRPr="00DA2ADB" w:rsidRDefault="00D809D9" w:rsidP="005D00E0">
            <w:pPr>
              <w:rPr>
                <w:noProof/>
                <w:lang w:val="en-GB"/>
              </w:rPr>
            </w:pPr>
            <w:r w:rsidRPr="00DA2ADB">
              <w:rPr>
                <w:noProof/>
                <w:lang w:val="en-GB"/>
              </w:rPr>
              <w:t>Local organisations</w:t>
            </w:r>
          </w:p>
          <w:p w14:paraId="366E39EC" w14:textId="77777777" w:rsidR="00C50DDA" w:rsidRPr="00DA2ADB" w:rsidRDefault="00D809D9" w:rsidP="005D00E0">
            <w:pPr>
              <w:rPr>
                <w:noProof/>
                <w:lang w:val="en-GB"/>
              </w:rPr>
            </w:pPr>
            <w:r w:rsidRPr="00DA2ADB">
              <w:rPr>
                <w:noProof/>
                <w:lang w:val="en-GB"/>
              </w:rPr>
              <w:t>Umbrella organisations</w:t>
            </w:r>
          </w:p>
        </w:tc>
      </w:tr>
      <w:tr w:rsidR="00C50DDA" w:rsidRPr="00DA2ADB" w14:paraId="2708A815" w14:textId="77777777" w:rsidTr="0082676B">
        <w:trPr>
          <w:trHeight w:val="2160"/>
        </w:trPr>
        <w:tc>
          <w:tcPr>
            <w:tcW w:w="1427" w:type="dxa"/>
            <w:vMerge/>
            <w:tcBorders>
              <w:bottom w:val="single" w:sz="8" w:space="0" w:color="000000"/>
            </w:tcBorders>
            <w:shd w:val="clear" w:color="auto" w:fill="auto"/>
            <w:tcMar>
              <w:top w:w="100" w:type="dxa"/>
              <w:left w:w="100" w:type="dxa"/>
              <w:bottom w:w="100" w:type="dxa"/>
              <w:right w:w="100" w:type="dxa"/>
            </w:tcMar>
          </w:tcPr>
          <w:p w14:paraId="4343452F" w14:textId="77777777" w:rsidR="00C50DDA" w:rsidRPr="00DA2ADB" w:rsidRDefault="00C50DDA" w:rsidP="005D00E0">
            <w:pPr>
              <w:rPr>
                <w:noProof/>
                <w:lang w:val="en-GB"/>
              </w:rPr>
            </w:pPr>
          </w:p>
        </w:tc>
        <w:tc>
          <w:tcPr>
            <w:tcW w:w="6076" w:type="dxa"/>
            <w:tcBorders>
              <w:bottom w:val="single" w:sz="8" w:space="0" w:color="000000"/>
            </w:tcBorders>
            <w:shd w:val="clear" w:color="auto" w:fill="auto"/>
            <w:tcMar>
              <w:top w:w="100" w:type="dxa"/>
              <w:left w:w="100" w:type="dxa"/>
              <w:bottom w:w="100" w:type="dxa"/>
              <w:right w:w="100" w:type="dxa"/>
            </w:tcMar>
          </w:tcPr>
          <w:p w14:paraId="06C1F3F8" w14:textId="77777777" w:rsidR="00C50DDA" w:rsidRPr="00DA2ADB" w:rsidRDefault="00D809D9" w:rsidP="005D00E0">
            <w:pPr>
              <w:rPr>
                <w:noProof/>
                <w:sz w:val="16"/>
                <w:szCs w:val="16"/>
                <w:lang w:val="en-GB"/>
              </w:rPr>
            </w:pPr>
            <w:r w:rsidRPr="00DA2ADB">
              <w:rPr>
                <w:noProof/>
                <w:sz w:val="16"/>
                <w:szCs w:val="16"/>
                <w:lang w:val="en-GB"/>
              </w:rPr>
              <w:t>Reasoning</w:t>
            </w:r>
          </w:p>
          <w:p w14:paraId="59B9270A" w14:textId="77777777" w:rsidR="00C50DDA" w:rsidRPr="00DA2ADB" w:rsidRDefault="00D809D9" w:rsidP="005D00E0">
            <w:pPr>
              <w:rPr>
                <w:noProof/>
                <w:lang w:val="en-GB"/>
              </w:rPr>
            </w:pPr>
            <w:r w:rsidRPr="00DA2ADB">
              <w:rPr>
                <w:noProof/>
                <w:lang w:val="en-GB"/>
              </w:rPr>
              <w:t>The case studies offer a first look into training needs. Sharing knowledge could help identify shared training elements. In the case studies, for example, Essentials for Data Support was frequently listed as relevant training and could be used as a basis for future training.</w:t>
            </w:r>
          </w:p>
          <w:p w14:paraId="2F1BA272" w14:textId="77777777" w:rsidR="00C50DDA" w:rsidRPr="00DA2ADB" w:rsidRDefault="00D809D9" w:rsidP="005D00E0">
            <w:pPr>
              <w:rPr>
                <w:noProof/>
                <w:lang w:val="en-GB"/>
              </w:rPr>
            </w:pPr>
            <w:r w:rsidRPr="00DA2ADB">
              <w:rPr>
                <w:noProof/>
                <w:lang w:val="en-GB"/>
              </w:rPr>
              <w:t>The survey may provide a complete overview of the Dutch landscape and the (local) training needs.</w:t>
            </w:r>
          </w:p>
        </w:tc>
        <w:tc>
          <w:tcPr>
            <w:tcW w:w="1844" w:type="dxa"/>
            <w:tcBorders>
              <w:bottom w:val="single" w:sz="8" w:space="0" w:color="000000"/>
            </w:tcBorders>
            <w:shd w:val="clear" w:color="auto" w:fill="auto"/>
            <w:tcMar>
              <w:top w:w="100" w:type="dxa"/>
              <w:left w:w="100" w:type="dxa"/>
              <w:bottom w:w="100" w:type="dxa"/>
              <w:right w:w="100" w:type="dxa"/>
            </w:tcMar>
          </w:tcPr>
          <w:p w14:paraId="5233B3E6" w14:textId="77777777" w:rsidR="00C50DDA" w:rsidRPr="00DA2ADB" w:rsidRDefault="00D809D9" w:rsidP="005D00E0">
            <w:pPr>
              <w:rPr>
                <w:noProof/>
                <w:sz w:val="16"/>
                <w:szCs w:val="16"/>
                <w:lang w:val="en-GB"/>
              </w:rPr>
            </w:pPr>
            <w:r w:rsidRPr="00DA2ADB">
              <w:rPr>
                <w:noProof/>
                <w:sz w:val="16"/>
                <w:szCs w:val="16"/>
                <w:lang w:val="en-GB"/>
              </w:rPr>
              <w:t>Challenges addressed</w:t>
            </w:r>
          </w:p>
          <w:p w14:paraId="24895925" w14:textId="77777777" w:rsidR="00C50DDA" w:rsidRPr="00DA2ADB" w:rsidRDefault="00D809D9" w:rsidP="005D00E0">
            <w:pPr>
              <w:rPr>
                <w:noProof/>
                <w:lang w:val="en-GB"/>
              </w:rPr>
            </w:pPr>
            <w:r w:rsidRPr="00DA2ADB">
              <w:rPr>
                <w:noProof/>
                <w:lang w:val="en-GB"/>
              </w:rPr>
              <w:t>Chal_Case_2</w:t>
            </w:r>
          </w:p>
          <w:p w14:paraId="442DAB12" w14:textId="77777777" w:rsidR="00C50DDA" w:rsidRPr="00DA2ADB" w:rsidRDefault="00D809D9" w:rsidP="005D00E0">
            <w:pPr>
              <w:rPr>
                <w:noProof/>
                <w:lang w:val="en-GB"/>
              </w:rPr>
            </w:pPr>
            <w:r w:rsidRPr="00DA2ADB">
              <w:rPr>
                <w:noProof/>
                <w:lang w:val="en-GB"/>
              </w:rPr>
              <w:t xml:space="preserve">Chal_Case_3 </w:t>
            </w:r>
          </w:p>
        </w:tc>
      </w:tr>
      <w:tr w:rsidR="00C50DDA" w:rsidRPr="00DA2ADB" w14:paraId="55078950" w14:textId="77777777" w:rsidTr="0070541F">
        <w:trPr>
          <w:trHeight w:val="2625"/>
        </w:trPr>
        <w:tc>
          <w:tcPr>
            <w:tcW w:w="1427" w:type="dxa"/>
            <w:vMerge w:val="restart"/>
            <w:shd w:val="clear" w:color="auto" w:fill="auto"/>
            <w:tcMar>
              <w:top w:w="100" w:type="dxa"/>
              <w:left w:w="100" w:type="dxa"/>
              <w:bottom w:w="100" w:type="dxa"/>
              <w:right w:w="100" w:type="dxa"/>
            </w:tcMar>
          </w:tcPr>
          <w:p w14:paraId="1224FF9B" w14:textId="77777777" w:rsidR="00C50DDA" w:rsidRPr="00DA2ADB" w:rsidRDefault="00D809D9" w:rsidP="005D00E0">
            <w:pPr>
              <w:rPr>
                <w:noProof/>
                <w:sz w:val="16"/>
                <w:szCs w:val="16"/>
                <w:lang w:val="en-GB"/>
              </w:rPr>
            </w:pPr>
            <w:r w:rsidRPr="00DA2ADB">
              <w:rPr>
                <w:noProof/>
                <w:sz w:val="16"/>
                <w:szCs w:val="16"/>
                <w:lang w:val="en-GB"/>
              </w:rPr>
              <w:t>Rec_Case_2</w:t>
            </w:r>
          </w:p>
          <w:p w14:paraId="306E85D9" w14:textId="77777777" w:rsidR="00C50DDA" w:rsidRPr="00DA2ADB" w:rsidRDefault="00D809D9" w:rsidP="005D00E0">
            <w:pPr>
              <w:rPr>
                <w:noProof/>
                <w:lang w:val="en-GB"/>
              </w:rPr>
            </w:pPr>
            <w:r w:rsidRPr="00DA2ADB">
              <w:rPr>
                <w:noProof/>
                <w:lang w:val="en-GB"/>
              </w:rPr>
              <w:t>Care for your data steward</w:t>
            </w:r>
          </w:p>
        </w:tc>
        <w:tc>
          <w:tcPr>
            <w:tcW w:w="6076" w:type="dxa"/>
            <w:shd w:val="clear" w:color="auto" w:fill="auto"/>
            <w:tcMar>
              <w:top w:w="100" w:type="dxa"/>
              <w:left w:w="100" w:type="dxa"/>
              <w:bottom w:w="100" w:type="dxa"/>
              <w:right w:w="100" w:type="dxa"/>
            </w:tcMar>
          </w:tcPr>
          <w:p w14:paraId="1B119393" w14:textId="77777777" w:rsidR="00C50DDA" w:rsidRPr="00DA2ADB" w:rsidRDefault="00D809D9" w:rsidP="005D00E0">
            <w:pPr>
              <w:rPr>
                <w:noProof/>
                <w:sz w:val="16"/>
                <w:szCs w:val="16"/>
                <w:lang w:val="en-GB"/>
              </w:rPr>
            </w:pPr>
            <w:r w:rsidRPr="00DA2ADB">
              <w:rPr>
                <w:noProof/>
                <w:sz w:val="16"/>
                <w:szCs w:val="16"/>
                <w:lang w:val="en-GB"/>
              </w:rPr>
              <w:t>Recommendation</w:t>
            </w:r>
          </w:p>
          <w:p w14:paraId="0C573BA8" w14:textId="77777777" w:rsidR="00C50DDA" w:rsidRPr="00DA2ADB" w:rsidRDefault="00D809D9" w:rsidP="005D00E0">
            <w:pPr>
              <w:rPr>
                <w:noProof/>
                <w:lang w:val="en-GB"/>
              </w:rPr>
            </w:pPr>
            <w:r w:rsidRPr="00DA2ADB">
              <w:rPr>
                <w:noProof/>
                <w:lang w:val="en-GB"/>
              </w:rPr>
              <w:t>Reflect on the lessons learned from the case studies, particularly on how to take good care of your data steward. Create an open, continuous learning-on-the-job culture, that includes:</w:t>
            </w:r>
          </w:p>
          <w:p w14:paraId="15324AEB" w14:textId="77777777" w:rsidR="0070541F" w:rsidRPr="00DA2ADB" w:rsidRDefault="00D809D9" w:rsidP="002D7D9B">
            <w:pPr>
              <w:pStyle w:val="ListParagraph"/>
              <w:numPr>
                <w:ilvl w:val="0"/>
                <w:numId w:val="27"/>
              </w:numPr>
              <w:rPr>
                <w:noProof/>
                <w:lang w:val="en-GB"/>
              </w:rPr>
            </w:pPr>
            <w:r w:rsidRPr="00DA2ADB">
              <w:rPr>
                <w:noProof/>
                <w:lang w:val="en-GB"/>
              </w:rPr>
              <w:t>Soft skills and transferable skills</w:t>
            </w:r>
          </w:p>
          <w:p w14:paraId="2BC759D3" w14:textId="77777777" w:rsidR="0070541F" w:rsidRPr="00DA2ADB" w:rsidRDefault="00D809D9" w:rsidP="002D7D9B">
            <w:pPr>
              <w:pStyle w:val="ListParagraph"/>
              <w:numPr>
                <w:ilvl w:val="0"/>
                <w:numId w:val="27"/>
              </w:numPr>
              <w:rPr>
                <w:noProof/>
                <w:lang w:val="en-GB"/>
              </w:rPr>
            </w:pPr>
            <w:r w:rsidRPr="00DA2ADB">
              <w:rPr>
                <w:noProof/>
                <w:lang w:val="en-GB"/>
              </w:rPr>
              <w:t>Networking, collaboration and sharing experiences</w:t>
            </w:r>
          </w:p>
          <w:p w14:paraId="59667D1C" w14:textId="77777777" w:rsidR="0070541F" w:rsidRPr="00DA2ADB" w:rsidRDefault="00D809D9" w:rsidP="002D7D9B">
            <w:pPr>
              <w:pStyle w:val="ListParagraph"/>
              <w:numPr>
                <w:ilvl w:val="0"/>
                <w:numId w:val="27"/>
              </w:numPr>
              <w:rPr>
                <w:noProof/>
                <w:lang w:val="en-GB"/>
              </w:rPr>
            </w:pPr>
            <w:r w:rsidRPr="00DA2ADB">
              <w:rPr>
                <w:noProof/>
                <w:lang w:val="en-GB"/>
              </w:rPr>
              <w:t>Gaining disciplinary research insights</w:t>
            </w:r>
          </w:p>
          <w:p w14:paraId="3B0A6179" w14:textId="77777777" w:rsidR="0070541F" w:rsidRPr="00DA2ADB" w:rsidRDefault="00D809D9" w:rsidP="002D7D9B">
            <w:pPr>
              <w:pStyle w:val="ListParagraph"/>
              <w:numPr>
                <w:ilvl w:val="0"/>
                <w:numId w:val="27"/>
              </w:numPr>
              <w:rPr>
                <w:noProof/>
                <w:lang w:val="en-GB"/>
              </w:rPr>
            </w:pPr>
            <w:r w:rsidRPr="00DA2ADB">
              <w:rPr>
                <w:noProof/>
                <w:lang w:val="en-GB"/>
              </w:rPr>
              <w:t>Joining external, (inter)national community activities</w:t>
            </w:r>
          </w:p>
          <w:p w14:paraId="383F761F" w14:textId="3E14E303" w:rsidR="00C50DDA" w:rsidRPr="00DA2ADB" w:rsidRDefault="00D809D9" w:rsidP="002D7D9B">
            <w:pPr>
              <w:pStyle w:val="ListParagraph"/>
              <w:numPr>
                <w:ilvl w:val="0"/>
                <w:numId w:val="27"/>
              </w:numPr>
              <w:rPr>
                <w:noProof/>
                <w:lang w:val="en-GB"/>
              </w:rPr>
            </w:pPr>
            <w:r w:rsidRPr="00DA2ADB">
              <w:rPr>
                <w:noProof/>
                <w:lang w:val="en-GB"/>
              </w:rPr>
              <w:t>Personal and professional development</w:t>
            </w:r>
          </w:p>
        </w:tc>
        <w:tc>
          <w:tcPr>
            <w:tcW w:w="1844" w:type="dxa"/>
            <w:shd w:val="clear" w:color="auto" w:fill="auto"/>
            <w:tcMar>
              <w:top w:w="100" w:type="dxa"/>
              <w:left w:w="100" w:type="dxa"/>
              <w:bottom w:w="100" w:type="dxa"/>
              <w:right w:w="100" w:type="dxa"/>
            </w:tcMar>
          </w:tcPr>
          <w:p w14:paraId="75A35C80" w14:textId="77777777" w:rsidR="00C50DDA" w:rsidRPr="00DA2ADB" w:rsidRDefault="00D809D9" w:rsidP="005D00E0">
            <w:pPr>
              <w:rPr>
                <w:noProof/>
                <w:sz w:val="16"/>
                <w:szCs w:val="16"/>
                <w:lang w:val="en-GB"/>
              </w:rPr>
            </w:pPr>
            <w:r w:rsidRPr="00DA2ADB">
              <w:rPr>
                <w:noProof/>
                <w:sz w:val="16"/>
                <w:szCs w:val="16"/>
                <w:lang w:val="en-GB"/>
              </w:rPr>
              <w:t>Stakeholders</w:t>
            </w:r>
          </w:p>
          <w:p w14:paraId="17208128" w14:textId="77777777" w:rsidR="00C50DDA" w:rsidRPr="00DA2ADB" w:rsidRDefault="00D809D9" w:rsidP="005D00E0">
            <w:pPr>
              <w:rPr>
                <w:noProof/>
                <w:lang w:val="en-GB"/>
              </w:rPr>
            </w:pPr>
            <w:r w:rsidRPr="00DA2ADB">
              <w:rPr>
                <w:noProof/>
                <w:lang w:val="en-GB"/>
              </w:rPr>
              <w:t>Local organisations</w:t>
            </w:r>
          </w:p>
        </w:tc>
      </w:tr>
      <w:tr w:rsidR="00C50DDA" w:rsidRPr="00DA2ADB" w14:paraId="630DA485" w14:textId="77777777" w:rsidTr="0070541F">
        <w:trPr>
          <w:trHeight w:val="2255"/>
        </w:trPr>
        <w:tc>
          <w:tcPr>
            <w:tcW w:w="1427" w:type="dxa"/>
            <w:vMerge/>
            <w:shd w:val="clear" w:color="auto" w:fill="auto"/>
            <w:tcMar>
              <w:top w:w="100" w:type="dxa"/>
              <w:left w:w="100" w:type="dxa"/>
              <w:bottom w:w="100" w:type="dxa"/>
              <w:right w:w="100" w:type="dxa"/>
            </w:tcMar>
          </w:tcPr>
          <w:p w14:paraId="1D2B9B3B" w14:textId="77777777" w:rsidR="00C50DDA" w:rsidRPr="00DA2ADB" w:rsidRDefault="00C50DDA" w:rsidP="005D00E0">
            <w:pPr>
              <w:rPr>
                <w:noProof/>
                <w:lang w:val="en-GB"/>
              </w:rPr>
            </w:pPr>
          </w:p>
        </w:tc>
        <w:tc>
          <w:tcPr>
            <w:tcW w:w="6076" w:type="dxa"/>
            <w:shd w:val="clear" w:color="auto" w:fill="auto"/>
            <w:tcMar>
              <w:top w:w="100" w:type="dxa"/>
              <w:left w:w="100" w:type="dxa"/>
              <w:bottom w:w="100" w:type="dxa"/>
              <w:right w:w="100" w:type="dxa"/>
            </w:tcMar>
          </w:tcPr>
          <w:p w14:paraId="2CEEDFC1" w14:textId="77777777" w:rsidR="00C50DDA" w:rsidRPr="00DA2ADB" w:rsidRDefault="00D809D9" w:rsidP="005D00E0">
            <w:pPr>
              <w:rPr>
                <w:noProof/>
                <w:sz w:val="16"/>
                <w:szCs w:val="16"/>
                <w:lang w:val="en-GB"/>
              </w:rPr>
            </w:pPr>
            <w:r w:rsidRPr="00DA2ADB">
              <w:rPr>
                <w:noProof/>
                <w:sz w:val="16"/>
                <w:szCs w:val="16"/>
                <w:lang w:val="en-GB"/>
              </w:rPr>
              <w:t>Reasoning</w:t>
            </w:r>
          </w:p>
          <w:p w14:paraId="630AC73A" w14:textId="77777777" w:rsidR="00C50DDA" w:rsidRPr="00DA2ADB" w:rsidRDefault="00D809D9" w:rsidP="005D00E0">
            <w:pPr>
              <w:rPr>
                <w:noProof/>
                <w:lang w:val="en-GB"/>
              </w:rPr>
            </w:pPr>
            <w:r w:rsidRPr="00DA2ADB">
              <w:rPr>
                <w:noProof/>
                <w:lang w:val="en-GB"/>
              </w:rPr>
              <w:t>A continuous learning environment is pivotal. Data stewards need to continuously develop their skills and competence based on the research context and organisational culture.</w:t>
            </w:r>
          </w:p>
          <w:p w14:paraId="2F89ED4A" w14:textId="77777777" w:rsidR="00C50DDA" w:rsidRPr="00DA2ADB" w:rsidRDefault="00D809D9" w:rsidP="005D00E0">
            <w:pPr>
              <w:rPr>
                <w:noProof/>
                <w:lang w:val="en-GB"/>
              </w:rPr>
            </w:pPr>
            <w:r w:rsidRPr="00DA2ADB">
              <w:rPr>
                <w:noProof/>
                <w:lang w:val="en-GB"/>
              </w:rPr>
              <w:t>Social interaction is an important component, just like communication, networking, interviewing and coordination skills. Having skills in understanding RDM challenges, transferring RDM knowledge and collaborating on developing RDM solutions is crucial to do the job well.</w:t>
            </w:r>
          </w:p>
        </w:tc>
        <w:tc>
          <w:tcPr>
            <w:tcW w:w="1844" w:type="dxa"/>
            <w:shd w:val="clear" w:color="auto" w:fill="auto"/>
            <w:tcMar>
              <w:top w:w="100" w:type="dxa"/>
              <w:left w:w="100" w:type="dxa"/>
              <w:bottom w:w="100" w:type="dxa"/>
              <w:right w:w="100" w:type="dxa"/>
            </w:tcMar>
          </w:tcPr>
          <w:p w14:paraId="5960F4F7" w14:textId="77777777" w:rsidR="00C50DDA" w:rsidRPr="00DA2ADB" w:rsidRDefault="00D809D9" w:rsidP="005D00E0">
            <w:pPr>
              <w:rPr>
                <w:noProof/>
                <w:sz w:val="16"/>
                <w:szCs w:val="16"/>
                <w:lang w:val="en-GB"/>
              </w:rPr>
            </w:pPr>
            <w:r w:rsidRPr="00DA2ADB">
              <w:rPr>
                <w:noProof/>
                <w:sz w:val="16"/>
                <w:szCs w:val="16"/>
                <w:lang w:val="en-GB"/>
              </w:rPr>
              <w:t>Challenges addressed</w:t>
            </w:r>
          </w:p>
          <w:p w14:paraId="77A293B3" w14:textId="77777777" w:rsidR="00C50DDA" w:rsidRPr="00DA2ADB" w:rsidRDefault="00D809D9" w:rsidP="005D00E0">
            <w:pPr>
              <w:rPr>
                <w:noProof/>
                <w:lang w:val="en-GB"/>
              </w:rPr>
            </w:pPr>
            <w:r w:rsidRPr="00DA2ADB">
              <w:rPr>
                <w:noProof/>
                <w:lang w:val="en-GB"/>
              </w:rPr>
              <w:t>Chal_Case_1</w:t>
            </w:r>
          </w:p>
          <w:p w14:paraId="3309306A" w14:textId="77777777" w:rsidR="00C50DDA" w:rsidRPr="00DA2ADB" w:rsidRDefault="00D809D9" w:rsidP="005D00E0">
            <w:pPr>
              <w:rPr>
                <w:noProof/>
                <w:lang w:val="en-GB"/>
              </w:rPr>
            </w:pPr>
            <w:r w:rsidRPr="00DA2ADB">
              <w:rPr>
                <w:noProof/>
                <w:lang w:val="en-GB"/>
              </w:rPr>
              <w:t>Chal_Case_2</w:t>
            </w:r>
          </w:p>
          <w:p w14:paraId="02932C0D" w14:textId="77777777" w:rsidR="00C50DDA" w:rsidRPr="00DA2ADB" w:rsidRDefault="00D809D9" w:rsidP="005D00E0">
            <w:pPr>
              <w:rPr>
                <w:noProof/>
                <w:lang w:val="en-GB"/>
              </w:rPr>
            </w:pPr>
            <w:r w:rsidRPr="00DA2ADB">
              <w:rPr>
                <w:noProof/>
                <w:lang w:val="en-GB"/>
              </w:rPr>
              <w:t>Chal_Case_4</w:t>
            </w:r>
          </w:p>
        </w:tc>
      </w:tr>
      <w:tr w:rsidR="00C50DDA" w:rsidRPr="00DA2ADB" w14:paraId="5858F185" w14:textId="77777777" w:rsidTr="0070541F">
        <w:trPr>
          <w:trHeight w:val="906"/>
        </w:trPr>
        <w:tc>
          <w:tcPr>
            <w:tcW w:w="1427" w:type="dxa"/>
            <w:vMerge w:val="restart"/>
            <w:shd w:val="clear" w:color="auto" w:fill="auto"/>
            <w:tcMar>
              <w:top w:w="100" w:type="dxa"/>
              <w:left w:w="100" w:type="dxa"/>
              <w:bottom w:w="100" w:type="dxa"/>
              <w:right w:w="100" w:type="dxa"/>
            </w:tcMar>
          </w:tcPr>
          <w:p w14:paraId="1D6D6C32" w14:textId="77777777" w:rsidR="00C50DDA" w:rsidRPr="00DA2ADB" w:rsidRDefault="00D809D9" w:rsidP="005D00E0">
            <w:pPr>
              <w:rPr>
                <w:noProof/>
                <w:sz w:val="16"/>
                <w:szCs w:val="16"/>
                <w:lang w:val="en-GB"/>
              </w:rPr>
            </w:pPr>
            <w:r w:rsidRPr="00DA2ADB">
              <w:rPr>
                <w:noProof/>
                <w:sz w:val="16"/>
                <w:szCs w:val="16"/>
                <w:lang w:val="en-GB"/>
              </w:rPr>
              <w:t>Rec_Case_3</w:t>
            </w:r>
          </w:p>
          <w:p w14:paraId="09DC7789" w14:textId="77777777" w:rsidR="00C50DDA" w:rsidRPr="00DA2ADB" w:rsidRDefault="00D809D9" w:rsidP="005D00E0">
            <w:pPr>
              <w:rPr>
                <w:noProof/>
                <w:lang w:val="en-GB"/>
              </w:rPr>
            </w:pPr>
            <w:r w:rsidRPr="00DA2ADB">
              <w:rPr>
                <w:noProof/>
                <w:lang w:val="en-GB"/>
              </w:rPr>
              <w:t>Collaborate in training</w:t>
            </w:r>
          </w:p>
        </w:tc>
        <w:tc>
          <w:tcPr>
            <w:tcW w:w="6076" w:type="dxa"/>
            <w:shd w:val="clear" w:color="auto" w:fill="auto"/>
            <w:tcMar>
              <w:top w:w="100" w:type="dxa"/>
              <w:left w:w="100" w:type="dxa"/>
              <w:bottom w:w="100" w:type="dxa"/>
              <w:right w:w="100" w:type="dxa"/>
            </w:tcMar>
          </w:tcPr>
          <w:p w14:paraId="69E26D2D" w14:textId="77777777" w:rsidR="00C50DDA" w:rsidRPr="00DA2ADB" w:rsidRDefault="00D809D9" w:rsidP="005D00E0">
            <w:pPr>
              <w:rPr>
                <w:noProof/>
                <w:sz w:val="16"/>
                <w:szCs w:val="16"/>
                <w:lang w:val="en-GB"/>
              </w:rPr>
            </w:pPr>
            <w:r w:rsidRPr="00DA2ADB">
              <w:rPr>
                <w:noProof/>
                <w:sz w:val="16"/>
                <w:szCs w:val="16"/>
                <w:lang w:val="en-GB"/>
              </w:rPr>
              <w:t>Recommendation</w:t>
            </w:r>
          </w:p>
          <w:p w14:paraId="2E835035" w14:textId="77777777" w:rsidR="00C50DDA" w:rsidRPr="00DA2ADB" w:rsidRDefault="00D809D9" w:rsidP="005D00E0">
            <w:pPr>
              <w:rPr>
                <w:noProof/>
                <w:lang w:val="en-GB"/>
              </w:rPr>
            </w:pPr>
            <w:r w:rsidRPr="00DA2ADB">
              <w:rPr>
                <w:noProof/>
                <w:lang w:val="en-GB"/>
              </w:rPr>
              <w:t>Collaborate with (other) local organisations and umbrella organisations when developing training.</w:t>
            </w:r>
          </w:p>
        </w:tc>
        <w:tc>
          <w:tcPr>
            <w:tcW w:w="1844" w:type="dxa"/>
            <w:shd w:val="clear" w:color="auto" w:fill="auto"/>
            <w:tcMar>
              <w:top w:w="100" w:type="dxa"/>
              <w:left w:w="100" w:type="dxa"/>
              <w:bottom w:w="100" w:type="dxa"/>
              <w:right w:w="100" w:type="dxa"/>
            </w:tcMar>
          </w:tcPr>
          <w:p w14:paraId="7EA8DA91" w14:textId="77777777" w:rsidR="00C50DDA" w:rsidRPr="00DA2ADB" w:rsidRDefault="00D809D9" w:rsidP="005D00E0">
            <w:pPr>
              <w:rPr>
                <w:noProof/>
                <w:sz w:val="16"/>
                <w:szCs w:val="16"/>
                <w:lang w:val="en-GB"/>
              </w:rPr>
            </w:pPr>
            <w:r w:rsidRPr="00DA2ADB">
              <w:rPr>
                <w:noProof/>
                <w:sz w:val="16"/>
                <w:szCs w:val="16"/>
                <w:lang w:val="en-GB"/>
              </w:rPr>
              <w:t>Stakeholders</w:t>
            </w:r>
          </w:p>
          <w:p w14:paraId="2ED5DA4C" w14:textId="77777777" w:rsidR="00C50DDA" w:rsidRPr="00DA2ADB" w:rsidRDefault="00D809D9" w:rsidP="005D00E0">
            <w:pPr>
              <w:rPr>
                <w:noProof/>
                <w:lang w:val="en-GB"/>
              </w:rPr>
            </w:pPr>
            <w:r w:rsidRPr="00DA2ADB">
              <w:rPr>
                <w:noProof/>
                <w:lang w:val="en-GB"/>
              </w:rPr>
              <w:t>Local organisations</w:t>
            </w:r>
          </w:p>
          <w:p w14:paraId="5D24658E" w14:textId="77777777" w:rsidR="00C50DDA" w:rsidRPr="00DA2ADB" w:rsidRDefault="00D809D9" w:rsidP="005D00E0">
            <w:pPr>
              <w:rPr>
                <w:noProof/>
                <w:lang w:val="en-GB"/>
              </w:rPr>
            </w:pPr>
            <w:r w:rsidRPr="00DA2ADB">
              <w:rPr>
                <w:noProof/>
                <w:lang w:val="en-GB"/>
              </w:rPr>
              <w:t xml:space="preserve">Umbrella organisations </w:t>
            </w:r>
          </w:p>
        </w:tc>
      </w:tr>
      <w:tr w:rsidR="00C50DDA" w:rsidRPr="00DA2ADB" w14:paraId="5AB181AA" w14:textId="77777777" w:rsidTr="0070541F">
        <w:trPr>
          <w:trHeight w:val="2586"/>
        </w:trPr>
        <w:tc>
          <w:tcPr>
            <w:tcW w:w="1427" w:type="dxa"/>
            <w:vMerge/>
            <w:shd w:val="clear" w:color="auto" w:fill="auto"/>
            <w:tcMar>
              <w:top w:w="100" w:type="dxa"/>
              <w:left w:w="100" w:type="dxa"/>
              <w:bottom w:w="100" w:type="dxa"/>
              <w:right w:w="100" w:type="dxa"/>
            </w:tcMar>
          </w:tcPr>
          <w:p w14:paraId="67365B99" w14:textId="77777777" w:rsidR="00C50DDA" w:rsidRPr="00DA2ADB" w:rsidRDefault="00C50DDA" w:rsidP="005D00E0">
            <w:pPr>
              <w:rPr>
                <w:noProof/>
                <w:lang w:val="en-GB"/>
              </w:rPr>
            </w:pPr>
          </w:p>
        </w:tc>
        <w:tc>
          <w:tcPr>
            <w:tcW w:w="6076" w:type="dxa"/>
            <w:shd w:val="clear" w:color="auto" w:fill="auto"/>
            <w:tcMar>
              <w:top w:w="100" w:type="dxa"/>
              <w:left w:w="100" w:type="dxa"/>
              <w:bottom w:w="100" w:type="dxa"/>
              <w:right w:w="100" w:type="dxa"/>
            </w:tcMar>
          </w:tcPr>
          <w:p w14:paraId="2B64E615" w14:textId="77777777" w:rsidR="00C50DDA" w:rsidRPr="00DA2ADB" w:rsidRDefault="00D809D9" w:rsidP="005D00E0">
            <w:pPr>
              <w:rPr>
                <w:noProof/>
                <w:sz w:val="16"/>
                <w:szCs w:val="16"/>
                <w:lang w:val="en-GB"/>
              </w:rPr>
            </w:pPr>
            <w:r w:rsidRPr="00DA2ADB">
              <w:rPr>
                <w:noProof/>
                <w:sz w:val="16"/>
                <w:szCs w:val="16"/>
                <w:lang w:val="en-GB"/>
              </w:rPr>
              <w:t>Reasoning</w:t>
            </w:r>
          </w:p>
          <w:p w14:paraId="58DB83E0" w14:textId="77777777" w:rsidR="00C50DDA" w:rsidRPr="00DA2ADB" w:rsidRDefault="00D809D9" w:rsidP="005D00E0">
            <w:pPr>
              <w:rPr>
                <w:noProof/>
                <w:lang w:val="en-GB"/>
              </w:rPr>
            </w:pPr>
            <w:r w:rsidRPr="00DA2ADB">
              <w:rPr>
                <w:noProof/>
                <w:lang w:val="en-GB"/>
              </w:rPr>
              <w:t>It is crucial to share resources and knowledge. Local organisations should define the learning objectives for training for data stewards, based on job profiles of data stewards (Chapter 4).</w:t>
            </w:r>
          </w:p>
          <w:p w14:paraId="785F16D1" w14:textId="77777777" w:rsidR="00C50DDA" w:rsidRPr="00DA2ADB" w:rsidRDefault="00D809D9" w:rsidP="005D00E0">
            <w:pPr>
              <w:rPr>
                <w:noProof/>
                <w:lang w:val="en-GB"/>
              </w:rPr>
            </w:pPr>
            <w:r w:rsidRPr="00DA2ADB">
              <w:rPr>
                <w:noProof/>
                <w:lang w:val="en-GB"/>
              </w:rPr>
              <w:t xml:space="preserve">National and other non-local training will be more effective if it meets local training needs. </w:t>
            </w:r>
          </w:p>
          <w:p w14:paraId="72FB4616" w14:textId="77777777" w:rsidR="00C50DDA" w:rsidRPr="00DA2ADB" w:rsidRDefault="00D809D9" w:rsidP="005D00E0">
            <w:pPr>
              <w:rPr>
                <w:noProof/>
                <w:lang w:val="en-GB"/>
              </w:rPr>
            </w:pPr>
            <w:r w:rsidRPr="00DA2ADB">
              <w:rPr>
                <w:noProof/>
                <w:lang w:val="en-GB"/>
              </w:rPr>
              <w:t>Furthermore, umbrella organisations can help by (co-) funding training and train-the-trainer initiatives, and by connecting people.</w:t>
            </w:r>
          </w:p>
        </w:tc>
        <w:tc>
          <w:tcPr>
            <w:tcW w:w="1844" w:type="dxa"/>
            <w:shd w:val="clear" w:color="auto" w:fill="auto"/>
            <w:tcMar>
              <w:top w:w="100" w:type="dxa"/>
              <w:left w:w="100" w:type="dxa"/>
              <w:bottom w:w="100" w:type="dxa"/>
              <w:right w:w="100" w:type="dxa"/>
            </w:tcMar>
          </w:tcPr>
          <w:p w14:paraId="2CBCA511" w14:textId="77777777" w:rsidR="00C50DDA" w:rsidRPr="00DA2ADB" w:rsidRDefault="00D809D9" w:rsidP="005D00E0">
            <w:pPr>
              <w:rPr>
                <w:noProof/>
                <w:sz w:val="16"/>
                <w:szCs w:val="16"/>
                <w:lang w:val="en-GB"/>
              </w:rPr>
            </w:pPr>
            <w:r w:rsidRPr="00DA2ADB">
              <w:rPr>
                <w:noProof/>
                <w:sz w:val="16"/>
                <w:szCs w:val="16"/>
                <w:lang w:val="en-GB"/>
              </w:rPr>
              <w:t>Challenges addressed</w:t>
            </w:r>
          </w:p>
          <w:p w14:paraId="5C154661" w14:textId="77777777" w:rsidR="00C50DDA" w:rsidRPr="00DA2ADB" w:rsidRDefault="00D809D9" w:rsidP="005D00E0">
            <w:pPr>
              <w:rPr>
                <w:noProof/>
                <w:lang w:val="en-GB"/>
              </w:rPr>
            </w:pPr>
            <w:r w:rsidRPr="00DA2ADB">
              <w:rPr>
                <w:noProof/>
                <w:lang w:val="en-GB"/>
              </w:rPr>
              <w:t>Chal_Case_1</w:t>
            </w:r>
          </w:p>
          <w:p w14:paraId="3739E2D6" w14:textId="77777777" w:rsidR="00C50DDA" w:rsidRPr="00DA2ADB" w:rsidRDefault="00D809D9" w:rsidP="005D00E0">
            <w:pPr>
              <w:rPr>
                <w:noProof/>
                <w:lang w:val="en-GB"/>
              </w:rPr>
            </w:pPr>
            <w:r w:rsidRPr="00DA2ADB">
              <w:rPr>
                <w:noProof/>
                <w:lang w:val="en-GB"/>
              </w:rPr>
              <w:t>Chal_Case_2</w:t>
            </w:r>
          </w:p>
          <w:p w14:paraId="42BFFF4A" w14:textId="77777777" w:rsidR="00C50DDA" w:rsidRPr="00DA2ADB" w:rsidRDefault="00D809D9" w:rsidP="005D00E0">
            <w:pPr>
              <w:rPr>
                <w:noProof/>
                <w:lang w:val="en-GB"/>
              </w:rPr>
            </w:pPr>
            <w:r w:rsidRPr="00DA2ADB">
              <w:rPr>
                <w:noProof/>
                <w:lang w:val="en-GB"/>
              </w:rPr>
              <w:t>Chal_Case_3</w:t>
            </w:r>
          </w:p>
        </w:tc>
      </w:tr>
      <w:tr w:rsidR="00C50DDA" w:rsidRPr="00DA2ADB" w14:paraId="6AD5981D" w14:textId="77777777" w:rsidTr="0070541F">
        <w:trPr>
          <w:trHeight w:val="518"/>
        </w:trPr>
        <w:tc>
          <w:tcPr>
            <w:tcW w:w="1427" w:type="dxa"/>
            <w:vMerge w:val="restart"/>
            <w:shd w:val="clear" w:color="auto" w:fill="auto"/>
            <w:tcMar>
              <w:top w:w="100" w:type="dxa"/>
              <w:left w:w="100" w:type="dxa"/>
              <w:bottom w:w="100" w:type="dxa"/>
              <w:right w:w="100" w:type="dxa"/>
            </w:tcMar>
          </w:tcPr>
          <w:p w14:paraId="66C8310B" w14:textId="77777777" w:rsidR="00C50DDA" w:rsidRPr="00DA2ADB" w:rsidRDefault="00D809D9" w:rsidP="005D00E0">
            <w:pPr>
              <w:rPr>
                <w:noProof/>
                <w:sz w:val="16"/>
                <w:szCs w:val="16"/>
                <w:lang w:val="en-GB"/>
              </w:rPr>
            </w:pPr>
            <w:r w:rsidRPr="00DA2ADB">
              <w:rPr>
                <w:noProof/>
                <w:sz w:val="16"/>
                <w:szCs w:val="16"/>
                <w:lang w:val="en-GB"/>
              </w:rPr>
              <w:t>Rec_Case_4</w:t>
            </w:r>
          </w:p>
          <w:p w14:paraId="290E6E7B" w14:textId="77777777" w:rsidR="00C50DDA" w:rsidRPr="00DA2ADB" w:rsidRDefault="00D809D9" w:rsidP="005D00E0">
            <w:pPr>
              <w:rPr>
                <w:noProof/>
                <w:lang w:val="en-GB"/>
              </w:rPr>
            </w:pPr>
            <w:r w:rsidRPr="00DA2ADB">
              <w:rPr>
                <w:noProof/>
                <w:lang w:val="en-GB"/>
              </w:rPr>
              <w:t>Community and networking</w:t>
            </w:r>
          </w:p>
        </w:tc>
        <w:tc>
          <w:tcPr>
            <w:tcW w:w="6076" w:type="dxa"/>
            <w:shd w:val="clear" w:color="auto" w:fill="auto"/>
            <w:tcMar>
              <w:top w:w="100" w:type="dxa"/>
              <w:left w:w="100" w:type="dxa"/>
              <w:bottom w:w="100" w:type="dxa"/>
              <w:right w:w="100" w:type="dxa"/>
            </w:tcMar>
          </w:tcPr>
          <w:p w14:paraId="29B12559" w14:textId="77777777" w:rsidR="00C50DDA" w:rsidRPr="00DA2ADB" w:rsidRDefault="00D809D9" w:rsidP="005D00E0">
            <w:pPr>
              <w:rPr>
                <w:noProof/>
                <w:sz w:val="16"/>
                <w:szCs w:val="16"/>
                <w:lang w:val="en-GB"/>
              </w:rPr>
            </w:pPr>
            <w:r w:rsidRPr="00DA2ADB">
              <w:rPr>
                <w:noProof/>
                <w:sz w:val="16"/>
                <w:szCs w:val="16"/>
                <w:lang w:val="en-GB"/>
              </w:rPr>
              <w:t>Recommendation</w:t>
            </w:r>
          </w:p>
          <w:p w14:paraId="0BF297CF" w14:textId="77777777" w:rsidR="00C50DDA" w:rsidRPr="00DA2ADB" w:rsidRDefault="00D809D9" w:rsidP="005D00E0">
            <w:pPr>
              <w:rPr>
                <w:noProof/>
                <w:lang w:val="en-GB"/>
              </w:rPr>
            </w:pPr>
            <w:r w:rsidRPr="00DA2ADB">
              <w:rPr>
                <w:noProof/>
                <w:lang w:val="en-GB"/>
              </w:rPr>
              <w:t>Encourage the growth of data steward communities and networking activities.</w:t>
            </w:r>
          </w:p>
        </w:tc>
        <w:tc>
          <w:tcPr>
            <w:tcW w:w="1844" w:type="dxa"/>
            <w:shd w:val="clear" w:color="auto" w:fill="auto"/>
            <w:tcMar>
              <w:top w:w="100" w:type="dxa"/>
              <w:left w:w="100" w:type="dxa"/>
              <w:bottom w:w="100" w:type="dxa"/>
              <w:right w:w="100" w:type="dxa"/>
            </w:tcMar>
          </w:tcPr>
          <w:p w14:paraId="74B696D2" w14:textId="77777777" w:rsidR="00C50DDA" w:rsidRPr="00DA2ADB" w:rsidRDefault="00D809D9" w:rsidP="005D00E0">
            <w:pPr>
              <w:rPr>
                <w:noProof/>
                <w:sz w:val="16"/>
                <w:szCs w:val="16"/>
                <w:lang w:val="en-GB"/>
              </w:rPr>
            </w:pPr>
            <w:r w:rsidRPr="00DA2ADB">
              <w:rPr>
                <w:noProof/>
                <w:sz w:val="16"/>
                <w:szCs w:val="16"/>
                <w:lang w:val="en-GB"/>
              </w:rPr>
              <w:t>Stakeholders</w:t>
            </w:r>
          </w:p>
          <w:p w14:paraId="1BC4E017" w14:textId="77777777" w:rsidR="00C50DDA" w:rsidRPr="00DA2ADB" w:rsidRDefault="00D809D9" w:rsidP="005D00E0">
            <w:pPr>
              <w:rPr>
                <w:noProof/>
                <w:lang w:val="en-GB"/>
              </w:rPr>
            </w:pPr>
            <w:r w:rsidRPr="00DA2ADB">
              <w:rPr>
                <w:noProof/>
                <w:lang w:val="en-GB"/>
              </w:rPr>
              <w:t xml:space="preserve">Umbrella organisations </w:t>
            </w:r>
          </w:p>
        </w:tc>
      </w:tr>
      <w:tr w:rsidR="00C50DDA" w:rsidRPr="00DA2ADB" w14:paraId="5542DD19" w14:textId="77777777" w:rsidTr="0070541F">
        <w:trPr>
          <w:trHeight w:val="1575"/>
        </w:trPr>
        <w:tc>
          <w:tcPr>
            <w:tcW w:w="1427" w:type="dxa"/>
            <w:vMerge/>
            <w:shd w:val="clear" w:color="auto" w:fill="auto"/>
            <w:tcMar>
              <w:top w:w="100" w:type="dxa"/>
              <w:left w:w="100" w:type="dxa"/>
              <w:bottom w:w="100" w:type="dxa"/>
              <w:right w:w="100" w:type="dxa"/>
            </w:tcMar>
          </w:tcPr>
          <w:p w14:paraId="1F396E7F" w14:textId="77777777" w:rsidR="00C50DDA" w:rsidRPr="00DA2ADB" w:rsidRDefault="00C50DDA" w:rsidP="005D00E0">
            <w:pPr>
              <w:rPr>
                <w:noProof/>
                <w:lang w:val="en-GB"/>
              </w:rPr>
            </w:pPr>
          </w:p>
        </w:tc>
        <w:tc>
          <w:tcPr>
            <w:tcW w:w="6076" w:type="dxa"/>
            <w:shd w:val="clear" w:color="auto" w:fill="auto"/>
            <w:tcMar>
              <w:top w:w="100" w:type="dxa"/>
              <w:left w:w="100" w:type="dxa"/>
              <w:bottom w:w="100" w:type="dxa"/>
              <w:right w:w="100" w:type="dxa"/>
            </w:tcMar>
          </w:tcPr>
          <w:p w14:paraId="7950CF95" w14:textId="77777777" w:rsidR="00C50DDA" w:rsidRPr="00DA2ADB" w:rsidRDefault="00D809D9" w:rsidP="005D00E0">
            <w:pPr>
              <w:rPr>
                <w:noProof/>
                <w:sz w:val="16"/>
                <w:szCs w:val="16"/>
                <w:lang w:val="en-GB"/>
              </w:rPr>
            </w:pPr>
            <w:r w:rsidRPr="00DA2ADB">
              <w:rPr>
                <w:noProof/>
                <w:sz w:val="16"/>
                <w:szCs w:val="16"/>
                <w:lang w:val="en-GB"/>
              </w:rPr>
              <w:t>Reasoning</w:t>
            </w:r>
          </w:p>
          <w:p w14:paraId="2C3871FA" w14:textId="77777777" w:rsidR="00C50DDA" w:rsidRPr="00DA2ADB" w:rsidRDefault="00D809D9" w:rsidP="005D00E0">
            <w:pPr>
              <w:rPr>
                <w:noProof/>
                <w:lang w:val="en-GB"/>
              </w:rPr>
            </w:pPr>
            <w:r w:rsidRPr="00DA2ADB">
              <w:rPr>
                <w:noProof/>
                <w:lang w:val="en-GB"/>
              </w:rPr>
              <w:t xml:space="preserve">Data stewards need effective networks of peers. </w:t>
            </w:r>
          </w:p>
          <w:p w14:paraId="0C795E90" w14:textId="77777777" w:rsidR="00C50DDA" w:rsidRPr="00DA2ADB" w:rsidRDefault="00D809D9" w:rsidP="005D00E0">
            <w:pPr>
              <w:rPr>
                <w:noProof/>
                <w:lang w:val="en-GB"/>
              </w:rPr>
            </w:pPr>
            <w:r w:rsidRPr="00DA2ADB">
              <w:rPr>
                <w:noProof/>
                <w:lang w:val="en-GB"/>
              </w:rPr>
              <w:t>Case studies mentioned mentorship as a way to help an organisation and its data stewards to explore the requirements of the job as well as the needs of the trainee itself.</w:t>
            </w:r>
          </w:p>
        </w:tc>
        <w:tc>
          <w:tcPr>
            <w:tcW w:w="1844" w:type="dxa"/>
            <w:shd w:val="clear" w:color="auto" w:fill="auto"/>
            <w:tcMar>
              <w:top w:w="100" w:type="dxa"/>
              <w:left w:w="100" w:type="dxa"/>
              <w:bottom w:w="100" w:type="dxa"/>
              <w:right w:w="100" w:type="dxa"/>
            </w:tcMar>
          </w:tcPr>
          <w:p w14:paraId="272D6C84" w14:textId="77777777" w:rsidR="00C50DDA" w:rsidRPr="00DA2ADB" w:rsidRDefault="00D809D9" w:rsidP="005D00E0">
            <w:pPr>
              <w:rPr>
                <w:noProof/>
                <w:sz w:val="16"/>
                <w:szCs w:val="16"/>
                <w:lang w:val="en-GB"/>
              </w:rPr>
            </w:pPr>
            <w:r w:rsidRPr="00DA2ADB">
              <w:rPr>
                <w:noProof/>
                <w:sz w:val="16"/>
                <w:szCs w:val="16"/>
                <w:lang w:val="en-GB"/>
              </w:rPr>
              <w:t>Challenges addressed</w:t>
            </w:r>
          </w:p>
          <w:p w14:paraId="14A8D242" w14:textId="77777777" w:rsidR="00C50DDA" w:rsidRPr="00DA2ADB" w:rsidRDefault="00D809D9" w:rsidP="005D00E0">
            <w:pPr>
              <w:rPr>
                <w:noProof/>
                <w:lang w:val="en-GB"/>
              </w:rPr>
            </w:pPr>
            <w:r w:rsidRPr="00DA2ADB">
              <w:rPr>
                <w:noProof/>
                <w:lang w:val="en-GB"/>
              </w:rPr>
              <w:t>Chal_Case_2</w:t>
            </w:r>
          </w:p>
          <w:p w14:paraId="2B96DA56" w14:textId="77777777" w:rsidR="00C50DDA" w:rsidRPr="00DA2ADB" w:rsidRDefault="00D809D9" w:rsidP="005D00E0">
            <w:pPr>
              <w:rPr>
                <w:noProof/>
                <w:lang w:val="en-GB"/>
              </w:rPr>
            </w:pPr>
            <w:r w:rsidRPr="00DA2ADB">
              <w:rPr>
                <w:noProof/>
                <w:lang w:val="en-GB"/>
              </w:rPr>
              <w:t>Chal_Case_4</w:t>
            </w:r>
          </w:p>
        </w:tc>
      </w:tr>
      <w:tr w:rsidR="00C50DDA" w:rsidRPr="00DA2ADB" w14:paraId="142C9445" w14:textId="77777777" w:rsidTr="0070541F">
        <w:trPr>
          <w:trHeight w:val="1121"/>
        </w:trPr>
        <w:tc>
          <w:tcPr>
            <w:tcW w:w="1427" w:type="dxa"/>
            <w:vMerge w:val="restart"/>
            <w:shd w:val="clear" w:color="auto" w:fill="auto"/>
            <w:tcMar>
              <w:top w:w="100" w:type="dxa"/>
              <w:left w:w="100" w:type="dxa"/>
              <w:bottom w:w="100" w:type="dxa"/>
              <w:right w:w="100" w:type="dxa"/>
            </w:tcMar>
          </w:tcPr>
          <w:p w14:paraId="0128E958" w14:textId="77777777" w:rsidR="00C50DDA" w:rsidRPr="00DA2ADB" w:rsidRDefault="00D809D9" w:rsidP="005D00E0">
            <w:pPr>
              <w:rPr>
                <w:noProof/>
                <w:sz w:val="16"/>
                <w:szCs w:val="16"/>
                <w:lang w:val="en-GB"/>
              </w:rPr>
            </w:pPr>
            <w:r w:rsidRPr="00DA2ADB">
              <w:rPr>
                <w:noProof/>
                <w:sz w:val="16"/>
                <w:szCs w:val="16"/>
                <w:lang w:val="en-GB"/>
              </w:rPr>
              <w:lastRenderedPageBreak/>
              <w:t>Rec_Case_5</w:t>
            </w:r>
          </w:p>
          <w:p w14:paraId="198C7F9B" w14:textId="77777777" w:rsidR="00C50DDA" w:rsidRPr="00DA2ADB" w:rsidRDefault="00D809D9" w:rsidP="005D00E0">
            <w:pPr>
              <w:rPr>
                <w:noProof/>
                <w:lang w:val="en-GB"/>
              </w:rPr>
            </w:pPr>
            <w:r w:rsidRPr="00DA2ADB">
              <w:rPr>
                <w:noProof/>
                <w:lang w:val="en-GB"/>
              </w:rPr>
              <w:t>Coordinated approach</w:t>
            </w:r>
          </w:p>
        </w:tc>
        <w:tc>
          <w:tcPr>
            <w:tcW w:w="6076" w:type="dxa"/>
            <w:shd w:val="clear" w:color="auto" w:fill="auto"/>
            <w:tcMar>
              <w:top w:w="100" w:type="dxa"/>
              <w:left w:w="100" w:type="dxa"/>
              <w:bottom w:w="100" w:type="dxa"/>
              <w:right w:w="100" w:type="dxa"/>
            </w:tcMar>
          </w:tcPr>
          <w:p w14:paraId="3E081E59" w14:textId="77777777" w:rsidR="00C50DDA" w:rsidRPr="00DA2ADB" w:rsidRDefault="00D809D9" w:rsidP="005D00E0">
            <w:pPr>
              <w:rPr>
                <w:noProof/>
                <w:sz w:val="16"/>
                <w:szCs w:val="16"/>
                <w:lang w:val="en-GB"/>
              </w:rPr>
            </w:pPr>
            <w:r w:rsidRPr="00DA2ADB">
              <w:rPr>
                <w:noProof/>
                <w:sz w:val="16"/>
                <w:szCs w:val="16"/>
                <w:lang w:val="en-GB"/>
              </w:rPr>
              <w:t>Recommendation</w:t>
            </w:r>
          </w:p>
          <w:p w14:paraId="588114C9" w14:textId="77777777" w:rsidR="00C50DDA" w:rsidRPr="00DA2ADB" w:rsidRDefault="00D809D9" w:rsidP="005D00E0">
            <w:pPr>
              <w:rPr>
                <w:noProof/>
                <w:lang w:val="en-GB"/>
              </w:rPr>
            </w:pPr>
            <w:r w:rsidRPr="00DA2ADB">
              <w:rPr>
                <w:noProof/>
                <w:lang w:val="en-GB"/>
              </w:rPr>
              <w:t>Choose a well-organised, coordinated approach to data stewardship, as part of the institutional strategy and accompanied by policies, training and governance.</w:t>
            </w:r>
          </w:p>
        </w:tc>
        <w:tc>
          <w:tcPr>
            <w:tcW w:w="1844" w:type="dxa"/>
            <w:shd w:val="clear" w:color="auto" w:fill="auto"/>
            <w:tcMar>
              <w:top w:w="100" w:type="dxa"/>
              <w:left w:w="100" w:type="dxa"/>
              <w:bottom w:w="100" w:type="dxa"/>
              <w:right w:w="100" w:type="dxa"/>
            </w:tcMar>
          </w:tcPr>
          <w:p w14:paraId="6B073A15" w14:textId="77777777" w:rsidR="00C50DDA" w:rsidRPr="00DA2ADB" w:rsidRDefault="00D809D9" w:rsidP="005D00E0">
            <w:pPr>
              <w:rPr>
                <w:noProof/>
                <w:sz w:val="16"/>
                <w:szCs w:val="16"/>
                <w:lang w:val="en-GB"/>
              </w:rPr>
            </w:pPr>
            <w:r w:rsidRPr="00DA2ADB">
              <w:rPr>
                <w:noProof/>
                <w:sz w:val="16"/>
                <w:szCs w:val="16"/>
                <w:lang w:val="en-GB"/>
              </w:rPr>
              <w:t>Stakeholders</w:t>
            </w:r>
          </w:p>
          <w:p w14:paraId="0F4C3A62" w14:textId="77777777" w:rsidR="00C50DDA" w:rsidRPr="00DA2ADB" w:rsidRDefault="00D809D9" w:rsidP="005D00E0">
            <w:pPr>
              <w:rPr>
                <w:noProof/>
                <w:lang w:val="en-GB"/>
              </w:rPr>
            </w:pPr>
            <w:r w:rsidRPr="00DA2ADB">
              <w:rPr>
                <w:noProof/>
                <w:lang w:val="en-GB"/>
              </w:rPr>
              <w:t>Local organisations</w:t>
            </w:r>
          </w:p>
          <w:p w14:paraId="7A6873BA" w14:textId="77777777" w:rsidR="00C50DDA" w:rsidRPr="00DA2ADB" w:rsidRDefault="00D809D9" w:rsidP="005D00E0">
            <w:pPr>
              <w:rPr>
                <w:noProof/>
                <w:lang w:val="en-GB"/>
              </w:rPr>
            </w:pPr>
            <w:r w:rsidRPr="00DA2ADB">
              <w:rPr>
                <w:noProof/>
                <w:lang w:val="en-GB"/>
              </w:rPr>
              <w:t xml:space="preserve">Umbrella organisations </w:t>
            </w:r>
          </w:p>
        </w:tc>
      </w:tr>
      <w:tr w:rsidR="00C50DDA" w:rsidRPr="00DA2ADB" w14:paraId="48EA7AC5" w14:textId="77777777" w:rsidTr="0070541F">
        <w:trPr>
          <w:trHeight w:val="3200"/>
        </w:trPr>
        <w:tc>
          <w:tcPr>
            <w:tcW w:w="1427" w:type="dxa"/>
            <w:vMerge/>
            <w:shd w:val="clear" w:color="auto" w:fill="auto"/>
            <w:tcMar>
              <w:top w:w="100" w:type="dxa"/>
              <w:left w:w="100" w:type="dxa"/>
              <w:bottom w:w="100" w:type="dxa"/>
              <w:right w:w="100" w:type="dxa"/>
            </w:tcMar>
          </w:tcPr>
          <w:p w14:paraId="0D40CB8C" w14:textId="77777777" w:rsidR="00C50DDA" w:rsidRPr="00DA2ADB" w:rsidRDefault="00C50DDA" w:rsidP="005D00E0">
            <w:pPr>
              <w:rPr>
                <w:noProof/>
                <w:lang w:val="en-GB"/>
              </w:rPr>
            </w:pPr>
          </w:p>
        </w:tc>
        <w:tc>
          <w:tcPr>
            <w:tcW w:w="6076" w:type="dxa"/>
            <w:shd w:val="clear" w:color="auto" w:fill="auto"/>
            <w:tcMar>
              <w:top w:w="100" w:type="dxa"/>
              <w:left w:w="100" w:type="dxa"/>
              <w:bottom w:w="100" w:type="dxa"/>
              <w:right w:w="100" w:type="dxa"/>
            </w:tcMar>
          </w:tcPr>
          <w:p w14:paraId="09CD8158" w14:textId="77777777" w:rsidR="00C50DDA" w:rsidRPr="00DA2ADB" w:rsidRDefault="00D809D9" w:rsidP="005D00E0">
            <w:pPr>
              <w:rPr>
                <w:noProof/>
                <w:sz w:val="16"/>
                <w:szCs w:val="16"/>
                <w:lang w:val="en-GB"/>
              </w:rPr>
            </w:pPr>
            <w:r w:rsidRPr="00DA2ADB">
              <w:rPr>
                <w:noProof/>
                <w:sz w:val="16"/>
                <w:szCs w:val="16"/>
                <w:lang w:val="en-GB"/>
              </w:rPr>
              <w:t>Reasoning</w:t>
            </w:r>
          </w:p>
          <w:p w14:paraId="2BE7CB63" w14:textId="77777777" w:rsidR="00C50DDA" w:rsidRPr="00DA2ADB" w:rsidRDefault="00D809D9" w:rsidP="005D00E0">
            <w:pPr>
              <w:rPr>
                <w:noProof/>
                <w:lang w:val="en-GB"/>
              </w:rPr>
            </w:pPr>
            <w:r w:rsidRPr="00DA2ADB">
              <w:rPr>
                <w:noProof/>
                <w:lang w:val="en-GB"/>
              </w:rPr>
              <w:t>Develop data-related training to support the organisation’s strategy or policy. Employing data stewards locally, in proximity to the researcher, and coordinating them centrally in the organisation is essential.</w:t>
            </w:r>
          </w:p>
          <w:p w14:paraId="76725434" w14:textId="77777777" w:rsidR="00C50DDA" w:rsidRPr="00DA2ADB" w:rsidRDefault="00D809D9" w:rsidP="005D00E0">
            <w:pPr>
              <w:rPr>
                <w:noProof/>
                <w:lang w:val="en-GB"/>
              </w:rPr>
            </w:pPr>
            <w:r w:rsidRPr="00DA2ADB">
              <w:rPr>
                <w:noProof/>
                <w:lang w:val="en-GB"/>
              </w:rPr>
              <w:t>Establishing close collaboration in the organisation helps embedding the data stewards and align data management needs of the various stakeholder groups. This includes cooperation with the faculties, with the various support departments, and with executive layers of the organisation.</w:t>
            </w:r>
          </w:p>
          <w:p w14:paraId="1B15346C" w14:textId="6893D116" w:rsidR="00C50DDA" w:rsidRPr="00DA2ADB" w:rsidRDefault="00D809D9" w:rsidP="005D00E0">
            <w:pPr>
              <w:rPr>
                <w:noProof/>
                <w:lang w:val="en-GB"/>
              </w:rPr>
            </w:pPr>
            <w:r w:rsidRPr="00DA2ADB">
              <w:rPr>
                <w:noProof/>
                <w:lang w:val="en-GB"/>
              </w:rPr>
              <w:t>At a national level, a good example are the FAIR data workshops organised by ZonMw, about meeting</w:t>
            </w:r>
            <w:r w:rsidR="00EF64D8" w:rsidRPr="00DA2ADB">
              <w:rPr>
                <w:noProof/>
                <w:lang w:val="en-GB"/>
              </w:rPr>
              <w:t xml:space="preserve"> the</w:t>
            </w:r>
            <w:r w:rsidRPr="00DA2ADB">
              <w:rPr>
                <w:noProof/>
                <w:lang w:val="en-GB"/>
              </w:rPr>
              <w:t xml:space="preserve"> ZonMw FAIR requirements in COVID-19 related projects.</w:t>
            </w:r>
          </w:p>
        </w:tc>
        <w:tc>
          <w:tcPr>
            <w:tcW w:w="1844" w:type="dxa"/>
            <w:shd w:val="clear" w:color="auto" w:fill="auto"/>
            <w:tcMar>
              <w:top w:w="100" w:type="dxa"/>
              <w:left w:w="100" w:type="dxa"/>
              <w:bottom w:w="100" w:type="dxa"/>
              <w:right w:w="100" w:type="dxa"/>
            </w:tcMar>
          </w:tcPr>
          <w:p w14:paraId="1788CB82" w14:textId="77777777" w:rsidR="00C50DDA" w:rsidRPr="00DA2ADB" w:rsidRDefault="00D809D9" w:rsidP="005D00E0">
            <w:pPr>
              <w:rPr>
                <w:noProof/>
                <w:sz w:val="16"/>
                <w:szCs w:val="16"/>
                <w:lang w:val="en-GB"/>
              </w:rPr>
            </w:pPr>
            <w:r w:rsidRPr="00DA2ADB">
              <w:rPr>
                <w:noProof/>
                <w:sz w:val="16"/>
                <w:szCs w:val="16"/>
                <w:lang w:val="en-GB"/>
              </w:rPr>
              <w:t>Challenges addressed</w:t>
            </w:r>
          </w:p>
          <w:p w14:paraId="75F3FD82" w14:textId="77777777" w:rsidR="00C50DDA" w:rsidRPr="00DA2ADB" w:rsidRDefault="00D809D9" w:rsidP="005D00E0">
            <w:pPr>
              <w:rPr>
                <w:noProof/>
                <w:lang w:val="en-GB"/>
              </w:rPr>
            </w:pPr>
            <w:r w:rsidRPr="00DA2ADB">
              <w:rPr>
                <w:noProof/>
                <w:lang w:val="en-GB"/>
              </w:rPr>
              <w:t>Chal_Case_5</w:t>
            </w:r>
          </w:p>
          <w:p w14:paraId="2C5168C7" w14:textId="77777777" w:rsidR="00C50DDA" w:rsidRPr="00DA2ADB" w:rsidRDefault="00D809D9" w:rsidP="005D00E0">
            <w:pPr>
              <w:rPr>
                <w:noProof/>
                <w:lang w:val="en-GB"/>
              </w:rPr>
            </w:pPr>
            <w:r w:rsidRPr="00DA2ADB">
              <w:rPr>
                <w:noProof/>
                <w:lang w:val="en-GB"/>
              </w:rPr>
              <w:t>Chal_Case_6</w:t>
            </w:r>
          </w:p>
          <w:p w14:paraId="4A2D5A35" w14:textId="77777777" w:rsidR="00C50DDA" w:rsidRPr="00DA2ADB" w:rsidRDefault="00D809D9" w:rsidP="005D00E0">
            <w:pPr>
              <w:rPr>
                <w:noProof/>
                <w:lang w:val="en-GB"/>
              </w:rPr>
            </w:pPr>
            <w:r w:rsidRPr="00DA2ADB">
              <w:rPr>
                <w:noProof/>
                <w:lang w:val="en-GB"/>
              </w:rPr>
              <w:t xml:space="preserve"> </w:t>
            </w:r>
          </w:p>
        </w:tc>
      </w:tr>
      <w:tr w:rsidR="00C50DDA" w:rsidRPr="00DA2ADB" w14:paraId="152D9C88" w14:textId="77777777" w:rsidTr="0070541F">
        <w:trPr>
          <w:trHeight w:val="1095"/>
        </w:trPr>
        <w:tc>
          <w:tcPr>
            <w:tcW w:w="1427" w:type="dxa"/>
            <w:vMerge w:val="restart"/>
            <w:shd w:val="clear" w:color="auto" w:fill="auto"/>
            <w:tcMar>
              <w:top w:w="100" w:type="dxa"/>
              <w:left w:w="100" w:type="dxa"/>
              <w:bottom w:w="100" w:type="dxa"/>
              <w:right w:w="100" w:type="dxa"/>
            </w:tcMar>
          </w:tcPr>
          <w:p w14:paraId="6674B766" w14:textId="77777777" w:rsidR="00C50DDA" w:rsidRPr="00DA2ADB" w:rsidRDefault="00D809D9" w:rsidP="005D00E0">
            <w:pPr>
              <w:rPr>
                <w:noProof/>
                <w:sz w:val="16"/>
                <w:szCs w:val="16"/>
                <w:lang w:val="en-GB"/>
              </w:rPr>
            </w:pPr>
            <w:r w:rsidRPr="00DA2ADB">
              <w:rPr>
                <w:noProof/>
                <w:sz w:val="16"/>
                <w:szCs w:val="16"/>
                <w:lang w:val="en-GB"/>
              </w:rPr>
              <w:t>Rec_Case_6</w:t>
            </w:r>
          </w:p>
          <w:p w14:paraId="26ACAA1C" w14:textId="77777777" w:rsidR="00C50DDA" w:rsidRPr="00DA2ADB" w:rsidRDefault="00D809D9" w:rsidP="005D00E0">
            <w:pPr>
              <w:rPr>
                <w:noProof/>
                <w:lang w:val="en-GB"/>
              </w:rPr>
            </w:pPr>
            <w:r w:rsidRPr="00DA2ADB">
              <w:rPr>
                <w:noProof/>
                <w:lang w:val="en-GB"/>
              </w:rPr>
              <w:t>Flexibility</w:t>
            </w:r>
          </w:p>
        </w:tc>
        <w:tc>
          <w:tcPr>
            <w:tcW w:w="6076" w:type="dxa"/>
            <w:shd w:val="clear" w:color="auto" w:fill="auto"/>
            <w:tcMar>
              <w:top w:w="100" w:type="dxa"/>
              <w:left w:w="100" w:type="dxa"/>
              <w:bottom w:w="100" w:type="dxa"/>
              <w:right w:w="100" w:type="dxa"/>
            </w:tcMar>
          </w:tcPr>
          <w:p w14:paraId="4906B6C8" w14:textId="77777777" w:rsidR="00C50DDA" w:rsidRPr="00DA2ADB" w:rsidRDefault="00D809D9" w:rsidP="005D00E0">
            <w:pPr>
              <w:rPr>
                <w:noProof/>
                <w:sz w:val="16"/>
                <w:szCs w:val="16"/>
                <w:lang w:val="en-GB"/>
              </w:rPr>
            </w:pPr>
            <w:r w:rsidRPr="00DA2ADB">
              <w:rPr>
                <w:noProof/>
                <w:sz w:val="16"/>
                <w:szCs w:val="16"/>
                <w:lang w:val="en-GB"/>
              </w:rPr>
              <w:t>Recommendation</w:t>
            </w:r>
          </w:p>
          <w:p w14:paraId="219F02DB" w14:textId="77777777" w:rsidR="00C50DDA" w:rsidRPr="00DA2ADB" w:rsidRDefault="00D809D9" w:rsidP="005D00E0">
            <w:pPr>
              <w:rPr>
                <w:noProof/>
                <w:lang w:val="en-GB"/>
              </w:rPr>
            </w:pPr>
            <w:r w:rsidRPr="00DA2ADB">
              <w:rPr>
                <w:noProof/>
                <w:lang w:val="en-GB"/>
              </w:rPr>
              <w:t xml:space="preserve">Flexibility in the job helps to stimulate professional development and offers an opportunity to tailor the job to the needs of the researchers. </w:t>
            </w:r>
          </w:p>
        </w:tc>
        <w:tc>
          <w:tcPr>
            <w:tcW w:w="1844" w:type="dxa"/>
            <w:shd w:val="clear" w:color="auto" w:fill="auto"/>
            <w:tcMar>
              <w:top w:w="100" w:type="dxa"/>
              <w:left w:w="100" w:type="dxa"/>
              <w:bottom w:w="100" w:type="dxa"/>
              <w:right w:w="100" w:type="dxa"/>
            </w:tcMar>
          </w:tcPr>
          <w:p w14:paraId="6C3D4A1F" w14:textId="77777777" w:rsidR="00C50DDA" w:rsidRPr="00DA2ADB" w:rsidRDefault="00D809D9" w:rsidP="005D00E0">
            <w:pPr>
              <w:rPr>
                <w:noProof/>
                <w:sz w:val="16"/>
                <w:szCs w:val="16"/>
                <w:lang w:val="en-GB"/>
              </w:rPr>
            </w:pPr>
            <w:r w:rsidRPr="00DA2ADB">
              <w:rPr>
                <w:noProof/>
                <w:sz w:val="16"/>
                <w:szCs w:val="16"/>
                <w:lang w:val="en-GB"/>
              </w:rPr>
              <w:t>Stakeholders</w:t>
            </w:r>
          </w:p>
          <w:p w14:paraId="06517ACE" w14:textId="77777777" w:rsidR="00C50DDA" w:rsidRPr="00DA2ADB" w:rsidRDefault="00D809D9" w:rsidP="005D00E0">
            <w:pPr>
              <w:rPr>
                <w:noProof/>
                <w:lang w:val="en-GB"/>
              </w:rPr>
            </w:pPr>
            <w:r w:rsidRPr="00DA2ADB">
              <w:rPr>
                <w:noProof/>
                <w:lang w:val="en-GB"/>
              </w:rPr>
              <w:t>Local organisations</w:t>
            </w:r>
          </w:p>
          <w:p w14:paraId="7EE0E7E8" w14:textId="77777777" w:rsidR="00C50DDA" w:rsidRPr="00DA2ADB" w:rsidRDefault="00D809D9" w:rsidP="005D00E0">
            <w:pPr>
              <w:rPr>
                <w:noProof/>
                <w:lang w:val="en-GB"/>
              </w:rPr>
            </w:pPr>
            <w:r w:rsidRPr="00DA2ADB">
              <w:rPr>
                <w:noProof/>
                <w:lang w:val="en-GB"/>
              </w:rPr>
              <w:t xml:space="preserve"> </w:t>
            </w:r>
          </w:p>
        </w:tc>
      </w:tr>
      <w:tr w:rsidR="00C50DDA" w:rsidRPr="00DA2ADB" w14:paraId="11827158" w14:textId="77777777" w:rsidTr="008F30D3">
        <w:trPr>
          <w:trHeight w:val="1092"/>
        </w:trPr>
        <w:tc>
          <w:tcPr>
            <w:tcW w:w="1427" w:type="dxa"/>
            <w:vMerge/>
            <w:tcBorders>
              <w:bottom w:val="single" w:sz="8" w:space="0" w:color="000000"/>
            </w:tcBorders>
            <w:shd w:val="clear" w:color="auto" w:fill="auto"/>
            <w:tcMar>
              <w:top w:w="100" w:type="dxa"/>
              <w:left w:w="100" w:type="dxa"/>
              <w:bottom w:w="100" w:type="dxa"/>
              <w:right w:w="100" w:type="dxa"/>
            </w:tcMar>
          </w:tcPr>
          <w:p w14:paraId="11DABA97" w14:textId="77777777" w:rsidR="00C50DDA" w:rsidRPr="00DA2ADB" w:rsidRDefault="00C50DDA" w:rsidP="005D00E0">
            <w:pPr>
              <w:rPr>
                <w:noProof/>
                <w:lang w:val="en-GB"/>
              </w:rPr>
            </w:pPr>
          </w:p>
        </w:tc>
        <w:tc>
          <w:tcPr>
            <w:tcW w:w="6076" w:type="dxa"/>
            <w:tcBorders>
              <w:bottom w:val="single" w:sz="8" w:space="0" w:color="000000"/>
            </w:tcBorders>
            <w:shd w:val="clear" w:color="auto" w:fill="auto"/>
            <w:tcMar>
              <w:top w:w="100" w:type="dxa"/>
              <w:left w:w="100" w:type="dxa"/>
              <w:bottom w:w="100" w:type="dxa"/>
              <w:right w:w="100" w:type="dxa"/>
            </w:tcMar>
          </w:tcPr>
          <w:p w14:paraId="0F34FAA4" w14:textId="77777777" w:rsidR="00C50DDA" w:rsidRPr="00DA2ADB" w:rsidRDefault="00D809D9" w:rsidP="005D00E0">
            <w:pPr>
              <w:rPr>
                <w:noProof/>
                <w:sz w:val="16"/>
                <w:szCs w:val="16"/>
                <w:lang w:val="en-GB"/>
              </w:rPr>
            </w:pPr>
            <w:r w:rsidRPr="00DA2ADB">
              <w:rPr>
                <w:noProof/>
                <w:sz w:val="16"/>
                <w:szCs w:val="16"/>
                <w:lang w:val="en-GB"/>
              </w:rPr>
              <w:t>Reasoning</w:t>
            </w:r>
          </w:p>
          <w:p w14:paraId="7E801980" w14:textId="5A01D140" w:rsidR="00C50DDA" w:rsidRPr="00DA2ADB" w:rsidRDefault="00D809D9" w:rsidP="005D00E0">
            <w:pPr>
              <w:rPr>
                <w:noProof/>
                <w:lang w:val="en-GB"/>
              </w:rPr>
            </w:pPr>
            <w:r w:rsidRPr="00DA2ADB">
              <w:rPr>
                <w:noProof/>
                <w:lang w:val="en-GB"/>
              </w:rPr>
              <w:t xml:space="preserve">Flexibility and a broad range of tasks helps to stimulate passion and enthusiasm of data </w:t>
            </w:r>
            <w:r w:rsidR="00EF64D8" w:rsidRPr="00DA2ADB">
              <w:rPr>
                <w:noProof/>
                <w:lang w:val="en-GB"/>
              </w:rPr>
              <w:t>stewards and</w:t>
            </w:r>
            <w:r w:rsidRPr="00DA2ADB">
              <w:rPr>
                <w:noProof/>
                <w:lang w:val="en-GB"/>
              </w:rPr>
              <w:t xml:space="preserve"> contributes to recognition by researchers for the work data stewards do.</w:t>
            </w:r>
          </w:p>
        </w:tc>
        <w:tc>
          <w:tcPr>
            <w:tcW w:w="1844" w:type="dxa"/>
            <w:tcBorders>
              <w:bottom w:val="single" w:sz="8" w:space="0" w:color="000000"/>
            </w:tcBorders>
            <w:shd w:val="clear" w:color="auto" w:fill="auto"/>
            <w:tcMar>
              <w:top w:w="100" w:type="dxa"/>
              <w:left w:w="100" w:type="dxa"/>
              <w:bottom w:w="100" w:type="dxa"/>
              <w:right w:w="100" w:type="dxa"/>
            </w:tcMar>
          </w:tcPr>
          <w:p w14:paraId="135F3EFC" w14:textId="77777777" w:rsidR="00C50DDA" w:rsidRPr="00DA2ADB" w:rsidRDefault="00D809D9" w:rsidP="005D00E0">
            <w:pPr>
              <w:rPr>
                <w:noProof/>
                <w:sz w:val="16"/>
                <w:szCs w:val="16"/>
                <w:lang w:val="en-GB"/>
              </w:rPr>
            </w:pPr>
            <w:r w:rsidRPr="00DA2ADB">
              <w:rPr>
                <w:noProof/>
                <w:sz w:val="16"/>
                <w:szCs w:val="16"/>
                <w:lang w:val="en-GB"/>
              </w:rPr>
              <w:t>Challenges addressed</w:t>
            </w:r>
          </w:p>
          <w:p w14:paraId="48000A36" w14:textId="77777777" w:rsidR="00C50DDA" w:rsidRPr="00DA2ADB" w:rsidRDefault="00D809D9" w:rsidP="005D00E0">
            <w:pPr>
              <w:rPr>
                <w:noProof/>
                <w:lang w:val="en-GB"/>
              </w:rPr>
            </w:pPr>
            <w:r w:rsidRPr="00DA2ADB">
              <w:rPr>
                <w:noProof/>
                <w:lang w:val="en-GB"/>
              </w:rPr>
              <w:t>Chal_Case_1</w:t>
            </w:r>
          </w:p>
          <w:p w14:paraId="44948A17" w14:textId="77777777" w:rsidR="00C50DDA" w:rsidRPr="00DA2ADB" w:rsidRDefault="00D809D9" w:rsidP="005D00E0">
            <w:pPr>
              <w:rPr>
                <w:noProof/>
                <w:lang w:val="en-GB"/>
              </w:rPr>
            </w:pPr>
            <w:r w:rsidRPr="00DA2ADB">
              <w:rPr>
                <w:noProof/>
                <w:lang w:val="en-GB"/>
              </w:rPr>
              <w:t>Chal_Case_6</w:t>
            </w:r>
          </w:p>
        </w:tc>
      </w:tr>
      <w:tr w:rsidR="00C50DDA" w:rsidRPr="00DA2ADB" w14:paraId="5AABF561" w14:textId="77777777" w:rsidTr="0070541F">
        <w:trPr>
          <w:trHeight w:val="1135"/>
        </w:trPr>
        <w:tc>
          <w:tcPr>
            <w:tcW w:w="1427" w:type="dxa"/>
            <w:vMerge w:val="restart"/>
            <w:shd w:val="clear" w:color="auto" w:fill="auto"/>
            <w:tcMar>
              <w:top w:w="100" w:type="dxa"/>
              <w:left w:w="100" w:type="dxa"/>
              <w:bottom w:w="100" w:type="dxa"/>
              <w:right w:w="100" w:type="dxa"/>
            </w:tcMar>
          </w:tcPr>
          <w:p w14:paraId="54430067" w14:textId="77777777" w:rsidR="00C50DDA" w:rsidRPr="00DA2ADB" w:rsidRDefault="00D809D9" w:rsidP="005D00E0">
            <w:pPr>
              <w:rPr>
                <w:noProof/>
                <w:sz w:val="16"/>
                <w:szCs w:val="16"/>
                <w:lang w:val="en-GB"/>
              </w:rPr>
            </w:pPr>
            <w:r w:rsidRPr="00DA2ADB">
              <w:rPr>
                <w:noProof/>
                <w:sz w:val="16"/>
                <w:szCs w:val="16"/>
                <w:lang w:val="en-GB"/>
              </w:rPr>
              <w:t>Rec_Case_7</w:t>
            </w:r>
          </w:p>
          <w:p w14:paraId="29735B8B" w14:textId="77777777" w:rsidR="00C50DDA" w:rsidRPr="00DA2ADB" w:rsidRDefault="00D809D9" w:rsidP="005D00E0">
            <w:pPr>
              <w:rPr>
                <w:noProof/>
                <w:lang w:val="en-GB"/>
              </w:rPr>
            </w:pPr>
            <w:r w:rsidRPr="00DA2ADB">
              <w:rPr>
                <w:noProof/>
                <w:lang w:val="en-GB"/>
              </w:rPr>
              <w:t>Proximity to peers</w:t>
            </w:r>
          </w:p>
        </w:tc>
        <w:tc>
          <w:tcPr>
            <w:tcW w:w="6076" w:type="dxa"/>
            <w:shd w:val="clear" w:color="auto" w:fill="auto"/>
            <w:tcMar>
              <w:top w:w="100" w:type="dxa"/>
              <w:left w:w="100" w:type="dxa"/>
              <w:bottom w:w="100" w:type="dxa"/>
              <w:right w:w="100" w:type="dxa"/>
            </w:tcMar>
          </w:tcPr>
          <w:p w14:paraId="498B9B18" w14:textId="77777777" w:rsidR="00C50DDA" w:rsidRPr="00DA2ADB" w:rsidRDefault="00D809D9" w:rsidP="005D00E0">
            <w:pPr>
              <w:rPr>
                <w:noProof/>
                <w:sz w:val="16"/>
                <w:szCs w:val="16"/>
                <w:lang w:val="en-GB"/>
              </w:rPr>
            </w:pPr>
            <w:r w:rsidRPr="00DA2ADB">
              <w:rPr>
                <w:noProof/>
                <w:sz w:val="16"/>
                <w:szCs w:val="16"/>
                <w:lang w:val="en-GB"/>
              </w:rPr>
              <w:t>Recommendation</w:t>
            </w:r>
          </w:p>
          <w:p w14:paraId="0BC9B905" w14:textId="77777777" w:rsidR="00C50DDA" w:rsidRPr="00DA2ADB" w:rsidRDefault="00D809D9" w:rsidP="005D00E0">
            <w:pPr>
              <w:rPr>
                <w:noProof/>
                <w:lang w:val="en-GB"/>
              </w:rPr>
            </w:pPr>
            <w:r w:rsidRPr="00DA2ADB">
              <w:rPr>
                <w:noProof/>
                <w:lang w:val="en-GB"/>
              </w:rPr>
              <w:t xml:space="preserve">Train and position the data stewards in close proximity to their colleagues and collaborators (PhD candidates, researchers, teachers) helps to address disciplinary needs and differences. </w:t>
            </w:r>
          </w:p>
        </w:tc>
        <w:tc>
          <w:tcPr>
            <w:tcW w:w="1844" w:type="dxa"/>
            <w:shd w:val="clear" w:color="auto" w:fill="auto"/>
            <w:tcMar>
              <w:top w:w="100" w:type="dxa"/>
              <w:left w:w="100" w:type="dxa"/>
              <w:bottom w:w="100" w:type="dxa"/>
              <w:right w:w="100" w:type="dxa"/>
            </w:tcMar>
          </w:tcPr>
          <w:p w14:paraId="54CBAB5D" w14:textId="77777777" w:rsidR="00C50DDA" w:rsidRPr="00DA2ADB" w:rsidRDefault="00D809D9" w:rsidP="005D00E0">
            <w:pPr>
              <w:rPr>
                <w:noProof/>
                <w:sz w:val="16"/>
                <w:szCs w:val="16"/>
                <w:lang w:val="en-GB"/>
              </w:rPr>
            </w:pPr>
            <w:r w:rsidRPr="00DA2ADB">
              <w:rPr>
                <w:noProof/>
                <w:sz w:val="16"/>
                <w:szCs w:val="16"/>
                <w:lang w:val="en-GB"/>
              </w:rPr>
              <w:t>Stakeholders</w:t>
            </w:r>
          </w:p>
          <w:p w14:paraId="2479F19E" w14:textId="77777777" w:rsidR="00C50DDA" w:rsidRPr="00DA2ADB" w:rsidRDefault="00D809D9" w:rsidP="005D00E0">
            <w:pPr>
              <w:rPr>
                <w:noProof/>
                <w:lang w:val="en-GB"/>
              </w:rPr>
            </w:pPr>
            <w:r w:rsidRPr="00DA2ADB">
              <w:rPr>
                <w:noProof/>
                <w:lang w:val="en-GB"/>
              </w:rPr>
              <w:t>Local organisations</w:t>
            </w:r>
          </w:p>
          <w:p w14:paraId="75370446" w14:textId="77777777" w:rsidR="00C50DDA" w:rsidRPr="00DA2ADB" w:rsidRDefault="00D809D9" w:rsidP="005D00E0">
            <w:pPr>
              <w:rPr>
                <w:noProof/>
                <w:lang w:val="en-GB"/>
              </w:rPr>
            </w:pPr>
            <w:r w:rsidRPr="00DA2ADB">
              <w:rPr>
                <w:noProof/>
                <w:lang w:val="en-GB"/>
              </w:rPr>
              <w:t xml:space="preserve"> </w:t>
            </w:r>
          </w:p>
        </w:tc>
      </w:tr>
      <w:tr w:rsidR="00C50DDA" w:rsidRPr="00DA2ADB" w14:paraId="3B35D17E" w14:textId="77777777" w:rsidTr="0070541F">
        <w:trPr>
          <w:trHeight w:val="1405"/>
        </w:trPr>
        <w:tc>
          <w:tcPr>
            <w:tcW w:w="1427" w:type="dxa"/>
            <w:vMerge/>
            <w:shd w:val="clear" w:color="auto" w:fill="auto"/>
            <w:tcMar>
              <w:top w:w="100" w:type="dxa"/>
              <w:left w:w="100" w:type="dxa"/>
              <w:bottom w:w="100" w:type="dxa"/>
              <w:right w:w="100" w:type="dxa"/>
            </w:tcMar>
          </w:tcPr>
          <w:p w14:paraId="11F15F23" w14:textId="77777777" w:rsidR="00C50DDA" w:rsidRPr="00DA2ADB" w:rsidRDefault="00C50DDA" w:rsidP="005D00E0">
            <w:pPr>
              <w:rPr>
                <w:noProof/>
                <w:lang w:val="en-GB"/>
              </w:rPr>
            </w:pPr>
          </w:p>
        </w:tc>
        <w:tc>
          <w:tcPr>
            <w:tcW w:w="6076" w:type="dxa"/>
            <w:shd w:val="clear" w:color="auto" w:fill="auto"/>
            <w:tcMar>
              <w:top w:w="100" w:type="dxa"/>
              <w:left w:w="100" w:type="dxa"/>
              <w:bottom w:w="100" w:type="dxa"/>
              <w:right w:w="100" w:type="dxa"/>
            </w:tcMar>
          </w:tcPr>
          <w:p w14:paraId="73DB6D78" w14:textId="77777777" w:rsidR="00C50DDA" w:rsidRPr="00DA2ADB" w:rsidRDefault="00D809D9" w:rsidP="005D00E0">
            <w:pPr>
              <w:rPr>
                <w:noProof/>
                <w:sz w:val="16"/>
                <w:szCs w:val="16"/>
                <w:lang w:val="en-GB"/>
              </w:rPr>
            </w:pPr>
            <w:r w:rsidRPr="00DA2ADB">
              <w:rPr>
                <w:noProof/>
                <w:sz w:val="16"/>
                <w:szCs w:val="16"/>
                <w:lang w:val="en-GB"/>
              </w:rPr>
              <w:t>Reasoning</w:t>
            </w:r>
          </w:p>
          <w:p w14:paraId="440397CB" w14:textId="77777777" w:rsidR="00C50DDA" w:rsidRPr="00DA2ADB" w:rsidRDefault="00D809D9" w:rsidP="005D00E0">
            <w:pPr>
              <w:rPr>
                <w:noProof/>
                <w:lang w:val="en-GB"/>
              </w:rPr>
            </w:pPr>
            <w:r w:rsidRPr="00DA2ADB">
              <w:rPr>
                <w:noProof/>
                <w:lang w:val="en-GB"/>
              </w:rPr>
              <w:t xml:space="preserve">A disciplinary focus helps building relationships with researchers. </w:t>
            </w:r>
          </w:p>
          <w:p w14:paraId="58E322AF" w14:textId="77777777" w:rsidR="00C50DDA" w:rsidRPr="00DA2ADB" w:rsidRDefault="00D809D9" w:rsidP="005D00E0">
            <w:pPr>
              <w:rPr>
                <w:noProof/>
                <w:lang w:val="en-GB"/>
              </w:rPr>
            </w:pPr>
            <w:r w:rsidRPr="00DA2ADB">
              <w:rPr>
                <w:noProof/>
                <w:lang w:val="en-GB"/>
              </w:rPr>
              <w:t xml:space="preserve">Data stewards should not work in isolation but need effective networks of domain-specific peers, to integrate with and learn from. </w:t>
            </w:r>
          </w:p>
        </w:tc>
        <w:tc>
          <w:tcPr>
            <w:tcW w:w="1844" w:type="dxa"/>
            <w:shd w:val="clear" w:color="auto" w:fill="auto"/>
            <w:tcMar>
              <w:top w:w="100" w:type="dxa"/>
              <w:left w:w="100" w:type="dxa"/>
              <w:bottom w:w="100" w:type="dxa"/>
              <w:right w:w="100" w:type="dxa"/>
            </w:tcMar>
          </w:tcPr>
          <w:p w14:paraId="1CB6688C" w14:textId="77777777" w:rsidR="00C50DDA" w:rsidRPr="00DA2ADB" w:rsidRDefault="00D809D9" w:rsidP="005D00E0">
            <w:pPr>
              <w:rPr>
                <w:noProof/>
                <w:sz w:val="16"/>
                <w:szCs w:val="16"/>
                <w:lang w:val="en-GB"/>
              </w:rPr>
            </w:pPr>
            <w:r w:rsidRPr="00DA2ADB">
              <w:rPr>
                <w:noProof/>
                <w:sz w:val="16"/>
                <w:szCs w:val="16"/>
                <w:lang w:val="en-GB"/>
              </w:rPr>
              <w:t>Challenges addressed</w:t>
            </w:r>
          </w:p>
          <w:p w14:paraId="1CD57597" w14:textId="77777777" w:rsidR="00C50DDA" w:rsidRPr="00DA2ADB" w:rsidRDefault="00D809D9" w:rsidP="005D00E0">
            <w:pPr>
              <w:rPr>
                <w:noProof/>
                <w:lang w:val="en-GB"/>
              </w:rPr>
            </w:pPr>
            <w:r w:rsidRPr="00DA2ADB">
              <w:rPr>
                <w:noProof/>
                <w:lang w:val="en-GB"/>
              </w:rPr>
              <w:t>Chal_Case_6</w:t>
            </w:r>
          </w:p>
          <w:p w14:paraId="440CD435" w14:textId="77777777" w:rsidR="00C50DDA" w:rsidRPr="00DA2ADB" w:rsidRDefault="00D809D9" w:rsidP="005D00E0">
            <w:pPr>
              <w:rPr>
                <w:noProof/>
                <w:lang w:val="en-GB"/>
              </w:rPr>
            </w:pPr>
            <w:r w:rsidRPr="00DA2ADB">
              <w:rPr>
                <w:noProof/>
                <w:lang w:val="en-GB"/>
              </w:rPr>
              <w:t xml:space="preserve"> </w:t>
            </w:r>
          </w:p>
        </w:tc>
      </w:tr>
    </w:tbl>
    <w:p w14:paraId="1AB29941" w14:textId="77777777" w:rsidR="00C50DDA" w:rsidRPr="00DA2ADB" w:rsidRDefault="00D809D9" w:rsidP="00554A90">
      <w:pPr>
        <w:rPr>
          <w:noProof/>
          <w:lang w:val="en-GB"/>
        </w:rPr>
      </w:pPr>
      <w:r w:rsidRPr="00DA2ADB">
        <w:rPr>
          <w:i/>
          <w:noProof/>
          <w:lang w:val="en-GB"/>
        </w:rPr>
        <w:t>Table 3.4 Recommendations based on the landscape analysis</w:t>
      </w:r>
    </w:p>
    <w:p w14:paraId="50AE1B38" w14:textId="77777777" w:rsidR="00C50DDA" w:rsidRPr="00DA2ADB" w:rsidRDefault="00D809D9" w:rsidP="00554A90">
      <w:pPr>
        <w:pStyle w:val="Heading1"/>
        <w:rPr>
          <w:noProof/>
          <w:lang w:val="en-GB"/>
        </w:rPr>
      </w:pPr>
      <w:bookmarkStart w:id="22" w:name="_yvjbxto6gxm9" w:colFirst="0" w:colLast="0"/>
      <w:bookmarkEnd w:id="22"/>
      <w:r w:rsidRPr="00DA2ADB">
        <w:rPr>
          <w:noProof/>
          <w:lang w:val="en-GB"/>
        </w:rPr>
        <w:br w:type="page"/>
      </w:r>
    </w:p>
    <w:p w14:paraId="42570D8F" w14:textId="77777777" w:rsidR="00C50DDA" w:rsidRPr="00DA2ADB" w:rsidRDefault="00D809D9" w:rsidP="0070541F">
      <w:pPr>
        <w:pStyle w:val="Heading1"/>
        <w:rPr>
          <w:noProof/>
          <w:lang w:val="en-GB"/>
        </w:rPr>
      </w:pPr>
      <w:bookmarkStart w:id="23" w:name="_Toc63080674"/>
      <w:r w:rsidRPr="00DA2ADB">
        <w:rPr>
          <w:noProof/>
          <w:lang w:val="en-GB"/>
        </w:rPr>
        <w:lastRenderedPageBreak/>
        <w:t>Chapter 4: Job profiles for data stewards and research software engineers</w:t>
      </w:r>
      <w:bookmarkEnd w:id="23"/>
    </w:p>
    <w:p w14:paraId="20AFF51A" w14:textId="77777777" w:rsidR="00C50DDA" w:rsidRPr="00DA2ADB" w:rsidRDefault="00D809D9" w:rsidP="00AC231B">
      <w:pPr>
        <w:rPr>
          <w:rFonts w:cs="Arial"/>
          <w:noProof/>
          <w:szCs w:val="22"/>
          <w:lang w:val="en-GB"/>
        </w:rPr>
      </w:pPr>
      <w:r w:rsidRPr="00DA2ADB">
        <w:rPr>
          <w:rFonts w:cs="Arial"/>
          <w:noProof/>
          <w:szCs w:val="22"/>
          <w:lang w:val="en-GB"/>
        </w:rPr>
        <w:t>This chapter addresses the following topics:</w:t>
      </w:r>
    </w:p>
    <w:p w14:paraId="195AAB3B" w14:textId="77777777" w:rsidR="00C50DDA" w:rsidRPr="00DA2ADB" w:rsidRDefault="00D809D9" w:rsidP="002D7D9B">
      <w:pPr>
        <w:pStyle w:val="ListParagraph"/>
        <w:numPr>
          <w:ilvl w:val="0"/>
          <w:numId w:val="24"/>
        </w:numPr>
        <w:rPr>
          <w:rFonts w:cs="Arial"/>
          <w:noProof/>
          <w:szCs w:val="22"/>
          <w:lang w:val="en-GB"/>
        </w:rPr>
      </w:pPr>
      <w:r w:rsidRPr="00DA2ADB">
        <w:rPr>
          <w:rFonts w:cs="Arial"/>
          <w:noProof/>
          <w:szCs w:val="22"/>
          <w:lang w:val="en-GB"/>
        </w:rPr>
        <w:t>Data stewardship as an emerging field of expertise (Section 4.1)</w:t>
      </w:r>
    </w:p>
    <w:p w14:paraId="4667C688" w14:textId="77777777" w:rsidR="00C50DDA" w:rsidRPr="00DA2ADB" w:rsidRDefault="00D809D9" w:rsidP="002D7D9B">
      <w:pPr>
        <w:numPr>
          <w:ilvl w:val="0"/>
          <w:numId w:val="24"/>
        </w:numPr>
        <w:rPr>
          <w:rFonts w:cs="Arial"/>
          <w:noProof/>
          <w:szCs w:val="22"/>
          <w:lang w:val="en-GB"/>
        </w:rPr>
      </w:pPr>
      <w:r w:rsidRPr="00DA2ADB">
        <w:rPr>
          <w:rFonts w:cs="Arial"/>
          <w:noProof/>
          <w:szCs w:val="22"/>
          <w:lang w:val="en-GB"/>
        </w:rPr>
        <w:t>Challenges for job profiling (Section 4.2)</w:t>
      </w:r>
    </w:p>
    <w:p w14:paraId="16382FEB" w14:textId="77777777" w:rsidR="00C50DDA" w:rsidRPr="00DA2ADB" w:rsidRDefault="00D809D9" w:rsidP="002D7D9B">
      <w:pPr>
        <w:numPr>
          <w:ilvl w:val="0"/>
          <w:numId w:val="24"/>
        </w:numPr>
        <w:rPr>
          <w:rFonts w:cs="Arial"/>
          <w:noProof/>
          <w:szCs w:val="22"/>
          <w:lang w:val="en-GB"/>
        </w:rPr>
      </w:pPr>
      <w:r w:rsidRPr="00DA2ADB">
        <w:rPr>
          <w:rFonts w:cs="Arial"/>
          <w:noProof/>
          <w:szCs w:val="22"/>
          <w:lang w:val="en-GB"/>
        </w:rPr>
        <w:t>Basic job profile components (Section 4.3)</w:t>
      </w:r>
    </w:p>
    <w:p w14:paraId="0492FC0D" w14:textId="77777777" w:rsidR="00C50DDA" w:rsidRPr="00DA2ADB" w:rsidRDefault="00D809D9" w:rsidP="002D7D9B">
      <w:pPr>
        <w:numPr>
          <w:ilvl w:val="0"/>
          <w:numId w:val="24"/>
        </w:numPr>
        <w:rPr>
          <w:rFonts w:cs="Arial"/>
          <w:noProof/>
          <w:szCs w:val="22"/>
          <w:lang w:val="en-GB"/>
        </w:rPr>
      </w:pPr>
      <w:r w:rsidRPr="00DA2ADB">
        <w:rPr>
          <w:rFonts w:cs="Arial"/>
          <w:noProof/>
          <w:szCs w:val="22"/>
          <w:lang w:val="en-GB"/>
        </w:rPr>
        <w:t>Recommendations for job profiles (Section 4.4)</w:t>
      </w:r>
    </w:p>
    <w:p w14:paraId="15DC429C" w14:textId="77777777" w:rsidR="00C50DDA" w:rsidRPr="00DA2ADB" w:rsidRDefault="00C50DDA" w:rsidP="00AC231B">
      <w:pPr>
        <w:rPr>
          <w:rFonts w:cs="Arial"/>
          <w:noProof/>
          <w:szCs w:val="22"/>
          <w:lang w:val="en-GB"/>
        </w:rPr>
      </w:pPr>
    </w:p>
    <w:p w14:paraId="3DF423E1" w14:textId="77777777" w:rsidR="00C50DDA" w:rsidRPr="00DA2ADB" w:rsidRDefault="00D809D9" w:rsidP="00AC231B">
      <w:pPr>
        <w:rPr>
          <w:rFonts w:cs="Arial"/>
          <w:noProof/>
          <w:szCs w:val="22"/>
          <w:lang w:val="en-GB"/>
        </w:rPr>
      </w:pPr>
      <w:r w:rsidRPr="00DA2ADB">
        <w:rPr>
          <w:rFonts w:cs="Arial"/>
          <w:noProof/>
          <w:szCs w:val="22"/>
          <w:lang w:val="en-GB"/>
        </w:rPr>
        <w:t>Because this chapter is based on extensive information in the annexes, we also provide pointers here to the relevant annexes:</w:t>
      </w:r>
    </w:p>
    <w:p w14:paraId="5A1133F9" w14:textId="2C6ED219" w:rsidR="00C50DDA" w:rsidRPr="00DA2ADB" w:rsidRDefault="00D809D9" w:rsidP="002D7D9B">
      <w:pPr>
        <w:pStyle w:val="ListParagraph"/>
        <w:numPr>
          <w:ilvl w:val="0"/>
          <w:numId w:val="25"/>
        </w:numPr>
        <w:rPr>
          <w:rFonts w:cs="Arial"/>
          <w:noProof/>
          <w:szCs w:val="22"/>
          <w:lang w:val="en-GB"/>
        </w:rPr>
      </w:pPr>
      <w:r w:rsidRPr="00DA2ADB">
        <w:rPr>
          <w:rFonts w:cs="Arial"/>
          <w:noProof/>
          <w:szCs w:val="22"/>
          <w:lang w:val="en-GB"/>
        </w:rPr>
        <w:t>Domain areas, responsibilities and tasks, as well as the competences of a data steward (Annex 3).</w:t>
      </w:r>
    </w:p>
    <w:p w14:paraId="6103AB00" w14:textId="682ACFC1" w:rsidR="00C50DDA" w:rsidRPr="00DA2ADB" w:rsidRDefault="0070541F" w:rsidP="002D7D9B">
      <w:pPr>
        <w:pStyle w:val="ListParagraph"/>
        <w:numPr>
          <w:ilvl w:val="0"/>
          <w:numId w:val="25"/>
        </w:numPr>
        <w:rPr>
          <w:rFonts w:cs="Arial"/>
          <w:noProof/>
          <w:szCs w:val="22"/>
          <w:lang w:val="en-GB"/>
        </w:rPr>
      </w:pPr>
      <w:r w:rsidRPr="00DA2ADB">
        <w:rPr>
          <w:rFonts w:cs="Arial"/>
          <w:noProof/>
          <w:szCs w:val="22"/>
          <w:lang w:val="en-GB"/>
        </w:rPr>
        <w:t>Basic components of the data steward job profile,</w:t>
      </w:r>
      <w:r w:rsidR="00D809D9" w:rsidRPr="00DA2ADB">
        <w:rPr>
          <w:rFonts w:cs="Arial"/>
          <w:noProof/>
          <w:szCs w:val="22"/>
          <w:lang w:val="en-GB"/>
        </w:rPr>
        <w:t xml:space="preserve"> structured loosely in alignment with the UFO job classification system (Annex 5).</w:t>
      </w:r>
    </w:p>
    <w:p w14:paraId="64C40D25" w14:textId="77777777" w:rsidR="00C50DDA" w:rsidRPr="00DA2ADB" w:rsidRDefault="00D809D9" w:rsidP="002D7D9B">
      <w:pPr>
        <w:pStyle w:val="ListParagraph"/>
        <w:numPr>
          <w:ilvl w:val="0"/>
          <w:numId w:val="25"/>
        </w:numPr>
        <w:rPr>
          <w:rFonts w:cs="Arial"/>
          <w:noProof/>
          <w:szCs w:val="22"/>
          <w:lang w:val="en-GB"/>
        </w:rPr>
      </w:pPr>
      <w:r w:rsidRPr="00DA2ADB">
        <w:rPr>
          <w:rFonts w:cs="Arial"/>
          <w:noProof/>
          <w:szCs w:val="22"/>
          <w:lang w:val="en-GB"/>
        </w:rPr>
        <w:t>Three local university data steward job profiles, proposed for the FUWAVAZ job classification system (Annex 6).</w:t>
      </w:r>
    </w:p>
    <w:p w14:paraId="50391EBB" w14:textId="70969AE0" w:rsidR="00C50DDA" w:rsidRPr="00DA2ADB" w:rsidRDefault="00D809D9" w:rsidP="002D7D9B">
      <w:pPr>
        <w:pStyle w:val="ListParagraph"/>
        <w:numPr>
          <w:ilvl w:val="0"/>
          <w:numId w:val="25"/>
        </w:numPr>
        <w:rPr>
          <w:rFonts w:cs="Arial"/>
          <w:noProof/>
          <w:szCs w:val="22"/>
          <w:lang w:val="en-GB"/>
        </w:rPr>
      </w:pPr>
      <w:r w:rsidRPr="00DA2ADB">
        <w:rPr>
          <w:rFonts w:cs="Arial"/>
          <w:noProof/>
          <w:szCs w:val="22"/>
          <w:lang w:val="en-GB"/>
        </w:rPr>
        <w:t>Proposal for a job profile for data stewards in universities of applied sciences (Annex 7)</w:t>
      </w:r>
    </w:p>
    <w:p w14:paraId="5CC07304" w14:textId="0BFD9687" w:rsidR="00A467E7" w:rsidRPr="00DA2ADB" w:rsidRDefault="00A467E7" w:rsidP="002D7D9B">
      <w:pPr>
        <w:pStyle w:val="ListParagraph"/>
        <w:numPr>
          <w:ilvl w:val="0"/>
          <w:numId w:val="25"/>
        </w:numPr>
        <w:rPr>
          <w:rFonts w:cs="Arial"/>
          <w:noProof/>
          <w:szCs w:val="22"/>
          <w:lang w:val="en-GB"/>
        </w:rPr>
      </w:pPr>
      <w:r w:rsidRPr="00DA2ADB">
        <w:rPr>
          <w:rFonts w:cs="Arial"/>
          <w:noProof/>
          <w:szCs w:val="22"/>
          <w:lang w:val="en-GB"/>
        </w:rPr>
        <w:t>Basic components of the research software engineer job profile (Annex 4).</w:t>
      </w:r>
    </w:p>
    <w:p w14:paraId="7014F438" w14:textId="77777777" w:rsidR="00C50DDA" w:rsidRPr="00DA2ADB" w:rsidRDefault="00D809D9" w:rsidP="0070541F">
      <w:pPr>
        <w:pStyle w:val="Heading2"/>
        <w:rPr>
          <w:noProof/>
          <w:lang w:val="en-GB"/>
        </w:rPr>
      </w:pPr>
      <w:bookmarkStart w:id="24" w:name="_Toc63080675"/>
      <w:r w:rsidRPr="00DA2ADB">
        <w:rPr>
          <w:noProof/>
          <w:lang w:val="en-GB"/>
        </w:rPr>
        <w:t>4.1 Emerging field of expertise</w:t>
      </w:r>
      <w:bookmarkEnd w:id="24"/>
    </w:p>
    <w:p w14:paraId="6EEA0BB1" w14:textId="77777777" w:rsidR="00C50DDA" w:rsidRPr="00DA2ADB" w:rsidRDefault="00D809D9" w:rsidP="00AC231B">
      <w:pPr>
        <w:rPr>
          <w:rFonts w:cs="Arial"/>
          <w:noProof/>
          <w:szCs w:val="22"/>
          <w:lang w:val="en-GB"/>
        </w:rPr>
      </w:pPr>
      <w:r w:rsidRPr="00DA2ADB">
        <w:rPr>
          <w:rFonts w:cs="Arial"/>
          <w:noProof/>
          <w:szCs w:val="22"/>
          <w:lang w:val="en-GB"/>
        </w:rPr>
        <w:t>In this chapter the domain areas, responsibilities and tasks, and the competences of data stewards are sketched. These help HEIs and RPOs to define the data stewardship need in the organisation, create job adverts to recruit new staff, and ease the process of job profiling, remuneration and career development. It is also expected to contribute to uniformity in the data steward function in the context of the existing job evaluation systems. This concerns four groups of professionals:</w:t>
      </w:r>
    </w:p>
    <w:p w14:paraId="23CF6F2D" w14:textId="77777777" w:rsidR="00C50DDA" w:rsidRPr="00DA2ADB" w:rsidRDefault="00D809D9" w:rsidP="002D7D9B">
      <w:pPr>
        <w:pStyle w:val="ListParagraph"/>
        <w:numPr>
          <w:ilvl w:val="0"/>
          <w:numId w:val="26"/>
        </w:numPr>
        <w:rPr>
          <w:rFonts w:cs="Arial"/>
          <w:noProof/>
          <w:szCs w:val="22"/>
          <w:lang w:val="en-GB"/>
        </w:rPr>
      </w:pPr>
      <w:r w:rsidRPr="00DA2ADB">
        <w:rPr>
          <w:rFonts w:cs="Arial"/>
          <w:noProof/>
          <w:szCs w:val="22"/>
          <w:lang w:val="en-GB"/>
        </w:rPr>
        <w:t>Data stewards at universities, who fall under the UFO job classification system.</w:t>
      </w:r>
    </w:p>
    <w:p w14:paraId="67E8DE26" w14:textId="0191D8C7" w:rsidR="00C50DDA" w:rsidRPr="00DA2ADB" w:rsidRDefault="00D809D9" w:rsidP="002D7D9B">
      <w:pPr>
        <w:pStyle w:val="ListParagraph"/>
        <w:numPr>
          <w:ilvl w:val="0"/>
          <w:numId w:val="26"/>
        </w:numPr>
        <w:rPr>
          <w:rFonts w:cs="Arial"/>
          <w:noProof/>
          <w:szCs w:val="22"/>
          <w:lang w:val="en-GB"/>
        </w:rPr>
      </w:pPr>
      <w:r w:rsidRPr="00DA2ADB">
        <w:rPr>
          <w:rFonts w:cs="Arial"/>
          <w:noProof/>
          <w:szCs w:val="22"/>
          <w:lang w:val="en-GB"/>
        </w:rPr>
        <w:t xml:space="preserve">Data stewards at university medical </w:t>
      </w:r>
      <w:r w:rsidR="001F0ACF" w:rsidRPr="00DA2ADB">
        <w:rPr>
          <w:rFonts w:cs="Arial"/>
          <w:noProof/>
          <w:szCs w:val="22"/>
          <w:lang w:val="en-GB"/>
        </w:rPr>
        <w:t>centres</w:t>
      </w:r>
      <w:r w:rsidRPr="00DA2ADB">
        <w:rPr>
          <w:rFonts w:cs="Arial"/>
          <w:noProof/>
          <w:szCs w:val="22"/>
          <w:lang w:val="en-GB"/>
        </w:rPr>
        <w:t xml:space="preserve"> (UMCs), who fall under the FUWAVAZ job classification system.</w:t>
      </w:r>
    </w:p>
    <w:p w14:paraId="6B9F389C" w14:textId="77777777" w:rsidR="00C50DDA" w:rsidRPr="00DA2ADB" w:rsidRDefault="00D809D9" w:rsidP="002D7D9B">
      <w:pPr>
        <w:pStyle w:val="ListParagraph"/>
        <w:numPr>
          <w:ilvl w:val="0"/>
          <w:numId w:val="26"/>
        </w:numPr>
        <w:rPr>
          <w:rFonts w:cs="Arial"/>
          <w:noProof/>
          <w:szCs w:val="22"/>
          <w:lang w:val="en-GB"/>
        </w:rPr>
      </w:pPr>
      <w:r w:rsidRPr="00DA2ADB">
        <w:rPr>
          <w:rFonts w:cs="Arial"/>
          <w:noProof/>
          <w:szCs w:val="22"/>
          <w:lang w:val="en-GB"/>
        </w:rPr>
        <w:t>Data stewards at universities of applied sciences (UASs), who fall under the FUWA-HBO and/or HAY job classification system.</w:t>
      </w:r>
    </w:p>
    <w:p w14:paraId="564BAC96" w14:textId="77777777" w:rsidR="00C50DDA" w:rsidRPr="00DA2ADB" w:rsidRDefault="00D809D9" w:rsidP="002D7D9B">
      <w:pPr>
        <w:pStyle w:val="ListParagraph"/>
        <w:numPr>
          <w:ilvl w:val="0"/>
          <w:numId w:val="26"/>
        </w:numPr>
        <w:rPr>
          <w:rFonts w:cs="Arial"/>
          <w:noProof/>
          <w:szCs w:val="22"/>
          <w:lang w:val="en-GB"/>
        </w:rPr>
      </w:pPr>
      <w:r w:rsidRPr="00DA2ADB">
        <w:rPr>
          <w:rFonts w:cs="Arial"/>
          <w:noProof/>
          <w:szCs w:val="22"/>
          <w:lang w:val="en-GB"/>
        </w:rPr>
        <w:t>Research software engineers (RSEs) within HEIs and RPOs.</w:t>
      </w:r>
    </w:p>
    <w:p w14:paraId="3028D055" w14:textId="77777777" w:rsidR="00C50DDA" w:rsidRPr="00DA2ADB" w:rsidRDefault="00C50DDA" w:rsidP="00AC231B">
      <w:pPr>
        <w:rPr>
          <w:rFonts w:cs="Arial"/>
          <w:noProof/>
          <w:szCs w:val="22"/>
          <w:lang w:val="en-GB"/>
        </w:rPr>
      </w:pPr>
    </w:p>
    <w:p w14:paraId="28CD1E8D" w14:textId="6EC9A849" w:rsidR="00C50DDA" w:rsidRPr="00DA2ADB" w:rsidRDefault="00D809D9" w:rsidP="00AC231B">
      <w:pPr>
        <w:rPr>
          <w:rFonts w:cs="Arial"/>
          <w:noProof/>
          <w:szCs w:val="22"/>
          <w:lang w:val="en-GB"/>
        </w:rPr>
      </w:pPr>
      <w:r w:rsidRPr="00DA2ADB">
        <w:rPr>
          <w:rFonts w:cs="Arial"/>
          <w:noProof/>
          <w:szCs w:val="22"/>
          <w:lang w:val="en-GB"/>
        </w:rPr>
        <w:t xml:space="preserve">While the main report focuses on professionalising data stewardship, this chapter includes research software engineering as well (although not in the same level of detail). </w:t>
      </w:r>
      <w:r w:rsidR="00A26229" w:rsidRPr="00DA2ADB">
        <w:rPr>
          <w:noProof/>
          <w:lang w:val="en-GB"/>
        </w:rPr>
        <w:t>Despite the pronounced differences between the two roles,</w:t>
      </w:r>
      <w:r w:rsidR="00A26229" w:rsidRPr="00DA2ADB">
        <w:rPr>
          <w:rFonts w:cs="Arial"/>
          <w:noProof/>
          <w:szCs w:val="22"/>
          <w:lang w:val="en-GB"/>
        </w:rPr>
        <w:t xml:space="preserve"> </w:t>
      </w:r>
      <w:r w:rsidRPr="00DA2ADB">
        <w:rPr>
          <w:rFonts w:cs="Arial"/>
          <w:noProof/>
          <w:szCs w:val="22"/>
          <w:lang w:val="en-GB"/>
        </w:rPr>
        <w:t xml:space="preserve">together, the data steward and research </w:t>
      </w:r>
      <w:r w:rsidRPr="00DA2ADB">
        <w:rPr>
          <w:rFonts w:cs="Arial"/>
          <w:noProof/>
          <w:szCs w:val="22"/>
          <w:lang w:val="en-GB"/>
        </w:rPr>
        <w:lastRenderedPageBreak/>
        <w:t xml:space="preserve">software engineer are a central part of the </w:t>
      </w:r>
      <w:r w:rsidR="002D19C1" w:rsidRPr="00DA2ADB">
        <w:rPr>
          <w:rFonts w:cs="Arial"/>
          <w:noProof/>
          <w:szCs w:val="22"/>
          <w:lang w:val="en-GB"/>
        </w:rPr>
        <w:t>above-mentioned</w:t>
      </w:r>
      <w:r w:rsidRPr="00DA2ADB">
        <w:rPr>
          <w:rFonts w:cs="Arial"/>
          <w:noProof/>
          <w:szCs w:val="22"/>
          <w:lang w:val="en-GB"/>
        </w:rPr>
        <w:t xml:space="preserve"> Dutch development of establishing local DCCs at universities, UMCs and UASs. This neatly aligns with a recent paper</w:t>
      </w:r>
      <w:r w:rsidRPr="00DA2ADB">
        <w:rPr>
          <w:rFonts w:cs="Arial"/>
          <w:noProof/>
          <w:szCs w:val="22"/>
          <w:vertAlign w:val="superscript"/>
          <w:lang w:val="en-GB"/>
        </w:rPr>
        <w:footnoteReference w:id="77"/>
      </w:r>
      <w:r w:rsidRPr="00DA2ADB">
        <w:rPr>
          <w:rFonts w:cs="Arial"/>
          <w:noProof/>
          <w:szCs w:val="22"/>
          <w:lang w:val="en-GB"/>
        </w:rPr>
        <w:t xml:space="preserve"> from the RSE-NL community that recommends to “stimulate the formalisation of Research Software Engineer (RSE) and Data Steward roles. These roles should have formal job descriptions and have proper career progression paths”. </w:t>
      </w:r>
    </w:p>
    <w:p w14:paraId="6019E09C" w14:textId="77777777" w:rsidR="00C50DDA" w:rsidRPr="00DA2ADB" w:rsidRDefault="00D809D9" w:rsidP="0070541F">
      <w:pPr>
        <w:pStyle w:val="Heading2"/>
        <w:rPr>
          <w:noProof/>
          <w:lang w:val="en-GB"/>
        </w:rPr>
      </w:pPr>
      <w:bookmarkStart w:id="25" w:name="_Toc63080676"/>
      <w:r w:rsidRPr="00DA2ADB">
        <w:rPr>
          <w:noProof/>
          <w:lang w:val="en-GB"/>
        </w:rPr>
        <w:t>4.2 Challenges for job profiling</w:t>
      </w:r>
      <w:bookmarkEnd w:id="25"/>
    </w:p>
    <w:p w14:paraId="5BCAB542" w14:textId="77777777" w:rsidR="00C50DDA" w:rsidRPr="00DA2ADB" w:rsidRDefault="00D809D9" w:rsidP="00AC231B">
      <w:pPr>
        <w:rPr>
          <w:rFonts w:cs="Arial"/>
          <w:noProof/>
          <w:szCs w:val="22"/>
          <w:lang w:val="en-GB"/>
        </w:rPr>
      </w:pPr>
      <w:r w:rsidRPr="00DA2ADB">
        <w:rPr>
          <w:rFonts w:cs="Arial"/>
          <w:noProof/>
          <w:szCs w:val="22"/>
          <w:lang w:val="en-GB"/>
        </w:rPr>
        <w:t>In the development of job profiles for data stewardship and research software engineering functions, the following challenges can be identified:</w:t>
      </w:r>
    </w:p>
    <w:p w14:paraId="0A989719" w14:textId="77777777" w:rsidR="00C50DDA" w:rsidRPr="00DA2ADB" w:rsidRDefault="00C50DDA" w:rsidP="00AC231B">
      <w:pPr>
        <w:widowControl w:val="0"/>
        <w:rPr>
          <w:rFonts w:cs="Arial"/>
          <w:noProof/>
          <w:szCs w:val="22"/>
          <w:lang w:val="en-GB"/>
        </w:rPr>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DA2ADB" w14:paraId="2D137F61" w14:textId="77777777" w:rsidTr="0070541F">
        <w:tc>
          <w:tcPr>
            <w:tcW w:w="2117" w:type="dxa"/>
            <w:shd w:val="clear" w:color="auto" w:fill="D9D9D9" w:themeFill="background1" w:themeFillShade="D9"/>
            <w:tcMar>
              <w:top w:w="100" w:type="dxa"/>
              <w:left w:w="100" w:type="dxa"/>
              <w:bottom w:w="100" w:type="dxa"/>
              <w:right w:w="100" w:type="dxa"/>
            </w:tcMar>
          </w:tcPr>
          <w:p w14:paraId="1AE93FB3" w14:textId="05531680" w:rsidR="00C50DDA" w:rsidRPr="00DA2ADB" w:rsidRDefault="00D809D9" w:rsidP="00AC231B">
            <w:pPr>
              <w:widowControl w:val="0"/>
              <w:rPr>
                <w:rFonts w:cs="Arial"/>
                <w:noProof/>
                <w:szCs w:val="22"/>
                <w:lang w:val="en-GB"/>
              </w:rPr>
            </w:pPr>
            <w:r w:rsidRPr="00DA2ADB">
              <w:rPr>
                <w:rFonts w:cs="Arial"/>
                <w:noProof/>
                <w:szCs w:val="22"/>
                <w:lang w:val="en-GB"/>
              </w:rPr>
              <w:t>Chal</w:t>
            </w:r>
            <w:r w:rsidR="0070541F" w:rsidRPr="00DA2ADB">
              <w:rPr>
                <w:rFonts w:cs="Arial"/>
                <w:noProof/>
                <w:szCs w:val="22"/>
                <w:lang w:val="en-GB"/>
              </w:rPr>
              <w:t>lenge</w:t>
            </w:r>
            <w:r w:rsidRPr="00DA2ADB">
              <w:rPr>
                <w:rFonts w:cs="Arial"/>
                <w:noProof/>
                <w:szCs w:val="22"/>
                <w:lang w:val="en-GB"/>
              </w:rPr>
              <w:t xml:space="preserve"> number</w:t>
            </w:r>
          </w:p>
        </w:tc>
        <w:tc>
          <w:tcPr>
            <w:tcW w:w="7243" w:type="dxa"/>
            <w:shd w:val="clear" w:color="auto" w:fill="D9D9D9" w:themeFill="background1" w:themeFillShade="D9"/>
            <w:tcMar>
              <w:top w:w="100" w:type="dxa"/>
              <w:left w:w="100" w:type="dxa"/>
              <w:bottom w:w="100" w:type="dxa"/>
              <w:right w:w="100" w:type="dxa"/>
            </w:tcMar>
          </w:tcPr>
          <w:p w14:paraId="013D708D" w14:textId="77777777" w:rsidR="00C50DDA" w:rsidRPr="00DA2ADB" w:rsidRDefault="00D809D9" w:rsidP="00AC231B">
            <w:pPr>
              <w:widowControl w:val="0"/>
              <w:rPr>
                <w:rFonts w:cs="Arial"/>
                <w:noProof/>
                <w:szCs w:val="22"/>
                <w:lang w:val="en-GB"/>
              </w:rPr>
            </w:pPr>
            <w:r w:rsidRPr="00DA2ADB">
              <w:rPr>
                <w:rFonts w:cs="Arial"/>
                <w:noProof/>
                <w:szCs w:val="22"/>
                <w:lang w:val="en-GB"/>
              </w:rPr>
              <w:t>Challenge</w:t>
            </w:r>
          </w:p>
        </w:tc>
      </w:tr>
      <w:tr w:rsidR="00C50DDA" w:rsidRPr="00DA2ADB" w14:paraId="014D968C" w14:textId="77777777" w:rsidTr="0070541F">
        <w:tc>
          <w:tcPr>
            <w:tcW w:w="2117" w:type="dxa"/>
            <w:shd w:val="clear" w:color="auto" w:fill="auto"/>
            <w:tcMar>
              <w:top w:w="100" w:type="dxa"/>
              <w:left w:w="100" w:type="dxa"/>
              <w:bottom w:w="100" w:type="dxa"/>
              <w:right w:w="100" w:type="dxa"/>
            </w:tcMar>
          </w:tcPr>
          <w:p w14:paraId="600A81E2" w14:textId="77777777" w:rsidR="00C50DDA" w:rsidRPr="00DA2ADB" w:rsidRDefault="00D809D9" w:rsidP="00AC231B">
            <w:pPr>
              <w:widowControl w:val="0"/>
              <w:rPr>
                <w:rFonts w:cs="Arial"/>
                <w:noProof/>
                <w:szCs w:val="22"/>
                <w:lang w:val="en-GB"/>
              </w:rPr>
            </w:pPr>
            <w:r w:rsidRPr="00DA2ADB">
              <w:rPr>
                <w:rFonts w:cs="Arial"/>
                <w:noProof/>
                <w:szCs w:val="22"/>
                <w:lang w:val="en-GB"/>
              </w:rPr>
              <w:t>Chal_Job_1</w:t>
            </w:r>
          </w:p>
          <w:p w14:paraId="0E2591AF" w14:textId="77777777" w:rsidR="00C50DDA" w:rsidRPr="00DA2ADB" w:rsidRDefault="00D809D9" w:rsidP="00AC231B">
            <w:pPr>
              <w:widowControl w:val="0"/>
              <w:rPr>
                <w:rFonts w:cs="Arial"/>
                <w:i/>
                <w:noProof/>
                <w:szCs w:val="22"/>
                <w:lang w:val="en-GB"/>
              </w:rPr>
            </w:pPr>
            <w:r w:rsidRPr="00DA2ADB">
              <w:rPr>
                <w:rFonts w:cs="Arial"/>
                <w:i/>
                <w:noProof/>
                <w:szCs w:val="22"/>
                <w:lang w:val="en-GB"/>
              </w:rPr>
              <w:t>Profiles</w:t>
            </w:r>
          </w:p>
          <w:p w14:paraId="5252A8CF" w14:textId="77777777" w:rsidR="00C50DDA" w:rsidRPr="00DA2ADB" w:rsidRDefault="00C50DDA" w:rsidP="00AC231B">
            <w:pPr>
              <w:widowControl w:val="0"/>
              <w:rPr>
                <w:rFonts w:cs="Arial"/>
                <w:noProof/>
                <w:szCs w:val="22"/>
                <w:lang w:val="en-GB"/>
              </w:rPr>
            </w:pPr>
          </w:p>
        </w:tc>
        <w:tc>
          <w:tcPr>
            <w:tcW w:w="7243" w:type="dxa"/>
            <w:shd w:val="clear" w:color="auto" w:fill="auto"/>
            <w:tcMar>
              <w:top w:w="100" w:type="dxa"/>
              <w:left w:w="100" w:type="dxa"/>
              <w:bottom w:w="100" w:type="dxa"/>
              <w:right w:w="100" w:type="dxa"/>
            </w:tcMar>
          </w:tcPr>
          <w:p w14:paraId="4822FCEB" w14:textId="432BD1FE" w:rsidR="00C50DDA" w:rsidRPr="00DA2ADB" w:rsidRDefault="00D809D9" w:rsidP="00AC231B">
            <w:pPr>
              <w:widowControl w:val="0"/>
              <w:rPr>
                <w:rFonts w:cs="Arial"/>
                <w:noProof/>
                <w:szCs w:val="22"/>
                <w:lang w:val="en-GB"/>
              </w:rPr>
            </w:pPr>
            <w:r w:rsidRPr="00DA2ADB">
              <w:rPr>
                <w:rFonts w:cs="Arial"/>
                <w:noProof/>
                <w:szCs w:val="22"/>
                <w:lang w:val="en-GB"/>
              </w:rPr>
              <w:t xml:space="preserve">Job classification systems lack a data steward and research software engineer </w:t>
            </w:r>
            <w:r w:rsidR="005D00E0" w:rsidRPr="00DA2ADB">
              <w:rPr>
                <w:rFonts w:cs="Arial"/>
                <w:noProof/>
                <w:szCs w:val="22"/>
                <w:lang w:val="en-GB"/>
              </w:rPr>
              <w:t>profile</w:t>
            </w:r>
            <w:r w:rsidRPr="00DA2ADB">
              <w:rPr>
                <w:rFonts w:cs="Arial"/>
                <w:noProof/>
                <w:szCs w:val="22"/>
                <w:lang w:val="en-GB"/>
              </w:rPr>
              <w:t>. Data stewards and research software engineers are positioned in profiles that don't match their responsibilities and tasks. Organisations develop their local data steward and research software engineer profile, which results in a great variety of profiles, between and within organisations. This complicates the recruitment of candidates.</w:t>
            </w:r>
          </w:p>
        </w:tc>
      </w:tr>
      <w:tr w:rsidR="00C50DDA" w:rsidRPr="00DA2ADB" w14:paraId="16096395" w14:textId="77777777" w:rsidTr="0070541F">
        <w:tc>
          <w:tcPr>
            <w:tcW w:w="2117" w:type="dxa"/>
            <w:shd w:val="clear" w:color="auto" w:fill="auto"/>
            <w:tcMar>
              <w:top w:w="100" w:type="dxa"/>
              <w:left w:w="100" w:type="dxa"/>
              <w:bottom w:w="100" w:type="dxa"/>
              <w:right w:w="100" w:type="dxa"/>
            </w:tcMar>
          </w:tcPr>
          <w:p w14:paraId="18951DCD" w14:textId="77777777" w:rsidR="00C50DDA" w:rsidRPr="00DA2ADB" w:rsidRDefault="00D809D9" w:rsidP="00AC231B">
            <w:pPr>
              <w:widowControl w:val="0"/>
              <w:rPr>
                <w:rFonts w:cs="Arial"/>
                <w:noProof/>
                <w:szCs w:val="22"/>
                <w:lang w:val="en-GB"/>
              </w:rPr>
            </w:pPr>
            <w:r w:rsidRPr="00DA2ADB">
              <w:rPr>
                <w:rFonts w:cs="Arial"/>
                <w:noProof/>
                <w:szCs w:val="22"/>
                <w:lang w:val="en-GB"/>
              </w:rPr>
              <w:t>Chal_Job_2</w:t>
            </w:r>
          </w:p>
          <w:p w14:paraId="2BA50A02" w14:textId="77777777" w:rsidR="00C50DDA" w:rsidRPr="00DA2ADB" w:rsidRDefault="00D809D9" w:rsidP="00AC231B">
            <w:pPr>
              <w:widowControl w:val="0"/>
              <w:rPr>
                <w:rFonts w:cs="Arial"/>
                <w:i/>
                <w:noProof/>
                <w:szCs w:val="22"/>
                <w:lang w:val="en-GB"/>
              </w:rPr>
            </w:pPr>
            <w:r w:rsidRPr="00DA2ADB">
              <w:rPr>
                <w:rFonts w:cs="Arial"/>
                <w:i/>
                <w:noProof/>
                <w:szCs w:val="22"/>
                <w:lang w:val="en-GB"/>
              </w:rPr>
              <w:t>Career tracks</w:t>
            </w:r>
          </w:p>
          <w:p w14:paraId="757DA71B" w14:textId="77777777" w:rsidR="00C50DDA" w:rsidRPr="00DA2ADB" w:rsidRDefault="00C50DDA" w:rsidP="00AC231B">
            <w:pPr>
              <w:widowControl w:val="0"/>
              <w:rPr>
                <w:rFonts w:cs="Arial"/>
                <w:noProof/>
                <w:szCs w:val="22"/>
                <w:lang w:val="en-GB"/>
              </w:rPr>
            </w:pPr>
          </w:p>
        </w:tc>
        <w:tc>
          <w:tcPr>
            <w:tcW w:w="7243" w:type="dxa"/>
            <w:shd w:val="clear" w:color="auto" w:fill="auto"/>
            <w:tcMar>
              <w:top w:w="100" w:type="dxa"/>
              <w:left w:w="100" w:type="dxa"/>
              <w:bottom w:w="100" w:type="dxa"/>
              <w:right w:w="100" w:type="dxa"/>
            </w:tcMar>
          </w:tcPr>
          <w:p w14:paraId="7080BE17" w14:textId="77777777" w:rsidR="00C50DDA" w:rsidRPr="00DA2ADB" w:rsidRDefault="00D809D9" w:rsidP="00AC231B">
            <w:pPr>
              <w:widowControl w:val="0"/>
              <w:rPr>
                <w:rFonts w:cs="Arial"/>
                <w:noProof/>
                <w:szCs w:val="22"/>
                <w:lang w:val="en-GB"/>
              </w:rPr>
            </w:pPr>
            <w:r w:rsidRPr="00DA2ADB">
              <w:rPr>
                <w:rFonts w:cs="Arial"/>
                <w:noProof/>
                <w:szCs w:val="22"/>
                <w:lang w:val="en-GB"/>
              </w:rPr>
              <w:t>Difficulty of defining clear career tracks for data stewards and research software engineers, including recognition and remuneration for their expertise. This complicates equipping staff with specialised competences, and makes the career prospects for these jobs unattractive, potentially leading recruits away to industry.</w:t>
            </w:r>
          </w:p>
        </w:tc>
      </w:tr>
      <w:tr w:rsidR="00C50DDA" w:rsidRPr="00DA2ADB" w14:paraId="725210CA" w14:textId="77777777" w:rsidTr="0070541F">
        <w:tc>
          <w:tcPr>
            <w:tcW w:w="2117" w:type="dxa"/>
            <w:shd w:val="clear" w:color="auto" w:fill="auto"/>
            <w:tcMar>
              <w:top w:w="100" w:type="dxa"/>
              <w:left w:w="100" w:type="dxa"/>
              <w:bottom w:w="100" w:type="dxa"/>
              <w:right w:w="100" w:type="dxa"/>
            </w:tcMar>
          </w:tcPr>
          <w:p w14:paraId="013DFBE9" w14:textId="77777777" w:rsidR="00C50DDA" w:rsidRPr="00DA2ADB" w:rsidRDefault="00D809D9" w:rsidP="00AC231B">
            <w:pPr>
              <w:widowControl w:val="0"/>
              <w:rPr>
                <w:rFonts w:cs="Arial"/>
                <w:noProof/>
                <w:szCs w:val="22"/>
                <w:lang w:val="en-GB"/>
              </w:rPr>
            </w:pPr>
            <w:r w:rsidRPr="00DA2ADB">
              <w:rPr>
                <w:rFonts w:cs="Arial"/>
                <w:noProof/>
                <w:szCs w:val="22"/>
                <w:lang w:val="en-GB"/>
              </w:rPr>
              <w:t>Chal_Job_3</w:t>
            </w:r>
          </w:p>
          <w:p w14:paraId="41F5D6A3" w14:textId="77777777" w:rsidR="00C50DDA" w:rsidRPr="00DA2ADB" w:rsidRDefault="00D809D9" w:rsidP="00AC231B">
            <w:pPr>
              <w:widowControl w:val="0"/>
              <w:rPr>
                <w:rFonts w:cs="Arial"/>
                <w:i/>
                <w:noProof/>
                <w:szCs w:val="22"/>
                <w:lang w:val="en-GB"/>
              </w:rPr>
            </w:pPr>
            <w:r w:rsidRPr="00DA2ADB">
              <w:rPr>
                <w:rFonts w:cs="Arial"/>
                <w:i/>
                <w:noProof/>
                <w:szCs w:val="22"/>
                <w:lang w:val="en-GB"/>
              </w:rPr>
              <w:t>Position</w:t>
            </w:r>
          </w:p>
        </w:tc>
        <w:tc>
          <w:tcPr>
            <w:tcW w:w="7243" w:type="dxa"/>
            <w:shd w:val="clear" w:color="auto" w:fill="auto"/>
            <w:tcMar>
              <w:top w:w="100" w:type="dxa"/>
              <w:left w:w="100" w:type="dxa"/>
              <w:bottom w:w="100" w:type="dxa"/>
              <w:right w:w="100" w:type="dxa"/>
            </w:tcMar>
          </w:tcPr>
          <w:p w14:paraId="0F37FF83" w14:textId="77777777" w:rsidR="00C50DDA" w:rsidRPr="00DA2ADB" w:rsidRDefault="00D809D9" w:rsidP="00AC231B">
            <w:pPr>
              <w:widowControl w:val="0"/>
              <w:rPr>
                <w:rFonts w:cs="Arial"/>
                <w:noProof/>
                <w:szCs w:val="22"/>
                <w:lang w:val="en-GB"/>
              </w:rPr>
            </w:pPr>
            <w:r w:rsidRPr="00DA2ADB">
              <w:rPr>
                <w:rFonts w:cs="Arial"/>
                <w:noProof/>
                <w:szCs w:val="22"/>
                <w:lang w:val="en-GB"/>
              </w:rPr>
              <w:t>In the organisation, lack of attention for the distinctive position of a locally embedded data steward and research software engineer at the faculty or department level, and a centrally positioned generic data steward and research software engineer.</w:t>
            </w:r>
          </w:p>
        </w:tc>
      </w:tr>
    </w:tbl>
    <w:p w14:paraId="6320D771" w14:textId="77777777" w:rsidR="002A36E7" w:rsidRPr="00DA2ADB" w:rsidRDefault="002A36E7" w:rsidP="00AC231B">
      <w:pPr>
        <w:rPr>
          <w:rFonts w:cs="Arial"/>
          <w:noProof/>
          <w:szCs w:val="22"/>
          <w:lang w:val="en-GB"/>
        </w:rPr>
      </w:pPr>
      <w:r w:rsidRPr="00DA2ADB">
        <w:rPr>
          <w:rFonts w:cs="Arial"/>
          <w:noProof/>
          <w:szCs w:val="22"/>
          <w:lang w:val="en-GB"/>
        </w:rPr>
        <w:br w:type="page"/>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DA2ADB" w14:paraId="1DF6BED9" w14:textId="77777777" w:rsidTr="0070541F">
        <w:tc>
          <w:tcPr>
            <w:tcW w:w="2117" w:type="dxa"/>
            <w:shd w:val="clear" w:color="auto" w:fill="auto"/>
            <w:tcMar>
              <w:top w:w="100" w:type="dxa"/>
              <w:left w:w="100" w:type="dxa"/>
              <w:bottom w:w="100" w:type="dxa"/>
              <w:right w:w="100" w:type="dxa"/>
            </w:tcMar>
          </w:tcPr>
          <w:p w14:paraId="515B0B2B" w14:textId="4774B3C1" w:rsidR="00C50DDA" w:rsidRPr="00DA2ADB" w:rsidRDefault="00D809D9" w:rsidP="00AC231B">
            <w:pPr>
              <w:widowControl w:val="0"/>
              <w:rPr>
                <w:rFonts w:cs="Arial"/>
                <w:i/>
                <w:noProof/>
                <w:szCs w:val="22"/>
                <w:lang w:val="en-GB"/>
              </w:rPr>
            </w:pPr>
            <w:r w:rsidRPr="00DA2ADB">
              <w:rPr>
                <w:rFonts w:cs="Arial"/>
                <w:noProof/>
                <w:szCs w:val="22"/>
                <w:lang w:val="en-GB"/>
              </w:rPr>
              <w:lastRenderedPageBreak/>
              <w:t>Chal_Job_4</w:t>
            </w:r>
            <w:r w:rsidRPr="00DA2ADB">
              <w:rPr>
                <w:rFonts w:cs="Arial"/>
                <w:noProof/>
                <w:szCs w:val="22"/>
                <w:lang w:val="en-GB"/>
              </w:rPr>
              <w:br/>
            </w:r>
            <w:r w:rsidRPr="00DA2ADB">
              <w:rPr>
                <w:rFonts w:cs="Arial"/>
                <w:i/>
                <w:noProof/>
                <w:szCs w:val="22"/>
                <w:lang w:val="en-GB"/>
              </w:rPr>
              <w:t>Good practices</w:t>
            </w:r>
          </w:p>
        </w:tc>
        <w:tc>
          <w:tcPr>
            <w:tcW w:w="7243" w:type="dxa"/>
            <w:shd w:val="clear" w:color="auto" w:fill="auto"/>
            <w:tcMar>
              <w:top w:w="100" w:type="dxa"/>
              <w:left w:w="100" w:type="dxa"/>
              <w:bottom w:w="100" w:type="dxa"/>
              <w:right w:w="100" w:type="dxa"/>
            </w:tcMar>
          </w:tcPr>
          <w:p w14:paraId="2CC85F24" w14:textId="77777777" w:rsidR="00C50DDA" w:rsidRPr="00DA2ADB" w:rsidRDefault="00D809D9" w:rsidP="00AC231B">
            <w:pPr>
              <w:widowControl w:val="0"/>
              <w:rPr>
                <w:rFonts w:cs="Arial"/>
                <w:noProof/>
                <w:szCs w:val="22"/>
                <w:lang w:val="en-GB"/>
              </w:rPr>
            </w:pPr>
            <w:r w:rsidRPr="00DA2ADB">
              <w:rPr>
                <w:rFonts w:cs="Arial"/>
                <w:noProof/>
                <w:szCs w:val="22"/>
                <w:lang w:val="en-GB"/>
              </w:rPr>
              <w:t>As data stewardship and research software engineering are new fields of expertise, with a mixture of existing and newly to be recruited professionals with various backgrounds and expertise, it is challenging to capture this in a job profile. Even if good practices and example job profiles exist, most organisations are not aware of these examples, as they are not shared among organisations.</w:t>
            </w:r>
          </w:p>
        </w:tc>
      </w:tr>
      <w:tr w:rsidR="00C50DDA" w:rsidRPr="00DA2ADB" w14:paraId="04F6C4E1" w14:textId="77777777" w:rsidTr="0070541F">
        <w:trPr>
          <w:trHeight w:val="1135"/>
        </w:trPr>
        <w:tc>
          <w:tcPr>
            <w:tcW w:w="2117" w:type="dxa"/>
            <w:shd w:val="clear" w:color="auto" w:fill="auto"/>
            <w:tcMar>
              <w:top w:w="100" w:type="dxa"/>
              <w:left w:w="100" w:type="dxa"/>
              <w:bottom w:w="100" w:type="dxa"/>
              <w:right w:w="100" w:type="dxa"/>
            </w:tcMar>
          </w:tcPr>
          <w:p w14:paraId="1E044B59" w14:textId="77777777" w:rsidR="00C50DDA" w:rsidRPr="00DA2ADB" w:rsidRDefault="00D809D9" w:rsidP="00AC231B">
            <w:pPr>
              <w:widowControl w:val="0"/>
              <w:rPr>
                <w:rFonts w:cs="Arial"/>
                <w:i/>
                <w:noProof/>
                <w:szCs w:val="22"/>
                <w:lang w:val="en-GB"/>
              </w:rPr>
            </w:pPr>
            <w:r w:rsidRPr="00DA2ADB">
              <w:rPr>
                <w:rFonts w:cs="Arial"/>
                <w:noProof/>
                <w:szCs w:val="22"/>
                <w:lang w:val="en-GB"/>
              </w:rPr>
              <w:t>Chal_Job_5</w:t>
            </w:r>
            <w:r w:rsidRPr="00DA2ADB">
              <w:rPr>
                <w:rFonts w:cs="Arial"/>
                <w:noProof/>
                <w:szCs w:val="22"/>
                <w:lang w:val="en-GB"/>
              </w:rPr>
              <w:br/>
            </w:r>
            <w:r w:rsidRPr="00DA2ADB">
              <w:rPr>
                <w:rFonts w:cs="Arial"/>
                <w:i/>
                <w:noProof/>
                <w:szCs w:val="22"/>
                <w:lang w:val="en-GB"/>
              </w:rPr>
              <w:t>Capacity</w:t>
            </w:r>
          </w:p>
        </w:tc>
        <w:tc>
          <w:tcPr>
            <w:tcW w:w="7243" w:type="dxa"/>
            <w:shd w:val="clear" w:color="auto" w:fill="auto"/>
            <w:tcMar>
              <w:top w:w="100" w:type="dxa"/>
              <w:left w:w="100" w:type="dxa"/>
              <w:bottom w:w="100" w:type="dxa"/>
              <w:right w:w="100" w:type="dxa"/>
            </w:tcMar>
          </w:tcPr>
          <w:p w14:paraId="25CB57DF" w14:textId="77777777" w:rsidR="00C50DDA" w:rsidRPr="00DA2ADB" w:rsidRDefault="00D809D9" w:rsidP="00AC231B">
            <w:pPr>
              <w:widowControl w:val="0"/>
              <w:rPr>
                <w:rFonts w:cs="Arial"/>
                <w:noProof/>
                <w:szCs w:val="22"/>
                <w:lang w:val="en-GB"/>
              </w:rPr>
            </w:pPr>
            <w:r w:rsidRPr="00DA2ADB">
              <w:rPr>
                <w:rFonts w:cs="Arial"/>
                <w:noProof/>
                <w:szCs w:val="22"/>
                <w:lang w:val="en-GB"/>
              </w:rPr>
              <w:t>Lack of capacity in data stewardship and research software engineering, due to the demands for FAIR data and software. Formal job profiles will contribute to professionalising data stewardship and research software engineering and thus facilitate the process of recruitment.</w:t>
            </w:r>
          </w:p>
        </w:tc>
      </w:tr>
    </w:tbl>
    <w:p w14:paraId="09EBAE6E" w14:textId="77777777" w:rsidR="00C50DDA" w:rsidRPr="00DA2ADB" w:rsidRDefault="00D809D9" w:rsidP="00AC231B">
      <w:pPr>
        <w:rPr>
          <w:rFonts w:cs="Arial"/>
          <w:i/>
          <w:noProof/>
          <w:szCs w:val="22"/>
          <w:lang w:val="en-GB"/>
        </w:rPr>
      </w:pPr>
      <w:r w:rsidRPr="00DA2ADB">
        <w:rPr>
          <w:rFonts w:cs="Arial"/>
          <w:i/>
          <w:noProof/>
          <w:szCs w:val="22"/>
          <w:lang w:val="en-GB"/>
        </w:rPr>
        <w:t>Table 4.1 Challenges for job profiles for data stewardship and research software engineering functions</w:t>
      </w:r>
    </w:p>
    <w:p w14:paraId="318F5866" w14:textId="77777777" w:rsidR="00C50DDA" w:rsidRPr="00DA2ADB" w:rsidRDefault="00D809D9" w:rsidP="0070541F">
      <w:pPr>
        <w:pStyle w:val="Heading2"/>
        <w:rPr>
          <w:noProof/>
          <w:lang w:val="en-GB"/>
        </w:rPr>
      </w:pPr>
      <w:bookmarkStart w:id="26" w:name="_Toc63080677"/>
      <w:r w:rsidRPr="00DA2ADB">
        <w:rPr>
          <w:noProof/>
          <w:lang w:val="en-GB"/>
        </w:rPr>
        <w:t>4.3 Basic job profile components of a data steward</w:t>
      </w:r>
      <w:bookmarkEnd w:id="26"/>
    </w:p>
    <w:p w14:paraId="0802E8D7" w14:textId="77777777" w:rsidR="00C50DDA" w:rsidRPr="00DA2ADB" w:rsidRDefault="00D809D9" w:rsidP="0070541F">
      <w:pPr>
        <w:rPr>
          <w:noProof/>
          <w:lang w:val="en-GB"/>
        </w:rPr>
      </w:pPr>
      <w:r w:rsidRPr="00DA2ADB">
        <w:rPr>
          <w:noProof/>
          <w:lang w:val="en-GB"/>
        </w:rPr>
        <w:drawing>
          <wp:inline distT="114300" distB="114300" distL="114300" distR="114300" wp14:anchorId="171A3EA7" wp14:editId="6E0B774B">
            <wp:extent cx="3608962" cy="3638145"/>
            <wp:effectExtent l="0" t="0" r="0" b="0"/>
            <wp:docPr id="3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
                    <a:srcRect t="2706" r="3076"/>
                    <a:stretch>
                      <a:fillRect/>
                    </a:stretch>
                  </pic:blipFill>
                  <pic:spPr>
                    <a:xfrm>
                      <a:off x="0" y="0"/>
                      <a:ext cx="3674810" cy="3704525"/>
                    </a:xfrm>
                    <a:prstGeom prst="rect">
                      <a:avLst/>
                    </a:prstGeom>
                    <a:ln/>
                  </pic:spPr>
                </pic:pic>
              </a:graphicData>
            </a:graphic>
          </wp:inline>
        </w:drawing>
      </w:r>
    </w:p>
    <w:p w14:paraId="72AB3381" w14:textId="77777777" w:rsidR="00C50DDA" w:rsidRPr="00DA2ADB" w:rsidRDefault="00D809D9" w:rsidP="0070541F">
      <w:pPr>
        <w:rPr>
          <w:i/>
          <w:noProof/>
          <w:lang w:val="en-GB"/>
        </w:rPr>
      </w:pPr>
      <w:r w:rsidRPr="00DA2ADB">
        <w:rPr>
          <w:i/>
          <w:noProof/>
          <w:lang w:val="en-GB"/>
        </w:rPr>
        <w:t>Figure 4.2 Basic job profile components of a data steward</w:t>
      </w:r>
    </w:p>
    <w:p w14:paraId="48EC6BB6" w14:textId="25D9E4C0" w:rsidR="006E310B" w:rsidRPr="00DA2ADB" w:rsidRDefault="006E310B" w:rsidP="00AC231B">
      <w:pPr>
        <w:rPr>
          <w:rFonts w:cs="Arial"/>
          <w:noProof/>
          <w:szCs w:val="22"/>
          <w:lang w:val="en-GB"/>
        </w:rPr>
      </w:pPr>
      <w:r w:rsidRPr="00DA2ADB">
        <w:rPr>
          <w:rFonts w:cs="Arial"/>
          <w:noProof/>
          <w:szCs w:val="22"/>
          <w:lang w:val="en-GB"/>
        </w:rPr>
        <w:lastRenderedPageBreak/>
        <w:t xml:space="preserve">We bring together the components of a basic job profile for data stewards in one image, point the reader to the annexes that provide full details on these components. </w:t>
      </w:r>
    </w:p>
    <w:p w14:paraId="33296162" w14:textId="77777777" w:rsidR="006E310B" w:rsidRPr="00DA2ADB" w:rsidRDefault="006E310B" w:rsidP="00AC231B">
      <w:pPr>
        <w:rPr>
          <w:rFonts w:cs="Arial"/>
          <w:noProof/>
          <w:szCs w:val="22"/>
          <w:lang w:val="en-GB"/>
        </w:rPr>
      </w:pPr>
    </w:p>
    <w:p w14:paraId="3A39A40C" w14:textId="298DF4CE" w:rsidR="00C50DDA" w:rsidRPr="00DA2ADB" w:rsidRDefault="00D809D9" w:rsidP="00AC231B">
      <w:pPr>
        <w:rPr>
          <w:rFonts w:cs="Arial"/>
          <w:noProof/>
          <w:szCs w:val="22"/>
          <w:lang w:val="en-GB"/>
        </w:rPr>
      </w:pPr>
      <w:r w:rsidRPr="00DA2ADB">
        <w:rPr>
          <w:rFonts w:cs="Arial"/>
          <w:noProof/>
          <w:szCs w:val="22"/>
          <w:lang w:val="en-GB"/>
        </w:rPr>
        <w:t xml:space="preserve">Figure 4.2 contains the basic job profile components of a data steward, against the background of an organisational context and the three overlapping data steward roles - policy, research and infrastructure - as highlighted in Figure 2.5 (Section 2.3). The figure contains eleven core activities for a data steward, which a job profile should reflect. </w:t>
      </w:r>
      <w:r w:rsidR="0070541F" w:rsidRPr="00DA2ADB">
        <w:rPr>
          <w:rFonts w:cs="Arial"/>
          <w:noProof/>
          <w:szCs w:val="22"/>
          <w:lang w:val="en-GB"/>
        </w:rPr>
        <w:t>Therefore,</w:t>
      </w:r>
      <w:r w:rsidRPr="00DA2ADB">
        <w:rPr>
          <w:rFonts w:cs="Arial"/>
          <w:noProof/>
          <w:szCs w:val="22"/>
          <w:lang w:val="en-GB"/>
        </w:rPr>
        <w:t xml:space="preserve"> they are called basic job profile components. These components consist of the eight domain areas of a data steward (purple) plus two result areas relevant for a data steward (light pink). In addition, a professional data steward is competent in certain soft skills (pink). We list the components first and describe next where to find more information.</w:t>
      </w:r>
    </w:p>
    <w:p w14:paraId="5057352D" w14:textId="77777777" w:rsidR="00C50DDA" w:rsidRPr="00DA2ADB" w:rsidRDefault="00C50DDA" w:rsidP="00AC231B">
      <w:pPr>
        <w:rPr>
          <w:rFonts w:cs="Arial"/>
          <w:noProof/>
          <w:szCs w:val="22"/>
          <w:lang w:val="en-GB"/>
        </w:rPr>
      </w:pPr>
    </w:p>
    <w:p w14:paraId="5E3A53C8"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Policy and strategy:</w:t>
      </w:r>
      <w:r w:rsidRPr="00DA2ADB">
        <w:rPr>
          <w:rFonts w:cs="Arial"/>
          <w:noProof/>
          <w:szCs w:val="22"/>
          <w:lang w:val="en-GB"/>
        </w:rPr>
        <w:t xml:space="preserve"> design strategies for raising awareness of RDM policies and regulations</w:t>
      </w:r>
    </w:p>
    <w:p w14:paraId="755D35CC"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Compliance:</w:t>
      </w:r>
      <w:r w:rsidRPr="00DA2ADB">
        <w:rPr>
          <w:rFonts w:cs="Arial"/>
          <w:noProof/>
          <w:szCs w:val="22"/>
          <w:lang w:val="en-GB"/>
        </w:rPr>
        <w:t xml:space="preserve"> advise on institutional compliance with RDM policies and regulations</w:t>
      </w:r>
    </w:p>
    <w:p w14:paraId="6EDDBD0D"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 xml:space="preserve">Facilitating good RDM practices: </w:t>
      </w:r>
      <w:r w:rsidRPr="00DA2ADB">
        <w:rPr>
          <w:rFonts w:cs="Arial"/>
          <w:noProof/>
          <w:szCs w:val="22"/>
          <w:lang w:val="en-GB"/>
        </w:rPr>
        <w:t>advise relevant stakeholders on good practices of management of research data</w:t>
      </w:r>
    </w:p>
    <w:p w14:paraId="64A6048F"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RDM services:</w:t>
      </w:r>
      <w:r w:rsidRPr="00DA2ADB">
        <w:rPr>
          <w:rFonts w:cs="Arial"/>
          <w:noProof/>
          <w:szCs w:val="22"/>
          <w:lang w:val="en-GB"/>
        </w:rPr>
        <w:t xml:space="preserve"> propose, implement and monitor RDM workflows and practices</w:t>
      </w:r>
    </w:p>
    <w:p w14:paraId="6104243D"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Data infrastructure:</w:t>
      </w:r>
      <w:r w:rsidRPr="00DA2ADB">
        <w:rPr>
          <w:rFonts w:cs="Arial"/>
          <w:noProof/>
          <w:szCs w:val="22"/>
          <w:lang w:val="en-GB"/>
        </w:rPr>
        <w:t xml:space="preserve"> identify the requirements for adequate RDM infrastructure and tools</w:t>
      </w:r>
    </w:p>
    <w:p w14:paraId="1F617C4B"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 xml:space="preserve">Knowledge management: </w:t>
      </w:r>
      <w:r w:rsidRPr="00DA2ADB">
        <w:rPr>
          <w:rFonts w:cs="Arial"/>
          <w:noProof/>
          <w:szCs w:val="22"/>
          <w:lang w:val="en-GB"/>
        </w:rPr>
        <w:t>determine the adequate level of RDM knowledge and skills</w:t>
      </w:r>
    </w:p>
    <w:p w14:paraId="11D3CA91"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Network and communication:</w:t>
      </w:r>
      <w:r w:rsidRPr="00DA2ADB">
        <w:rPr>
          <w:rFonts w:cs="Arial"/>
          <w:noProof/>
          <w:szCs w:val="22"/>
          <w:lang w:val="en-GB"/>
        </w:rPr>
        <w:t xml:space="preserve"> create and participate in (inter)national RDM networks</w:t>
      </w:r>
    </w:p>
    <w:p w14:paraId="55310337"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Data sharing and publishing:</w:t>
      </w:r>
      <w:r w:rsidRPr="00DA2ADB">
        <w:rPr>
          <w:rFonts w:cs="Arial"/>
          <w:noProof/>
          <w:szCs w:val="22"/>
          <w:lang w:val="en-GB"/>
        </w:rPr>
        <w:t xml:space="preserve"> analyse gaps in support for data sharing and publishing</w:t>
      </w:r>
    </w:p>
    <w:p w14:paraId="100308F6"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Coordination of work:</w:t>
      </w:r>
      <w:r w:rsidRPr="00DA2ADB">
        <w:rPr>
          <w:rFonts w:cs="Arial"/>
          <w:noProof/>
          <w:szCs w:val="22"/>
          <w:lang w:val="en-GB"/>
        </w:rPr>
        <w:t xml:space="preserve"> lead, supervise and support less experienced colleagues</w:t>
      </w:r>
    </w:p>
    <w:p w14:paraId="2089A6E2" w14:textId="77777777" w:rsidR="005D00E0"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 xml:space="preserve">Coaching and process improvement: </w:t>
      </w:r>
      <w:r w:rsidRPr="00DA2ADB">
        <w:rPr>
          <w:rFonts w:cs="Arial"/>
          <w:noProof/>
          <w:szCs w:val="22"/>
          <w:lang w:val="en-GB"/>
        </w:rPr>
        <w:t>make proposals for improving work processes at different levels</w:t>
      </w:r>
    </w:p>
    <w:p w14:paraId="1D3DCD78" w14:textId="49461468" w:rsidR="00C50DDA" w:rsidRPr="00DA2ADB" w:rsidRDefault="00D809D9" w:rsidP="002D7D9B">
      <w:pPr>
        <w:pStyle w:val="ListParagraph"/>
        <w:numPr>
          <w:ilvl w:val="0"/>
          <w:numId w:val="28"/>
        </w:numPr>
        <w:rPr>
          <w:rFonts w:cs="Arial"/>
          <w:noProof/>
          <w:szCs w:val="22"/>
          <w:lang w:val="en-GB"/>
        </w:rPr>
      </w:pPr>
      <w:r w:rsidRPr="00DA2ADB">
        <w:rPr>
          <w:rFonts w:cs="Arial"/>
          <w:i/>
          <w:noProof/>
          <w:szCs w:val="22"/>
          <w:lang w:val="en-GB"/>
        </w:rPr>
        <w:t>Soft skills</w:t>
      </w:r>
      <w:r w:rsidRPr="00DA2ADB">
        <w:rPr>
          <w:rFonts w:cs="Arial"/>
          <w:noProof/>
          <w:szCs w:val="22"/>
          <w:lang w:val="en-GB"/>
        </w:rPr>
        <w:t xml:space="preserve">: </w:t>
      </w:r>
      <w:r w:rsidR="002D19C1" w:rsidRPr="00DA2ADB">
        <w:rPr>
          <w:rFonts w:cs="Arial"/>
          <w:noProof/>
          <w:szCs w:val="22"/>
          <w:lang w:val="en-GB"/>
        </w:rPr>
        <w:t>this area</w:t>
      </w:r>
      <w:r w:rsidRPr="00DA2ADB">
        <w:rPr>
          <w:rFonts w:cs="Arial"/>
          <w:noProof/>
          <w:szCs w:val="22"/>
          <w:lang w:val="en-GB"/>
        </w:rPr>
        <w:t xml:space="preserve"> comprises activities like accuracy and persuasiveness</w:t>
      </w:r>
    </w:p>
    <w:p w14:paraId="6700278B" w14:textId="77777777" w:rsidR="00C50DDA" w:rsidRPr="00DA2ADB" w:rsidRDefault="00C50DDA" w:rsidP="00AC231B">
      <w:pPr>
        <w:rPr>
          <w:rFonts w:cs="Arial"/>
          <w:noProof/>
          <w:szCs w:val="22"/>
          <w:lang w:val="en-GB"/>
        </w:rPr>
      </w:pPr>
    </w:p>
    <w:p w14:paraId="0BF9ED1F" w14:textId="77777777" w:rsidR="00C50DDA" w:rsidRPr="00DA2ADB" w:rsidRDefault="00D809D9" w:rsidP="00AC231B">
      <w:pPr>
        <w:rPr>
          <w:rFonts w:cs="Arial"/>
          <w:noProof/>
          <w:szCs w:val="22"/>
          <w:lang w:val="en-GB"/>
        </w:rPr>
      </w:pPr>
      <w:r w:rsidRPr="00DA2ADB">
        <w:rPr>
          <w:rFonts w:cs="Arial"/>
          <w:noProof/>
          <w:szCs w:val="22"/>
          <w:lang w:val="en-GB"/>
        </w:rPr>
        <w:t xml:space="preserve">For a general understanding of what a data steward is and does, Annex 3 provides an overview of the domain areas, responsibilities and tasks, as well as the competences of a data steward. These areas match components 1-8 in Figure 4.2. </w:t>
      </w:r>
    </w:p>
    <w:p w14:paraId="0E0A67C6" w14:textId="77777777" w:rsidR="00C50DDA" w:rsidRPr="00DA2ADB" w:rsidRDefault="00C50DDA" w:rsidP="00AC231B">
      <w:pPr>
        <w:rPr>
          <w:rFonts w:cs="Arial"/>
          <w:noProof/>
          <w:szCs w:val="22"/>
          <w:lang w:val="en-GB"/>
        </w:rPr>
      </w:pPr>
    </w:p>
    <w:p w14:paraId="403BE288" w14:textId="77777777" w:rsidR="00C50DDA" w:rsidRPr="00DA2ADB" w:rsidRDefault="00D809D9" w:rsidP="00AC231B">
      <w:pPr>
        <w:rPr>
          <w:rFonts w:cs="Arial"/>
          <w:noProof/>
          <w:szCs w:val="22"/>
          <w:lang w:val="en-GB"/>
        </w:rPr>
      </w:pPr>
      <w:r w:rsidRPr="00DA2ADB">
        <w:rPr>
          <w:rFonts w:cs="Arial"/>
          <w:noProof/>
          <w:szCs w:val="22"/>
          <w:lang w:val="en-GB"/>
        </w:rPr>
        <w:t xml:space="preserve">The basic components of the data steward job profile can be found in Annex 5. The structure of Annex 5 is loosely based upon the UFO standard, as a result of exploratory, joint efforts of the project team and the UFO working group to get the data steward integrated into the UFO job classification system. The proposed basic profile can be used by organisations and should ideally be integrated into the job classification systems mentioned before. Clearly, the proposed basic profile in Annex 5 takes the eight domain areas into account (in Table Annex 5.1). However, it identifies three additional areas, which match components 9-11 in Figure 4.2. Components 9 and 10 are part of the description of the four function levels Junior, Medior, </w:t>
      </w:r>
      <w:r w:rsidRPr="00DA2ADB">
        <w:rPr>
          <w:rFonts w:cs="Arial"/>
          <w:noProof/>
          <w:szCs w:val="22"/>
          <w:lang w:val="en-GB"/>
        </w:rPr>
        <w:lastRenderedPageBreak/>
        <w:t>Senior, and Expert data steward (Table Annex 5.4). Finally, component 11 - soft skills - is fleshed out in Table Annex 5.2.</w:t>
      </w:r>
    </w:p>
    <w:p w14:paraId="546E5FCF" w14:textId="77777777" w:rsidR="00C50DDA" w:rsidRPr="00DA2ADB" w:rsidRDefault="00C50DDA" w:rsidP="00AC231B">
      <w:pPr>
        <w:rPr>
          <w:rFonts w:cs="Arial"/>
          <w:noProof/>
          <w:szCs w:val="22"/>
          <w:lang w:val="en-GB"/>
        </w:rPr>
      </w:pPr>
    </w:p>
    <w:p w14:paraId="295E7153" w14:textId="364AEF61" w:rsidR="00C50DDA" w:rsidRPr="00DA2ADB" w:rsidRDefault="00D809D9" w:rsidP="00AC231B">
      <w:pPr>
        <w:rPr>
          <w:rFonts w:cs="Arial"/>
          <w:i/>
          <w:noProof/>
          <w:szCs w:val="22"/>
          <w:lang w:val="en-GB"/>
        </w:rPr>
      </w:pPr>
      <w:r w:rsidRPr="00DA2ADB">
        <w:rPr>
          <w:rFonts w:cs="Arial"/>
          <w:noProof/>
          <w:szCs w:val="22"/>
          <w:lang w:val="en-GB"/>
        </w:rPr>
        <w:t>While Figure 4.2 summarises the proposed job components of the data steward, we address the function of a research software engineer in a similar manner: first, the RSE domain areas and responsibilities</w:t>
      </w:r>
      <w:r w:rsidR="00907875" w:rsidRPr="00DA2ADB">
        <w:rPr>
          <w:rFonts w:cs="Arial"/>
          <w:noProof/>
          <w:szCs w:val="22"/>
          <w:lang w:val="en-GB"/>
        </w:rPr>
        <w:t xml:space="preserve">, </w:t>
      </w:r>
      <w:r w:rsidRPr="00DA2ADB">
        <w:rPr>
          <w:rFonts w:cs="Arial"/>
          <w:noProof/>
          <w:szCs w:val="22"/>
          <w:lang w:val="en-GB"/>
        </w:rPr>
        <w:t xml:space="preserve">and second, the RSE job profile (Annex </w:t>
      </w:r>
      <w:r w:rsidR="00907875" w:rsidRPr="00DA2ADB">
        <w:rPr>
          <w:rFonts w:cs="Arial"/>
          <w:noProof/>
          <w:szCs w:val="22"/>
          <w:lang w:val="en-GB"/>
        </w:rPr>
        <w:t>4</w:t>
      </w:r>
      <w:r w:rsidRPr="00DA2ADB">
        <w:rPr>
          <w:rFonts w:cs="Arial"/>
          <w:noProof/>
          <w:szCs w:val="22"/>
          <w:lang w:val="en-GB"/>
        </w:rPr>
        <w:t>).</w:t>
      </w:r>
    </w:p>
    <w:p w14:paraId="272E50ED" w14:textId="77777777" w:rsidR="00C50DDA" w:rsidRPr="00DA2ADB" w:rsidRDefault="00D809D9" w:rsidP="0070541F">
      <w:pPr>
        <w:pStyle w:val="Heading2"/>
        <w:rPr>
          <w:noProof/>
          <w:lang w:val="en-GB"/>
        </w:rPr>
      </w:pPr>
      <w:bookmarkStart w:id="27" w:name="_Toc63080678"/>
      <w:r w:rsidRPr="00DA2ADB">
        <w:rPr>
          <w:noProof/>
          <w:lang w:val="en-GB"/>
        </w:rPr>
        <w:t>4.4 Recommendations for job profiling</w:t>
      </w:r>
      <w:bookmarkEnd w:id="27"/>
    </w:p>
    <w:p w14:paraId="36E34A6C" w14:textId="77777777" w:rsidR="00C50DDA" w:rsidRPr="00DA2ADB" w:rsidRDefault="00D809D9" w:rsidP="00BA298E">
      <w:pPr>
        <w:rPr>
          <w:rFonts w:cs="Arial"/>
          <w:noProof/>
          <w:szCs w:val="22"/>
          <w:lang w:val="en-GB"/>
        </w:rPr>
      </w:pPr>
      <w:r w:rsidRPr="00DA2ADB">
        <w:rPr>
          <w:rFonts w:cs="Arial"/>
          <w:noProof/>
          <w:szCs w:val="22"/>
          <w:lang w:val="en-GB"/>
        </w:rPr>
        <w:t>Job profiling of data stewards and research software engineers involves both local organisations and umbrella organisations. Based on the challenges and output, the following recommendations are made to the stakeholders:</w:t>
      </w:r>
    </w:p>
    <w:p w14:paraId="48AADF29" w14:textId="77777777" w:rsidR="00C50DDA" w:rsidRPr="00DA2ADB" w:rsidRDefault="00C50DDA" w:rsidP="0070541F">
      <w:pPr>
        <w:rPr>
          <w:noProof/>
          <w:lang w:val="en-GB"/>
        </w:rPr>
      </w:pP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8"/>
        <w:gridCol w:w="5895"/>
        <w:gridCol w:w="1857"/>
      </w:tblGrid>
      <w:tr w:rsidR="00C50DDA" w:rsidRPr="00DA2ADB" w14:paraId="5805612D" w14:textId="77777777" w:rsidTr="005D00E0">
        <w:trPr>
          <w:trHeight w:val="199"/>
        </w:trPr>
        <w:tc>
          <w:tcPr>
            <w:tcW w:w="9360" w:type="dxa"/>
            <w:gridSpan w:val="3"/>
            <w:shd w:val="clear" w:color="auto" w:fill="D9D9D9" w:themeFill="background1" w:themeFillShade="D9"/>
            <w:tcMar>
              <w:top w:w="100" w:type="dxa"/>
              <w:left w:w="100" w:type="dxa"/>
              <w:bottom w:w="100" w:type="dxa"/>
              <w:right w:w="100" w:type="dxa"/>
            </w:tcMar>
          </w:tcPr>
          <w:p w14:paraId="5E3FFE23" w14:textId="77777777" w:rsidR="00C50DDA" w:rsidRPr="00DA2ADB" w:rsidRDefault="00D809D9" w:rsidP="002A36E7">
            <w:pPr>
              <w:rPr>
                <w:noProof/>
                <w:lang w:val="en-GB"/>
              </w:rPr>
            </w:pPr>
            <w:r w:rsidRPr="00DA2ADB">
              <w:rPr>
                <w:noProof/>
                <w:lang w:val="en-GB"/>
              </w:rPr>
              <w:t>Recommendations job profiles</w:t>
            </w:r>
          </w:p>
        </w:tc>
      </w:tr>
      <w:tr w:rsidR="00C50DDA" w:rsidRPr="00DA2ADB" w14:paraId="02B6453D" w14:textId="77777777" w:rsidTr="006E310B">
        <w:trPr>
          <w:trHeight w:val="708"/>
        </w:trPr>
        <w:tc>
          <w:tcPr>
            <w:tcW w:w="1608" w:type="dxa"/>
            <w:vMerge w:val="restart"/>
            <w:shd w:val="clear" w:color="auto" w:fill="auto"/>
            <w:tcMar>
              <w:top w:w="100" w:type="dxa"/>
              <w:left w:w="100" w:type="dxa"/>
              <w:bottom w:w="100" w:type="dxa"/>
              <w:right w:w="100" w:type="dxa"/>
            </w:tcMar>
          </w:tcPr>
          <w:p w14:paraId="616DDABB" w14:textId="77777777" w:rsidR="00C50DDA" w:rsidRPr="00DA2ADB" w:rsidRDefault="00D809D9" w:rsidP="002A36E7">
            <w:pPr>
              <w:rPr>
                <w:noProof/>
                <w:sz w:val="16"/>
                <w:szCs w:val="16"/>
                <w:lang w:val="en-GB"/>
              </w:rPr>
            </w:pPr>
            <w:r w:rsidRPr="00DA2ADB">
              <w:rPr>
                <w:noProof/>
                <w:sz w:val="16"/>
                <w:szCs w:val="16"/>
                <w:lang w:val="en-GB"/>
              </w:rPr>
              <w:t>Rec_Job_1</w:t>
            </w:r>
          </w:p>
          <w:p w14:paraId="4E6D1A8A" w14:textId="77777777" w:rsidR="00C50DDA" w:rsidRPr="00DA2ADB" w:rsidRDefault="00D809D9" w:rsidP="002A36E7">
            <w:pPr>
              <w:rPr>
                <w:noProof/>
                <w:lang w:val="en-GB"/>
              </w:rPr>
            </w:pPr>
            <w:r w:rsidRPr="00DA2ADB">
              <w:rPr>
                <w:noProof/>
                <w:lang w:val="en-GB"/>
              </w:rPr>
              <w:t>Formalise profiles</w:t>
            </w:r>
          </w:p>
        </w:tc>
        <w:tc>
          <w:tcPr>
            <w:tcW w:w="5895" w:type="dxa"/>
            <w:shd w:val="clear" w:color="auto" w:fill="auto"/>
            <w:tcMar>
              <w:top w:w="100" w:type="dxa"/>
              <w:left w:w="100" w:type="dxa"/>
              <w:bottom w:w="100" w:type="dxa"/>
              <w:right w:w="100" w:type="dxa"/>
            </w:tcMar>
          </w:tcPr>
          <w:p w14:paraId="4A9FFB78" w14:textId="77777777" w:rsidR="00C50DDA" w:rsidRPr="00DA2ADB" w:rsidRDefault="00D809D9" w:rsidP="002A36E7">
            <w:pPr>
              <w:rPr>
                <w:noProof/>
                <w:sz w:val="16"/>
                <w:szCs w:val="16"/>
                <w:lang w:val="en-GB"/>
              </w:rPr>
            </w:pPr>
            <w:r w:rsidRPr="00DA2ADB">
              <w:rPr>
                <w:noProof/>
                <w:sz w:val="16"/>
                <w:szCs w:val="16"/>
                <w:lang w:val="en-GB"/>
              </w:rPr>
              <w:t>Recommendation</w:t>
            </w:r>
          </w:p>
          <w:p w14:paraId="767F148A" w14:textId="77777777" w:rsidR="00C50DDA" w:rsidRPr="00DA2ADB" w:rsidRDefault="00D809D9" w:rsidP="002A36E7">
            <w:pPr>
              <w:rPr>
                <w:noProof/>
                <w:lang w:val="en-GB"/>
              </w:rPr>
            </w:pPr>
            <w:r w:rsidRPr="00DA2ADB">
              <w:rPr>
                <w:noProof/>
                <w:lang w:val="en-GB"/>
              </w:rPr>
              <w:t xml:space="preserve">Formalise a data steward and research software engineer function profile in all job classification systems and stimulate convergence between these systems. </w:t>
            </w:r>
          </w:p>
        </w:tc>
        <w:tc>
          <w:tcPr>
            <w:tcW w:w="1857" w:type="dxa"/>
            <w:shd w:val="clear" w:color="auto" w:fill="auto"/>
            <w:tcMar>
              <w:top w:w="100" w:type="dxa"/>
              <w:left w:w="100" w:type="dxa"/>
              <w:bottom w:w="100" w:type="dxa"/>
              <w:right w:w="100" w:type="dxa"/>
            </w:tcMar>
          </w:tcPr>
          <w:p w14:paraId="0443EC32" w14:textId="77777777" w:rsidR="00C50DDA" w:rsidRPr="00DA2ADB" w:rsidRDefault="00D809D9" w:rsidP="002A36E7">
            <w:pPr>
              <w:rPr>
                <w:noProof/>
                <w:sz w:val="16"/>
                <w:szCs w:val="16"/>
                <w:lang w:val="en-GB"/>
              </w:rPr>
            </w:pPr>
            <w:r w:rsidRPr="00DA2ADB">
              <w:rPr>
                <w:noProof/>
                <w:sz w:val="16"/>
                <w:szCs w:val="16"/>
                <w:lang w:val="en-GB"/>
              </w:rPr>
              <w:t>Stakeholders</w:t>
            </w:r>
          </w:p>
          <w:p w14:paraId="3CC8E998" w14:textId="77777777" w:rsidR="00C50DDA" w:rsidRPr="00DA2ADB" w:rsidRDefault="00D809D9" w:rsidP="002A36E7">
            <w:pPr>
              <w:rPr>
                <w:noProof/>
                <w:lang w:val="en-GB"/>
              </w:rPr>
            </w:pPr>
            <w:r w:rsidRPr="00DA2ADB">
              <w:rPr>
                <w:noProof/>
                <w:lang w:val="en-GB"/>
              </w:rPr>
              <w:t>Umbrella organisations</w:t>
            </w:r>
          </w:p>
        </w:tc>
      </w:tr>
      <w:tr w:rsidR="00C50DDA" w:rsidRPr="00DA2ADB" w14:paraId="0CF6FC44" w14:textId="77777777" w:rsidTr="00A26229">
        <w:trPr>
          <w:trHeight w:val="688"/>
        </w:trPr>
        <w:tc>
          <w:tcPr>
            <w:tcW w:w="1608" w:type="dxa"/>
            <w:vMerge/>
            <w:tcBorders>
              <w:bottom w:val="single" w:sz="8" w:space="0" w:color="000000"/>
            </w:tcBorders>
            <w:shd w:val="clear" w:color="auto" w:fill="auto"/>
            <w:tcMar>
              <w:top w:w="100" w:type="dxa"/>
              <w:left w:w="100" w:type="dxa"/>
              <w:bottom w:w="100" w:type="dxa"/>
              <w:right w:w="100" w:type="dxa"/>
            </w:tcMar>
          </w:tcPr>
          <w:p w14:paraId="258AE08C" w14:textId="77777777" w:rsidR="00C50DDA" w:rsidRPr="00DA2ADB" w:rsidRDefault="00C50DDA" w:rsidP="002A36E7">
            <w:pPr>
              <w:rPr>
                <w:noProof/>
                <w:lang w:val="en-GB"/>
              </w:rPr>
            </w:pPr>
          </w:p>
        </w:tc>
        <w:tc>
          <w:tcPr>
            <w:tcW w:w="5895" w:type="dxa"/>
            <w:tcBorders>
              <w:bottom w:val="single" w:sz="8" w:space="0" w:color="000000"/>
            </w:tcBorders>
            <w:shd w:val="clear" w:color="auto" w:fill="auto"/>
            <w:tcMar>
              <w:top w:w="100" w:type="dxa"/>
              <w:left w:w="100" w:type="dxa"/>
              <w:bottom w:w="100" w:type="dxa"/>
              <w:right w:w="100" w:type="dxa"/>
            </w:tcMar>
          </w:tcPr>
          <w:p w14:paraId="5BD514DB" w14:textId="77777777" w:rsidR="00C50DDA" w:rsidRPr="00DA2ADB" w:rsidRDefault="00D809D9" w:rsidP="002A36E7">
            <w:pPr>
              <w:rPr>
                <w:noProof/>
                <w:sz w:val="16"/>
                <w:szCs w:val="16"/>
                <w:lang w:val="en-GB"/>
              </w:rPr>
            </w:pPr>
            <w:r w:rsidRPr="00DA2ADB">
              <w:rPr>
                <w:noProof/>
                <w:sz w:val="16"/>
                <w:szCs w:val="16"/>
                <w:lang w:val="en-GB"/>
              </w:rPr>
              <w:t>Reasoning</w:t>
            </w:r>
          </w:p>
          <w:p w14:paraId="188DF6AB" w14:textId="77777777" w:rsidR="00C50DDA" w:rsidRPr="00DA2ADB" w:rsidRDefault="00D809D9" w:rsidP="002A36E7">
            <w:pPr>
              <w:rPr>
                <w:noProof/>
                <w:lang w:val="en-GB"/>
              </w:rPr>
            </w:pPr>
            <w:r w:rsidRPr="00DA2ADB">
              <w:rPr>
                <w:noProof/>
                <w:lang w:val="en-GB"/>
              </w:rPr>
              <w:t>Uniform job profiles lead to efficiency saving in drafting job vacancies, justifying remuneration levels and are a basis for adequate training.</w:t>
            </w:r>
          </w:p>
        </w:tc>
        <w:tc>
          <w:tcPr>
            <w:tcW w:w="1857" w:type="dxa"/>
            <w:tcBorders>
              <w:bottom w:val="single" w:sz="8" w:space="0" w:color="000000"/>
            </w:tcBorders>
            <w:shd w:val="clear" w:color="auto" w:fill="auto"/>
            <w:tcMar>
              <w:top w:w="100" w:type="dxa"/>
              <w:left w:w="100" w:type="dxa"/>
              <w:bottom w:w="100" w:type="dxa"/>
              <w:right w:w="100" w:type="dxa"/>
            </w:tcMar>
          </w:tcPr>
          <w:p w14:paraId="193CC12F" w14:textId="77777777" w:rsidR="00C50DDA" w:rsidRPr="00DA2ADB" w:rsidRDefault="00D809D9" w:rsidP="002A36E7">
            <w:pPr>
              <w:rPr>
                <w:noProof/>
                <w:sz w:val="16"/>
                <w:szCs w:val="16"/>
                <w:lang w:val="en-GB"/>
              </w:rPr>
            </w:pPr>
            <w:r w:rsidRPr="00DA2ADB">
              <w:rPr>
                <w:noProof/>
                <w:sz w:val="16"/>
                <w:szCs w:val="16"/>
                <w:lang w:val="en-GB"/>
              </w:rPr>
              <w:t>Challenges addressed</w:t>
            </w:r>
          </w:p>
          <w:p w14:paraId="4ACBF15B" w14:textId="77777777" w:rsidR="00C50DDA" w:rsidRPr="00DA2ADB" w:rsidRDefault="00D809D9" w:rsidP="002A36E7">
            <w:pPr>
              <w:rPr>
                <w:noProof/>
                <w:lang w:val="en-GB"/>
              </w:rPr>
            </w:pPr>
            <w:r w:rsidRPr="00DA2ADB">
              <w:rPr>
                <w:noProof/>
                <w:lang w:val="en-GB"/>
              </w:rPr>
              <w:t>Chal_Job_1</w:t>
            </w:r>
          </w:p>
        </w:tc>
      </w:tr>
      <w:tr w:rsidR="00C50DDA" w:rsidRPr="00DA2ADB" w14:paraId="18BDDEA4" w14:textId="77777777" w:rsidTr="006E310B">
        <w:trPr>
          <w:trHeight w:val="381"/>
        </w:trPr>
        <w:tc>
          <w:tcPr>
            <w:tcW w:w="1608" w:type="dxa"/>
            <w:vMerge w:val="restart"/>
            <w:shd w:val="clear" w:color="auto" w:fill="auto"/>
            <w:tcMar>
              <w:top w:w="20" w:type="dxa"/>
              <w:left w:w="20" w:type="dxa"/>
              <w:bottom w:w="20" w:type="dxa"/>
              <w:right w:w="20" w:type="dxa"/>
            </w:tcMar>
          </w:tcPr>
          <w:p w14:paraId="7A3865C3" w14:textId="77777777" w:rsidR="00C50DDA" w:rsidRPr="00DA2ADB" w:rsidRDefault="00D809D9" w:rsidP="002A36E7">
            <w:pPr>
              <w:ind w:left="90"/>
              <w:rPr>
                <w:noProof/>
                <w:lang w:val="en-GB"/>
              </w:rPr>
            </w:pPr>
            <w:r w:rsidRPr="00DA2ADB">
              <w:rPr>
                <w:noProof/>
                <w:sz w:val="16"/>
                <w:szCs w:val="16"/>
                <w:lang w:val="en-GB"/>
              </w:rPr>
              <w:t>Rec_Job_2</w:t>
            </w:r>
          </w:p>
          <w:p w14:paraId="60A4D85B" w14:textId="77777777" w:rsidR="00C50DDA" w:rsidRPr="00DA2ADB" w:rsidRDefault="00D809D9" w:rsidP="002A36E7">
            <w:pPr>
              <w:ind w:left="90"/>
              <w:rPr>
                <w:noProof/>
                <w:lang w:val="en-GB"/>
              </w:rPr>
            </w:pPr>
            <w:r w:rsidRPr="00DA2ADB">
              <w:rPr>
                <w:noProof/>
                <w:lang w:val="en-GB"/>
              </w:rPr>
              <w:t>Adopt profiles</w:t>
            </w:r>
          </w:p>
        </w:tc>
        <w:tc>
          <w:tcPr>
            <w:tcW w:w="5895" w:type="dxa"/>
            <w:shd w:val="clear" w:color="auto" w:fill="auto"/>
            <w:tcMar>
              <w:top w:w="100" w:type="dxa"/>
              <w:left w:w="100" w:type="dxa"/>
              <w:bottom w:w="100" w:type="dxa"/>
              <w:right w:w="100" w:type="dxa"/>
            </w:tcMar>
          </w:tcPr>
          <w:p w14:paraId="2F0D1844" w14:textId="77777777" w:rsidR="00C50DDA" w:rsidRPr="00DA2ADB" w:rsidRDefault="00D809D9" w:rsidP="002A36E7">
            <w:pPr>
              <w:rPr>
                <w:noProof/>
                <w:sz w:val="16"/>
                <w:szCs w:val="16"/>
                <w:lang w:val="en-GB"/>
              </w:rPr>
            </w:pPr>
            <w:r w:rsidRPr="00DA2ADB">
              <w:rPr>
                <w:noProof/>
                <w:sz w:val="16"/>
                <w:szCs w:val="16"/>
                <w:lang w:val="en-GB"/>
              </w:rPr>
              <w:t>Recommendation</w:t>
            </w:r>
          </w:p>
          <w:p w14:paraId="2468B030" w14:textId="77777777" w:rsidR="00C50DDA" w:rsidRPr="00DA2ADB" w:rsidRDefault="00D809D9" w:rsidP="002A36E7">
            <w:pPr>
              <w:rPr>
                <w:noProof/>
                <w:lang w:val="en-GB"/>
              </w:rPr>
            </w:pPr>
            <w:r w:rsidRPr="00DA2ADB">
              <w:rPr>
                <w:noProof/>
                <w:lang w:val="en-GB"/>
              </w:rPr>
              <w:t>Stimulate local organisations to adopt these formal profiles.</w:t>
            </w:r>
          </w:p>
        </w:tc>
        <w:tc>
          <w:tcPr>
            <w:tcW w:w="1857" w:type="dxa"/>
            <w:shd w:val="clear" w:color="auto" w:fill="auto"/>
            <w:tcMar>
              <w:top w:w="100" w:type="dxa"/>
              <w:left w:w="100" w:type="dxa"/>
              <w:bottom w:w="100" w:type="dxa"/>
              <w:right w:w="100" w:type="dxa"/>
            </w:tcMar>
          </w:tcPr>
          <w:p w14:paraId="5F3BDFDA" w14:textId="77777777" w:rsidR="00C50DDA" w:rsidRPr="00DA2ADB" w:rsidRDefault="00D809D9" w:rsidP="002A36E7">
            <w:pPr>
              <w:rPr>
                <w:noProof/>
                <w:sz w:val="16"/>
                <w:szCs w:val="16"/>
                <w:lang w:val="en-GB"/>
              </w:rPr>
            </w:pPr>
            <w:r w:rsidRPr="00DA2ADB">
              <w:rPr>
                <w:noProof/>
                <w:sz w:val="16"/>
                <w:szCs w:val="16"/>
                <w:lang w:val="en-GB"/>
              </w:rPr>
              <w:t>Stakeholders</w:t>
            </w:r>
          </w:p>
          <w:p w14:paraId="170793CD" w14:textId="77777777" w:rsidR="00C50DDA" w:rsidRPr="00DA2ADB" w:rsidRDefault="00D809D9" w:rsidP="002A36E7">
            <w:pPr>
              <w:rPr>
                <w:noProof/>
                <w:lang w:val="en-GB"/>
              </w:rPr>
            </w:pPr>
            <w:r w:rsidRPr="00DA2ADB">
              <w:rPr>
                <w:noProof/>
                <w:lang w:val="en-GB"/>
              </w:rPr>
              <w:t>Local organisations</w:t>
            </w:r>
          </w:p>
        </w:tc>
      </w:tr>
      <w:tr w:rsidR="00C50DDA" w:rsidRPr="00DA2ADB" w14:paraId="43807FB6" w14:textId="77777777" w:rsidTr="00A26229">
        <w:trPr>
          <w:trHeight w:val="1615"/>
        </w:trPr>
        <w:tc>
          <w:tcPr>
            <w:tcW w:w="1608" w:type="dxa"/>
            <w:vMerge/>
            <w:tcBorders>
              <w:bottom w:val="single" w:sz="4" w:space="0" w:color="auto"/>
            </w:tcBorders>
            <w:shd w:val="clear" w:color="auto" w:fill="auto"/>
            <w:tcMar>
              <w:top w:w="100" w:type="dxa"/>
              <w:left w:w="100" w:type="dxa"/>
              <w:bottom w:w="100" w:type="dxa"/>
              <w:right w:w="100" w:type="dxa"/>
            </w:tcMar>
          </w:tcPr>
          <w:p w14:paraId="4712F1C6" w14:textId="77777777" w:rsidR="00C50DDA" w:rsidRPr="00DA2ADB" w:rsidRDefault="00C50DDA" w:rsidP="002A36E7">
            <w:pPr>
              <w:rPr>
                <w:noProof/>
                <w:lang w:val="en-GB"/>
              </w:rPr>
            </w:pPr>
          </w:p>
        </w:tc>
        <w:tc>
          <w:tcPr>
            <w:tcW w:w="5895" w:type="dxa"/>
            <w:tcBorders>
              <w:bottom w:val="single" w:sz="4" w:space="0" w:color="auto"/>
            </w:tcBorders>
            <w:shd w:val="clear" w:color="auto" w:fill="auto"/>
            <w:tcMar>
              <w:top w:w="100" w:type="dxa"/>
              <w:left w:w="100" w:type="dxa"/>
              <w:bottom w:w="100" w:type="dxa"/>
              <w:right w:w="100" w:type="dxa"/>
            </w:tcMar>
          </w:tcPr>
          <w:p w14:paraId="3CD21B9C" w14:textId="77777777" w:rsidR="00C50DDA" w:rsidRPr="00DA2ADB" w:rsidRDefault="00D809D9" w:rsidP="002A36E7">
            <w:pPr>
              <w:rPr>
                <w:noProof/>
                <w:sz w:val="16"/>
                <w:szCs w:val="16"/>
                <w:lang w:val="en-GB"/>
              </w:rPr>
            </w:pPr>
            <w:r w:rsidRPr="00DA2ADB">
              <w:rPr>
                <w:noProof/>
                <w:sz w:val="16"/>
                <w:szCs w:val="16"/>
                <w:lang w:val="en-GB"/>
              </w:rPr>
              <w:t>Reasoning</w:t>
            </w:r>
          </w:p>
          <w:p w14:paraId="637A11FA" w14:textId="77777777" w:rsidR="00C50DDA" w:rsidRPr="00DA2ADB" w:rsidRDefault="00D809D9" w:rsidP="002A36E7">
            <w:pPr>
              <w:rPr>
                <w:noProof/>
                <w:lang w:val="en-GB"/>
              </w:rPr>
            </w:pPr>
            <w:r w:rsidRPr="00DA2ADB">
              <w:rPr>
                <w:noProof/>
                <w:lang w:val="en-GB"/>
              </w:rPr>
              <w:t>Awareness raising is important as HR departments might not see the problem or don't have the solution.</w:t>
            </w:r>
          </w:p>
          <w:p w14:paraId="5D1089A5" w14:textId="77777777" w:rsidR="00C50DDA" w:rsidRPr="00DA2ADB" w:rsidRDefault="00D809D9" w:rsidP="002A36E7">
            <w:pPr>
              <w:rPr>
                <w:noProof/>
                <w:lang w:val="en-GB"/>
              </w:rPr>
            </w:pPr>
            <w:r w:rsidRPr="00DA2ADB">
              <w:rPr>
                <w:noProof/>
                <w:lang w:val="en-GB"/>
              </w:rPr>
              <w:t xml:space="preserve">It eases the recruitment of skilled data steward and research software engineers. </w:t>
            </w:r>
          </w:p>
          <w:p w14:paraId="5E7D795F" w14:textId="77777777" w:rsidR="00C50DDA" w:rsidRPr="00DA2ADB" w:rsidRDefault="00D809D9" w:rsidP="002A36E7">
            <w:pPr>
              <w:rPr>
                <w:noProof/>
                <w:lang w:val="en-GB"/>
              </w:rPr>
            </w:pPr>
            <w:r w:rsidRPr="00DA2ADB">
              <w:rPr>
                <w:noProof/>
                <w:lang w:val="en-GB"/>
              </w:rPr>
              <w:t>The profiles could be used when creating job descriptions and job vacancies.</w:t>
            </w:r>
          </w:p>
        </w:tc>
        <w:tc>
          <w:tcPr>
            <w:tcW w:w="1857" w:type="dxa"/>
            <w:tcBorders>
              <w:bottom w:val="single" w:sz="4" w:space="0" w:color="auto"/>
            </w:tcBorders>
            <w:shd w:val="clear" w:color="auto" w:fill="auto"/>
            <w:tcMar>
              <w:top w:w="100" w:type="dxa"/>
              <w:left w:w="100" w:type="dxa"/>
              <w:bottom w:w="100" w:type="dxa"/>
              <w:right w:w="100" w:type="dxa"/>
            </w:tcMar>
          </w:tcPr>
          <w:p w14:paraId="0EA62A13" w14:textId="77777777" w:rsidR="00C50DDA" w:rsidRPr="00DA2ADB" w:rsidRDefault="00D809D9" w:rsidP="002A36E7">
            <w:pPr>
              <w:rPr>
                <w:noProof/>
                <w:sz w:val="16"/>
                <w:szCs w:val="16"/>
                <w:lang w:val="en-GB"/>
              </w:rPr>
            </w:pPr>
            <w:r w:rsidRPr="00DA2ADB">
              <w:rPr>
                <w:noProof/>
                <w:sz w:val="16"/>
                <w:szCs w:val="16"/>
                <w:lang w:val="en-GB"/>
              </w:rPr>
              <w:t>Challenges addressed</w:t>
            </w:r>
          </w:p>
          <w:p w14:paraId="17A8D859" w14:textId="77777777" w:rsidR="00C50DDA" w:rsidRPr="00DA2ADB" w:rsidRDefault="00D809D9" w:rsidP="002A36E7">
            <w:pPr>
              <w:rPr>
                <w:noProof/>
                <w:lang w:val="en-GB"/>
              </w:rPr>
            </w:pPr>
            <w:r w:rsidRPr="00DA2ADB">
              <w:rPr>
                <w:noProof/>
                <w:lang w:val="en-GB"/>
              </w:rPr>
              <w:t>Chal_Job_1</w:t>
            </w:r>
          </w:p>
        </w:tc>
      </w:tr>
    </w:tbl>
    <w:p w14:paraId="1F894601" w14:textId="77777777" w:rsidR="006E310B" w:rsidRPr="00DA2ADB" w:rsidRDefault="006E310B">
      <w:pPr>
        <w:rPr>
          <w:noProof/>
          <w:lang w:val="en-GB"/>
        </w:rPr>
      </w:pPr>
      <w:r w:rsidRPr="00DA2ADB">
        <w:rPr>
          <w:noProof/>
          <w:lang w:val="en-GB"/>
        </w:rPr>
        <w:br w:type="page"/>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8"/>
        <w:gridCol w:w="5895"/>
        <w:gridCol w:w="1857"/>
      </w:tblGrid>
      <w:tr w:rsidR="00C50DDA" w:rsidRPr="00DA2ADB" w14:paraId="5730ED45" w14:textId="77777777" w:rsidTr="005D00E0">
        <w:trPr>
          <w:trHeight w:val="825"/>
        </w:trPr>
        <w:tc>
          <w:tcPr>
            <w:tcW w:w="1608" w:type="dxa"/>
            <w:vMerge w:val="restart"/>
            <w:shd w:val="clear" w:color="auto" w:fill="auto"/>
            <w:tcMar>
              <w:top w:w="20" w:type="dxa"/>
              <w:left w:w="20" w:type="dxa"/>
              <w:bottom w:w="20" w:type="dxa"/>
              <w:right w:w="20" w:type="dxa"/>
            </w:tcMar>
          </w:tcPr>
          <w:p w14:paraId="33B0377E" w14:textId="5589B8F4" w:rsidR="00C50DDA" w:rsidRPr="00DA2ADB" w:rsidRDefault="00D809D9" w:rsidP="002A36E7">
            <w:pPr>
              <w:ind w:left="90"/>
              <w:rPr>
                <w:noProof/>
                <w:sz w:val="16"/>
                <w:szCs w:val="16"/>
                <w:lang w:val="en-GB"/>
              </w:rPr>
            </w:pPr>
            <w:r w:rsidRPr="00DA2ADB">
              <w:rPr>
                <w:noProof/>
                <w:sz w:val="16"/>
                <w:szCs w:val="16"/>
                <w:lang w:val="en-GB"/>
              </w:rPr>
              <w:lastRenderedPageBreak/>
              <w:t>Rec_Job_3</w:t>
            </w:r>
          </w:p>
          <w:p w14:paraId="0A4DB677" w14:textId="77777777" w:rsidR="00C50DDA" w:rsidRPr="00DA2ADB" w:rsidRDefault="00D809D9" w:rsidP="002A36E7">
            <w:pPr>
              <w:ind w:left="90"/>
              <w:rPr>
                <w:noProof/>
                <w:lang w:val="en-GB"/>
              </w:rPr>
            </w:pPr>
            <w:r w:rsidRPr="00DA2ADB">
              <w:rPr>
                <w:noProof/>
                <w:lang w:val="en-GB"/>
              </w:rPr>
              <w:t>Create career perspectives</w:t>
            </w:r>
          </w:p>
        </w:tc>
        <w:tc>
          <w:tcPr>
            <w:tcW w:w="5895" w:type="dxa"/>
            <w:shd w:val="clear" w:color="auto" w:fill="auto"/>
            <w:tcMar>
              <w:top w:w="100" w:type="dxa"/>
              <w:left w:w="100" w:type="dxa"/>
              <w:bottom w:w="100" w:type="dxa"/>
              <w:right w:w="100" w:type="dxa"/>
            </w:tcMar>
          </w:tcPr>
          <w:p w14:paraId="625DB6F7" w14:textId="77777777" w:rsidR="00C50DDA" w:rsidRPr="00DA2ADB" w:rsidRDefault="00D809D9" w:rsidP="002A36E7">
            <w:pPr>
              <w:rPr>
                <w:noProof/>
                <w:sz w:val="16"/>
                <w:szCs w:val="16"/>
                <w:lang w:val="en-GB"/>
              </w:rPr>
            </w:pPr>
            <w:r w:rsidRPr="00DA2ADB">
              <w:rPr>
                <w:noProof/>
                <w:sz w:val="16"/>
                <w:szCs w:val="16"/>
                <w:lang w:val="en-GB"/>
              </w:rPr>
              <w:t>Recommendation</w:t>
            </w:r>
          </w:p>
          <w:p w14:paraId="4041035D" w14:textId="77777777" w:rsidR="00C50DDA" w:rsidRPr="00DA2ADB" w:rsidRDefault="00D809D9" w:rsidP="002A36E7">
            <w:pPr>
              <w:rPr>
                <w:noProof/>
                <w:lang w:val="en-GB"/>
              </w:rPr>
            </w:pPr>
            <w:r w:rsidRPr="00DA2ADB">
              <w:rPr>
                <w:noProof/>
                <w:lang w:val="en-GB"/>
              </w:rPr>
              <w:t>The job profiles should promote professional development and growth.</w:t>
            </w:r>
          </w:p>
        </w:tc>
        <w:tc>
          <w:tcPr>
            <w:tcW w:w="1857" w:type="dxa"/>
            <w:shd w:val="clear" w:color="auto" w:fill="auto"/>
            <w:tcMar>
              <w:top w:w="100" w:type="dxa"/>
              <w:left w:w="100" w:type="dxa"/>
              <w:bottom w:w="100" w:type="dxa"/>
              <w:right w:w="100" w:type="dxa"/>
            </w:tcMar>
          </w:tcPr>
          <w:p w14:paraId="192AD444" w14:textId="77777777" w:rsidR="00C50DDA" w:rsidRPr="00DA2ADB" w:rsidRDefault="00D809D9" w:rsidP="002A36E7">
            <w:pPr>
              <w:rPr>
                <w:noProof/>
                <w:sz w:val="16"/>
                <w:szCs w:val="16"/>
                <w:lang w:val="en-GB"/>
              </w:rPr>
            </w:pPr>
            <w:r w:rsidRPr="00DA2ADB">
              <w:rPr>
                <w:noProof/>
                <w:sz w:val="16"/>
                <w:szCs w:val="16"/>
                <w:lang w:val="en-GB"/>
              </w:rPr>
              <w:t>Stakeholders</w:t>
            </w:r>
          </w:p>
          <w:p w14:paraId="1B1DE123" w14:textId="77777777" w:rsidR="00C50DDA" w:rsidRPr="00DA2ADB" w:rsidRDefault="00D809D9" w:rsidP="002A36E7">
            <w:pPr>
              <w:rPr>
                <w:noProof/>
                <w:lang w:val="en-GB"/>
              </w:rPr>
            </w:pPr>
            <w:r w:rsidRPr="00DA2ADB">
              <w:rPr>
                <w:noProof/>
                <w:lang w:val="en-GB"/>
              </w:rPr>
              <w:t>Local organisations</w:t>
            </w:r>
          </w:p>
          <w:p w14:paraId="6452CA8A" w14:textId="77777777" w:rsidR="00C50DDA" w:rsidRPr="00DA2ADB" w:rsidRDefault="00D809D9" w:rsidP="002A36E7">
            <w:pPr>
              <w:rPr>
                <w:noProof/>
                <w:lang w:val="en-GB"/>
              </w:rPr>
            </w:pPr>
            <w:r w:rsidRPr="00DA2ADB">
              <w:rPr>
                <w:noProof/>
                <w:lang w:val="en-GB"/>
              </w:rPr>
              <w:t>Umbrella organisations</w:t>
            </w:r>
          </w:p>
        </w:tc>
      </w:tr>
      <w:tr w:rsidR="00C50DDA" w:rsidRPr="00DA2ADB" w14:paraId="0FA2385D" w14:textId="77777777" w:rsidTr="005D00E0">
        <w:trPr>
          <w:trHeight w:val="1365"/>
        </w:trPr>
        <w:tc>
          <w:tcPr>
            <w:tcW w:w="1608" w:type="dxa"/>
            <w:vMerge/>
            <w:shd w:val="clear" w:color="auto" w:fill="auto"/>
            <w:tcMar>
              <w:top w:w="100" w:type="dxa"/>
              <w:left w:w="100" w:type="dxa"/>
              <w:bottom w:w="100" w:type="dxa"/>
              <w:right w:w="100" w:type="dxa"/>
            </w:tcMar>
          </w:tcPr>
          <w:p w14:paraId="0B0B4171" w14:textId="77777777" w:rsidR="00C50DDA" w:rsidRPr="00DA2ADB" w:rsidRDefault="00C50DDA" w:rsidP="002A36E7">
            <w:pPr>
              <w:rPr>
                <w:noProof/>
                <w:lang w:val="en-GB"/>
              </w:rPr>
            </w:pPr>
          </w:p>
        </w:tc>
        <w:tc>
          <w:tcPr>
            <w:tcW w:w="5895" w:type="dxa"/>
            <w:shd w:val="clear" w:color="auto" w:fill="auto"/>
            <w:tcMar>
              <w:top w:w="100" w:type="dxa"/>
              <w:left w:w="100" w:type="dxa"/>
              <w:bottom w:w="100" w:type="dxa"/>
              <w:right w:w="100" w:type="dxa"/>
            </w:tcMar>
          </w:tcPr>
          <w:p w14:paraId="49DA4991" w14:textId="77777777" w:rsidR="00C50DDA" w:rsidRPr="00DA2ADB" w:rsidRDefault="00D809D9" w:rsidP="002A36E7">
            <w:pPr>
              <w:rPr>
                <w:noProof/>
                <w:sz w:val="16"/>
                <w:szCs w:val="16"/>
                <w:lang w:val="en-GB"/>
              </w:rPr>
            </w:pPr>
            <w:r w:rsidRPr="00DA2ADB">
              <w:rPr>
                <w:noProof/>
                <w:sz w:val="16"/>
                <w:szCs w:val="16"/>
                <w:lang w:val="en-GB"/>
              </w:rPr>
              <w:t>Reasoning</w:t>
            </w:r>
          </w:p>
          <w:p w14:paraId="56451E62" w14:textId="77777777" w:rsidR="00C50DDA" w:rsidRPr="00DA2ADB" w:rsidRDefault="00D809D9" w:rsidP="002A36E7">
            <w:pPr>
              <w:rPr>
                <w:noProof/>
                <w:lang w:val="en-GB"/>
              </w:rPr>
            </w:pPr>
            <w:r w:rsidRPr="00DA2ADB">
              <w:rPr>
                <w:noProof/>
                <w:lang w:val="en-GB"/>
              </w:rPr>
              <w:t>A clear career perspective diminishes a mismatch between job expectations and skill sets, and limits knowledge drains because of the lack of growth perspective.</w:t>
            </w:r>
          </w:p>
        </w:tc>
        <w:tc>
          <w:tcPr>
            <w:tcW w:w="1857" w:type="dxa"/>
            <w:shd w:val="clear" w:color="auto" w:fill="auto"/>
            <w:tcMar>
              <w:top w:w="100" w:type="dxa"/>
              <w:left w:w="100" w:type="dxa"/>
              <w:bottom w:w="100" w:type="dxa"/>
              <w:right w:w="100" w:type="dxa"/>
            </w:tcMar>
          </w:tcPr>
          <w:p w14:paraId="34AB8638" w14:textId="77777777" w:rsidR="00C50DDA" w:rsidRPr="00DA2ADB" w:rsidRDefault="00D809D9" w:rsidP="002A36E7">
            <w:pPr>
              <w:rPr>
                <w:noProof/>
                <w:sz w:val="16"/>
                <w:szCs w:val="16"/>
                <w:lang w:val="en-GB"/>
              </w:rPr>
            </w:pPr>
            <w:r w:rsidRPr="00DA2ADB">
              <w:rPr>
                <w:noProof/>
                <w:sz w:val="16"/>
                <w:szCs w:val="16"/>
                <w:lang w:val="en-GB"/>
              </w:rPr>
              <w:t>Challenges addressed</w:t>
            </w:r>
          </w:p>
          <w:p w14:paraId="3348EC69" w14:textId="77777777" w:rsidR="00C50DDA" w:rsidRPr="00DA2ADB" w:rsidRDefault="00D809D9" w:rsidP="002A36E7">
            <w:pPr>
              <w:rPr>
                <w:noProof/>
                <w:lang w:val="en-GB"/>
              </w:rPr>
            </w:pPr>
            <w:r w:rsidRPr="00DA2ADB">
              <w:rPr>
                <w:noProof/>
                <w:lang w:val="en-GB"/>
              </w:rPr>
              <w:t>Chal_Job_2</w:t>
            </w:r>
          </w:p>
        </w:tc>
      </w:tr>
      <w:tr w:rsidR="00C50DDA" w:rsidRPr="00DA2ADB" w14:paraId="341A4541" w14:textId="77777777" w:rsidTr="005D00E0">
        <w:trPr>
          <w:trHeight w:val="555"/>
        </w:trPr>
        <w:tc>
          <w:tcPr>
            <w:tcW w:w="1608" w:type="dxa"/>
            <w:vMerge w:val="restart"/>
            <w:shd w:val="clear" w:color="auto" w:fill="auto"/>
            <w:tcMar>
              <w:top w:w="20" w:type="dxa"/>
              <w:left w:w="20" w:type="dxa"/>
              <w:bottom w:w="20" w:type="dxa"/>
              <w:right w:w="20" w:type="dxa"/>
            </w:tcMar>
          </w:tcPr>
          <w:p w14:paraId="5D58EE72" w14:textId="77777777" w:rsidR="00C50DDA" w:rsidRPr="00DA2ADB" w:rsidRDefault="00D809D9" w:rsidP="002A36E7">
            <w:pPr>
              <w:ind w:left="90"/>
              <w:rPr>
                <w:noProof/>
                <w:sz w:val="16"/>
                <w:szCs w:val="16"/>
                <w:lang w:val="en-GB"/>
              </w:rPr>
            </w:pPr>
            <w:r w:rsidRPr="00DA2ADB">
              <w:rPr>
                <w:noProof/>
                <w:sz w:val="16"/>
                <w:szCs w:val="16"/>
                <w:lang w:val="en-GB"/>
              </w:rPr>
              <w:t>Rec_Job_4</w:t>
            </w:r>
          </w:p>
          <w:p w14:paraId="37C08121" w14:textId="77777777" w:rsidR="00C50DDA" w:rsidRPr="00DA2ADB" w:rsidRDefault="00D809D9" w:rsidP="002A36E7">
            <w:pPr>
              <w:ind w:left="90"/>
              <w:rPr>
                <w:noProof/>
                <w:lang w:val="en-GB"/>
              </w:rPr>
            </w:pPr>
            <w:r w:rsidRPr="00DA2ADB">
              <w:rPr>
                <w:noProof/>
                <w:lang w:val="en-GB"/>
              </w:rPr>
              <w:t>Allow diversity of roles and types</w:t>
            </w:r>
          </w:p>
        </w:tc>
        <w:tc>
          <w:tcPr>
            <w:tcW w:w="5895" w:type="dxa"/>
            <w:shd w:val="clear" w:color="auto" w:fill="auto"/>
            <w:tcMar>
              <w:top w:w="100" w:type="dxa"/>
              <w:left w:w="100" w:type="dxa"/>
              <w:bottom w:w="100" w:type="dxa"/>
              <w:right w:w="100" w:type="dxa"/>
            </w:tcMar>
          </w:tcPr>
          <w:p w14:paraId="6F26902C" w14:textId="77777777" w:rsidR="00C50DDA" w:rsidRPr="00DA2ADB" w:rsidRDefault="00D809D9" w:rsidP="002A36E7">
            <w:pPr>
              <w:rPr>
                <w:noProof/>
                <w:sz w:val="16"/>
                <w:szCs w:val="16"/>
                <w:lang w:val="en-GB"/>
              </w:rPr>
            </w:pPr>
            <w:r w:rsidRPr="00DA2ADB">
              <w:rPr>
                <w:noProof/>
                <w:sz w:val="16"/>
                <w:szCs w:val="16"/>
                <w:lang w:val="en-GB"/>
              </w:rPr>
              <w:t>Recommendation</w:t>
            </w:r>
          </w:p>
          <w:p w14:paraId="3575E93D" w14:textId="77777777" w:rsidR="00C50DDA" w:rsidRPr="00DA2ADB" w:rsidRDefault="00D809D9" w:rsidP="002A36E7">
            <w:pPr>
              <w:rPr>
                <w:noProof/>
                <w:lang w:val="en-GB"/>
              </w:rPr>
            </w:pPr>
            <w:r w:rsidRPr="00DA2ADB">
              <w:rPr>
                <w:noProof/>
                <w:lang w:val="en-GB"/>
              </w:rPr>
              <w:t xml:space="preserve">Organisations and researchers should think about the sort of data steward needed to fulfil their specific needs. </w:t>
            </w:r>
          </w:p>
        </w:tc>
        <w:tc>
          <w:tcPr>
            <w:tcW w:w="1857" w:type="dxa"/>
            <w:shd w:val="clear" w:color="auto" w:fill="auto"/>
            <w:tcMar>
              <w:top w:w="100" w:type="dxa"/>
              <w:left w:w="100" w:type="dxa"/>
              <w:bottom w:w="100" w:type="dxa"/>
              <w:right w:w="100" w:type="dxa"/>
            </w:tcMar>
          </w:tcPr>
          <w:p w14:paraId="07818961" w14:textId="77777777" w:rsidR="00C50DDA" w:rsidRPr="00DA2ADB" w:rsidRDefault="00D809D9" w:rsidP="002A36E7">
            <w:pPr>
              <w:rPr>
                <w:noProof/>
                <w:sz w:val="16"/>
                <w:szCs w:val="16"/>
                <w:lang w:val="en-GB"/>
              </w:rPr>
            </w:pPr>
            <w:r w:rsidRPr="00DA2ADB">
              <w:rPr>
                <w:noProof/>
                <w:sz w:val="16"/>
                <w:szCs w:val="16"/>
                <w:lang w:val="en-GB"/>
              </w:rPr>
              <w:t>Stakeholders</w:t>
            </w:r>
          </w:p>
          <w:p w14:paraId="3AE31145" w14:textId="1CFB2631" w:rsidR="00C50DDA" w:rsidRPr="00DA2ADB" w:rsidRDefault="00D809D9" w:rsidP="002A36E7">
            <w:pPr>
              <w:rPr>
                <w:noProof/>
                <w:lang w:val="en-GB"/>
              </w:rPr>
            </w:pPr>
            <w:r w:rsidRPr="00DA2ADB">
              <w:rPr>
                <w:noProof/>
                <w:lang w:val="en-GB"/>
              </w:rPr>
              <w:t>Local organisations</w:t>
            </w:r>
          </w:p>
        </w:tc>
      </w:tr>
      <w:tr w:rsidR="00C50DDA" w:rsidRPr="00DA2ADB" w14:paraId="2A9580D4" w14:textId="77777777" w:rsidTr="005D00E0">
        <w:trPr>
          <w:trHeight w:val="696"/>
        </w:trPr>
        <w:tc>
          <w:tcPr>
            <w:tcW w:w="1608" w:type="dxa"/>
            <w:vMerge/>
            <w:shd w:val="clear" w:color="auto" w:fill="auto"/>
            <w:tcMar>
              <w:top w:w="100" w:type="dxa"/>
              <w:left w:w="100" w:type="dxa"/>
              <w:bottom w:w="100" w:type="dxa"/>
              <w:right w:w="100" w:type="dxa"/>
            </w:tcMar>
          </w:tcPr>
          <w:p w14:paraId="6EDFA980" w14:textId="77777777" w:rsidR="00C50DDA" w:rsidRPr="00DA2ADB" w:rsidRDefault="00C50DDA" w:rsidP="002A36E7">
            <w:pPr>
              <w:rPr>
                <w:noProof/>
                <w:lang w:val="en-GB"/>
              </w:rPr>
            </w:pPr>
          </w:p>
        </w:tc>
        <w:tc>
          <w:tcPr>
            <w:tcW w:w="5895" w:type="dxa"/>
            <w:shd w:val="clear" w:color="auto" w:fill="auto"/>
            <w:tcMar>
              <w:top w:w="100" w:type="dxa"/>
              <w:left w:w="100" w:type="dxa"/>
              <w:bottom w:w="100" w:type="dxa"/>
              <w:right w:w="100" w:type="dxa"/>
            </w:tcMar>
          </w:tcPr>
          <w:p w14:paraId="15767A01" w14:textId="77777777" w:rsidR="00C50DDA" w:rsidRPr="00DA2ADB" w:rsidRDefault="00D809D9" w:rsidP="002A36E7">
            <w:pPr>
              <w:rPr>
                <w:noProof/>
                <w:sz w:val="16"/>
                <w:szCs w:val="16"/>
                <w:lang w:val="en-GB"/>
              </w:rPr>
            </w:pPr>
            <w:r w:rsidRPr="00DA2ADB">
              <w:rPr>
                <w:noProof/>
                <w:sz w:val="16"/>
                <w:szCs w:val="16"/>
                <w:lang w:val="en-GB"/>
              </w:rPr>
              <w:t>Reasoning</w:t>
            </w:r>
          </w:p>
          <w:p w14:paraId="7D333E6B" w14:textId="77777777" w:rsidR="00C50DDA" w:rsidRPr="00DA2ADB" w:rsidRDefault="00D809D9" w:rsidP="002A36E7">
            <w:pPr>
              <w:rPr>
                <w:noProof/>
                <w:lang w:val="en-GB"/>
              </w:rPr>
            </w:pPr>
            <w:r w:rsidRPr="00DA2ADB">
              <w:rPr>
                <w:noProof/>
                <w:lang w:val="en-GB"/>
              </w:rPr>
              <w:t>Each project, faculty, and central or local department may need different roles and types of data stewards and research software engineers.</w:t>
            </w:r>
          </w:p>
        </w:tc>
        <w:tc>
          <w:tcPr>
            <w:tcW w:w="1857" w:type="dxa"/>
            <w:shd w:val="clear" w:color="auto" w:fill="auto"/>
            <w:tcMar>
              <w:top w:w="100" w:type="dxa"/>
              <w:left w:w="100" w:type="dxa"/>
              <w:bottom w:w="100" w:type="dxa"/>
              <w:right w:w="100" w:type="dxa"/>
            </w:tcMar>
          </w:tcPr>
          <w:p w14:paraId="31EE88B5" w14:textId="77777777" w:rsidR="00C50DDA" w:rsidRPr="00DA2ADB" w:rsidRDefault="00D809D9" w:rsidP="002A36E7">
            <w:pPr>
              <w:rPr>
                <w:noProof/>
                <w:sz w:val="16"/>
                <w:szCs w:val="16"/>
                <w:lang w:val="en-GB"/>
              </w:rPr>
            </w:pPr>
            <w:r w:rsidRPr="00DA2ADB">
              <w:rPr>
                <w:noProof/>
                <w:sz w:val="16"/>
                <w:szCs w:val="16"/>
                <w:lang w:val="en-GB"/>
              </w:rPr>
              <w:t>Challenges addressed</w:t>
            </w:r>
          </w:p>
          <w:p w14:paraId="26FF48B8" w14:textId="77777777" w:rsidR="00C50DDA" w:rsidRPr="00DA2ADB" w:rsidRDefault="00D809D9" w:rsidP="002A36E7">
            <w:pPr>
              <w:rPr>
                <w:noProof/>
                <w:lang w:val="en-GB"/>
              </w:rPr>
            </w:pPr>
            <w:r w:rsidRPr="00DA2ADB">
              <w:rPr>
                <w:noProof/>
                <w:lang w:val="en-GB"/>
              </w:rPr>
              <w:t>Chal_Job_3</w:t>
            </w:r>
          </w:p>
        </w:tc>
      </w:tr>
      <w:tr w:rsidR="00C50DDA" w:rsidRPr="00DA2ADB" w14:paraId="153E0E10" w14:textId="77777777" w:rsidTr="005D00E0">
        <w:trPr>
          <w:trHeight w:val="545"/>
        </w:trPr>
        <w:tc>
          <w:tcPr>
            <w:tcW w:w="1608" w:type="dxa"/>
            <w:vMerge w:val="restart"/>
            <w:shd w:val="clear" w:color="auto" w:fill="auto"/>
            <w:tcMar>
              <w:top w:w="20" w:type="dxa"/>
              <w:left w:w="20" w:type="dxa"/>
              <w:bottom w:w="20" w:type="dxa"/>
              <w:right w:w="20" w:type="dxa"/>
            </w:tcMar>
          </w:tcPr>
          <w:p w14:paraId="447C1184" w14:textId="77777777" w:rsidR="00C50DDA" w:rsidRPr="00DA2ADB" w:rsidRDefault="00D809D9" w:rsidP="002A36E7">
            <w:pPr>
              <w:ind w:left="90"/>
              <w:rPr>
                <w:noProof/>
                <w:sz w:val="16"/>
                <w:szCs w:val="16"/>
                <w:lang w:val="en-GB"/>
              </w:rPr>
            </w:pPr>
            <w:r w:rsidRPr="00DA2ADB">
              <w:rPr>
                <w:noProof/>
                <w:sz w:val="16"/>
                <w:szCs w:val="16"/>
                <w:lang w:val="en-GB"/>
              </w:rPr>
              <w:t>Rec_Job_5</w:t>
            </w:r>
          </w:p>
          <w:p w14:paraId="66B8E040" w14:textId="77777777" w:rsidR="00C50DDA" w:rsidRPr="00DA2ADB" w:rsidRDefault="00D809D9" w:rsidP="002A36E7">
            <w:pPr>
              <w:ind w:left="90"/>
              <w:rPr>
                <w:noProof/>
                <w:lang w:val="en-GB"/>
              </w:rPr>
            </w:pPr>
            <w:r w:rsidRPr="00DA2ADB">
              <w:rPr>
                <w:noProof/>
                <w:lang w:val="en-GB"/>
              </w:rPr>
              <w:t>Adopt good practices</w:t>
            </w:r>
          </w:p>
        </w:tc>
        <w:tc>
          <w:tcPr>
            <w:tcW w:w="5895" w:type="dxa"/>
            <w:shd w:val="clear" w:color="auto" w:fill="auto"/>
            <w:tcMar>
              <w:top w:w="100" w:type="dxa"/>
              <w:left w:w="100" w:type="dxa"/>
              <w:bottom w:w="100" w:type="dxa"/>
              <w:right w:w="100" w:type="dxa"/>
            </w:tcMar>
          </w:tcPr>
          <w:p w14:paraId="5D7FD549" w14:textId="77777777" w:rsidR="00C50DDA" w:rsidRPr="00DA2ADB" w:rsidRDefault="00D809D9" w:rsidP="002A36E7">
            <w:pPr>
              <w:rPr>
                <w:noProof/>
                <w:sz w:val="16"/>
                <w:szCs w:val="16"/>
                <w:lang w:val="en-GB"/>
              </w:rPr>
            </w:pPr>
            <w:r w:rsidRPr="00DA2ADB">
              <w:rPr>
                <w:noProof/>
                <w:sz w:val="16"/>
                <w:szCs w:val="16"/>
                <w:lang w:val="en-GB"/>
              </w:rPr>
              <w:t>Recommendation</w:t>
            </w:r>
          </w:p>
          <w:p w14:paraId="0C2629CA" w14:textId="685A1082" w:rsidR="00C50DDA" w:rsidRPr="00DA2ADB" w:rsidRDefault="00D809D9" w:rsidP="002A36E7">
            <w:pPr>
              <w:rPr>
                <w:noProof/>
                <w:lang w:val="en-GB"/>
              </w:rPr>
            </w:pPr>
            <w:r w:rsidRPr="00DA2ADB">
              <w:rPr>
                <w:noProof/>
                <w:lang w:val="en-GB"/>
              </w:rPr>
              <w:t>Adopt good practices for job descriptions and vacancies</w:t>
            </w:r>
            <w:r w:rsidR="002D19C1" w:rsidRPr="00DA2ADB">
              <w:rPr>
                <w:noProof/>
                <w:lang w:val="en-GB"/>
              </w:rPr>
              <w:t xml:space="preserve"> as well as </w:t>
            </w:r>
            <w:r w:rsidRPr="00DA2ADB">
              <w:rPr>
                <w:noProof/>
                <w:lang w:val="en-GB"/>
              </w:rPr>
              <w:t>make HR departments aware of them.</w:t>
            </w:r>
          </w:p>
        </w:tc>
        <w:tc>
          <w:tcPr>
            <w:tcW w:w="1857" w:type="dxa"/>
            <w:shd w:val="clear" w:color="auto" w:fill="auto"/>
            <w:tcMar>
              <w:top w:w="100" w:type="dxa"/>
              <w:left w:w="100" w:type="dxa"/>
              <w:bottom w:w="100" w:type="dxa"/>
              <w:right w:w="100" w:type="dxa"/>
            </w:tcMar>
          </w:tcPr>
          <w:p w14:paraId="2F1DDCD0" w14:textId="77777777" w:rsidR="00C50DDA" w:rsidRPr="00DA2ADB" w:rsidRDefault="00D809D9" w:rsidP="002A36E7">
            <w:pPr>
              <w:rPr>
                <w:noProof/>
                <w:sz w:val="16"/>
                <w:szCs w:val="16"/>
                <w:lang w:val="en-GB"/>
              </w:rPr>
            </w:pPr>
            <w:r w:rsidRPr="00DA2ADB">
              <w:rPr>
                <w:noProof/>
                <w:sz w:val="16"/>
                <w:szCs w:val="16"/>
                <w:lang w:val="en-GB"/>
              </w:rPr>
              <w:t>Stakeholders</w:t>
            </w:r>
          </w:p>
          <w:p w14:paraId="2C5D6024" w14:textId="37A13D5C" w:rsidR="00C50DDA" w:rsidRPr="00DA2ADB" w:rsidRDefault="00D809D9" w:rsidP="002A36E7">
            <w:pPr>
              <w:rPr>
                <w:noProof/>
                <w:lang w:val="en-GB"/>
              </w:rPr>
            </w:pPr>
            <w:r w:rsidRPr="00DA2ADB">
              <w:rPr>
                <w:noProof/>
                <w:lang w:val="en-GB"/>
              </w:rPr>
              <w:t>Local organisations</w:t>
            </w:r>
          </w:p>
        </w:tc>
      </w:tr>
      <w:tr w:rsidR="00C50DDA" w:rsidRPr="00DA2ADB" w14:paraId="5EDD1A84" w14:textId="77777777" w:rsidTr="0082676B">
        <w:trPr>
          <w:trHeight w:val="818"/>
        </w:trPr>
        <w:tc>
          <w:tcPr>
            <w:tcW w:w="1608" w:type="dxa"/>
            <w:vMerge/>
            <w:shd w:val="clear" w:color="auto" w:fill="auto"/>
            <w:tcMar>
              <w:top w:w="100" w:type="dxa"/>
              <w:left w:w="100" w:type="dxa"/>
              <w:bottom w:w="100" w:type="dxa"/>
              <w:right w:w="100" w:type="dxa"/>
            </w:tcMar>
          </w:tcPr>
          <w:p w14:paraId="08AE2C25" w14:textId="77777777" w:rsidR="00C50DDA" w:rsidRPr="00DA2ADB" w:rsidRDefault="00C50DDA" w:rsidP="002A36E7">
            <w:pPr>
              <w:rPr>
                <w:noProof/>
                <w:lang w:val="en-GB"/>
              </w:rPr>
            </w:pPr>
          </w:p>
        </w:tc>
        <w:tc>
          <w:tcPr>
            <w:tcW w:w="5895" w:type="dxa"/>
            <w:shd w:val="clear" w:color="auto" w:fill="auto"/>
            <w:tcMar>
              <w:top w:w="100" w:type="dxa"/>
              <w:left w:w="100" w:type="dxa"/>
              <w:bottom w:w="100" w:type="dxa"/>
              <w:right w:w="100" w:type="dxa"/>
            </w:tcMar>
          </w:tcPr>
          <w:p w14:paraId="1CE040FD" w14:textId="77777777" w:rsidR="00C50DDA" w:rsidRPr="00DA2ADB" w:rsidRDefault="00D809D9" w:rsidP="002A36E7">
            <w:pPr>
              <w:rPr>
                <w:noProof/>
                <w:sz w:val="16"/>
                <w:szCs w:val="16"/>
                <w:lang w:val="en-GB"/>
              </w:rPr>
            </w:pPr>
            <w:r w:rsidRPr="00DA2ADB">
              <w:rPr>
                <w:noProof/>
                <w:sz w:val="16"/>
                <w:szCs w:val="16"/>
                <w:lang w:val="en-GB"/>
              </w:rPr>
              <w:t>Reasoning</w:t>
            </w:r>
          </w:p>
          <w:p w14:paraId="6229F091" w14:textId="77777777" w:rsidR="00C50DDA" w:rsidRPr="00DA2ADB" w:rsidRDefault="00D809D9" w:rsidP="002A36E7">
            <w:pPr>
              <w:rPr>
                <w:noProof/>
                <w:lang w:val="en-GB"/>
              </w:rPr>
            </w:pPr>
            <w:r w:rsidRPr="00DA2ADB">
              <w:rPr>
                <w:noProof/>
                <w:lang w:val="en-GB"/>
              </w:rPr>
              <w:t>The advantage of using good practices is that job descriptions can be adjusted locally as needed.</w:t>
            </w:r>
          </w:p>
        </w:tc>
        <w:tc>
          <w:tcPr>
            <w:tcW w:w="1857" w:type="dxa"/>
            <w:shd w:val="clear" w:color="auto" w:fill="auto"/>
            <w:tcMar>
              <w:top w:w="100" w:type="dxa"/>
              <w:left w:w="100" w:type="dxa"/>
              <w:bottom w:w="100" w:type="dxa"/>
              <w:right w:w="100" w:type="dxa"/>
            </w:tcMar>
          </w:tcPr>
          <w:p w14:paraId="7DFECF87" w14:textId="77777777" w:rsidR="00C50DDA" w:rsidRPr="00DA2ADB" w:rsidRDefault="00D809D9" w:rsidP="002A36E7">
            <w:pPr>
              <w:rPr>
                <w:noProof/>
                <w:sz w:val="16"/>
                <w:szCs w:val="16"/>
                <w:lang w:val="en-GB"/>
              </w:rPr>
            </w:pPr>
            <w:r w:rsidRPr="00DA2ADB">
              <w:rPr>
                <w:noProof/>
                <w:sz w:val="16"/>
                <w:szCs w:val="16"/>
                <w:lang w:val="en-GB"/>
              </w:rPr>
              <w:t>Challenges addressed</w:t>
            </w:r>
          </w:p>
          <w:p w14:paraId="336C5A9D" w14:textId="77777777" w:rsidR="00C50DDA" w:rsidRPr="00DA2ADB" w:rsidRDefault="00D809D9" w:rsidP="002A36E7">
            <w:pPr>
              <w:rPr>
                <w:noProof/>
                <w:lang w:val="en-GB"/>
              </w:rPr>
            </w:pPr>
            <w:r w:rsidRPr="00DA2ADB">
              <w:rPr>
                <w:noProof/>
                <w:lang w:val="en-GB"/>
              </w:rPr>
              <w:t>Chal_Job_4</w:t>
            </w:r>
          </w:p>
        </w:tc>
      </w:tr>
      <w:tr w:rsidR="00C50DDA" w:rsidRPr="00DA2ADB" w14:paraId="6DB2B532" w14:textId="77777777" w:rsidTr="005D00E0">
        <w:trPr>
          <w:trHeight w:val="1095"/>
        </w:trPr>
        <w:tc>
          <w:tcPr>
            <w:tcW w:w="1608" w:type="dxa"/>
            <w:vMerge w:val="restart"/>
            <w:shd w:val="clear" w:color="auto" w:fill="auto"/>
            <w:tcMar>
              <w:top w:w="20" w:type="dxa"/>
              <w:left w:w="20" w:type="dxa"/>
              <w:bottom w:w="20" w:type="dxa"/>
              <w:right w:w="20" w:type="dxa"/>
            </w:tcMar>
          </w:tcPr>
          <w:p w14:paraId="634F1FDB" w14:textId="77777777" w:rsidR="00C50DDA" w:rsidRPr="00DA2ADB" w:rsidRDefault="00D809D9" w:rsidP="002A36E7">
            <w:pPr>
              <w:ind w:left="90"/>
              <w:rPr>
                <w:noProof/>
                <w:sz w:val="16"/>
                <w:szCs w:val="16"/>
                <w:lang w:val="en-GB"/>
              </w:rPr>
            </w:pPr>
            <w:r w:rsidRPr="00DA2ADB">
              <w:rPr>
                <w:noProof/>
                <w:sz w:val="16"/>
                <w:szCs w:val="16"/>
                <w:lang w:val="en-GB"/>
              </w:rPr>
              <w:t>Rec_Job_6</w:t>
            </w:r>
          </w:p>
          <w:p w14:paraId="6D85EF98" w14:textId="77777777" w:rsidR="00C50DDA" w:rsidRPr="00DA2ADB" w:rsidRDefault="00D809D9" w:rsidP="002A36E7">
            <w:pPr>
              <w:ind w:left="90"/>
              <w:rPr>
                <w:noProof/>
                <w:lang w:val="en-GB"/>
              </w:rPr>
            </w:pPr>
            <w:r w:rsidRPr="00DA2ADB">
              <w:rPr>
                <w:noProof/>
                <w:lang w:val="en-GB"/>
              </w:rPr>
              <w:t>Secure positions</w:t>
            </w:r>
          </w:p>
        </w:tc>
        <w:tc>
          <w:tcPr>
            <w:tcW w:w="5895" w:type="dxa"/>
            <w:shd w:val="clear" w:color="auto" w:fill="auto"/>
            <w:tcMar>
              <w:top w:w="100" w:type="dxa"/>
              <w:left w:w="100" w:type="dxa"/>
              <w:bottom w:w="100" w:type="dxa"/>
              <w:right w:w="100" w:type="dxa"/>
            </w:tcMar>
          </w:tcPr>
          <w:p w14:paraId="46458EA8" w14:textId="77777777" w:rsidR="00C50DDA" w:rsidRPr="00DA2ADB" w:rsidRDefault="00D809D9" w:rsidP="002A36E7">
            <w:pPr>
              <w:rPr>
                <w:noProof/>
                <w:sz w:val="16"/>
                <w:szCs w:val="16"/>
                <w:lang w:val="en-GB"/>
              </w:rPr>
            </w:pPr>
            <w:r w:rsidRPr="00DA2ADB">
              <w:rPr>
                <w:noProof/>
                <w:sz w:val="16"/>
                <w:szCs w:val="16"/>
                <w:lang w:val="en-GB"/>
              </w:rPr>
              <w:t>Recommendation</w:t>
            </w:r>
          </w:p>
          <w:p w14:paraId="757EA75B" w14:textId="77777777" w:rsidR="00C50DDA" w:rsidRPr="00DA2ADB" w:rsidRDefault="00D809D9" w:rsidP="002A36E7">
            <w:pPr>
              <w:rPr>
                <w:noProof/>
                <w:lang w:val="en-GB"/>
              </w:rPr>
            </w:pPr>
            <w:r w:rsidRPr="00DA2ADB">
              <w:rPr>
                <w:noProof/>
                <w:lang w:val="en-GB"/>
              </w:rPr>
              <w:t>Recognise, reward and secure the position of data stewards and research software engineers at various levels.</w:t>
            </w:r>
          </w:p>
        </w:tc>
        <w:tc>
          <w:tcPr>
            <w:tcW w:w="1857" w:type="dxa"/>
            <w:shd w:val="clear" w:color="auto" w:fill="auto"/>
            <w:tcMar>
              <w:top w:w="100" w:type="dxa"/>
              <w:left w:w="100" w:type="dxa"/>
              <w:bottom w:w="100" w:type="dxa"/>
              <w:right w:w="100" w:type="dxa"/>
            </w:tcMar>
          </w:tcPr>
          <w:p w14:paraId="16E75695" w14:textId="77777777" w:rsidR="00C50DDA" w:rsidRPr="00DA2ADB" w:rsidRDefault="00D809D9" w:rsidP="002A36E7">
            <w:pPr>
              <w:rPr>
                <w:noProof/>
                <w:sz w:val="16"/>
                <w:szCs w:val="16"/>
                <w:lang w:val="en-GB"/>
              </w:rPr>
            </w:pPr>
            <w:r w:rsidRPr="00DA2ADB">
              <w:rPr>
                <w:noProof/>
                <w:sz w:val="16"/>
                <w:szCs w:val="16"/>
                <w:lang w:val="en-GB"/>
              </w:rPr>
              <w:t>Stakeholders</w:t>
            </w:r>
          </w:p>
          <w:p w14:paraId="43F143CE" w14:textId="77777777" w:rsidR="00C50DDA" w:rsidRPr="00DA2ADB" w:rsidRDefault="00D809D9" w:rsidP="002A36E7">
            <w:pPr>
              <w:rPr>
                <w:noProof/>
                <w:lang w:val="en-GB"/>
              </w:rPr>
            </w:pPr>
            <w:r w:rsidRPr="00DA2ADB">
              <w:rPr>
                <w:noProof/>
                <w:lang w:val="en-GB"/>
              </w:rPr>
              <w:t>Local organisations</w:t>
            </w:r>
          </w:p>
          <w:p w14:paraId="19C32016" w14:textId="77777777" w:rsidR="00C50DDA" w:rsidRPr="00DA2ADB" w:rsidRDefault="00D809D9" w:rsidP="002A36E7">
            <w:pPr>
              <w:rPr>
                <w:noProof/>
                <w:lang w:val="en-GB"/>
              </w:rPr>
            </w:pPr>
            <w:r w:rsidRPr="00DA2ADB">
              <w:rPr>
                <w:noProof/>
                <w:lang w:val="en-GB"/>
              </w:rPr>
              <w:t>Umbrella organisations</w:t>
            </w:r>
          </w:p>
        </w:tc>
      </w:tr>
      <w:tr w:rsidR="00C50DDA" w:rsidRPr="00DA2ADB" w14:paraId="6DFC1808" w14:textId="77777777" w:rsidTr="005D00E0">
        <w:trPr>
          <w:trHeight w:val="327"/>
        </w:trPr>
        <w:tc>
          <w:tcPr>
            <w:tcW w:w="1608" w:type="dxa"/>
            <w:vMerge/>
            <w:shd w:val="clear" w:color="auto" w:fill="auto"/>
            <w:tcMar>
              <w:top w:w="100" w:type="dxa"/>
              <w:left w:w="100" w:type="dxa"/>
              <w:bottom w:w="100" w:type="dxa"/>
              <w:right w:w="100" w:type="dxa"/>
            </w:tcMar>
          </w:tcPr>
          <w:p w14:paraId="7BDE2AC2" w14:textId="77777777" w:rsidR="00C50DDA" w:rsidRPr="00DA2ADB" w:rsidRDefault="00C50DDA" w:rsidP="002A36E7">
            <w:pPr>
              <w:rPr>
                <w:noProof/>
                <w:lang w:val="en-GB"/>
              </w:rPr>
            </w:pPr>
          </w:p>
        </w:tc>
        <w:tc>
          <w:tcPr>
            <w:tcW w:w="5895" w:type="dxa"/>
            <w:shd w:val="clear" w:color="auto" w:fill="auto"/>
            <w:tcMar>
              <w:top w:w="100" w:type="dxa"/>
              <w:left w:w="100" w:type="dxa"/>
              <w:bottom w:w="100" w:type="dxa"/>
              <w:right w:w="100" w:type="dxa"/>
            </w:tcMar>
          </w:tcPr>
          <w:p w14:paraId="151B4E63" w14:textId="77777777" w:rsidR="00C50DDA" w:rsidRPr="00DA2ADB" w:rsidRDefault="00D809D9" w:rsidP="002A36E7">
            <w:pPr>
              <w:rPr>
                <w:noProof/>
                <w:sz w:val="16"/>
                <w:szCs w:val="16"/>
                <w:lang w:val="en-GB"/>
              </w:rPr>
            </w:pPr>
            <w:r w:rsidRPr="00DA2ADB">
              <w:rPr>
                <w:noProof/>
                <w:sz w:val="16"/>
                <w:szCs w:val="16"/>
                <w:lang w:val="en-GB"/>
              </w:rPr>
              <w:t>Reasoning</w:t>
            </w:r>
          </w:p>
          <w:p w14:paraId="539AF3D2" w14:textId="77777777" w:rsidR="00C50DDA" w:rsidRPr="00DA2ADB" w:rsidRDefault="00D809D9" w:rsidP="002A36E7">
            <w:pPr>
              <w:rPr>
                <w:noProof/>
                <w:lang w:val="en-GB"/>
              </w:rPr>
            </w:pPr>
            <w:r w:rsidRPr="00DA2ADB">
              <w:rPr>
                <w:noProof/>
                <w:lang w:val="en-GB"/>
              </w:rPr>
              <w:t>Data stewards and research software engineers are new roles which need to be sustainably funded.</w:t>
            </w:r>
          </w:p>
        </w:tc>
        <w:tc>
          <w:tcPr>
            <w:tcW w:w="1857" w:type="dxa"/>
            <w:shd w:val="clear" w:color="auto" w:fill="auto"/>
            <w:tcMar>
              <w:top w:w="100" w:type="dxa"/>
              <w:left w:w="100" w:type="dxa"/>
              <w:bottom w:w="100" w:type="dxa"/>
              <w:right w:w="100" w:type="dxa"/>
            </w:tcMar>
          </w:tcPr>
          <w:p w14:paraId="7A88A08B" w14:textId="77777777" w:rsidR="00C50DDA" w:rsidRPr="00DA2ADB" w:rsidRDefault="00D809D9" w:rsidP="002A36E7">
            <w:pPr>
              <w:rPr>
                <w:noProof/>
                <w:sz w:val="16"/>
                <w:szCs w:val="16"/>
                <w:lang w:val="en-GB"/>
              </w:rPr>
            </w:pPr>
            <w:r w:rsidRPr="00DA2ADB">
              <w:rPr>
                <w:noProof/>
                <w:sz w:val="16"/>
                <w:szCs w:val="16"/>
                <w:lang w:val="en-GB"/>
              </w:rPr>
              <w:t>Challenges addressed</w:t>
            </w:r>
          </w:p>
          <w:p w14:paraId="6683EBDB" w14:textId="77777777" w:rsidR="00C50DDA" w:rsidRPr="00DA2ADB" w:rsidRDefault="00D809D9" w:rsidP="002A36E7">
            <w:pPr>
              <w:rPr>
                <w:noProof/>
                <w:lang w:val="en-GB"/>
              </w:rPr>
            </w:pPr>
            <w:r w:rsidRPr="00DA2ADB">
              <w:rPr>
                <w:noProof/>
                <w:lang w:val="en-GB"/>
              </w:rPr>
              <w:t>Chal_Job_5</w:t>
            </w:r>
          </w:p>
        </w:tc>
      </w:tr>
    </w:tbl>
    <w:p w14:paraId="7B32E530" w14:textId="77777777" w:rsidR="00C50DDA" w:rsidRPr="00DA2ADB" w:rsidRDefault="00D809D9" w:rsidP="0070541F">
      <w:pPr>
        <w:rPr>
          <w:noProof/>
          <w:lang w:val="en-GB"/>
        </w:rPr>
      </w:pPr>
      <w:r w:rsidRPr="00DA2ADB">
        <w:rPr>
          <w:i/>
          <w:noProof/>
          <w:lang w:val="en-GB"/>
        </w:rPr>
        <w:t>Table 4.3 Recommendations for job profiles for data stewardship and research software engineering functions</w:t>
      </w:r>
      <w:r w:rsidRPr="00DA2ADB">
        <w:rPr>
          <w:noProof/>
          <w:lang w:val="en-GB"/>
        </w:rPr>
        <w:br w:type="page"/>
      </w:r>
    </w:p>
    <w:p w14:paraId="6A8F4D0F" w14:textId="77777777" w:rsidR="00C50DDA" w:rsidRPr="00DA2ADB" w:rsidRDefault="00D809D9" w:rsidP="00A52938">
      <w:pPr>
        <w:pStyle w:val="Heading1"/>
        <w:rPr>
          <w:noProof/>
          <w:lang w:val="en-GB"/>
        </w:rPr>
      </w:pPr>
      <w:bookmarkStart w:id="28" w:name="_Toc63080679"/>
      <w:r w:rsidRPr="00DA2ADB">
        <w:rPr>
          <w:noProof/>
          <w:lang w:val="en-GB"/>
        </w:rPr>
        <w:lastRenderedPageBreak/>
        <w:t>Chapter 5: Data stewardship training, education and training certification</w:t>
      </w:r>
      <w:bookmarkEnd w:id="28"/>
    </w:p>
    <w:p w14:paraId="168C2493" w14:textId="77777777" w:rsidR="00C50DDA" w:rsidRPr="00DA2ADB" w:rsidRDefault="00D809D9" w:rsidP="00BA298E">
      <w:pPr>
        <w:rPr>
          <w:rFonts w:cs="Arial"/>
          <w:noProof/>
          <w:szCs w:val="22"/>
          <w:lang w:val="en-GB"/>
        </w:rPr>
      </w:pPr>
      <w:r w:rsidRPr="00DA2ADB">
        <w:rPr>
          <w:rFonts w:cs="Arial"/>
          <w:noProof/>
          <w:szCs w:val="22"/>
          <w:lang w:val="en-GB"/>
        </w:rPr>
        <w:t>This chapter addresses the following topics:</w:t>
      </w:r>
    </w:p>
    <w:p w14:paraId="0F816466" w14:textId="77777777" w:rsidR="002A36E7" w:rsidRPr="00DA2ADB" w:rsidRDefault="00D809D9" w:rsidP="002D7D9B">
      <w:pPr>
        <w:pStyle w:val="ListParagraph"/>
        <w:numPr>
          <w:ilvl w:val="0"/>
          <w:numId w:val="30"/>
        </w:numPr>
        <w:rPr>
          <w:rFonts w:cs="Arial"/>
          <w:noProof/>
          <w:szCs w:val="22"/>
          <w:lang w:val="en-GB"/>
        </w:rPr>
      </w:pPr>
      <w:r w:rsidRPr="00DA2ADB">
        <w:rPr>
          <w:rFonts w:cs="Arial"/>
          <w:noProof/>
          <w:szCs w:val="22"/>
          <w:lang w:val="en-GB"/>
        </w:rPr>
        <w:t>Identification and findability of training and education (Section 5.1)</w:t>
      </w:r>
    </w:p>
    <w:p w14:paraId="6DAE8CE8" w14:textId="77777777" w:rsidR="002A36E7" w:rsidRPr="00DA2ADB" w:rsidRDefault="00D809D9" w:rsidP="002D7D9B">
      <w:pPr>
        <w:pStyle w:val="ListParagraph"/>
        <w:numPr>
          <w:ilvl w:val="0"/>
          <w:numId w:val="30"/>
        </w:numPr>
        <w:rPr>
          <w:rFonts w:cs="Arial"/>
          <w:noProof/>
          <w:szCs w:val="22"/>
          <w:lang w:val="en-GB"/>
        </w:rPr>
      </w:pPr>
      <w:r w:rsidRPr="00DA2ADB">
        <w:rPr>
          <w:rFonts w:cs="Arial"/>
          <w:noProof/>
          <w:szCs w:val="22"/>
          <w:lang w:val="en-GB"/>
        </w:rPr>
        <w:t>Challenges for training, education and certification (Section 5.2)</w:t>
      </w:r>
    </w:p>
    <w:p w14:paraId="0F291808" w14:textId="77777777" w:rsidR="002A36E7" w:rsidRPr="00DA2ADB" w:rsidRDefault="00D809D9" w:rsidP="002D7D9B">
      <w:pPr>
        <w:pStyle w:val="ListParagraph"/>
        <w:numPr>
          <w:ilvl w:val="0"/>
          <w:numId w:val="30"/>
        </w:numPr>
        <w:rPr>
          <w:rFonts w:cs="Arial"/>
          <w:noProof/>
          <w:szCs w:val="22"/>
          <w:lang w:val="en-GB"/>
        </w:rPr>
      </w:pPr>
      <w:r w:rsidRPr="00DA2ADB">
        <w:rPr>
          <w:rFonts w:cs="Arial"/>
          <w:noProof/>
          <w:szCs w:val="22"/>
          <w:lang w:val="en-GB"/>
        </w:rPr>
        <w:t>Annotating and certification of training (Section 5.3)</w:t>
      </w:r>
    </w:p>
    <w:p w14:paraId="13984926" w14:textId="3E52F260" w:rsidR="00C50DDA" w:rsidRPr="00DA2ADB" w:rsidRDefault="00D809D9" w:rsidP="002D7D9B">
      <w:pPr>
        <w:pStyle w:val="ListParagraph"/>
        <w:numPr>
          <w:ilvl w:val="0"/>
          <w:numId w:val="30"/>
        </w:numPr>
        <w:rPr>
          <w:rFonts w:cs="Arial"/>
          <w:noProof/>
          <w:szCs w:val="22"/>
          <w:lang w:val="en-GB"/>
        </w:rPr>
      </w:pPr>
      <w:r w:rsidRPr="00DA2ADB">
        <w:rPr>
          <w:rFonts w:cs="Arial"/>
          <w:noProof/>
          <w:szCs w:val="22"/>
          <w:lang w:val="en-GB"/>
        </w:rPr>
        <w:t>Recommendations (Section 5.4)</w:t>
      </w:r>
    </w:p>
    <w:p w14:paraId="543B00AF" w14:textId="77777777" w:rsidR="00C50DDA" w:rsidRPr="00DA2ADB" w:rsidRDefault="00D809D9" w:rsidP="00A52938">
      <w:pPr>
        <w:pStyle w:val="Heading2"/>
        <w:rPr>
          <w:noProof/>
          <w:lang w:val="en-GB"/>
        </w:rPr>
      </w:pPr>
      <w:bookmarkStart w:id="29" w:name="_Toc63080680"/>
      <w:r w:rsidRPr="00DA2ADB">
        <w:rPr>
          <w:noProof/>
          <w:lang w:val="en-GB"/>
        </w:rPr>
        <w:t>5.1 Identification and findability of (certified) training and education is key</w:t>
      </w:r>
      <w:bookmarkEnd w:id="29"/>
      <w:r w:rsidRPr="00DA2ADB">
        <w:rPr>
          <w:noProof/>
          <w:lang w:val="en-GB"/>
        </w:rPr>
        <w:t xml:space="preserve"> </w:t>
      </w:r>
    </w:p>
    <w:p w14:paraId="76961728" w14:textId="5B99E61D" w:rsidR="00C50DDA" w:rsidRPr="00DA2ADB" w:rsidRDefault="00D809D9" w:rsidP="00BA298E">
      <w:pPr>
        <w:rPr>
          <w:rFonts w:cs="Arial"/>
          <w:noProof/>
          <w:color w:val="FF0000"/>
          <w:szCs w:val="22"/>
          <w:lang w:val="en-GB"/>
        </w:rPr>
      </w:pPr>
      <w:r w:rsidRPr="00DA2ADB">
        <w:rPr>
          <w:rFonts w:cs="Arial"/>
          <w:noProof/>
          <w:szCs w:val="22"/>
          <w:lang w:val="en-GB"/>
        </w:rPr>
        <w:t xml:space="preserve">In order to professionalise data stewardship, an unambiguous overview of competences is needed. This overview should be endorsed by organisations like VSNU, NFU, VH and NVAO (Dutch-Flemish Accreditation Organisation). Such an overview will be the starting point for a specific data steward curriculum to be taught at universities and university medical </w:t>
      </w:r>
      <w:r w:rsidR="001F0ACF" w:rsidRPr="00DA2ADB">
        <w:rPr>
          <w:rFonts w:cs="Arial"/>
          <w:noProof/>
          <w:szCs w:val="22"/>
          <w:lang w:val="en-GB"/>
        </w:rPr>
        <w:t>centres</w:t>
      </w:r>
      <w:r w:rsidRPr="00DA2ADB">
        <w:rPr>
          <w:rFonts w:cs="Arial"/>
          <w:noProof/>
          <w:szCs w:val="22"/>
          <w:lang w:val="en-GB"/>
        </w:rPr>
        <w:t xml:space="preserve"> (WO), universities of applied sciences (HBO), perhaps secondary vocational education (MBO) and by training providing organisations. If one can become a data steward after WO, HBO or MBO education, a distinction between those three education types needs to be apparent in the level of work, and the job classification profile.</w:t>
      </w:r>
    </w:p>
    <w:p w14:paraId="770354B6" w14:textId="77777777" w:rsidR="00C50DDA" w:rsidRPr="00DA2ADB" w:rsidRDefault="00C50DDA" w:rsidP="00BA298E">
      <w:pPr>
        <w:rPr>
          <w:rFonts w:cs="Arial"/>
          <w:noProof/>
          <w:szCs w:val="22"/>
          <w:lang w:val="en-GB"/>
        </w:rPr>
      </w:pPr>
    </w:p>
    <w:p w14:paraId="55D5BBA2" w14:textId="77777777" w:rsidR="00C50DDA" w:rsidRPr="00DA2ADB" w:rsidRDefault="00D809D9" w:rsidP="00BA298E">
      <w:pPr>
        <w:rPr>
          <w:rFonts w:cs="Arial"/>
          <w:noProof/>
          <w:szCs w:val="22"/>
          <w:lang w:val="en-GB"/>
        </w:rPr>
      </w:pPr>
      <w:r w:rsidRPr="00DA2ADB">
        <w:rPr>
          <w:rFonts w:cs="Arial"/>
          <w:noProof/>
          <w:szCs w:val="22"/>
          <w:lang w:val="en-GB"/>
        </w:rPr>
        <w:t>Several challenges related to data stewardship training and education were raised in Chapter 3, emerging from the landscape analysis. The current chapter focuses on two aspects of training and education:</w:t>
      </w:r>
    </w:p>
    <w:p w14:paraId="588889AF" w14:textId="77777777" w:rsidR="002A36E7" w:rsidRPr="00DA2ADB" w:rsidRDefault="00D809D9" w:rsidP="002D7D9B">
      <w:pPr>
        <w:pStyle w:val="ListParagraph"/>
        <w:numPr>
          <w:ilvl w:val="0"/>
          <w:numId w:val="31"/>
        </w:numPr>
        <w:rPr>
          <w:rFonts w:cs="Arial"/>
          <w:noProof/>
          <w:szCs w:val="22"/>
          <w:lang w:val="en-GB"/>
        </w:rPr>
      </w:pPr>
      <w:r w:rsidRPr="00DA2ADB">
        <w:rPr>
          <w:rFonts w:cs="Arial"/>
          <w:noProof/>
          <w:szCs w:val="22"/>
          <w:lang w:val="en-GB"/>
        </w:rPr>
        <w:t>Overviews with relevant training opportunities exist and provide valuable resources for the community</w:t>
      </w:r>
      <w:r w:rsidRPr="00DA2ADB">
        <w:rPr>
          <w:rFonts w:cs="Arial"/>
          <w:noProof/>
          <w:szCs w:val="22"/>
          <w:vertAlign w:val="superscript"/>
          <w:lang w:val="en-GB"/>
        </w:rPr>
        <w:footnoteReference w:id="78"/>
      </w:r>
      <w:r w:rsidRPr="00DA2ADB">
        <w:rPr>
          <w:rFonts w:cs="Arial"/>
          <w:noProof/>
          <w:szCs w:val="22"/>
          <w:lang w:val="en-GB"/>
        </w:rPr>
        <w:t xml:space="preserve">. However, such overviews can be hard to find. Key to findability is annotation with proper metadata. For this </w:t>
      </w:r>
      <w:r w:rsidR="001F0ACF" w:rsidRPr="00DA2ADB">
        <w:rPr>
          <w:rFonts w:cs="Arial"/>
          <w:noProof/>
          <w:szCs w:val="22"/>
          <w:lang w:val="en-GB"/>
        </w:rPr>
        <w:t>reason,</w:t>
      </w:r>
      <w:r w:rsidRPr="00DA2ADB">
        <w:rPr>
          <w:rFonts w:cs="Arial"/>
          <w:noProof/>
          <w:szCs w:val="22"/>
          <w:lang w:val="en-GB"/>
        </w:rPr>
        <w:t xml:space="preserve"> a pilot study was done to annotate a number of data stewardship courses with the NPOS/ELIXIR competency framework for data stewards. </w:t>
      </w:r>
    </w:p>
    <w:p w14:paraId="3056BE8F" w14:textId="7645382A" w:rsidR="00C50DDA" w:rsidRPr="00DA2ADB" w:rsidRDefault="00D809D9" w:rsidP="002D7D9B">
      <w:pPr>
        <w:pStyle w:val="ListParagraph"/>
        <w:numPr>
          <w:ilvl w:val="0"/>
          <w:numId w:val="31"/>
        </w:numPr>
        <w:rPr>
          <w:rFonts w:cs="Arial"/>
          <w:noProof/>
          <w:szCs w:val="22"/>
          <w:lang w:val="en-GB"/>
        </w:rPr>
      </w:pPr>
      <w:r w:rsidRPr="00DA2ADB">
        <w:rPr>
          <w:rFonts w:cs="Arial"/>
          <w:noProof/>
          <w:szCs w:val="22"/>
          <w:lang w:val="en-GB"/>
        </w:rPr>
        <w:t>Certification of data stewardship training, training providers and/or acquired competences is high on the wish list of many organisations and institutions, as it would give a clear indication of the competences that a data steward can acquire or has acquired. Therefore, we made an inventory of existing certification mechanisms for training and education in the Netherlands, both in general sense and specifically for data stewardship.</w:t>
      </w:r>
    </w:p>
    <w:p w14:paraId="0AD9415B" w14:textId="77777777" w:rsidR="00C50DDA" w:rsidRPr="00DA2ADB" w:rsidRDefault="00D809D9" w:rsidP="00A52938">
      <w:pPr>
        <w:pStyle w:val="Heading2"/>
        <w:rPr>
          <w:noProof/>
          <w:lang w:val="en-GB"/>
        </w:rPr>
      </w:pPr>
      <w:bookmarkStart w:id="30" w:name="_Toc63080681"/>
      <w:r w:rsidRPr="00DA2ADB">
        <w:rPr>
          <w:noProof/>
          <w:lang w:val="en-GB"/>
        </w:rPr>
        <w:lastRenderedPageBreak/>
        <w:t>5.2 Challenges for training, education and certification</w:t>
      </w:r>
      <w:bookmarkEnd w:id="30"/>
    </w:p>
    <w:p w14:paraId="4BACE586" w14:textId="77777777" w:rsidR="00C50DDA" w:rsidRPr="00DA2ADB" w:rsidRDefault="00D809D9" w:rsidP="00A52938">
      <w:pPr>
        <w:widowControl w:val="0"/>
        <w:rPr>
          <w:rFonts w:cs="Arial"/>
          <w:noProof/>
          <w:szCs w:val="22"/>
          <w:lang w:val="en-GB"/>
        </w:rPr>
      </w:pPr>
      <w:r w:rsidRPr="00DA2ADB">
        <w:rPr>
          <w:rFonts w:cs="Arial"/>
          <w:noProof/>
          <w:szCs w:val="22"/>
          <w:lang w:val="en-GB"/>
        </w:rPr>
        <w:t xml:space="preserve">There are a number of data stewardship challenges that directly relate to data stewardship training and education: </w:t>
      </w:r>
    </w:p>
    <w:p w14:paraId="42EE18A0" w14:textId="77777777" w:rsidR="00C50DDA" w:rsidRPr="00DA2ADB" w:rsidRDefault="00C50DDA" w:rsidP="00A52938">
      <w:pPr>
        <w:rPr>
          <w:noProof/>
          <w:lang w:val="en-GB"/>
        </w:rPr>
      </w:pP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DA2ADB" w14:paraId="34A5EE8B" w14:textId="77777777" w:rsidTr="002A36E7">
        <w:tc>
          <w:tcPr>
            <w:tcW w:w="2117" w:type="dxa"/>
            <w:shd w:val="clear" w:color="auto" w:fill="D9D9D9" w:themeFill="background1" w:themeFillShade="D9"/>
            <w:tcMar>
              <w:top w:w="100" w:type="dxa"/>
              <w:left w:w="100" w:type="dxa"/>
              <w:bottom w:w="100" w:type="dxa"/>
              <w:right w:w="100" w:type="dxa"/>
            </w:tcMar>
          </w:tcPr>
          <w:p w14:paraId="43338EE3" w14:textId="79319BDF" w:rsidR="00C50DDA" w:rsidRPr="00DA2ADB" w:rsidRDefault="00D809D9" w:rsidP="00A52938">
            <w:pPr>
              <w:widowControl w:val="0"/>
              <w:rPr>
                <w:rFonts w:cs="Arial"/>
                <w:noProof/>
                <w:szCs w:val="22"/>
                <w:lang w:val="en-GB"/>
              </w:rPr>
            </w:pPr>
            <w:r w:rsidRPr="00DA2ADB">
              <w:rPr>
                <w:rFonts w:cs="Arial"/>
                <w:noProof/>
                <w:szCs w:val="22"/>
                <w:lang w:val="en-GB"/>
              </w:rPr>
              <w:t>Chal</w:t>
            </w:r>
            <w:r w:rsidR="0070541F" w:rsidRPr="00DA2ADB">
              <w:rPr>
                <w:rFonts w:cs="Arial"/>
                <w:noProof/>
                <w:szCs w:val="22"/>
                <w:lang w:val="en-GB"/>
              </w:rPr>
              <w:t>lenge</w:t>
            </w:r>
            <w:r w:rsidRPr="00DA2ADB">
              <w:rPr>
                <w:rFonts w:cs="Arial"/>
                <w:noProof/>
                <w:szCs w:val="22"/>
                <w:lang w:val="en-GB"/>
              </w:rPr>
              <w:t xml:space="preserve"> number</w:t>
            </w:r>
          </w:p>
        </w:tc>
        <w:tc>
          <w:tcPr>
            <w:tcW w:w="7243" w:type="dxa"/>
            <w:shd w:val="clear" w:color="auto" w:fill="D9D9D9" w:themeFill="background1" w:themeFillShade="D9"/>
            <w:tcMar>
              <w:top w:w="100" w:type="dxa"/>
              <w:left w:w="100" w:type="dxa"/>
              <w:bottom w:w="100" w:type="dxa"/>
              <w:right w:w="100" w:type="dxa"/>
            </w:tcMar>
          </w:tcPr>
          <w:p w14:paraId="2BFD6F5C" w14:textId="77777777" w:rsidR="00C50DDA" w:rsidRPr="00DA2ADB" w:rsidRDefault="00D809D9" w:rsidP="00A52938">
            <w:pPr>
              <w:rPr>
                <w:rFonts w:cs="Arial"/>
                <w:noProof/>
                <w:szCs w:val="22"/>
                <w:lang w:val="en-GB"/>
              </w:rPr>
            </w:pPr>
            <w:r w:rsidRPr="00DA2ADB">
              <w:rPr>
                <w:rFonts w:cs="Arial"/>
                <w:noProof/>
                <w:szCs w:val="22"/>
                <w:lang w:val="en-GB"/>
              </w:rPr>
              <w:t>Challenge</w:t>
            </w:r>
          </w:p>
        </w:tc>
      </w:tr>
      <w:tr w:rsidR="00C50DDA" w:rsidRPr="00DA2ADB" w14:paraId="4F541E06" w14:textId="77777777" w:rsidTr="0070541F">
        <w:tc>
          <w:tcPr>
            <w:tcW w:w="2117" w:type="dxa"/>
            <w:shd w:val="clear" w:color="auto" w:fill="auto"/>
            <w:tcMar>
              <w:top w:w="100" w:type="dxa"/>
              <w:left w:w="100" w:type="dxa"/>
              <w:bottom w:w="100" w:type="dxa"/>
              <w:right w:w="100" w:type="dxa"/>
            </w:tcMar>
          </w:tcPr>
          <w:p w14:paraId="5CBD2755" w14:textId="77777777" w:rsidR="00C50DDA" w:rsidRPr="00DA2ADB" w:rsidRDefault="00D809D9" w:rsidP="00A52938">
            <w:pPr>
              <w:widowControl w:val="0"/>
              <w:rPr>
                <w:rFonts w:cs="Arial"/>
                <w:i/>
                <w:noProof/>
                <w:szCs w:val="22"/>
                <w:lang w:val="en-GB"/>
              </w:rPr>
            </w:pPr>
            <w:r w:rsidRPr="00DA2ADB">
              <w:rPr>
                <w:rFonts w:cs="Arial"/>
                <w:noProof/>
                <w:szCs w:val="22"/>
                <w:lang w:val="en-GB"/>
              </w:rPr>
              <w:t>Chal_Tr&amp;Ed_1</w:t>
            </w:r>
            <w:r w:rsidRPr="00DA2ADB">
              <w:rPr>
                <w:rFonts w:cs="Arial"/>
                <w:noProof/>
                <w:szCs w:val="22"/>
                <w:lang w:val="en-GB"/>
              </w:rPr>
              <w:br/>
            </w:r>
            <w:r w:rsidRPr="00DA2ADB">
              <w:rPr>
                <w:rFonts w:cs="Arial"/>
                <w:i/>
                <w:noProof/>
                <w:szCs w:val="22"/>
                <w:lang w:val="en-GB"/>
              </w:rPr>
              <w:t>Findability</w:t>
            </w:r>
          </w:p>
        </w:tc>
        <w:tc>
          <w:tcPr>
            <w:tcW w:w="7243" w:type="dxa"/>
            <w:shd w:val="clear" w:color="auto" w:fill="auto"/>
            <w:tcMar>
              <w:top w:w="100" w:type="dxa"/>
              <w:left w:w="100" w:type="dxa"/>
              <w:bottom w:w="100" w:type="dxa"/>
              <w:right w:w="100" w:type="dxa"/>
            </w:tcMar>
          </w:tcPr>
          <w:p w14:paraId="5F9AC3BD" w14:textId="77777777" w:rsidR="00C50DDA" w:rsidRPr="00DA2ADB" w:rsidRDefault="00D809D9" w:rsidP="00A52938">
            <w:pPr>
              <w:rPr>
                <w:rFonts w:cs="Arial"/>
                <w:noProof/>
                <w:szCs w:val="22"/>
                <w:lang w:val="en-GB"/>
              </w:rPr>
            </w:pPr>
            <w:r w:rsidRPr="00DA2ADB">
              <w:rPr>
                <w:rFonts w:cs="Arial"/>
                <w:noProof/>
                <w:szCs w:val="22"/>
                <w:lang w:val="en-GB"/>
              </w:rPr>
              <w:t>Lack of findable, adequate education and training for data stewards. Or where they exist, missing clarity on how they relate to the competence development of data stewards.</w:t>
            </w:r>
          </w:p>
        </w:tc>
      </w:tr>
      <w:tr w:rsidR="00C50DDA" w:rsidRPr="00DA2ADB" w14:paraId="779434E0" w14:textId="77777777" w:rsidTr="0070541F">
        <w:tc>
          <w:tcPr>
            <w:tcW w:w="2117" w:type="dxa"/>
            <w:shd w:val="clear" w:color="auto" w:fill="auto"/>
            <w:tcMar>
              <w:top w:w="100" w:type="dxa"/>
              <w:left w:w="100" w:type="dxa"/>
              <w:bottom w:w="100" w:type="dxa"/>
              <w:right w:w="100" w:type="dxa"/>
            </w:tcMar>
          </w:tcPr>
          <w:p w14:paraId="6910A963" w14:textId="77777777" w:rsidR="00C50DDA" w:rsidRPr="00DA2ADB" w:rsidRDefault="00D809D9" w:rsidP="00A52938">
            <w:pPr>
              <w:widowControl w:val="0"/>
              <w:rPr>
                <w:rFonts w:cs="Arial"/>
                <w:i/>
                <w:noProof/>
                <w:szCs w:val="22"/>
                <w:lang w:val="en-GB"/>
              </w:rPr>
            </w:pPr>
            <w:r w:rsidRPr="00DA2ADB">
              <w:rPr>
                <w:rFonts w:cs="Arial"/>
                <w:noProof/>
                <w:szCs w:val="22"/>
                <w:lang w:val="en-GB"/>
              </w:rPr>
              <w:t>Chal_Tr&amp;Ed_2</w:t>
            </w:r>
            <w:r w:rsidRPr="00DA2ADB">
              <w:rPr>
                <w:rFonts w:cs="Arial"/>
                <w:noProof/>
                <w:szCs w:val="22"/>
                <w:lang w:val="en-GB"/>
              </w:rPr>
              <w:br/>
            </w:r>
            <w:r w:rsidRPr="00DA2ADB">
              <w:rPr>
                <w:rFonts w:cs="Arial"/>
                <w:i/>
                <w:noProof/>
                <w:szCs w:val="22"/>
                <w:lang w:val="en-GB"/>
              </w:rPr>
              <w:t>Competences</w:t>
            </w:r>
          </w:p>
        </w:tc>
        <w:tc>
          <w:tcPr>
            <w:tcW w:w="7243" w:type="dxa"/>
            <w:shd w:val="clear" w:color="auto" w:fill="auto"/>
            <w:tcMar>
              <w:top w:w="100" w:type="dxa"/>
              <w:left w:w="100" w:type="dxa"/>
              <w:bottom w:w="100" w:type="dxa"/>
              <w:right w:w="100" w:type="dxa"/>
            </w:tcMar>
          </w:tcPr>
          <w:p w14:paraId="3F3F39AB" w14:textId="77777777" w:rsidR="00C50DDA" w:rsidRPr="00DA2ADB" w:rsidRDefault="00D809D9" w:rsidP="00A52938">
            <w:pPr>
              <w:rPr>
                <w:rFonts w:cs="Arial"/>
                <w:noProof/>
                <w:szCs w:val="22"/>
                <w:lang w:val="en-GB"/>
              </w:rPr>
            </w:pPr>
            <w:r w:rsidRPr="00DA2ADB">
              <w:rPr>
                <w:rFonts w:cs="Arial"/>
                <w:noProof/>
                <w:szCs w:val="22"/>
                <w:lang w:val="en-GB"/>
              </w:rPr>
              <w:t>Lack of agreement on responsibilities, tasks and competences of data stewards, which complicates developing education and training</w:t>
            </w:r>
          </w:p>
        </w:tc>
      </w:tr>
      <w:tr w:rsidR="00C50DDA" w:rsidRPr="00DA2ADB" w14:paraId="3213F64C" w14:textId="77777777" w:rsidTr="0070541F">
        <w:tc>
          <w:tcPr>
            <w:tcW w:w="2117" w:type="dxa"/>
            <w:shd w:val="clear" w:color="auto" w:fill="auto"/>
            <w:tcMar>
              <w:top w:w="100" w:type="dxa"/>
              <w:left w:w="100" w:type="dxa"/>
              <w:bottom w:w="100" w:type="dxa"/>
              <w:right w:w="100" w:type="dxa"/>
            </w:tcMar>
          </w:tcPr>
          <w:p w14:paraId="0BBD7AD3" w14:textId="77777777" w:rsidR="00C50DDA" w:rsidRPr="00DA2ADB" w:rsidRDefault="00D809D9" w:rsidP="00A52938">
            <w:pPr>
              <w:widowControl w:val="0"/>
              <w:rPr>
                <w:rFonts w:cs="Arial"/>
                <w:i/>
                <w:noProof/>
                <w:szCs w:val="22"/>
                <w:lang w:val="en-GB"/>
              </w:rPr>
            </w:pPr>
            <w:r w:rsidRPr="00DA2ADB">
              <w:rPr>
                <w:rFonts w:cs="Arial"/>
                <w:noProof/>
                <w:szCs w:val="22"/>
                <w:lang w:val="en-GB"/>
              </w:rPr>
              <w:t>Chal_Tr&amp;Ed_3</w:t>
            </w:r>
            <w:r w:rsidRPr="00DA2ADB">
              <w:rPr>
                <w:rFonts w:cs="Arial"/>
                <w:noProof/>
                <w:szCs w:val="22"/>
                <w:lang w:val="en-GB"/>
              </w:rPr>
              <w:br/>
            </w:r>
            <w:r w:rsidRPr="00DA2ADB">
              <w:rPr>
                <w:rFonts w:cs="Arial"/>
                <w:i/>
                <w:noProof/>
                <w:szCs w:val="22"/>
                <w:lang w:val="en-GB"/>
              </w:rPr>
              <w:t>Coordination</w:t>
            </w:r>
          </w:p>
        </w:tc>
        <w:tc>
          <w:tcPr>
            <w:tcW w:w="7243" w:type="dxa"/>
            <w:shd w:val="clear" w:color="auto" w:fill="auto"/>
            <w:tcMar>
              <w:top w:w="100" w:type="dxa"/>
              <w:left w:w="100" w:type="dxa"/>
              <w:bottom w:w="100" w:type="dxa"/>
              <w:right w:w="100" w:type="dxa"/>
            </w:tcMar>
          </w:tcPr>
          <w:p w14:paraId="7F1DB775" w14:textId="77777777" w:rsidR="00C50DDA" w:rsidRPr="00DA2ADB" w:rsidRDefault="00D809D9" w:rsidP="00A52938">
            <w:pPr>
              <w:rPr>
                <w:rFonts w:cs="Arial"/>
                <w:noProof/>
                <w:szCs w:val="22"/>
                <w:lang w:val="en-GB"/>
              </w:rPr>
            </w:pPr>
            <w:r w:rsidRPr="00DA2ADB">
              <w:rPr>
                <w:rFonts w:cs="Arial"/>
                <w:noProof/>
                <w:szCs w:val="22"/>
                <w:lang w:val="en-GB"/>
              </w:rPr>
              <w:t>Lack of alignment and coordination among and between local, national and international stakeholders on developing education and training related to data stewardship.</w:t>
            </w:r>
          </w:p>
        </w:tc>
      </w:tr>
      <w:tr w:rsidR="00C50DDA" w:rsidRPr="00DA2ADB" w14:paraId="2F49A1D7" w14:textId="77777777" w:rsidTr="0070541F">
        <w:tc>
          <w:tcPr>
            <w:tcW w:w="2117" w:type="dxa"/>
            <w:shd w:val="clear" w:color="auto" w:fill="auto"/>
            <w:tcMar>
              <w:top w:w="100" w:type="dxa"/>
              <w:left w:w="100" w:type="dxa"/>
              <w:bottom w:w="100" w:type="dxa"/>
              <w:right w:w="100" w:type="dxa"/>
            </w:tcMar>
          </w:tcPr>
          <w:p w14:paraId="42DC7F93" w14:textId="77777777" w:rsidR="00C50DDA" w:rsidRPr="00DA2ADB" w:rsidRDefault="00D809D9" w:rsidP="00A52938">
            <w:pPr>
              <w:widowControl w:val="0"/>
              <w:rPr>
                <w:rFonts w:cs="Arial"/>
                <w:i/>
                <w:noProof/>
                <w:szCs w:val="22"/>
                <w:lang w:val="en-GB"/>
              </w:rPr>
            </w:pPr>
            <w:r w:rsidRPr="00DA2ADB">
              <w:rPr>
                <w:rFonts w:cs="Arial"/>
                <w:noProof/>
                <w:szCs w:val="22"/>
                <w:lang w:val="en-GB"/>
              </w:rPr>
              <w:t>Chal_Tr&amp;Ed_4</w:t>
            </w:r>
            <w:r w:rsidRPr="00DA2ADB">
              <w:rPr>
                <w:rFonts w:cs="Arial"/>
                <w:noProof/>
                <w:szCs w:val="22"/>
                <w:lang w:val="en-GB"/>
              </w:rPr>
              <w:br/>
            </w:r>
            <w:r w:rsidRPr="00DA2ADB">
              <w:rPr>
                <w:rFonts w:cs="Arial"/>
                <w:i/>
                <w:noProof/>
                <w:szCs w:val="22"/>
                <w:lang w:val="en-GB"/>
              </w:rPr>
              <w:t>Certification</w:t>
            </w:r>
          </w:p>
        </w:tc>
        <w:tc>
          <w:tcPr>
            <w:tcW w:w="7243" w:type="dxa"/>
            <w:shd w:val="clear" w:color="auto" w:fill="auto"/>
            <w:tcMar>
              <w:top w:w="100" w:type="dxa"/>
              <w:left w:w="100" w:type="dxa"/>
              <w:bottom w:w="100" w:type="dxa"/>
              <w:right w:w="100" w:type="dxa"/>
            </w:tcMar>
          </w:tcPr>
          <w:p w14:paraId="20170C90" w14:textId="77777777" w:rsidR="00C50DDA" w:rsidRPr="00DA2ADB" w:rsidRDefault="00D809D9" w:rsidP="00A52938">
            <w:pPr>
              <w:rPr>
                <w:rFonts w:cs="Arial"/>
                <w:noProof/>
                <w:szCs w:val="22"/>
                <w:lang w:val="en-GB"/>
              </w:rPr>
            </w:pPr>
            <w:r w:rsidRPr="00DA2ADB">
              <w:rPr>
                <w:rFonts w:cs="Arial"/>
                <w:noProof/>
                <w:szCs w:val="22"/>
                <w:lang w:val="en-GB"/>
              </w:rPr>
              <w:t>Lack of certification for data stewardship related education and training, training providers and trainers.</w:t>
            </w:r>
          </w:p>
        </w:tc>
      </w:tr>
    </w:tbl>
    <w:p w14:paraId="36D2916B" w14:textId="77777777" w:rsidR="00C50DDA" w:rsidRPr="00DA2ADB" w:rsidRDefault="00D809D9" w:rsidP="00A52938">
      <w:pPr>
        <w:widowControl w:val="0"/>
        <w:rPr>
          <w:rFonts w:cs="Arial"/>
          <w:i/>
          <w:noProof/>
          <w:szCs w:val="22"/>
          <w:lang w:val="en-GB"/>
        </w:rPr>
      </w:pPr>
      <w:r w:rsidRPr="00DA2ADB">
        <w:rPr>
          <w:rFonts w:cs="Arial"/>
          <w:i/>
          <w:noProof/>
          <w:szCs w:val="22"/>
          <w:lang w:val="en-GB"/>
        </w:rPr>
        <w:t>Table 5.1 Data stewardship challenges relating to training and education</w:t>
      </w:r>
    </w:p>
    <w:p w14:paraId="47218751" w14:textId="77777777" w:rsidR="00C50DDA" w:rsidRPr="00DA2ADB" w:rsidRDefault="00D809D9" w:rsidP="00A52938">
      <w:pPr>
        <w:pStyle w:val="Heading2"/>
        <w:rPr>
          <w:noProof/>
          <w:lang w:val="en-GB"/>
        </w:rPr>
      </w:pPr>
      <w:bookmarkStart w:id="31" w:name="_Toc63080682"/>
      <w:r w:rsidRPr="00DA2ADB">
        <w:rPr>
          <w:noProof/>
          <w:lang w:val="en-GB"/>
        </w:rPr>
        <w:t>5.3 Annotating and certifying training and education</w:t>
      </w:r>
      <w:bookmarkEnd w:id="31"/>
    </w:p>
    <w:p w14:paraId="6C511945" w14:textId="77777777" w:rsidR="00C50DDA" w:rsidRPr="00DA2ADB" w:rsidRDefault="00D809D9" w:rsidP="00BA298E">
      <w:pPr>
        <w:rPr>
          <w:rFonts w:asciiTheme="majorHAnsi" w:hAnsiTheme="majorHAnsi" w:cstheme="majorHAnsi"/>
          <w:noProof/>
          <w:color w:val="365F91" w:themeColor="accent1" w:themeShade="BF"/>
          <w:sz w:val="24"/>
          <w:lang w:val="en-GB"/>
        </w:rPr>
      </w:pPr>
      <w:r w:rsidRPr="00DA2ADB">
        <w:rPr>
          <w:rFonts w:asciiTheme="majorHAnsi" w:hAnsiTheme="majorHAnsi" w:cstheme="majorHAnsi"/>
          <w:noProof/>
          <w:color w:val="365F91" w:themeColor="accent1" w:themeShade="BF"/>
          <w:sz w:val="24"/>
          <w:lang w:val="en-GB"/>
        </w:rPr>
        <w:t>Inventory of training resources and pilot annotation of courses</w:t>
      </w:r>
    </w:p>
    <w:p w14:paraId="0C4304B4" w14:textId="77777777" w:rsidR="00BA298E" w:rsidRPr="00DA2ADB" w:rsidRDefault="00BA298E" w:rsidP="00BA298E">
      <w:pPr>
        <w:rPr>
          <w:rFonts w:cs="Arial"/>
          <w:noProof/>
          <w:szCs w:val="22"/>
          <w:lang w:val="en-GB"/>
        </w:rPr>
      </w:pPr>
    </w:p>
    <w:p w14:paraId="7E436D04" w14:textId="2AA80E8D" w:rsidR="00C50DDA" w:rsidRPr="00DA2ADB" w:rsidRDefault="00D809D9" w:rsidP="00BA298E">
      <w:pPr>
        <w:rPr>
          <w:rFonts w:cs="Arial"/>
          <w:noProof/>
          <w:szCs w:val="22"/>
          <w:lang w:val="en-GB"/>
        </w:rPr>
      </w:pPr>
      <w:r w:rsidRPr="00DA2ADB">
        <w:rPr>
          <w:rFonts w:cs="Arial"/>
          <w:noProof/>
          <w:szCs w:val="22"/>
          <w:lang w:val="en-GB"/>
        </w:rPr>
        <w:t xml:space="preserve">Building on earlier overviews, an inventory of training resources for (aspiring) data stewards was made (Annex 8). This non-exhaustive overview contains thirty trainings, mainly in English. Twenty of them are </w:t>
      </w:r>
      <w:r w:rsidR="002D19C1" w:rsidRPr="00DA2ADB">
        <w:rPr>
          <w:rFonts w:cs="Arial"/>
          <w:noProof/>
          <w:szCs w:val="22"/>
          <w:lang w:val="en-GB"/>
        </w:rPr>
        <w:t>publicly</w:t>
      </w:r>
      <w:r w:rsidRPr="00DA2ADB">
        <w:rPr>
          <w:rFonts w:cs="Arial"/>
          <w:noProof/>
          <w:szCs w:val="22"/>
          <w:lang w:val="en-GB"/>
        </w:rPr>
        <w:t xml:space="preserve"> accessible, whereas the others are provided by Dutch universities to their own researchers and require institutional credentials. However, as the latter don’t appear to be organisation-specific, they could become </w:t>
      </w:r>
      <w:r w:rsidR="002D19C1" w:rsidRPr="00DA2ADB">
        <w:rPr>
          <w:rFonts w:cs="Arial"/>
          <w:noProof/>
          <w:szCs w:val="22"/>
          <w:lang w:val="en-GB"/>
        </w:rPr>
        <w:t>steppingstones</w:t>
      </w:r>
      <w:r w:rsidRPr="00DA2ADB">
        <w:rPr>
          <w:rFonts w:cs="Arial"/>
          <w:noProof/>
          <w:szCs w:val="22"/>
          <w:lang w:val="en-GB"/>
        </w:rPr>
        <w:t xml:space="preserve"> for national training. In addition, the overview lists nearly twenty international registries, handbooks and other pointers to data-related training materials. Those materials can be used in training and data stewards should be familiar with them.</w:t>
      </w:r>
    </w:p>
    <w:p w14:paraId="7BBA2384" w14:textId="77777777" w:rsidR="00C50DDA" w:rsidRPr="00DA2ADB" w:rsidRDefault="00D809D9" w:rsidP="00BA298E">
      <w:pPr>
        <w:rPr>
          <w:rFonts w:cs="Arial"/>
          <w:noProof/>
          <w:szCs w:val="22"/>
          <w:lang w:val="en-GB"/>
        </w:rPr>
      </w:pPr>
      <w:r w:rsidRPr="00DA2ADB">
        <w:rPr>
          <w:rFonts w:cs="Arial"/>
          <w:noProof/>
          <w:szCs w:val="22"/>
          <w:lang w:val="en-GB"/>
        </w:rPr>
        <w:t xml:space="preserve"> </w:t>
      </w:r>
    </w:p>
    <w:p w14:paraId="2EF182E7" w14:textId="77777777" w:rsidR="00C50DDA" w:rsidRPr="00DA2ADB" w:rsidRDefault="00D809D9" w:rsidP="00BA298E">
      <w:pPr>
        <w:rPr>
          <w:rFonts w:cs="Arial"/>
          <w:noProof/>
          <w:szCs w:val="22"/>
          <w:lang w:val="en-GB"/>
        </w:rPr>
      </w:pPr>
      <w:r w:rsidRPr="00DA2ADB">
        <w:rPr>
          <w:rFonts w:cs="Arial"/>
          <w:noProof/>
          <w:szCs w:val="22"/>
          <w:lang w:val="en-GB"/>
        </w:rPr>
        <w:t xml:space="preserve">Next, to see if and how these trainings match with the required competences of data stewards, a pilot study was done by annotating a selection of seven trainings with the data steward competences that are mentioned in Annex 3. The annotation pilot is described in Annex 9. Furthermore, two courses were explored to map to finer-grained learning objectives. </w:t>
      </w:r>
    </w:p>
    <w:p w14:paraId="0237ACD1" w14:textId="77777777" w:rsidR="00C50DDA" w:rsidRPr="00DA2ADB" w:rsidRDefault="00C50DDA" w:rsidP="00BA298E">
      <w:pPr>
        <w:rPr>
          <w:rFonts w:cs="Arial"/>
          <w:noProof/>
          <w:szCs w:val="22"/>
          <w:lang w:val="en-GB"/>
        </w:rPr>
      </w:pPr>
    </w:p>
    <w:p w14:paraId="2CED79AF" w14:textId="77777777" w:rsidR="00C50DDA" w:rsidRPr="00DA2ADB" w:rsidRDefault="00D809D9" w:rsidP="00BA298E">
      <w:pPr>
        <w:rPr>
          <w:rFonts w:cs="Arial"/>
          <w:noProof/>
          <w:szCs w:val="22"/>
          <w:lang w:val="en-GB"/>
        </w:rPr>
      </w:pPr>
      <w:r w:rsidRPr="00DA2ADB">
        <w:rPr>
          <w:rFonts w:cs="Arial"/>
          <w:noProof/>
          <w:szCs w:val="22"/>
          <w:lang w:val="en-GB"/>
        </w:rPr>
        <w:t>The pilot annotation yielded the following main insights (more specific findings are reported in Annex 9):</w:t>
      </w:r>
    </w:p>
    <w:p w14:paraId="108B8DD0" w14:textId="77777777" w:rsidR="002A36E7" w:rsidRPr="00DA2ADB" w:rsidRDefault="00D809D9" w:rsidP="002D7D9B">
      <w:pPr>
        <w:pStyle w:val="ListParagraph"/>
        <w:numPr>
          <w:ilvl w:val="0"/>
          <w:numId w:val="29"/>
        </w:numPr>
        <w:rPr>
          <w:rFonts w:cs="Arial"/>
          <w:noProof/>
          <w:szCs w:val="22"/>
          <w:lang w:val="en-GB"/>
        </w:rPr>
      </w:pPr>
      <w:r w:rsidRPr="00DA2ADB">
        <w:rPr>
          <w:rFonts w:cs="Arial"/>
          <w:noProof/>
          <w:szCs w:val="22"/>
          <w:lang w:val="en-GB"/>
        </w:rPr>
        <w:t xml:space="preserve">Annotating trainings with a concise set of competences is both feasible and useful. Since familiarity with the trainings is helpful, annotating is ideally left to training providers. Annotation by means of the finer-grained learning objectives requires more effort. </w:t>
      </w:r>
    </w:p>
    <w:p w14:paraId="255CAE03" w14:textId="2E8DCA02" w:rsidR="00C50DDA" w:rsidRPr="00DA2ADB" w:rsidRDefault="00D809D9" w:rsidP="002D7D9B">
      <w:pPr>
        <w:pStyle w:val="ListParagraph"/>
        <w:numPr>
          <w:ilvl w:val="0"/>
          <w:numId w:val="29"/>
        </w:numPr>
        <w:rPr>
          <w:rFonts w:cs="Arial"/>
          <w:noProof/>
          <w:szCs w:val="22"/>
          <w:lang w:val="en-GB"/>
        </w:rPr>
      </w:pPr>
      <w:r w:rsidRPr="00DA2ADB">
        <w:rPr>
          <w:rFonts w:cs="Arial"/>
          <w:noProof/>
          <w:szCs w:val="22"/>
          <w:lang w:val="en-GB"/>
        </w:rPr>
        <w:t xml:space="preserve">Finding a common language to annotate training is essential to tackle challenges that stem from lacking alignment. </w:t>
      </w:r>
    </w:p>
    <w:p w14:paraId="40C8B684" w14:textId="77777777" w:rsidR="005E5463" w:rsidRPr="00DA2ADB" w:rsidRDefault="005E5463" w:rsidP="005E5463">
      <w:pPr>
        <w:rPr>
          <w:noProof/>
          <w:lang w:val="en-GB"/>
        </w:rPr>
      </w:pPr>
    </w:p>
    <w:p w14:paraId="6F8C6E05" w14:textId="33A0F44B" w:rsidR="00C50DDA" w:rsidRPr="00DA2ADB" w:rsidRDefault="00D809D9" w:rsidP="005E5463">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Certification for data stewardship</w:t>
      </w:r>
    </w:p>
    <w:p w14:paraId="223173D2" w14:textId="77777777" w:rsidR="005E5463" w:rsidRPr="00DA2ADB" w:rsidRDefault="005E5463" w:rsidP="00BA298E">
      <w:pPr>
        <w:rPr>
          <w:rFonts w:cs="Arial"/>
          <w:noProof/>
          <w:szCs w:val="22"/>
          <w:lang w:val="en-GB"/>
        </w:rPr>
      </w:pPr>
    </w:p>
    <w:p w14:paraId="7965BA36" w14:textId="6F0EB48D" w:rsidR="00C50DDA" w:rsidRPr="00DA2ADB" w:rsidRDefault="00D809D9" w:rsidP="00BA298E">
      <w:pPr>
        <w:rPr>
          <w:rFonts w:cs="Arial"/>
          <w:noProof/>
          <w:szCs w:val="22"/>
          <w:lang w:val="en-GB"/>
        </w:rPr>
      </w:pPr>
      <w:r w:rsidRPr="00DA2ADB">
        <w:rPr>
          <w:rFonts w:cs="Arial"/>
          <w:noProof/>
          <w:szCs w:val="22"/>
          <w:lang w:val="en-GB"/>
        </w:rPr>
        <w:t>Sufficient education and training for data stewards is lacking. Therefore, it is first and foremost necessary to gain insight into the competences (</w:t>
      </w:r>
      <w:r w:rsidR="002D19C1" w:rsidRPr="00DA2ADB">
        <w:rPr>
          <w:rFonts w:cs="Arial"/>
          <w:noProof/>
          <w:szCs w:val="22"/>
          <w:lang w:val="en-GB"/>
        </w:rPr>
        <w:t>i.e.,</w:t>
      </w:r>
      <w:r w:rsidRPr="00DA2ADB">
        <w:rPr>
          <w:rFonts w:cs="Arial"/>
          <w:noProof/>
          <w:szCs w:val="22"/>
          <w:lang w:val="en-GB"/>
        </w:rPr>
        <w:t xml:space="preserve"> knowledge, skills and abilities) that a data steward must have, and based on that, what the basic components should be of a curriculum for a data steward. This in turn would be the framework on which certification can be based. Certification mechanisms for data stewardship are high on the wish list of many stakeholders as certification implies a quality stamp. Certification for data stewards is needed because it proves and fosters consistency in data stewardship competences, also for employers. </w:t>
      </w:r>
    </w:p>
    <w:p w14:paraId="4EA5A852" w14:textId="77777777" w:rsidR="00C50DDA" w:rsidRPr="00DA2ADB" w:rsidRDefault="00C50DDA" w:rsidP="00BA298E">
      <w:pPr>
        <w:rPr>
          <w:rFonts w:cs="Arial"/>
          <w:noProof/>
          <w:szCs w:val="22"/>
          <w:lang w:val="en-GB"/>
        </w:rPr>
      </w:pPr>
    </w:p>
    <w:p w14:paraId="4437319F" w14:textId="77777777" w:rsidR="00C50DDA" w:rsidRPr="00DA2ADB" w:rsidRDefault="00D809D9" w:rsidP="00BA298E">
      <w:pPr>
        <w:rPr>
          <w:rFonts w:cs="Arial"/>
          <w:noProof/>
          <w:szCs w:val="22"/>
          <w:lang w:val="en-GB"/>
        </w:rPr>
      </w:pPr>
      <w:r w:rsidRPr="00DA2ADB">
        <w:rPr>
          <w:rFonts w:cs="Arial"/>
          <w:noProof/>
          <w:szCs w:val="22"/>
          <w:lang w:val="en-GB"/>
        </w:rPr>
        <w:t>We made an inventory of existing certification mechanisms for training and education in the Netherlands, both in general and specifically for data stewardship (Annex 10). We looked at certification for four categories: courses, trainees, trainers, and organisations,</w:t>
      </w:r>
    </w:p>
    <w:p w14:paraId="147786D1" w14:textId="77777777" w:rsidR="00C50DDA" w:rsidRPr="00DA2ADB" w:rsidRDefault="00C50DDA" w:rsidP="00BA298E">
      <w:pPr>
        <w:rPr>
          <w:rFonts w:cs="Arial"/>
          <w:noProof/>
          <w:szCs w:val="22"/>
          <w:lang w:val="en-GB"/>
        </w:rPr>
      </w:pPr>
    </w:p>
    <w:p w14:paraId="487BC289" w14:textId="77777777" w:rsidR="00C50DDA" w:rsidRPr="00DA2ADB" w:rsidRDefault="00D809D9" w:rsidP="00BA298E">
      <w:pPr>
        <w:rPr>
          <w:rFonts w:cs="Arial"/>
          <w:noProof/>
          <w:szCs w:val="22"/>
          <w:lang w:val="en-GB"/>
        </w:rPr>
      </w:pPr>
      <w:r w:rsidRPr="00DA2ADB">
        <w:rPr>
          <w:rFonts w:cs="Arial"/>
          <w:noProof/>
          <w:szCs w:val="22"/>
          <w:lang w:val="en-GB"/>
        </w:rPr>
        <w:t>We observe that there is hardly any certification in place. Only one university and two universities of applied sciences provide data stewardship training as part of their curriculum and one UAS offers certification. Once more data stewardship education will be developed and implemented at the HEIs (more specifically in the MSc and BSc programmes), the regular certification mechanisms that are in place in the HEIs can and will be applied. Related to data stewardship training, the training providers listed are not-for-profit organisations (DANS, RDNL, SURF, DTL, NleSc) and commercial providers (Phortos, the Hyve and Micelio). None of them have a certification mechanism in place but all do hand out a certificate of attendance.</w:t>
      </w:r>
    </w:p>
    <w:p w14:paraId="4EE2EDF7" w14:textId="77777777" w:rsidR="00C50DDA" w:rsidRPr="00DA2ADB" w:rsidRDefault="00C50DDA" w:rsidP="00BA298E">
      <w:pPr>
        <w:rPr>
          <w:rFonts w:cs="Arial"/>
          <w:noProof/>
          <w:szCs w:val="22"/>
          <w:lang w:val="en-GB"/>
        </w:rPr>
      </w:pPr>
    </w:p>
    <w:p w14:paraId="72D001A8" w14:textId="77777777" w:rsidR="00C50DDA" w:rsidRPr="00DA2ADB" w:rsidRDefault="00D809D9" w:rsidP="00BA298E">
      <w:pPr>
        <w:rPr>
          <w:rFonts w:cs="Arial"/>
          <w:noProof/>
          <w:szCs w:val="22"/>
          <w:lang w:val="en-GB"/>
        </w:rPr>
      </w:pPr>
      <w:r w:rsidRPr="00DA2ADB">
        <w:rPr>
          <w:rFonts w:cs="Arial"/>
          <w:noProof/>
          <w:szCs w:val="22"/>
          <w:lang w:val="en-GB"/>
        </w:rPr>
        <w:t xml:space="preserve">From our inventory it is clear that certification for data stewardship is still in its early days. Certification schemes can only be developed after next steps are taken in the establishment of dedicated data stewardship curricula that are endorsed by all stakeholders. Certification of trainers, organisations and trainees will follow once these dedicated curricula are in place, since these will form the basis on which certification schemes for trainees, trainers and organisations can be developed. </w:t>
      </w:r>
    </w:p>
    <w:p w14:paraId="15CA277A" w14:textId="7BAA0722" w:rsidR="00C50DDA" w:rsidRPr="00DA2ADB" w:rsidRDefault="00D809D9" w:rsidP="00BA298E">
      <w:pPr>
        <w:rPr>
          <w:rFonts w:cs="Arial"/>
          <w:noProof/>
          <w:szCs w:val="22"/>
          <w:lang w:val="en-GB"/>
        </w:rPr>
      </w:pPr>
      <w:r w:rsidRPr="00DA2ADB">
        <w:rPr>
          <w:rFonts w:cs="Arial"/>
          <w:noProof/>
          <w:szCs w:val="22"/>
          <w:lang w:val="en-GB"/>
        </w:rPr>
        <w:lastRenderedPageBreak/>
        <w:t xml:space="preserve">In addition, certification will not be a national effort, but needs to be done in alignment with similar activities in Europe and beyond. For this </w:t>
      </w:r>
      <w:r w:rsidR="002D19C1" w:rsidRPr="00DA2ADB">
        <w:rPr>
          <w:rFonts w:cs="Arial"/>
          <w:noProof/>
          <w:szCs w:val="22"/>
          <w:lang w:val="en-GB"/>
        </w:rPr>
        <w:t>reason,</w:t>
      </w:r>
      <w:r w:rsidRPr="00DA2ADB">
        <w:rPr>
          <w:rFonts w:cs="Arial"/>
          <w:noProof/>
          <w:szCs w:val="22"/>
          <w:lang w:val="en-GB"/>
        </w:rPr>
        <w:t xml:space="preserve"> it is good to stay tuned with developments outside the Netherlands and align next steps in accordance with emerging standards.</w:t>
      </w:r>
    </w:p>
    <w:p w14:paraId="07593A35" w14:textId="77777777" w:rsidR="00C50DDA" w:rsidRPr="00DA2ADB" w:rsidRDefault="00D809D9" w:rsidP="00A52938">
      <w:pPr>
        <w:pStyle w:val="Heading2"/>
        <w:rPr>
          <w:noProof/>
          <w:lang w:val="en-GB"/>
        </w:rPr>
      </w:pPr>
      <w:bookmarkStart w:id="32" w:name="_Toc63080683"/>
      <w:r w:rsidRPr="00DA2ADB">
        <w:rPr>
          <w:noProof/>
          <w:lang w:val="en-GB"/>
        </w:rPr>
        <w:t>5.4 Recommendations</w:t>
      </w:r>
      <w:bookmarkEnd w:id="32"/>
    </w:p>
    <w:p w14:paraId="051AB04A" w14:textId="12223738" w:rsidR="00C50DDA" w:rsidRPr="00DA2ADB" w:rsidRDefault="00D809D9" w:rsidP="005E5463">
      <w:pPr>
        <w:rPr>
          <w:rFonts w:cs="Arial"/>
          <w:noProof/>
          <w:szCs w:val="22"/>
          <w:lang w:val="en-GB"/>
        </w:rPr>
      </w:pPr>
      <w:r w:rsidRPr="00DA2ADB">
        <w:rPr>
          <w:rFonts w:cs="Arial"/>
          <w:noProof/>
          <w:szCs w:val="22"/>
          <w:lang w:val="en-GB"/>
        </w:rPr>
        <w:t xml:space="preserve">A combination of formal, curriculum-based education and training is envisioned, spanning both universities, university medical </w:t>
      </w:r>
      <w:r w:rsidR="001F0ACF" w:rsidRPr="00DA2ADB">
        <w:rPr>
          <w:rFonts w:cs="Arial"/>
          <w:noProof/>
          <w:szCs w:val="22"/>
          <w:lang w:val="en-GB"/>
        </w:rPr>
        <w:t>centres</w:t>
      </w:r>
      <w:r w:rsidRPr="00DA2ADB">
        <w:rPr>
          <w:rFonts w:cs="Arial"/>
          <w:noProof/>
          <w:szCs w:val="22"/>
          <w:lang w:val="en-GB"/>
        </w:rPr>
        <w:t xml:space="preserve">, and universities of applied science. Training programmes are essential to fill the knowledge gap before a curriculum is in place, and to allow for life-long learning. </w:t>
      </w:r>
    </w:p>
    <w:p w14:paraId="6BE9C0BA" w14:textId="77777777" w:rsidR="00C50DDA" w:rsidRPr="00DA2ADB" w:rsidRDefault="00C50DDA" w:rsidP="005E5463">
      <w:pPr>
        <w:rPr>
          <w:rFonts w:cs="Arial"/>
          <w:noProof/>
          <w:szCs w:val="22"/>
          <w:lang w:val="en-GB"/>
        </w:rPr>
      </w:pPr>
    </w:p>
    <w:p w14:paraId="12F2F3E4" w14:textId="00AE1359" w:rsidR="00C50DDA" w:rsidRPr="00DA2ADB" w:rsidRDefault="00D809D9" w:rsidP="005E5463">
      <w:pPr>
        <w:rPr>
          <w:rFonts w:cs="Arial"/>
          <w:noProof/>
          <w:szCs w:val="22"/>
          <w:lang w:val="en-GB"/>
        </w:rPr>
      </w:pPr>
      <w:r w:rsidRPr="00DA2ADB">
        <w:rPr>
          <w:rFonts w:cs="Arial"/>
          <w:noProof/>
          <w:szCs w:val="22"/>
          <w:lang w:val="en-GB"/>
        </w:rPr>
        <w:t xml:space="preserve">The following recommendations concern data stewardship training and education. Please note that some recommendations are addressed to an implementation team - not in place yet -, which is recommended to support the umbrella organisations in implementing the various recommendations. </w:t>
      </w:r>
    </w:p>
    <w:p w14:paraId="3128EB0A" w14:textId="77777777" w:rsidR="00A52938" w:rsidRPr="00DA2ADB" w:rsidRDefault="00A52938" w:rsidP="00A52938">
      <w:pPr>
        <w:rPr>
          <w:noProof/>
          <w:lang w:val="en-GB"/>
        </w:rPr>
      </w:pPr>
    </w:p>
    <w:tbl>
      <w:tblPr>
        <w:tblStyle w:val="a7"/>
        <w:tblW w:w="9375" w:type="dxa"/>
        <w:tblInd w:w="85" w:type="dxa"/>
        <w:tblBorders>
          <w:top w:val="nil"/>
          <w:left w:val="nil"/>
          <w:bottom w:val="nil"/>
          <w:right w:val="nil"/>
          <w:insideH w:val="nil"/>
          <w:insideV w:val="nil"/>
        </w:tblBorders>
        <w:tblLayout w:type="fixed"/>
        <w:tblLook w:val="0600" w:firstRow="0" w:lastRow="0" w:firstColumn="0" w:lastColumn="0" w:noHBand="1" w:noVBand="1"/>
      </w:tblPr>
      <w:tblGrid>
        <w:gridCol w:w="1620"/>
        <w:gridCol w:w="5940"/>
        <w:gridCol w:w="1815"/>
      </w:tblGrid>
      <w:tr w:rsidR="00C50DDA" w:rsidRPr="00DA2ADB" w14:paraId="7F4E6F8F" w14:textId="77777777" w:rsidTr="002A36E7">
        <w:trPr>
          <w:trHeight w:val="142"/>
        </w:trPr>
        <w:tc>
          <w:tcPr>
            <w:tcW w:w="9375" w:type="dxa"/>
            <w:gridSpan w:val="3"/>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0D834082" w14:textId="77777777" w:rsidR="00C50DDA" w:rsidRPr="00DA2ADB" w:rsidRDefault="00D809D9" w:rsidP="00A52938">
            <w:pPr>
              <w:rPr>
                <w:noProof/>
                <w:lang w:val="en-GB"/>
              </w:rPr>
            </w:pPr>
            <w:r w:rsidRPr="00DA2ADB">
              <w:rPr>
                <w:noProof/>
                <w:lang w:val="en-GB"/>
              </w:rPr>
              <w:t>Recommendations training and education</w:t>
            </w:r>
          </w:p>
        </w:tc>
      </w:tr>
      <w:tr w:rsidR="00C50DDA" w:rsidRPr="00DA2ADB" w14:paraId="1277394A" w14:textId="77777777" w:rsidTr="002A36E7">
        <w:trPr>
          <w:trHeight w:val="963"/>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1ACF92" w14:textId="77777777" w:rsidR="00C50DDA" w:rsidRPr="00DA2ADB" w:rsidRDefault="00D809D9" w:rsidP="00A52938">
            <w:pPr>
              <w:rPr>
                <w:noProof/>
                <w:sz w:val="16"/>
                <w:szCs w:val="16"/>
                <w:lang w:val="en-GB"/>
              </w:rPr>
            </w:pPr>
            <w:r w:rsidRPr="00DA2ADB">
              <w:rPr>
                <w:noProof/>
                <w:sz w:val="16"/>
                <w:szCs w:val="16"/>
                <w:lang w:val="en-GB"/>
              </w:rPr>
              <w:t>Rec_Tr&amp;Ed_1</w:t>
            </w:r>
          </w:p>
          <w:p w14:paraId="429A1DFB" w14:textId="77777777" w:rsidR="00C50DDA" w:rsidRPr="00DA2ADB" w:rsidRDefault="00D809D9" w:rsidP="00A52938">
            <w:pPr>
              <w:rPr>
                <w:noProof/>
                <w:lang w:val="en-GB"/>
              </w:rPr>
            </w:pPr>
            <w:r w:rsidRPr="00DA2ADB">
              <w:rPr>
                <w:noProof/>
                <w:lang w:val="en-GB"/>
              </w:rPr>
              <w:t>Standardise metadata for training</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2D7D0F76" w14:textId="77777777" w:rsidR="00C50DDA" w:rsidRPr="00DA2ADB" w:rsidRDefault="00D809D9" w:rsidP="00A52938">
            <w:pPr>
              <w:rPr>
                <w:noProof/>
                <w:sz w:val="16"/>
                <w:szCs w:val="16"/>
                <w:lang w:val="en-GB"/>
              </w:rPr>
            </w:pPr>
            <w:r w:rsidRPr="00DA2ADB">
              <w:rPr>
                <w:noProof/>
                <w:sz w:val="16"/>
                <w:szCs w:val="16"/>
                <w:lang w:val="en-GB"/>
              </w:rPr>
              <w:t>Recommendation</w:t>
            </w:r>
          </w:p>
          <w:p w14:paraId="31C6DD36" w14:textId="7705500D" w:rsidR="00C50DDA" w:rsidRPr="00DA2ADB" w:rsidRDefault="00D809D9" w:rsidP="00A52938">
            <w:pPr>
              <w:rPr>
                <w:noProof/>
                <w:lang w:val="en-GB"/>
              </w:rPr>
            </w:pPr>
            <w:r w:rsidRPr="00DA2ADB">
              <w:rPr>
                <w:noProof/>
                <w:lang w:val="en-GB"/>
              </w:rPr>
              <w:t>Develop and maintain an easy-to-use list of tags based on the domain areas (Annex 3).</w:t>
            </w:r>
          </w:p>
          <w:p w14:paraId="35213510" w14:textId="77777777" w:rsidR="00C50DDA" w:rsidRPr="00DA2ADB" w:rsidRDefault="00D809D9" w:rsidP="00A52938">
            <w:pPr>
              <w:rPr>
                <w:noProof/>
                <w:lang w:val="en-GB"/>
              </w:rPr>
            </w:pPr>
            <w:r w:rsidRPr="00DA2ADB">
              <w:rPr>
                <w:noProof/>
                <w:lang w:val="en-GB"/>
              </w:rPr>
              <w:t>Integrate the tag list in the recommended data stewardship skills tool.</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5FD757C" w14:textId="77777777" w:rsidR="00C50DDA" w:rsidRPr="00DA2ADB" w:rsidRDefault="00D809D9" w:rsidP="00A52938">
            <w:pPr>
              <w:rPr>
                <w:noProof/>
                <w:sz w:val="16"/>
                <w:szCs w:val="16"/>
                <w:lang w:val="en-GB"/>
              </w:rPr>
            </w:pPr>
            <w:r w:rsidRPr="00DA2ADB">
              <w:rPr>
                <w:noProof/>
                <w:sz w:val="16"/>
                <w:szCs w:val="16"/>
                <w:lang w:val="en-GB"/>
              </w:rPr>
              <w:t>Stakeholders</w:t>
            </w:r>
          </w:p>
          <w:p w14:paraId="77910B9B" w14:textId="77777777" w:rsidR="00C50DDA" w:rsidRPr="00DA2ADB" w:rsidRDefault="00D809D9" w:rsidP="00A52938">
            <w:pPr>
              <w:rPr>
                <w:noProof/>
                <w:lang w:val="en-GB"/>
              </w:rPr>
            </w:pPr>
            <w:r w:rsidRPr="00DA2ADB">
              <w:rPr>
                <w:noProof/>
                <w:lang w:val="en-GB"/>
              </w:rPr>
              <w:t>Implementation team</w:t>
            </w:r>
          </w:p>
        </w:tc>
      </w:tr>
      <w:tr w:rsidR="00C50DDA" w:rsidRPr="00DA2ADB" w14:paraId="7E8887E5" w14:textId="77777777" w:rsidTr="00A52938">
        <w:trPr>
          <w:trHeight w:val="881"/>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2DD88A7" w14:textId="77777777" w:rsidR="00C50DDA" w:rsidRPr="00DA2ADB" w:rsidRDefault="00C50DDA" w:rsidP="00A52938">
            <w:pPr>
              <w:rPr>
                <w:noProof/>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7D02E10" w14:textId="77777777" w:rsidR="00C50DDA" w:rsidRPr="00DA2ADB" w:rsidRDefault="00D809D9" w:rsidP="00A52938">
            <w:pPr>
              <w:rPr>
                <w:noProof/>
                <w:sz w:val="16"/>
                <w:szCs w:val="16"/>
                <w:lang w:val="en-GB"/>
              </w:rPr>
            </w:pPr>
            <w:r w:rsidRPr="00DA2ADB">
              <w:rPr>
                <w:noProof/>
                <w:sz w:val="16"/>
                <w:szCs w:val="16"/>
                <w:lang w:val="en-GB"/>
              </w:rPr>
              <w:t>Reasoning</w:t>
            </w:r>
          </w:p>
          <w:p w14:paraId="5883C28D" w14:textId="77777777" w:rsidR="00C50DDA" w:rsidRPr="00DA2ADB" w:rsidRDefault="00D809D9" w:rsidP="00A52938">
            <w:pPr>
              <w:rPr>
                <w:noProof/>
                <w:lang w:val="en-GB"/>
              </w:rPr>
            </w:pPr>
            <w:r w:rsidRPr="00DA2ADB">
              <w:rPr>
                <w:noProof/>
                <w:lang w:val="en-GB"/>
              </w:rPr>
              <w:t>Ideally the annotation tags have unambiguous and persistent definitions, which can be used in automated processes.</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1CB8888" w14:textId="77777777" w:rsidR="00C50DDA" w:rsidRPr="00DA2ADB" w:rsidRDefault="00D809D9" w:rsidP="00A52938">
            <w:pPr>
              <w:rPr>
                <w:noProof/>
                <w:sz w:val="16"/>
                <w:szCs w:val="16"/>
                <w:lang w:val="en-GB"/>
              </w:rPr>
            </w:pPr>
            <w:r w:rsidRPr="00DA2ADB">
              <w:rPr>
                <w:noProof/>
                <w:sz w:val="16"/>
                <w:szCs w:val="16"/>
                <w:lang w:val="en-GB"/>
              </w:rPr>
              <w:t>Challenges addressed</w:t>
            </w:r>
          </w:p>
          <w:p w14:paraId="0841BADA" w14:textId="77777777" w:rsidR="00C50DDA" w:rsidRPr="00DA2ADB" w:rsidRDefault="00D809D9" w:rsidP="00A52938">
            <w:pPr>
              <w:rPr>
                <w:noProof/>
                <w:lang w:val="en-GB"/>
              </w:rPr>
            </w:pPr>
            <w:r w:rsidRPr="00DA2ADB">
              <w:rPr>
                <w:noProof/>
                <w:lang w:val="en-GB"/>
              </w:rPr>
              <w:t>Chal_Tr&amp;Ed_1</w:t>
            </w:r>
          </w:p>
          <w:p w14:paraId="5CA9F0D2" w14:textId="77777777" w:rsidR="00C50DDA" w:rsidRPr="00DA2ADB" w:rsidRDefault="00D809D9" w:rsidP="00A52938">
            <w:pPr>
              <w:rPr>
                <w:noProof/>
                <w:lang w:val="en-GB"/>
              </w:rPr>
            </w:pPr>
            <w:r w:rsidRPr="00DA2ADB">
              <w:rPr>
                <w:noProof/>
                <w:lang w:val="en-GB"/>
              </w:rPr>
              <w:t>Chal_Tr&amp;Ed_3</w:t>
            </w:r>
          </w:p>
        </w:tc>
      </w:tr>
      <w:tr w:rsidR="00C50DDA" w:rsidRPr="00DA2ADB" w14:paraId="138CA8A5" w14:textId="77777777" w:rsidTr="005E5463">
        <w:trPr>
          <w:trHeight w:val="20"/>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6D253B3" w14:textId="77777777" w:rsidR="00C50DDA" w:rsidRPr="00DA2ADB" w:rsidRDefault="00D809D9" w:rsidP="00A52938">
            <w:pPr>
              <w:ind w:left="90"/>
              <w:rPr>
                <w:noProof/>
                <w:sz w:val="16"/>
                <w:szCs w:val="16"/>
                <w:lang w:val="en-GB"/>
              </w:rPr>
            </w:pPr>
            <w:r w:rsidRPr="00DA2ADB">
              <w:rPr>
                <w:noProof/>
                <w:sz w:val="16"/>
                <w:szCs w:val="16"/>
                <w:lang w:val="en-GB"/>
              </w:rPr>
              <w:t>Rec_Tr&amp;Ed_2</w:t>
            </w:r>
          </w:p>
          <w:p w14:paraId="3FAB8DBB" w14:textId="3D327ACC" w:rsidR="00C50DDA" w:rsidRPr="00DA2ADB" w:rsidRDefault="00D809D9" w:rsidP="00A52938">
            <w:pPr>
              <w:ind w:left="90"/>
              <w:rPr>
                <w:noProof/>
                <w:lang w:val="en-GB"/>
              </w:rPr>
            </w:pPr>
            <w:r w:rsidRPr="00DA2ADB">
              <w:rPr>
                <w:noProof/>
                <w:lang w:val="en-GB"/>
              </w:rPr>
              <w:t>Develop training annotation process</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336903F2" w14:textId="77777777" w:rsidR="00C50DDA" w:rsidRPr="00DA2ADB" w:rsidRDefault="00D809D9" w:rsidP="00A52938">
            <w:pPr>
              <w:rPr>
                <w:noProof/>
                <w:sz w:val="16"/>
                <w:szCs w:val="16"/>
                <w:lang w:val="en-GB"/>
              </w:rPr>
            </w:pPr>
            <w:r w:rsidRPr="00DA2ADB">
              <w:rPr>
                <w:noProof/>
                <w:sz w:val="16"/>
                <w:szCs w:val="16"/>
                <w:lang w:val="en-GB"/>
              </w:rPr>
              <w:t>Recommendation</w:t>
            </w:r>
          </w:p>
          <w:p w14:paraId="5EC9198D" w14:textId="21DCEAA6" w:rsidR="00C50DDA" w:rsidRPr="00DA2ADB" w:rsidRDefault="00D809D9" w:rsidP="00A52938">
            <w:pPr>
              <w:rPr>
                <w:noProof/>
                <w:lang w:val="en-GB"/>
              </w:rPr>
            </w:pPr>
            <w:r w:rsidRPr="00DA2ADB">
              <w:rPr>
                <w:noProof/>
                <w:lang w:val="en-GB"/>
              </w:rPr>
              <w:t>Stimulate training providers to tag their data-related courses, starting with the trainings in Annex 8.</w:t>
            </w:r>
          </w:p>
          <w:p w14:paraId="63E630BB" w14:textId="77777777" w:rsidR="00C50DDA" w:rsidRPr="00DA2ADB" w:rsidRDefault="00D809D9" w:rsidP="00A52938">
            <w:pPr>
              <w:rPr>
                <w:noProof/>
                <w:lang w:val="en-GB"/>
              </w:rPr>
            </w:pPr>
            <w:r w:rsidRPr="00DA2ADB">
              <w:rPr>
                <w:noProof/>
                <w:lang w:val="en-GB"/>
              </w:rPr>
              <w:t>Develop guidelines for training content developers.</w:t>
            </w:r>
          </w:p>
          <w:p w14:paraId="10E84F1A" w14:textId="77777777" w:rsidR="00C50DDA" w:rsidRPr="00DA2ADB" w:rsidRDefault="00D809D9" w:rsidP="00A52938">
            <w:pPr>
              <w:rPr>
                <w:noProof/>
                <w:lang w:val="en-GB"/>
              </w:rPr>
            </w:pPr>
            <w:r w:rsidRPr="00DA2ADB">
              <w:rPr>
                <w:noProof/>
                <w:lang w:val="en-GB"/>
              </w:rPr>
              <w:t>Periodically look for gaps in the tagged training provision.</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3B2F51C4" w14:textId="77777777" w:rsidR="00C50DDA" w:rsidRPr="00DA2ADB" w:rsidRDefault="00D809D9" w:rsidP="00A52938">
            <w:pPr>
              <w:rPr>
                <w:noProof/>
                <w:sz w:val="16"/>
                <w:szCs w:val="16"/>
                <w:lang w:val="en-GB"/>
              </w:rPr>
            </w:pPr>
            <w:r w:rsidRPr="00DA2ADB">
              <w:rPr>
                <w:noProof/>
                <w:sz w:val="16"/>
                <w:szCs w:val="16"/>
                <w:lang w:val="en-GB"/>
              </w:rPr>
              <w:t>Stakeholders</w:t>
            </w:r>
          </w:p>
          <w:p w14:paraId="2160A452" w14:textId="77777777" w:rsidR="00C50DDA" w:rsidRPr="00DA2ADB" w:rsidRDefault="00D809D9" w:rsidP="00A52938">
            <w:pPr>
              <w:rPr>
                <w:noProof/>
                <w:lang w:val="en-GB"/>
              </w:rPr>
            </w:pPr>
            <w:r w:rsidRPr="00DA2ADB">
              <w:rPr>
                <w:noProof/>
                <w:lang w:val="en-GB"/>
              </w:rPr>
              <w:t>Implementation team</w:t>
            </w:r>
          </w:p>
        </w:tc>
      </w:tr>
      <w:tr w:rsidR="00C50DDA" w:rsidRPr="00DA2ADB" w14:paraId="44AD3E08" w14:textId="77777777" w:rsidTr="00A52938">
        <w:trPr>
          <w:trHeight w:val="838"/>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62E8707" w14:textId="77777777" w:rsidR="00C50DDA" w:rsidRPr="00DA2ADB" w:rsidRDefault="00C50DDA" w:rsidP="00A52938">
            <w:pPr>
              <w:rPr>
                <w:noProof/>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11FEDD28" w14:textId="77777777" w:rsidR="00C50DDA" w:rsidRPr="00DA2ADB" w:rsidRDefault="00D809D9" w:rsidP="00A52938">
            <w:pPr>
              <w:rPr>
                <w:noProof/>
                <w:sz w:val="16"/>
                <w:szCs w:val="16"/>
                <w:lang w:val="en-GB"/>
              </w:rPr>
            </w:pPr>
            <w:r w:rsidRPr="00DA2ADB">
              <w:rPr>
                <w:noProof/>
                <w:sz w:val="16"/>
                <w:szCs w:val="16"/>
                <w:lang w:val="en-GB"/>
              </w:rPr>
              <w:t>Reasoning</w:t>
            </w:r>
          </w:p>
          <w:p w14:paraId="7976F130" w14:textId="3322B9BF" w:rsidR="00C50DDA" w:rsidRPr="00DA2ADB" w:rsidRDefault="00D809D9" w:rsidP="00A52938">
            <w:pPr>
              <w:rPr>
                <w:noProof/>
                <w:lang w:val="en-GB"/>
              </w:rPr>
            </w:pPr>
            <w:r w:rsidRPr="00DA2ADB">
              <w:rPr>
                <w:noProof/>
                <w:lang w:val="en-GB"/>
              </w:rPr>
              <w:t>Dynamically tracking training opportunities is time-consuming. It is more efficient if training providers themselves tag their training provision.</w:t>
            </w:r>
          </w:p>
          <w:p w14:paraId="630FBE57" w14:textId="77777777" w:rsidR="00C50DDA" w:rsidRPr="00DA2ADB" w:rsidRDefault="00D809D9" w:rsidP="00A52938">
            <w:pPr>
              <w:rPr>
                <w:noProof/>
                <w:lang w:val="en-GB"/>
              </w:rPr>
            </w:pPr>
            <w:r w:rsidRPr="00DA2ADB">
              <w:rPr>
                <w:noProof/>
                <w:lang w:val="en-GB"/>
              </w:rPr>
              <w:lastRenderedPageBreak/>
              <w:t>Gaps imply that more training providers should be encouraged to tag their trainings or there is a need for new training.</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E05EBD7" w14:textId="77777777" w:rsidR="00C50DDA" w:rsidRPr="00DA2ADB" w:rsidRDefault="00D809D9" w:rsidP="00A52938">
            <w:pPr>
              <w:rPr>
                <w:noProof/>
                <w:sz w:val="16"/>
                <w:szCs w:val="16"/>
                <w:lang w:val="en-GB"/>
              </w:rPr>
            </w:pPr>
            <w:r w:rsidRPr="00DA2ADB">
              <w:rPr>
                <w:noProof/>
                <w:sz w:val="16"/>
                <w:szCs w:val="16"/>
                <w:lang w:val="en-GB"/>
              </w:rPr>
              <w:lastRenderedPageBreak/>
              <w:t>Challenges addressed</w:t>
            </w:r>
          </w:p>
          <w:p w14:paraId="743587F2" w14:textId="77777777" w:rsidR="00C50DDA" w:rsidRPr="00DA2ADB" w:rsidRDefault="00D809D9" w:rsidP="00A52938">
            <w:pPr>
              <w:rPr>
                <w:noProof/>
                <w:lang w:val="en-GB"/>
              </w:rPr>
            </w:pPr>
            <w:r w:rsidRPr="00DA2ADB">
              <w:rPr>
                <w:noProof/>
                <w:lang w:val="en-GB"/>
              </w:rPr>
              <w:t>Chal_Tr&amp;Ed_1</w:t>
            </w:r>
          </w:p>
        </w:tc>
      </w:tr>
      <w:tr w:rsidR="00C50DDA" w:rsidRPr="00DA2ADB" w14:paraId="311C8FBB" w14:textId="77777777" w:rsidTr="002A36E7">
        <w:trPr>
          <w:trHeight w:val="1369"/>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531A122" w14:textId="77777777" w:rsidR="00C50DDA" w:rsidRPr="00DA2ADB" w:rsidRDefault="00D809D9" w:rsidP="00A52938">
            <w:pPr>
              <w:ind w:left="90"/>
              <w:rPr>
                <w:noProof/>
                <w:sz w:val="16"/>
                <w:szCs w:val="16"/>
                <w:lang w:val="en-GB"/>
              </w:rPr>
            </w:pPr>
            <w:r w:rsidRPr="00DA2ADB">
              <w:rPr>
                <w:noProof/>
                <w:sz w:val="16"/>
                <w:szCs w:val="16"/>
                <w:lang w:val="en-GB"/>
              </w:rPr>
              <w:t>Rec_Tr&amp;Ed_3</w:t>
            </w:r>
          </w:p>
          <w:p w14:paraId="1BFF623B" w14:textId="77777777" w:rsidR="00C50DDA" w:rsidRPr="00DA2ADB" w:rsidRDefault="00D809D9" w:rsidP="00A52938">
            <w:pPr>
              <w:ind w:left="90"/>
              <w:rPr>
                <w:noProof/>
                <w:lang w:val="en-GB"/>
              </w:rPr>
            </w:pPr>
            <w:r w:rsidRPr="00DA2ADB">
              <w:rPr>
                <w:noProof/>
                <w:lang w:val="en-GB"/>
              </w:rPr>
              <w:t>Create curated resource</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2F6832D9" w14:textId="77777777" w:rsidR="00C50DDA" w:rsidRPr="00DA2ADB" w:rsidRDefault="00D809D9" w:rsidP="00A52938">
            <w:pPr>
              <w:rPr>
                <w:noProof/>
                <w:sz w:val="16"/>
                <w:szCs w:val="16"/>
                <w:lang w:val="en-GB"/>
              </w:rPr>
            </w:pPr>
            <w:r w:rsidRPr="00DA2ADB">
              <w:rPr>
                <w:noProof/>
                <w:sz w:val="16"/>
                <w:szCs w:val="16"/>
                <w:lang w:val="en-GB"/>
              </w:rPr>
              <w:t>Recommendation</w:t>
            </w:r>
          </w:p>
          <w:p w14:paraId="4B737843" w14:textId="563CAD40" w:rsidR="00C50DDA" w:rsidRPr="00DA2ADB" w:rsidRDefault="00D809D9" w:rsidP="00A52938">
            <w:pPr>
              <w:rPr>
                <w:noProof/>
                <w:lang w:val="en-GB"/>
              </w:rPr>
            </w:pPr>
            <w:r w:rsidRPr="00DA2ADB">
              <w:rPr>
                <w:noProof/>
                <w:lang w:val="en-GB"/>
              </w:rPr>
              <w:t>Turn the inventory of trainings (Annex 8) into a curated community resource (see also the FAIRsFAIR report).</w:t>
            </w:r>
          </w:p>
          <w:p w14:paraId="27D97C7B" w14:textId="70CF5A6C" w:rsidR="00C50DDA" w:rsidRPr="00DA2ADB" w:rsidRDefault="00D809D9" w:rsidP="00A52938">
            <w:pPr>
              <w:rPr>
                <w:noProof/>
                <w:lang w:val="en-GB"/>
              </w:rPr>
            </w:pPr>
            <w:r w:rsidRPr="00DA2ADB">
              <w:rPr>
                <w:noProof/>
                <w:lang w:val="en-GB"/>
              </w:rPr>
              <w:t>Establish a community platform for sharing such resources and for collaboration.</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D8941DD" w14:textId="77777777" w:rsidR="00C50DDA" w:rsidRPr="00DA2ADB" w:rsidRDefault="00D809D9" w:rsidP="00A52938">
            <w:pPr>
              <w:rPr>
                <w:noProof/>
                <w:sz w:val="16"/>
                <w:szCs w:val="16"/>
                <w:lang w:val="en-GB"/>
              </w:rPr>
            </w:pPr>
            <w:r w:rsidRPr="00DA2ADB">
              <w:rPr>
                <w:noProof/>
                <w:sz w:val="16"/>
                <w:szCs w:val="16"/>
                <w:lang w:val="en-GB"/>
              </w:rPr>
              <w:t>Stakeholders</w:t>
            </w:r>
          </w:p>
          <w:p w14:paraId="75B0AA8D" w14:textId="77777777" w:rsidR="00C50DDA" w:rsidRPr="00DA2ADB" w:rsidRDefault="00D809D9" w:rsidP="00A52938">
            <w:pPr>
              <w:rPr>
                <w:noProof/>
                <w:lang w:val="en-GB"/>
              </w:rPr>
            </w:pPr>
            <w:r w:rsidRPr="00DA2ADB">
              <w:rPr>
                <w:noProof/>
                <w:lang w:val="en-GB"/>
              </w:rPr>
              <w:t>Implementation team</w:t>
            </w:r>
          </w:p>
          <w:p w14:paraId="158BD950" w14:textId="0E99A6E1" w:rsidR="00C50DDA" w:rsidRPr="00DA2ADB" w:rsidRDefault="00C50DDA" w:rsidP="00A52938">
            <w:pPr>
              <w:rPr>
                <w:noProof/>
                <w:lang w:val="en-GB"/>
              </w:rPr>
            </w:pPr>
          </w:p>
        </w:tc>
      </w:tr>
      <w:tr w:rsidR="00C50DDA" w:rsidRPr="00DA2ADB" w14:paraId="75FB44B7" w14:textId="77777777" w:rsidTr="002A36E7">
        <w:trPr>
          <w:trHeight w:val="862"/>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FC2BF38" w14:textId="77777777" w:rsidR="00C50DDA" w:rsidRPr="00DA2ADB" w:rsidRDefault="00C50DDA" w:rsidP="00A52938">
            <w:pPr>
              <w:rPr>
                <w:noProof/>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D2E895B" w14:textId="77777777" w:rsidR="00C50DDA" w:rsidRPr="00DA2ADB" w:rsidRDefault="00D809D9" w:rsidP="00A52938">
            <w:pPr>
              <w:rPr>
                <w:noProof/>
                <w:sz w:val="16"/>
                <w:szCs w:val="16"/>
                <w:lang w:val="en-GB"/>
              </w:rPr>
            </w:pPr>
            <w:r w:rsidRPr="00DA2ADB">
              <w:rPr>
                <w:noProof/>
                <w:sz w:val="16"/>
                <w:szCs w:val="16"/>
                <w:lang w:val="en-GB"/>
              </w:rPr>
              <w:t>Reasoning</w:t>
            </w:r>
          </w:p>
          <w:p w14:paraId="5D5842DF" w14:textId="5DCCC9D5" w:rsidR="00C50DDA" w:rsidRPr="00DA2ADB" w:rsidRDefault="00D809D9" w:rsidP="00A52938">
            <w:pPr>
              <w:rPr>
                <w:noProof/>
                <w:lang w:val="en-GB"/>
              </w:rPr>
            </w:pPr>
            <w:r w:rsidRPr="00DA2ADB">
              <w:rPr>
                <w:noProof/>
                <w:lang w:val="en-GB"/>
              </w:rPr>
              <w:t>Common guidelines facilitate exchange and reuse of FAIR training materials.</w:t>
            </w:r>
          </w:p>
          <w:p w14:paraId="1E0A448C" w14:textId="5B5E59F3" w:rsidR="00C50DDA" w:rsidRPr="00DA2ADB" w:rsidRDefault="00D809D9" w:rsidP="00A52938">
            <w:pPr>
              <w:rPr>
                <w:noProof/>
                <w:lang w:val="en-GB"/>
              </w:rPr>
            </w:pPr>
            <w:r w:rsidRPr="00DA2ADB">
              <w:rPr>
                <w:noProof/>
                <w:lang w:val="en-GB"/>
              </w:rPr>
              <w:t xml:space="preserve">A community platform can </w:t>
            </w:r>
            <w:r w:rsidR="002A36E7" w:rsidRPr="00DA2ADB">
              <w:rPr>
                <w:noProof/>
                <w:lang w:val="en-GB"/>
              </w:rPr>
              <w:t>aggregate</w:t>
            </w:r>
            <w:r w:rsidRPr="00DA2ADB">
              <w:rPr>
                <w:noProof/>
                <w:lang w:val="en-GB"/>
              </w:rPr>
              <w:t xml:space="preserve"> open training materials; trainers, their profiles, expertise and certificates; </w:t>
            </w:r>
            <w:r w:rsidR="002A36E7" w:rsidRPr="00DA2ADB">
              <w:rPr>
                <w:noProof/>
                <w:lang w:val="en-GB"/>
              </w:rPr>
              <w:t xml:space="preserve">and </w:t>
            </w:r>
            <w:r w:rsidRPr="00DA2ADB">
              <w:rPr>
                <w:noProof/>
                <w:lang w:val="en-GB"/>
              </w:rPr>
              <w:t>training events</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AF4790B" w14:textId="77777777" w:rsidR="00C50DDA" w:rsidRPr="00DA2ADB" w:rsidRDefault="00D809D9" w:rsidP="00A52938">
            <w:pPr>
              <w:rPr>
                <w:noProof/>
                <w:sz w:val="16"/>
                <w:szCs w:val="16"/>
                <w:lang w:val="en-GB"/>
              </w:rPr>
            </w:pPr>
            <w:r w:rsidRPr="00DA2ADB">
              <w:rPr>
                <w:noProof/>
                <w:sz w:val="16"/>
                <w:szCs w:val="16"/>
                <w:lang w:val="en-GB"/>
              </w:rPr>
              <w:t>Challenges addressed</w:t>
            </w:r>
          </w:p>
          <w:p w14:paraId="5FD447BA" w14:textId="77777777" w:rsidR="00C50DDA" w:rsidRPr="00DA2ADB" w:rsidRDefault="00D809D9" w:rsidP="00A52938">
            <w:pPr>
              <w:rPr>
                <w:noProof/>
                <w:lang w:val="en-GB"/>
              </w:rPr>
            </w:pPr>
            <w:r w:rsidRPr="00DA2ADB">
              <w:rPr>
                <w:noProof/>
                <w:lang w:val="en-GB"/>
              </w:rPr>
              <w:t>Chal_Tr&amp;Ed_1</w:t>
            </w:r>
          </w:p>
          <w:p w14:paraId="6DD09544" w14:textId="77777777" w:rsidR="00C50DDA" w:rsidRPr="00DA2ADB" w:rsidRDefault="00D809D9" w:rsidP="00A52938">
            <w:pPr>
              <w:rPr>
                <w:noProof/>
                <w:lang w:val="en-GB"/>
              </w:rPr>
            </w:pPr>
            <w:r w:rsidRPr="00DA2ADB">
              <w:rPr>
                <w:noProof/>
                <w:lang w:val="en-GB"/>
              </w:rPr>
              <w:t>Chal_Tr&amp;Ed_3</w:t>
            </w:r>
          </w:p>
        </w:tc>
      </w:tr>
      <w:tr w:rsidR="00C50DDA" w:rsidRPr="00DA2ADB" w14:paraId="462657DD" w14:textId="77777777" w:rsidTr="002A36E7">
        <w:trPr>
          <w:trHeight w:val="750"/>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38819CA" w14:textId="77777777" w:rsidR="00C50DDA" w:rsidRPr="00DA2ADB" w:rsidRDefault="00D809D9" w:rsidP="00A52938">
            <w:pPr>
              <w:ind w:left="90"/>
              <w:rPr>
                <w:noProof/>
                <w:sz w:val="16"/>
                <w:szCs w:val="16"/>
                <w:lang w:val="en-GB"/>
              </w:rPr>
            </w:pPr>
            <w:r w:rsidRPr="00DA2ADB">
              <w:rPr>
                <w:noProof/>
                <w:sz w:val="16"/>
                <w:szCs w:val="16"/>
                <w:lang w:val="en-GB"/>
              </w:rPr>
              <w:t>Rec_Tr&amp;Ed_5</w:t>
            </w:r>
          </w:p>
          <w:p w14:paraId="57523738" w14:textId="77777777" w:rsidR="00C50DDA" w:rsidRPr="00DA2ADB" w:rsidRDefault="00D809D9" w:rsidP="00A52938">
            <w:pPr>
              <w:ind w:left="90"/>
              <w:rPr>
                <w:noProof/>
                <w:lang w:val="en-GB"/>
              </w:rPr>
            </w:pPr>
            <w:r w:rsidRPr="00DA2ADB">
              <w:rPr>
                <w:noProof/>
                <w:lang w:val="en-GB"/>
              </w:rPr>
              <w:t>Align with international certification initiatives</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81D3B36" w14:textId="77777777" w:rsidR="00C50DDA" w:rsidRPr="00DA2ADB" w:rsidRDefault="00D809D9" w:rsidP="00A52938">
            <w:pPr>
              <w:rPr>
                <w:noProof/>
                <w:sz w:val="16"/>
                <w:szCs w:val="16"/>
                <w:lang w:val="en-GB"/>
              </w:rPr>
            </w:pPr>
            <w:r w:rsidRPr="00DA2ADB">
              <w:rPr>
                <w:noProof/>
                <w:sz w:val="16"/>
                <w:szCs w:val="16"/>
                <w:lang w:val="en-GB"/>
              </w:rPr>
              <w:t>Recommendation</w:t>
            </w:r>
          </w:p>
          <w:p w14:paraId="64752E41" w14:textId="24D1590F" w:rsidR="00C50DDA" w:rsidRPr="00DA2ADB" w:rsidRDefault="00D809D9" w:rsidP="00A52938">
            <w:pPr>
              <w:rPr>
                <w:noProof/>
                <w:lang w:val="en-GB"/>
              </w:rPr>
            </w:pPr>
            <w:r w:rsidRPr="00DA2ADB">
              <w:rPr>
                <w:noProof/>
                <w:lang w:val="en-GB"/>
              </w:rPr>
              <w:t xml:space="preserve">Monitor international certification developments and act on what emerges, </w:t>
            </w:r>
            <w:r w:rsidR="002A36E7" w:rsidRPr="00DA2ADB">
              <w:rPr>
                <w:noProof/>
                <w:lang w:val="en-GB"/>
              </w:rPr>
              <w:t>e.g.,</w:t>
            </w:r>
            <w:r w:rsidRPr="00DA2ADB">
              <w:rPr>
                <w:noProof/>
                <w:lang w:val="en-GB"/>
              </w:rPr>
              <w:t xml:space="preserve"> recommend national endorsement of a standard.</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7E7C50D2" w14:textId="77777777" w:rsidR="00C50DDA" w:rsidRPr="00DA2ADB" w:rsidRDefault="00D809D9" w:rsidP="00A52938">
            <w:pPr>
              <w:rPr>
                <w:noProof/>
                <w:sz w:val="16"/>
                <w:szCs w:val="16"/>
                <w:lang w:val="en-GB"/>
              </w:rPr>
            </w:pPr>
            <w:r w:rsidRPr="00DA2ADB">
              <w:rPr>
                <w:noProof/>
                <w:sz w:val="16"/>
                <w:szCs w:val="16"/>
                <w:lang w:val="en-GB"/>
              </w:rPr>
              <w:t>Stakeholders</w:t>
            </w:r>
          </w:p>
          <w:p w14:paraId="023586FF" w14:textId="77777777" w:rsidR="00C50DDA" w:rsidRPr="00DA2ADB" w:rsidRDefault="00D809D9" w:rsidP="00A52938">
            <w:pPr>
              <w:rPr>
                <w:noProof/>
                <w:lang w:val="en-GB"/>
              </w:rPr>
            </w:pPr>
            <w:r w:rsidRPr="00DA2ADB">
              <w:rPr>
                <w:noProof/>
                <w:lang w:val="en-GB"/>
              </w:rPr>
              <w:t>Implementation team</w:t>
            </w:r>
          </w:p>
          <w:p w14:paraId="5A889E1B" w14:textId="37A3B89E" w:rsidR="00C50DDA" w:rsidRPr="00DA2ADB" w:rsidRDefault="00C50DDA" w:rsidP="00A52938">
            <w:pPr>
              <w:rPr>
                <w:noProof/>
                <w:lang w:val="en-GB"/>
              </w:rPr>
            </w:pPr>
          </w:p>
        </w:tc>
      </w:tr>
      <w:tr w:rsidR="00C50DDA" w:rsidRPr="00DA2ADB" w14:paraId="3A4A25E8" w14:textId="77777777" w:rsidTr="002A36E7">
        <w:trPr>
          <w:trHeight w:val="893"/>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0592E6" w14:textId="77777777" w:rsidR="00C50DDA" w:rsidRPr="00DA2ADB" w:rsidRDefault="00C50DDA" w:rsidP="00A52938">
            <w:pPr>
              <w:rPr>
                <w:noProof/>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18E164B0" w14:textId="77777777" w:rsidR="00C50DDA" w:rsidRPr="00DA2ADB" w:rsidRDefault="00D809D9" w:rsidP="00A52938">
            <w:pPr>
              <w:rPr>
                <w:noProof/>
                <w:sz w:val="16"/>
                <w:szCs w:val="16"/>
                <w:lang w:val="en-GB"/>
              </w:rPr>
            </w:pPr>
            <w:r w:rsidRPr="00DA2ADB">
              <w:rPr>
                <w:noProof/>
                <w:sz w:val="16"/>
                <w:szCs w:val="16"/>
                <w:lang w:val="en-GB"/>
              </w:rPr>
              <w:t>Reasoning</w:t>
            </w:r>
          </w:p>
          <w:p w14:paraId="19E07354" w14:textId="1467E01A" w:rsidR="00C50DDA" w:rsidRPr="00DA2ADB" w:rsidRDefault="00D809D9" w:rsidP="00A52938">
            <w:pPr>
              <w:rPr>
                <w:noProof/>
                <w:lang w:val="en-GB"/>
              </w:rPr>
            </w:pPr>
            <w:r w:rsidRPr="00DA2ADB">
              <w:rPr>
                <w:noProof/>
                <w:lang w:val="en-GB"/>
              </w:rPr>
              <w:t>Certification of training, training providers, organisations, and/or students is both sensitive - who is the certifying authority? - and of international interest</w:t>
            </w:r>
            <w:r w:rsidRPr="00DA2ADB">
              <w:rPr>
                <w:noProof/>
                <w:vertAlign w:val="superscript"/>
                <w:lang w:val="en-GB"/>
              </w:rPr>
              <w:footnoteReference w:id="79"/>
            </w:r>
            <w:r w:rsidRPr="00DA2ADB">
              <w:rPr>
                <w:noProof/>
                <w:lang w:val="en-GB"/>
              </w:rPr>
              <w:t>.</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2B52A9E" w14:textId="77777777" w:rsidR="00C50DDA" w:rsidRPr="00DA2ADB" w:rsidRDefault="00D809D9" w:rsidP="00A52938">
            <w:pPr>
              <w:rPr>
                <w:noProof/>
                <w:sz w:val="16"/>
                <w:szCs w:val="16"/>
                <w:lang w:val="en-GB"/>
              </w:rPr>
            </w:pPr>
            <w:r w:rsidRPr="00DA2ADB">
              <w:rPr>
                <w:noProof/>
                <w:sz w:val="16"/>
                <w:szCs w:val="16"/>
                <w:lang w:val="en-GB"/>
              </w:rPr>
              <w:t>Challenges addressed</w:t>
            </w:r>
          </w:p>
          <w:p w14:paraId="0B30C5B8" w14:textId="77777777" w:rsidR="00C50DDA" w:rsidRPr="00DA2ADB" w:rsidRDefault="00D809D9" w:rsidP="00A52938">
            <w:pPr>
              <w:rPr>
                <w:noProof/>
                <w:lang w:val="en-GB"/>
              </w:rPr>
            </w:pPr>
            <w:r w:rsidRPr="00DA2ADB">
              <w:rPr>
                <w:noProof/>
                <w:lang w:val="en-GB"/>
              </w:rPr>
              <w:t>Chal_Tr&amp;Ed_4</w:t>
            </w:r>
          </w:p>
          <w:p w14:paraId="691DE0E8" w14:textId="1EEE45B0" w:rsidR="00C50DDA" w:rsidRPr="00DA2ADB" w:rsidRDefault="00C50DDA" w:rsidP="00A52938">
            <w:pPr>
              <w:rPr>
                <w:noProof/>
                <w:lang w:val="en-GB"/>
              </w:rPr>
            </w:pPr>
          </w:p>
        </w:tc>
      </w:tr>
      <w:tr w:rsidR="00C50DDA" w:rsidRPr="00DA2ADB" w14:paraId="15BEAE56" w14:textId="77777777" w:rsidTr="002A36E7">
        <w:trPr>
          <w:trHeight w:val="706"/>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99D1843" w14:textId="77777777" w:rsidR="00C50DDA" w:rsidRPr="00DA2ADB" w:rsidRDefault="00D809D9" w:rsidP="00A52938">
            <w:pPr>
              <w:ind w:left="90"/>
              <w:rPr>
                <w:noProof/>
                <w:sz w:val="16"/>
                <w:szCs w:val="16"/>
                <w:lang w:val="en-GB"/>
              </w:rPr>
            </w:pPr>
            <w:r w:rsidRPr="00DA2ADB">
              <w:rPr>
                <w:noProof/>
                <w:sz w:val="16"/>
                <w:szCs w:val="16"/>
                <w:lang w:val="en-GB"/>
              </w:rPr>
              <w:t>Rec_Tr&amp;Ed_6</w:t>
            </w:r>
          </w:p>
          <w:p w14:paraId="2AB89A28" w14:textId="77777777" w:rsidR="00C50DDA" w:rsidRPr="00DA2ADB" w:rsidRDefault="00D809D9" w:rsidP="00A52938">
            <w:pPr>
              <w:ind w:left="90"/>
              <w:rPr>
                <w:noProof/>
                <w:lang w:val="en-GB"/>
              </w:rPr>
            </w:pPr>
            <w:r w:rsidRPr="00DA2ADB">
              <w:rPr>
                <w:noProof/>
                <w:lang w:val="en-GB"/>
              </w:rPr>
              <w:t>Identify certification provider</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6FEC5E1" w14:textId="77777777" w:rsidR="00C50DDA" w:rsidRPr="00DA2ADB" w:rsidRDefault="00D809D9" w:rsidP="00A52938">
            <w:pPr>
              <w:rPr>
                <w:noProof/>
                <w:sz w:val="16"/>
                <w:szCs w:val="16"/>
                <w:lang w:val="en-GB"/>
              </w:rPr>
            </w:pPr>
            <w:r w:rsidRPr="00DA2ADB">
              <w:rPr>
                <w:noProof/>
                <w:sz w:val="16"/>
                <w:szCs w:val="16"/>
                <w:lang w:val="en-GB"/>
              </w:rPr>
              <w:t>Recommendation</w:t>
            </w:r>
          </w:p>
          <w:p w14:paraId="76F9F7F1" w14:textId="77777777" w:rsidR="00C50DDA" w:rsidRPr="00DA2ADB" w:rsidRDefault="00D809D9" w:rsidP="00A52938">
            <w:pPr>
              <w:rPr>
                <w:noProof/>
                <w:lang w:val="en-GB"/>
              </w:rPr>
            </w:pPr>
            <w:r w:rsidRPr="00DA2ADB">
              <w:rPr>
                <w:noProof/>
                <w:lang w:val="en-GB"/>
              </w:rPr>
              <w:t>Arrange that a neutral organisation holds the certification schema for trainings, with certifying bodies performing the actual certification based on that schema.</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EA9C305" w14:textId="77777777" w:rsidR="00C50DDA" w:rsidRPr="00DA2ADB" w:rsidRDefault="00D809D9" w:rsidP="00A52938">
            <w:pPr>
              <w:rPr>
                <w:noProof/>
                <w:sz w:val="16"/>
                <w:szCs w:val="16"/>
                <w:lang w:val="en-GB"/>
              </w:rPr>
            </w:pPr>
            <w:r w:rsidRPr="00DA2ADB">
              <w:rPr>
                <w:noProof/>
                <w:sz w:val="16"/>
                <w:szCs w:val="16"/>
                <w:lang w:val="en-GB"/>
              </w:rPr>
              <w:t>Stakeholders</w:t>
            </w:r>
          </w:p>
          <w:p w14:paraId="01AB9B5E" w14:textId="77777777" w:rsidR="00C50DDA" w:rsidRPr="00DA2ADB" w:rsidRDefault="00D809D9" w:rsidP="00A52938">
            <w:pPr>
              <w:rPr>
                <w:noProof/>
                <w:lang w:val="en-GB"/>
              </w:rPr>
            </w:pPr>
            <w:r w:rsidRPr="00DA2ADB">
              <w:rPr>
                <w:noProof/>
                <w:lang w:val="en-GB"/>
              </w:rPr>
              <w:t>Implementation team</w:t>
            </w:r>
          </w:p>
          <w:p w14:paraId="2F742510" w14:textId="35F444EF" w:rsidR="00C50DDA" w:rsidRPr="00DA2ADB" w:rsidRDefault="00C50DDA" w:rsidP="00A52938">
            <w:pPr>
              <w:rPr>
                <w:noProof/>
                <w:lang w:val="en-GB"/>
              </w:rPr>
            </w:pPr>
          </w:p>
        </w:tc>
      </w:tr>
      <w:tr w:rsidR="00C50DDA" w:rsidRPr="00DA2ADB" w14:paraId="00DC070D" w14:textId="77777777" w:rsidTr="002A36E7">
        <w:trPr>
          <w:trHeight w:val="20"/>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F32C35A" w14:textId="77777777" w:rsidR="00C50DDA" w:rsidRPr="00DA2ADB" w:rsidRDefault="00C50DDA" w:rsidP="00A52938">
            <w:pPr>
              <w:rPr>
                <w:noProof/>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97D30AE" w14:textId="77777777" w:rsidR="00C50DDA" w:rsidRPr="00DA2ADB" w:rsidRDefault="00D809D9" w:rsidP="00A52938">
            <w:pPr>
              <w:rPr>
                <w:noProof/>
                <w:sz w:val="16"/>
                <w:szCs w:val="16"/>
                <w:lang w:val="en-GB"/>
              </w:rPr>
            </w:pPr>
            <w:r w:rsidRPr="00DA2ADB">
              <w:rPr>
                <w:noProof/>
                <w:sz w:val="16"/>
                <w:szCs w:val="16"/>
                <w:lang w:val="en-GB"/>
              </w:rPr>
              <w:t>Reasoning</w:t>
            </w:r>
          </w:p>
          <w:p w14:paraId="02C16D04" w14:textId="67961FFC" w:rsidR="00C50DDA" w:rsidRPr="00DA2ADB" w:rsidRDefault="00A52938" w:rsidP="00A52938">
            <w:pPr>
              <w:rPr>
                <w:noProof/>
                <w:lang w:val="en-GB"/>
              </w:rPr>
            </w:pPr>
            <w:r w:rsidRPr="00DA2ADB">
              <w:rPr>
                <w:noProof/>
                <w:lang w:val="en-GB"/>
              </w:rPr>
              <w:t>E.g.,</w:t>
            </w:r>
            <w:r w:rsidR="00D809D9" w:rsidRPr="00DA2ADB">
              <w:rPr>
                <w:noProof/>
                <w:lang w:val="en-GB"/>
              </w:rPr>
              <w:t xml:space="preserve"> Edustandard</w:t>
            </w:r>
            <w:r w:rsidR="00D809D9" w:rsidRPr="00DA2ADB">
              <w:rPr>
                <w:noProof/>
                <w:vertAlign w:val="superscript"/>
                <w:lang w:val="en-GB"/>
              </w:rPr>
              <w:footnoteReference w:id="80"/>
            </w:r>
            <w:r w:rsidR="00D809D9" w:rsidRPr="00DA2ADB">
              <w:rPr>
                <w:noProof/>
                <w:lang w:val="en-GB"/>
              </w:rPr>
              <w:t xml:space="preserve"> could maintain a certification scheme.</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17FD1D9" w14:textId="77777777" w:rsidR="00C50DDA" w:rsidRPr="00DA2ADB" w:rsidRDefault="00D809D9" w:rsidP="00A52938">
            <w:pPr>
              <w:rPr>
                <w:noProof/>
                <w:sz w:val="16"/>
                <w:szCs w:val="16"/>
                <w:lang w:val="en-GB"/>
              </w:rPr>
            </w:pPr>
            <w:r w:rsidRPr="00DA2ADB">
              <w:rPr>
                <w:noProof/>
                <w:sz w:val="16"/>
                <w:szCs w:val="16"/>
                <w:lang w:val="en-GB"/>
              </w:rPr>
              <w:t>Challenges addressed</w:t>
            </w:r>
          </w:p>
          <w:p w14:paraId="2FA24FCC" w14:textId="77777777" w:rsidR="00C50DDA" w:rsidRPr="00DA2ADB" w:rsidRDefault="00D809D9" w:rsidP="00A52938">
            <w:pPr>
              <w:rPr>
                <w:noProof/>
                <w:lang w:val="en-GB"/>
              </w:rPr>
            </w:pPr>
            <w:r w:rsidRPr="00DA2ADB">
              <w:rPr>
                <w:noProof/>
                <w:lang w:val="en-GB"/>
              </w:rPr>
              <w:t>Chal_Tr&amp;Ed_4</w:t>
            </w:r>
          </w:p>
        </w:tc>
      </w:tr>
    </w:tbl>
    <w:p w14:paraId="14072B35" w14:textId="77777777" w:rsidR="00C50DDA" w:rsidRPr="00DA2ADB" w:rsidRDefault="00D809D9" w:rsidP="00A52938">
      <w:pPr>
        <w:rPr>
          <w:i/>
          <w:noProof/>
          <w:lang w:val="en-GB"/>
        </w:rPr>
      </w:pPr>
      <w:r w:rsidRPr="00DA2ADB">
        <w:rPr>
          <w:i/>
          <w:noProof/>
          <w:lang w:val="en-GB"/>
        </w:rPr>
        <w:t>Table 5.2 Recommendations relating to training and education</w:t>
      </w:r>
    </w:p>
    <w:p w14:paraId="72114D8B" w14:textId="77777777" w:rsidR="00C50DDA" w:rsidRPr="00DA2ADB" w:rsidRDefault="00D809D9" w:rsidP="002D19C1">
      <w:pPr>
        <w:pStyle w:val="Heading1"/>
        <w:rPr>
          <w:noProof/>
          <w:lang w:val="en-GB"/>
        </w:rPr>
      </w:pPr>
      <w:r w:rsidRPr="00DA2ADB">
        <w:rPr>
          <w:noProof/>
          <w:lang w:val="en-GB"/>
        </w:rPr>
        <w:br w:type="page"/>
      </w:r>
      <w:bookmarkStart w:id="33" w:name="_Toc63080684"/>
      <w:r w:rsidRPr="00DA2ADB">
        <w:rPr>
          <w:noProof/>
          <w:lang w:val="en-GB"/>
        </w:rPr>
        <w:lastRenderedPageBreak/>
        <w:t>Chapter 6: Design of a data steward skills tool</w:t>
      </w:r>
      <w:bookmarkEnd w:id="33"/>
    </w:p>
    <w:p w14:paraId="43AA35A3" w14:textId="77777777" w:rsidR="00C50DDA" w:rsidRPr="00DA2ADB" w:rsidRDefault="00D809D9" w:rsidP="0082676B">
      <w:pPr>
        <w:rPr>
          <w:rFonts w:cs="Arial"/>
          <w:noProof/>
          <w:szCs w:val="22"/>
          <w:lang w:val="en-GB"/>
        </w:rPr>
      </w:pPr>
      <w:r w:rsidRPr="00DA2ADB">
        <w:rPr>
          <w:rFonts w:cs="Arial"/>
          <w:noProof/>
          <w:szCs w:val="22"/>
          <w:lang w:val="en-GB"/>
        </w:rPr>
        <w:t>This chapter addresses the following topics:</w:t>
      </w:r>
    </w:p>
    <w:p w14:paraId="7B8944D7" w14:textId="77777777" w:rsidR="00A52938" w:rsidRPr="00DA2ADB" w:rsidRDefault="00D809D9" w:rsidP="002D7D9B">
      <w:pPr>
        <w:pStyle w:val="ListParagraph"/>
        <w:numPr>
          <w:ilvl w:val="0"/>
          <w:numId w:val="32"/>
        </w:numPr>
        <w:rPr>
          <w:rFonts w:cs="Arial"/>
          <w:noProof/>
          <w:szCs w:val="22"/>
          <w:lang w:val="en-GB"/>
        </w:rPr>
      </w:pPr>
      <w:r w:rsidRPr="00DA2ADB">
        <w:rPr>
          <w:rFonts w:cs="Arial"/>
          <w:noProof/>
          <w:szCs w:val="22"/>
          <w:lang w:val="en-GB"/>
        </w:rPr>
        <w:t>A tool that connects job profiles, competences, and training opportunities (Section 6.1)</w:t>
      </w:r>
    </w:p>
    <w:p w14:paraId="10A250E3" w14:textId="77777777" w:rsidR="00A52938" w:rsidRPr="00DA2ADB" w:rsidRDefault="00D809D9" w:rsidP="002D7D9B">
      <w:pPr>
        <w:pStyle w:val="ListParagraph"/>
        <w:numPr>
          <w:ilvl w:val="0"/>
          <w:numId w:val="32"/>
        </w:numPr>
        <w:rPr>
          <w:rFonts w:cs="Arial"/>
          <w:noProof/>
          <w:szCs w:val="22"/>
          <w:lang w:val="en-GB"/>
        </w:rPr>
      </w:pPr>
      <w:r w:rsidRPr="00DA2ADB">
        <w:rPr>
          <w:rFonts w:cs="Arial"/>
          <w:noProof/>
          <w:szCs w:val="22"/>
          <w:lang w:val="en-GB"/>
        </w:rPr>
        <w:t>Challenges for a data steward skills tool (Section 6.2)</w:t>
      </w:r>
    </w:p>
    <w:p w14:paraId="471A1E17" w14:textId="77777777" w:rsidR="00A52938" w:rsidRPr="00DA2ADB" w:rsidRDefault="00D809D9" w:rsidP="002D7D9B">
      <w:pPr>
        <w:pStyle w:val="ListParagraph"/>
        <w:numPr>
          <w:ilvl w:val="0"/>
          <w:numId w:val="32"/>
        </w:numPr>
        <w:rPr>
          <w:rFonts w:cs="Arial"/>
          <w:noProof/>
          <w:szCs w:val="22"/>
          <w:lang w:val="en-GB"/>
        </w:rPr>
      </w:pPr>
      <w:r w:rsidRPr="00DA2ADB">
        <w:rPr>
          <w:rFonts w:cs="Arial"/>
          <w:noProof/>
          <w:szCs w:val="22"/>
          <w:lang w:val="en-GB"/>
        </w:rPr>
        <w:t>Basic features of such a tool (Section 6.3)</w:t>
      </w:r>
    </w:p>
    <w:p w14:paraId="79952ACD" w14:textId="3B0843B4" w:rsidR="00C50DDA" w:rsidRPr="00DA2ADB" w:rsidRDefault="00D809D9" w:rsidP="002D7D9B">
      <w:pPr>
        <w:pStyle w:val="ListParagraph"/>
        <w:numPr>
          <w:ilvl w:val="0"/>
          <w:numId w:val="32"/>
        </w:numPr>
        <w:rPr>
          <w:noProof/>
          <w:lang w:val="en-GB"/>
        </w:rPr>
      </w:pPr>
      <w:r w:rsidRPr="00DA2ADB">
        <w:rPr>
          <w:rFonts w:cs="Arial"/>
          <w:noProof/>
          <w:szCs w:val="22"/>
          <w:lang w:val="en-GB"/>
        </w:rPr>
        <w:t>Recommendations for a data steward skills tool (Section 6.4)</w:t>
      </w:r>
    </w:p>
    <w:p w14:paraId="6A97F3C7" w14:textId="77777777" w:rsidR="00C50DDA" w:rsidRPr="00DA2ADB" w:rsidRDefault="00D809D9" w:rsidP="002D19C1">
      <w:pPr>
        <w:pStyle w:val="Heading2"/>
        <w:rPr>
          <w:noProof/>
          <w:lang w:val="en-GB"/>
        </w:rPr>
      </w:pPr>
      <w:bookmarkStart w:id="34" w:name="_Toc63080685"/>
      <w:r w:rsidRPr="00DA2ADB">
        <w:rPr>
          <w:noProof/>
          <w:lang w:val="en-GB"/>
        </w:rPr>
        <w:t>6.1 Connecting job profiles, competences, and training</w:t>
      </w:r>
      <w:bookmarkEnd w:id="34"/>
      <w:r w:rsidRPr="00DA2ADB">
        <w:rPr>
          <w:noProof/>
          <w:lang w:val="en-GB"/>
        </w:rPr>
        <w:t xml:space="preserve"> </w:t>
      </w:r>
    </w:p>
    <w:p w14:paraId="62701C7E" w14:textId="77777777" w:rsidR="00C50DDA" w:rsidRPr="00DA2ADB" w:rsidRDefault="00D809D9" w:rsidP="0082676B">
      <w:pPr>
        <w:rPr>
          <w:rFonts w:cs="Arial"/>
          <w:noProof/>
          <w:szCs w:val="22"/>
          <w:lang w:val="en-GB"/>
        </w:rPr>
      </w:pPr>
      <w:r w:rsidRPr="00DA2ADB">
        <w:rPr>
          <w:rFonts w:cs="Arial"/>
          <w:noProof/>
          <w:szCs w:val="22"/>
          <w:lang w:val="en-GB"/>
        </w:rPr>
        <w:t xml:space="preserve">Through our research for this project, it has become apparent that many individuals and organisations are asking the same questions: </w:t>
      </w:r>
    </w:p>
    <w:p w14:paraId="348BC59A" w14:textId="77777777" w:rsidR="00A52938" w:rsidRPr="00DA2ADB" w:rsidRDefault="00D809D9" w:rsidP="002D7D9B">
      <w:pPr>
        <w:pStyle w:val="ListParagraph"/>
        <w:numPr>
          <w:ilvl w:val="0"/>
          <w:numId w:val="33"/>
        </w:numPr>
        <w:rPr>
          <w:rFonts w:cs="Arial"/>
          <w:noProof/>
          <w:szCs w:val="22"/>
          <w:lang w:val="en-GB"/>
        </w:rPr>
      </w:pPr>
      <w:r w:rsidRPr="00DA2ADB">
        <w:rPr>
          <w:rFonts w:cs="Arial"/>
          <w:noProof/>
          <w:szCs w:val="22"/>
          <w:lang w:val="en-GB"/>
        </w:rPr>
        <w:t>How are other organisations defining the role of their data stewards?</w:t>
      </w:r>
    </w:p>
    <w:p w14:paraId="221D9A85" w14:textId="77777777" w:rsidR="00A52938" w:rsidRPr="00DA2ADB" w:rsidRDefault="00D809D9" w:rsidP="002D7D9B">
      <w:pPr>
        <w:pStyle w:val="ListParagraph"/>
        <w:numPr>
          <w:ilvl w:val="0"/>
          <w:numId w:val="33"/>
        </w:numPr>
        <w:rPr>
          <w:rFonts w:cs="Arial"/>
          <w:noProof/>
          <w:szCs w:val="22"/>
          <w:lang w:val="en-GB"/>
        </w:rPr>
      </w:pPr>
      <w:r w:rsidRPr="00DA2ADB">
        <w:rPr>
          <w:rFonts w:cs="Arial"/>
          <w:noProof/>
          <w:szCs w:val="22"/>
          <w:lang w:val="en-GB"/>
        </w:rPr>
        <w:t>What skills and roles are needed now, and in the future?</w:t>
      </w:r>
    </w:p>
    <w:p w14:paraId="51E27B31" w14:textId="515E1A23" w:rsidR="00C50DDA" w:rsidRPr="00DA2ADB" w:rsidRDefault="00D809D9" w:rsidP="002D7D9B">
      <w:pPr>
        <w:pStyle w:val="ListParagraph"/>
        <w:numPr>
          <w:ilvl w:val="0"/>
          <w:numId w:val="33"/>
        </w:numPr>
        <w:rPr>
          <w:rFonts w:cs="Arial"/>
          <w:noProof/>
          <w:szCs w:val="22"/>
          <w:lang w:val="en-GB"/>
        </w:rPr>
      </w:pPr>
      <w:r w:rsidRPr="00DA2ADB">
        <w:rPr>
          <w:rFonts w:cs="Arial"/>
          <w:noProof/>
          <w:szCs w:val="22"/>
          <w:lang w:val="en-GB"/>
        </w:rPr>
        <w:t xml:space="preserve">What training is available for data stewards? </w:t>
      </w:r>
    </w:p>
    <w:p w14:paraId="5B0341E9" w14:textId="77777777" w:rsidR="00A52938" w:rsidRPr="00DA2ADB" w:rsidRDefault="00A52938" w:rsidP="0082676B">
      <w:pPr>
        <w:ind w:left="720"/>
        <w:rPr>
          <w:rFonts w:cs="Arial"/>
          <w:noProof/>
          <w:szCs w:val="22"/>
          <w:lang w:val="en-GB"/>
        </w:rPr>
      </w:pPr>
    </w:p>
    <w:p w14:paraId="789CF624" w14:textId="7CB360C7" w:rsidR="00C50DDA" w:rsidRPr="00DA2ADB" w:rsidRDefault="00D809D9" w:rsidP="0082676B">
      <w:pPr>
        <w:rPr>
          <w:rFonts w:cs="Arial"/>
          <w:noProof/>
          <w:szCs w:val="22"/>
          <w:lang w:val="en-GB"/>
        </w:rPr>
      </w:pPr>
      <w:r w:rsidRPr="00DA2ADB">
        <w:rPr>
          <w:rFonts w:cs="Arial"/>
          <w:noProof/>
          <w:szCs w:val="22"/>
          <w:lang w:val="en-GB"/>
        </w:rPr>
        <w:t xml:space="preserve">As highlighted in previous challenges in this report, everyone is currently relying on serendipity and on national communication networks to share ideas and information and to find answers to their questions, and there is an absence of any (inter)national coordination of knowledge. With the growing population of data </w:t>
      </w:r>
      <w:r w:rsidR="002D19C1" w:rsidRPr="00DA2ADB">
        <w:rPr>
          <w:rFonts w:cs="Arial"/>
          <w:noProof/>
          <w:szCs w:val="22"/>
          <w:lang w:val="en-GB"/>
        </w:rPr>
        <w:t>stewards,</w:t>
      </w:r>
      <w:r w:rsidRPr="00DA2ADB">
        <w:rPr>
          <w:rFonts w:cs="Arial"/>
          <w:noProof/>
          <w:szCs w:val="22"/>
          <w:lang w:val="en-GB"/>
        </w:rPr>
        <w:t xml:space="preserve"> it is becoming increasingly difficult to keep track of all opportunities and examples of best practice.</w:t>
      </w:r>
    </w:p>
    <w:p w14:paraId="389BC022" w14:textId="77777777" w:rsidR="00C50DDA" w:rsidRPr="00DA2ADB" w:rsidRDefault="00C50DDA" w:rsidP="0082676B">
      <w:pPr>
        <w:rPr>
          <w:rFonts w:cs="Arial"/>
          <w:noProof/>
          <w:szCs w:val="22"/>
          <w:lang w:val="en-GB"/>
        </w:rPr>
      </w:pPr>
    </w:p>
    <w:p w14:paraId="4A26B856" w14:textId="77777777" w:rsidR="00C50DDA" w:rsidRPr="00DA2ADB" w:rsidRDefault="00D809D9" w:rsidP="0082676B">
      <w:pPr>
        <w:rPr>
          <w:rFonts w:cs="Arial"/>
          <w:noProof/>
          <w:szCs w:val="22"/>
          <w:lang w:val="en-GB"/>
        </w:rPr>
      </w:pPr>
      <w:r w:rsidRPr="00DA2ADB">
        <w:rPr>
          <w:rFonts w:cs="Arial"/>
          <w:noProof/>
          <w:szCs w:val="22"/>
          <w:lang w:val="en-GB"/>
        </w:rPr>
        <w:t xml:space="preserve">It seems possible to provide answers to these questions by building a data steward skills tool on a national, web-based platform: a single point of reference for up-to-date information on agreed competences, job profiles, and training opportunities, and allowing for (self)assessment of data stewards and identification of career development options. </w:t>
      </w:r>
    </w:p>
    <w:p w14:paraId="4A7A88DE" w14:textId="77777777" w:rsidR="00C50DDA" w:rsidRPr="00DA2ADB" w:rsidRDefault="00C50DDA" w:rsidP="0082676B">
      <w:pPr>
        <w:rPr>
          <w:rFonts w:cs="Arial"/>
          <w:noProof/>
          <w:szCs w:val="22"/>
          <w:lang w:val="en-GB"/>
        </w:rPr>
      </w:pPr>
    </w:p>
    <w:p w14:paraId="59E18D61" w14:textId="77777777" w:rsidR="00C50DDA" w:rsidRPr="00DA2ADB" w:rsidRDefault="00D809D9" w:rsidP="0082676B">
      <w:pPr>
        <w:rPr>
          <w:rFonts w:cs="Arial"/>
          <w:noProof/>
          <w:szCs w:val="22"/>
          <w:lang w:val="en-GB"/>
        </w:rPr>
      </w:pPr>
      <w:r w:rsidRPr="00DA2ADB">
        <w:rPr>
          <w:rFonts w:cs="Arial"/>
          <w:noProof/>
          <w:szCs w:val="22"/>
          <w:lang w:val="en-GB"/>
        </w:rPr>
        <w:t>In this chapter, we explore two international web-based tools to present competences and training opportunities, along with possibilities for (self)assessment and career planning. Because of the rapid development of data stewardship in the Netherlands, an investment in such a tool would benefit many stakeholders. It would help with the planning for, recruiting, training, and development of data stewards, and would benefit employers of data stewards, potential and current data stewards themselves, and also those organisations involved in developing, offering or funding training.</w:t>
      </w:r>
    </w:p>
    <w:p w14:paraId="584BBF60" w14:textId="77777777" w:rsidR="00A52938" w:rsidRPr="00DA2ADB" w:rsidRDefault="00A52938">
      <w:pPr>
        <w:rPr>
          <w:rFonts w:ascii="Calibri Light" w:hAnsi="Calibri Light"/>
          <w:noProof/>
          <w:color w:val="365F91" w:themeColor="accent1" w:themeShade="BF"/>
          <w:sz w:val="28"/>
          <w:szCs w:val="32"/>
          <w:lang w:val="en-GB"/>
        </w:rPr>
      </w:pPr>
      <w:r w:rsidRPr="00DA2ADB">
        <w:rPr>
          <w:noProof/>
          <w:lang w:val="en-GB"/>
        </w:rPr>
        <w:br w:type="page"/>
      </w:r>
    </w:p>
    <w:p w14:paraId="3CF9AF2F" w14:textId="64BD96B6" w:rsidR="00C50DDA" w:rsidRPr="00DA2ADB" w:rsidRDefault="00D809D9" w:rsidP="002D19C1">
      <w:pPr>
        <w:pStyle w:val="Heading2"/>
        <w:rPr>
          <w:noProof/>
          <w:lang w:val="en-GB"/>
        </w:rPr>
      </w:pPr>
      <w:bookmarkStart w:id="35" w:name="_Toc63080686"/>
      <w:r w:rsidRPr="00DA2ADB">
        <w:rPr>
          <w:noProof/>
          <w:lang w:val="en-GB"/>
        </w:rPr>
        <w:lastRenderedPageBreak/>
        <w:t>6.2 Challenges for a data steward skills tool</w:t>
      </w:r>
      <w:bookmarkEnd w:id="35"/>
    </w:p>
    <w:p w14:paraId="51C27BF5" w14:textId="77777777" w:rsidR="00C50DDA" w:rsidRPr="00DA2ADB" w:rsidRDefault="00D809D9" w:rsidP="0082676B">
      <w:pPr>
        <w:widowControl w:val="0"/>
        <w:rPr>
          <w:noProof/>
          <w:lang w:val="en-GB"/>
        </w:rPr>
      </w:pPr>
      <w:r w:rsidRPr="00DA2ADB">
        <w:rPr>
          <w:noProof/>
          <w:lang w:val="en-GB"/>
        </w:rPr>
        <w:t>In the development of a data steward skills tool, the following challenge can be identified:</w:t>
      </w:r>
    </w:p>
    <w:p w14:paraId="2D1A56B3" w14:textId="77777777" w:rsidR="00C50DDA" w:rsidRPr="00DA2ADB" w:rsidRDefault="00C50DDA">
      <w:pPr>
        <w:rPr>
          <w:noProof/>
          <w:lang w:val="en-GB"/>
        </w:rPr>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DA2ADB" w14:paraId="6684C8A9" w14:textId="77777777" w:rsidTr="006A2BC7">
        <w:tc>
          <w:tcPr>
            <w:tcW w:w="2117" w:type="dxa"/>
            <w:shd w:val="clear" w:color="auto" w:fill="D9D9D9" w:themeFill="background1" w:themeFillShade="D9"/>
            <w:tcMar>
              <w:top w:w="100" w:type="dxa"/>
              <w:left w:w="100" w:type="dxa"/>
              <w:bottom w:w="100" w:type="dxa"/>
              <w:right w:w="100" w:type="dxa"/>
            </w:tcMar>
          </w:tcPr>
          <w:p w14:paraId="667CCBB2" w14:textId="55E4F4F9" w:rsidR="00C50DDA" w:rsidRPr="00DA2ADB" w:rsidRDefault="00D809D9" w:rsidP="0082676B">
            <w:pPr>
              <w:widowControl w:val="0"/>
              <w:rPr>
                <w:noProof/>
                <w:szCs w:val="22"/>
                <w:lang w:val="en-GB"/>
              </w:rPr>
            </w:pPr>
            <w:r w:rsidRPr="00DA2ADB">
              <w:rPr>
                <w:noProof/>
                <w:szCs w:val="22"/>
                <w:lang w:val="en-GB"/>
              </w:rPr>
              <w:t>Chal</w:t>
            </w:r>
            <w:r w:rsidR="0070541F" w:rsidRPr="00DA2ADB">
              <w:rPr>
                <w:noProof/>
                <w:szCs w:val="22"/>
                <w:lang w:val="en-GB"/>
              </w:rPr>
              <w:t>lenge</w:t>
            </w:r>
            <w:r w:rsidRPr="00DA2ADB">
              <w:rPr>
                <w:noProof/>
                <w:szCs w:val="22"/>
                <w:lang w:val="en-GB"/>
              </w:rPr>
              <w:t xml:space="preserve"> number</w:t>
            </w:r>
          </w:p>
        </w:tc>
        <w:tc>
          <w:tcPr>
            <w:tcW w:w="7243" w:type="dxa"/>
            <w:shd w:val="clear" w:color="auto" w:fill="D9D9D9" w:themeFill="background1" w:themeFillShade="D9"/>
            <w:tcMar>
              <w:top w:w="100" w:type="dxa"/>
              <w:left w:w="100" w:type="dxa"/>
              <w:bottom w:w="100" w:type="dxa"/>
              <w:right w:w="100" w:type="dxa"/>
            </w:tcMar>
          </w:tcPr>
          <w:p w14:paraId="5C9F4E1E" w14:textId="77777777" w:rsidR="00C50DDA" w:rsidRPr="00DA2ADB" w:rsidRDefault="00D809D9" w:rsidP="0082676B">
            <w:pPr>
              <w:rPr>
                <w:noProof/>
                <w:szCs w:val="22"/>
                <w:lang w:val="en-GB"/>
              </w:rPr>
            </w:pPr>
            <w:r w:rsidRPr="00DA2ADB">
              <w:rPr>
                <w:noProof/>
                <w:szCs w:val="22"/>
                <w:lang w:val="en-GB"/>
              </w:rPr>
              <w:t>Challenge</w:t>
            </w:r>
          </w:p>
        </w:tc>
      </w:tr>
      <w:tr w:rsidR="00C50DDA" w:rsidRPr="00DA2ADB" w14:paraId="5230F39B" w14:textId="77777777" w:rsidTr="0070541F">
        <w:tc>
          <w:tcPr>
            <w:tcW w:w="2117" w:type="dxa"/>
            <w:shd w:val="clear" w:color="auto" w:fill="auto"/>
            <w:tcMar>
              <w:top w:w="100" w:type="dxa"/>
              <w:left w:w="100" w:type="dxa"/>
              <w:bottom w:w="100" w:type="dxa"/>
              <w:right w:w="100" w:type="dxa"/>
            </w:tcMar>
          </w:tcPr>
          <w:p w14:paraId="0F12ED97" w14:textId="77777777" w:rsidR="00C50DDA" w:rsidRPr="00DA2ADB" w:rsidRDefault="00D809D9" w:rsidP="0082676B">
            <w:pPr>
              <w:widowControl w:val="0"/>
              <w:rPr>
                <w:noProof/>
                <w:szCs w:val="22"/>
                <w:lang w:val="en-GB"/>
              </w:rPr>
            </w:pPr>
            <w:r w:rsidRPr="00DA2ADB">
              <w:rPr>
                <w:noProof/>
                <w:szCs w:val="22"/>
                <w:lang w:val="en-GB"/>
              </w:rPr>
              <w:t>Chal_Tool_1</w:t>
            </w:r>
          </w:p>
          <w:p w14:paraId="64316670" w14:textId="77777777" w:rsidR="00C50DDA" w:rsidRPr="00DA2ADB" w:rsidRDefault="00D809D9" w:rsidP="0082676B">
            <w:pPr>
              <w:widowControl w:val="0"/>
              <w:rPr>
                <w:i/>
                <w:noProof/>
                <w:szCs w:val="22"/>
                <w:lang w:val="en-GB"/>
              </w:rPr>
            </w:pPr>
            <w:r w:rsidRPr="00DA2ADB">
              <w:rPr>
                <w:i/>
                <w:noProof/>
                <w:szCs w:val="22"/>
                <w:lang w:val="en-GB"/>
              </w:rPr>
              <w:t>Single point of reference (tool)</w:t>
            </w:r>
          </w:p>
        </w:tc>
        <w:tc>
          <w:tcPr>
            <w:tcW w:w="7243" w:type="dxa"/>
            <w:shd w:val="clear" w:color="auto" w:fill="auto"/>
            <w:tcMar>
              <w:top w:w="100" w:type="dxa"/>
              <w:left w:w="100" w:type="dxa"/>
              <w:bottom w:w="100" w:type="dxa"/>
              <w:right w:w="100" w:type="dxa"/>
            </w:tcMar>
          </w:tcPr>
          <w:p w14:paraId="5633B373" w14:textId="77777777" w:rsidR="00C50DDA" w:rsidRPr="00DA2ADB" w:rsidRDefault="00D809D9" w:rsidP="0082676B">
            <w:pPr>
              <w:widowControl w:val="0"/>
              <w:pBdr>
                <w:top w:val="nil"/>
                <w:left w:val="nil"/>
                <w:bottom w:val="nil"/>
                <w:right w:val="nil"/>
                <w:between w:val="nil"/>
              </w:pBdr>
              <w:rPr>
                <w:i/>
                <w:noProof/>
                <w:szCs w:val="22"/>
                <w:lang w:val="en-GB"/>
              </w:rPr>
            </w:pPr>
            <w:r w:rsidRPr="00DA2ADB">
              <w:rPr>
                <w:noProof/>
                <w:szCs w:val="22"/>
                <w:lang w:val="en-GB"/>
              </w:rPr>
              <w:t xml:space="preserve">A single point of reference (tool) is needed for up-to-date information on competences, profiles, training, and allowing for (self)assessment and identification of career development, whilst during 2021 there is rapid recruitment of new data stewards across the Netherlands. </w:t>
            </w:r>
            <w:r w:rsidRPr="00DA2ADB">
              <w:rPr>
                <w:i/>
                <w:noProof/>
                <w:szCs w:val="22"/>
                <w:lang w:val="en-GB"/>
              </w:rPr>
              <w:t>This confirms the raison d’être of the current project.</w:t>
            </w:r>
          </w:p>
          <w:p w14:paraId="187817AD" w14:textId="77777777" w:rsidR="00C50DDA" w:rsidRPr="00DA2ADB" w:rsidRDefault="00D809D9" w:rsidP="0082676B">
            <w:pPr>
              <w:widowControl w:val="0"/>
              <w:rPr>
                <w:i/>
                <w:noProof/>
                <w:szCs w:val="22"/>
                <w:lang w:val="en-GB"/>
              </w:rPr>
            </w:pPr>
            <w:r w:rsidRPr="00DA2ADB">
              <w:rPr>
                <w:noProof/>
                <w:szCs w:val="22"/>
                <w:lang w:val="en-GB"/>
              </w:rPr>
              <w:t>Such a tool has to meet the needs of the data stewardship community and its stakeholders. It will need to be useful for the various types of data stewards, for employers looking at recruitment, for employers and employees wanting to make an assessment of skills and development needs, and for training providers wanting to develop new training opportunities.</w:t>
            </w:r>
          </w:p>
        </w:tc>
      </w:tr>
    </w:tbl>
    <w:p w14:paraId="3AFE5E25" w14:textId="77777777" w:rsidR="00C50DDA" w:rsidRPr="00DA2ADB" w:rsidRDefault="00D809D9" w:rsidP="0082676B">
      <w:pPr>
        <w:rPr>
          <w:rFonts w:cs="Arial"/>
          <w:i/>
          <w:noProof/>
          <w:szCs w:val="22"/>
          <w:lang w:val="en-GB"/>
        </w:rPr>
      </w:pPr>
      <w:r w:rsidRPr="00DA2ADB">
        <w:rPr>
          <w:rFonts w:cs="Arial"/>
          <w:i/>
          <w:noProof/>
          <w:szCs w:val="22"/>
          <w:lang w:val="en-GB"/>
        </w:rPr>
        <w:t>Table 6.1 Challenge for the development of data steward skills tool</w:t>
      </w:r>
    </w:p>
    <w:p w14:paraId="4B6E8D4E" w14:textId="77777777" w:rsidR="00C50DDA" w:rsidRPr="00DA2ADB" w:rsidRDefault="00C50DDA" w:rsidP="0082676B">
      <w:pPr>
        <w:rPr>
          <w:rFonts w:cs="Arial"/>
          <w:i/>
          <w:noProof/>
          <w:szCs w:val="22"/>
          <w:lang w:val="en-GB"/>
        </w:rPr>
      </w:pPr>
    </w:p>
    <w:p w14:paraId="6B2FB755" w14:textId="77777777" w:rsidR="00C50DDA" w:rsidRPr="00DA2ADB" w:rsidRDefault="00D809D9" w:rsidP="0082676B">
      <w:pPr>
        <w:rPr>
          <w:rFonts w:cs="Arial"/>
          <w:noProof/>
          <w:szCs w:val="22"/>
          <w:lang w:val="en-GB"/>
        </w:rPr>
      </w:pPr>
      <w:r w:rsidRPr="00DA2ADB">
        <w:rPr>
          <w:rFonts w:cs="Arial"/>
          <w:noProof/>
          <w:szCs w:val="22"/>
          <w:lang w:val="en-GB"/>
        </w:rPr>
        <w:t>This single challenge summarises several challenges mentioned in other chapters, for instance:</w:t>
      </w:r>
    </w:p>
    <w:p w14:paraId="7537EAA9" w14:textId="77777777" w:rsidR="006A2BC7" w:rsidRPr="00DA2ADB" w:rsidRDefault="00D809D9" w:rsidP="002D7D9B">
      <w:pPr>
        <w:pStyle w:val="ListParagraph"/>
        <w:numPr>
          <w:ilvl w:val="0"/>
          <w:numId w:val="34"/>
        </w:numPr>
        <w:rPr>
          <w:rFonts w:cs="Arial"/>
          <w:noProof/>
          <w:szCs w:val="22"/>
          <w:lang w:val="en-GB"/>
        </w:rPr>
      </w:pPr>
      <w:r w:rsidRPr="00DA2ADB">
        <w:rPr>
          <w:rFonts w:cs="Arial"/>
          <w:noProof/>
          <w:szCs w:val="22"/>
          <w:lang w:val="en-GB"/>
        </w:rPr>
        <w:t>There exist many different types of data steward and it would be useful to be able to analyse and compare these roles across, or within, institutions to clarify responsibilities and to ensure that staff teams contain complementary skills (Chal_Job_3, Chal_Tr&amp;Ed_2).</w:t>
      </w:r>
    </w:p>
    <w:p w14:paraId="1ACFF4CE" w14:textId="77777777" w:rsidR="006A2BC7" w:rsidRPr="00DA2ADB" w:rsidRDefault="00D809D9" w:rsidP="002D7D9B">
      <w:pPr>
        <w:pStyle w:val="ListParagraph"/>
        <w:numPr>
          <w:ilvl w:val="0"/>
          <w:numId w:val="34"/>
        </w:numPr>
        <w:rPr>
          <w:rFonts w:cs="Arial"/>
          <w:noProof/>
          <w:szCs w:val="22"/>
          <w:lang w:val="en-GB"/>
        </w:rPr>
      </w:pPr>
      <w:r w:rsidRPr="00DA2ADB">
        <w:rPr>
          <w:rFonts w:cs="Arial"/>
          <w:noProof/>
          <w:szCs w:val="22"/>
          <w:lang w:val="en-GB"/>
        </w:rPr>
        <w:t>Individual data stewards have no benchmarks against which they can assess their own skills and knowledge. Furthermore, they have very varied backgrounds and therefore have very different development needs (Chal_Case_1, Chal_Case_2, Chal_Tr&amp;Ed_1).</w:t>
      </w:r>
    </w:p>
    <w:p w14:paraId="10553C05" w14:textId="77777777" w:rsidR="006A2BC7" w:rsidRPr="00DA2ADB" w:rsidRDefault="00D809D9" w:rsidP="002D7D9B">
      <w:pPr>
        <w:pStyle w:val="ListParagraph"/>
        <w:numPr>
          <w:ilvl w:val="0"/>
          <w:numId w:val="34"/>
        </w:numPr>
        <w:rPr>
          <w:rFonts w:cs="Arial"/>
          <w:noProof/>
          <w:szCs w:val="22"/>
          <w:lang w:val="en-GB"/>
        </w:rPr>
      </w:pPr>
      <w:r w:rsidRPr="00DA2ADB">
        <w:rPr>
          <w:rFonts w:cs="Arial"/>
          <w:noProof/>
          <w:szCs w:val="22"/>
          <w:lang w:val="en-GB"/>
        </w:rPr>
        <w:t>Employers have to rely on previous examples of job vacancies to describe the competences for new job profiles and assess potential candidates (Chal_Job_1).</w:t>
      </w:r>
    </w:p>
    <w:p w14:paraId="6C3EEB92" w14:textId="77777777" w:rsidR="006A2BC7" w:rsidRPr="00DA2ADB" w:rsidRDefault="00D809D9" w:rsidP="002D7D9B">
      <w:pPr>
        <w:pStyle w:val="ListParagraph"/>
        <w:numPr>
          <w:ilvl w:val="0"/>
          <w:numId w:val="34"/>
        </w:numPr>
        <w:rPr>
          <w:rFonts w:cs="Arial"/>
          <w:noProof/>
          <w:szCs w:val="22"/>
          <w:lang w:val="en-GB"/>
        </w:rPr>
      </w:pPr>
      <w:r w:rsidRPr="00DA2ADB">
        <w:rPr>
          <w:rFonts w:cs="Arial"/>
          <w:noProof/>
          <w:szCs w:val="22"/>
          <w:lang w:val="en-GB"/>
        </w:rPr>
        <w:t>Data stewards have no clarity in potential career progression either within their employing institution, or in a different role elsewhere (Chal_Job_2).</w:t>
      </w:r>
    </w:p>
    <w:p w14:paraId="27D44D68" w14:textId="77777777" w:rsidR="006A2BC7" w:rsidRPr="00DA2ADB" w:rsidRDefault="00D809D9" w:rsidP="002D7D9B">
      <w:pPr>
        <w:pStyle w:val="ListParagraph"/>
        <w:numPr>
          <w:ilvl w:val="0"/>
          <w:numId w:val="34"/>
        </w:numPr>
        <w:rPr>
          <w:rFonts w:cs="Arial"/>
          <w:noProof/>
          <w:szCs w:val="22"/>
          <w:lang w:val="en-GB"/>
        </w:rPr>
      </w:pPr>
      <w:r w:rsidRPr="00DA2ADB">
        <w:rPr>
          <w:rFonts w:cs="Arial"/>
          <w:noProof/>
          <w:szCs w:val="22"/>
          <w:lang w:val="en-GB"/>
        </w:rPr>
        <w:t>Data stewards and employers often rely on serendipity to discover training opportunities (Chal_Case_3).</w:t>
      </w:r>
    </w:p>
    <w:p w14:paraId="3DA40F3D" w14:textId="50CEC7D0" w:rsidR="00C50DDA" w:rsidRPr="00DA2ADB" w:rsidRDefault="00D809D9" w:rsidP="002D7D9B">
      <w:pPr>
        <w:pStyle w:val="ListParagraph"/>
        <w:numPr>
          <w:ilvl w:val="0"/>
          <w:numId w:val="34"/>
        </w:numPr>
        <w:rPr>
          <w:rFonts w:cs="Arial"/>
          <w:noProof/>
          <w:szCs w:val="22"/>
          <w:lang w:val="en-GB"/>
        </w:rPr>
      </w:pPr>
      <w:r w:rsidRPr="00DA2ADB">
        <w:rPr>
          <w:rFonts w:cs="Arial"/>
          <w:noProof/>
          <w:szCs w:val="22"/>
          <w:lang w:val="en-GB"/>
        </w:rPr>
        <w:t>Data stewards and their employing institutions frequently rely on national networks to share ideas and information, but with the growing population of data stewards it is becoming increasingly difficult to keep track of all opportunities and examples of best practice (Chal_Case_4, Chal_Job_4).</w:t>
      </w:r>
    </w:p>
    <w:p w14:paraId="59E9593F" w14:textId="77777777" w:rsidR="00C50DDA" w:rsidRPr="00DA2ADB" w:rsidRDefault="00D809D9" w:rsidP="002D19C1">
      <w:pPr>
        <w:pStyle w:val="Heading2"/>
        <w:rPr>
          <w:noProof/>
          <w:lang w:val="en-GB"/>
        </w:rPr>
      </w:pPr>
      <w:bookmarkStart w:id="36" w:name="_Toc63080687"/>
      <w:r w:rsidRPr="00DA2ADB">
        <w:rPr>
          <w:noProof/>
          <w:lang w:val="en-GB"/>
        </w:rPr>
        <w:lastRenderedPageBreak/>
        <w:t>6.3 Basic features of a data steward skills tools</w:t>
      </w:r>
      <w:bookmarkEnd w:id="36"/>
    </w:p>
    <w:p w14:paraId="6811A7AB" w14:textId="77777777" w:rsidR="00C50DDA" w:rsidRPr="00DA2ADB" w:rsidRDefault="00D809D9" w:rsidP="0082676B">
      <w:pPr>
        <w:rPr>
          <w:rFonts w:cs="Arial"/>
          <w:noProof/>
          <w:szCs w:val="22"/>
          <w:lang w:val="en-GB"/>
        </w:rPr>
      </w:pPr>
      <w:r w:rsidRPr="00DA2ADB">
        <w:rPr>
          <w:rFonts w:cs="Arial"/>
          <w:noProof/>
          <w:szCs w:val="22"/>
          <w:lang w:val="en-GB"/>
        </w:rPr>
        <w:t>As a first step, we discussed the type of tool needed to bring together the competences and the training needs defined earlier in the project, to present them in a useful way to data stewards, their local organisations and other relevant stakeholders. This resulted in the exploration of two existing tools focused on data steward competences and training:</w:t>
      </w:r>
    </w:p>
    <w:p w14:paraId="085A268A" w14:textId="77777777" w:rsidR="00C50DDA" w:rsidRPr="00DA2ADB" w:rsidRDefault="00D809D9" w:rsidP="002D7D9B">
      <w:pPr>
        <w:numPr>
          <w:ilvl w:val="0"/>
          <w:numId w:val="7"/>
        </w:numPr>
        <w:rPr>
          <w:rFonts w:cs="Arial"/>
          <w:noProof/>
          <w:szCs w:val="22"/>
          <w:lang w:val="en-GB"/>
        </w:rPr>
      </w:pPr>
      <w:r w:rsidRPr="00DA2ADB">
        <w:rPr>
          <w:rFonts w:cs="Arial"/>
          <w:noProof/>
          <w:szCs w:val="22"/>
          <w:lang w:val="en-GB"/>
        </w:rPr>
        <w:t>Competency Hub</w:t>
      </w:r>
      <w:r w:rsidRPr="00DA2ADB">
        <w:rPr>
          <w:rFonts w:cs="Arial"/>
          <w:noProof/>
          <w:szCs w:val="22"/>
          <w:vertAlign w:val="superscript"/>
          <w:lang w:val="en-GB"/>
        </w:rPr>
        <w:footnoteReference w:id="81"/>
      </w:r>
      <w:r w:rsidRPr="00DA2ADB">
        <w:rPr>
          <w:rFonts w:cs="Arial"/>
          <w:noProof/>
          <w:szCs w:val="22"/>
          <w:lang w:val="en-GB"/>
        </w:rPr>
        <w:t>, which is used by various health and bioinformatics groups.</w:t>
      </w:r>
    </w:p>
    <w:p w14:paraId="05852054" w14:textId="77777777" w:rsidR="00C50DDA" w:rsidRPr="00DA2ADB" w:rsidRDefault="00D809D9" w:rsidP="002D7D9B">
      <w:pPr>
        <w:numPr>
          <w:ilvl w:val="0"/>
          <w:numId w:val="7"/>
        </w:numPr>
        <w:rPr>
          <w:rFonts w:cs="Arial"/>
          <w:noProof/>
          <w:szCs w:val="22"/>
          <w:lang w:val="en-GB"/>
        </w:rPr>
      </w:pPr>
      <w:r w:rsidRPr="00DA2ADB">
        <w:rPr>
          <w:rFonts w:cs="Arial"/>
          <w:noProof/>
          <w:szCs w:val="22"/>
          <w:lang w:val="en-GB"/>
        </w:rPr>
        <w:t>CILIP Professional Knowledge and Skills Base (PKSB)</w:t>
      </w:r>
      <w:r w:rsidRPr="00DA2ADB">
        <w:rPr>
          <w:rFonts w:cs="Arial"/>
          <w:noProof/>
          <w:szCs w:val="22"/>
          <w:vertAlign w:val="superscript"/>
          <w:lang w:val="en-GB"/>
        </w:rPr>
        <w:footnoteReference w:id="82"/>
      </w:r>
      <w:r w:rsidRPr="00DA2ADB">
        <w:rPr>
          <w:rFonts w:cs="Arial"/>
          <w:noProof/>
          <w:szCs w:val="22"/>
          <w:lang w:val="en-GB"/>
        </w:rPr>
        <w:t xml:space="preserve"> used by the library association in the UK. </w:t>
      </w:r>
    </w:p>
    <w:p w14:paraId="5F35DFBA" w14:textId="77777777" w:rsidR="00C50DDA" w:rsidRPr="00DA2ADB" w:rsidRDefault="00C50DDA" w:rsidP="0082676B">
      <w:pPr>
        <w:rPr>
          <w:rFonts w:cs="Arial"/>
          <w:noProof/>
          <w:szCs w:val="22"/>
          <w:lang w:val="en-GB"/>
        </w:rPr>
      </w:pPr>
    </w:p>
    <w:p w14:paraId="30D4B8AA" w14:textId="1C325864" w:rsidR="00C50DDA" w:rsidRPr="00DA2ADB" w:rsidRDefault="00D809D9" w:rsidP="0082676B">
      <w:pPr>
        <w:rPr>
          <w:rFonts w:cs="Arial"/>
          <w:noProof/>
          <w:szCs w:val="22"/>
          <w:lang w:val="en-GB"/>
        </w:rPr>
      </w:pPr>
      <w:r w:rsidRPr="00DA2ADB">
        <w:rPr>
          <w:rFonts w:cs="Arial"/>
          <w:noProof/>
          <w:szCs w:val="22"/>
          <w:lang w:val="en-GB"/>
        </w:rPr>
        <w:t xml:space="preserve">Both of these tools provide a way to produce a profile of a person or job whereby the level of skills or knowledge are rated against a graded level of a range of </w:t>
      </w:r>
      <w:r w:rsidR="002D19C1" w:rsidRPr="00DA2ADB">
        <w:rPr>
          <w:rFonts w:cs="Arial"/>
          <w:noProof/>
          <w:szCs w:val="22"/>
          <w:lang w:val="en-GB"/>
        </w:rPr>
        <w:t>competences and</w:t>
      </w:r>
      <w:r w:rsidRPr="00DA2ADB">
        <w:rPr>
          <w:rFonts w:cs="Arial"/>
          <w:noProof/>
          <w:szCs w:val="22"/>
          <w:lang w:val="en-GB"/>
        </w:rPr>
        <w:t xml:space="preserve"> go on to link to training opportunities to develop those knowledge or skills. Images from these two tools can be found in Annex 11. </w:t>
      </w:r>
    </w:p>
    <w:p w14:paraId="6BBD2048" w14:textId="77777777" w:rsidR="00C50DDA" w:rsidRPr="00DA2ADB" w:rsidRDefault="00C50DDA" w:rsidP="0082676B">
      <w:pPr>
        <w:rPr>
          <w:rFonts w:cs="Arial"/>
          <w:noProof/>
          <w:szCs w:val="22"/>
          <w:lang w:val="en-GB"/>
        </w:rPr>
      </w:pPr>
    </w:p>
    <w:p w14:paraId="518C51C8" w14:textId="05F883EB" w:rsidR="00C50DDA" w:rsidRPr="00DA2ADB" w:rsidRDefault="00D809D9" w:rsidP="0082676B">
      <w:pPr>
        <w:rPr>
          <w:rFonts w:cs="Arial"/>
          <w:noProof/>
          <w:szCs w:val="22"/>
          <w:lang w:val="en-GB"/>
        </w:rPr>
      </w:pPr>
      <w:r w:rsidRPr="00DA2ADB">
        <w:rPr>
          <w:rFonts w:cs="Arial"/>
          <w:noProof/>
          <w:szCs w:val="22"/>
          <w:lang w:val="en-GB"/>
        </w:rPr>
        <w:t xml:space="preserve">In March 2020, the project group contacted both tool managers to ask if they would be interested in working with us to develop a new version of their tool that would include data stewardship skills. CILIP indicated that although they were due to start a funded project to revise the </w:t>
      </w:r>
      <w:r w:rsidR="002D19C1" w:rsidRPr="00DA2ADB">
        <w:rPr>
          <w:rFonts w:cs="Arial"/>
          <w:noProof/>
          <w:szCs w:val="22"/>
          <w:lang w:val="en-GB"/>
        </w:rPr>
        <w:t>tool and</w:t>
      </w:r>
      <w:r w:rsidRPr="00DA2ADB">
        <w:rPr>
          <w:rFonts w:cs="Arial"/>
          <w:noProof/>
          <w:szCs w:val="22"/>
          <w:lang w:val="en-GB"/>
        </w:rPr>
        <w:t xml:space="preserve"> had interest in our view on how data stewardship does (or does not) align with the revisions that will likely be proposed for the PKSB tool, they could not commit to work on our project at this time. </w:t>
      </w:r>
    </w:p>
    <w:p w14:paraId="0F2A4797" w14:textId="77777777" w:rsidR="00C50DDA" w:rsidRPr="00DA2ADB" w:rsidRDefault="00C50DDA" w:rsidP="0082676B">
      <w:pPr>
        <w:rPr>
          <w:rFonts w:cs="Arial"/>
          <w:noProof/>
          <w:szCs w:val="22"/>
          <w:lang w:val="en-GB"/>
        </w:rPr>
      </w:pPr>
    </w:p>
    <w:p w14:paraId="64092ED7" w14:textId="710C65FB" w:rsidR="00C50DDA" w:rsidRPr="00DA2ADB" w:rsidRDefault="00D809D9" w:rsidP="0082676B">
      <w:pPr>
        <w:rPr>
          <w:rFonts w:cs="Arial"/>
          <w:noProof/>
          <w:szCs w:val="22"/>
          <w:lang w:val="en-GB"/>
        </w:rPr>
      </w:pPr>
      <w:r w:rsidRPr="00DA2ADB">
        <w:rPr>
          <w:rFonts w:cs="Arial"/>
          <w:noProof/>
          <w:szCs w:val="22"/>
          <w:lang w:val="en-GB"/>
        </w:rPr>
        <w:t>The Competency Hub was, however, interested to expand their tool for our use case and discuss adaptations needed. Based on the matrices of the ZonMw data stewardship project</w:t>
      </w:r>
      <w:r w:rsidR="001B4F43" w:rsidRPr="00DA2ADB">
        <w:rPr>
          <w:rFonts w:cs="Arial"/>
          <w:noProof/>
          <w:szCs w:val="22"/>
          <w:lang w:val="en-GB"/>
        </w:rPr>
        <w:t xml:space="preserve"> </w:t>
      </w:r>
      <w:r w:rsidR="006A778B" w:rsidRPr="00DA2ADB">
        <w:rPr>
          <w:rFonts w:cs="Arial"/>
          <w:noProof/>
          <w:szCs w:val="22"/>
          <w:lang w:val="en-GB"/>
        </w:rPr>
        <w:t>(see Section 2.2)</w:t>
      </w:r>
      <w:r w:rsidR="001B4F43" w:rsidRPr="00DA2ADB">
        <w:rPr>
          <w:rFonts w:cs="Arial"/>
          <w:noProof/>
          <w:szCs w:val="22"/>
          <w:lang w:val="en-GB"/>
        </w:rPr>
        <w:t xml:space="preserve">, </w:t>
      </w:r>
      <w:r w:rsidR="006A778B" w:rsidRPr="00DA2ADB">
        <w:rPr>
          <w:rFonts w:cs="Arial"/>
          <w:noProof/>
          <w:szCs w:val="22"/>
          <w:lang w:val="en-GB"/>
        </w:rPr>
        <w:t>and in collaboration with ELXIR</w:t>
      </w:r>
      <w:r w:rsidRPr="00DA2ADB">
        <w:rPr>
          <w:rFonts w:cs="Arial"/>
          <w:noProof/>
          <w:szCs w:val="22"/>
          <w:lang w:val="en-GB"/>
        </w:rPr>
        <w:t>, as a pilot, content was added to the Competency Hub tool: expertise areas, responsibilities, tasks, KSAs, and learning objectives</w:t>
      </w:r>
      <w:r w:rsidR="00605022" w:rsidRPr="00DA2ADB">
        <w:rPr>
          <w:rFonts w:cs="Arial"/>
          <w:noProof/>
          <w:szCs w:val="22"/>
          <w:lang w:val="en-GB"/>
        </w:rPr>
        <w:t xml:space="preserve"> (see Annex 11)</w:t>
      </w:r>
      <w:r w:rsidRPr="00DA2ADB">
        <w:rPr>
          <w:rFonts w:cs="Arial"/>
          <w:noProof/>
          <w:szCs w:val="22"/>
          <w:lang w:val="en-GB"/>
        </w:rPr>
        <w:t>.</w:t>
      </w:r>
      <w:r w:rsidR="006A778B" w:rsidRPr="00DA2ADB">
        <w:rPr>
          <w:rStyle w:val="FootnoteReference"/>
          <w:rFonts w:cs="Arial"/>
          <w:noProof/>
          <w:szCs w:val="22"/>
          <w:lang w:val="en-GB"/>
        </w:rPr>
        <w:footnoteReference w:id="83"/>
      </w:r>
      <w:r w:rsidRPr="00DA2ADB">
        <w:rPr>
          <w:rFonts w:cs="Arial"/>
          <w:noProof/>
          <w:szCs w:val="22"/>
          <w:lang w:val="en-GB"/>
        </w:rPr>
        <w:t xml:space="preserve"> This exercise</w:t>
      </w:r>
      <w:r w:rsidR="00AA7DA0" w:rsidRPr="00DA2ADB">
        <w:rPr>
          <w:rFonts w:cs="Arial"/>
          <w:noProof/>
          <w:szCs w:val="22"/>
          <w:lang w:val="en-GB"/>
        </w:rPr>
        <w:t xml:space="preserve"> </w:t>
      </w:r>
      <w:r w:rsidRPr="00DA2ADB">
        <w:rPr>
          <w:rFonts w:cs="Arial"/>
          <w:noProof/>
          <w:szCs w:val="22"/>
          <w:lang w:val="en-GB"/>
        </w:rPr>
        <w:t xml:space="preserve">shows that the Competency Hub can very well deliver in the short term. Obviously, decisions about the sophistication of the tool would depend on funding available. </w:t>
      </w:r>
    </w:p>
    <w:p w14:paraId="4F56D6C8" w14:textId="77777777" w:rsidR="00C50DDA" w:rsidRPr="00DA2ADB" w:rsidRDefault="00C50DDA" w:rsidP="0082676B">
      <w:pPr>
        <w:rPr>
          <w:rFonts w:cs="Arial"/>
          <w:noProof/>
          <w:szCs w:val="22"/>
          <w:lang w:val="en-GB"/>
        </w:rPr>
      </w:pPr>
    </w:p>
    <w:p w14:paraId="517A86FB" w14:textId="16AA5644" w:rsidR="00C50DDA" w:rsidRPr="00DA2ADB" w:rsidRDefault="00D809D9" w:rsidP="0082676B">
      <w:pPr>
        <w:rPr>
          <w:rFonts w:cs="Arial"/>
          <w:noProof/>
          <w:szCs w:val="22"/>
          <w:lang w:val="en-GB"/>
        </w:rPr>
      </w:pPr>
      <w:r w:rsidRPr="00DA2ADB">
        <w:rPr>
          <w:rFonts w:cs="Arial"/>
          <w:noProof/>
          <w:szCs w:val="22"/>
          <w:lang w:val="en-GB"/>
        </w:rPr>
        <w:t xml:space="preserve">Independently of existing tools, ideas have been discussed about how users might expect to use a tool to assess their competences and find out about training opportunities. That might help to decide about how a tool could be designed or adapted. Five different data steward personas have been identified, to show how stewards would benefit from the tool and what possible pathways they might want to take to move through such a data steward skills tool. </w:t>
      </w:r>
    </w:p>
    <w:p w14:paraId="60903B79" w14:textId="035CA1EF" w:rsidR="00C50DDA" w:rsidRPr="00DA2ADB" w:rsidRDefault="00D809D9" w:rsidP="0082676B">
      <w:pPr>
        <w:rPr>
          <w:rFonts w:cs="Arial"/>
          <w:noProof/>
          <w:szCs w:val="22"/>
          <w:lang w:val="en-GB"/>
        </w:rPr>
      </w:pPr>
      <w:r w:rsidRPr="00DA2ADB">
        <w:rPr>
          <w:rFonts w:cs="Arial"/>
          <w:noProof/>
          <w:szCs w:val="22"/>
          <w:lang w:val="en-GB"/>
        </w:rPr>
        <w:lastRenderedPageBreak/>
        <w:t xml:space="preserve">An example data steward persona and corresponding </w:t>
      </w:r>
      <w:r w:rsidR="002D19C1" w:rsidRPr="00DA2ADB">
        <w:rPr>
          <w:rFonts w:cs="Arial"/>
          <w:noProof/>
          <w:szCs w:val="22"/>
          <w:lang w:val="en-GB"/>
        </w:rPr>
        <w:t>pathway</w:t>
      </w:r>
      <w:r w:rsidRPr="00DA2ADB">
        <w:rPr>
          <w:rFonts w:cs="Arial"/>
          <w:noProof/>
          <w:szCs w:val="22"/>
          <w:lang w:val="en-GB"/>
        </w:rPr>
        <w:t xml:space="preserve"> is presented here</w:t>
      </w:r>
      <w:r w:rsidR="006A2BC7" w:rsidRPr="00DA2ADB">
        <w:rPr>
          <w:rFonts w:cs="Arial"/>
          <w:noProof/>
          <w:szCs w:val="22"/>
          <w:lang w:val="en-GB"/>
        </w:rPr>
        <w:t xml:space="preserve"> (Figures 6.2 and 6.3)</w:t>
      </w:r>
      <w:r w:rsidRPr="00DA2ADB">
        <w:rPr>
          <w:rFonts w:cs="Arial"/>
          <w:noProof/>
          <w:szCs w:val="22"/>
          <w:lang w:val="en-GB"/>
        </w:rPr>
        <w:t>. All personas and pathways can be found in Annex 12.</w:t>
      </w:r>
    </w:p>
    <w:p w14:paraId="0D73BE29" w14:textId="1069D1B3" w:rsidR="006A2BC7" w:rsidRPr="00DA2ADB" w:rsidRDefault="006A2BC7" w:rsidP="0082676B">
      <w:pPr>
        <w:rPr>
          <w:rFonts w:cs="Arial"/>
          <w:noProof/>
          <w:szCs w:val="22"/>
          <w:lang w:val="en-GB"/>
        </w:rPr>
      </w:pPr>
    </w:p>
    <w:p w14:paraId="469E6BEF" w14:textId="73B9A0A3" w:rsidR="006A2BC7" w:rsidRPr="00DA2ADB" w:rsidRDefault="006A2BC7" w:rsidP="0082676B">
      <w:pPr>
        <w:rPr>
          <w:rFonts w:cs="Arial"/>
          <w:noProof/>
          <w:szCs w:val="22"/>
          <w:lang w:val="en-GB"/>
        </w:rPr>
      </w:pPr>
      <w:r w:rsidRPr="00DA2ADB">
        <w:rPr>
          <w:rFonts w:cs="Arial"/>
          <w:noProof/>
          <w:szCs w:val="22"/>
          <w:lang w:val="en-GB"/>
        </w:rPr>
        <w:t>Annex 13 gives an overview of other features of a data steward skills tool, whether a new tool is built from scratch or an existing tool is adapted to our needs. This includes an indication of the broader audience that may benefit from such a tool.</w:t>
      </w:r>
    </w:p>
    <w:p w14:paraId="18467C55" w14:textId="77777777" w:rsidR="00C50DDA" w:rsidRPr="00DA2ADB" w:rsidRDefault="00C50DDA">
      <w:pPr>
        <w:rPr>
          <w:noProof/>
          <w:lang w:val="en-GB"/>
        </w:rPr>
      </w:pPr>
    </w:p>
    <w:p w14:paraId="631C8784" w14:textId="77777777" w:rsidR="00C50DDA" w:rsidRPr="00DA2ADB" w:rsidRDefault="00D809D9">
      <w:pPr>
        <w:rPr>
          <w:noProof/>
          <w:lang w:val="en-GB"/>
        </w:rPr>
      </w:pPr>
      <w:r w:rsidRPr="00DA2ADB">
        <w:rPr>
          <w:noProof/>
          <w:lang w:val="en-GB"/>
        </w:rPr>
        <w:drawing>
          <wp:inline distT="114300" distB="114300" distL="114300" distR="114300" wp14:anchorId="58BD865A" wp14:editId="15586D3E">
            <wp:extent cx="5938777" cy="3112851"/>
            <wp:effectExtent l="0" t="0" r="5080" b="0"/>
            <wp:docPr id="31"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6018274" cy="3154520"/>
                    </a:xfrm>
                    <a:prstGeom prst="rect">
                      <a:avLst/>
                    </a:prstGeom>
                    <a:ln/>
                  </pic:spPr>
                </pic:pic>
              </a:graphicData>
            </a:graphic>
          </wp:inline>
        </w:drawing>
      </w:r>
    </w:p>
    <w:p w14:paraId="5887CD76" w14:textId="77777777" w:rsidR="00C50DDA" w:rsidRPr="00DA2ADB" w:rsidRDefault="00D809D9" w:rsidP="0082676B">
      <w:pPr>
        <w:rPr>
          <w:noProof/>
          <w:lang w:val="en-GB"/>
        </w:rPr>
      </w:pPr>
      <w:r w:rsidRPr="00DA2ADB">
        <w:rPr>
          <w:i/>
          <w:noProof/>
          <w:lang w:val="en-GB"/>
        </w:rPr>
        <w:t>Figure 6.2 Research data steward persona (individual perspective)</w:t>
      </w:r>
    </w:p>
    <w:p w14:paraId="6CE20108" w14:textId="77777777" w:rsidR="00C50DDA" w:rsidRPr="00DA2ADB" w:rsidRDefault="00C50DDA">
      <w:pPr>
        <w:rPr>
          <w:noProof/>
          <w:lang w:val="en-GB"/>
        </w:rPr>
      </w:pPr>
    </w:p>
    <w:p w14:paraId="354E6F97" w14:textId="77777777" w:rsidR="00C50DDA" w:rsidRPr="00DA2ADB" w:rsidRDefault="00D809D9">
      <w:pPr>
        <w:widowControl w:val="0"/>
        <w:rPr>
          <w:noProof/>
          <w:lang w:val="en-GB"/>
        </w:rPr>
      </w:pPr>
      <w:r w:rsidRPr="00DA2ADB">
        <w:rPr>
          <w:noProof/>
          <w:lang w:val="en-GB"/>
        </w:rPr>
        <w:lastRenderedPageBreak/>
        <w:drawing>
          <wp:inline distT="19050" distB="19050" distL="19050" distR="19050" wp14:anchorId="6FAB8802" wp14:editId="228DA0DA">
            <wp:extent cx="5224463" cy="3908813"/>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8"/>
                    <a:srcRect b="16008"/>
                    <a:stretch>
                      <a:fillRect/>
                    </a:stretch>
                  </pic:blipFill>
                  <pic:spPr>
                    <a:xfrm>
                      <a:off x="0" y="0"/>
                      <a:ext cx="5224463" cy="3908813"/>
                    </a:xfrm>
                    <a:prstGeom prst="rect">
                      <a:avLst/>
                    </a:prstGeom>
                    <a:ln/>
                  </pic:spPr>
                </pic:pic>
              </a:graphicData>
            </a:graphic>
          </wp:inline>
        </w:drawing>
      </w:r>
    </w:p>
    <w:p w14:paraId="4E6FBA2E" w14:textId="016D7ED4" w:rsidR="00C50DDA" w:rsidRPr="00DA2ADB" w:rsidRDefault="00D809D9" w:rsidP="006A2BC7">
      <w:pPr>
        <w:widowControl w:val="0"/>
        <w:rPr>
          <w:noProof/>
          <w:lang w:val="en-GB"/>
        </w:rPr>
      </w:pPr>
      <w:r w:rsidRPr="00DA2ADB">
        <w:rPr>
          <w:i/>
          <w:noProof/>
          <w:lang w:val="en-GB"/>
        </w:rPr>
        <w:t>Figure Annex 6.3 Path 4, training resources, example learner journey of a research data steward</w:t>
      </w:r>
    </w:p>
    <w:p w14:paraId="39926B9E" w14:textId="77777777" w:rsidR="00C50DDA" w:rsidRPr="00DA2ADB" w:rsidRDefault="00D809D9" w:rsidP="002D19C1">
      <w:pPr>
        <w:pStyle w:val="Heading2"/>
        <w:rPr>
          <w:noProof/>
          <w:lang w:val="en-GB"/>
        </w:rPr>
      </w:pPr>
      <w:bookmarkStart w:id="37" w:name="_Toc63080688"/>
      <w:r w:rsidRPr="00DA2ADB">
        <w:rPr>
          <w:noProof/>
          <w:lang w:val="en-GB"/>
        </w:rPr>
        <w:t>6.4 Recommendations for a data steward skills tool</w:t>
      </w:r>
      <w:bookmarkEnd w:id="37"/>
    </w:p>
    <w:p w14:paraId="413758E7" w14:textId="77777777" w:rsidR="00C50DDA" w:rsidRPr="00DA2ADB" w:rsidRDefault="00D809D9" w:rsidP="0082676B">
      <w:pPr>
        <w:rPr>
          <w:rFonts w:cs="Arial"/>
          <w:noProof/>
          <w:szCs w:val="22"/>
          <w:lang w:val="en-GB"/>
        </w:rPr>
      </w:pPr>
      <w:r w:rsidRPr="00DA2ADB">
        <w:rPr>
          <w:rFonts w:cs="Arial"/>
          <w:noProof/>
          <w:szCs w:val="22"/>
          <w:lang w:val="en-GB"/>
        </w:rPr>
        <w:t xml:space="preserve">The further development of a data steward skills tool involves mainly umbrella organisations and/or efforts of an implementation team. Based on the challenges and output, the following recommendations are made to these stakeholders. </w:t>
      </w:r>
    </w:p>
    <w:p w14:paraId="035A5ADB" w14:textId="77777777" w:rsidR="00C50DDA" w:rsidRPr="00DA2ADB" w:rsidRDefault="00C50DDA" w:rsidP="0082676B">
      <w:pPr>
        <w:rPr>
          <w:rFonts w:cs="Arial"/>
          <w:noProof/>
          <w:szCs w:val="22"/>
          <w:lang w:val="en-GB"/>
        </w:rPr>
      </w:pPr>
    </w:p>
    <w:p w14:paraId="3C5C3B3B" w14:textId="77777777" w:rsidR="00C50DDA" w:rsidRPr="00DA2ADB" w:rsidRDefault="00D809D9" w:rsidP="0082676B">
      <w:pPr>
        <w:rPr>
          <w:noProof/>
          <w:lang w:val="en-GB"/>
        </w:rPr>
      </w:pPr>
      <w:r w:rsidRPr="00DA2ADB">
        <w:rPr>
          <w:rFonts w:cs="Arial"/>
          <w:noProof/>
          <w:szCs w:val="22"/>
          <w:lang w:val="en-GB"/>
        </w:rPr>
        <w:t>Please note that some recommendations are addressed to an implementation team - not in place yet -, which is recommended to support the umbrella organisations in implementing the various recommendations.</w:t>
      </w:r>
      <w:r w:rsidRPr="00DA2ADB">
        <w:rPr>
          <w:noProof/>
          <w:lang w:val="en-GB"/>
        </w:rPr>
        <w:t xml:space="preserve"> </w:t>
      </w:r>
    </w:p>
    <w:p w14:paraId="39591EB3" w14:textId="77777777" w:rsidR="00C50DDA" w:rsidRPr="00DA2ADB" w:rsidRDefault="00C50DDA">
      <w:pPr>
        <w:rPr>
          <w:noProof/>
          <w:lang w:val="en-GB"/>
        </w:rPr>
      </w:pPr>
    </w:p>
    <w:p w14:paraId="16A14A46" w14:textId="77777777" w:rsidR="006A2BC7" w:rsidRPr="00DA2ADB" w:rsidRDefault="006A2BC7">
      <w:pPr>
        <w:rPr>
          <w:noProof/>
          <w:lang w:val="en-GB"/>
        </w:rPr>
      </w:pPr>
      <w:r w:rsidRPr="00DA2ADB">
        <w:rPr>
          <w:noProof/>
          <w:lang w:val="en-GB"/>
        </w:rPr>
        <w:br w:type="page"/>
      </w:r>
    </w:p>
    <w:tbl>
      <w:tblPr>
        <w:tblStyle w:val="a9"/>
        <w:tblW w:w="936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2"/>
        <w:gridCol w:w="5865"/>
        <w:gridCol w:w="1875"/>
      </w:tblGrid>
      <w:tr w:rsidR="00C50DDA" w:rsidRPr="00DA2ADB" w14:paraId="1015E222" w14:textId="77777777" w:rsidTr="006A2BC7">
        <w:trPr>
          <w:trHeight w:val="271"/>
        </w:trPr>
        <w:tc>
          <w:tcPr>
            <w:tcW w:w="9362" w:type="dxa"/>
            <w:gridSpan w:val="3"/>
            <w:shd w:val="clear" w:color="auto" w:fill="D9D9D9" w:themeFill="background1" w:themeFillShade="D9"/>
            <w:tcMar>
              <w:top w:w="100" w:type="dxa"/>
              <w:left w:w="100" w:type="dxa"/>
              <w:bottom w:w="100" w:type="dxa"/>
              <w:right w:w="100" w:type="dxa"/>
            </w:tcMar>
          </w:tcPr>
          <w:p w14:paraId="2AFB91D2" w14:textId="7C63AAED" w:rsidR="00C50DDA" w:rsidRPr="00DA2ADB" w:rsidRDefault="00D809D9" w:rsidP="006A2BC7">
            <w:pPr>
              <w:rPr>
                <w:noProof/>
                <w:lang w:val="en-GB"/>
              </w:rPr>
            </w:pPr>
            <w:r w:rsidRPr="00DA2ADB">
              <w:rPr>
                <w:noProof/>
                <w:lang w:val="en-GB"/>
              </w:rPr>
              <w:lastRenderedPageBreak/>
              <w:t>Recommendations data steward skills tool</w:t>
            </w:r>
          </w:p>
        </w:tc>
      </w:tr>
      <w:tr w:rsidR="00C50DDA" w:rsidRPr="00DA2ADB" w14:paraId="7ECE83C9" w14:textId="77777777" w:rsidTr="006A2BC7">
        <w:trPr>
          <w:trHeight w:val="922"/>
        </w:trPr>
        <w:tc>
          <w:tcPr>
            <w:tcW w:w="1622" w:type="dxa"/>
            <w:vMerge w:val="restart"/>
            <w:shd w:val="clear" w:color="auto" w:fill="auto"/>
            <w:tcMar>
              <w:top w:w="100" w:type="dxa"/>
              <w:left w:w="100" w:type="dxa"/>
              <w:bottom w:w="100" w:type="dxa"/>
              <w:right w:w="100" w:type="dxa"/>
            </w:tcMar>
          </w:tcPr>
          <w:p w14:paraId="3290F8B6" w14:textId="77777777" w:rsidR="00C50DDA" w:rsidRPr="00DA2ADB" w:rsidRDefault="00D809D9" w:rsidP="006A2BC7">
            <w:pPr>
              <w:rPr>
                <w:noProof/>
                <w:sz w:val="16"/>
                <w:szCs w:val="16"/>
                <w:lang w:val="en-GB"/>
              </w:rPr>
            </w:pPr>
            <w:r w:rsidRPr="00DA2ADB">
              <w:rPr>
                <w:noProof/>
                <w:sz w:val="16"/>
                <w:szCs w:val="16"/>
                <w:lang w:val="en-GB"/>
              </w:rPr>
              <w:t>Rec_Tool_1</w:t>
            </w:r>
          </w:p>
          <w:p w14:paraId="7EA22718" w14:textId="77777777" w:rsidR="00C50DDA" w:rsidRPr="00DA2ADB" w:rsidRDefault="00D809D9" w:rsidP="006A2BC7">
            <w:pPr>
              <w:rPr>
                <w:noProof/>
                <w:lang w:val="en-GB"/>
              </w:rPr>
            </w:pPr>
            <w:r w:rsidRPr="00DA2ADB">
              <w:rPr>
                <w:noProof/>
                <w:lang w:val="en-GB"/>
              </w:rPr>
              <w:t>Competency Hub integration</w:t>
            </w:r>
          </w:p>
        </w:tc>
        <w:tc>
          <w:tcPr>
            <w:tcW w:w="5865" w:type="dxa"/>
            <w:shd w:val="clear" w:color="auto" w:fill="auto"/>
            <w:tcMar>
              <w:top w:w="100" w:type="dxa"/>
              <w:left w:w="100" w:type="dxa"/>
              <w:bottom w:w="100" w:type="dxa"/>
              <w:right w:w="100" w:type="dxa"/>
            </w:tcMar>
          </w:tcPr>
          <w:p w14:paraId="2DC2C0C7" w14:textId="77777777" w:rsidR="00C50DDA" w:rsidRPr="00DA2ADB" w:rsidRDefault="00D809D9" w:rsidP="006A2BC7">
            <w:pPr>
              <w:rPr>
                <w:noProof/>
                <w:sz w:val="16"/>
                <w:szCs w:val="16"/>
                <w:lang w:val="en-GB"/>
              </w:rPr>
            </w:pPr>
            <w:r w:rsidRPr="00DA2ADB">
              <w:rPr>
                <w:noProof/>
                <w:sz w:val="16"/>
                <w:szCs w:val="16"/>
                <w:lang w:val="en-GB"/>
              </w:rPr>
              <w:t>Recommendation</w:t>
            </w:r>
          </w:p>
          <w:p w14:paraId="236A4BEA" w14:textId="77777777" w:rsidR="00C50DDA" w:rsidRPr="00DA2ADB" w:rsidRDefault="00D809D9" w:rsidP="006A2BC7">
            <w:pPr>
              <w:rPr>
                <w:noProof/>
                <w:lang w:val="en-GB"/>
              </w:rPr>
            </w:pPr>
            <w:r w:rsidRPr="00DA2ADB">
              <w:rPr>
                <w:noProof/>
                <w:lang w:val="en-GB"/>
              </w:rPr>
              <w:t>As soon as possible, and as far as the current tool setup allows it, add the project’s competences, personas, and training opportunities to the Competency Hub</w:t>
            </w:r>
          </w:p>
        </w:tc>
        <w:tc>
          <w:tcPr>
            <w:tcW w:w="1875" w:type="dxa"/>
            <w:shd w:val="clear" w:color="auto" w:fill="auto"/>
            <w:tcMar>
              <w:top w:w="100" w:type="dxa"/>
              <w:left w:w="100" w:type="dxa"/>
              <w:bottom w:w="100" w:type="dxa"/>
              <w:right w:w="100" w:type="dxa"/>
            </w:tcMar>
          </w:tcPr>
          <w:p w14:paraId="3FEF1DA2" w14:textId="77777777" w:rsidR="00C50DDA" w:rsidRPr="00DA2ADB" w:rsidRDefault="00D809D9" w:rsidP="006A2BC7">
            <w:pPr>
              <w:rPr>
                <w:noProof/>
                <w:sz w:val="16"/>
                <w:szCs w:val="16"/>
                <w:lang w:val="en-GB"/>
              </w:rPr>
            </w:pPr>
            <w:r w:rsidRPr="00DA2ADB">
              <w:rPr>
                <w:noProof/>
                <w:sz w:val="16"/>
                <w:szCs w:val="16"/>
                <w:lang w:val="en-GB"/>
              </w:rPr>
              <w:t>Stakeholders</w:t>
            </w:r>
          </w:p>
          <w:p w14:paraId="5350B095" w14:textId="77777777" w:rsidR="00C50DDA" w:rsidRPr="00DA2ADB" w:rsidRDefault="00D809D9" w:rsidP="006A2BC7">
            <w:pPr>
              <w:rPr>
                <w:noProof/>
                <w:lang w:val="en-GB"/>
              </w:rPr>
            </w:pPr>
            <w:r w:rsidRPr="00DA2ADB">
              <w:rPr>
                <w:noProof/>
                <w:lang w:val="en-GB"/>
              </w:rPr>
              <w:t>Umbrella organisations</w:t>
            </w:r>
          </w:p>
          <w:p w14:paraId="59933113" w14:textId="77777777" w:rsidR="00C50DDA" w:rsidRPr="00DA2ADB" w:rsidRDefault="00D809D9" w:rsidP="006A2BC7">
            <w:pPr>
              <w:rPr>
                <w:noProof/>
                <w:lang w:val="en-GB"/>
              </w:rPr>
            </w:pPr>
            <w:r w:rsidRPr="00DA2ADB">
              <w:rPr>
                <w:noProof/>
                <w:lang w:val="en-GB"/>
              </w:rPr>
              <w:t>Implementation team</w:t>
            </w:r>
          </w:p>
        </w:tc>
      </w:tr>
      <w:tr w:rsidR="00C50DDA" w:rsidRPr="00DA2ADB" w14:paraId="11DE6A25" w14:textId="77777777" w:rsidTr="00AA7DA0">
        <w:trPr>
          <w:trHeight w:val="1377"/>
        </w:trPr>
        <w:tc>
          <w:tcPr>
            <w:tcW w:w="1622" w:type="dxa"/>
            <w:vMerge/>
            <w:shd w:val="clear" w:color="auto" w:fill="auto"/>
            <w:tcMar>
              <w:top w:w="100" w:type="dxa"/>
              <w:left w:w="100" w:type="dxa"/>
              <w:bottom w:w="100" w:type="dxa"/>
              <w:right w:w="100" w:type="dxa"/>
            </w:tcMar>
          </w:tcPr>
          <w:p w14:paraId="53A2A6B6" w14:textId="77777777" w:rsidR="00C50DDA" w:rsidRPr="00DA2ADB" w:rsidRDefault="00C50DDA" w:rsidP="006A2BC7">
            <w:pPr>
              <w:rPr>
                <w:noProof/>
                <w:lang w:val="en-GB"/>
              </w:rPr>
            </w:pPr>
          </w:p>
        </w:tc>
        <w:tc>
          <w:tcPr>
            <w:tcW w:w="5865" w:type="dxa"/>
            <w:shd w:val="clear" w:color="auto" w:fill="auto"/>
            <w:tcMar>
              <w:top w:w="100" w:type="dxa"/>
              <w:left w:w="100" w:type="dxa"/>
              <w:bottom w:w="100" w:type="dxa"/>
              <w:right w:w="100" w:type="dxa"/>
            </w:tcMar>
          </w:tcPr>
          <w:p w14:paraId="21E27527" w14:textId="77777777" w:rsidR="00C50DDA" w:rsidRPr="00DA2ADB" w:rsidRDefault="00D809D9" w:rsidP="006A2BC7">
            <w:pPr>
              <w:rPr>
                <w:noProof/>
                <w:sz w:val="16"/>
                <w:szCs w:val="16"/>
                <w:lang w:val="en-GB"/>
              </w:rPr>
            </w:pPr>
            <w:r w:rsidRPr="00DA2ADB">
              <w:rPr>
                <w:noProof/>
                <w:sz w:val="16"/>
                <w:szCs w:val="16"/>
                <w:lang w:val="en-GB"/>
              </w:rPr>
              <w:t>Reasoning</w:t>
            </w:r>
          </w:p>
          <w:p w14:paraId="07B51544" w14:textId="7755E990" w:rsidR="00C50DDA" w:rsidRPr="00DA2ADB" w:rsidRDefault="00D809D9" w:rsidP="006A2BC7">
            <w:pPr>
              <w:rPr>
                <w:rFonts w:cs="Arial"/>
                <w:noProof/>
                <w:szCs w:val="22"/>
                <w:lang w:val="en-GB"/>
              </w:rPr>
            </w:pPr>
            <w:r w:rsidRPr="00DA2ADB">
              <w:rPr>
                <w:rFonts w:cs="Arial"/>
                <w:noProof/>
                <w:szCs w:val="22"/>
                <w:lang w:val="en-GB"/>
              </w:rPr>
              <w:t xml:space="preserve">The Competency Hub is already available and to use at no cost, and therefore provides a quick solution that meets the immediate needs of the community. Content </w:t>
            </w:r>
            <w:r w:rsidR="00470428" w:rsidRPr="00DA2ADB">
              <w:rPr>
                <w:rFonts w:cs="Arial"/>
                <w:noProof/>
                <w:szCs w:val="22"/>
                <w:lang w:val="en-GB"/>
              </w:rPr>
              <w:t>may</w:t>
            </w:r>
            <w:r w:rsidRPr="00DA2ADB">
              <w:rPr>
                <w:rFonts w:cs="Arial"/>
                <w:noProof/>
                <w:szCs w:val="22"/>
                <w:lang w:val="en-GB"/>
              </w:rPr>
              <w:t xml:space="preserve"> quickly</w:t>
            </w:r>
            <w:r w:rsidR="00AA7DA0" w:rsidRPr="00DA2ADB">
              <w:rPr>
                <w:rFonts w:cs="Arial"/>
                <w:noProof/>
                <w:szCs w:val="22"/>
                <w:lang w:val="en-GB"/>
              </w:rPr>
              <w:t xml:space="preserve"> be added.</w:t>
            </w:r>
          </w:p>
        </w:tc>
        <w:tc>
          <w:tcPr>
            <w:tcW w:w="1875" w:type="dxa"/>
            <w:shd w:val="clear" w:color="auto" w:fill="auto"/>
            <w:tcMar>
              <w:top w:w="100" w:type="dxa"/>
              <w:left w:w="100" w:type="dxa"/>
              <w:bottom w:w="100" w:type="dxa"/>
              <w:right w:w="100" w:type="dxa"/>
            </w:tcMar>
          </w:tcPr>
          <w:p w14:paraId="48FD78BE" w14:textId="77777777" w:rsidR="00C50DDA" w:rsidRPr="00DA2ADB" w:rsidRDefault="00D809D9" w:rsidP="006A2BC7">
            <w:pPr>
              <w:rPr>
                <w:noProof/>
                <w:sz w:val="16"/>
                <w:szCs w:val="16"/>
                <w:lang w:val="en-GB"/>
              </w:rPr>
            </w:pPr>
            <w:r w:rsidRPr="00DA2ADB">
              <w:rPr>
                <w:noProof/>
                <w:sz w:val="16"/>
                <w:szCs w:val="16"/>
                <w:lang w:val="en-GB"/>
              </w:rPr>
              <w:t>Challenges addressed</w:t>
            </w:r>
          </w:p>
          <w:p w14:paraId="3F0DDCDA" w14:textId="77777777" w:rsidR="00C50DDA" w:rsidRPr="00DA2ADB" w:rsidRDefault="00D809D9" w:rsidP="006A2BC7">
            <w:pPr>
              <w:rPr>
                <w:noProof/>
                <w:lang w:val="en-GB"/>
              </w:rPr>
            </w:pPr>
            <w:r w:rsidRPr="00DA2ADB">
              <w:rPr>
                <w:noProof/>
                <w:lang w:val="en-GB"/>
              </w:rPr>
              <w:t>Chal_Tool_1</w:t>
            </w:r>
          </w:p>
        </w:tc>
      </w:tr>
      <w:tr w:rsidR="00C50DDA" w:rsidRPr="00DA2ADB" w14:paraId="3AFE6268" w14:textId="77777777" w:rsidTr="006A2BC7">
        <w:trPr>
          <w:trHeight w:val="1023"/>
        </w:trPr>
        <w:tc>
          <w:tcPr>
            <w:tcW w:w="1622" w:type="dxa"/>
            <w:vMerge w:val="restart"/>
            <w:shd w:val="clear" w:color="auto" w:fill="auto"/>
            <w:tcMar>
              <w:top w:w="100" w:type="dxa"/>
              <w:left w:w="100" w:type="dxa"/>
              <w:bottom w:w="100" w:type="dxa"/>
              <w:right w:w="100" w:type="dxa"/>
            </w:tcMar>
          </w:tcPr>
          <w:p w14:paraId="1C9AC3D8" w14:textId="77777777" w:rsidR="00C50DDA" w:rsidRPr="00DA2ADB" w:rsidRDefault="00D809D9" w:rsidP="006A2BC7">
            <w:pPr>
              <w:rPr>
                <w:noProof/>
                <w:sz w:val="16"/>
                <w:szCs w:val="16"/>
                <w:lang w:val="en-GB"/>
              </w:rPr>
            </w:pPr>
            <w:r w:rsidRPr="00DA2ADB">
              <w:rPr>
                <w:noProof/>
                <w:sz w:val="16"/>
                <w:szCs w:val="16"/>
                <w:lang w:val="en-GB"/>
              </w:rPr>
              <w:t>Rec_Tool_2</w:t>
            </w:r>
          </w:p>
          <w:p w14:paraId="7857E3FF" w14:textId="77777777" w:rsidR="00C50DDA" w:rsidRPr="00DA2ADB" w:rsidRDefault="00D809D9" w:rsidP="006A2BC7">
            <w:pPr>
              <w:rPr>
                <w:noProof/>
                <w:lang w:val="en-GB"/>
              </w:rPr>
            </w:pPr>
            <w:r w:rsidRPr="00DA2ADB">
              <w:rPr>
                <w:noProof/>
                <w:lang w:val="en-GB"/>
              </w:rPr>
              <w:t>Committee of stakeholders for development process</w:t>
            </w:r>
          </w:p>
        </w:tc>
        <w:tc>
          <w:tcPr>
            <w:tcW w:w="5865" w:type="dxa"/>
            <w:shd w:val="clear" w:color="auto" w:fill="auto"/>
            <w:tcMar>
              <w:top w:w="100" w:type="dxa"/>
              <w:left w:w="100" w:type="dxa"/>
              <w:bottom w:w="100" w:type="dxa"/>
              <w:right w:w="100" w:type="dxa"/>
            </w:tcMar>
          </w:tcPr>
          <w:p w14:paraId="5ED2A61F" w14:textId="77777777" w:rsidR="00C50DDA" w:rsidRPr="00DA2ADB" w:rsidRDefault="00D809D9" w:rsidP="006A2BC7">
            <w:pPr>
              <w:rPr>
                <w:noProof/>
                <w:sz w:val="16"/>
                <w:szCs w:val="16"/>
                <w:lang w:val="en-GB"/>
              </w:rPr>
            </w:pPr>
            <w:r w:rsidRPr="00DA2ADB">
              <w:rPr>
                <w:noProof/>
                <w:sz w:val="16"/>
                <w:szCs w:val="16"/>
                <w:lang w:val="en-GB"/>
              </w:rPr>
              <w:t>Recommendation</w:t>
            </w:r>
          </w:p>
          <w:p w14:paraId="523BD019" w14:textId="77777777" w:rsidR="00C50DDA" w:rsidRPr="00DA2ADB" w:rsidRDefault="00D809D9" w:rsidP="006A2BC7">
            <w:pPr>
              <w:rPr>
                <w:noProof/>
                <w:lang w:val="en-GB"/>
              </w:rPr>
            </w:pPr>
            <w:r w:rsidRPr="00DA2ADB">
              <w:rPr>
                <w:noProof/>
                <w:lang w:val="en-GB"/>
              </w:rPr>
              <w:t xml:space="preserve">NPOS board carries out a stakeholder analysis and sets up a committee of stakeholders to monitor the development process and whether the needs are met. </w:t>
            </w:r>
          </w:p>
          <w:p w14:paraId="5BAB2AF1" w14:textId="77777777" w:rsidR="00C50DDA" w:rsidRPr="00DA2ADB" w:rsidRDefault="00D809D9" w:rsidP="006A2BC7">
            <w:pPr>
              <w:rPr>
                <w:noProof/>
                <w:lang w:val="en-GB"/>
              </w:rPr>
            </w:pPr>
            <w:r w:rsidRPr="00DA2ADB">
              <w:rPr>
                <w:noProof/>
                <w:lang w:val="en-GB"/>
              </w:rPr>
              <w:t xml:space="preserve"> </w:t>
            </w:r>
          </w:p>
        </w:tc>
        <w:tc>
          <w:tcPr>
            <w:tcW w:w="1875" w:type="dxa"/>
            <w:shd w:val="clear" w:color="auto" w:fill="auto"/>
            <w:tcMar>
              <w:top w:w="100" w:type="dxa"/>
              <w:left w:w="100" w:type="dxa"/>
              <w:bottom w:w="100" w:type="dxa"/>
              <w:right w:w="100" w:type="dxa"/>
            </w:tcMar>
          </w:tcPr>
          <w:p w14:paraId="509B53EA" w14:textId="77777777" w:rsidR="00C50DDA" w:rsidRPr="00DA2ADB" w:rsidRDefault="00D809D9" w:rsidP="006A2BC7">
            <w:pPr>
              <w:rPr>
                <w:noProof/>
                <w:sz w:val="16"/>
                <w:szCs w:val="16"/>
                <w:lang w:val="en-GB"/>
              </w:rPr>
            </w:pPr>
            <w:r w:rsidRPr="00DA2ADB">
              <w:rPr>
                <w:noProof/>
                <w:sz w:val="16"/>
                <w:szCs w:val="16"/>
                <w:lang w:val="en-GB"/>
              </w:rPr>
              <w:t>Stakeholders</w:t>
            </w:r>
          </w:p>
          <w:p w14:paraId="71EF1537" w14:textId="77777777" w:rsidR="00C50DDA" w:rsidRPr="00DA2ADB" w:rsidRDefault="00D809D9" w:rsidP="006A2BC7">
            <w:pPr>
              <w:rPr>
                <w:noProof/>
                <w:lang w:val="en-GB"/>
              </w:rPr>
            </w:pPr>
            <w:r w:rsidRPr="00DA2ADB">
              <w:rPr>
                <w:noProof/>
                <w:lang w:val="en-GB"/>
              </w:rPr>
              <w:t>Umbrella organisations</w:t>
            </w:r>
          </w:p>
          <w:p w14:paraId="7C0DDDAE" w14:textId="77777777" w:rsidR="00C50DDA" w:rsidRPr="00DA2ADB" w:rsidRDefault="00D809D9" w:rsidP="006A2BC7">
            <w:pPr>
              <w:rPr>
                <w:noProof/>
                <w:lang w:val="en-GB"/>
              </w:rPr>
            </w:pPr>
            <w:r w:rsidRPr="00DA2ADB">
              <w:rPr>
                <w:noProof/>
                <w:lang w:val="en-GB"/>
              </w:rPr>
              <w:t>Implementation team</w:t>
            </w:r>
          </w:p>
        </w:tc>
      </w:tr>
      <w:tr w:rsidR="00C50DDA" w:rsidRPr="00DA2ADB" w14:paraId="5199924E" w14:textId="77777777" w:rsidTr="000A61CC">
        <w:trPr>
          <w:trHeight w:val="2421"/>
        </w:trPr>
        <w:tc>
          <w:tcPr>
            <w:tcW w:w="1622" w:type="dxa"/>
            <w:vMerge/>
            <w:tcBorders>
              <w:bottom w:val="single" w:sz="8" w:space="0" w:color="000000"/>
            </w:tcBorders>
            <w:shd w:val="clear" w:color="auto" w:fill="auto"/>
            <w:tcMar>
              <w:top w:w="100" w:type="dxa"/>
              <w:left w:w="100" w:type="dxa"/>
              <w:bottom w:w="100" w:type="dxa"/>
              <w:right w:w="100" w:type="dxa"/>
            </w:tcMar>
          </w:tcPr>
          <w:p w14:paraId="4C1215E8" w14:textId="77777777" w:rsidR="00C50DDA" w:rsidRPr="00DA2ADB" w:rsidRDefault="00C50DDA" w:rsidP="006A2BC7">
            <w:pPr>
              <w:rPr>
                <w:noProof/>
                <w:lang w:val="en-GB"/>
              </w:rPr>
            </w:pPr>
          </w:p>
        </w:tc>
        <w:tc>
          <w:tcPr>
            <w:tcW w:w="5865" w:type="dxa"/>
            <w:tcBorders>
              <w:bottom w:val="single" w:sz="8" w:space="0" w:color="000000"/>
            </w:tcBorders>
            <w:shd w:val="clear" w:color="auto" w:fill="auto"/>
            <w:tcMar>
              <w:top w:w="100" w:type="dxa"/>
              <w:left w:w="100" w:type="dxa"/>
              <w:bottom w:w="100" w:type="dxa"/>
              <w:right w:w="100" w:type="dxa"/>
            </w:tcMar>
          </w:tcPr>
          <w:p w14:paraId="6CDF5539" w14:textId="77777777" w:rsidR="00C50DDA" w:rsidRPr="00DA2ADB" w:rsidRDefault="00D809D9" w:rsidP="006A2BC7">
            <w:pPr>
              <w:rPr>
                <w:noProof/>
                <w:sz w:val="16"/>
                <w:szCs w:val="16"/>
                <w:lang w:val="en-GB"/>
              </w:rPr>
            </w:pPr>
            <w:r w:rsidRPr="00DA2ADB">
              <w:rPr>
                <w:noProof/>
                <w:sz w:val="16"/>
                <w:szCs w:val="16"/>
                <w:lang w:val="en-GB"/>
              </w:rPr>
              <w:t>Reasoning</w:t>
            </w:r>
          </w:p>
          <w:p w14:paraId="4ED553C8" w14:textId="77777777" w:rsidR="00C50DDA" w:rsidRPr="00DA2ADB" w:rsidRDefault="00D809D9" w:rsidP="006A2BC7">
            <w:pPr>
              <w:rPr>
                <w:noProof/>
                <w:lang w:val="en-GB"/>
              </w:rPr>
            </w:pPr>
            <w:r w:rsidRPr="00DA2ADB">
              <w:rPr>
                <w:noProof/>
                <w:lang w:val="en-GB"/>
              </w:rPr>
              <w:t>The committee of stakeholders decides whether further technical development of an existing tool is needed and possible. With our current knowledge, we suggest using the Competency Hub, as collaboration and willingness to adjust the tool to new requirements is already secured.</w:t>
            </w:r>
          </w:p>
          <w:p w14:paraId="68FC0508" w14:textId="67C10551" w:rsidR="00C50DDA" w:rsidRPr="00DA2ADB" w:rsidRDefault="00D809D9" w:rsidP="006A2BC7">
            <w:pPr>
              <w:rPr>
                <w:noProof/>
                <w:lang w:val="en-GB"/>
              </w:rPr>
            </w:pPr>
            <w:r w:rsidRPr="00DA2ADB">
              <w:rPr>
                <w:noProof/>
                <w:lang w:val="en-GB"/>
              </w:rPr>
              <w:t xml:space="preserve">However, stakeholders should be </w:t>
            </w:r>
            <w:r w:rsidR="006A2BC7" w:rsidRPr="00DA2ADB">
              <w:rPr>
                <w:noProof/>
                <w:lang w:val="en-GB"/>
              </w:rPr>
              <w:t>involved,</w:t>
            </w:r>
            <w:r w:rsidRPr="00DA2ADB">
              <w:rPr>
                <w:noProof/>
                <w:lang w:val="en-GB"/>
              </w:rPr>
              <w:t xml:space="preserve"> and their needs should be clear before completing and launching a final tool.</w:t>
            </w:r>
          </w:p>
        </w:tc>
        <w:tc>
          <w:tcPr>
            <w:tcW w:w="1875" w:type="dxa"/>
            <w:tcBorders>
              <w:bottom w:val="single" w:sz="8" w:space="0" w:color="000000"/>
            </w:tcBorders>
            <w:shd w:val="clear" w:color="auto" w:fill="auto"/>
            <w:tcMar>
              <w:top w:w="100" w:type="dxa"/>
              <w:left w:w="100" w:type="dxa"/>
              <w:bottom w:w="100" w:type="dxa"/>
              <w:right w:w="100" w:type="dxa"/>
            </w:tcMar>
          </w:tcPr>
          <w:p w14:paraId="2759FAE5" w14:textId="77777777" w:rsidR="00C50DDA" w:rsidRPr="00DA2ADB" w:rsidRDefault="00D809D9" w:rsidP="006A2BC7">
            <w:pPr>
              <w:rPr>
                <w:noProof/>
                <w:sz w:val="16"/>
                <w:szCs w:val="16"/>
                <w:lang w:val="en-GB"/>
              </w:rPr>
            </w:pPr>
            <w:r w:rsidRPr="00DA2ADB">
              <w:rPr>
                <w:noProof/>
                <w:sz w:val="16"/>
                <w:szCs w:val="16"/>
                <w:lang w:val="en-GB"/>
              </w:rPr>
              <w:t>Challenges addressed</w:t>
            </w:r>
          </w:p>
          <w:p w14:paraId="41FAE7C0" w14:textId="77777777" w:rsidR="00C50DDA" w:rsidRPr="00DA2ADB" w:rsidRDefault="00D809D9" w:rsidP="006A2BC7">
            <w:pPr>
              <w:rPr>
                <w:noProof/>
                <w:lang w:val="en-GB"/>
              </w:rPr>
            </w:pPr>
            <w:r w:rsidRPr="00DA2ADB">
              <w:rPr>
                <w:noProof/>
                <w:lang w:val="en-GB"/>
              </w:rPr>
              <w:t>Chal_Tool_1</w:t>
            </w:r>
          </w:p>
        </w:tc>
      </w:tr>
      <w:tr w:rsidR="00C50DDA" w:rsidRPr="00DA2ADB" w14:paraId="749775B7" w14:textId="77777777" w:rsidTr="006A2BC7">
        <w:trPr>
          <w:trHeight w:val="1110"/>
        </w:trPr>
        <w:tc>
          <w:tcPr>
            <w:tcW w:w="1622" w:type="dxa"/>
            <w:vMerge w:val="restart"/>
            <w:shd w:val="clear" w:color="auto" w:fill="auto"/>
            <w:tcMar>
              <w:top w:w="100" w:type="dxa"/>
              <w:left w:w="100" w:type="dxa"/>
              <w:bottom w:w="100" w:type="dxa"/>
              <w:right w:w="100" w:type="dxa"/>
            </w:tcMar>
          </w:tcPr>
          <w:p w14:paraId="0B8EA736" w14:textId="77777777" w:rsidR="00C50DDA" w:rsidRPr="00DA2ADB" w:rsidRDefault="00D809D9" w:rsidP="006A2BC7">
            <w:pPr>
              <w:rPr>
                <w:noProof/>
                <w:sz w:val="16"/>
                <w:szCs w:val="16"/>
                <w:lang w:val="en-GB"/>
              </w:rPr>
            </w:pPr>
            <w:r w:rsidRPr="00DA2ADB">
              <w:rPr>
                <w:noProof/>
                <w:sz w:val="16"/>
                <w:szCs w:val="16"/>
                <w:lang w:val="en-GB"/>
              </w:rPr>
              <w:t>Rec_Tool_3</w:t>
            </w:r>
          </w:p>
          <w:p w14:paraId="7AB1732B" w14:textId="77777777" w:rsidR="00C50DDA" w:rsidRPr="00DA2ADB" w:rsidRDefault="00D809D9" w:rsidP="006A2BC7">
            <w:pPr>
              <w:rPr>
                <w:noProof/>
                <w:lang w:val="en-GB"/>
              </w:rPr>
            </w:pPr>
            <w:r w:rsidRPr="00DA2ADB">
              <w:rPr>
                <w:noProof/>
                <w:lang w:val="en-GB"/>
              </w:rPr>
              <w:t>Working group for content</w:t>
            </w:r>
          </w:p>
        </w:tc>
        <w:tc>
          <w:tcPr>
            <w:tcW w:w="5865" w:type="dxa"/>
            <w:shd w:val="clear" w:color="auto" w:fill="auto"/>
            <w:tcMar>
              <w:top w:w="100" w:type="dxa"/>
              <w:left w:w="100" w:type="dxa"/>
              <w:bottom w:w="100" w:type="dxa"/>
              <w:right w:w="100" w:type="dxa"/>
            </w:tcMar>
          </w:tcPr>
          <w:p w14:paraId="049C2D70" w14:textId="77777777" w:rsidR="00C50DDA" w:rsidRPr="00DA2ADB" w:rsidRDefault="00D809D9" w:rsidP="006A2BC7">
            <w:pPr>
              <w:rPr>
                <w:noProof/>
                <w:sz w:val="16"/>
                <w:szCs w:val="16"/>
                <w:lang w:val="en-GB"/>
              </w:rPr>
            </w:pPr>
            <w:r w:rsidRPr="00DA2ADB">
              <w:rPr>
                <w:noProof/>
                <w:sz w:val="16"/>
                <w:szCs w:val="16"/>
                <w:lang w:val="en-GB"/>
              </w:rPr>
              <w:t>Recommendation</w:t>
            </w:r>
          </w:p>
          <w:p w14:paraId="7687DC0E" w14:textId="77777777" w:rsidR="00C50DDA" w:rsidRPr="00DA2ADB" w:rsidRDefault="00D809D9" w:rsidP="006A2BC7">
            <w:pPr>
              <w:rPr>
                <w:noProof/>
                <w:lang w:val="en-GB"/>
              </w:rPr>
            </w:pPr>
            <w:r w:rsidRPr="00DA2ADB">
              <w:rPr>
                <w:noProof/>
                <w:lang w:val="en-GB"/>
              </w:rPr>
              <w:t>The committee of stakeholders sets up an implementation team to deliver the content for the tool.</w:t>
            </w:r>
          </w:p>
        </w:tc>
        <w:tc>
          <w:tcPr>
            <w:tcW w:w="1875" w:type="dxa"/>
            <w:shd w:val="clear" w:color="auto" w:fill="auto"/>
            <w:tcMar>
              <w:top w:w="100" w:type="dxa"/>
              <w:left w:w="100" w:type="dxa"/>
              <w:bottom w:w="100" w:type="dxa"/>
              <w:right w:w="100" w:type="dxa"/>
            </w:tcMar>
          </w:tcPr>
          <w:p w14:paraId="5511F208" w14:textId="77777777" w:rsidR="00C50DDA" w:rsidRPr="00DA2ADB" w:rsidRDefault="00D809D9" w:rsidP="006A2BC7">
            <w:pPr>
              <w:rPr>
                <w:noProof/>
                <w:sz w:val="16"/>
                <w:szCs w:val="16"/>
                <w:lang w:val="en-GB"/>
              </w:rPr>
            </w:pPr>
            <w:r w:rsidRPr="00DA2ADB">
              <w:rPr>
                <w:noProof/>
                <w:sz w:val="16"/>
                <w:szCs w:val="16"/>
                <w:lang w:val="en-GB"/>
              </w:rPr>
              <w:t>Stakeholders</w:t>
            </w:r>
          </w:p>
          <w:p w14:paraId="2C7EFAF1" w14:textId="77777777" w:rsidR="00C50DDA" w:rsidRPr="00DA2ADB" w:rsidRDefault="00D809D9" w:rsidP="006A2BC7">
            <w:pPr>
              <w:rPr>
                <w:noProof/>
                <w:lang w:val="en-GB"/>
              </w:rPr>
            </w:pPr>
            <w:r w:rsidRPr="00DA2ADB">
              <w:rPr>
                <w:noProof/>
                <w:lang w:val="en-GB"/>
              </w:rPr>
              <w:t>Umbrella organisations</w:t>
            </w:r>
          </w:p>
          <w:p w14:paraId="1E6DC7D2" w14:textId="77777777" w:rsidR="00C50DDA" w:rsidRPr="00DA2ADB" w:rsidRDefault="00D809D9" w:rsidP="006A2BC7">
            <w:pPr>
              <w:rPr>
                <w:noProof/>
                <w:lang w:val="en-GB"/>
              </w:rPr>
            </w:pPr>
            <w:r w:rsidRPr="00DA2ADB">
              <w:rPr>
                <w:noProof/>
                <w:lang w:val="en-GB"/>
              </w:rPr>
              <w:t>Implementation team</w:t>
            </w:r>
          </w:p>
        </w:tc>
      </w:tr>
      <w:tr w:rsidR="00C50DDA" w:rsidRPr="00DA2ADB" w14:paraId="4B1AAF80" w14:textId="77777777" w:rsidTr="000A61CC">
        <w:trPr>
          <w:trHeight w:val="2715"/>
        </w:trPr>
        <w:tc>
          <w:tcPr>
            <w:tcW w:w="1622" w:type="dxa"/>
            <w:vMerge/>
            <w:tcBorders>
              <w:bottom w:val="single" w:sz="8" w:space="0" w:color="000000"/>
            </w:tcBorders>
            <w:shd w:val="clear" w:color="auto" w:fill="auto"/>
            <w:tcMar>
              <w:top w:w="100" w:type="dxa"/>
              <w:left w:w="100" w:type="dxa"/>
              <w:bottom w:w="100" w:type="dxa"/>
              <w:right w:w="100" w:type="dxa"/>
            </w:tcMar>
          </w:tcPr>
          <w:p w14:paraId="718BD0AF" w14:textId="77777777" w:rsidR="00C50DDA" w:rsidRPr="00DA2ADB" w:rsidRDefault="00C50DDA" w:rsidP="006A2BC7">
            <w:pPr>
              <w:rPr>
                <w:noProof/>
                <w:lang w:val="en-GB"/>
              </w:rPr>
            </w:pPr>
          </w:p>
        </w:tc>
        <w:tc>
          <w:tcPr>
            <w:tcW w:w="5865" w:type="dxa"/>
            <w:tcBorders>
              <w:bottom w:val="single" w:sz="8" w:space="0" w:color="000000"/>
            </w:tcBorders>
            <w:shd w:val="clear" w:color="auto" w:fill="auto"/>
            <w:tcMar>
              <w:top w:w="100" w:type="dxa"/>
              <w:left w:w="100" w:type="dxa"/>
              <w:bottom w:w="100" w:type="dxa"/>
              <w:right w:w="100" w:type="dxa"/>
            </w:tcMar>
          </w:tcPr>
          <w:p w14:paraId="1BD1B64C" w14:textId="77777777" w:rsidR="00C50DDA" w:rsidRPr="00DA2ADB" w:rsidRDefault="00D809D9" w:rsidP="006A2BC7">
            <w:pPr>
              <w:rPr>
                <w:noProof/>
                <w:sz w:val="16"/>
                <w:szCs w:val="16"/>
                <w:lang w:val="en-GB"/>
              </w:rPr>
            </w:pPr>
            <w:r w:rsidRPr="00DA2ADB">
              <w:rPr>
                <w:noProof/>
                <w:sz w:val="16"/>
                <w:szCs w:val="16"/>
                <w:lang w:val="en-GB"/>
              </w:rPr>
              <w:t>Reasoning</w:t>
            </w:r>
          </w:p>
          <w:p w14:paraId="574B4AAA" w14:textId="159099F3" w:rsidR="00C50DDA" w:rsidRPr="00DA2ADB" w:rsidRDefault="00D809D9" w:rsidP="006A2BC7">
            <w:pPr>
              <w:rPr>
                <w:noProof/>
                <w:lang w:val="en-GB"/>
              </w:rPr>
            </w:pPr>
            <w:r w:rsidRPr="00DA2ADB">
              <w:rPr>
                <w:noProof/>
                <w:lang w:val="en-GB"/>
              </w:rPr>
              <w:t xml:space="preserve">Setting up an implementation team guarantees sufficient time investment and involvement of all stakeholders. The content for the tool should include the current report’s output and recommendations on competences, training and education of the current report, and the learning </w:t>
            </w:r>
            <w:r w:rsidR="002D19C1" w:rsidRPr="00DA2ADB">
              <w:rPr>
                <w:noProof/>
                <w:lang w:val="en-GB"/>
              </w:rPr>
              <w:t>paths</w:t>
            </w:r>
            <w:r w:rsidRPr="00DA2ADB">
              <w:rPr>
                <w:noProof/>
                <w:lang w:val="en-GB"/>
              </w:rPr>
              <w:t xml:space="preserve"> should be evaluated, adjusted if necessary and built into the tool. Use an agile development approach: design and develop one learning path, test it with end users, and adapt it. Add the other paths stepwise.</w:t>
            </w:r>
          </w:p>
        </w:tc>
        <w:tc>
          <w:tcPr>
            <w:tcW w:w="1875" w:type="dxa"/>
            <w:tcBorders>
              <w:bottom w:val="single" w:sz="8" w:space="0" w:color="000000"/>
            </w:tcBorders>
            <w:shd w:val="clear" w:color="auto" w:fill="auto"/>
            <w:tcMar>
              <w:top w:w="100" w:type="dxa"/>
              <w:left w:w="100" w:type="dxa"/>
              <w:bottom w:w="100" w:type="dxa"/>
              <w:right w:w="100" w:type="dxa"/>
            </w:tcMar>
          </w:tcPr>
          <w:p w14:paraId="7E7C396A" w14:textId="77777777" w:rsidR="00C50DDA" w:rsidRPr="00DA2ADB" w:rsidRDefault="00D809D9" w:rsidP="006A2BC7">
            <w:pPr>
              <w:rPr>
                <w:noProof/>
                <w:sz w:val="16"/>
                <w:szCs w:val="16"/>
                <w:lang w:val="en-GB"/>
              </w:rPr>
            </w:pPr>
            <w:r w:rsidRPr="00DA2ADB">
              <w:rPr>
                <w:noProof/>
                <w:sz w:val="16"/>
                <w:szCs w:val="16"/>
                <w:lang w:val="en-GB"/>
              </w:rPr>
              <w:t>Challenges addressed</w:t>
            </w:r>
          </w:p>
          <w:p w14:paraId="7EB399A8" w14:textId="77777777" w:rsidR="00C50DDA" w:rsidRPr="00DA2ADB" w:rsidRDefault="00D809D9" w:rsidP="006A2BC7">
            <w:pPr>
              <w:rPr>
                <w:noProof/>
                <w:lang w:val="en-GB"/>
              </w:rPr>
            </w:pPr>
            <w:r w:rsidRPr="00DA2ADB">
              <w:rPr>
                <w:noProof/>
                <w:lang w:val="en-GB"/>
              </w:rPr>
              <w:t>Chal_Tool_1</w:t>
            </w:r>
          </w:p>
        </w:tc>
      </w:tr>
      <w:tr w:rsidR="00C50DDA" w:rsidRPr="00DA2ADB" w14:paraId="0F95A6FF" w14:textId="77777777" w:rsidTr="006A2BC7">
        <w:trPr>
          <w:trHeight w:val="1227"/>
        </w:trPr>
        <w:tc>
          <w:tcPr>
            <w:tcW w:w="1622" w:type="dxa"/>
            <w:vMerge w:val="restart"/>
            <w:shd w:val="clear" w:color="auto" w:fill="auto"/>
            <w:tcMar>
              <w:top w:w="100" w:type="dxa"/>
              <w:left w:w="100" w:type="dxa"/>
              <w:bottom w:w="100" w:type="dxa"/>
              <w:right w:w="100" w:type="dxa"/>
            </w:tcMar>
          </w:tcPr>
          <w:p w14:paraId="59CBA9E0" w14:textId="77777777" w:rsidR="00C50DDA" w:rsidRPr="00DA2ADB" w:rsidRDefault="00D809D9" w:rsidP="006A2BC7">
            <w:pPr>
              <w:rPr>
                <w:noProof/>
                <w:sz w:val="16"/>
                <w:szCs w:val="16"/>
                <w:lang w:val="en-GB"/>
              </w:rPr>
            </w:pPr>
            <w:r w:rsidRPr="00DA2ADB">
              <w:rPr>
                <w:noProof/>
                <w:sz w:val="16"/>
                <w:szCs w:val="16"/>
                <w:lang w:val="en-GB"/>
              </w:rPr>
              <w:t>Rec_Tool_4</w:t>
            </w:r>
          </w:p>
          <w:p w14:paraId="7540D12F" w14:textId="77777777" w:rsidR="00C50DDA" w:rsidRPr="00DA2ADB" w:rsidRDefault="00D809D9" w:rsidP="006A2BC7">
            <w:pPr>
              <w:rPr>
                <w:noProof/>
                <w:lang w:val="en-GB"/>
              </w:rPr>
            </w:pPr>
            <w:r w:rsidRPr="00DA2ADB">
              <w:rPr>
                <w:noProof/>
                <w:lang w:val="en-GB"/>
              </w:rPr>
              <w:t>Potential owner inventory</w:t>
            </w:r>
          </w:p>
        </w:tc>
        <w:tc>
          <w:tcPr>
            <w:tcW w:w="5865" w:type="dxa"/>
            <w:shd w:val="clear" w:color="auto" w:fill="auto"/>
            <w:tcMar>
              <w:top w:w="100" w:type="dxa"/>
              <w:left w:w="100" w:type="dxa"/>
              <w:bottom w:w="100" w:type="dxa"/>
              <w:right w:w="100" w:type="dxa"/>
            </w:tcMar>
          </w:tcPr>
          <w:p w14:paraId="52A5FDF8" w14:textId="77777777" w:rsidR="00C50DDA" w:rsidRPr="00DA2ADB" w:rsidRDefault="00D809D9" w:rsidP="006A2BC7">
            <w:pPr>
              <w:rPr>
                <w:noProof/>
                <w:sz w:val="16"/>
                <w:szCs w:val="16"/>
                <w:lang w:val="en-GB"/>
              </w:rPr>
            </w:pPr>
            <w:r w:rsidRPr="00DA2ADB">
              <w:rPr>
                <w:noProof/>
                <w:sz w:val="16"/>
                <w:szCs w:val="16"/>
                <w:lang w:val="en-GB"/>
              </w:rPr>
              <w:t>Recommendation</w:t>
            </w:r>
          </w:p>
          <w:p w14:paraId="450D03B6" w14:textId="77777777" w:rsidR="00C50DDA" w:rsidRPr="00DA2ADB" w:rsidRDefault="00D809D9" w:rsidP="006A2BC7">
            <w:pPr>
              <w:rPr>
                <w:noProof/>
                <w:lang w:val="en-GB"/>
              </w:rPr>
            </w:pPr>
            <w:r w:rsidRPr="00DA2ADB">
              <w:rPr>
                <w:noProof/>
                <w:lang w:val="en-GB"/>
              </w:rPr>
              <w:t>The committee of stakeholders approaches potential ‘owners’ of the tool to agree where decisions about the tool will lie. This tool-owner should ideally be an existing organisation or consortium.</w:t>
            </w:r>
          </w:p>
        </w:tc>
        <w:tc>
          <w:tcPr>
            <w:tcW w:w="1875" w:type="dxa"/>
            <w:shd w:val="clear" w:color="auto" w:fill="auto"/>
            <w:tcMar>
              <w:top w:w="100" w:type="dxa"/>
              <w:left w:w="100" w:type="dxa"/>
              <w:bottom w:w="100" w:type="dxa"/>
              <w:right w:w="100" w:type="dxa"/>
            </w:tcMar>
          </w:tcPr>
          <w:p w14:paraId="1F54372F" w14:textId="77777777" w:rsidR="00C50DDA" w:rsidRPr="00DA2ADB" w:rsidRDefault="00D809D9" w:rsidP="006A2BC7">
            <w:pPr>
              <w:rPr>
                <w:noProof/>
                <w:sz w:val="16"/>
                <w:szCs w:val="16"/>
                <w:lang w:val="en-GB"/>
              </w:rPr>
            </w:pPr>
            <w:r w:rsidRPr="00DA2ADB">
              <w:rPr>
                <w:noProof/>
                <w:sz w:val="16"/>
                <w:szCs w:val="16"/>
                <w:lang w:val="en-GB"/>
              </w:rPr>
              <w:t>Stakeholders</w:t>
            </w:r>
          </w:p>
          <w:p w14:paraId="7CD5C649" w14:textId="77777777" w:rsidR="00C50DDA" w:rsidRPr="00DA2ADB" w:rsidRDefault="00D809D9" w:rsidP="006A2BC7">
            <w:pPr>
              <w:rPr>
                <w:noProof/>
                <w:lang w:val="en-GB"/>
              </w:rPr>
            </w:pPr>
            <w:r w:rsidRPr="00DA2ADB">
              <w:rPr>
                <w:noProof/>
                <w:lang w:val="en-GB"/>
              </w:rPr>
              <w:t>Umbrella organisations</w:t>
            </w:r>
          </w:p>
          <w:p w14:paraId="3024D1E9" w14:textId="77777777" w:rsidR="00C50DDA" w:rsidRPr="00DA2ADB" w:rsidRDefault="00D809D9" w:rsidP="006A2BC7">
            <w:pPr>
              <w:rPr>
                <w:noProof/>
                <w:lang w:val="en-GB"/>
              </w:rPr>
            </w:pPr>
            <w:r w:rsidRPr="00DA2ADB">
              <w:rPr>
                <w:noProof/>
                <w:lang w:val="en-GB"/>
              </w:rPr>
              <w:t>Implementation team</w:t>
            </w:r>
          </w:p>
        </w:tc>
      </w:tr>
      <w:tr w:rsidR="00C50DDA" w:rsidRPr="00DA2ADB" w14:paraId="0B0557F0" w14:textId="77777777" w:rsidTr="006A2BC7">
        <w:trPr>
          <w:trHeight w:val="2483"/>
        </w:trPr>
        <w:tc>
          <w:tcPr>
            <w:tcW w:w="1622" w:type="dxa"/>
            <w:vMerge/>
            <w:shd w:val="clear" w:color="auto" w:fill="auto"/>
            <w:tcMar>
              <w:top w:w="100" w:type="dxa"/>
              <w:left w:w="100" w:type="dxa"/>
              <w:bottom w:w="100" w:type="dxa"/>
              <w:right w:w="100" w:type="dxa"/>
            </w:tcMar>
          </w:tcPr>
          <w:p w14:paraId="7B3445D2" w14:textId="77777777" w:rsidR="00C50DDA" w:rsidRPr="00DA2ADB" w:rsidRDefault="00C50DDA" w:rsidP="006A2BC7">
            <w:pPr>
              <w:rPr>
                <w:noProof/>
                <w:lang w:val="en-GB"/>
              </w:rPr>
            </w:pPr>
          </w:p>
        </w:tc>
        <w:tc>
          <w:tcPr>
            <w:tcW w:w="5865" w:type="dxa"/>
            <w:shd w:val="clear" w:color="auto" w:fill="auto"/>
            <w:tcMar>
              <w:top w:w="100" w:type="dxa"/>
              <w:left w:w="100" w:type="dxa"/>
              <w:bottom w:w="100" w:type="dxa"/>
              <w:right w:w="100" w:type="dxa"/>
            </w:tcMar>
          </w:tcPr>
          <w:p w14:paraId="1F678A8B" w14:textId="77777777" w:rsidR="00C50DDA" w:rsidRPr="00DA2ADB" w:rsidRDefault="00D809D9" w:rsidP="006A2BC7">
            <w:pPr>
              <w:rPr>
                <w:noProof/>
                <w:sz w:val="16"/>
                <w:szCs w:val="16"/>
                <w:lang w:val="en-GB"/>
              </w:rPr>
            </w:pPr>
            <w:r w:rsidRPr="00DA2ADB">
              <w:rPr>
                <w:noProof/>
                <w:sz w:val="16"/>
                <w:szCs w:val="16"/>
                <w:lang w:val="en-GB"/>
              </w:rPr>
              <w:t>Reasoning</w:t>
            </w:r>
          </w:p>
          <w:p w14:paraId="623AB6B5" w14:textId="1EF16F16" w:rsidR="00C50DDA" w:rsidRPr="00DA2ADB" w:rsidRDefault="00D809D9" w:rsidP="006A2BC7">
            <w:pPr>
              <w:rPr>
                <w:noProof/>
                <w:lang w:val="en-GB"/>
              </w:rPr>
            </w:pPr>
            <w:r w:rsidRPr="00DA2ADB">
              <w:rPr>
                <w:noProof/>
                <w:lang w:val="en-GB"/>
              </w:rPr>
              <w:t xml:space="preserve">To make sure the tool stays up to date, both from a content-related and technical perspective, it should be clear who owns, maintains, further develops and finances the tool. A national skills tool requires an explicit business model, identifying at least what the tool provides, for whom, and how maintenance and funding are arranged. These owners will also be able to answer questions regarding the tool from the data stewardship </w:t>
            </w:r>
            <w:r w:rsidR="002D19C1" w:rsidRPr="00DA2ADB">
              <w:rPr>
                <w:noProof/>
                <w:lang w:val="en-GB"/>
              </w:rPr>
              <w:t>community and</w:t>
            </w:r>
            <w:r w:rsidRPr="00DA2ADB">
              <w:rPr>
                <w:noProof/>
                <w:lang w:val="en-GB"/>
              </w:rPr>
              <w:t xml:space="preserve"> collaborate with similar international initiatives.</w:t>
            </w:r>
          </w:p>
        </w:tc>
        <w:tc>
          <w:tcPr>
            <w:tcW w:w="1875" w:type="dxa"/>
            <w:shd w:val="clear" w:color="auto" w:fill="auto"/>
            <w:tcMar>
              <w:top w:w="100" w:type="dxa"/>
              <w:left w:w="100" w:type="dxa"/>
              <w:bottom w:w="100" w:type="dxa"/>
              <w:right w:w="100" w:type="dxa"/>
            </w:tcMar>
          </w:tcPr>
          <w:p w14:paraId="01803126" w14:textId="77777777" w:rsidR="00C50DDA" w:rsidRPr="00DA2ADB" w:rsidRDefault="00D809D9" w:rsidP="006A2BC7">
            <w:pPr>
              <w:rPr>
                <w:noProof/>
                <w:sz w:val="16"/>
                <w:szCs w:val="16"/>
                <w:lang w:val="en-GB"/>
              </w:rPr>
            </w:pPr>
            <w:r w:rsidRPr="00DA2ADB">
              <w:rPr>
                <w:noProof/>
                <w:sz w:val="16"/>
                <w:szCs w:val="16"/>
                <w:lang w:val="en-GB"/>
              </w:rPr>
              <w:t>Challenges addressed</w:t>
            </w:r>
          </w:p>
          <w:p w14:paraId="2DEA27CB" w14:textId="77777777" w:rsidR="00C50DDA" w:rsidRPr="00DA2ADB" w:rsidRDefault="00D809D9" w:rsidP="006A2BC7">
            <w:pPr>
              <w:rPr>
                <w:noProof/>
                <w:lang w:val="en-GB"/>
              </w:rPr>
            </w:pPr>
            <w:r w:rsidRPr="00DA2ADB">
              <w:rPr>
                <w:noProof/>
                <w:lang w:val="en-GB"/>
              </w:rPr>
              <w:t>Chal_Tool_1</w:t>
            </w:r>
          </w:p>
        </w:tc>
      </w:tr>
    </w:tbl>
    <w:p w14:paraId="670B5236" w14:textId="77777777" w:rsidR="00C50DDA" w:rsidRPr="00DA2ADB" w:rsidRDefault="00D809D9" w:rsidP="006A2BC7">
      <w:pPr>
        <w:rPr>
          <w:noProof/>
          <w:lang w:val="en-GB"/>
        </w:rPr>
      </w:pPr>
      <w:r w:rsidRPr="00DA2ADB">
        <w:rPr>
          <w:i/>
          <w:noProof/>
          <w:lang w:val="en-GB"/>
        </w:rPr>
        <w:t>Table 6.4 Recommendations for the development of a data steward skills tool</w:t>
      </w:r>
      <w:r w:rsidRPr="00DA2ADB">
        <w:rPr>
          <w:noProof/>
          <w:lang w:val="en-GB"/>
        </w:rPr>
        <w:br w:type="page"/>
      </w:r>
    </w:p>
    <w:p w14:paraId="385DD6C5" w14:textId="77777777" w:rsidR="00C50DDA" w:rsidRPr="00DA2ADB" w:rsidRDefault="00D809D9" w:rsidP="002D19C1">
      <w:pPr>
        <w:pStyle w:val="Heading1"/>
        <w:rPr>
          <w:noProof/>
          <w:lang w:val="en-GB"/>
        </w:rPr>
      </w:pPr>
      <w:bookmarkStart w:id="38" w:name="_Toc63080689"/>
      <w:r w:rsidRPr="00DA2ADB">
        <w:rPr>
          <w:noProof/>
          <w:lang w:val="en-GB"/>
        </w:rPr>
        <w:lastRenderedPageBreak/>
        <w:t>Chapter 7: Towards implementing FAIR data stewardship in the Netherlands</w:t>
      </w:r>
      <w:bookmarkEnd w:id="38"/>
    </w:p>
    <w:p w14:paraId="03050A01" w14:textId="77777777" w:rsidR="00C50DDA" w:rsidRPr="00DA2ADB" w:rsidRDefault="00D809D9" w:rsidP="00470428">
      <w:pPr>
        <w:rPr>
          <w:rFonts w:cs="Arial"/>
          <w:noProof/>
          <w:szCs w:val="22"/>
          <w:lang w:val="en-GB"/>
        </w:rPr>
      </w:pPr>
      <w:r w:rsidRPr="00DA2ADB">
        <w:rPr>
          <w:rFonts w:cs="Arial"/>
          <w:noProof/>
          <w:szCs w:val="22"/>
          <w:lang w:val="en-GB"/>
        </w:rPr>
        <w:t>This chapter addresses the following topics:</w:t>
      </w:r>
    </w:p>
    <w:p w14:paraId="05AE48E7" w14:textId="77777777" w:rsidR="006A2BC7" w:rsidRPr="00DA2ADB" w:rsidRDefault="00D809D9" w:rsidP="002D7D9B">
      <w:pPr>
        <w:pStyle w:val="ListParagraph"/>
        <w:numPr>
          <w:ilvl w:val="0"/>
          <w:numId w:val="35"/>
        </w:numPr>
        <w:rPr>
          <w:rFonts w:cs="Arial"/>
          <w:noProof/>
          <w:szCs w:val="22"/>
          <w:lang w:val="en-GB"/>
        </w:rPr>
      </w:pPr>
      <w:r w:rsidRPr="00DA2ADB">
        <w:rPr>
          <w:rFonts w:cs="Arial"/>
          <w:noProof/>
          <w:szCs w:val="22"/>
          <w:lang w:val="en-GB"/>
        </w:rPr>
        <w:t>The role of data stewardship in the transition to FAIR data (Section 7.1)</w:t>
      </w:r>
    </w:p>
    <w:p w14:paraId="3287CDB3" w14:textId="77777777" w:rsidR="006A2BC7" w:rsidRPr="00DA2ADB" w:rsidRDefault="00D809D9" w:rsidP="002D7D9B">
      <w:pPr>
        <w:pStyle w:val="ListParagraph"/>
        <w:numPr>
          <w:ilvl w:val="0"/>
          <w:numId w:val="35"/>
        </w:numPr>
        <w:rPr>
          <w:rFonts w:cs="Arial"/>
          <w:noProof/>
          <w:szCs w:val="22"/>
          <w:lang w:val="en-GB"/>
        </w:rPr>
      </w:pPr>
      <w:r w:rsidRPr="00DA2ADB">
        <w:rPr>
          <w:rFonts w:cs="Arial"/>
          <w:noProof/>
          <w:szCs w:val="22"/>
          <w:lang w:val="en-GB"/>
        </w:rPr>
        <w:t>Recommendations from chapters 3-6, summarised (Section 7.2)</w:t>
      </w:r>
    </w:p>
    <w:p w14:paraId="2AC30132" w14:textId="4B6D133C" w:rsidR="00C50DDA" w:rsidRPr="00DA2ADB" w:rsidRDefault="00D809D9" w:rsidP="002D7D9B">
      <w:pPr>
        <w:pStyle w:val="ListParagraph"/>
        <w:numPr>
          <w:ilvl w:val="0"/>
          <w:numId w:val="35"/>
        </w:numPr>
        <w:rPr>
          <w:rFonts w:cs="Arial"/>
          <w:noProof/>
          <w:szCs w:val="22"/>
          <w:lang w:val="en-GB"/>
        </w:rPr>
      </w:pPr>
      <w:r w:rsidRPr="00DA2ADB">
        <w:rPr>
          <w:rFonts w:cs="Arial"/>
          <w:noProof/>
          <w:szCs w:val="22"/>
          <w:lang w:val="en-GB"/>
        </w:rPr>
        <w:t>Recommendations for specific stakeholders (Section 7.3)</w:t>
      </w:r>
    </w:p>
    <w:p w14:paraId="16119C34" w14:textId="77777777" w:rsidR="00C50DDA" w:rsidRPr="00DA2ADB" w:rsidRDefault="00D809D9" w:rsidP="002D19C1">
      <w:pPr>
        <w:pStyle w:val="Heading2"/>
        <w:rPr>
          <w:noProof/>
          <w:lang w:val="en-GB"/>
        </w:rPr>
      </w:pPr>
      <w:bookmarkStart w:id="39" w:name="_Toc63080690"/>
      <w:r w:rsidRPr="00DA2ADB">
        <w:rPr>
          <w:noProof/>
          <w:lang w:val="en-GB"/>
        </w:rPr>
        <w:t>7.1 The role of data stewardship in the transition to FAIR data</w:t>
      </w:r>
      <w:bookmarkEnd w:id="39"/>
    </w:p>
    <w:p w14:paraId="3CA243D8" w14:textId="77777777" w:rsidR="00C50DDA" w:rsidRPr="00DA2ADB" w:rsidRDefault="00D809D9" w:rsidP="00470428">
      <w:pPr>
        <w:rPr>
          <w:rFonts w:cs="Arial"/>
          <w:noProof/>
          <w:szCs w:val="22"/>
          <w:lang w:val="en-GB"/>
        </w:rPr>
      </w:pPr>
      <w:r w:rsidRPr="00DA2ADB">
        <w:rPr>
          <w:rFonts w:cs="Arial"/>
          <w:noProof/>
          <w:szCs w:val="22"/>
          <w:lang w:val="en-GB"/>
        </w:rPr>
        <w:t>A roadmap for the implementation of professionalising data stewardship in the Netherlands should be positioned in the broader context of the NPOS FAIR data programme, as a joint effort of the NPOS-E and NPOS-F projects (see Section 1.3). The ambition of the NPOS FAIR data programme line is to achieve the necessary facilities and other preconditions for the optimal use and reuse of research data in the Netherlands, including a consistent system for FAIR research data, sustainable storage, and implementing standards for interoperability. This ambition contains a roadmap towards 100% FAIR metadata in the coming years, including a substantial part of the data itself being FAIR and, as much as possible, open.</w:t>
      </w:r>
    </w:p>
    <w:p w14:paraId="38117DDA" w14:textId="77777777" w:rsidR="00C50DDA" w:rsidRPr="00DA2ADB" w:rsidRDefault="00C50DDA" w:rsidP="00470428">
      <w:pPr>
        <w:rPr>
          <w:rFonts w:cs="Arial"/>
          <w:noProof/>
          <w:szCs w:val="22"/>
          <w:lang w:val="en-GB"/>
        </w:rPr>
      </w:pPr>
    </w:p>
    <w:p w14:paraId="1215D982" w14:textId="77777777" w:rsidR="00C50DDA" w:rsidRPr="00DA2ADB" w:rsidRDefault="00D809D9" w:rsidP="00470428">
      <w:pPr>
        <w:rPr>
          <w:rFonts w:cs="Arial"/>
          <w:noProof/>
          <w:szCs w:val="22"/>
          <w:lang w:val="en-GB"/>
        </w:rPr>
      </w:pPr>
      <w:r w:rsidRPr="00DA2ADB">
        <w:rPr>
          <w:rFonts w:cs="Arial"/>
          <w:noProof/>
          <w:szCs w:val="22"/>
          <w:lang w:val="en-GB"/>
        </w:rPr>
        <w:t xml:space="preserve">Professionalising data stewardship is a crucial element in the transition to FAIR data. Setting ambitions with respect to FAIR data, in turn, gives rise to a high demand for professional data stewardship, both in capacity or number of data stewards and in their competences, that is, their knowledge, skills and abilities. It also questions the organisational position of data stewards, and the balance between, on the one hand, the embedded and more research-oriented data stewards and, on the other hand, the generic and more policy- and/or infrastructure-oriented data steward. It must be noted that, although data stewards are primarily based at research institutes, there is a common interest for all stakeholders, including policy makers and research-funding organisations, to ensure a sustainable position for data stewards. This implies a shared approach for recognising and rewarding data stewards and shared responsibility for financing their position. This, again, generates a demand for certified curricula to train current and future data stewards. Consequently, the stakeholders of the NPOS-F project should act now. By initiating and committing to this project, they raised expectations in the research data community. </w:t>
      </w:r>
    </w:p>
    <w:p w14:paraId="6B460460" w14:textId="77777777" w:rsidR="00C50DDA" w:rsidRPr="00DA2ADB" w:rsidRDefault="00C50DDA" w:rsidP="00470428">
      <w:pPr>
        <w:rPr>
          <w:rFonts w:cs="Arial"/>
          <w:noProof/>
          <w:szCs w:val="22"/>
          <w:lang w:val="en-GB"/>
        </w:rPr>
      </w:pPr>
    </w:p>
    <w:p w14:paraId="7822C0E5" w14:textId="3A0DB5E1" w:rsidR="00C50DDA" w:rsidRPr="00DA2ADB" w:rsidRDefault="00D809D9" w:rsidP="00470428">
      <w:pPr>
        <w:rPr>
          <w:rFonts w:cs="Arial"/>
          <w:noProof/>
          <w:szCs w:val="22"/>
          <w:lang w:val="en-GB"/>
        </w:rPr>
      </w:pPr>
      <w:r w:rsidRPr="00DA2ADB">
        <w:rPr>
          <w:rFonts w:cs="Arial"/>
          <w:noProof/>
          <w:szCs w:val="22"/>
          <w:lang w:val="en-GB"/>
        </w:rPr>
        <w:t>The FAIR data ambitions are</w:t>
      </w:r>
      <w:r w:rsidR="006A2BC7" w:rsidRPr="00DA2ADB">
        <w:rPr>
          <w:rFonts w:cs="Arial"/>
          <w:noProof/>
          <w:szCs w:val="22"/>
          <w:lang w:val="en-GB"/>
        </w:rPr>
        <w:t>,</w:t>
      </w:r>
      <w:r w:rsidRPr="00DA2ADB">
        <w:rPr>
          <w:rFonts w:cs="Arial"/>
          <w:noProof/>
          <w:szCs w:val="22"/>
          <w:lang w:val="en-GB"/>
        </w:rPr>
        <w:t xml:space="preserve"> in yet another way</w:t>
      </w:r>
      <w:r w:rsidR="006A2BC7" w:rsidRPr="00DA2ADB">
        <w:rPr>
          <w:rFonts w:cs="Arial"/>
          <w:noProof/>
          <w:szCs w:val="22"/>
          <w:lang w:val="en-GB"/>
        </w:rPr>
        <w:t>,</w:t>
      </w:r>
      <w:r w:rsidRPr="00DA2ADB">
        <w:rPr>
          <w:rFonts w:cs="Arial"/>
          <w:noProof/>
          <w:szCs w:val="22"/>
          <w:lang w:val="en-GB"/>
        </w:rPr>
        <w:t xml:space="preserve"> influenced by professionalising data stewardship. In the Netherlands, the development of data stewardship as an emerging field of </w:t>
      </w:r>
      <w:r w:rsidRPr="00DA2ADB">
        <w:rPr>
          <w:rFonts w:cs="Arial"/>
          <w:noProof/>
          <w:szCs w:val="22"/>
          <w:lang w:val="en-GB"/>
        </w:rPr>
        <w:lastRenderedPageBreak/>
        <w:t>expertise was recently further stimulated by the NWO call</w:t>
      </w:r>
      <w:r w:rsidRPr="00DA2ADB">
        <w:rPr>
          <w:rFonts w:cs="Arial"/>
          <w:noProof/>
          <w:szCs w:val="22"/>
          <w:vertAlign w:val="superscript"/>
          <w:lang w:val="en-GB"/>
        </w:rPr>
        <w:footnoteReference w:id="84"/>
      </w:r>
      <w:r w:rsidRPr="00DA2ADB">
        <w:rPr>
          <w:rFonts w:cs="Arial"/>
          <w:noProof/>
          <w:szCs w:val="22"/>
          <w:lang w:val="en-GB"/>
        </w:rPr>
        <w:t xml:space="preserve"> to establish local digital competence centres (DCCs) in universities, university medical </w:t>
      </w:r>
      <w:r w:rsidR="001F0ACF" w:rsidRPr="00DA2ADB">
        <w:rPr>
          <w:rFonts w:cs="Arial"/>
          <w:noProof/>
          <w:szCs w:val="22"/>
          <w:lang w:val="en-GB"/>
        </w:rPr>
        <w:t>centres</w:t>
      </w:r>
      <w:r w:rsidRPr="00DA2ADB">
        <w:rPr>
          <w:rFonts w:cs="Arial"/>
          <w:noProof/>
          <w:szCs w:val="22"/>
          <w:lang w:val="en-GB"/>
        </w:rPr>
        <w:t xml:space="preserve"> and universities of applied sciences, in which the appointment of data stewards has a central role. Consequently, an important reason for a FAIR data stewardship roadmap is facilitating these future DCCs at universities, university medical </w:t>
      </w:r>
      <w:r w:rsidR="001F0ACF" w:rsidRPr="00DA2ADB">
        <w:rPr>
          <w:rFonts w:cs="Arial"/>
          <w:noProof/>
          <w:szCs w:val="22"/>
          <w:lang w:val="en-GB"/>
        </w:rPr>
        <w:t>centres</w:t>
      </w:r>
      <w:r w:rsidRPr="00DA2ADB">
        <w:rPr>
          <w:rFonts w:cs="Arial"/>
          <w:noProof/>
          <w:szCs w:val="22"/>
          <w:lang w:val="en-GB"/>
        </w:rPr>
        <w:t xml:space="preserve"> and universities of applied sciences in creating sufficient and adequate data stewardship capacity. A first implementation step is already taken in the context of the ZonMw funded COVID-19 programme, in which with help of GOFAIR, Health-RI and DTL, around 100 projects with their project leads and data stewards are trained to create metadata schemes to make COVID-19 data FAIR</w:t>
      </w:r>
      <w:r w:rsidRPr="00DA2ADB">
        <w:rPr>
          <w:rFonts w:cs="Arial"/>
          <w:noProof/>
          <w:szCs w:val="22"/>
          <w:vertAlign w:val="superscript"/>
          <w:lang w:val="en-GB"/>
        </w:rPr>
        <w:footnoteReference w:id="85"/>
      </w:r>
      <w:r w:rsidRPr="00DA2ADB">
        <w:rPr>
          <w:rFonts w:cs="Arial"/>
          <w:noProof/>
          <w:szCs w:val="22"/>
          <w:lang w:val="en-GB"/>
        </w:rPr>
        <w:t xml:space="preserve">. This example shows that FAIR data stewardship, though still in development, exists and will influence the data stewardship needs of the future Digital Competence </w:t>
      </w:r>
      <w:r w:rsidR="001F0ACF" w:rsidRPr="00DA2ADB">
        <w:rPr>
          <w:rFonts w:cs="Arial"/>
          <w:noProof/>
          <w:szCs w:val="22"/>
          <w:lang w:val="en-GB"/>
        </w:rPr>
        <w:t>Centres</w:t>
      </w:r>
      <w:r w:rsidRPr="00DA2ADB">
        <w:rPr>
          <w:rFonts w:cs="Arial"/>
          <w:noProof/>
          <w:szCs w:val="22"/>
          <w:lang w:val="en-GB"/>
        </w:rPr>
        <w:t>. The ZonMw FAIR COVID-19 programme also demonstrates that data stewardship developments are taking place in non-academic, private research organisations as well.</w:t>
      </w:r>
    </w:p>
    <w:p w14:paraId="684F124A" w14:textId="77777777" w:rsidR="00C50DDA" w:rsidRPr="00DA2ADB" w:rsidRDefault="00C50DDA" w:rsidP="00470428">
      <w:pPr>
        <w:rPr>
          <w:rFonts w:cs="Arial"/>
          <w:noProof/>
          <w:szCs w:val="22"/>
          <w:lang w:val="en-GB"/>
        </w:rPr>
      </w:pPr>
    </w:p>
    <w:p w14:paraId="3C7D9FE3" w14:textId="77777777" w:rsidR="00C50DDA" w:rsidRPr="00DA2ADB" w:rsidRDefault="00D809D9" w:rsidP="00470428">
      <w:pPr>
        <w:rPr>
          <w:rFonts w:cs="Arial"/>
          <w:noProof/>
          <w:szCs w:val="22"/>
          <w:lang w:val="en-GB"/>
        </w:rPr>
      </w:pPr>
      <w:r w:rsidRPr="00DA2ADB">
        <w:rPr>
          <w:rFonts w:cs="Arial"/>
          <w:noProof/>
          <w:szCs w:val="22"/>
          <w:lang w:val="en-GB"/>
        </w:rPr>
        <w:t>Furthermore, there is an abundance of international initiatives around the professional development of data stewards. Examples include high-level ambitions in the context of the European Open Science Cloud, with its Working Group on skills and training</w:t>
      </w:r>
      <w:r w:rsidRPr="00DA2ADB">
        <w:rPr>
          <w:rFonts w:cs="Arial"/>
          <w:noProof/>
          <w:szCs w:val="22"/>
          <w:vertAlign w:val="superscript"/>
          <w:lang w:val="en-GB"/>
        </w:rPr>
        <w:footnoteReference w:id="86"/>
      </w:r>
      <w:r w:rsidRPr="00DA2ADB">
        <w:rPr>
          <w:rFonts w:cs="Arial"/>
          <w:noProof/>
          <w:szCs w:val="22"/>
          <w:lang w:val="en-GB"/>
        </w:rPr>
        <w:t>, as well as the RDA Interest Group on professionalising data stewardship, which is a bottom-up initiative recently endorsed in the Research Data Alliance</w:t>
      </w:r>
      <w:r w:rsidRPr="00DA2ADB">
        <w:rPr>
          <w:rFonts w:cs="Arial"/>
          <w:noProof/>
          <w:szCs w:val="22"/>
          <w:vertAlign w:val="superscript"/>
          <w:lang w:val="en-GB"/>
        </w:rPr>
        <w:footnoteReference w:id="87"/>
      </w:r>
      <w:r w:rsidRPr="00DA2ADB">
        <w:rPr>
          <w:rFonts w:cs="Arial"/>
          <w:noProof/>
          <w:szCs w:val="22"/>
          <w:lang w:val="en-GB"/>
        </w:rPr>
        <w:t>. Dutch data stewardship should continue to be part of this movement. The data landscape in the Netherlands is rich but fragmented</w:t>
      </w:r>
      <w:r w:rsidRPr="00DA2ADB">
        <w:rPr>
          <w:rFonts w:cs="Arial"/>
          <w:noProof/>
          <w:szCs w:val="22"/>
          <w:vertAlign w:val="superscript"/>
          <w:lang w:val="en-GB"/>
        </w:rPr>
        <w:footnoteReference w:id="88"/>
      </w:r>
      <w:r w:rsidRPr="00DA2ADB">
        <w:rPr>
          <w:rFonts w:cs="Arial"/>
          <w:noProof/>
          <w:szCs w:val="22"/>
          <w:vertAlign w:val="superscript"/>
          <w:lang w:val="en-GB"/>
        </w:rPr>
        <w:t>,</w:t>
      </w:r>
      <w:r w:rsidRPr="00DA2ADB">
        <w:rPr>
          <w:rFonts w:cs="Arial"/>
          <w:noProof/>
          <w:szCs w:val="22"/>
          <w:vertAlign w:val="superscript"/>
          <w:lang w:val="en-GB"/>
        </w:rPr>
        <w:footnoteReference w:id="89"/>
      </w:r>
      <w:r w:rsidRPr="00DA2ADB">
        <w:rPr>
          <w:rFonts w:cs="Arial"/>
          <w:noProof/>
          <w:szCs w:val="22"/>
          <w:lang w:val="en-GB"/>
        </w:rPr>
        <w:t xml:space="preserve"> and stands to benefit hugely from a concerted approach to professionalising data stewards.</w:t>
      </w:r>
    </w:p>
    <w:p w14:paraId="3A6B9CBC" w14:textId="77777777" w:rsidR="00C50DDA" w:rsidRPr="00DA2ADB" w:rsidRDefault="00D809D9" w:rsidP="002D19C1">
      <w:pPr>
        <w:pStyle w:val="Heading2"/>
        <w:rPr>
          <w:noProof/>
          <w:lang w:val="en-GB"/>
        </w:rPr>
      </w:pPr>
      <w:bookmarkStart w:id="40" w:name="_Toc63080691"/>
      <w:r w:rsidRPr="00DA2ADB">
        <w:rPr>
          <w:noProof/>
          <w:lang w:val="en-GB"/>
        </w:rPr>
        <w:t>7.2 Summary of the recommendations</w:t>
      </w:r>
      <w:bookmarkEnd w:id="40"/>
    </w:p>
    <w:p w14:paraId="4D68A6E5" w14:textId="7F7AD088" w:rsidR="00C50DDA" w:rsidRPr="00DA2ADB" w:rsidRDefault="00D809D9" w:rsidP="00470428">
      <w:pPr>
        <w:rPr>
          <w:rFonts w:cs="Arial"/>
          <w:noProof/>
          <w:szCs w:val="22"/>
          <w:lang w:val="en-GB"/>
        </w:rPr>
      </w:pPr>
      <w:r w:rsidRPr="00DA2ADB">
        <w:rPr>
          <w:rFonts w:cs="Arial"/>
          <w:noProof/>
          <w:szCs w:val="22"/>
          <w:lang w:val="en-GB"/>
        </w:rPr>
        <w:t xml:space="preserve">As raised in the preamble, to professionalise data stewardship, it is necessary to address the following questions: what is a data steward, in what context does the data steward operate, and how do we recognise and reward the position of a data steward? Each of the preceding four chapters covered an aspect of this data stewardship </w:t>
      </w:r>
      <w:r w:rsidR="0055359E" w:rsidRPr="00DA2ADB">
        <w:rPr>
          <w:rFonts w:cs="Arial"/>
          <w:noProof/>
          <w:szCs w:val="22"/>
          <w:lang w:val="en-GB"/>
        </w:rPr>
        <w:t>landscape and</w:t>
      </w:r>
      <w:r w:rsidRPr="00DA2ADB">
        <w:rPr>
          <w:rFonts w:cs="Arial"/>
          <w:noProof/>
          <w:szCs w:val="22"/>
          <w:lang w:val="en-GB"/>
        </w:rPr>
        <w:t xml:space="preserve"> drafted tangible recommendations that will help stakeholders in the Netherlands to take the next steps in professionalising data stewardship, </w:t>
      </w:r>
      <w:r w:rsidR="002D19C1" w:rsidRPr="00DA2ADB">
        <w:rPr>
          <w:rFonts w:cs="Arial"/>
          <w:noProof/>
          <w:szCs w:val="22"/>
          <w:lang w:val="en-GB"/>
        </w:rPr>
        <w:t>i.e.,</w:t>
      </w:r>
      <w:r w:rsidRPr="00DA2ADB">
        <w:rPr>
          <w:rFonts w:cs="Arial"/>
          <w:noProof/>
          <w:szCs w:val="22"/>
          <w:lang w:val="en-GB"/>
        </w:rPr>
        <w:t xml:space="preserve"> to hire, train, and educate data stewards, while also establishing clear job profiles and career paths.</w:t>
      </w:r>
    </w:p>
    <w:p w14:paraId="626735C1" w14:textId="77777777" w:rsidR="00C50DDA" w:rsidRPr="00DA2ADB" w:rsidRDefault="00D809D9" w:rsidP="00470428">
      <w:pPr>
        <w:rPr>
          <w:rFonts w:cs="Arial"/>
          <w:noProof/>
          <w:szCs w:val="22"/>
          <w:lang w:val="en-GB"/>
        </w:rPr>
      </w:pPr>
      <w:r w:rsidRPr="00DA2ADB">
        <w:rPr>
          <w:rFonts w:cs="Arial"/>
          <w:noProof/>
          <w:szCs w:val="22"/>
          <w:lang w:val="en-GB"/>
        </w:rPr>
        <w:lastRenderedPageBreak/>
        <w:t>The NPOS-F recommendations will be summarised from two different perspectives. Here, the general recommendations per topic are indicated. Based on the recommendations, a detailed next steps list is given in Section 7.3 for each of the stakeholders.</w:t>
      </w:r>
    </w:p>
    <w:p w14:paraId="2C860FDF" w14:textId="77777777" w:rsidR="00C50DDA" w:rsidRPr="00DA2ADB" w:rsidRDefault="00C50DDA" w:rsidP="00470428">
      <w:pPr>
        <w:rPr>
          <w:rFonts w:cs="Arial"/>
          <w:noProof/>
          <w:szCs w:val="22"/>
          <w:lang w:val="en-GB"/>
        </w:rPr>
      </w:pPr>
    </w:p>
    <w:p w14:paraId="2E1BA0ED" w14:textId="77777777" w:rsidR="00C50DDA" w:rsidRPr="00DA2ADB" w:rsidRDefault="00D809D9" w:rsidP="00470428">
      <w:pPr>
        <w:rPr>
          <w:rFonts w:cs="Arial"/>
          <w:noProof/>
          <w:szCs w:val="22"/>
          <w:lang w:val="en-GB"/>
        </w:rPr>
      </w:pPr>
      <w:r w:rsidRPr="00DA2ADB">
        <w:rPr>
          <w:rFonts w:cs="Arial"/>
          <w:noProof/>
          <w:szCs w:val="22"/>
          <w:lang w:val="en-GB"/>
        </w:rPr>
        <w:t>The recommendations per topic are the following:</w:t>
      </w:r>
    </w:p>
    <w:p w14:paraId="74F95F70" w14:textId="77777777" w:rsidR="00C50DDA" w:rsidRPr="00DA2ADB" w:rsidRDefault="00C50DDA" w:rsidP="00470428">
      <w:pPr>
        <w:rPr>
          <w:rFonts w:cs="Arial"/>
          <w:noProof/>
          <w:szCs w:val="22"/>
          <w:lang w:val="en-GB"/>
        </w:rPr>
      </w:pPr>
    </w:p>
    <w:p w14:paraId="1DCF467F" w14:textId="77777777" w:rsidR="00C50DDA" w:rsidRPr="00DA2ADB" w:rsidRDefault="00D809D9" w:rsidP="00470428">
      <w:pPr>
        <w:rPr>
          <w:rFonts w:cs="Arial"/>
          <w:noProof/>
          <w:szCs w:val="22"/>
          <w:lang w:val="en-GB"/>
        </w:rPr>
      </w:pPr>
      <w:r w:rsidRPr="00DA2ADB">
        <w:rPr>
          <w:rFonts w:cs="Arial"/>
          <w:i/>
          <w:noProof/>
          <w:szCs w:val="22"/>
          <w:lang w:val="en-GB"/>
        </w:rPr>
        <w:t xml:space="preserve">Landscape analysis of current data stewardship practices </w:t>
      </w:r>
      <w:r w:rsidRPr="00DA2ADB">
        <w:rPr>
          <w:rFonts w:cs="Arial"/>
          <w:noProof/>
          <w:szCs w:val="22"/>
          <w:lang w:val="en-GB"/>
        </w:rPr>
        <w:t>(Chapter 3)</w:t>
      </w:r>
    </w:p>
    <w:p w14:paraId="4DF62CC4" w14:textId="77777777" w:rsidR="006A2BC7" w:rsidRPr="00DA2ADB" w:rsidRDefault="00D809D9" w:rsidP="002D7D9B">
      <w:pPr>
        <w:pStyle w:val="ListParagraph"/>
        <w:numPr>
          <w:ilvl w:val="0"/>
          <w:numId w:val="36"/>
        </w:numPr>
        <w:rPr>
          <w:rFonts w:cs="Arial"/>
          <w:noProof/>
          <w:szCs w:val="22"/>
          <w:lang w:val="en-GB"/>
        </w:rPr>
      </w:pPr>
      <w:r w:rsidRPr="00DA2ADB">
        <w:rPr>
          <w:rFonts w:cs="Arial"/>
          <w:noProof/>
          <w:szCs w:val="22"/>
          <w:lang w:val="en-GB"/>
        </w:rPr>
        <w:t>Analyse local data stewardship case studies to clarify the needs of the data stewards of your organisation.</w:t>
      </w:r>
    </w:p>
    <w:p w14:paraId="3FCB7BB7" w14:textId="77777777" w:rsidR="006A2BC7" w:rsidRPr="00DA2ADB" w:rsidRDefault="00D809D9" w:rsidP="002D7D9B">
      <w:pPr>
        <w:pStyle w:val="ListParagraph"/>
        <w:numPr>
          <w:ilvl w:val="0"/>
          <w:numId w:val="36"/>
        </w:numPr>
        <w:rPr>
          <w:rFonts w:cs="Arial"/>
          <w:noProof/>
          <w:szCs w:val="22"/>
          <w:lang w:val="en-GB"/>
        </w:rPr>
      </w:pPr>
      <w:r w:rsidRPr="00DA2ADB">
        <w:rPr>
          <w:rFonts w:cs="Arial"/>
          <w:noProof/>
          <w:szCs w:val="22"/>
          <w:lang w:val="en-GB"/>
        </w:rPr>
        <w:t>Develop a coordinated approach to data stewardship, which includes care for the data steward.</w:t>
      </w:r>
    </w:p>
    <w:p w14:paraId="1C3FB259" w14:textId="156787A5" w:rsidR="00C50DDA" w:rsidRPr="00DA2ADB" w:rsidRDefault="00D809D9" w:rsidP="002D7D9B">
      <w:pPr>
        <w:pStyle w:val="ListParagraph"/>
        <w:numPr>
          <w:ilvl w:val="0"/>
          <w:numId w:val="36"/>
        </w:numPr>
        <w:rPr>
          <w:rFonts w:cs="Arial"/>
          <w:noProof/>
          <w:szCs w:val="22"/>
          <w:lang w:val="en-GB"/>
        </w:rPr>
      </w:pPr>
      <w:r w:rsidRPr="00DA2ADB">
        <w:rPr>
          <w:rFonts w:cs="Arial"/>
          <w:noProof/>
          <w:szCs w:val="22"/>
          <w:lang w:val="en-GB"/>
        </w:rPr>
        <w:t>Collaborate locally and nationally in organising training.</w:t>
      </w:r>
    </w:p>
    <w:p w14:paraId="52A9BD79" w14:textId="77777777" w:rsidR="00C50DDA" w:rsidRPr="00DA2ADB" w:rsidRDefault="00C50DDA" w:rsidP="00470428">
      <w:pPr>
        <w:ind w:left="720"/>
        <w:rPr>
          <w:rFonts w:cs="Arial"/>
          <w:noProof/>
          <w:szCs w:val="22"/>
          <w:lang w:val="en-GB"/>
        </w:rPr>
      </w:pPr>
    </w:p>
    <w:p w14:paraId="54D6AD30" w14:textId="77777777" w:rsidR="00C50DDA" w:rsidRPr="00DA2ADB" w:rsidRDefault="00D809D9" w:rsidP="00470428">
      <w:pPr>
        <w:rPr>
          <w:rFonts w:cs="Arial"/>
          <w:noProof/>
          <w:szCs w:val="22"/>
          <w:lang w:val="en-GB"/>
        </w:rPr>
      </w:pPr>
      <w:r w:rsidRPr="00DA2ADB">
        <w:rPr>
          <w:rFonts w:cs="Arial"/>
          <w:i/>
          <w:noProof/>
          <w:szCs w:val="22"/>
          <w:lang w:val="en-GB"/>
        </w:rPr>
        <w:t xml:space="preserve">Job profiles and careers for data stewards </w:t>
      </w:r>
      <w:r w:rsidRPr="00DA2ADB">
        <w:rPr>
          <w:rFonts w:cs="Arial"/>
          <w:noProof/>
          <w:szCs w:val="22"/>
          <w:lang w:val="en-GB"/>
        </w:rPr>
        <w:t>(Chapter 4)</w:t>
      </w:r>
    </w:p>
    <w:p w14:paraId="531D258A" w14:textId="77777777" w:rsidR="006A2BC7" w:rsidRPr="00DA2ADB" w:rsidRDefault="00D809D9" w:rsidP="002D7D9B">
      <w:pPr>
        <w:pStyle w:val="ListParagraph"/>
        <w:numPr>
          <w:ilvl w:val="0"/>
          <w:numId w:val="37"/>
        </w:numPr>
        <w:rPr>
          <w:rFonts w:cs="Arial"/>
          <w:noProof/>
          <w:szCs w:val="22"/>
          <w:lang w:val="en-GB"/>
        </w:rPr>
      </w:pPr>
      <w:r w:rsidRPr="00DA2ADB">
        <w:rPr>
          <w:rFonts w:cs="Arial"/>
          <w:noProof/>
          <w:szCs w:val="22"/>
          <w:lang w:val="en-GB"/>
        </w:rPr>
        <w:t xml:space="preserve">Formalise the data steward and research software engineer function profiles in the job classification </w:t>
      </w:r>
      <w:r w:rsidR="0055359E" w:rsidRPr="00DA2ADB">
        <w:rPr>
          <w:rFonts w:cs="Arial"/>
          <w:noProof/>
          <w:szCs w:val="22"/>
          <w:lang w:val="en-GB"/>
        </w:rPr>
        <w:t>systems and</w:t>
      </w:r>
      <w:r w:rsidRPr="00DA2ADB">
        <w:rPr>
          <w:rFonts w:cs="Arial"/>
          <w:noProof/>
          <w:szCs w:val="22"/>
          <w:lang w:val="en-GB"/>
        </w:rPr>
        <w:t xml:space="preserve"> stimulate local organisations to adopt these.</w:t>
      </w:r>
    </w:p>
    <w:p w14:paraId="6B2DA016" w14:textId="77777777" w:rsidR="006A2BC7" w:rsidRPr="00DA2ADB" w:rsidRDefault="00D809D9" w:rsidP="002D7D9B">
      <w:pPr>
        <w:pStyle w:val="ListParagraph"/>
        <w:numPr>
          <w:ilvl w:val="0"/>
          <w:numId w:val="37"/>
        </w:numPr>
        <w:rPr>
          <w:rFonts w:cs="Arial"/>
          <w:noProof/>
          <w:szCs w:val="22"/>
          <w:lang w:val="en-GB"/>
        </w:rPr>
      </w:pPr>
      <w:r w:rsidRPr="00DA2ADB">
        <w:rPr>
          <w:rFonts w:cs="Arial"/>
          <w:noProof/>
          <w:szCs w:val="22"/>
          <w:lang w:val="en-GB"/>
        </w:rPr>
        <w:t xml:space="preserve">Local organisations should start building up data stewardship capacity and secure these positions in their organisation. </w:t>
      </w:r>
    </w:p>
    <w:p w14:paraId="04A4EA4C" w14:textId="09AA73EA" w:rsidR="00C50DDA" w:rsidRPr="00DA2ADB" w:rsidRDefault="00D809D9" w:rsidP="002D7D9B">
      <w:pPr>
        <w:pStyle w:val="ListParagraph"/>
        <w:numPr>
          <w:ilvl w:val="0"/>
          <w:numId w:val="37"/>
        </w:numPr>
        <w:rPr>
          <w:rFonts w:cs="Arial"/>
          <w:noProof/>
          <w:szCs w:val="22"/>
          <w:lang w:val="en-GB"/>
        </w:rPr>
      </w:pPr>
      <w:r w:rsidRPr="00DA2ADB">
        <w:rPr>
          <w:rFonts w:cs="Arial"/>
          <w:noProof/>
          <w:szCs w:val="22"/>
          <w:lang w:val="en-GB"/>
        </w:rPr>
        <w:t>Make sure that job profiles reflect the required competences, and are sensitive to diversity in background and expertise, as well as to differences in roles, types and positioning in an organisation.</w:t>
      </w:r>
    </w:p>
    <w:p w14:paraId="45BD2692" w14:textId="77777777" w:rsidR="00C50DDA" w:rsidRPr="00DA2ADB" w:rsidRDefault="00C50DDA" w:rsidP="00470428">
      <w:pPr>
        <w:rPr>
          <w:rFonts w:cs="Arial"/>
          <w:noProof/>
          <w:szCs w:val="22"/>
          <w:lang w:val="en-GB"/>
        </w:rPr>
      </w:pPr>
    </w:p>
    <w:p w14:paraId="047D9B64" w14:textId="77777777" w:rsidR="00C50DDA" w:rsidRPr="00DA2ADB" w:rsidRDefault="00D809D9" w:rsidP="00470428">
      <w:pPr>
        <w:rPr>
          <w:rFonts w:cs="Arial"/>
          <w:noProof/>
          <w:szCs w:val="22"/>
          <w:lang w:val="en-GB"/>
        </w:rPr>
      </w:pPr>
      <w:r w:rsidRPr="00DA2ADB">
        <w:rPr>
          <w:rFonts w:cs="Arial"/>
          <w:i/>
          <w:noProof/>
          <w:szCs w:val="22"/>
          <w:lang w:val="en-GB"/>
        </w:rPr>
        <w:t>Education and training of data stewards</w:t>
      </w:r>
      <w:r w:rsidRPr="00DA2ADB">
        <w:rPr>
          <w:rFonts w:cs="Arial"/>
          <w:noProof/>
          <w:szCs w:val="22"/>
          <w:lang w:val="en-GB"/>
        </w:rPr>
        <w:t xml:space="preserve"> (Chapter 5)</w:t>
      </w:r>
    </w:p>
    <w:p w14:paraId="40778D90" w14:textId="77777777" w:rsidR="006A2BC7" w:rsidRPr="00DA2ADB" w:rsidRDefault="00D809D9" w:rsidP="002D7D9B">
      <w:pPr>
        <w:pStyle w:val="ListParagraph"/>
        <w:numPr>
          <w:ilvl w:val="0"/>
          <w:numId w:val="38"/>
        </w:numPr>
        <w:rPr>
          <w:rFonts w:cs="Arial"/>
          <w:noProof/>
          <w:szCs w:val="22"/>
          <w:lang w:val="en-GB"/>
        </w:rPr>
      </w:pPr>
      <w:r w:rsidRPr="00DA2ADB">
        <w:rPr>
          <w:rFonts w:cs="Arial"/>
          <w:noProof/>
          <w:szCs w:val="22"/>
          <w:lang w:val="en-GB"/>
        </w:rPr>
        <w:t xml:space="preserve">Standardise metadata for data stewardship training and education, based on the defined data steward competences, and use these metadata tags to create curated training resources. </w:t>
      </w:r>
    </w:p>
    <w:p w14:paraId="75424D86" w14:textId="06E5FF15" w:rsidR="00C50DDA" w:rsidRPr="00DA2ADB" w:rsidRDefault="00D809D9" w:rsidP="002D7D9B">
      <w:pPr>
        <w:pStyle w:val="ListParagraph"/>
        <w:numPr>
          <w:ilvl w:val="0"/>
          <w:numId w:val="38"/>
        </w:numPr>
        <w:rPr>
          <w:rFonts w:cs="Arial"/>
          <w:noProof/>
          <w:szCs w:val="22"/>
          <w:lang w:val="en-GB"/>
        </w:rPr>
      </w:pPr>
      <w:r w:rsidRPr="00DA2ADB">
        <w:rPr>
          <w:rFonts w:cs="Arial"/>
          <w:noProof/>
          <w:szCs w:val="22"/>
          <w:lang w:val="en-GB"/>
        </w:rPr>
        <w:t xml:space="preserve">Develop a dedicated, if possible certified, curriculum to train current and future data stewards, to be able to meet the required data steward expertise level and capacity. </w:t>
      </w:r>
    </w:p>
    <w:p w14:paraId="0BA51215" w14:textId="77777777" w:rsidR="00C50DDA" w:rsidRPr="00DA2ADB" w:rsidRDefault="00C50DDA" w:rsidP="00470428">
      <w:pPr>
        <w:ind w:left="720"/>
        <w:rPr>
          <w:rFonts w:cs="Arial"/>
          <w:noProof/>
          <w:szCs w:val="22"/>
          <w:lang w:val="en-GB"/>
        </w:rPr>
      </w:pPr>
    </w:p>
    <w:p w14:paraId="56B3619B" w14:textId="2CC15C83" w:rsidR="00C50DDA" w:rsidRPr="00DA2ADB" w:rsidRDefault="00D809D9" w:rsidP="00470428">
      <w:pPr>
        <w:rPr>
          <w:rFonts w:cs="Arial"/>
          <w:noProof/>
          <w:szCs w:val="22"/>
          <w:lang w:val="en-GB"/>
        </w:rPr>
      </w:pPr>
      <w:r w:rsidRPr="00DA2ADB">
        <w:rPr>
          <w:rFonts w:cs="Arial"/>
          <w:i/>
          <w:noProof/>
          <w:szCs w:val="22"/>
          <w:lang w:val="en-GB"/>
        </w:rPr>
        <w:t xml:space="preserve">Data steward skills tool </w:t>
      </w:r>
      <w:r w:rsidRPr="00DA2ADB">
        <w:rPr>
          <w:rFonts w:cs="Arial"/>
          <w:noProof/>
          <w:szCs w:val="22"/>
          <w:lang w:val="en-GB"/>
        </w:rPr>
        <w:t xml:space="preserve">(Chapter 6) </w:t>
      </w:r>
    </w:p>
    <w:p w14:paraId="20E98C3A" w14:textId="77777777" w:rsidR="006A2BC7" w:rsidRPr="00DA2ADB" w:rsidRDefault="00D809D9" w:rsidP="002D7D9B">
      <w:pPr>
        <w:pStyle w:val="ListParagraph"/>
        <w:numPr>
          <w:ilvl w:val="0"/>
          <w:numId w:val="39"/>
        </w:numPr>
        <w:rPr>
          <w:rFonts w:cs="Arial"/>
          <w:noProof/>
          <w:szCs w:val="22"/>
          <w:lang w:val="en-GB"/>
        </w:rPr>
      </w:pPr>
      <w:r w:rsidRPr="00DA2ADB">
        <w:rPr>
          <w:rFonts w:cs="Arial"/>
          <w:noProof/>
          <w:szCs w:val="22"/>
          <w:lang w:val="en-GB"/>
        </w:rPr>
        <w:t>Create a data steward skills tool as a single point of reference for data steward competences, training and education.</w:t>
      </w:r>
    </w:p>
    <w:p w14:paraId="06038CE7" w14:textId="77777777" w:rsidR="006A2BC7" w:rsidRPr="00DA2ADB" w:rsidRDefault="00D809D9" w:rsidP="002D7D9B">
      <w:pPr>
        <w:pStyle w:val="ListParagraph"/>
        <w:numPr>
          <w:ilvl w:val="0"/>
          <w:numId w:val="39"/>
        </w:numPr>
        <w:rPr>
          <w:rFonts w:cs="Arial"/>
          <w:noProof/>
          <w:szCs w:val="22"/>
          <w:lang w:val="en-GB"/>
        </w:rPr>
      </w:pPr>
      <w:r w:rsidRPr="00DA2ADB">
        <w:rPr>
          <w:rFonts w:cs="Arial"/>
          <w:noProof/>
          <w:szCs w:val="22"/>
          <w:lang w:val="en-GB"/>
        </w:rPr>
        <w:t>Add the competences, personas, and training opportunities presented in this report to the existing Competency Hub tool.</w:t>
      </w:r>
    </w:p>
    <w:p w14:paraId="5E65FF12" w14:textId="668AAEF2" w:rsidR="00C50DDA" w:rsidRPr="00DA2ADB" w:rsidRDefault="00D809D9" w:rsidP="002D7D9B">
      <w:pPr>
        <w:pStyle w:val="ListParagraph"/>
        <w:numPr>
          <w:ilvl w:val="0"/>
          <w:numId w:val="39"/>
        </w:numPr>
        <w:rPr>
          <w:rFonts w:cs="Arial"/>
          <w:noProof/>
          <w:szCs w:val="22"/>
          <w:lang w:val="en-GB"/>
        </w:rPr>
      </w:pPr>
      <w:r w:rsidRPr="00DA2ADB">
        <w:rPr>
          <w:rFonts w:cs="Arial"/>
          <w:noProof/>
          <w:szCs w:val="22"/>
          <w:lang w:val="en-GB"/>
        </w:rPr>
        <w:t xml:space="preserve">Organise a committee of stakeholders and an implementation team for, among others, further tool development (see also </w:t>
      </w:r>
      <w:r w:rsidR="00326376" w:rsidRPr="00DA2ADB">
        <w:rPr>
          <w:rFonts w:cs="Arial"/>
          <w:noProof/>
          <w:szCs w:val="22"/>
          <w:lang w:val="en-GB"/>
        </w:rPr>
        <w:t xml:space="preserve">Section </w:t>
      </w:r>
      <w:r w:rsidRPr="00DA2ADB">
        <w:rPr>
          <w:rFonts w:cs="Arial"/>
          <w:noProof/>
          <w:szCs w:val="22"/>
          <w:lang w:val="en-GB"/>
        </w:rPr>
        <w:t>7.3).</w:t>
      </w:r>
    </w:p>
    <w:p w14:paraId="09F7415D" w14:textId="77777777" w:rsidR="00C50DDA" w:rsidRPr="00DA2ADB" w:rsidRDefault="00D809D9" w:rsidP="0055359E">
      <w:pPr>
        <w:pStyle w:val="Heading2"/>
        <w:rPr>
          <w:noProof/>
          <w:lang w:val="en-GB"/>
        </w:rPr>
      </w:pPr>
      <w:bookmarkStart w:id="41" w:name="_Toc63080692"/>
      <w:r w:rsidRPr="00DA2ADB">
        <w:rPr>
          <w:noProof/>
          <w:lang w:val="en-GB"/>
        </w:rPr>
        <w:lastRenderedPageBreak/>
        <w:t>7.3 NPOS-F recommendations for specific stakeholders</w:t>
      </w:r>
      <w:bookmarkEnd w:id="41"/>
    </w:p>
    <w:p w14:paraId="6D934EDF" w14:textId="77777777" w:rsidR="00C50DDA" w:rsidRPr="00DA2ADB" w:rsidRDefault="00D809D9" w:rsidP="00470428">
      <w:pPr>
        <w:rPr>
          <w:rFonts w:cs="Arial"/>
          <w:noProof/>
          <w:szCs w:val="22"/>
          <w:lang w:val="en-GB"/>
        </w:rPr>
      </w:pPr>
      <w:r w:rsidRPr="00DA2ADB">
        <w:rPr>
          <w:rFonts w:cs="Arial"/>
          <w:noProof/>
          <w:szCs w:val="22"/>
          <w:lang w:val="en-GB"/>
        </w:rPr>
        <w:t xml:space="preserve">What are the foreseen steps in a FAIR data stewardship roadmap for the stakeholders represented in the NPOS-F project? </w:t>
      </w:r>
    </w:p>
    <w:p w14:paraId="4745A2CB" w14:textId="77777777" w:rsidR="00C50DDA" w:rsidRPr="00DA2ADB" w:rsidRDefault="00C50DDA" w:rsidP="00470428">
      <w:pPr>
        <w:rPr>
          <w:rFonts w:cs="Arial"/>
          <w:noProof/>
          <w:szCs w:val="22"/>
          <w:lang w:val="en-GB"/>
        </w:rPr>
      </w:pPr>
    </w:p>
    <w:p w14:paraId="5583213C" w14:textId="77777777" w:rsidR="00C50DDA" w:rsidRPr="00DA2ADB" w:rsidRDefault="00D809D9" w:rsidP="00470428">
      <w:pPr>
        <w:rPr>
          <w:rFonts w:cs="Arial"/>
          <w:noProof/>
          <w:szCs w:val="22"/>
          <w:lang w:val="en-GB"/>
        </w:rPr>
      </w:pPr>
      <w:r w:rsidRPr="00DA2ADB">
        <w:rPr>
          <w:rFonts w:cs="Arial"/>
          <w:noProof/>
          <w:szCs w:val="22"/>
          <w:lang w:val="en-GB"/>
        </w:rPr>
        <w:t xml:space="preserve">A first action on the roadmap to converge the actions and initiatives of the various stakeholders in the data stewardship landscape and to stimulate the further development of professionalising FAIR data stewardship, could be the installation of a temporary </w:t>
      </w:r>
      <w:r w:rsidRPr="00DA2ADB">
        <w:rPr>
          <w:rFonts w:cs="Arial"/>
          <w:b/>
          <w:noProof/>
          <w:szCs w:val="22"/>
          <w:lang w:val="en-GB"/>
        </w:rPr>
        <w:t>implementation team</w:t>
      </w:r>
      <w:r w:rsidRPr="00DA2ADB">
        <w:rPr>
          <w:rFonts w:cs="Arial"/>
          <w:noProof/>
          <w:szCs w:val="22"/>
          <w:lang w:val="en-GB"/>
        </w:rPr>
        <w:t xml:space="preserve"> that - together with the NPOS </w:t>
      </w:r>
      <w:r w:rsidRPr="00DA2ADB">
        <w:rPr>
          <w:rFonts w:cs="Arial"/>
          <w:b/>
          <w:noProof/>
          <w:szCs w:val="22"/>
          <w:lang w:val="en-GB"/>
        </w:rPr>
        <w:t>committee of stakeholders</w:t>
      </w:r>
      <w:r w:rsidRPr="00DA2ADB">
        <w:rPr>
          <w:rFonts w:cs="Arial"/>
          <w:noProof/>
          <w:szCs w:val="22"/>
          <w:lang w:val="en-GB"/>
        </w:rPr>
        <w:t xml:space="preserve"> - plans, consolidates and harmonises these actions and initiatives. The recommendations of this project often concern joint actions of local and umbrella stakeholders, which all will benefit from harmonising activities in setting joint next steps. This implementation team should work like a project, with explicit goals, an end date, and a budget. Identifying dependencies among the recommendations and prioritising recommendations should be the first step. Furthermore, the implementation team should periodically evaluate the progress of all recommendations, together with the committee of stakeholders. </w:t>
      </w:r>
    </w:p>
    <w:p w14:paraId="229ECC52" w14:textId="77777777" w:rsidR="00C50DDA" w:rsidRPr="00DA2ADB" w:rsidRDefault="00C50DDA" w:rsidP="00470428">
      <w:pPr>
        <w:rPr>
          <w:rFonts w:cs="Arial"/>
          <w:noProof/>
          <w:szCs w:val="22"/>
          <w:lang w:val="en-GB"/>
        </w:rPr>
      </w:pPr>
    </w:p>
    <w:p w14:paraId="4111313E" w14:textId="77777777" w:rsidR="00C50DDA" w:rsidRPr="00DA2ADB" w:rsidRDefault="00D809D9" w:rsidP="00470428">
      <w:pPr>
        <w:rPr>
          <w:rFonts w:cs="Arial"/>
          <w:i/>
          <w:noProof/>
          <w:szCs w:val="22"/>
          <w:lang w:val="en-GB"/>
        </w:rPr>
      </w:pPr>
      <w:r w:rsidRPr="00DA2ADB">
        <w:rPr>
          <w:rFonts w:cs="Arial"/>
          <w:i/>
          <w:noProof/>
          <w:szCs w:val="22"/>
          <w:lang w:val="en-GB"/>
        </w:rPr>
        <w:t>The NPOS steering committee</w:t>
      </w:r>
    </w:p>
    <w:p w14:paraId="3CECFD16" w14:textId="77777777" w:rsidR="005F6993" w:rsidRPr="00DA2ADB" w:rsidRDefault="00D809D9" w:rsidP="002D7D9B">
      <w:pPr>
        <w:pStyle w:val="ListParagraph"/>
        <w:numPr>
          <w:ilvl w:val="0"/>
          <w:numId w:val="40"/>
        </w:numPr>
        <w:rPr>
          <w:rFonts w:cs="Arial"/>
          <w:noProof/>
          <w:szCs w:val="22"/>
          <w:lang w:val="en-GB"/>
        </w:rPr>
      </w:pPr>
      <w:r w:rsidRPr="00DA2ADB">
        <w:rPr>
          <w:rFonts w:cs="Arial"/>
          <w:noProof/>
          <w:szCs w:val="22"/>
          <w:lang w:val="en-GB"/>
        </w:rPr>
        <w:t>Make professionalising data stewardship a core element of the national strategy for FAIR data, including capacity and governance.</w:t>
      </w:r>
    </w:p>
    <w:p w14:paraId="5A6B5608" w14:textId="77777777" w:rsidR="005F6993" w:rsidRPr="00DA2ADB" w:rsidRDefault="00D809D9" w:rsidP="002D7D9B">
      <w:pPr>
        <w:pStyle w:val="ListParagraph"/>
        <w:numPr>
          <w:ilvl w:val="0"/>
          <w:numId w:val="40"/>
        </w:numPr>
        <w:rPr>
          <w:rFonts w:cs="Arial"/>
          <w:noProof/>
          <w:szCs w:val="22"/>
          <w:lang w:val="en-GB"/>
        </w:rPr>
      </w:pPr>
      <w:r w:rsidRPr="00DA2ADB">
        <w:rPr>
          <w:rFonts w:cs="Arial"/>
          <w:noProof/>
          <w:szCs w:val="22"/>
          <w:lang w:val="en-GB"/>
        </w:rPr>
        <w:t>Monitor and evaluate the progress of the implementation of this report’s recommendations for professionalising data stewardship, in the context of the NPOS FAIR data programme and as part of the FAIR data stewardship roadmap.</w:t>
      </w:r>
    </w:p>
    <w:p w14:paraId="19B01AD1" w14:textId="7E428EC0" w:rsidR="00C50DDA" w:rsidRPr="00DA2ADB" w:rsidRDefault="00D809D9" w:rsidP="002D7D9B">
      <w:pPr>
        <w:pStyle w:val="ListParagraph"/>
        <w:numPr>
          <w:ilvl w:val="0"/>
          <w:numId w:val="40"/>
        </w:numPr>
        <w:rPr>
          <w:rFonts w:cs="Arial"/>
          <w:noProof/>
          <w:szCs w:val="22"/>
          <w:lang w:val="en-GB"/>
        </w:rPr>
      </w:pPr>
      <w:r w:rsidRPr="00DA2ADB">
        <w:rPr>
          <w:rFonts w:cs="Arial"/>
          <w:noProof/>
          <w:szCs w:val="22"/>
          <w:lang w:val="en-GB"/>
        </w:rPr>
        <w:t>Initiate the building of the proposed data steward skills tool as a single point of reference for data steward competences, training and education, via the installation of an NPOS committee of stakeholders and the implementation team.</w:t>
      </w:r>
    </w:p>
    <w:p w14:paraId="1401814C" w14:textId="77777777" w:rsidR="00C50DDA" w:rsidRPr="00DA2ADB" w:rsidRDefault="00C50DDA" w:rsidP="00470428">
      <w:pPr>
        <w:rPr>
          <w:rFonts w:cs="Arial"/>
          <w:noProof/>
          <w:szCs w:val="22"/>
          <w:lang w:val="en-GB"/>
        </w:rPr>
      </w:pPr>
    </w:p>
    <w:p w14:paraId="18C9EB06" w14:textId="18A889B7" w:rsidR="00C50DDA" w:rsidRPr="00DA2ADB" w:rsidRDefault="00D809D9" w:rsidP="00470428">
      <w:pPr>
        <w:rPr>
          <w:rFonts w:cs="Arial"/>
          <w:i/>
          <w:noProof/>
          <w:szCs w:val="22"/>
          <w:lang w:val="en-GB"/>
        </w:rPr>
      </w:pPr>
      <w:r w:rsidRPr="00DA2ADB">
        <w:rPr>
          <w:rFonts w:cs="Arial"/>
          <w:i/>
          <w:noProof/>
          <w:szCs w:val="22"/>
          <w:lang w:val="en-GB"/>
        </w:rPr>
        <w:t xml:space="preserve">Universities, university medical </w:t>
      </w:r>
      <w:r w:rsidR="001F0ACF" w:rsidRPr="00DA2ADB">
        <w:rPr>
          <w:rFonts w:cs="Arial"/>
          <w:i/>
          <w:noProof/>
          <w:szCs w:val="22"/>
          <w:lang w:val="en-GB"/>
        </w:rPr>
        <w:t>centres</w:t>
      </w:r>
      <w:r w:rsidRPr="00DA2ADB">
        <w:rPr>
          <w:rFonts w:cs="Arial"/>
          <w:i/>
          <w:noProof/>
          <w:szCs w:val="22"/>
          <w:lang w:val="en-GB"/>
        </w:rPr>
        <w:t>, universities of applied sciences, and their board members, deans and HR managers (“local organisations”)</w:t>
      </w:r>
    </w:p>
    <w:p w14:paraId="4CD6499D" w14:textId="77777777" w:rsidR="005F6993" w:rsidRPr="00DA2ADB" w:rsidRDefault="00D809D9" w:rsidP="002D7D9B">
      <w:pPr>
        <w:pStyle w:val="ListParagraph"/>
        <w:numPr>
          <w:ilvl w:val="0"/>
          <w:numId w:val="41"/>
        </w:numPr>
        <w:rPr>
          <w:rFonts w:cs="Arial"/>
          <w:noProof/>
          <w:szCs w:val="22"/>
          <w:lang w:val="en-GB"/>
        </w:rPr>
      </w:pPr>
      <w:r w:rsidRPr="00DA2ADB">
        <w:rPr>
          <w:rFonts w:cs="Arial"/>
          <w:noProof/>
          <w:szCs w:val="22"/>
          <w:lang w:val="en-GB"/>
        </w:rPr>
        <w:t xml:space="preserve">Recognise and reward data stewards by adopting formal job profiles, and secure their position, either embedded in a project - as a research data steward - or generically in a central support service, as a policy or infrastructure data steward. </w:t>
      </w:r>
    </w:p>
    <w:p w14:paraId="70E1CB4A" w14:textId="77777777" w:rsidR="005F6993" w:rsidRPr="00DA2ADB" w:rsidRDefault="00D809D9" w:rsidP="002D7D9B">
      <w:pPr>
        <w:pStyle w:val="ListParagraph"/>
        <w:numPr>
          <w:ilvl w:val="0"/>
          <w:numId w:val="41"/>
        </w:numPr>
        <w:rPr>
          <w:rFonts w:cs="Arial"/>
          <w:noProof/>
          <w:szCs w:val="22"/>
          <w:lang w:val="en-GB"/>
        </w:rPr>
      </w:pPr>
      <w:r w:rsidRPr="00DA2ADB">
        <w:rPr>
          <w:rFonts w:cs="Arial"/>
          <w:noProof/>
          <w:szCs w:val="22"/>
          <w:lang w:val="en-GB"/>
        </w:rPr>
        <w:t>Stimulate continuous professional development and enable the data steward to adjust the job to the researchers’ needs.</w:t>
      </w:r>
    </w:p>
    <w:p w14:paraId="7ECEFF27" w14:textId="77777777" w:rsidR="005F6993" w:rsidRPr="00DA2ADB" w:rsidRDefault="00D809D9" w:rsidP="002D7D9B">
      <w:pPr>
        <w:pStyle w:val="ListParagraph"/>
        <w:numPr>
          <w:ilvl w:val="0"/>
          <w:numId w:val="41"/>
        </w:numPr>
        <w:rPr>
          <w:rFonts w:cs="Arial"/>
          <w:noProof/>
          <w:szCs w:val="22"/>
          <w:lang w:val="en-GB"/>
        </w:rPr>
      </w:pPr>
      <w:r w:rsidRPr="00DA2ADB">
        <w:rPr>
          <w:rFonts w:cs="Arial"/>
          <w:noProof/>
          <w:szCs w:val="22"/>
          <w:lang w:val="en-GB"/>
        </w:rPr>
        <w:t xml:space="preserve">Collaborate with other RPOs and umbrella organisations in developing a certified data steward </w:t>
      </w:r>
      <w:r w:rsidR="0055359E" w:rsidRPr="00DA2ADB">
        <w:rPr>
          <w:rFonts w:cs="Arial"/>
          <w:noProof/>
          <w:szCs w:val="22"/>
          <w:lang w:val="en-GB"/>
        </w:rPr>
        <w:t>curriculum and</w:t>
      </w:r>
      <w:r w:rsidRPr="00DA2ADB">
        <w:rPr>
          <w:rFonts w:cs="Arial"/>
          <w:noProof/>
          <w:szCs w:val="22"/>
          <w:lang w:val="en-GB"/>
        </w:rPr>
        <w:t xml:space="preserve"> encourage the growth of data steward communities and networking activities.</w:t>
      </w:r>
    </w:p>
    <w:p w14:paraId="6F12206B" w14:textId="77777777" w:rsidR="005F6993" w:rsidRPr="00DA2ADB" w:rsidRDefault="00D809D9" w:rsidP="002D7D9B">
      <w:pPr>
        <w:pStyle w:val="ListParagraph"/>
        <w:numPr>
          <w:ilvl w:val="0"/>
          <w:numId w:val="41"/>
        </w:numPr>
        <w:rPr>
          <w:rFonts w:cs="Arial"/>
          <w:noProof/>
          <w:szCs w:val="22"/>
          <w:lang w:val="en-GB"/>
        </w:rPr>
      </w:pPr>
      <w:r w:rsidRPr="00DA2ADB">
        <w:rPr>
          <w:rFonts w:cs="Arial"/>
          <w:noProof/>
          <w:szCs w:val="22"/>
          <w:lang w:val="en-GB"/>
        </w:rPr>
        <w:t xml:space="preserve">Reconsider the composition of research groups for the transition to Open Science by including data stewards, and additionally, train PhD candidates so that they are able to </w:t>
      </w:r>
      <w:r w:rsidRPr="00DA2ADB">
        <w:rPr>
          <w:rFonts w:cs="Arial"/>
          <w:noProof/>
          <w:szCs w:val="22"/>
          <w:lang w:val="en-GB"/>
        </w:rPr>
        <w:lastRenderedPageBreak/>
        <w:t>pursue a data stewardship career (research-oriented data stewards or data-oriented researchers)</w:t>
      </w:r>
      <w:r w:rsidRPr="00DA2ADB">
        <w:rPr>
          <w:rFonts w:cs="Arial"/>
          <w:noProof/>
          <w:szCs w:val="22"/>
          <w:vertAlign w:val="superscript"/>
          <w:lang w:val="en-GB"/>
        </w:rPr>
        <w:footnoteReference w:id="90"/>
      </w:r>
      <w:r w:rsidRPr="00DA2ADB">
        <w:rPr>
          <w:rFonts w:cs="Arial"/>
          <w:noProof/>
          <w:szCs w:val="22"/>
          <w:lang w:val="en-GB"/>
        </w:rPr>
        <w:t>. Indirectly, this also contributes to solving data steward capacity issues.</w:t>
      </w:r>
    </w:p>
    <w:p w14:paraId="643175B1" w14:textId="09DFF04B" w:rsidR="00C50DDA" w:rsidRPr="00DA2ADB" w:rsidRDefault="00D809D9" w:rsidP="002D7D9B">
      <w:pPr>
        <w:pStyle w:val="ListParagraph"/>
        <w:numPr>
          <w:ilvl w:val="0"/>
          <w:numId w:val="41"/>
        </w:numPr>
        <w:rPr>
          <w:rFonts w:cs="Arial"/>
          <w:noProof/>
          <w:szCs w:val="22"/>
          <w:lang w:val="en-GB"/>
        </w:rPr>
      </w:pPr>
      <w:r w:rsidRPr="00DA2ADB">
        <w:rPr>
          <w:rFonts w:cs="Arial"/>
          <w:noProof/>
          <w:szCs w:val="22"/>
          <w:lang w:val="en-GB"/>
        </w:rPr>
        <w:t>Use the Plan-Do-Check-Act cycle to implement professionalising data stewardship, based on the recommendations of Chapters 3 through 6 and the local situation. The plan should be specific and include a budget for training and/or education. Ideally, institutional and departmental plans are reflected in individual development plans, linked to relevant data-related job profiles. Periodically the organisation should check if and how the plan is carried out, and whether there are reasons for revision, such as changing needs for professionalisation. Organisations could also share their experiences to further improve professionalisation.</w:t>
      </w:r>
    </w:p>
    <w:p w14:paraId="587CEBB4" w14:textId="77777777" w:rsidR="00C50DDA" w:rsidRPr="00DA2ADB" w:rsidRDefault="00C50DDA" w:rsidP="00470428">
      <w:pPr>
        <w:rPr>
          <w:rFonts w:cs="Arial"/>
          <w:noProof/>
          <w:szCs w:val="22"/>
          <w:lang w:val="en-GB"/>
        </w:rPr>
      </w:pPr>
    </w:p>
    <w:p w14:paraId="4B6B4184" w14:textId="77777777" w:rsidR="00C50DDA" w:rsidRPr="00DA2ADB" w:rsidRDefault="00D809D9" w:rsidP="00470428">
      <w:pPr>
        <w:rPr>
          <w:rFonts w:cs="Arial"/>
          <w:i/>
          <w:noProof/>
          <w:szCs w:val="22"/>
          <w:lang w:val="en-GB"/>
        </w:rPr>
      </w:pPr>
      <w:r w:rsidRPr="00DA2ADB">
        <w:rPr>
          <w:rFonts w:cs="Arial"/>
          <w:i/>
          <w:noProof/>
          <w:szCs w:val="22"/>
          <w:lang w:val="en-GB"/>
        </w:rPr>
        <w:t>VSNU, NFU and VH and similar representative organisations (“umbrella organisations”)</w:t>
      </w:r>
    </w:p>
    <w:p w14:paraId="36F07DF8" w14:textId="77777777" w:rsidR="005F6993" w:rsidRPr="00DA2ADB" w:rsidRDefault="00D809D9" w:rsidP="002D7D9B">
      <w:pPr>
        <w:pStyle w:val="ListParagraph"/>
        <w:numPr>
          <w:ilvl w:val="0"/>
          <w:numId w:val="42"/>
        </w:numPr>
        <w:rPr>
          <w:rFonts w:cs="Arial"/>
          <w:noProof/>
          <w:szCs w:val="22"/>
          <w:lang w:val="en-GB"/>
        </w:rPr>
      </w:pPr>
      <w:r w:rsidRPr="00DA2ADB">
        <w:rPr>
          <w:rFonts w:cs="Arial"/>
          <w:noProof/>
          <w:szCs w:val="22"/>
          <w:lang w:val="en-GB"/>
        </w:rPr>
        <w:t>Make professionalising data stewardship, including capacity and governance, a core element of the strategy for Open Science of RPOs.</w:t>
      </w:r>
    </w:p>
    <w:p w14:paraId="5A21F021" w14:textId="77777777" w:rsidR="005F6993" w:rsidRPr="00DA2ADB" w:rsidRDefault="00D809D9" w:rsidP="002D7D9B">
      <w:pPr>
        <w:pStyle w:val="ListParagraph"/>
        <w:numPr>
          <w:ilvl w:val="0"/>
          <w:numId w:val="42"/>
        </w:numPr>
        <w:rPr>
          <w:rFonts w:cs="Arial"/>
          <w:noProof/>
          <w:szCs w:val="22"/>
          <w:lang w:val="en-GB"/>
        </w:rPr>
      </w:pPr>
      <w:r w:rsidRPr="00DA2ADB">
        <w:rPr>
          <w:rFonts w:cs="Arial"/>
          <w:noProof/>
          <w:szCs w:val="22"/>
          <w:lang w:val="en-GB"/>
        </w:rPr>
        <w:t>Stimulate the sharing of data steward function profiles in local organisations and the formalisation of these profiles in the job classification systems. Local HR managers play an important role, as representatives in the job classification system maintenance and development teams.</w:t>
      </w:r>
    </w:p>
    <w:p w14:paraId="59F43831" w14:textId="52386FB2" w:rsidR="00C50DDA" w:rsidRPr="00DA2ADB" w:rsidRDefault="00D809D9" w:rsidP="002D7D9B">
      <w:pPr>
        <w:pStyle w:val="ListParagraph"/>
        <w:numPr>
          <w:ilvl w:val="0"/>
          <w:numId w:val="42"/>
        </w:numPr>
        <w:rPr>
          <w:rFonts w:cs="Arial"/>
          <w:noProof/>
          <w:szCs w:val="22"/>
          <w:lang w:val="en-GB"/>
        </w:rPr>
      </w:pPr>
      <w:r w:rsidRPr="00DA2ADB">
        <w:rPr>
          <w:rFonts w:cs="Arial"/>
          <w:noProof/>
          <w:szCs w:val="22"/>
          <w:lang w:val="en-GB"/>
        </w:rPr>
        <w:t>Stimulate and facilitate the development of a data steward curriculum.</w:t>
      </w:r>
    </w:p>
    <w:p w14:paraId="091C8D04" w14:textId="77777777" w:rsidR="00C50DDA" w:rsidRPr="00DA2ADB" w:rsidRDefault="00C50DDA" w:rsidP="00470428">
      <w:pPr>
        <w:rPr>
          <w:rFonts w:cs="Arial"/>
          <w:i/>
          <w:noProof/>
          <w:szCs w:val="22"/>
          <w:lang w:val="en-GB"/>
        </w:rPr>
      </w:pPr>
    </w:p>
    <w:p w14:paraId="275A846F" w14:textId="77777777" w:rsidR="00C50DDA" w:rsidRPr="00DA2ADB" w:rsidRDefault="00D809D9" w:rsidP="00470428">
      <w:pPr>
        <w:rPr>
          <w:rFonts w:cs="Arial"/>
          <w:noProof/>
          <w:szCs w:val="22"/>
          <w:lang w:val="en-GB"/>
        </w:rPr>
      </w:pPr>
      <w:r w:rsidRPr="00DA2ADB">
        <w:rPr>
          <w:rFonts w:cs="Arial"/>
          <w:i/>
          <w:noProof/>
          <w:szCs w:val="22"/>
          <w:lang w:val="en-GB"/>
        </w:rPr>
        <w:t>Research-funding organisations, such as ZonMw and NWO</w:t>
      </w:r>
    </w:p>
    <w:p w14:paraId="76C83621" w14:textId="77777777" w:rsidR="005F6993" w:rsidRPr="00DA2ADB" w:rsidRDefault="00D809D9" w:rsidP="002D7D9B">
      <w:pPr>
        <w:pStyle w:val="ListParagraph"/>
        <w:numPr>
          <w:ilvl w:val="0"/>
          <w:numId w:val="43"/>
        </w:numPr>
        <w:rPr>
          <w:rFonts w:cs="Arial"/>
          <w:noProof/>
          <w:szCs w:val="22"/>
          <w:lang w:val="en-GB"/>
        </w:rPr>
      </w:pPr>
      <w:r w:rsidRPr="00DA2ADB">
        <w:rPr>
          <w:rFonts w:cs="Arial"/>
          <w:noProof/>
          <w:szCs w:val="22"/>
          <w:lang w:val="en-GB"/>
        </w:rPr>
        <w:t>Develop a common approach to ensure sufficient data stewardship expertise in grant proposals and granted projects.</w:t>
      </w:r>
    </w:p>
    <w:p w14:paraId="182B9404" w14:textId="77777777" w:rsidR="005F6993" w:rsidRPr="00DA2ADB" w:rsidRDefault="00D809D9" w:rsidP="002D7D9B">
      <w:pPr>
        <w:pStyle w:val="ListParagraph"/>
        <w:numPr>
          <w:ilvl w:val="0"/>
          <w:numId w:val="43"/>
        </w:numPr>
        <w:rPr>
          <w:rFonts w:cs="Arial"/>
          <w:noProof/>
          <w:szCs w:val="22"/>
          <w:lang w:val="en-GB"/>
        </w:rPr>
      </w:pPr>
      <w:r w:rsidRPr="00DA2ADB">
        <w:rPr>
          <w:rFonts w:cs="Arial"/>
          <w:noProof/>
          <w:szCs w:val="22"/>
          <w:lang w:val="en-GB"/>
        </w:rPr>
        <w:t>Stimulate, recognise and reward the data steward as an essential project member in a granted project, and ensure sufficient budget for data stewardship in granted projects.</w:t>
      </w:r>
    </w:p>
    <w:p w14:paraId="1CC78532" w14:textId="76FE6312" w:rsidR="00C50DDA" w:rsidRPr="00DA2ADB" w:rsidRDefault="00D809D9" w:rsidP="002D7D9B">
      <w:pPr>
        <w:pStyle w:val="ListParagraph"/>
        <w:numPr>
          <w:ilvl w:val="0"/>
          <w:numId w:val="43"/>
        </w:numPr>
        <w:rPr>
          <w:rFonts w:cs="Arial"/>
          <w:noProof/>
          <w:szCs w:val="22"/>
          <w:lang w:val="en-GB"/>
        </w:rPr>
      </w:pPr>
      <w:r w:rsidRPr="00DA2ADB">
        <w:rPr>
          <w:rFonts w:cs="Arial"/>
          <w:noProof/>
          <w:szCs w:val="22"/>
          <w:lang w:val="en-GB"/>
        </w:rPr>
        <w:t>Develop criteria for recognition and rewarding of data stewardship skills and activities in the output of granted projects.</w:t>
      </w:r>
    </w:p>
    <w:p w14:paraId="2D4D94A0" w14:textId="77777777" w:rsidR="00C50DDA" w:rsidRPr="00DA2ADB" w:rsidRDefault="00C50DDA" w:rsidP="00470428">
      <w:pPr>
        <w:rPr>
          <w:rFonts w:cs="Arial"/>
          <w:i/>
          <w:noProof/>
          <w:szCs w:val="22"/>
          <w:lang w:val="en-GB"/>
        </w:rPr>
      </w:pPr>
    </w:p>
    <w:p w14:paraId="4084FCEB" w14:textId="77777777" w:rsidR="005F6993" w:rsidRPr="00DA2ADB" w:rsidRDefault="005F6993" w:rsidP="00470428">
      <w:pPr>
        <w:rPr>
          <w:rFonts w:cs="Arial"/>
          <w:i/>
          <w:noProof/>
          <w:szCs w:val="22"/>
          <w:lang w:val="en-GB"/>
        </w:rPr>
      </w:pPr>
      <w:r w:rsidRPr="00DA2ADB">
        <w:rPr>
          <w:rFonts w:cs="Arial"/>
          <w:i/>
          <w:noProof/>
          <w:szCs w:val="22"/>
          <w:lang w:val="en-GB"/>
        </w:rPr>
        <w:br w:type="page"/>
      </w:r>
    </w:p>
    <w:p w14:paraId="144B8037" w14:textId="238F0379" w:rsidR="00C50DDA" w:rsidRPr="00DA2ADB" w:rsidRDefault="00D809D9" w:rsidP="00470428">
      <w:pPr>
        <w:rPr>
          <w:rFonts w:cs="Arial"/>
          <w:noProof/>
          <w:szCs w:val="22"/>
          <w:lang w:val="en-GB"/>
        </w:rPr>
      </w:pPr>
      <w:r w:rsidRPr="00DA2ADB">
        <w:rPr>
          <w:rFonts w:cs="Arial"/>
          <w:i/>
          <w:noProof/>
          <w:szCs w:val="22"/>
          <w:lang w:val="en-GB"/>
        </w:rPr>
        <w:lastRenderedPageBreak/>
        <w:t>Representatives of the researcher communities, such as PNN, the networking organisation for PhD candidates, and the local Open Science communities</w:t>
      </w:r>
    </w:p>
    <w:p w14:paraId="5D436C52" w14:textId="77777777" w:rsidR="005F6993" w:rsidRPr="00DA2ADB" w:rsidRDefault="00D809D9" w:rsidP="002D7D9B">
      <w:pPr>
        <w:pStyle w:val="ListParagraph"/>
        <w:numPr>
          <w:ilvl w:val="0"/>
          <w:numId w:val="44"/>
        </w:numPr>
        <w:rPr>
          <w:rFonts w:cs="Arial"/>
          <w:noProof/>
          <w:szCs w:val="22"/>
          <w:lang w:val="en-GB"/>
        </w:rPr>
      </w:pPr>
      <w:r w:rsidRPr="00DA2ADB">
        <w:rPr>
          <w:rFonts w:cs="Arial"/>
          <w:noProof/>
          <w:szCs w:val="22"/>
          <w:lang w:val="en-GB"/>
        </w:rPr>
        <w:t>Stimulate more PhD candidates to take up an active data stewardship role in their research group to contribute to the transition to Open Science. Gaining data stewardship competences also provides extra career opportunities for this group of professionals</w:t>
      </w:r>
      <w:r w:rsidRPr="00DA2ADB">
        <w:rPr>
          <w:rFonts w:cs="Arial"/>
          <w:noProof/>
          <w:szCs w:val="22"/>
          <w:vertAlign w:val="superscript"/>
          <w:lang w:val="en-GB"/>
        </w:rPr>
        <w:footnoteReference w:id="91"/>
      </w:r>
      <w:r w:rsidRPr="00DA2ADB">
        <w:rPr>
          <w:rFonts w:cs="Arial"/>
          <w:noProof/>
          <w:szCs w:val="22"/>
          <w:lang w:val="en-GB"/>
        </w:rPr>
        <w:t>.</w:t>
      </w:r>
    </w:p>
    <w:p w14:paraId="3B781978" w14:textId="04A23121" w:rsidR="00C50DDA" w:rsidRPr="00DA2ADB" w:rsidRDefault="00D809D9" w:rsidP="002D7D9B">
      <w:pPr>
        <w:pStyle w:val="ListParagraph"/>
        <w:numPr>
          <w:ilvl w:val="0"/>
          <w:numId w:val="44"/>
        </w:numPr>
        <w:rPr>
          <w:rFonts w:cs="Arial"/>
          <w:noProof/>
          <w:szCs w:val="22"/>
          <w:lang w:val="en-GB"/>
        </w:rPr>
      </w:pPr>
      <w:r w:rsidRPr="00DA2ADB">
        <w:rPr>
          <w:rFonts w:cs="Arial"/>
          <w:noProof/>
          <w:szCs w:val="22"/>
          <w:lang w:val="en-GB"/>
        </w:rPr>
        <w:t>Demonstrate to local and umbrella stakeholders that the function of the data steward - particularly the embedded, research-oriented data steward - first, should be situated in the primary research process and second, should be recognised and rewarded when it leads to creating research output.</w:t>
      </w:r>
    </w:p>
    <w:p w14:paraId="0975DB27" w14:textId="77777777" w:rsidR="00C50DDA" w:rsidRPr="00DA2ADB" w:rsidRDefault="00C50DDA" w:rsidP="00470428">
      <w:pPr>
        <w:rPr>
          <w:rFonts w:cs="Arial"/>
          <w:noProof/>
          <w:szCs w:val="22"/>
          <w:lang w:val="en-GB"/>
        </w:rPr>
      </w:pPr>
    </w:p>
    <w:p w14:paraId="09651062" w14:textId="77777777" w:rsidR="00C50DDA" w:rsidRPr="00DA2ADB" w:rsidRDefault="00D809D9" w:rsidP="00470428">
      <w:pPr>
        <w:rPr>
          <w:rFonts w:cs="Arial"/>
          <w:noProof/>
          <w:szCs w:val="22"/>
          <w:lang w:val="en-GB"/>
        </w:rPr>
      </w:pPr>
      <w:r w:rsidRPr="00DA2ADB">
        <w:rPr>
          <w:rFonts w:cs="Arial"/>
          <w:i/>
          <w:noProof/>
          <w:szCs w:val="22"/>
          <w:lang w:val="en-GB"/>
        </w:rPr>
        <w:t>Service-providing, networking and training organisations, such as DTL, SURF, LCRDM, Health-RI, and RDNL</w:t>
      </w:r>
    </w:p>
    <w:p w14:paraId="7CE97734" w14:textId="77777777" w:rsidR="005F6993" w:rsidRPr="00DA2ADB" w:rsidRDefault="00D809D9" w:rsidP="002D7D9B">
      <w:pPr>
        <w:pStyle w:val="ListParagraph"/>
        <w:numPr>
          <w:ilvl w:val="0"/>
          <w:numId w:val="45"/>
        </w:numPr>
        <w:rPr>
          <w:rFonts w:cs="Arial"/>
          <w:noProof/>
          <w:szCs w:val="22"/>
          <w:lang w:val="en-GB"/>
        </w:rPr>
      </w:pPr>
      <w:r w:rsidRPr="00DA2ADB">
        <w:rPr>
          <w:rFonts w:cs="Arial"/>
          <w:noProof/>
          <w:szCs w:val="22"/>
          <w:lang w:val="en-GB"/>
        </w:rPr>
        <w:t>Collaborate with RPOs and umbrella organisations in further developing training and education for current and future data stewards. Seek national and international alignment on future certification of training and education.</w:t>
      </w:r>
    </w:p>
    <w:p w14:paraId="714E9E67" w14:textId="0FBA660B" w:rsidR="00C50DDA" w:rsidRPr="00DA2ADB" w:rsidRDefault="00D809D9" w:rsidP="002D7D9B">
      <w:pPr>
        <w:pStyle w:val="ListParagraph"/>
        <w:numPr>
          <w:ilvl w:val="0"/>
          <w:numId w:val="45"/>
        </w:numPr>
        <w:rPr>
          <w:rFonts w:cs="Arial"/>
          <w:noProof/>
          <w:szCs w:val="22"/>
          <w:lang w:val="en-GB"/>
        </w:rPr>
      </w:pPr>
      <w:r w:rsidRPr="00DA2ADB">
        <w:rPr>
          <w:rFonts w:cs="Arial"/>
          <w:noProof/>
          <w:szCs w:val="22"/>
          <w:lang w:val="en-GB"/>
        </w:rPr>
        <w:t>Facilitate local and national communities and networking activities, such as the Data Stewards Interest Group</w:t>
      </w:r>
      <w:r w:rsidRPr="00DA2ADB">
        <w:rPr>
          <w:rFonts w:cs="Arial"/>
          <w:noProof/>
          <w:szCs w:val="22"/>
          <w:vertAlign w:val="superscript"/>
          <w:lang w:val="en-GB"/>
        </w:rPr>
        <w:footnoteReference w:id="92"/>
      </w:r>
      <w:r w:rsidRPr="00DA2ADB">
        <w:rPr>
          <w:rFonts w:cs="Arial"/>
          <w:noProof/>
          <w:szCs w:val="22"/>
          <w:lang w:val="en-GB"/>
        </w:rPr>
        <w:t>, LCRDM pool of experts</w:t>
      </w:r>
      <w:r w:rsidRPr="00DA2ADB">
        <w:rPr>
          <w:rFonts w:cs="Arial"/>
          <w:noProof/>
          <w:szCs w:val="22"/>
          <w:vertAlign w:val="superscript"/>
          <w:lang w:val="en-GB"/>
        </w:rPr>
        <w:footnoteReference w:id="93"/>
      </w:r>
      <w:r w:rsidRPr="00DA2ADB">
        <w:rPr>
          <w:rFonts w:cs="Arial"/>
          <w:noProof/>
          <w:szCs w:val="22"/>
          <w:lang w:val="en-GB"/>
        </w:rPr>
        <w:t xml:space="preserve"> and Health-RI Data Stewardship Community</w:t>
      </w:r>
      <w:r w:rsidRPr="00DA2ADB">
        <w:rPr>
          <w:rFonts w:cs="Arial"/>
          <w:noProof/>
          <w:szCs w:val="22"/>
          <w:vertAlign w:val="superscript"/>
          <w:lang w:val="en-GB"/>
        </w:rPr>
        <w:footnoteReference w:id="94"/>
      </w:r>
      <w:r w:rsidRPr="00DA2ADB">
        <w:rPr>
          <w:rFonts w:cs="Arial"/>
          <w:noProof/>
          <w:szCs w:val="22"/>
          <w:lang w:val="en-GB"/>
        </w:rPr>
        <w:t xml:space="preserve">. </w:t>
      </w:r>
    </w:p>
    <w:p w14:paraId="701FBD0B" w14:textId="77777777" w:rsidR="00C50DDA" w:rsidRPr="00DA2ADB" w:rsidRDefault="00C50DDA">
      <w:pPr>
        <w:rPr>
          <w:noProof/>
          <w:lang w:val="en-GB"/>
        </w:rPr>
      </w:pPr>
    </w:p>
    <w:p w14:paraId="0CA430EE" w14:textId="77777777" w:rsidR="00C50DDA" w:rsidRPr="00DA2ADB" w:rsidRDefault="00D809D9" w:rsidP="002D19C1">
      <w:pPr>
        <w:pStyle w:val="Heading1"/>
        <w:rPr>
          <w:noProof/>
          <w:lang w:val="en-GB"/>
        </w:rPr>
      </w:pPr>
      <w:bookmarkStart w:id="42" w:name="_912q2crfpfgj" w:colFirst="0" w:colLast="0"/>
      <w:bookmarkEnd w:id="42"/>
      <w:r w:rsidRPr="00DA2ADB">
        <w:rPr>
          <w:noProof/>
          <w:lang w:val="en-GB"/>
        </w:rPr>
        <w:br w:type="page"/>
      </w:r>
    </w:p>
    <w:p w14:paraId="204026F6" w14:textId="319CA553" w:rsidR="00C50DDA" w:rsidRPr="00DA2ADB" w:rsidRDefault="00D809D9" w:rsidP="0087199E">
      <w:pPr>
        <w:pStyle w:val="Heading1"/>
        <w:rPr>
          <w:noProof/>
          <w:lang w:val="en-GB"/>
        </w:rPr>
      </w:pPr>
      <w:bookmarkStart w:id="43" w:name="_Toc63080693"/>
      <w:r w:rsidRPr="00DA2ADB">
        <w:rPr>
          <w:noProof/>
          <w:lang w:val="en-GB"/>
        </w:rPr>
        <w:lastRenderedPageBreak/>
        <w:t>Annex 1: Glossary and abbreviations</w:t>
      </w:r>
      <w:bookmarkEnd w:id="43"/>
    </w:p>
    <w:tbl>
      <w:tblPr>
        <w:tblStyle w:val="aa"/>
        <w:tblW w:w="9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720"/>
      </w:tblGrid>
      <w:tr w:rsidR="00C50DDA" w:rsidRPr="00DA2ADB" w14:paraId="488BFC63" w14:textId="77777777" w:rsidTr="00DB0597">
        <w:trPr>
          <w:trHeight w:val="28"/>
        </w:trPr>
        <w:tc>
          <w:tcPr>
            <w:tcW w:w="2400" w:type="dxa"/>
            <w:shd w:val="clear" w:color="auto" w:fill="D9D9D9" w:themeFill="background1" w:themeFillShade="D9"/>
            <w:tcMar>
              <w:top w:w="100" w:type="dxa"/>
              <w:left w:w="100" w:type="dxa"/>
              <w:bottom w:w="100" w:type="dxa"/>
              <w:right w:w="100" w:type="dxa"/>
            </w:tcMar>
          </w:tcPr>
          <w:p w14:paraId="58237791" w14:textId="77777777" w:rsidR="00C50DDA" w:rsidRPr="00DA2ADB" w:rsidRDefault="00D809D9" w:rsidP="0087199E">
            <w:pPr>
              <w:rPr>
                <w:noProof/>
                <w:lang w:val="en-GB"/>
              </w:rPr>
            </w:pPr>
            <w:r w:rsidRPr="00DA2ADB">
              <w:rPr>
                <w:noProof/>
                <w:lang w:val="en-GB"/>
              </w:rPr>
              <w:t>Term</w:t>
            </w:r>
          </w:p>
        </w:tc>
        <w:tc>
          <w:tcPr>
            <w:tcW w:w="6720" w:type="dxa"/>
            <w:shd w:val="clear" w:color="auto" w:fill="D9D9D9" w:themeFill="background1" w:themeFillShade="D9"/>
            <w:tcMar>
              <w:top w:w="100" w:type="dxa"/>
              <w:left w:w="100" w:type="dxa"/>
              <w:bottom w:w="100" w:type="dxa"/>
              <w:right w:w="100" w:type="dxa"/>
            </w:tcMar>
          </w:tcPr>
          <w:p w14:paraId="63AEEB76" w14:textId="77777777" w:rsidR="00C50DDA" w:rsidRPr="00DA2ADB" w:rsidRDefault="00D809D9" w:rsidP="0087199E">
            <w:pPr>
              <w:rPr>
                <w:noProof/>
                <w:lang w:val="en-GB"/>
              </w:rPr>
            </w:pPr>
            <w:r w:rsidRPr="00DA2ADB">
              <w:rPr>
                <w:noProof/>
                <w:lang w:val="en-GB"/>
              </w:rPr>
              <w:t>Explanation</w:t>
            </w:r>
          </w:p>
        </w:tc>
      </w:tr>
      <w:tr w:rsidR="00C50DDA" w:rsidRPr="00DA2ADB" w14:paraId="1263A21A" w14:textId="77777777" w:rsidTr="0087199E">
        <w:trPr>
          <w:trHeight w:val="614"/>
        </w:trPr>
        <w:tc>
          <w:tcPr>
            <w:tcW w:w="2400" w:type="dxa"/>
            <w:tcMar>
              <w:top w:w="100" w:type="dxa"/>
              <w:left w:w="100" w:type="dxa"/>
              <w:bottom w:w="100" w:type="dxa"/>
              <w:right w:w="100" w:type="dxa"/>
            </w:tcMar>
          </w:tcPr>
          <w:p w14:paraId="3D5E38BB" w14:textId="77777777" w:rsidR="00C50DDA" w:rsidRPr="00DA2ADB" w:rsidRDefault="00D809D9" w:rsidP="0087199E">
            <w:pPr>
              <w:rPr>
                <w:noProof/>
                <w:lang w:val="en-GB"/>
              </w:rPr>
            </w:pPr>
            <w:r w:rsidRPr="00DA2ADB">
              <w:rPr>
                <w:noProof/>
                <w:lang w:val="en-GB"/>
              </w:rPr>
              <w:t>Capacity</w:t>
            </w:r>
          </w:p>
        </w:tc>
        <w:tc>
          <w:tcPr>
            <w:tcW w:w="6720" w:type="dxa"/>
            <w:tcMar>
              <w:top w:w="100" w:type="dxa"/>
              <w:left w:w="100" w:type="dxa"/>
              <w:bottom w:w="100" w:type="dxa"/>
              <w:right w:w="100" w:type="dxa"/>
            </w:tcMar>
          </w:tcPr>
          <w:p w14:paraId="62B344CF" w14:textId="7BBFC030" w:rsidR="00C50DDA" w:rsidRPr="00DA2ADB" w:rsidRDefault="00D809D9" w:rsidP="0087199E">
            <w:pPr>
              <w:rPr>
                <w:noProof/>
                <w:lang w:val="en-GB"/>
              </w:rPr>
            </w:pPr>
            <w:r w:rsidRPr="00DA2ADB">
              <w:rPr>
                <w:noProof/>
                <w:lang w:val="en-GB"/>
              </w:rPr>
              <w:t>An aspect of organisations, e.g.</w:t>
            </w:r>
            <w:r w:rsidR="00DE3CD2" w:rsidRPr="00DA2ADB">
              <w:rPr>
                <w:noProof/>
                <w:lang w:val="en-GB"/>
              </w:rPr>
              <w:t>,</w:t>
            </w:r>
            <w:r w:rsidRPr="00DA2ADB">
              <w:rPr>
                <w:noProof/>
                <w:lang w:val="en-GB"/>
              </w:rPr>
              <w:t xml:space="preserve"> “data stewardship capacity” can be understood as “the number of capable data stewards” in an organisation.</w:t>
            </w:r>
          </w:p>
        </w:tc>
      </w:tr>
      <w:tr w:rsidR="00C50DDA" w:rsidRPr="00DA2ADB" w14:paraId="3D27E38D" w14:textId="77777777" w:rsidTr="00DB0597">
        <w:trPr>
          <w:trHeight w:val="359"/>
        </w:trPr>
        <w:tc>
          <w:tcPr>
            <w:tcW w:w="2400" w:type="dxa"/>
            <w:tcMar>
              <w:top w:w="100" w:type="dxa"/>
              <w:left w:w="100" w:type="dxa"/>
              <w:bottom w:w="100" w:type="dxa"/>
              <w:right w:w="100" w:type="dxa"/>
            </w:tcMar>
          </w:tcPr>
          <w:p w14:paraId="134E7E50" w14:textId="77777777" w:rsidR="00C50DDA" w:rsidRPr="00DA2ADB" w:rsidRDefault="00D809D9" w:rsidP="0087199E">
            <w:pPr>
              <w:rPr>
                <w:noProof/>
                <w:lang w:val="en-GB"/>
              </w:rPr>
            </w:pPr>
            <w:r w:rsidRPr="00DA2ADB">
              <w:rPr>
                <w:noProof/>
                <w:lang w:val="en-GB"/>
              </w:rPr>
              <w:t>Competence</w:t>
            </w:r>
          </w:p>
        </w:tc>
        <w:tc>
          <w:tcPr>
            <w:tcW w:w="6720" w:type="dxa"/>
            <w:tcMar>
              <w:top w:w="100" w:type="dxa"/>
              <w:left w:w="100" w:type="dxa"/>
              <w:bottom w:w="100" w:type="dxa"/>
              <w:right w:w="100" w:type="dxa"/>
            </w:tcMar>
          </w:tcPr>
          <w:p w14:paraId="455085C0" w14:textId="063CE116" w:rsidR="00C50DDA" w:rsidRPr="00DA2ADB" w:rsidRDefault="00D809D9" w:rsidP="0087199E">
            <w:pPr>
              <w:rPr>
                <w:noProof/>
                <w:lang w:val="en-GB"/>
              </w:rPr>
            </w:pPr>
            <w:r w:rsidRPr="00DA2ADB">
              <w:rPr>
                <w:noProof/>
                <w:lang w:val="en-GB"/>
              </w:rPr>
              <w:t>Knowledge, skill and abilities relating to a topic e.g.</w:t>
            </w:r>
            <w:r w:rsidR="00DE3CD2" w:rsidRPr="00DA2ADB">
              <w:rPr>
                <w:noProof/>
                <w:lang w:val="en-GB"/>
              </w:rPr>
              <w:t>,</w:t>
            </w:r>
            <w:r w:rsidRPr="00DA2ADB">
              <w:rPr>
                <w:noProof/>
                <w:lang w:val="en-GB"/>
              </w:rPr>
              <w:t xml:space="preserve"> ‘workflow set-up and management’ (based on EOSCPilot glossary</w:t>
            </w:r>
            <w:r w:rsidRPr="00DA2ADB">
              <w:rPr>
                <w:noProof/>
                <w:vertAlign w:val="superscript"/>
                <w:lang w:val="en-GB"/>
              </w:rPr>
              <w:footnoteReference w:id="95"/>
            </w:r>
            <w:r w:rsidRPr="00DA2ADB">
              <w:rPr>
                <w:noProof/>
                <w:lang w:val="en-GB"/>
              </w:rPr>
              <w:t>).</w:t>
            </w:r>
          </w:p>
        </w:tc>
      </w:tr>
      <w:tr w:rsidR="00C50DDA" w:rsidRPr="00DA2ADB" w14:paraId="5E816344" w14:textId="77777777" w:rsidTr="0087199E">
        <w:trPr>
          <w:trHeight w:val="925"/>
        </w:trPr>
        <w:tc>
          <w:tcPr>
            <w:tcW w:w="2400" w:type="dxa"/>
            <w:tcMar>
              <w:top w:w="100" w:type="dxa"/>
              <w:left w:w="100" w:type="dxa"/>
              <w:bottom w:w="100" w:type="dxa"/>
              <w:right w:w="100" w:type="dxa"/>
            </w:tcMar>
          </w:tcPr>
          <w:p w14:paraId="3E517908" w14:textId="77777777" w:rsidR="00C50DDA" w:rsidRPr="00DA2ADB" w:rsidRDefault="00D809D9" w:rsidP="0087199E">
            <w:pPr>
              <w:rPr>
                <w:noProof/>
                <w:lang w:val="en-GB"/>
              </w:rPr>
            </w:pPr>
            <w:r w:rsidRPr="00DA2ADB">
              <w:rPr>
                <w:noProof/>
                <w:lang w:val="en-GB"/>
              </w:rPr>
              <w:t>Competence area</w:t>
            </w:r>
          </w:p>
        </w:tc>
        <w:tc>
          <w:tcPr>
            <w:tcW w:w="6720" w:type="dxa"/>
            <w:tcMar>
              <w:top w:w="100" w:type="dxa"/>
              <w:left w:w="100" w:type="dxa"/>
              <w:bottom w:w="100" w:type="dxa"/>
              <w:right w:w="100" w:type="dxa"/>
            </w:tcMar>
          </w:tcPr>
          <w:p w14:paraId="569CF575" w14:textId="77777777" w:rsidR="00C50DDA" w:rsidRPr="00DA2ADB" w:rsidRDefault="00D809D9" w:rsidP="0087199E">
            <w:pPr>
              <w:rPr>
                <w:noProof/>
                <w:lang w:val="en-GB"/>
              </w:rPr>
            </w:pPr>
            <w:r w:rsidRPr="00DA2ADB">
              <w:rPr>
                <w:noProof/>
                <w:lang w:val="en-GB"/>
              </w:rPr>
              <w:t>Nine competence areas for the data stewards can be distinguished: policy/strategy, compliance, alignment with FAIR, services, infrastructure, knowledge management, network, data archiving, and soft skills (detailed in Annex 3).</w:t>
            </w:r>
          </w:p>
        </w:tc>
      </w:tr>
      <w:tr w:rsidR="00C50DDA" w:rsidRPr="00DA2ADB" w14:paraId="428C9C1E" w14:textId="77777777" w:rsidTr="0087199E">
        <w:trPr>
          <w:trHeight w:val="1715"/>
        </w:trPr>
        <w:tc>
          <w:tcPr>
            <w:tcW w:w="2400" w:type="dxa"/>
            <w:tcMar>
              <w:top w:w="100" w:type="dxa"/>
              <w:left w:w="100" w:type="dxa"/>
              <w:bottom w:w="100" w:type="dxa"/>
              <w:right w:w="100" w:type="dxa"/>
            </w:tcMar>
          </w:tcPr>
          <w:p w14:paraId="24CA18C6" w14:textId="77777777" w:rsidR="00C50DDA" w:rsidRPr="00DA2ADB" w:rsidRDefault="00D809D9" w:rsidP="0087199E">
            <w:pPr>
              <w:rPr>
                <w:noProof/>
                <w:lang w:val="en-GB"/>
              </w:rPr>
            </w:pPr>
            <w:r w:rsidRPr="00DA2ADB">
              <w:rPr>
                <w:noProof/>
                <w:lang w:val="en-GB"/>
              </w:rPr>
              <w:t>Data steward</w:t>
            </w:r>
          </w:p>
        </w:tc>
        <w:tc>
          <w:tcPr>
            <w:tcW w:w="6720" w:type="dxa"/>
            <w:tcMar>
              <w:top w:w="100" w:type="dxa"/>
              <w:left w:w="100" w:type="dxa"/>
              <w:bottom w:w="100" w:type="dxa"/>
              <w:right w:w="100" w:type="dxa"/>
            </w:tcMar>
          </w:tcPr>
          <w:p w14:paraId="78251B13" w14:textId="2C412088" w:rsidR="00C50DDA" w:rsidRPr="00DA2ADB" w:rsidRDefault="00D809D9" w:rsidP="0087199E">
            <w:pPr>
              <w:rPr>
                <w:noProof/>
                <w:lang w:val="en-GB"/>
              </w:rPr>
            </w:pPr>
            <w:r w:rsidRPr="00DA2ADB">
              <w:rPr>
                <w:noProof/>
                <w:lang w:val="en-GB"/>
              </w:rPr>
              <w:t xml:space="preserve">A person responsible for keeping the quality, integrity, and access arrangements of data and metadata in a manner that is consistent with applicable law, institutional policy, and individual permissions. Data stewardship implies professional and careful treatment of data throughout all stages of a research process. </w:t>
            </w:r>
            <w:r w:rsidRPr="00DA2ADB">
              <w:rPr>
                <w:noProof/>
                <w:highlight w:val="white"/>
                <w:lang w:val="en-GB"/>
              </w:rPr>
              <w:t>A data steward aims at guaranteeing that data is appropriately treated at all stages of the research cycle (</w:t>
            </w:r>
            <w:r w:rsidR="009C206F" w:rsidRPr="00DA2ADB">
              <w:rPr>
                <w:noProof/>
                <w:highlight w:val="white"/>
                <w:lang w:val="en-GB"/>
              </w:rPr>
              <w:t>i.e.,</w:t>
            </w:r>
            <w:r w:rsidRPr="00DA2ADB">
              <w:rPr>
                <w:noProof/>
                <w:highlight w:val="white"/>
                <w:lang w:val="en-GB"/>
              </w:rPr>
              <w:t xml:space="preserve"> design, collection, processing, analysis, preservation, data sharing and reuse). </w:t>
            </w:r>
            <w:r w:rsidRPr="00DA2ADB">
              <w:rPr>
                <w:noProof/>
                <w:lang w:val="en-GB"/>
              </w:rPr>
              <w:t>(Based on LCRDM glossary</w:t>
            </w:r>
            <w:r w:rsidRPr="00DA2ADB">
              <w:rPr>
                <w:noProof/>
                <w:vertAlign w:val="superscript"/>
                <w:lang w:val="en-GB"/>
              </w:rPr>
              <w:footnoteReference w:id="96"/>
            </w:r>
            <w:r w:rsidRPr="00DA2ADB">
              <w:rPr>
                <w:noProof/>
                <w:lang w:val="en-GB"/>
              </w:rPr>
              <w:t>. See Section 2.1 for related definitions).</w:t>
            </w:r>
          </w:p>
        </w:tc>
      </w:tr>
      <w:tr w:rsidR="00C50DDA" w:rsidRPr="00DA2ADB" w14:paraId="3716E594" w14:textId="77777777" w:rsidTr="0087199E">
        <w:trPr>
          <w:trHeight w:val="1235"/>
        </w:trPr>
        <w:tc>
          <w:tcPr>
            <w:tcW w:w="2400" w:type="dxa"/>
            <w:tcMar>
              <w:top w:w="100" w:type="dxa"/>
              <w:left w:w="100" w:type="dxa"/>
              <w:bottom w:w="100" w:type="dxa"/>
              <w:right w:w="100" w:type="dxa"/>
            </w:tcMar>
          </w:tcPr>
          <w:p w14:paraId="274DFA40" w14:textId="77777777" w:rsidR="00C50DDA" w:rsidRPr="00DA2ADB" w:rsidRDefault="00D809D9" w:rsidP="0087199E">
            <w:pPr>
              <w:rPr>
                <w:noProof/>
                <w:lang w:val="en-GB"/>
              </w:rPr>
            </w:pPr>
            <w:r w:rsidRPr="00DA2ADB">
              <w:rPr>
                <w:noProof/>
                <w:lang w:val="en-GB"/>
              </w:rPr>
              <w:t>Data stewardship</w:t>
            </w:r>
          </w:p>
        </w:tc>
        <w:tc>
          <w:tcPr>
            <w:tcW w:w="6720" w:type="dxa"/>
            <w:tcMar>
              <w:top w:w="100" w:type="dxa"/>
              <w:left w:w="100" w:type="dxa"/>
              <w:bottom w:w="100" w:type="dxa"/>
              <w:right w:w="100" w:type="dxa"/>
            </w:tcMar>
          </w:tcPr>
          <w:p w14:paraId="75862A6F" w14:textId="77777777" w:rsidR="00C50DDA" w:rsidRPr="00DA2ADB" w:rsidRDefault="00D809D9" w:rsidP="0087199E">
            <w:pPr>
              <w:rPr>
                <w:noProof/>
                <w:lang w:val="en-GB"/>
              </w:rPr>
            </w:pPr>
            <w:r w:rsidRPr="00DA2ADB">
              <w:rPr>
                <w:noProof/>
                <w:lang w:val="en-GB"/>
              </w:rPr>
              <w:t>Data stewardship is the responsible planning and executing of all actions on digital data before, during and after a research project, with the aim of optimising the usability, reusability and reproducibility of the resulting data.</w:t>
            </w:r>
          </w:p>
        </w:tc>
      </w:tr>
      <w:tr w:rsidR="00C50DDA" w:rsidRPr="00DA2ADB" w14:paraId="17E0F6F8" w14:textId="77777777" w:rsidTr="0087199E">
        <w:trPr>
          <w:trHeight w:val="870"/>
        </w:trPr>
        <w:tc>
          <w:tcPr>
            <w:tcW w:w="2400" w:type="dxa"/>
            <w:tcMar>
              <w:top w:w="100" w:type="dxa"/>
              <w:left w:w="100" w:type="dxa"/>
              <w:bottom w:w="100" w:type="dxa"/>
              <w:right w:w="100" w:type="dxa"/>
            </w:tcMar>
          </w:tcPr>
          <w:p w14:paraId="04721EFC" w14:textId="77777777" w:rsidR="00C50DDA" w:rsidRPr="00DA2ADB" w:rsidRDefault="00D809D9" w:rsidP="0087199E">
            <w:pPr>
              <w:rPr>
                <w:noProof/>
                <w:lang w:val="en-GB"/>
              </w:rPr>
            </w:pPr>
            <w:r w:rsidRPr="00DA2ADB">
              <w:rPr>
                <w:noProof/>
                <w:lang w:val="en-GB"/>
              </w:rPr>
              <w:t>Education</w:t>
            </w:r>
          </w:p>
        </w:tc>
        <w:tc>
          <w:tcPr>
            <w:tcW w:w="6720" w:type="dxa"/>
            <w:tcMar>
              <w:top w:w="100" w:type="dxa"/>
              <w:left w:w="100" w:type="dxa"/>
              <w:bottom w:w="100" w:type="dxa"/>
              <w:right w:w="100" w:type="dxa"/>
            </w:tcMar>
          </w:tcPr>
          <w:p w14:paraId="291B5036" w14:textId="6E6FB5D2" w:rsidR="00C50DDA" w:rsidRPr="00DA2ADB" w:rsidRDefault="00D809D9" w:rsidP="0087199E">
            <w:pPr>
              <w:rPr>
                <w:noProof/>
                <w:lang w:val="en-GB"/>
              </w:rPr>
            </w:pPr>
            <w:r w:rsidRPr="00DA2ADB">
              <w:rPr>
                <w:noProof/>
                <w:lang w:val="en-GB"/>
              </w:rPr>
              <w:t xml:space="preserve">Education is a process of systematic teaching and learning. The term refers to formal curricula at universities, university medical </w:t>
            </w:r>
            <w:r w:rsidR="001F0ACF" w:rsidRPr="00DA2ADB">
              <w:rPr>
                <w:noProof/>
                <w:lang w:val="en-GB"/>
              </w:rPr>
              <w:t>centres</w:t>
            </w:r>
            <w:r w:rsidRPr="00DA2ADB">
              <w:rPr>
                <w:noProof/>
                <w:lang w:val="en-GB"/>
              </w:rPr>
              <w:t>, and universities of applied sciences. See also “Training”.</w:t>
            </w:r>
          </w:p>
        </w:tc>
      </w:tr>
      <w:tr w:rsidR="00C50DDA" w:rsidRPr="00DA2ADB" w14:paraId="7868CE7F" w14:textId="77777777" w:rsidTr="0087199E">
        <w:trPr>
          <w:trHeight w:val="725"/>
        </w:trPr>
        <w:tc>
          <w:tcPr>
            <w:tcW w:w="2400" w:type="dxa"/>
            <w:tcMar>
              <w:top w:w="100" w:type="dxa"/>
              <w:left w:w="100" w:type="dxa"/>
              <w:bottom w:w="100" w:type="dxa"/>
              <w:right w:w="100" w:type="dxa"/>
            </w:tcMar>
          </w:tcPr>
          <w:p w14:paraId="2C6F4948" w14:textId="77777777" w:rsidR="00C50DDA" w:rsidRPr="00DA2ADB" w:rsidRDefault="00D809D9" w:rsidP="0087199E">
            <w:pPr>
              <w:rPr>
                <w:noProof/>
                <w:lang w:val="en-GB"/>
              </w:rPr>
            </w:pPr>
            <w:r w:rsidRPr="00DA2ADB">
              <w:rPr>
                <w:noProof/>
                <w:lang w:val="en-GB"/>
              </w:rPr>
              <w:lastRenderedPageBreak/>
              <w:t>Higher-education institution (HEI)</w:t>
            </w:r>
          </w:p>
        </w:tc>
        <w:tc>
          <w:tcPr>
            <w:tcW w:w="6720" w:type="dxa"/>
            <w:tcMar>
              <w:top w:w="100" w:type="dxa"/>
              <w:left w:w="100" w:type="dxa"/>
              <w:bottom w:w="100" w:type="dxa"/>
              <w:right w:w="100" w:type="dxa"/>
            </w:tcMar>
          </w:tcPr>
          <w:p w14:paraId="445B2A0B" w14:textId="77777777" w:rsidR="00C50DDA" w:rsidRPr="00DA2ADB" w:rsidRDefault="00D809D9" w:rsidP="0087199E">
            <w:pPr>
              <w:rPr>
                <w:noProof/>
                <w:lang w:val="en-GB"/>
              </w:rPr>
            </w:pPr>
            <w:r w:rsidRPr="00DA2ADB">
              <w:rPr>
                <w:noProof/>
                <w:lang w:val="en-GB"/>
              </w:rPr>
              <w:t>Higher-education institutions or HEIs include traditional universities and profession-oriented institutions, which are called the universities of applied sciences (based on this source</w:t>
            </w:r>
            <w:r w:rsidRPr="00DA2ADB">
              <w:rPr>
                <w:noProof/>
                <w:vertAlign w:val="superscript"/>
                <w:lang w:val="en-GB"/>
              </w:rPr>
              <w:footnoteReference w:id="97"/>
            </w:r>
            <w:r w:rsidRPr="00DA2ADB">
              <w:rPr>
                <w:noProof/>
                <w:lang w:val="en-GB"/>
              </w:rPr>
              <w:t>).</w:t>
            </w:r>
          </w:p>
        </w:tc>
      </w:tr>
      <w:tr w:rsidR="00C50DDA" w:rsidRPr="00DA2ADB" w14:paraId="006E06EC" w14:textId="77777777" w:rsidTr="0087199E">
        <w:trPr>
          <w:trHeight w:val="725"/>
        </w:trPr>
        <w:tc>
          <w:tcPr>
            <w:tcW w:w="2400" w:type="dxa"/>
            <w:tcMar>
              <w:top w:w="100" w:type="dxa"/>
              <w:left w:w="100" w:type="dxa"/>
              <w:bottom w:w="100" w:type="dxa"/>
              <w:right w:w="100" w:type="dxa"/>
            </w:tcMar>
          </w:tcPr>
          <w:p w14:paraId="67C6CA8E" w14:textId="77777777" w:rsidR="00C50DDA" w:rsidRPr="00DA2ADB" w:rsidRDefault="00D809D9" w:rsidP="0087199E">
            <w:pPr>
              <w:rPr>
                <w:noProof/>
                <w:lang w:val="en-GB"/>
              </w:rPr>
            </w:pPr>
            <w:r w:rsidRPr="00DA2ADB">
              <w:rPr>
                <w:noProof/>
                <w:lang w:val="en-GB"/>
              </w:rPr>
              <w:t>Implementation team</w:t>
            </w:r>
          </w:p>
        </w:tc>
        <w:tc>
          <w:tcPr>
            <w:tcW w:w="6720" w:type="dxa"/>
            <w:tcMar>
              <w:top w:w="100" w:type="dxa"/>
              <w:left w:w="100" w:type="dxa"/>
              <w:bottom w:w="100" w:type="dxa"/>
              <w:right w:w="100" w:type="dxa"/>
            </w:tcMar>
          </w:tcPr>
          <w:p w14:paraId="5055A37E" w14:textId="77777777" w:rsidR="00C50DDA" w:rsidRPr="00DA2ADB" w:rsidRDefault="00D809D9" w:rsidP="0087199E">
            <w:pPr>
              <w:rPr>
                <w:noProof/>
                <w:lang w:val="en-GB"/>
              </w:rPr>
            </w:pPr>
            <w:r w:rsidRPr="00DA2ADB">
              <w:rPr>
                <w:noProof/>
                <w:lang w:val="en-GB"/>
              </w:rPr>
              <w:t xml:space="preserve">This team doesn’t exist yet. Part of the recommendations is to install a team that should (help to) coordinate cross-organisational implementation of the other recommendations. </w:t>
            </w:r>
          </w:p>
        </w:tc>
      </w:tr>
      <w:tr w:rsidR="00C50DDA" w:rsidRPr="00DA2ADB" w14:paraId="0F0D931F" w14:textId="77777777" w:rsidTr="0087199E">
        <w:trPr>
          <w:trHeight w:val="345"/>
        </w:trPr>
        <w:tc>
          <w:tcPr>
            <w:tcW w:w="2400" w:type="dxa"/>
            <w:tcMar>
              <w:top w:w="100" w:type="dxa"/>
              <w:left w:w="100" w:type="dxa"/>
              <w:bottom w:w="100" w:type="dxa"/>
              <w:right w:w="100" w:type="dxa"/>
            </w:tcMar>
          </w:tcPr>
          <w:p w14:paraId="180C3FAA" w14:textId="77777777" w:rsidR="00C50DDA" w:rsidRPr="00DA2ADB" w:rsidRDefault="00D809D9" w:rsidP="0087199E">
            <w:pPr>
              <w:rPr>
                <w:noProof/>
                <w:lang w:val="en-GB"/>
              </w:rPr>
            </w:pPr>
            <w:r w:rsidRPr="00DA2ADB">
              <w:rPr>
                <w:noProof/>
                <w:lang w:val="en-GB"/>
              </w:rPr>
              <w:t>Local organisation</w:t>
            </w:r>
          </w:p>
        </w:tc>
        <w:tc>
          <w:tcPr>
            <w:tcW w:w="6720" w:type="dxa"/>
            <w:tcMar>
              <w:top w:w="100" w:type="dxa"/>
              <w:left w:w="100" w:type="dxa"/>
              <w:bottom w:w="100" w:type="dxa"/>
              <w:right w:w="100" w:type="dxa"/>
            </w:tcMar>
          </w:tcPr>
          <w:p w14:paraId="28F30B84" w14:textId="77777777" w:rsidR="00C50DDA" w:rsidRPr="00DA2ADB" w:rsidRDefault="00D809D9" w:rsidP="0087199E">
            <w:pPr>
              <w:rPr>
                <w:noProof/>
                <w:lang w:val="en-GB"/>
              </w:rPr>
            </w:pPr>
            <w:r w:rsidRPr="00DA2ADB">
              <w:rPr>
                <w:noProof/>
                <w:lang w:val="en-GB"/>
              </w:rPr>
              <w:t>A local research-performing or higher-education institution, as opposed to “umbrella organisation”.</w:t>
            </w:r>
          </w:p>
        </w:tc>
      </w:tr>
      <w:tr w:rsidR="00C50DDA" w:rsidRPr="00DA2ADB" w14:paraId="3879CA90" w14:textId="77777777" w:rsidTr="0087199E">
        <w:trPr>
          <w:trHeight w:val="399"/>
        </w:trPr>
        <w:tc>
          <w:tcPr>
            <w:tcW w:w="2400" w:type="dxa"/>
            <w:tcMar>
              <w:top w:w="100" w:type="dxa"/>
              <w:left w:w="100" w:type="dxa"/>
              <w:bottom w:w="100" w:type="dxa"/>
              <w:right w:w="100" w:type="dxa"/>
            </w:tcMar>
          </w:tcPr>
          <w:p w14:paraId="16D1C506" w14:textId="77777777" w:rsidR="00C50DDA" w:rsidRPr="00DA2ADB" w:rsidRDefault="00D809D9" w:rsidP="0087199E">
            <w:pPr>
              <w:rPr>
                <w:noProof/>
                <w:lang w:val="en-GB"/>
              </w:rPr>
            </w:pPr>
            <w:r w:rsidRPr="00DA2ADB">
              <w:rPr>
                <w:noProof/>
                <w:lang w:val="en-GB"/>
              </w:rPr>
              <w:t>Professionalisation</w:t>
            </w:r>
          </w:p>
        </w:tc>
        <w:tc>
          <w:tcPr>
            <w:tcW w:w="6720" w:type="dxa"/>
            <w:tcMar>
              <w:top w:w="100" w:type="dxa"/>
              <w:left w:w="100" w:type="dxa"/>
              <w:bottom w:w="100" w:type="dxa"/>
              <w:right w:w="100" w:type="dxa"/>
            </w:tcMar>
          </w:tcPr>
          <w:p w14:paraId="08802E38" w14:textId="77777777" w:rsidR="00C50DDA" w:rsidRPr="00DA2ADB" w:rsidRDefault="00D809D9" w:rsidP="0087199E">
            <w:pPr>
              <w:rPr>
                <w:noProof/>
                <w:lang w:val="en-GB"/>
              </w:rPr>
            </w:pPr>
            <w:r w:rsidRPr="00DA2ADB">
              <w:rPr>
                <w:noProof/>
                <w:lang w:val="en-GB"/>
              </w:rPr>
              <w:t>All education and training activities that increase a data steward’s competence.</w:t>
            </w:r>
          </w:p>
        </w:tc>
      </w:tr>
      <w:tr w:rsidR="00C50DDA" w:rsidRPr="00DA2ADB" w14:paraId="45FA1FD1" w14:textId="77777777" w:rsidTr="0087199E">
        <w:trPr>
          <w:trHeight w:val="310"/>
        </w:trPr>
        <w:tc>
          <w:tcPr>
            <w:tcW w:w="2400" w:type="dxa"/>
            <w:tcMar>
              <w:top w:w="100" w:type="dxa"/>
              <w:left w:w="100" w:type="dxa"/>
              <w:bottom w:w="100" w:type="dxa"/>
              <w:right w:w="100" w:type="dxa"/>
            </w:tcMar>
          </w:tcPr>
          <w:p w14:paraId="335CB896" w14:textId="77777777" w:rsidR="00C50DDA" w:rsidRPr="00DA2ADB" w:rsidRDefault="00D809D9" w:rsidP="0087199E">
            <w:pPr>
              <w:rPr>
                <w:noProof/>
                <w:lang w:val="en-GB"/>
              </w:rPr>
            </w:pPr>
            <w:r w:rsidRPr="00DA2ADB">
              <w:rPr>
                <w:noProof/>
                <w:lang w:val="en-GB"/>
              </w:rPr>
              <w:t>Research data management</w:t>
            </w:r>
          </w:p>
        </w:tc>
        <w:tc>
          <w:tcPr>
            <w:tcW w:w="6720" w:type="dxa"/>
            <w:tcMar>
              <w:top w:w="100" w:type="dxa"/>
              <w:left w:w="100" w:type="dxa"/>
              <w:bottom w:w="100" w:type="dxa"/>
              <w:right w:w="100" w:type="dxa"/>
            </w:tcMar>
          </w:tcPr>
          <w:p w14:paraId="0722328E" w14:textId="77777777" w:rsidR="00C50DDA" w:rsidRPr="00DA2ADB" w:rsidRDefault="00D809D9" w:rsidP="0087199E">
            <w:pPr>
              <w:rPr>
                <w:noProof/>
                <w:lang w:val="en-GB"/>
              </w:rPr>
            </w:pPr>
            <w:r w:rsidRPr="00DA2ADB">
              <w:rPr>
                <w:noProof/>
                <w:lang w:val="en-GB"/>
              </w:rPr>
              <w:t>This report uses “research data management” (RDM) as interchangeable with data stewardship.</w:t>
            </w:r>
          </w:p>
        </w:tc>
      </w:tr>
      <w:tr w:rsidR="00C50DDA" w:rsidRPr="00DA2ADB" w14:paraId="065686B9" w14:textId="77777777" w:rsidTr="0087199E">
        <w:trPr>
          <w:trHeight w:val="725"/>
        </w:trPr>
        <w:tc>
          <w:tcPr>
            <w:tcW w:w="2400" w:type="dxa"/>
            <w:tcMar>
              <w:top w:w="100" w:type="dxa"/>
              <w:left w:w="100" w:type="dxa"/>
              <w:bottom w:w="100" w:type="dxa"/>
              <w:right w:w="100" w:type="dxa"/>
            </w:tcMar>
          </w:tcPr>
          <w:p w14:paraId="27A3718A" w14:textId="77777777" w:rsidR="00C50DDA" w:rsidRPr="00DA2ADB" w:rsidRDefault="00D809D9" w:rsidP="0087199E">
            <w:pPr>
              <w:rPr>
                <w:noProof/>
                <w:lang w:val="en-GB"/>
              </w:rPr>
            </w:pPr>
            <w:r w:rsidRPr="00DA2ADB">
              <w:rPr>
                <w:noProof/>
                <w:lang w:val="en-GB"/>
              </w:rPr>
              <w:t>Research software engineer</w:t>
            </w:r>
          </w:p>
        </w:tc>
        <w:tc>
          <w:tcPr>
            <w:tcW w:w="6720" w:type="dxa"/>
            <w:tcMar>
              <w:top w:w="100" w:type="dxa"/>
              <w:left w:w="100" w:type="dxa"/>
              <w:bottom w:w="100" w:type="dxa"/>
              <w:right w:w="100" w:type="dxa"/>
            </w:tcMar>
          </w:tcPr>
          <w:p w14:paraId="44478217" w14:textId="77777777" w:rsidR="00C50DDA" w:rsidRPr="00DA2ADB" w:rsidRDefault="00D809D9" w:rsidP="0087199E">
            <w:pPr>
              <w:rPr>
                <w:noProof/>
                <w:lang w:val="en-GB"/>
              </w:rPr>
            </w:pPr>
            <w:r w:rsidRPr="00DA2ADB">
              <w:rPr>
                <w:noProof/>
                <w:lang w:val="en-GB"/>
              </w:rPr>
              <w:t>A research software engineer (RSE) combines professional software engineering expertise with an intimate understanding of research (Society of Research Software Engineering</w:t>
            </w:r>
            <w:r w:rsidRPr="00DA2ADB">
              <w:rPr>
                <w:noProof/>
                <w:vertAlign w:val="superscript"/>
                <w:lang w:val="en-GB"/>
              </w:rPr>
              <w:footnoteReference w:id="98"/>
            </w:r>
            <w:r w:rsidRPr="00DA2ADB">
              <w:rPr>
                <w:noProof/>
                <w:lang w:val="en-GB"/>
              </w:rPr>
              <w:t>).</w:t>
            </w:r>
          </w:p>
        </w:tc>
      </w:tr>
      <w:tr w:rsidR="00C50DDA" w:rsidRPr="00DA2ADB" w14:paraId="19011C00" w14:textId="77777777" w:rsidTr="0087199E">
        <w:trPr>
          <w:trHeight w:val="395"/>
        </w:trPr>
        <w:tc>
          <w:tcPr>
            <w:tcW w:w="2400" w:type="dxa"/>
            <w:tcMar>
              <w:top w:w="100" w:type="dxa"/>
              <w:left w:w="100" w:type="dxa"/>
              <w:bottom w:w="100" w:type="dxa"/>
              <w:right w:w="100" w:type="dxa"/>
            </w:tcMar>
          </w:tcPr>
          <w:p w14:paraId="407B1CEE" w14:textId="77777777" w:rsidR="00C50DDA" w:rsidRPr="00DA2ADB" w:rsidRDefault="00D809D9" w:rsidP="0087199E">
            <w:pPr>
              <w:rPr>
                <w:noProof/>
                <w:lang w:val="en-GB"/>
              </w:rPr>
            </w:pPr>
            <w:r w:rsidRPr="00DA2ADB">
              <w:rPr>
                <w:noProof/>
                <w:lang w:val="en-GB"/>
              </w:rPr>
              <w:t>Soft skills</w:t>
            </w:r>
          </w:p>
        </w:tc>
        <w:tc>
          <w:tcPr>
            <w:tcW w:w="6720" w:type="dxa"/>
            <w:tcMar>
              <w:top w:w="100" w:type="dxa"/>
              <w:left w:w="100" w:type="dxa"/>
              <w:bottom w:w="100" w:type="dxa"/>
              <w:right w:w="100" w:type="dxa"/>
            </w:tcMar>
          </w:tcPr>
          <w:p w14:paraId="4E11B95E" w14:textId="77777777" w:rsidR="00C50DDA" w:rsidRPr="00DA2ADB" w:rsidRDefault="00D809D9" w:rsidP="0087199E">
            <w:pPr>
              <w:rPr>
                <w:noProof/>
                <w:lang w:val="en-GB"/>
              </w:rPr>
            </w:pPr>
            <w:r w:rsidRPr="00DA2ADB">
              <w:rPr>
                <w:noProof/>
                <w:lang w:val="en-GB"/>
              </w:rPr>
              <w:t>People's abilities to communicate with each other and work well together (Cambridge Dictionary</w:t>
            </w:r>
            <w:r w:rsidRPr="00DA2ADB">
              <w:rPr>
                <w:noProof/>
                <w:vertAlign w:val="superscript"/>
                <w:lang w:val="en-GB"/>
              </w:rPr>
              <w:footnoteReference w:id="99"/>
            </w:r>
            <w:r w:rsidRPr="00DA2ADB">
              <w:rPr>
                <w:noProof/>
                <w:lang w:val="en-GB"/>
              </w:rPr>
              <w:t>).</w:t>
            </w:r>
          </w:p>
        </w:tc>
      </w:tr>
      <w:tr w:rsidR="00C50DDA" w:rsidRPr="00DA2ADB" w14:paraId="04DA0437" w14:textId="77777777" w:rsidTr="0087199E">
        <w:trPr>
          <w:trHeight w:val="165"/>
        </w:trPr>
        <w:tc>
          <w:tcPr>
            <w:tcW w:w="2400" w:type="dxa"/>
            <w:tcMar>
              <w:top w:w="100" w:type="dxa"/>
              <w:left w:w="100" w:type="dxa"/>
              <w:bottom w:w="100" w:type="dxa"/>
              <w:right w:w="100" w:type="dxa"/>
            </w:tcMar>
          </w:tcPr>
          <w:p w14:paraId="5A9BDF1A" w14:textId="77777777" w:rsidR="00C50DDA" w:rsidRPr="00DA2ADB" w:rsidRDefault="00D809D9" w:rsidP="0087199E">
            <w:pPr>
              <w:rPr>
                <w:noProof/>
                <w:lang w:val="en-GB"/>
              </w:rPr>
            </w:pPr>
            <w:r w:rsidRPr="00DA2ADB">
              <w:rPr>
                <w:noProof/>
                <w:lang w:val="en-GB"/>
              </w:rPr>
              <w:t>Training</w:t>
            </w:r>
          </w:p>
        </w:tc>
        <w:tc>
          <w:tcPr>
            <w:tcW w:w="6720" w:type="dxa"/>
            <w:tcMar>
              <w:top w:w="100" w:type="dxa"/>
              <w:left w:w="100" w:type="dxa"/>
              <w:bottom w:w="100" w:type="dxa"/>
              <w:right w:w="100" w:type="dxa"/>
            </w:tcMar>
          </w:tcPr>
          <w:p w14:paraId="28CABDA4" w14:textId="77777777" w:rsidR="00C50DDA" w:rsidRPr="00DA2ADB" w:rsidRDefault="00D809D9" w:rsidP="0087199E">
            <w:pPr>
              <w:rPr>
                <w:noProof/>
                <w:lang w:val="en-GB"/>
              </w:rPr>
            </w:pPr>
            <w:r w:rsidRPr="00DA2ADB">
              <w:rPr>
                <w:noProof/>
                <w:lang w:val="en-GB"/>
              </w:rPr>
              <w:t>Training is a process of point-of-need teaching and learning, typically focusing on direct usability in the working place. See also “Education”.</w:t>
            </w:r>
          </w:p>
        </w:tc>
      </w:tr>
      <w:tr w:rsidR="00C50DDA" w:rsidRPr="00DA2ADB" w14:paraId="2CB4226B" w14:textId="77777777" w:rsidTr="0087199E">
        <w:trPr>
          <w:trHeight w:val="675"/>
        </w:trPr>
        <w:tc>
          <w:tcPr>
            <w:tcW w:w="2400" w:type="dxa"/>
            <w:tcMar>
              <w:top w:w="100" w:type="dxa"/>
              <w:left w:w="100" w:type="dxa"/>
              <w:bottom w:w="100" w:type="dxa"/>
              <w:right w:w="100" w:type="dxa"/>
            </w:tcMar>
          </w:tcPr>
          <w:p w14:paraId="3AE057F8" w14:textId="77777777" w:rsidR="00C50DDA" w:rsidRPr="00DA2ADB" w:rsidRDefault="00D809D9" w:rsidP="0087199E">
            <w:pPr>
              <w:rPr>
                <w:noProof/>
                <w:lang w:val="en-GB"/>
              </w:rPr>
            </w:pPr>
            <w:r w:rsidRPr="00DA2ADB">
              <w:rPr>
                <w:noProof/>
                <w:lang w:val="en-GB"/>
              </w:rPr>
              <w:t>Umbrella organisation</w:t>
            </w:r>
          </w:p>
        </w:tc>
        <w:tc>
          <w:tcPr>
            <w:tcW w:w="6720" w:type="dxa"/>
            <w:tcMar>
              <w:top w:w="100" w:type="dxa"/>
              <w:left w:w="100" w:type="dxa"/>
              <w:bottom w:w="100" w:type="dxa"/>
              <w:right w:w="100" w:type="dxa"/>
            </w:tcMar>
          </w:tcPr>
          <w:p w14:paraId="4B9BA274" w14:textId="495FB748" w:rsidR="00C50DDA" w:rsidRPr="00DA2ADB" w:rsidRDefault="00D809D9" w:rsidP="0087199E">
            <w:pPr>
              <w:rPr>
                <w:noProof/>
                <w:lang w:val="en-GB"/>
              </w:rPr>
            </w:pPr>
            <w:r w:rsidRPr="00DA2ADB">
              <w:rPr>
                <w:noProof/>
                <w:lang w:val="en-GB"/>
              </w:rPr>
              <w:t xml:space="preserve">In this project we distinguish three umbrella or membership organisations: the VSNU representing universities, the VH representing universities of applied sciences, and the NFU representing university medical </w:t>
            </w:r>
            <w:r w:rsidR="001F0ACF" w:rsidRPr="00DA2ADB">
              <w:rPr>
                <w:noProof/>
                <w:lang w:val="en-GB"/>
              </w:rPr>
              <w:t>centres</w:t>
            </w:r>
            <w:r w:rsidRPr="00DA2ADB">
              <w:rPr>
                <w:noProof/>
                <w:lang w:val="en-GB"/>
              </w:rPr>
              <w:t>. Umbrella organisations are stakeholders that can endorse strategic or political decisions. See contrasting term “local organisation”.</w:t>
            </w:r>
          </w:p>
        </w:tc>
      </w:tr>
    </w:tbl>
    <w:p w14:paraId="15993A64" w14:textId="77777777" w:rsidR="00C50DDA" w:rsidRPr="00DA2ADB" w:rsidRDefault="00D809D9">
      <w:pPr>
        <w:rPr>
          <w:noProof/>
          <w:lang w:val="en-GB"/>
        </w:rPr>
      </w:pPr>
      <w:r w:rsidRPr="00DA2ADB">
        <w:rPr>
          <w:i/>
          <w:noProof/>
          <w:lang w:val="en-GB"/>
        </w:rPr>
        <w:t>Table Annex 1.1 Glossary</w:t>
      </w:r>
    </w:p>
    <w:p w14:paraId="3261C7CD" w14:textId="65B10F0A" w:rsidR="00C50DDA" w:rsidRPr="00DA2ADB" w:rsidRDefault="00C50DDA">
      <w:pPr>
        <w:rPr>
          <w:noProof/>
          <w:lang w:val="en-GB"/>
        </w:rPr>
      </w:pPr>
    </w:p>
    <w:tbl>
      <w:tblPr>
        <w:tblStyle w:val="aa"/>
        <w:tblW w:w="9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8"/>
        <w:gridCol w:w="7712"/>
      </w:tblGrid>
      <w:tr w:rsidR="00DB0597" w:rsidRPr="00DA2ADB" w14:paraId="28DBE367" w14:textId="77777777" w:rsidTr="00DB0597">
        <w:trPr>
          <w:trHeight w:val="28"/>
        </w:trPr>
        <w:tc>
          <w:tcPr>
            <w:tcW w:w="1408" w:type="dxa"/>
            <w:shd w:val="clear" w:color="auto" w:fill="D9D9D9" w:themeFill="background1" w:themeFillShade="D9"/>
            <w:tcMar>
              <w:top w:w="100" w:type="dxa"/>
              <w:left w:w="100" w:type="dxa"/>
              <w:bottom w:w="100" w:type="dxa"/>
              <w:right w:w="100" w:type="dxa"/>
            </w:tcMar>
          </w:tcPr>
          <w:p w14:paraId="11647615" w14:textId="46224E98" w:rsidR="00DB0597" w:rsidRPr="00DA2ADB" w:rsidRDefault="00DB0597" w:rsidP="005B208E">
            <w:pPr>
              <w:rPr>
                <w:rFonts w:cs="Arial"/>
                <w:noProof/>
                <w:szCs w:val="22"/>
                <w:lang w:val="en-GB"/>
              </w:rPr>
            </w:pPr>
            <w:r w:rsidRPr="00DA2ADB">
              <w:rPr>
                <w:rFonts w:cs="Arial"/>
                <w:noProof/>
                <w:szCs w:val="22"/>
                <w:lang w:val="en-GB"/>
              </w:rPr>
              <w:lastRenderedPageBreak/>
              <w:t>Term</w:t>
            </w:r>
          </w:p>
        </w:tc>
        <w:tc>
          <w:tcPr>
            <w:tcW w:w="7712" w:type="dxa"/>
            <w:shd w:val="clear" w:color="auto" w:fill="D9D9D9" w:themeFill="background1" w:themeFillShade="D9"/>
            <w:tcMar>
              <w:top w:w="100" w:type="dxa"/>
              <w:left w:w="100" w:type="dxa"/>
              <w:bottom w:w="100" w:type="dxa"/>
              <w:right w:w="100" w:type="dxa"/>
            </w:tcMar>
          </w:tcPr>
          <w:p w14:paraId="5612C351" w14:textId="2D2DF20A" w:rsidR="00DB0597" w:rsidRPr="00DA2ADB" w:rsidRDefault="00DB0597" w:rsidP="005B208E">
            <w:pPr>
              <w:rPr>
                <w:rFonts w:cs="Arial"/>
                <w:noProof/>
                <w:szCs w:val="22"/>
                <w:lang w:val="en-GB"/>
              </w:rPr>
            </w:pPr>
            <w:r w:rsidRPr="00DA2ADB">
              <w:rPr>
                <w:rFonts w:cs="Arial"/>
                <w:noProof/>
                <w:szCs w:val="22"/>
                <w:lang w:val="en-GB"/>
              </w:rPr>
              <w:t>Explanation</w:t>
            </w:r>
          </w:p>
        </w:tc>
      </w:tr>
      <w:tr w:rsidR="00DB0597" w:rsidRPr="00DA2ADB" w14:paraId="1E90C9E4" w14:textId="77777777" w:rsidTr="005B208E">
        <w:trPr>
          <w:trHeight w:val="28"/>
        </w:trPr>
        <w:tc>
          <w:tcPr>
            <w:tcW w:w="1408" w:type="dxa"/>
            <w:tcMar>
              <w:top w:w="100" w:type="dxa"/>
              <w:left w:w="100" w:type="dxa"/>
              <w:bottom w:w="100" w:type="dxa"/>
              <w:right w:w="100" w:type="dxa"/>
            </w:tcMar>
          </w:tcPr>
          <w:p w14:paraId="16AFAC41" w14:textId="6C8551F0" w:rsidR="00DB0597" w:rsidRPr="00DA2ADB" w:rsidRDefault="00DB0597" w:rsidP="005B208E">
            <w:pPr>
              <w:rPr>
                <w:rFonts w:cs="Arial"/>
                <w:noProof/>
                <w:szCs w:val="22"/>
                <w:lang w:val="en-GB"/>
              </w:rPr>
            </w:pPr>
            <w:r w:rsidRPr="00DA2ADB">
              <w:rPr>
                <w:rFonts w:cs="Arial"/>
                <w:noProof/>
                <w:szCs w:val="22"/>
                <w:lang w:val="en-GB"/>
              </w:rPr>
              <w:t>BKO</w:t>
            </w:r>
          </w:p>
        </w:tc>
        <w:tc>
          <w:tcPr>
            <w:tcW w:w="7712" w:type="dxa"/>
            <w:tcMar>
              <w:top w:w="100" w:type="dxa"/>
              <w:left w:w="100" w:type="dxa"/>
              <w:bottom w:w="100" w:type="dxa"/>
              <w:right w:w="100" w:type="dxa"/>
            </w:tcMar>
          </w:tcPr>
          <w:p w14:paraId="6C6FF82D" w14:textId="51A56849" w:rsidR="00DB0597" w:rsidRPr="00DA2ADB" w:rsidRDefault="00DB0597" w:rsidP="005B208E">
            <w:pPr>
              <w:rPr>
                <w:rFonts w:cs="Arial"/>
                <w:noProof/>
                <w:szCs w:val="22"/>
                <w:lang w:val="en-GB"/>
              </w:rPr>
            </w:pPr>
            <w:r w:rsidRPr="00DA2ADB">
              <w:rPr>
                <w:rFonts w:cs="Arial"/>
                <w:noProof/>
                <w:szCs w:val="22"/>
                <w:lang w:val="en-GB"/>
              </w:rPr>
              <w:t xml:space="preserve">University Teaching Qualification (Dutch: Basiskwalificatie Onderwijs) </w:t>
            </w:r>
          </w:p>
        </w:tc>
      </w:tr>
      <w:tr w:rsidR="00DB0597" w:rsidRPr="00DA2ADB" w14:paraId="380275DE" w14:textId="77777777" w:rsidTr="005B208E">
        <w:trPr>
          <w:trHeight w:val="229"/>
        </w:trPr>
        <w:tc>
          <w:tcPr>
            <w:tcW w:w="1408" w:type="dxa"/>
            <w:tcMar>
              <w:top w:w="100" w:type="dxa"/>
              <w:left w:w="100" w:type="dxa"/>
              <w:bottom w:w="100" w:type="dxa"/>
              <w:right w:w="100" w:type="dxa"/>
            </w:tcMar>
          </w:tcPr>
          <w:p w14:paraId="339DE6E7" w14:textId="519E9B59" w:rsidR="00DB0597" w:rsidRPr="00DA2ADB" w:rsidRDefault="00DB0597" w:rsidP="005B208E">
            <w:pPr>
              <w:rPr>
                <w:rFonts w:cs="Arial"/>
                <w:noProof/>
                <w:szCs w:val="22"/>
                <w:lang w:val="en-GB"/>
              </w:rPr>
            </w:pPr>
            <w:r w:rsidRPr="00DA2ADB">
              <w:rPr>
                <w:rFonts w:cs="Arial"/>
                <w:noProof/>
                <w:szCs w:val="22"/>
                <w:lang w:val="en-GB"/>
              </w:rPr>
              <w:t>BROK</w:t>
            </w:r>
          </w:p>
        </w:tc>
        <w:tc>
          <w:tcPr>
            <w:tcW w:w="7712" w:type="dxa"/>
            <w:tcMar>
              <w:top w:w="100" w:type="dxa"/>
              <w:left w:w="100" w:type="dxa"/>
              <w:bottom w:w="100" w:type="dxa"/>
              <w:right w:w="100" w:type="dxa"/>
            </w:tcMar>
          </w:tcPr>
          <w:p w14:paraId="4BAFF2CD" w14:textId="4CBA9593" w:rsidR="00DB0597" w:rsidRPr="00DA2ADB" w:rsidRDefault="00DB0597" w:rsidP="005B208E">
            <w:pPr>
              <w:rPr>
                <w:rFonts w:cs="Arial"/>
                <w:noProof/>
                <w:szCs w:val="22"/>
                <w:lang w:val="en-GB"/>
              </w:rPr>
            </w:pPr>
            <w:r w:rsidRPr="00DA2ADB">
              <w:rPr>
                <w:rFonts w:cs="Arial"/>
                <w:noProof/>
                <w:szCs w:val="22"/>
                <w:lang w:val="en-GB"/>
              </w:rPr>
              <w:t>Foundational course in regulation and organisation for clinical researchers (Dutch: Basiscursus Regelgeving en Organisatie voor Klinisch onderzoekers)</w:t>
            </w:r>
          </w:p>
        </w:tc>
      </w:tr>
      <w:tr w:rsidR="00DB0597" w:rsidRPr="00DA2ADB" w14:paraId="79A537B9" w14:textId="77777777" w:rsidTr="00DB0597">
        <w:trPr>
          <w:trHeight w:val="28"/>
        </w:trPr>
        <w:tc>
          <w:tcPr>
            <w:tcW w:w="1408" w:type="dxa"/>
            <w:tcMar>
              <w:top w:w="100" w:type="dxa"/>
              <w:left w:w="100" w:type="dxa"/>
              <w:bottom w:w="100" w:type="dxa"/>
              <w:right w:w="100" w:type="dxa"/>
            </w:tcMar>
          </w:tcPr>
          <w:p w14:paraId="5170A5DB" w14:textId="2D0905FD" w:rsidR="00DB0597" w:rsidRPr="00DA2ADB" w:rsidRDefault="00DB0597" w:rsidP="005B208E">
            <w:pPr>
              <w:rPr>
                <w:rFonts w:cs="Arial"/>
                <w:noProof/>
                <w:szCs w:val="22"/>
                <w:lang w:val="en-GB"/>
              </w:rPr>
            </w:pPr>
            <w:r w:rsidRPr="00DA2ADB">
              <w:rPr>
                <w:rFonts w:cs="Arial"/>
                <w:noProof/>
                <w:szCs w:val="22"/>
                <w:lang w:val="en-GB"/>
              </w:rPr>
              <w:t>DAC</w:t>
            </w:r>
          </w:p>
        </w:tc>
        <w:tc>
          <w:tcPr>
            <w:tcW w:w="7712" w:type="dxa"/>
            <w:tcMar>
              <w:top w:w="100" w:type="dxa"/>
              <w:left w:w="100" w:type="dxa"/>
              <w:bottom w:w="100" w:type="dxa"/>
              <w:right w:w="100" w:type="dxa"/>
            </w:tcMar>
          </w:tcPr>
          <w:p w14:paraId="6997A516" w14:textId="4E378FBA" w:rsidR="00DB0597" w:rsidRPr="00DA2ADB" w:rsidRDefault="00DB0597" w:rsidP="005B208E">
            <w:pPr>
              <w:rPr>
                <w:rFonts w:cs="Arial"/>
                <w:noProof/>
                <w:szCs w:val="22"/>
                <w:lang w:val="en-GB"/>
              </w:rPr>
            </w:pPr>
            <w:r w:rsidRPr="00DA2ADB">
              <w:rPr>
                <w:rFonts w:cs="Arial"/>
                <w:noProof/>
                <w:szCs w:val="22"/>
                <w:lang w:val="en-GB"/>
              </w:rPr>
              <w:t>Data Access Committee</w:t>
            </w:r>
          </w:p>
        </w:tc>
      </w:tr>
      <w:tr w:rsidR="00DB0597" w:rsidRPr="00DA2ADB" w14:paraId="45DD57ED" w14:textId="77777777" w:rsidTr="00DB0597">
        <w:trPr>
          <w:trHeight w:val="191"/>
        </w:trPr>
        <w:tc>
          <w:tcPr>
            <w:tcW w:w="1408" w:type="dxa"/>
            <w:tcMar>
              <w:top w:w="100" w:type="dxa"/>
              <w:left w:w="100" w:type="dxa"/>
              <w:bottom w:w="100" w:type="dxa"/>
              <w:right w:w="100" w:type="dxa"/>
            </w:tcMar>
          </w:tcPr>
          <w:p w14:paraId="15A8E36B" w14:textId="4491C416" w:rsidR="00DB0597" w:rsidRPr="00DA2ADB" w:rsidRDefault="00DB0597" w:rsidP="005B208E">
            <w:pPr>
              <w:rPr>
                <w:rFonts w:cs="Arial"/>
                <w:noProof/>
                <w:szCs w:val="22"/>
                <w:lang w:val="en-GB"/>
              </w:rPr>
            </w:pPr>
            <w:r w:rsidRPr="00DA2ADB">
              <w:rPr>
                <w:rFonts w:cs="Arial"/>
                <w:noProof/>
                <w:szCs w:val="22"/>
                <w:lang w:val="en-GB"/>
              </w:rPr>
              <w:t>DCC</w:t>
            </w:r>
          </w:p>
        </w:tc>
        <w:tc>
          <w:tcPr>
            <w:tcW w:w="7712" w:type="dxa"/>
            <w:tcMar>
              <w:top w:w="100" w:type="dxa"/>
              <w:left w:w="100" w:type="dxa"/>
              <w:bottom w:w="100" w:type="dxa"/>
              <w:right w:w="100" w:type="dxa"/>
            </w:tcMar>
          </w:tcPr>
          <w:p w14:paraId="0B292E2E" w14:textId="271C60F4" w:rsidR="00DB0597" w:rsidRPr="00DA2ADB" w:rsidRDefault="00DB0597" w:rsidP="005B208E">
            <w:pPr>
              <w:rPr>
                <w:rFonts w:cs="Arial"/>
                <w:noProof/>
                <w:szCs w:val="22"/>
                <w:lang w:val="en-GB"/>
              </w:rPr>
            </w:pPr>
            <w:r w:rsidRPr="00DA2ADB">
              <w:rPr>
                <w:rFonts w:cs="Arial"/>
                <w:noProof/>
                <w:szCs w:val="22"/>
                <w:lang w:val="en-GB"/>
              </w:rPr>
              <w:t>Digital Competence Centre</w:t>
            </w:r>
          </w:p>
        </w:tc>
      </w:tr>
      <w:tr w:rsidR="00DB0597" w:rsidRPr="00DA2ADB" w14:paraId="0C7E255B" w14:textId="77777777" w:rsidTr="00DB0597">
        <w:trPr>
          <w:trHeight w:val="191"/>
        </w:trPr>
        <w:tc>
          <w:tcPr>
            <w:tcW w:w="1408" w:type="dxa"/>
            <w:tcMar>
              <w:top w:w="100" w:type="dxa"/>
              <w:left w:w="100" w:type="dxa"/>
              <w:bottom w:w="100" w:type="dxa"/>
              <w:right w:w="100" w:type="dxa"/>
            </w:tcMar>
          </w:tcPr>
          <w:p w14:paraId="6DB95D7D" w14:textId="09C19B1A" w:rsidR="00DB0597" w:rsidRPr="00DA2ADB" w:rsidRDefault="00DB0597" w:rsidP="005B208E">
            <w:pPr>
              <w:rPr>
                <w:rFonts w:cs="Arial"/>
                <w:noProof/>
                <w:szCs w:val="22"/>
                <w:lang w:val="en-GB"/>
              </w:rPr>
            </w:pPr>
            <w:r w:rsidRPr="00DA2ADB">
              <w:rPr>
                <w:rFonts w:cs="Arial"/>
                <w:noProof/>
                <w:szCs w:val="22"/>
                <w:lang w:val="en-GB"/>
              </w:rPr>
              <w:t>DMP</w:t>
            </w:r>
          </w:p>
        </w:tc>
        <w:tc>
          <w:tcPr>
            <w:tcW w:w="7712" w:type="dxa"/>
            <w:tcMar>
              <w:top w:w="100" w:type="dxa"/>
              <w:left w:w="100" w:type="dxa"/>
              <w:bottom w:w="100" w:type="dxa"/>
              <w:right w:w="100" w:type="dxa"/>
            </w:tcMar>
          </w:tcPr>
          <w:p w14:paraId="7B44765F" w14:textId="6367FBB3" w:rsidR="00DB0597" w:rsidRPr="00DA2ADB" w:rsidRDefault="00DB0597" w:rsidP="005B208E">
            <w:pPr>
              <w:rPr>
                <w:rFonts w:cs="Arial"/>
                <w:noProof/>
                <w:szCs w:val="22"/>
                <w:lang w:val="en-GB"/>
              </w:rPr>
            </w:pPr>
            <w:r w:rsidRPr="00DA2ADB">
              <w:rPr>
                <w:rFonts w:cs="Arial"/>
                <w:noProof/>
                <w:szCs w:val="22"/>
                <w:lang w:val="en-GB"/>
              </w:rPr>
              <w:t>Data Management Plan</w:t>
            </w:r>
          </w:p>
        </w:tc>
      </w:tr>
      <w:tr w:rsidR="00DB0597" w:rsidRPr="00DA2ADB" w14:paraId="343171CF" w14:textId="77777777" w:rsidTr="00DB0597">
        <w:trPr>
          <w:trHeight w:val="191"/>
        </w:trPr>
        <w:tc>
          <w:tcPr>
            <w:tcW w:w="1408" w:type="dxa"/>
            <w:tcMar>
              <w:top w:w="100" w:type="dxa"/>
              <w:left w:w="100" w:type="dxa"/>
              <w:bottom w:w="100" w:type="dxa"/>
              <w:right w:w="100" w:type="dxa"/>
            </w:tcMar>
          </w:tcPr>
          <w:p w14:paraId="5FC85151" w14:textId="272FF844" w:rsidR="00DB0597" w:rsidRPr="00DA2ADB" w:rsidRDefault="00DB0597" w:rsidP="005B208E">
            <w:pPr>
              <w:rPr>
                <w:rFonts w:cs="Arial"/>
                <w:noProof/>
                <w:szCs w:val="22"/>
                <w:lang w:val="en-GB"/>
              </w:rPr>
            </w:pPr>
            <w:r w:rsidRPr="00DA2ADB">
              <w:rPr>
                <w:rFonts w:cs="Arial"/>
                <w:noProof/>
                <w:szCs w:val="22"/>
                <w:lang w:val="en-GB"/>
              </w:rPr>
              <w:t>DPIA</w:t>
            </w:r>
          </w:p>
        </w:tc>
        <w:tc>
          <w:tcPr>
            <w:tcW w:w="7712" w:type="dxa"/>
            <w:tcMar>
              <w:top w:w="100" w:type="dxa"/>
              <w:left w:w="100" w:type="dxa"/>
              <w:bottom w:w="100" w:type="dxa"/>
              <w:right w:w="100" w:type="dxa"/>
            </w:tcMar>
          </w:tcPr>
          <w:p w14:paraId="22E48790" w14:textId="7654144E" w:rsidR="00DB0597" w:rsidRPr="00DA2ADB" w:rsidRDefault="00DB0597" w:rsidP="005B208E">
            <w:pPr>
              <w:rPr>
                <w:rFonts w:cs="Arial"/>
                <w:noProof/>
                <w:szCs w:val="22"/>
                <w:lang w:val="en-GB"/>
              </w:rPr>
            </w:pPr>
            <w:r w:rsidRPr="00DA2ADB">
              <w:rPr>
                <w:rFonts w:cs="Arial"/>
                <w:noProof/>
                <w:szCs w:val="22"/>
                <w:lang w:val="en-GB"/>
              </w:rPr>
              <w:t>Data Protection Impact Assessment</w:t>
            </w:r>
          </w:p>
        </w:tc>
      </w:tr>
      <w:tr w:rsidR="00DB0597" w:rsidRPr="00DA2ADB" w14:paraId="5877E873" w14:textId="77777777" w:rsidTr="00DB0597">
        <w:trPr>
          <w:trHeight w:val="191"/>
        </w:trPr>
        <w:tc>
          <w:tcPr>
            <w:tcW w:w="1408" w:type="dxa"/>
            <w:tcMar>
              <w:top w:w="100" w:type="dxa"/>
              <w:left w:w="100" w:type="dxa"/>
              <w:bottom w:w="100" w:type="dxa"/>
              <w:right w:w="100" w:type="dxa"/>
            </w:tcMar>
          </w:tcPr>
          <w:p w14:paraId="74F29FDB" w14:textId="129BD8BE" w:rsidR="00DB0597" w:rsidRPr="00DA2ADB" w:rsidRDefault="00DB0597" w:rsidP="005B208E">
            <w:pPr>
              <w:rPr>
                <w:rFonts w:cs="Arial"/>
                <w:noProof/>
                <w:szCs w:val="22"/>
                <w:lang w:val="en-GB"/>
              </w:rPr>
            </w:pPr>
            <w:r w:rsidRPr="00DA2ADB">
              <w:rPr>
                <w:rFonts w:cs="Arial"/>
                <w:noProof/>
                <w:szCs w:val="22"/>
                <w:lang w:val="en-GB"/>
              </w:rPr>
              <w:t>ELIXIR</w:t>
            </w:r>
          </w:p>
        </w:tc>
        <w:tc>
          <w:tcPr>
            <w:tcW w:w="7712" w:type="dxa"/>
            <w:tcMar>
              <w:top w:w="100" w:type="dxa"/>
              <w:left w:w="100" w:type="dxa"/>
              <w:bottom w:w="100" w:type="dxa"/>
              <w:right w:w="100" w:type="dxa"/>
            </w:tcMar>
          </w:tcPr>
          <w:p w14:paraId="1AEB85C7" w14:textId="7FD6B3C8" w:rsidR="00DB0597" w:rsidRPr="00DA2ADB" w:rsidRDefault="00DB0597" w:rsidP="005B208E">
            <w:pPr>
              <w:rPr>
                <w:rFonts w:cs="Arial"/>
                <w:noProof/>
                <w:szCs w:val="22"/>
                <w:lang w:val="en-GB"/>
              </w:rPr>
            </w:pPr>
            <w:r w:rsidRPr="00DA2ADB">
              <w:rPr>
                <w:rFonts w:cs="Arial"/>
                <w:noProof/>
                <w:szCs w:val="22"/>
                <w:lang w:val="en-GB"/>
              </w:rPr>
              <w:t>Intergovernmental organisation that brings together life science resources from across Europe (</w:t>
            </w:r>
            <w:hyperlink r:id="rId19">
              <w:r w:rsidRPr="00DA2ADB">
                <w:rPr>
                  <w:rFonts w:cs="Arial"/>
                  <w:noProof/>
                  <w:color w:val="1155CC"/>
                  <w:szCs w:val="22"/>
                  <w:u w:val="single"/>
                  <w:lang w:val="en-GB"/>
                </w:rPr>
                <w:t>https://elixir-europe.org</w:t>
              </w:r>
            </w:hyperlink>
            <w:r w:rsidRPr="00DA2ADB">
              <w:rPr>
                <w:rFonts w:cs="Arial"/>
                <w:noProof/>
                <w:szCs w:val="22"/>
                <w:lang w:val="en-GB"/>
              </w:rPr>
              <w:t>)</w:t>
            </w:r>
          </w:p>
        </w:tc>
      </w:tr>
      <w:tr w:rsidR="00DB0597" w:rsidRPr="00DA2ADB" w14:paraId="7B07454C" w14:textId="77777777" w:rsidTr="005B208E">
        <w:trPr>
          <w:trHeight w:val="28"/>
        </w:trPr>
        <w:tc>
          <w:tcPr>
            <w:tcW w:w="1408" w:type="dxa"/>
            <w:tcMar>
              <w:top w:w="100" w:type="dxa"/>
              <w:left w:w="100" w:type="dxa"/>
              <w:bottom w:w="100" w:type="dxa"/>
              <w:right w:w="100" w:type="dxa"/>
            </w:tcMar>
          </w:tcPr>
          <w:p w14:paraId="0B1D76B9" w14:textId="6ABBF9C9" w:rsidR="00DB0597" w:rsidRPr="00DA2ADB" w:rsidRDefault="00DB0597" w:rsidP="005B208E">
            <w:pPr>
              <w:rPr>
                <w:rFonts w:cs="Arial"/>
                <w:noProof/>
                <w:szCs w:val="22"/>
                <w:lang w:val="en-GB"/>
              </w:rPr>
            </w:pPr>
            <w:r w:rsidRPr="00DA2ADB">
              <w:rPr>
                <w:rFonts w:cs="Arial"/>
                <w:noProof/>
                <w:szCs w:val="22"/>
                <w:lang w:val="en-GB"/>
              </w:rPr>
              <w:t>EOSC</w:t>
            </w:r>
          </w:p>
        </w:tc>
        <w:tc>
          <w:tcPr>
            <w:tcW w:w="7712" w:type="dxa"/>
            <w:tcMar>
              <w:top w:w="100" w:type="dxa"/>
              <w:left w:w="100" w:type="dxa"/>
              <w:bottom w:w="100" w:type="dxa"/>
              <w:right w:w="100" w:type="dxa"/>
            </w:tcMar>
          </w:tcPr>
          <w:p w14:paraId="04603CC0" w14:textId="486A9738" w:rsidR="00DB0597" w:rsidRPr="00DA2ADB" w:rsidRDefault="00DB0597" w:rsidP="005B208E">
            <w:pPr>
              <w:rPr>
                <w:rFonts w:cs="Arial"/>
                <w:noProof/>
                <w:szCs w:val="22"/>
                <w:lang w:val="en-GB"/>
              </w:rPr>
            </w:pPr>
            <w:r w:rsidRPr="00DA2ADB">
              <w:rPr>
                <w:rFonts w:cs="Arial"/>
                <w:noProof/>
                <w:szCs w:val="22"/>
                <w:lang w:val="en-GB"/>
              </w:rPr>
              <w:t>European Open Science Cloud (</w:t>
            </w:r>
            <w:hyperlink r:id="rId20">
              <w:r w:rsidRPr="00DA2ADB">
                <w:rPr>
                  <w:rFonts w:cs="Arial"/>
                  <w:noProof/>
                  <w:color w:val="1155CC"/>
                  <w:szCs w:val="22"/>
                  <w:u w:val="single"/>
                  <w:lang w:val="en-GB"/>
                </w:rPr>
                <w:t>https://www.eosc.eu</w:t>
              </w:r>
            </w:hyperlink>
            <w:r w:rsidRPr="00DA2ADB">
              <w:rPr>
                <w:rFonts w:cs="Arial"/>
                <w:noProof/>
                <w:szCs w:val="22"/>
                <w:lang w:val="en-GB"/>
              </w:rPr>
              <w:t>)</w:t>
            </w:r>
          </w:p>
        </w:tc>
      </w:tr>
      <w:tr w:rsidR="00DB0597" w:rsidRPr="00DA2ADB" w14:paraId="2D0C4DD0" w14:textId="77777777" w:rsidTr="00DB0597">
        <w:trPr>
          <w:trHeight w:val="191"/>
        </w:trPr>
        <w:tc>
          <w:tcPr>
            <w:tcW w:w="1408" w:type="dxa"/>
            <w:tcMar>
              <w:top w:w="100" w:type="dxa"/>
              <w:left w:w="100" w:type="dxa"/>
              <w:bottom w:w="100" w:type="dxa"/>
              <w:right w:w="100" w:type="dxa"/>
            </w:tcMar>
          </w:tcPr>
          <w:p w14:paraId="358415CF" w14:textId="3C381B35" w:rsidR="00DB0597" w:rsidRPr="00DA2ADB" w:rsidRDefault="00DB0597" w:rsidP="005B208E">
            <w:pPr>
              <w:rPr>
                <w:rFonts w:cs="Arial"/>
                <w:noProof/>
                <w:szCs w:val="22"/>
                <w:lang w:val="en-GB"/>
              </w:rPr>
            </w:pPr>
            <w:r w:rsidRPr="00DA2ADB">
              <w:rPr>
                <w:rFonts w:cs="Arial"/>
                <w:noProof/>
                <w:szCs w:val="22"/>
                <w:lang w:val="en-GB"/>
              </w:rPr>
              <w:t>FAIR</w:t>
            </w:r>
          </w:p>
        </w:tc>
        <w:tc>
          <w:tcPr>
            <w:tcW w:w="7712" w:type="dxa"/>
            <w:tcMar>
              <w:top w:w="100" w:type="dxa"/>
              <w:left w:w="100" w:type="dxa"/>
              <w:bottom w:w="100" w:type="dxa"/>
              <w:right w:w="100" w:type="dxa"/>
            </w:tcMar>
          </w:tcPr>
          <w:p w14:paraId="27456A50" w14:textId="4F788E41" w:rsidR="00DB0597" w:rsidRPr="00DA2ADB" w:rsidRDefault="00DB0597" w:rsidP="005B208E">
            <w:pPr>
              <w:rPr>
                <w:rFonts w:cs="Arial"/>
                <w:noProof/>
                <w:szCs w:val="22"/>
                <w:lang w:val="en-GB"/>
              </w:rPr>
            </w:pPr>
            <w:r w:rsidRPr="00DA2ADB">
              <w:rPr>
                <w:rFonts w:cs="Arial"/>
                <w:noProof/>
                <w:szCs w:val="22"/>
                <w:lang w:val="en-GB"/>
              </w:rPr>
              <w:t>Findable, Accessible, Interoperable, Reusable</w:t>
            </w:r>
          </w:p>
        </w:tc>
      </w:tr>
      <w:tr w:rsidR="00DB0597" w:rsidRPr="00DA2ADB" w14:paraId="0F26121B" w14:textId="77777777" w:rsidTr="00DB0597">
        <w:trPr>
          <w:trHeight w:val="191"/>
        </w:trPr>
        <w:tc>
          <w:tcPr>
            <w:tcW w:w="1408" w:type="dxa"/>
            <w:tcMar>
              <w:top w:w="100" w:type="dxa"/>
              <w:left w:w="100" w:type="dxa"/>
              <w:bottom w:w="100" w:type="dxa"/>
              <w:right w:w="100" w:type="dxa"/>
            </w:tcMar>
          </w:tcPr>
          <w:p w14:paraId="4C11FABB" w14:textId="5EF630D3" w:rsidR="00DB0597" w:rsidRPr="00DA2ADB" w:rsidRDefault="00DB0597" w:rsidP="005B208E">
            <w:pPr>
              <w:rPr>
                <w:rFonts w:cs="Arial"/>
                <w:noProof/>
                <w:szCs w:val="22"/>
                <w:lang w:val="en-GB"/>
              </w:rPr>
            </w:pPr>
            <w:r w:rsidRPr="00DA2ADB">
              <w:rPr>
                <w:rFonts w:cs="Arial"/>
                <w:noProof/>
                <w:szCs w:val="22"/>
                <w:lang w:val="en-GB"/>
              </w:rPr>
              <w:t>FTE</w:t>
            </w:r>
          </w:p>
        </w:tc>
        <w:tc>
          <w:tcPr>
            <w:tcW w:w="7712" w:type="dxa"/>
            <w:tcMar>
              <w:top w:w="100" w:type="dxa"/>
              <w:left w:w="100" w:type="dxa"/>
              <w:bottom w:w="100" w:type="dxa"/>
              <w:right w:w="100" w:type="dxa"/>
            </w:tcMar>
          </w:tcPr>
          <w:p w14:paraId="68CCAD6D" w14:textId="25BBE6FF" w:rsidR="00DB0597" w:rsidRPr="00DA2ADB" w:rsidRDefault="00DB0597" w:rsidP="005B208E">
            <w:pPr>
              <w:rPr>
                <w:rFonts w:cs="Arial"/>
                <w:noProof/>
                <w:szCs w:val="22"/>
                <w:lang w:val="en-GB"/>
              </w:rPr>
            </w:pPr>
            <w:r w:rsidRPr="00DA2ADB">
              <w:rPr>
                <w:rFonts w:cs="Arial"/>
                <w:noProof/>
                <w:szCs w:val="22"/>
                <w:lang w:val="en-GB"/>
              </w:rPr>
              <w:t>Full-time equivalent</w:t>
            </w:r>
          </w:p>
        </w:tc>
      </w:tr>
      <w:tr w:rsidR="00DB0597" w:rsidRPr="00DA2ADB" w14:paraId="36474FF2" w14:textId="77777777" w:rsidTr="00DB0597">
        <w:trPr>
          <w:trHeight w:val="191"/>
        </w:trPr>
        <w:tc>
          <w:tcPr>
            <w:tcW w:w="1408" w:type="dxa"/>
            <w:tcMar>
              <w:top w:w="100" w:type="dxa"/>
              <w:left w:w="100" w:type="dxa"/>
              <w:bottom w:w="100" w:type="dxa"/>
              <w:right w:w="100" w:type="dxa"/>
            </w:tcMar>
          </w:tcPr>
          <w:p w14:paraId="429151AD" w14:textId="34997E08" w:rsidR="00DB0597" w:rsidRPr="00DA2ADB" w:rsidRDefault="00DB0597" w:rsidP="005B208E">
            <w:pPr>
              <w:rPr>
                <w:rFonts w:cs="Arial"/>
                <w:noProof/>
                <w:szCs w:val="22"/>
                <w:lang w:val="en-GB"/>
              </w:rPr>
            </w:pPr>
            <w:r w:rsidRPr="00DA2ADB">
              <w:rPr>
                <w:rFonts w:cs="Arial"/>
                <w:noProof/>
                <w:szCs w:val="22"/>
                <w:lang w:val="en-GB"/>
              </w:rPr>
              <w:t>FUWA-HBO</w:t>
            </w:r>
          </w:p>
        </w:tc>
        <w:tc>
          <w:tcPr>
            <w:tcW w:w="7712" w:type="dxa"/>
            <w:tcMar>
              <w:top w:w="100" w:type="dxa"/>
              <w:left w:w="100" w:type="dxa"/>
              <w:bottom w:w="100" w:type="dxa"/>
              <w:right w:w="100" w:type="dxa"/>
            </w:tcMar>
          </w:tcPr>
          <w:p w14:paraId="5BF738B5" w14:textId="7F84D7FD" w:rsidR="00DB0597" w:rsidRPr="00DA2ADB" w:rsidRDefault="00DB0597" w:rsidP="005B208E">
            <w:pPr>
              <w:rPr>
                <w:rFonts w:cs="Arial"/>
                <w:noProof/>
                <w:szCs w:val="22"/>
                <w:lang w:val="en-GB"/>
              </w:rPr>
            </w:pPr>
            <w:r w:rsidRPr="00DA2ADB">
              <w:rPr>
                <w:rFonts w:cs="Arial"/>
                <w:noProof/>
                <w:szCs w:val="22"/>
                <w:lang w:val="en-GB"/>
              </w:rPr>
              <w:t>Job classification system in Dutch universities of applied sciences</w:t>
            </w:r>
          </w:p>
        </w:tc>
      </w:tr>
      <w:tr w:rsidR="00DB0597" w:rsidRPr="00DA2ADB" w14:paraId="3509AF1C" w14:textId="77777777" w:rsidTr="00DB0597">
        <w:trPr>
          <w:trHeight w:val="191"/>
        </w:trPr>
        <w:tc>
          <w:tcPr>
            <w:tcW w:w="1408" w:type="dxa"/>
            <w:tcMar>
              <w:top w:w="100" w:type="dxa"/>
              <w:left w:w="100" w:type="dxa"/>
              <w:bottom w:w="100" w:type="dxa"/>
              <w:right w:w="100" w:type="dxa"/>
            </w:tcMar>
          </w:tcPr>
          <w:p w14:paraId="68D2C8BC" w14:textId="265EF202" w:rsidR="00DB0597" w:rsidRPr="00DA2ADB" w:rsidRDefault="00DB0597" w:rsidP="005B208E">
            <w:pPr>
              <w:rPr>
                <w:rFonts w:cs="Arial"/>
                <w:noProof/>
                <w:szCs w:val="22"/>
                <w:lang w:val="en-GB"/>
              </w:rPr>
            </w:pPr>
            <w:r w:rsidRPr="00DA2ADB">
              <w:rPr>
                <w:rFonts w:cs="Arial"/>
                <w:noProof/>
                <w:szCs w:val="22"/>
                <w:lang w:val="en-GB"/>
              </w:rPr>
              <w:t>FUWAVAZ</w:t>
            </w:r>
          </w:p>
        </w:tc>
        <w:tc>
          <w:tcPr>
            <w:tcW w:w="7712" w:type="dxa"/>
            <w:tcMar>
              <w:top w:w="100" w:type="dxa"/>
              <w:left w:w="100" w:type="dxa"/>
              <w:bottom w:w="100" w:type="dxa"/>
              <w:right w:w="100" w:type="dxa"/>
            </w:tcMar>
          </w:tcPr>
          <w:p w14:paraId="796BBB9F" w14:textId="2376FC30" w:rsidR="00DB0597" w:rsidRPr="00DA2ADB" w:rsidRDefault="00DB0597" w:rsidP="005B208E">
            <w:pPr>
              <w:rPr>
                <w:rFonts w:cs="Arial"/>
                <w:noProof/>
                <w:szCs w:val="22"/>
                <w:lang w:val="en-GB"/>
              </w:rPr>
            </w:pPr>
            <w:r w:rsidRPr="00DA2ADB">
              <w:rPr>
                <w:rFonts w:cs="Arial"/>
                <w:noProof/>
                <w:szCs w:val="22"/>
                <w:lang w:val="en-GB"/>
              </w:rPr>
              <w:t>Job classification system in Dutch university hospitals</w:t>
            </w:r>
          </w:p>
        </w:tc>
      </w:tr>
      <w:tr w:rsidR="00DB0597" w:rsidRPr="00DA2ADB" w14:paraId="78DB4433" w14:textId="77777777" w:rsidTr="00DB0597">
        <w:trPr>
          <w:trHeight w:val="191"/>
        </w:trPr>
        <w:tc>
          <w:tcPr>
            <w:tcW w:w="1408" w:type="dxa"/>
            <w:tcMar>
              <w:top w:w="100" w:type="dxa"/>
              <w:left w:w="100" w:type="dxa"/>
              <w:bottom w:w="100" w:type="dxa"/>
              <w:right w:w="100" w:type="dxa"/>
            </w:tcMar>
          </w:tcPr>
          <w:p w14:paraId="37D1D079" w14:textId="26B57F87" w:rsidR="00DB0597" w:rsidRPr="00DA2ADB" w:rsidRDefault="00DB0597" w:rsidP="005B208E">
            <w:pPr>
              <w:rPr>
                <w:rFonts w:cs="Arial"/>
                <w:noProof/>
                <w:szCs w:val="22"/>
                <w:lang w:val="en-GB"/>
              </w:rPr>
            </w:pPr>
            <w:r w:rsidRPr="00DA2ADB">
              <w:rPr>
                <w:rFonts w:cs="Arial"/>
                <w:noProof/>
                <w:szCs w:val="22"/>
                <w:lang w:val="en-GB"/>
              </w:rPr>
              <w:t>GCP</w:t>
            </w:r>
          </w:p>
        </w:tc>
        <w:tc>
          <w:tcPr>
            <w:tcW w:w="7712" w:type="dxa"/>
            <w:tcMar>
              <w:top w:w="100" w:type="dxa"/>
              <w:left w:w="100" w:type="dxa"/>
              <w:bottom w:w="100" w:type="dxa"/>
              <w:right w:w="100" w:type="dxa"/>
            </w:tcMar>
          </w:tcPr>
          <w:p w14:paraId="07378AFA" w14:textId="1BEA1977" w:rsidR="00DB0597" w:rsidRPr="00DA2ADB" w:rsidRDefault="00DB0597" w:rsidP="005B208E">
            <w:pPr>
              <w:rPr>
                <w:rFonts w:cs="Arial"/>
                <w:noProof/>
                <w:szCs w:val="22"/>
                <w:lang w:val="en-GB"/>
              </w:rPr>
            </w:pPr>
            <w:r w:rsidRPr="00DA2ADB">
              <w:rPr>
                <w:rFonts w:cs="Arial"/>
                <w:noProof/>
                <w:szCs w:val="22"/>
                <w:lang w:val="en-GB"/>
              </w:rPr>
              <w:t>Good Clinical Practice</w:t>
            </w:r>
          </w:p>
        </w:tc>
      </w:tr>
      <w:tr w:rsidR="00DB0597" w:rsidRPr="00DA2ADB" w14:paraId="148902EE" w14:textId="77777777" w:rsidTr="00DB0597">
        <w:trPr>
          <w:trHeight w:val="191"/>
        </w:trPr>
        <w:tc>
          <w:tcPr>
            <w:tcW w:w="1408" w:type="dxa"/>
            <w:tcMar>
              <w:top w:w="100" w:type="dxa"/>
              <w:left w:w="100" w:type="dxa"/>
              <w:bottom w:w="100" w:type="dxa"/>
              <w:right w:w="100" w:type="dxa"/>
            </w:tcMar>
          </w:tcPr>
          <w:p w14:paraId="0ED45F40" w14:textId="7EDF9F47" w:rsidR="00DB0597" w:rsidRPr="00DA2ADB" w:rsidRDefault="00DB0597" w:rsidP="005B208E">
            <w:pPr>
              <w:rPr>
                <w:rFonts w:cs="Arial"/>
                <w:noProof/>
                <w:szCs w:val="22"/>
                <w:lang w:val="en-GB"/>
              </w:rPr>
            </w:pPr>
            <w:r w:rsidRPr="00DA2ADB">
              <w:rPr>
                <w:rFonts w:cs="Arial"/>
                <w:noProof/>
                <w:szCs w:val="22"/>
                <w:lang w:val="en-GB"/>
              </w:rPr>
              <w:t>GDPR</w:t>
            </w:r>
          </w:p>
        </w:tc>
        <w:tc>
          <w:tcPr>
            <w:tcW w:w="7712" w:type="dxa"/>
            <w:tcMar>
              <w:top w:w="100" w:type="dxa"/>
              <w:left w:w="100" w:type="dxa"/>
              <w:bottom w:w="100" w:type="dxa"/>
              <w:right w:w="100" w:type="dxa"/>
            </w:tcMar>
          </w:tcPr>
          <w:p w14:paraId="0456E482" w14:textId="63EE57B5" w:rsidR="00DB0597" w:rsidRPr="00DA2ADB" w:rsidRDefault="00DB0597" w:rsidP="005B208E">
            <w:pPr>
              <w:rPr>
                <w:rFonts w:cs="Arial"/>
                <w:noProof/>
                <w:szCs w:val="22"/>
                <w:lang w:val="en-GB"/>
              </w:rPr>
            </w:pPr>
            <w:r w:rsidRPr="00DA2ADB">
              <w:rPr>
                <w:rFonts w:cs="Arial"/>
                <w:noProof/>
                <w:szCs w:val="22"/>
                <w:lang w:val="en-GB"/>
              </w:rPr>
              <w:t>General Data Privacy Regulation (Dutch: Algemene Verordening Gegevensbescherming)</w:t>
            </w:r>
          </w:p>
        </w:tc>
      </w:tr>
      <w:tr w:rsidR="00DB0597" w:rsidRPr="00DA2ADB" w14:paraId="7B37D9B9" w14:textId="77777777" w:rsidTr="00DB0597">
        <w:trPr>
          <w:trHeight w:val="191"/>
        </w:trPr>
        <w:tc>
          <w:tcPr>
            <w:tcW w:w="1408" w:type="dxa"/>
            <w:tcMar>
              <w:top w:w="100" w:type="dxa"/>
              <w:left w:w="100" w:type="dxa"/>
              <w:bottom w:w="100" w:type="dxa"/>
              <w:right w:w="100" w:type="dxa"/>
            </w:tcMar>
          </w:tcPr>
          <w:p w14:paraId="674224AC" w14:textId="5B30F31B" w:rsidR="00DB0597" w:rsidRPr="00DA2ADB" w:rsidRDefault="00DB0597" w:rsidP="005B208E">
            <w:pPr>
              <w:rPr>
                <w:rFonts w:cs="Arial"/>
                <w:noProof/>
                <w:szCs w:val="22"/>
                <w:lang w:val="en-GB"/>
              </w:rPr>
            </w:pPr>
            <w:r w:rsidRPr="00DA2ADB">
              <w:rPr>
                <w:rFonts w:cs="Arial"/>
                <w:noProof/>
                <w:szCs w:val="22"/>
                <w:lang w:val="en-GB"/>
              </w:rPr>
              <w:t>HANDS</w:t>
            </w:r>
          </w:p>
        </w:tc>
        <w:tc>
          <w:tcPr>
            <w:tcW w:w="7712" w:type="dxa"/>
            <w:tcMar>
              <w:top w:w="100" w:type="dxa"/>
              <w:left w:w="100" w:type="dxa"/>
              <w:bottom w:w="100" w:type="dxa"/>
              <w:right w:w="100" w:type="dxa"/>
            </w:tcMar>
          </w:tcPr>
          <w:p w14:paraId="6F85CDDF" w14:textId="7FEB30D7" w:rsidR="00DB0597" w:rsidRPr="00DA2ADB" w:rsidRDefault="00DB0597" w:rsidP="005B208E">
            <w:pPr>
              <w:rPr>
                <w:rFonts w:cs="Arial"/>
                <w:noProof/>
                <w:szCs w:val="22"/>
                <w:lang w:val="en-GB"/>
              </w:rPr>
            </w:pPr>
            <w:r w:rsidRPr="00DA2ADB">
              <w:rPr>
                <w:rFonts w:cs="Arial"/>
                <w:noProof/>
                <w:szCs w:val="22"/>
                <w:lang w:val="en-GB"/>
              </w:rPr>
              <w:t xml:space="preserve">Handbook for Adequate Natural Data Stewardship </w:t>
            </w:r>
          </w:p>
        </w:tc>
      </w:tr>
      <w:tr w:rsidR="00DB0597" w:rsidRPr="00DA2ADB" w14:paraId="3672160D" w14:textId="77777777" w:rsidTr="00DB0597">
        <w:trPr>
          <w:trHeight w:val="191"/>
        </w:trPr>
        <w:tc>
          <w:tcPr>
            <w:tcW w:w="1408" w:type="dxa"/>
            <w:tcMar>
              <w:top w:w="100" w:type="dxa"/>
              <w:left w:w="100" w:type="dxa"/>
              <w:bottom w:w="100" w:type="dxa"/>
              <w:right w:w="100" w:type="dxa"/>
            </w:tcMar>
          </w:tcPr>
          <w:p w14:paraId="28A875D6" w14:textId="7CBDA6BB" w:rsidR="00DB0597" w:rsidRPr="00DA2ADB" w:rsidRDefault="00DB0597" w:rsidP="005B208E">
            <w:pPr>
              <w:rPr>
                <w:rFonts w:cs="Arial"/>
                <w:noProof/>
                <w:szCs w:val="22"/>
                <w:lang w:val="en-GB"/>
              </w:rPr>
            </w:pPr>
            <w:r w:rsidRPr="00DA2ADB">
              <w:rPr>
                <w:rFonts w:cs="Arial"/>
                <w:noProof/>
                <w:szCs w:val="22"/>
                <w:lang w:val="en-GB"/>
              </w:rPr>
              <w:t>HAY</w:t>
            </w:r>
          </w:p>
        </w:tc>
        <w:tc>
          <w:tcPr>
            <w:tcW w:w="7712" w:type="dxa"/>
            <w:tcMar>
              <w:top w:w="100" w:type="dxa"/>
              <w:left w:w="100" w:type="dxa"/>
              <w:bottom w:w="100" w:type="dxa"/>
              <w:right w:w="100" w:type="dxa"/>
            </w:tcMar>
          </w:tcPr>
          <w:p w14:paraId="61BD4E4F" w14:textId="12B2533D" w:rsidR="00DB0597" w:rsidRPr="00DA2ADB" w:rsidRDefault="00DB0597" w:rsidP="005B208E">
            <w:pPr>
              <w:rPr>
                <w:rFonts w:cs="Arial"/>
                <w:noProof/>
                <w:szCs w:val="22"/>
                <w:lang w:val="en-GB"/>
              </w:rPr>
            </w:pPr>
            <w:r w:rsidRPr="00DA2ADB">
              <w:rPr>
                <w:rFonts w:cs="Arial"/>
                <w:noProof/>
                <w:szCs w:val="22"/>
                <w:lang w:val="en-GB"/>
              </w:rPr>
              <w:t>Job classification system in Dutch universities of applied sciences</w:t>
            </w:r>
          </w:p>
        </w:tc>
      </w:tr>
      <w:tr w:rsidR="00DB0597" w:rsidRPr="00DA2ADB" w14:paraId="01F60646" w14:textId="77777777" w:rsidTr="00DB0597">
        <w:trPr>
          <w:trHeight w:val="191"/>
        </w:trPr>
        <w:tc>
          <w:tcPr>
            <w:tcW w:w="1408" w:type="dxa"/>
            <w:tcMar>
              <w:top w:w="100" w:type="dxa"/>
              <w:left w:w="100" w:type="dxa"/>
              <w:bottom w:w="100" w:type="dxa"/>
              <w:right w:w="100" w:type="dxa"/>
            </w:tcMar>
          </w:tcPr>
          <w:p w14:paraId="51C4B309" w14:textId="5E301603" w:rsidR="00DB0597" w:rsidRPr="00DA2ADB" w:rsidRDefault="00DB0597" w:rsidP="005B208E">
            <w:pPr>
              <w:rPr>
                <w:rFonts w:cs="Arial"/>
                <w:noProof/>
                <w:szCs w:val="22"/>
                <w:lang w:val="en-GB"/>
              </w:rPr>
            </w:pPr>
            <w:r w:rsidRPr="00DA2ADB">
              <w:rPr>
                <w:rFonts w:cs="Arial"/>
                <w:noProof/>
                <w:szCs w:val="22"/>
                <w:lang w:val="en-GB"/>
              </w:rPr>
              <w:t>HBO</w:t>
            </w:r>
          </w:p>
        </w:tc>
        <w:tc>
          <w:tcPr>
            <w:tcW w:w="7712" w:type="dxa"/>
            <w:tcMar>
              <w:top w:w="100" w:type="dxa"/>
              <w:left w:w="100" w:type="dxa"/>
              <w:bottom w:w="100" w:type="dxa"/>
              <w:right w:w="100" w:type="dxa"/>
            </w:tcMar>
          </w:tcPr>
          <w:p w14:paraId="02153099" w14:textId="75C95C89" w:rsidR="00DB0597" w:rsidRPr="00DA2ADB" w:rsidRDefault="00DB0597" w:rsidP="005B208E">
            <w:pPr>
              <w:rPr>
                <w:rFonts w:cs="Arial"/>
                <w:noProof/>
                <w:szCs w:val="22"/>
                <w:lang w:val="en-GB"/>
              </w:rPr>
            </w:pPr>
            <w:r w:rsidRPr="00DA2ADB">
              <w:rPr>
                <w:rFonts w:cs="Arial"/>
                <w:noProof/>
                <w:szCs w:val="22"/>
                <w:lang w:val="en-GB"/>
              </w:rPr>
              <w:t>Higher education (Dutch: Hoger Beroepsonderwijs)</w:t>
            </w:r>
          </w:p>
        </w:tc>
      </w:tr>
      <w:tr w:rsidR="00DB0597" w:rsidRPr="00DA2ADB" w14:paraId="093175FD" w14:textId="77777777" w:rsidTr="00DB0597">
        <w:trPr>
          <w:trHeight w:val="191"/>
        </w:trPr>
        <w:tc>
          <w:tcPr>
            <w:tcW w:w="1408" w:type="dxa"/>
            <w:tcMar>
              <w:top w:w="100" w:type="dxa"/>
              <w:left w:w="100" w:type="dxa"/>
              <w:bottom w:w="100" w:type="dxa"/>
              <w:right w:w="100" w:type="dxa"/>
            </w:tcMar>
          </w:tcPr>
          <w:p w14:paraId="565B50BF" w14:textId="48EFDFBE" w:rsidR="00DB0597" w:rsidRPr="00DA2ADB" w:rsidRDefault="00DB0597" w:rsidP="005B208E">
            <w:pPr>
              <w:rPr>
                <w:rFonts w:cs="Arial"/>
                <w:noProof/>
                <w:szCs w:val="22"/>
                <w:lang w:val="en-GB"/>
              </w:rPr>
            </w:pPr>
            <w:r w:rsidRPr="00DA2ADB">
              <w:rPr>
                <w:rFonts w:cs="Arial"/>
                <w:noProof/>
                <w:szCs w:val="22"/>
                <w:lang w:val="en-GB"/>
              </w:rPr>
              <w:t>HEI</w:t>
            </w:r>
          </w:p>
        </w:tc>
        <w:tc>
          <w:tcPr>
            <w:tcW w:w="7712" w:type="dxa"/>
            <w:tcMar>
              <w:top w:w="100" w:type="dxa"/>
              <w:left w:w="100" w:type="dxa"/>
              <w:bottom w:w="100" w:type="dxa"/>
              <w:right w:w="100" w:type="dxa"/>
            </w:tcMar>
          </w:tcPr>
          <w:p w14:paraId="08358B66" w14:textId="35674C1F" w:rsidR="00DB0597" w:rsidRPr="00DA2ADB" w:rsidRDefault="00DB0597" w:rsidP="005B208E">
            <w:pPr>
              <w:rPr>
                <w:rFonts w:cs="Arial"/>
                <w:noProof/>
                <w:szCs w:val="22"/>
                <w:lang w:val="en-GB"/>
              </w:rPr>
            </w:pPr>
            <w:r w:rsidRPr="00DA2ADB">
              <w:rPr>
                <w:rFonts w:cs="Arial"/>
                <w:noProof/>
                <w:szCs w:val="22"/>
                <w:lang w:val="en-GB"/>
              </w:rPr>
              <w:t>Higher-Education Institutions</w:t>
            </w:r>
          </w:p>
        </w:tc>
      </w:tr>
      <w:tr w:rsidR="00DB0597" w:rsidRPr="00DA2ADB" w14:paraId="69AFB640" w14:textId="77777777" w:rsidTr="00DB0597">
        <w:trPr>
          <w:trHeight w:val="191"/>
        </w:trPr>
        <w:tc>
          <w:tcPr>
            <w:tcW w:w="1408" w:type="dxa"/>
            <w:tcMar>
              <w:top w:w="100" w:type="dxa"/>
              <w:left w:w="100" w:type="dxa"/>
              <w:bottom w:w="100" w:type="dxa"/>
              <w:right w:w="100" w:type="dxa"/>
            </w:tcMar>
          </w:tcPr>
          <w:p w14:paraId="49882BA6" w14:textId="56E021C5" w:rsidR="00DB0597" w:rsidRPr="00DA2ADB" w:rsidRDefault="00DB0597" w:rsidP="005B208E">
            <w:pPr>
              <w:rPr>
                <w:rFonts w:cs="Arial"/>
                <w:noProof/>
                <w:szCs w:val="22"/>
                <w:lang w:val="en-GB"/>
              </w:rPr>
            </w:pPr>
            <w:r w:rsidRPr="00DA2ADB">
              <w:rPr>
                <w:rFonts w:cs="Arial"/>
                <w:noProof/>
                <w:szCs w:val="22"/>
                <w:lang w:val="en-GB"/>
              </w:rPr>
              <w:t>HR</w:t>
            </w:r>
          </w:p>
        </w:tc>
        <w:tc>
          <w:tcPr>
            <w:tcW w:w="7712" w:type="dxa"/>
            <w:tcMar>
              <w:top w:w="100" w:type="dxa"/>
              <w:left w:w="100" w:type="dxa"/>
              <w:bottom w:w="100" w:type="dxa"/>
              <w:right w:w="100" w:type="dxa"/>
            </w:tcMar>
          </w:tcPr>
          <w:p w14:paraId="07FF56C0" w14:textId="6F7C5A9B" w:rsidR="00DB0597" w:rsidRPr="00DA2ADB" w:rsidRDefault="00DB0597" w:rsidP="005B208E">
            <w:pPr>
              <w:rPr>
                <w:rFonts w:cs="Arial"/>
                <w:noProof/>
                <w:szCs w:val="22"/>
                <w:lang w:val="en-GB"/>
              </w:rPr>
            </w:pPr>
            <w:r w:rsidRPr="00DA2ADB">
              <w:rPr>
                <w:rFonts w:cs="Arial"/>
                <w:noProof/>
                <w:szCs w:val="22"/>
                <w:lang w:val="en-GB"/>
              </w:rPr>
              <w:t>Human Resources</w:t>
            </w:r>
          </w:p>
        </w:tc>
      </w:tr>
      <w:tr w:rsidR="00DB0597" w:rsidRPr="00DA2ADB" w14:paraId="3FAF0D19" w14:textId="77777777" w:rsidTr="00DB0597">
        <w:trPr>
          <w:trHeight w:val="191"/>
        </w:trPr>
        <w:tc>
          <w:tcPr>
            <w:tcW w:w="1408" w:type="dxa"/>
            <w:tcMar>
              <w:top w:w="100" w:type="dxa"/>
              <w:left w:w="100" w:type="dxa"/>
              <w:bottom w:w="100" w:type="dxa"/>
              <w:right w:w="100" w:type="dxa"/>
            </w:tcMar>
          </w:tcPr>
          <w:p w14:paraId="14EF9F6D" w14:textId="10ACD68F" w:rsidR="00DB0597" w:rsidRPr="00DA2ADB" w:rsidRDefault="00DB0597" w:rsidP="005B208E">
            <w:pPr>
              <w:rPr>
                <w:rFonts w:cs="Arial"/>
                <w:noProof/>
                <w:szCs w:val="22"/>
                <w:lang w:val="en-GB"/>
              </w:rPr>
            </w:pPr>
            <w:r w:rsidRPr="00DA2ADB">
              <w:rPr>
                <w:rFonts w:cs="Arial"/>
                <w:noProof/>
                <w:szCs w:val="22"/>
                <w:lang w:val="en-GB"/>
              </w:rPr>
              <w:lastRenderedPageBreak/>
              <w:t>KNAW</w:t>
            </w:r>
          </w:p>
        </w:tc>
        <w:tc>
          <w:tcPr>
            <w:tcW w:w="7712" w:type="dxa"/>
            <w:tcMar>
              <w:top w:w="100" w:type="dxa"/>
              <w:left w:w="100" w:type="dxa"/>
              <w:bottom w:w="100" w:type="dxa"/>
              <w:right w:w="100" w:type="dxa"/>
            </w:tcMar>
          </w:tcPr>
          <w:p w14:paraId="47C3DAD6" w14:textId="51AFF54E" w:rsidR="00DB0597" w:rsidRPr="00DA2ADB" w:rsidRDefault="00DB0597" w:rsidP="005B208E">
            <w:pPr>
              <w:rPr>
                <w:rFonts w:cs="Arial"/>
                <w:noProof/>
                <w:szCs w:val="22"/>
                <w:lang w:val="en-GB"/>
              </w:rPr>
            </w:pPr>
            <w:r w:rsidRPr="00DA2ADB">
              <w:rPr>
                <w:rFonts w:cs="Arial"/>
                <w:noProof/>
                <w:szCs w:val="22"/>
                <w:lang w:val="en-GB"/>
              </w:rPr>
              <w:t>Royal Netherlands Academy of Arts and Sciences (Dutch: Koninklijke Nederlandse Akademie van Wetenschappen) (</w:t>
            </w:r>
            <w:hyperlink r:id="rId21">
              <w:r w:rsidRPr="00DA2ADB">
                <w:rPr>
                  <w:rFonts w:cs="Arial"/>
                  <w:noProof/>
                  <w:color w:val="1155CC"/>
                  <w:szCs w:val="22"/>
                  <w:u w:val="single"/>
                  <w:lang w:val="en-GB"/>
                </w:rPr>
                <w:t>https://knaw.nl/en</w:t>
              </w:r>
            </w:hyperlink>
            <w:r w:rsidRPr="00DA2ADB">
              <w:rPr>
                <w:rFonts w:cs="Arial"/>
                <w:noProof/>
                <w:szCs w:val="22"/>
                <w:lang w:val="en-GB"/>
              </w:rPr>
              <w:t xml:space="preserve">) </w:t>
            </w:r>
          </w:p>
        </w:tc>
      </w:tr>
      <w:tr w:rsidR="00DB0597" w:rsidRPr="00DA2ADB" w14:paraId="0A2A198A" w14:textId="77777777" w:rsidTr="00DB0597">
        <w:trPr>
          <w:trHeight w:val="191"/>
        </w:trPr>
        <w:tc>
          <w:tcPr>
            <w:tcW w:w="1408" w:type="dxa"/>
            <w:tcMar>
              <w:top w:w="100" w:type="dxa"/>
              <w:left w:w="100" w:type="dxa"/>
              <w:bottom w:w="100" w:type="dxa"/>
              <w:right w:w="100" w:type="dxa"/>
            </w:tcMar>
          </w:tcPr>
          <w:p w14:paraId="2FEFF71C" w14:textId="66628481" w:rsidR="00DB0597" w:rsidRPr="00DA2ADB" w:rsidRDefault="00DB0597" w:rsidP="005B208E">
            <w:pPr>
              <w:rPr>
                <w:rFonts w:cs="Arial"/>
                <w:noProof/>
                <w:szCs w:val="22"/>
                <w:lang w:val="en-GB"/>
              </w:rPr>
            </w:pPr>
            <w:r w:rsidRPr="00DA2ADB">
              <w:rPr>
                <w:rFonts w:cs="Arial"/>
                <w:noProof/>
                <w:szCs w:val="22"/>
                <w:lang w:val="en-GB"/>
              </w:rPr>
              <w:t>KSA</w:t>
            </w:r>
          </w:p>
        </w:tc>
        <w:tc>
          <w:tcPr>
            <w:tcW w:w="7712" w:type="dxa"/>
            <w:tcMar>
              <w:top w:w="100" w:type="dxa"/>
              <w:left w:w="100" w:type="dxa"/>
              <w:bottom w:w="100" w:type="dxa"/>
              <w:right w:w="100" w:type="dxa"/>
            </w:tcMar>
          </w:tcPr>
          <w:p w14:paraId="23E7AED0" w14:textId="6C823A87" w:rsidR="00DB0597" w:rsidRPr="00DA2ADB" w:rsidRDefault="00DB0597" w:rsidP="005B208E">
            <w:pPr>
              <w:rPr>
                <w:rFonts w:cs="Arial"/>
                <w:noProof/>
                <w:szCs w:val="22"/>
                <w:lang w:val="en-GB"/>
              </w:rPr>
            </w:pPr>
            <w:r w:rsidRPr="00DA2ADB">
              <w:rPr>
                <w:rFonts w:cs="Arial"/>
                <w:noProof/>
                <w:szCs w:val="22"/>
                <w:lang w:val="en-GB"/>
              </w:rPr>
              <w:t>Knowledge, skills and abilities</w:t>
            </w:r>
          </w:p>
        </w:tc>
      </w:tr>
      <w:tr w:rsidR="00DB0597" w:rsidRPr="00DA2ADB" w14:paraId="7E9040F5" w14:textId="77777777" w:rsidTr="00DB0597">
        <w:trPr>
          <w:trHeight w:val="191"/>
        </w:trPr>
        <w:tc>
          <w:tcPr>
            <w:tcW w:w="1408" w:type="dxa"/>
            <w:tcMar>
              <w:top w:w="100" w:type="dxa"/>
              <w:left w:w="100" w:type="dxa"/>
              <w:bottom w:w="100" w:type="dxa"/>
              <w:right w:w="100" w:type="dxa"/>
            </w:tcMar>
          </w:tcPr>
          <w:p w14:paraId="0C226A8C" w14:textId="5B0C3BEF" w:rsidR="00DB0597" w:rsidRPr="00DA2ADB" w:rsidRDefault="00DB0597" w:rsidP="005B208E">
            <w:pPr>
              <w:rPr>
                <w:rFonts w:cs="Arial"/>
                <w:noProof/>
                <w:szCs w:val="22"/>
                <w:lang w:val="en-GB"/>
              </w:rPr>
            </w:pPr>
            <w:r w:rsidRPr="00DA2ADB">
              <w:rPr>
                <w:rFonts w:cs="Arial"/>
                <w:noProof/>
                <w:szCs w:val="22"/>
                <w:lang w:val="en-GB"/>
              </w:rPr>
              <w:t>LCRDM</w:t>
            </w:r>
          </w:p>
        </w:tc>
        <w:tc>
          <w:tcPr>
            <w:tcW w:w="7712" w:type="dxa"/>
            <w:tcMar>
              <w:top w:w="100" w:type="dxa"/>
              <w:left w:w="100" w:type="dxa"/>
              <w:bottom w:w="100" w:type="dxa"/>
              <w:right w:w="100" w:type="dxa"/>
            </w:tcMar>
          </w:tcPr>
          <w:p w14:paraId="1F5E452B" w14:textId="7F64396E" w:rsidR="00DB0597" w:rsidRPr="00DA2ADB" w:rsidRDefault="00DB0597" w:rsidP="005B208E">
            <w:pPr>
              <w:rPr>
                <w:rFonts w:cs="Arial"/>
                <w:noProof/>
                <w:szCs w:val="22"/>
                <w:lang w:val="en-GB"/>
              </w:rPr>
            </w:pPr>
            <w:r w:rsidRPr="00DA2ADB">
              <w:rPr>
                <w:rFonts w:cs="Arial"/>
                <w:noProof/>
                <w:szCs w:val="22"/>
                <w:lang w:val="en-GB"/>
              </w:rPr>
              <w:t>National Coordination point Research Data Management (Dutch: Landelijk Coördinatiepunt Research Data Management) (</w:t>
            </w:r>
            <w:hyperlink r:id="rId22">
              <w:r w:rsidRPr="00DA2ADB">
                <w:rPr>
                  <w:rFonts w:cs="Arial"/>
                  <w:noProof/>
                  <w:color w:val="1155CC"/>
                  <w:szCs w:val="22"/>
                  <w:u w:val="single"/>
                  <w:lang w:val="en-GB"/>
                </w:rPr>
                <w:t>www.lcrdm.nl/en</w:t>
              </w:r>
            </w:hyperlink>
            <w:r w:rsidRPr="00DA2ADB">
              <w:rPr>
                <w:rFonts w:cs="Arial"/>
                <w:noProof/>
                <w:szCs w:val="22"/>
                <w:lang w:val="en-GB"/>
              </w:rPr>
              <w:t>)</w:t>
            </w:r>
          </w:p>
        </w:tc>
      </w:tr>
      <w:tr w:rsidR="00DB0597" w:rsidRPr="00DA2ADB" w14:paraId="1A191F70" w14:textId="77777777" w:rsidTr="00DB0597">
        <w:trPr>
          <w:trHeight w:val="191"/>
        </w:trPr>
        <w:tc>
          <w:tcPr>
            <w:tcW w:w="1408" w:type="dxa"/>
            <w:tcMar>
              <w:top w:w="100" w:type="dxa"/>
              <w:left w:w="100" w:type="dxa"/>
              <w:bottom w:w="100" w:type="dxa"/>
              <w:right w:w="100" w:type="dxa"/>
            </w:tcMar>
          </w:tcPr>
          <w:p w14:paraId="7F18FC00" w14:textId="42FC2998" w:rsidR="00DB0597" w:rsidRPr="00DA2ADB" w:rsidRDefault="00DB0597" w:rsidP="005B208E">
            <w:pPr>
              <w:rPr>
                <w:rFonts w:cs="Arial"/>
                <w:noProof/>
                <w:szCs w:val="22"/>
                <w:lang w:val="en-GB"/>
              </w:rPr>
            </w:pPr>
            <w:r w:rsidRPr="00DA2ADB">
              <w:rPr>
                <w:rFonts w:cs="Arial"/>
                <w:noProof/>
                <w:szCs w:val="22"/>
                <w:lang w:val="en-GB"/>
              </w:rPr>
              <w:t>MBO</w:t>
            </w:r>
          </w:p>
        </w:tc>
        <w:tc>
          <w:tcPr>
            <w:tcW w:w="7712" w:type="dxa"/>
            <w:tcMar>
              <w:top w:w="100" w:type="dxa"/>
              <w:left w:w="100" w:type="dxa"/>
              <w:bottom w:w="100" w:type="dxa"/>
              <w:right w:w="100" w:type="dxa"/>
            </w:tcMar>
          </w:tcPr>
          <w:p w14:paraId="7C8875B8" w14:textId="5ED49724" w:rsidR="00DB0597" w:rsidRPr="00DA2ADB" w:rsidRDefault="00DB0597" w:rsidP="005B208E">
            <w:pPr>
              <w:rPr>
                <w:rFonts w:cs="Arial"/>
                <w:noProof/>
                <w:szCs w:val="22"/>
                <w:lang w:val="en-GB"/>
              </w:rPr>
            </w:pPr>
            <w:r w:rsidRPr="00DA2ADB">
              <w:rPr>
                <w:rFonts w:cs="Arial"/>
                <w:noProof/>
                <w:szCs w:val="22"/>
                <w:lang w:val="en-GB"/>
              </w:rPr>
              <w:t>Secondary vocational education (Dutch: Middelbaar Beroepsonderwijs)</w:t>
            </w:r>
          </w:p>
        </w:tc>
      </w:tr>
      <w:tr w:rsidR="00DB0597" w:rsidRPr="00DA2ADB" w14:paraId="69CE088B" w14:textId="77777777" w:rsidTr="00DB0597">
        <w:trPr>
          <w:trHeight w:val="191"/>
        </w:trPr>
        <w:tc>
          <w:tcPr>
            <w:tcW w:w="1408" w:type="dxa"/>
            <w:tcMar>
              <w:top w:w="100" w:type="dxa"/>
              <w:left w:w="100" w:type="dxa"/>
              <w:bottom w:w="100" w:type="dxa"/>
              <w:right w:w="100" w:type="dxa"/>
            </w:tcMar>
          </w:tcPr>
          <w:p w14:paraId="50D7CE73" w14:textId="1CB721A3" w:rsidR="00DB0597" w:rsidRPr="00DA2ADB" w:rsidRDefault="00DB0597" w:rsidP="005B208E">
            <w:pPr>
              <w:rPr>
                <w:rFonts w:cs="Arial"/>
                <w:noProof/>
                <w:szCs w:val="22"/>
                <w:lang w:val="en-GB"/>
              </w:rPr>
            </w:pPr>
            <w:r w:rsidRPr="00DA2ADB">
              <w:rPr>
                <w:rFonts w:cs="Arial"/>
                <w:noProof/>
                <w:szCs w:val="22"/>
                <w:lang w:val="en-GB"/>
              </w:rPr>
              <w:t>NFU</w:t>
            </w:r>
          </w:p>
        </w:tc>
        <w:tc>
          <w:tcPr>
            <w:tcW w:w="7712" w:type="dxa"/>
            <w:tcMar>
              <w:top w:w="100" w:type="dxa"/>
              <w:left w:w="100" w:type="dxa"/>
              <w:bottom w:w="100" w:type="dxa"/>
              <w:right w:w="100" w:type="dxa"/>
            </w:tcMar>
          </w:tcPr>
          <w:p w14:paraId="0217E58D" w14:textId="389230B9" w:rsidR="00DB0597" w:rsidRPr="00DA2ADB" w:rsidRDefault="00DB0597" w:rsidP="005B208E">
            <w:pPr>
              <w:rPr>
                <w:rFonts w:cs="Arial"/>
                <w:noProof/>
                <w:szCs w:val="22"/>
                <w:lang w:val="en-GB"/>
              </w:rPr>
            </w:pPr>
            <w:r w:rsidRPr="00DA2ADB">
              <w:rPr>
                <w:rFonts w:cs="Arial"/>
                <w:noProof/>
                <w:szCs w:val="22"/>
                <w:lang w:val="en-GB"/>
              </w:rPr>
              <w:t>National association of collaborating university hospitals (</w:t>
            </w:r>
            <w:hyperlink r:id="rId23">
              <w:r w:rsidRPr="00DA2ADB">
                <w:rPr>
                  <w:rFonts w:cs="Arial"/>
                  <w:noProof/>
                  <w:color w:val="1155CC"/>
                  <w:szCs w:val="22"/>
                  <w:u w:val="single"/>
                  <w:lang w:val="en-GB"/>
                </w:rPr>
                <w:t>www.nfu.nl</w:t>
              </w:r>
            </w:hyperlink>
            <w:r w:rsidRPr="00DA2ADB">
              <w:rPr>
                <w:rFonts w:cs="Arial"/>
                <w:noProof/>
                <w:szCs w:val="22"/>
                <w:lang w:val="en-GB"/>
              </w:rPr>
              <w:t>)</w:t>
            </w:r>
          </w:p>
        </w:tc>
      </w:tr>
      <w:tr w:rsidR="00DB0597" w:rsidRPr="00DA2ADB" w14:paraId="72F69018" w14:textId="77777777" w:rsidTr="00DB0597">
        <w:trPr>
          <w:trHeight w:val="191"/>
        </w:trPr>
        <w:tc>
          <w:tcPr>
            <w:tcW w:w="1408" w:type="dxa"/>
            <w:tcMar>
              <w:top w:w="100" w:type="dxa"/>
              <w:left w:w="100" w:type="dxa"/>
              <w:bottom w:w="100" w:type="dxa"/>
              <w:right w:w="100" w:type="dxa"/>
            </w:tcMar>
          </w:tcPr>
          <w:p w14:paraId="202AB0CA" w14:textId="5B64001F" w:rsidR="00DB0597" w:rsidRPr="00DA2ADB" w:rsidRDefault="00DB0597" w:rsidP="005B208E">
            <w:pPr>
              <w:rPr>
                <w:rFonts w:cs="Arial"/>
                <w:noProof/>
                <w:szCs w:val="22"/>
                <w:lang w:val="en-GB"/>
              </w:rPr>
            </w:pPr>
            <w:r w:rsidRPr="00DA2ADB">
              <w:rPr>
                <w:rFonts w:cs="Arial"/>
                <w:noProof/>
                <w:szCs w:val="22"/>
                <w:lang w:val="en-GB"/>
              </w:rPr>
              <w:t>NGWI</w:t>
            </w:r>
          </w:p>
        </w:tc>
        <w:tc>
          <w:tcPr>
            <w:tcW w:w="7712" w:type="dxa"/>
            <w:tcMar>
              <w:top w:w="100" w:type="dxa"/>
              <w:left w:w="100" w:type="dxa"/>
              <w:bottom w:w="100" w:type="dxa"/>
              <w:right w:w="100" w:type="dxa"/>
            </w:tcMar>
          </w:tcPr>
          <w:p w14:paraId="20CCFC44" w14:textId="26659A14" w:rsidR="00DB0597" w:rsidRPr="00DA2ADB" w:rsidRDefault="00DB0597" w:rsidP="005B208E">
            <w:pPr>
              <w:rPr>
                <w:rFonts w:cs="Arial"/>
                <w:noProof/>
                <w:szCs w:val="22"/>
                <w:lang w:val="en-GB"/>
              </w:rPr>
            </w:pPr>
            <w:r w:rsidRPr="00DA2ADB">
              <w:rPr>
                <w:rFonts w:cs="Arial"/>
                <w:noProof/>
                <w:szCs w:val="22"/>
                <w:lang w:val="en-GB"/>
              </w:rPr>
              <w:t>Netherlands Code of Conduct for Research Integrity (Dutch: Nederlandse Gedragscode voor Wetenschappelijke Integriteit)</w:t>
            </w:r>
          </w:p>
        </w:tc>
      </w:tr>
      <w:tr w:rsidR="00DB0597" w:rsidRPr="00DA2ADB" w14:paraId="3788D2F4" w14:textId="77777777" w:rsidTr="00DB0597">
        <w:trPr>
          <w:trHeight w:val="191"/>
        </w:trPr>
        <w:tc>
          <w:tcPr>
            <w:tcW w:w="1408" w:type="dxa"/>
            <w:tcMar>
              <w:top w:w="100" w:type="dxa"/>
              <w:left w:w="100" w:type="dxa"/>
              <w:bottom w:w="100" w:type="dxa"/>
              <w:right w:w="100" w:type="dxa"/>
            </w:tcMar>
          </w:tcPr>
          <w:p w14:paraId="7802EF49" w14:textId="22D4AB90" w:rsidR="00DB0597" w:rsidRPr="00DA2ADB" w:rsidRDefault="00DB0597" w:rsidP="005B208E">
            <w:pPr>
              <w:rPr>
                <w:rFonts w:cs="Arial"/>
                <w:noProof/>
                <w:szCs w:val="22"/>
                <w:lang w:val="en-GB"/>
              </w:rPr>
            </w:pPr>
            <w:r w:rsidRPr="00DA2ADB">
              <w:rPr>
                <w:rFonts w:cs="Arial"/>
                <w:noProof/>
                <w:szCs w:val="22"/>
                <w:lang w:val="en-GB"/>
              </w:rPr>
              <w:t>NWO</w:t>
            </w:r>
          </w:p>
        </w:tc>
        <w:tc>
          <w:tcPr>
            <w:tcW w:w="7712" w:type="dxa"/>
            <w:tcMar>
              <w:top w:w="100" w:type="dxa"/>
              <w:left w:w="100" w:type="dxa"/>
              <w:bottom w:w="100" w:type="dxa"/>
              <w:right w:w="100" w:type="dxa"/>
            </w:tcMar>
          </w:tcPr>
          <w:p w14:paraId="23A2CC6A" w14:textId="53C672ED" w:rsidR="00DB0597" w:rsidRPr="00DA2ADB" w:rsidRDefault="00DB0597" w:rsidP="005B208E">
            <w:pPr>
              <w:rPr>
                <w:rFonts w:cs="Arial"/>
                <w:noProof/>
                <w:szCs w:val="22"/>
                <w:lang w:val="en-GB"/>
              </w:rPr>
            </w:pPr>
            <w:r w:rsidRPr="00DA2ADB">
              <w:rPr>
                <w:rFonts w:cs="Arial"/>
                <w:noProof/>
                <w:szCs w:val="22"/>
                <w:lang w:val="en-GB"/>
              </w:rPr>
              <w:t>The Dutch Research Council (</w:t>
            </w:r>
            <w:hyperlink r:id="rId24">
              <w:r w:rsidRPr="00DA2ADB">
                <w:rPr>
                  <w:rFonts w:cs="Arial"/>
                  <w:noProof/>
                  <w:color w:val="1155CC"/>
                  <w:szCs w:val="22"/>
                  <w:u w:val="single"/>
                  <w:lang w:val="en-GB"/>
                </w:rPr>
                <w:t>www.nwo.nl</w:t>
              </w:r>
            </w:hyperlink>
            <w:r w:rsidRPr="00DA2ADB">
              <w:rPr>
                <w:rFonts w:cs="Arial"/>
                <w:noProof/>
                <w:szCs w:val="22"/>
                <w:lang w:val="en-GB"/>
              </w:rPr>
              <w:t>)</w:t>
            </w:r>
          </w:p>
        </w:tc>
      </w:tr>
      <w:tr w:rsidR="00DB0597" w:rsidRPr="00DA2ADB" w14:paraId="0EA8CA24" w14:textId="77777777" w:rsidTr="00DB0597">
        <w:trPr>
          <w:trHeight w:val="191"/>
        </w:trPr>
        <w:tc>
          <w:tcPr>
            <w:tcW w:w="1408" w:type="dxa"/>
            <w:tcMar>
              <w:top w:w="100" w:type="dxa"/>
              <w:left w:w="100" w:type="dxa"/>
              <w:bottom w:w="100" w:type="dxa"/>
              <w:right w:w="100" w:type="dxa"/>
            </w:tcMar>
          </w:tcPr>
          <w:p w14:paraId="64C36EBD" w14:textId="7F33D01A" w:rsidR="00DB0597" w:rsidRPr="00DA2ADB" w:rsidRDefault="00DB0597" w:rsidP="005B208E">
            <w:pPr>
              <w:rPr>
                <w:rFonts w:cs="Arial"/>
                <w:noProof/>
                <w:szCs w:val="22"/>
                <w:lang w:val="en-GB"/>
              </w:rPr>
            </w:pPr>
            <w:r w:rsidRPr="00DA2ADB">
              <w:rPr>
                <w:rFonts w:cs="Arial"/>
                <w:noProof/>
                <w:szCs w:val="22"/>
                <w:lang w:val="en-GB"/>
              </w:rPr>
              <w:t>NPOS</w:t>
            </w:r>
          </w:p>
        </w:tc>
        <w:tc>
          <w:tcPr>
            <w:tcW w:w="7712" w:type="dxa"/>
            <w:tcMar>
              <w:top w:w="100" w:type="dxa"/>
              <w:left w:w="100" w:type="dxa"/>
              <w:bottom w:w="100" w:type="dxa"/>
              <w:right w:w="100" w:type="dxa"/>
            </w:tcMar>
          </w:tcPr>
          <w:p w14:paraId="387C2BCB" w14:textId="01C365C4" w:rsidR="00DB0597" w:rsidRPr="00DA2ADB" w:rsidRDefault="00DB0597" w:rsidP="005B208E">
            <w:pPr>
              <w:rPr>
                <w:rFonts w:cs="Arial"/>
                <w:noProof/>
                <w:szCs w:val="22"/>
                <w:lang w:val="en-GB"/>
              </w:rPr>
            </w:pPr>
            <w:r w:rsidRPr="00DA2ADB">
              <w:rPr>
                <w:rFonts w:cs="Arial"/>
                <w:noProof/>
                <w:szCs w:val="22"/>
                <w:lang w:val="en-GB"/>
              </w:rPr>
              <w:t>National Platform Open Science (</w:t>
            </w:r>
            <w:hyperlink r:id="rId25">
              <w:r w:rsidRPr="00DA2ADB">
                <w:rPr>
                  <w:rFonts w:cs="Arial"/>
                  <w:noProof/>
                  <w:color w:val="1155CC"/>
                  <w:szCs w:val="22"/>
                  <w:u w:val="single"/>
                  <w:lang w:val="en-GB"/>
                </w:rPr>
                <w:t>www.openscience.nl</w:t>
              </w:r>
            </w:hyperlink>
            <w:r w:rsidRPr="00DA2ADB">
              <w:rPr>
                <w:rFonts w:cs="Arial"/>
                <w:noProof/>
                <w:szCs w:val="22"/>
                <w:lang w:val="en-GB"/>
              </w:rPr>
              <w:t>)</w:t>
            </w:r>
          </w:p>
        </w:tc>
      </w:tr>
      <w:tr w:rsidR="00DB0597" w:rsidRPr="00DA2ADB" w14:paraId="75764AF3" w14:textId="77777777" w:rsidTr="00DB0597">
        <w:trPr>
          <w:trHeight w:val="191"/>
        </w:trPr>
        <w:tc>
          <w:tcPr>
            <w:tcW w:w="1408" w:type="dxa"/>
            <w:tcMar>
              <w:top w:w="100" w:type="dxa"/>
              <w:left w:w="100" w:type="dxa"/>
              <w:bottom w:w="100" w:type="dxa"/>
              <w:right w:w="100" w:type="dxa"/>
            </w:tcMar>
          </w:tcPr>
          <w:p w14:paraId="7C5F6DD0" w14:textId="4023CE78" w:rsidR="00DB0597" w:rsidRPr="00DA2ADB" w:rsidRDefault="00DB0597" w:rsidP="005B208E">
            <w:pPr>
              <w:rPr>
                <w:rFonts w:cs="Arial"/>
                <w:noProof/>
                <w:szCs w:val="22"/>
                <w:lang w:val="en-GB"/>
              </w:rPr>
            </w:pPr>
            <w:r w:rsidRPr="00DA2ADB">
              <w:rPr>
                <w:rFonts w:cs="Arial"/>
                <w:noProof/>
                <w:szCs w:val="22"/>
                <w:lang w:val="en-GB"/>
              </w:rPr>
              <w:t>NVAO</w:t>
            </w:r>
          </w:p>
        </w:tc>
        <w:tc>
          <w:tcPr>
            <w:tcW w:w="7712" w:type="dxa"/>
            <w:tcMar>
              <w:top w:w="100" w:type="dxa"/>
              <w:left w:w="100" w:type="dxa"/>
              <w:bottom w:w="100" w:type="dxa"/>
              <w:right w:w="100" w:type="dxa"/>
            </w:tcMar>
          </w:tcPr>
          <w:p w14:paraId="7404C13E" w14:textId="38B4A943" w:rsidR="00DB0597" w:rsidRPr="00DA2ADB" w:rsidRDefault="00DB0597" w:rsidP="005B208E">
            <w:pPr>
              <w:rPr>
                <w:rFonts w:cs="Arial"/>
                <w:noProof/>
                <w:szCs w:val="22"/>
                <w:lang w:val="en-GB"/>
              </w:rPr>
            </w:pPr>
            <w:r w:rsidRPr="00DA2ADB">
              <w:rPr>
                <w:rFonts w:cs="Arial"/>
                <w:noProof/>
                <w:szCs w:val="22"/>
                <w:lang w:val="en-GB"/>
              </w:rPr>
              <w:t>Dutch-Flemish Accreditation Organisation (</w:t>
            </w:r>
            <w:hyperlink r:id="rId26">
              <w:r w:rsidRPr="00DA2ADB">
                <w:rPr>
                  <w:rFonts w:cs="Arial"/>
                  <w:noProof/>
                  <w:color w:val="1155CC"/>
                  <w:szCs w:val="22"/>
                  <w:u w:val="single"/>
                  <w:lang w:val="en-GB"/>
                </w:rPr>
                <w:t>https://www.nvao.net</w:t>
              </w:r>
            </w:hyperlink>
            <w:r w:rsidRPr="00DA2ADB">
              <w:rPr>
                <w:rFonts w:cs="Arial"/>
                <w:noProof/>
                <w:szCs w:val="22"/>
                <w:lang w:val="en-GB"/>
              </w:rPr>
              <w:t xml:space="preserve">) </w:t>
            </w:r>
          </w:p>
        </w:tc>
      </w:tr>
      <w:tr w:rsidR="00DB0597" w:rsidRPr="00DA2ADB" w14:paraId="54A58E22" w14:textId="77777777" w:rsidTr="00DB0597">
        <w:trPr>
          <w:trHeight w:val="191"/>
        </w:trPr>
        <w:tc>
          <w:tcPr>
            <w:tcW w:w="1408" w:type="dxa"/>
            <w:tcMar>
              <w:top w:w="100" w:type="dxa"/>
              <w:left w:w="100" w:type="dxa"/>
              <w:bottom w:w="100" w:type="dxa"/>
              <w:right w:w="100" w:type="dxa"/>
            </w:tcMar>
          </w:tcPr>
          <w:p w14:paraId="56264DFA" w14:textId="57C95752" w:rsidR="00DB0597" w:rsidRPr="00DA2ADB" w:rsidRDefault="00DB0597" w:rsidP="005B208E">
            <w:pPr>
              <w:rPr>
                <w:rFonts w:cs="Arial"/>
                <w:noProof/>
                <w:szCs w:val="22"/>
                <w:lang w:val="en-GB"/>
              </w:rPr>
            </w:pPr>
            <w:r w:rsidRPr="00DA2ADB">
              <w:rPr>
                <w:rFonts w:cs="Arial"/>
                <w:noProof/>
                <w:szCs w:val="22"/>
                <w:lang w:val="en-GB"/>
              </w:rPr>
              <w:t>ORCID</w:t>
            </w:r>
          </w:p>
        </w:tc>
        <w:tc>
          <w:tcPr>
            <w:tcW w:w="7712" w:type="dxa"/>
            <w:tcMar>
              <w:top w:w="100" w:type="dxa"/>
              <w:left w:w="100" w:type="dxa"/>
              <w:bottom w:w="100" w:type="dxa"/>
              <w:right w:w="100" w:type="dxa"/>
            </w:tcMar>
          </w:tcPr>
          <w:p w14:paraId="168A59D9" w14:textId="6227C31F" w:rsidR="00DB0597" w:rsidRPr="00DA2ADB" w:rsidRDefault="00DB0597" w:rsidP="005B208E">
            <w:pPr>
              <w:rPr>
                <w:rFonts w:cs="Arial"/>
                <w:noProof/>
                <w:szCs w:val="22"/>
                <w:lang w:val="en-GB"/>
              </w:rPr>
            </w:pPr>
            <w:r w:rsidRPr="00DA2ADB">
              <w:rPr>
                <w:rFonts w:cs="Arial"/>
                <w:noProof/>
                <w:szCs w:val="22"/>
                <w:lang w:val="en-GB"/>
              </w:rPr>
              <w:t>Open Researcher and Contributor ID</w:t>
            </w:r>
          </w:p>
        </w:tc>
      </w:tr>
      <w:tr w:rsidR="00DB0597" w:rsidRPr="00DA2ADB" w14:paraId="24332860" w14:textId="77777777" w:rsidTr="00DB0597">
        <w:trPr>
          <w:trHeight w:val="191"/>
        </w:trPr>
        <w:tc>
          <w:tcPr>
            <w:tcW w:w="1408" w:type="dxa"/>
            <w:tcMar>
              <w:top w:w="100" w:type="dxa"/>
              <w:left w:w="100" w:type="dxa"/>
              <w:bottom w:w="100" w:type="dxa"/>
              <w:right w:w="100" w:type="dxa"/>
            </w:tcMar>
          </w:tcPr>
          <w:p w14:paraId="6E4A7FF2" w14:textId="2A757067" w:rsidR="00DB0597" w:rsidRPr="00DA2ADB" w:rsidRDefault="00DB0597" w:rsidP="005B208E">
            <w:pPr>
              <w:rPr>
                <w:rFonts w:cs="Arial"/>
                <w:noProof/>
                <w:szCs w:val="22"/>
                <w:lang w:val="en-GB"/>
              </w:rPr>
            </w:pPr>
            <w:r w:rsidRPr="00DA2ADB">
              <w:rPr>
                <w:rFonts w:cs="Arial"/>
                <w:noProof/>
                <w:szCs w:val="22"/>
                <w:lang w:val="en-GB"/>
              </w:rPr>
              <w:t>RDA</w:t>
            </w:r>
          </w:p>
        </w:tc>
        <w:tc>
          <w:tcPr>
            <w:tcW w:w="7712" w:type="dxa"/>
            <w:tcMar>
              <w:top w:w="100" w:type="dxa"/>
              <w:left w:w="100" w:type="dxa"/>
              <w:bottom w:w="100" w:type="dxa"/>
              <w:right w:w="100" w:type="dxa"/>
            </w:tcMar>
          </w:tcPr>
          <w:p w14:paraId="3B1B5FB3" w14:textId="7665E7B9" w:rsidR="00DB0597" w:rsidRPr="00DA2ADB" w:rsidRDefault="00DB0597" w:rsidP="005B208E">
            <w:pPr>
              <w:rPr>
                <w:rFonts w:cs="Arial"/>
                <w:noProof/>
                <w:szCs w:val="22"/>
                <w:lang w:val="en-GB"/>
              </w:rPr>
            </w:pPr>
            <w:r w:rsidRPr="00DA2ADB">
              <w:rPr>
                <w:rFonts w:cs="Arial"/>
                <w:noProof/>
                <w:szCs w:val="22"/>
                <w:lang w:val="en-GB"/>
              </w:rPr>
              <w:t>Research Data Alliance (</w:t>
            </w:r>
            <w:hyperlink r:id="rId27">
              <w:r w:rsidRPr="00DA2ADB">
                <w:rPr>
                  <w:rFonts w:cs="Arial"/>
                  <w:noProof/>
                  <w:color w:val="1155CC"/>
                  <w:szCs w:val="22"/>
                  <w:u w:val="single"/>
                  <w:lang w:val="en-GB"/>
                </w:rPr>
                <w:t>https://rd-alliance.org</w:t>
              </w:r>
            </w:hyperlink>
            <w:r w:rsidRPr="00DA2ADB">
              <w:rPr>
                <w:rFonts w:cs="Arial"/>
                <w:noProof/>
                <w:szCs w:val="22"/>
                <w:lang w:val="en-GB"/>
              </w:rPr>
              <w:t xml:space="preserve">) </w:t>
            </w:r>
          </w:p>
        </w:tc>
      </w:tr>
      <w:tr w:rsidR="00DB0597" w:rsidRPr="00DA2ADB" w14:paraId="1ABD46A9" w14:textId="77777777" w:rsidTr="00DB0597">
        <w:trPr>
          <w:trHeight w:val="191"/>
        </w:trPr>
        <w:tc>
          <w:tcPr>
            <w:tcW w:w="1408" w:type="dxa"/>
            <w:tcMar>
              <w:top w:w="100" w:type="dxa"/>
              <w:left w:w="100" w:type="dxa"/>
              <w:bottom w:w="100" w:type="dxa"/>
              <w:right w:w="100" w:type="dxa"/>
            </w:tcMar>
          </w:tcPr>
          <w:p w14:paraId="59A0B640" w14:textId="3E7788E9" w:rsidR="00DB0597" w:rsidRPr="00DA2ADB" w:rsidRDefault="00DB0597" w:rsidP="005B208E">
            <w:pPr>
              <w:rPr>
                <w:rFonts w:cs="Arial"/>
                <w:noProof/>
                <w:szCs w:val="22"/>
                <w:lang w:val="en-GB"/>
              </w:rPr>
            </w:pPr>
            <w:r w:rsidRPr="00DA2ADB">
              <w:rPr>
                <w:rFonts w:cs="Arial"/>
                <w:noProof/>
                <w:szCs w:val="22"/>
                <w:lang w:val="en-GB"/>
              </w:rPr>
              <w:t>RDM</w:t>
            </w:r>
          </w:p>
        </w:tc>
        <w:tc>
          <w:tcPr>
            <w:tcW w:w="7712" w:type="dxa"/>
            <w:tcMar>
              <w:top w:w="100" w:type="dxa"/>
              <w:left w:w="100" w:type="dxa"/>
              <w:bottom w:w="100" w:type="dxa"/>
              <w:right w:w="100" w:type="dxa"/>
            </w:tcMar>
          </w:tcPr>
          <w:p w14:paraId="057CAB1E" w14:textId="0ACC3148" w:rsidR="00DB0597" w:rsidRPr="00DA2ADB" w:rsidRDefault="00DB0597" w:rsidP="005B208E">
            <w:pPr>
              <w:rPr>
                <w:rFonts w:cs="Arial"/>
                <w:noProof/>
                <w:szCs w:val="22"/>
                <w:lang w:val="en-GB"/>
              </w:rPr>
            </w:pPr>
            <w:r w:rsidRPr="00DA2ADB">
              <w:rPr>
                <w:rFonts w:cs="Arial"/>
                <w:noProof/>
                <w:szCs w:val="22"/>
                <w:lang w:val="en-GB"/>
              </w:rPr>
              <w:t>Research Data Management</w:t>
            </w:r>
          </w:p>
        </w:tc>
      </w:tr>
      <w:tr w:rsidR="00DB0597" w:rsidRPr="00DA2ADB" w14:paraId="7DF2057A" w14:textId="77777777" w:rsidTr="00DB0597">
        <w:trPr>
          <w:trHeight w:val="191"/>
        </w:trPr>
        <w:tc>
          <w:tcPr>
            <w:tcW w:w="1408" w:type="dxa"/>
            <w:tcMar>
              <w:top w:w="100" w:type="dxa"/>
              <w:left w:w="100" w:type="dxa"/>
              <w:bottom w:w="100" w:type="dxa"/>
              <w:right w:w="100" w:type="dxa"/>
            </w:tcMar>
          </w:tcPr>
          <w:p w14:paraId="6A4C940A" w14:textId="568B5A71" w:rsidR="00DB0597" w:rsidRPr="00DA2ADB" w:rsidRDefault="00DB0597" w:rsidP="005B208E">
            <w:pPr>
              <w:rPr>
                <w:rFonts w:cs="Arial"/>
                <w:noProof/>
                <w:szCs w:val="22"/>
                <w:lang w:val="en-GB"/>
              </w:rPr>
            </w:pPr>
            <w:r w:rsidRPr="00DA2ADB">
              <w:rPr>
                <w:rFonts w:cs="Arial"/>
                <w:noProof/>
                <w:szCs w:val="22"/>
                <w:lang w:val="en-GB"/>
              </w:rPr>
              <w:t>RDNL</w:t>
            </w:r>
          </w:p>
        </w:tc>
        <w:tc>
          <w:tcPr>
            <w:tcW w:w="7712" w:type="dxa"/>
            <w:tcMar>
              <w:top w:w="100" w:type="dxa"/>
              <w:left w:w="100" w:type="dxa"/>
              <w:bottom w:w="100" w:type="dxa"/>
              <w:right w:w="100" w:type="dxa"/>
            </w:tcMar>
          </w:tcPr>
          <w:p w14:paraId="16D82AE3" w14:textId="3B197F3C" w:rsidR="00DB0597" w:rsidRPr="00DA2ADB" w:rsidRDefault="00DB0597" w:rsidP="005B208E">
            <w:pPr>
              <w:rPr>
                <w:rFonts w:cs="Arial"/>
                <w:noProof/>
                <w:szCs w:val="22"/>
                <w:lang w:val="en-GB"/>
              </w:rPr>
            </w:pPr>
            <w:r w:rsidRPr="00DA2ADB">
              <w:rPr>
                <w:rFonts w:cs="Arial"/>
                <w:noProof/>
                <w:szCs w:val="22"/>
                <w:lang w:val="en-GB"/>
              </w:rPr>
              <w:t>Research Data Netherlands (</w:t>
            </w:r>
            <w:hyperlink r:id="rId28">
              <w:r w:rsidRPr="00DA2ADB">
                <w:rPr>
                  <w:rFonts w:cs="Arial"/>
                  <w:noProof/>
                  <w:color w:val="1155CC"/>
                  <w:szCs w:val="22"/>
                  <w:u w:val="single"/>
                  <w:lang w:val="en-GB"/>
                </w:rPr>
                <w:t>https://researchdata.nl</w:t>
              </w:r>
            </w:hyperlink>
            <w:r w:rsidRPr="00DA2ADB">
              <w:rPr>
                <w:rFonts w:cs="Arial"/>
                <w:noProof/>
                <w:szCs w:val="22"/>
                <w:lang w:val="en-GB"/>
              </w:rPr>
              <w:t xml:space="preserve">) </w:t>
            </w:r>
          </w:p>
        </w:tc>
      </w:tr>
      <w:tr w:rsidR="00DB0597" w:rsidRPr="00DA2ADB" w14:paraId="7E42E0D5" w14:textId="77777777" w:rsidTr="00DB0597">
        <w:trPr>
          <w:trHeight w:val="191"/>
        </w:trPr>
        <w:tc>
          <w:tcPr>
            <w:tcW w:w="1408" w:type="dxa"/>
            <w:tcMar>
              <w:top w:w="100" w:type="dxa"/>
              <w:left w:w="100" w:type="dxa"/>
              <w:bottom w:w="100" w:type="dxa"/>
              <w:right w:w="100" w:type="dxa"/>
            </w:tcMar>
          </w:tcPr>
          <w:p w14:paraId="76EC3352" w14:textId="5C3306FF" w:rsidR="00DB0597" w:rsidRPr="00DA2ADB" w:rsidRDefault="00DB0597" w:rsidP="005B208E">
            <w:pPr>
              <w:rPr>
                <w:rFonts w:cs="Arial"/>
                <w:noProof/>
                <w:szCs w:val="22"/>
                <w:lang w:val="en-GB"/>
              </w:rPr>
            </w:pPr>
            <w:r w:rsidRPr="00DA2ADB">
              <w:rPr>
                <w:rFonts w:cs="Arial"/>
                <w:noProof/>
                <w:szCs w:val="22"/>
                <w:lang w:val="en-GB"/>
              </w:rPr>
              <w:t>RPO</w:t>
            </w:r>
          </w:p>
        </w:tc>
        <w:tc>
          <w:tcPr>
            <w:tcW w:w="7712" w:type="dxa"/>
            <w:tcMar>
              <w:top w:w="100" w:type="dxa"/>
              <w:left w:w="100" w:type="dxa"/>
              <w:bottom w:w="100" w:type="dxa"/>
              <w:right w:w="100" w:type="dxa"/>
            </w:tcMar>
          </w:tcPr>
          <w:p w14:paraId="5E79B5DE" w14:textId="2CA05B8D" w:rsidR="00DB0597" w:rsidRPr="00DA2ADB" w:rsidRDefault="00DB0597" w:rsidP="005B208E">
            <w:pPr>
              <w:rPr>
                <w:rFonts w:cs="Arial"/>
                <w:noProof/>
                <w:szCs w:val="22"/>
                <w:lang w:val="en-GB"/>
              </w:rPr>
            </w:pPr>
            <w:r w:rsidRPr="00DA2ADB">
              <w:rPr>
                <w:rFonts w:cs="Arial"/>
                <w:noProof/>
                <w:szCs w:val="22"/>
                <w:lang w:val="en-GB"/>
              </w:rPr>
              <w:t>Research-Performing Organisation</w:t>
            </w:r>
          </w:p>
        </w:tc>
      </w:tr>
      <w:tr w:rsidR="00DB0597" w:rsidRPr="00DA2ADB" w14:paraId="5779E4B1" w14:textId="77777777" w:rsidTr="00DB0597">
        <w:trPr>
          <w:trHeight w:val="191"/>
        </w:trPr>
        <w:tc>
          <w:tcPr>
            <w:tcW w:w="1408" w:type="dxa"/>
            <w:tcMar>
              <w:top w:w="100" w:type="dxa"/>
              <w:left w:w="100" w:type="dxa"/>
              <w:bottom w:w="100" w:type="dxa"/>
              <w:right w:w="100" w:type="dxa"/>
            </w:tcMar>
          </w:tcPr>
          <w:p w14:paraId="66B84DC1" w14:textId="1EE4EDD1" w:rsidR="00DB0597" w:rsidRPr="00DA2ADB" w:rsidRDefault="00DB0597" w:rsidP="005B208E">
            <w:pPr>
              <w:rPr>
                <w:rFonts w:cs="Arial"/>
                <w:noProof/>
                <w:szCs w:val="22"/>
                <w:lang w:val="en-GB"/>
              </w:rPr>
            </w:pPr>
            <w:r w:rsidRPr="00DA2ADB">
              <w:rPr>
                <w:rFonts w:cs="Arial"/>
                <w:noProof/>
                <w:szCs w:val="22"/>
                <w:lang w:val="en-GB"/>
              </w:rPr>
              <w:t>RSE</w:t>
            </w:r>
          </w:p>
        </w:tc>
        <w:tc>
          <w:tcPr>
            <w:tcW w:w="7712" w:type="dxa"/>
            <w:tcMar>
              <w:top w:w="100" w:type="dxa"/>
              <w:left w:w="100" w:type="dxa"/>
              <w:bottom w:w="100" w:type="dxa"/>
              <w:right w:w="100" w:type="dxa"/>
            </w:tcMar>
          </w:tcPr>
          <w:p w14:paraId="478BC10D" w14:textId="4F842A3D" w:rsidR="00DB0597" w:rsidRPr="00DA2ADB" w:rsidRDefault="00DB0597" w:rsidP="005B208E">
            <w:pPr>
              <w:rPr>
                <w:rFonts w:cs="Arial"/>
                <w:noProof/>
                <w:szCs w:val="22"/>
                <w:lang w:val="en-GB"/>
              </w:rPr>
            </w:pPr>
            <w:r w:rsidRPr="00DA2ADB">
              <w:rPr>
                <w:rFonts w:cs="Arial"/>
                <w:noProof/>
                <w:szCs w:val="22"/>
                <w:lang w:val="en-GB"/>
              </w:rPr>
              <w:t xml:space="preserve">Research Software Engineer </w:t>
            </w:r>
          </w:p>
        </w:tc>
      </w:tr>
      <w:tr w:rsidR="00DB0597" w:rsidRPr="00DA2ADB" w14:paraId="3556EE3C" w14:textId="77777777" w:rsidTr="005B208E">
        <w:trPr>
          <w:trHeight w:val="28"/>
        </w:trPr>
        <w:tc>
          <w:tcPr>
            <w:tcW w:w="1408" w:type="dxa"/>
            <w:tcMar>
              <w:top w:w="100" w:type="dxa"/>
              <w:left w:w="100" w:type="dxa"/>
              <w:bottom w:w="100" w:type="dxa"/>
              <w:right w:w="100" w:type="dxa"/>
            </w:tcMar>
          </w:tcPr>
          <w:p w14:paraId="7A473363" w14:textId="1C5552A9" w:rsidR="00DB0597" w:rsidRPr="00DA2ADB" w:rsidRDefault="00DB0597" w:rsidP="005B208E">
            <w:pPr>
              <w:rPr>
                <w:rFonts w:cs="Arial"/>
                <w:noProof/>
                <w:szCs w:val="22"/>
                <w:lang w:val="en-GB"/>
              </w:rPr>
            </w:pPr>
            <w:r w:rsidRPr="00DA2ADB">
              <w:rPr>
                <w:rFonts w:cs="Arial"/>
                <w:noProof/>
                <w:szCs w:val="22"/>
                <w:lang w:val="en-GB"/>
              </w:rPr>
              <w:t>TO2</w:t>
            </w:r>
          </w:p>
        </w:tc>
        <w:tc>
          <w:tcPr>
            <w:tcW w:w="7712" w:type="dxa"/>
            <w:tcMar>
              <w:top w:w="100" w:type="dxa"/>
              <w:left w:w="100" w:type="dxa"/>
              <w:bottom w:w="100" w:type="dxa"/>
              <w:right w:w="100" w:type="dxa"/>
            </w:tcMar>
          </w:tcPr>
          <w:p w14:paraId="188B5C0C" w14:textId="1050D179" w:rsidR="00DB0597" w:rsidRPr="00DA2ADB" w:rsidRDefault="00DB0597" w:rsidP="005B208E">
            <w:pPr>
              <w:rPr>
                <w:rFonts w:cs="Arial"/>
                <w:noProof/>
                <w:szCs w:val="22"/>
                <w:lang w:val="en-GB"/>
              </w:rPr>
            </w:pPr>
            <w:r w:rsidRPr="00DA2ADB">
              <w:rPr>
                <w:rFonts w:cs="Arial"/>
                <w:noProof/>
                <w:szCs w:val="22"/>
                <w:lang w:val="en-GB"/>
              </w:rPr>
              <w:t>Collaborating Applied Research Organisations (Dutch: Samenwerkende Toegepast Onderzoek Organisaties) (</w:t>
            </w:r>
            <w:hyperlink r:id="rId29">
              <w:r w:rsidRPr="00DA2ADB">
                <w:rPr>
                  <w:rFonts w:cs="Arial"/>
                  <w:noProof/>
                  <w:color w:val="1155CC"/>
                  <w:szCs w:val="22"/>
                  <w:u w:val="single"/>
                  <w:lang w:val="en-GB"/>
                </w:rPr>
                <w:t>https://www.to2-federatie.nl</w:t>
              </w:r>
            </w:hyperlink>
            <w:r w:rsidRPr="00DA2ADB">
              <w:rPr>
                <w:rFonts w:cs="Arial"/>
                <w:noProof/>
                <w:szCs w:val="22"/>
                <w:lang w:val="en-GB"/>
              </w:rPr>
              <w:t xml:space="preserve">) </w:t>
            </w:r>
          </w:p>
        </w:tc>
      </w:tr>
      <w:tr w:rsidR="00DB0597" w:rsidRPr="00DA2ADB" w14:paraId="1C0B0D45" w14:textId="77777777" w:rsidTr="00DB0597">
        <w:trPr>
          <w:trHeight w:val="191"/>
        </w:trPr>
        <w:tc>
          <w:tcPr>
            <w:tcW w:w="1408" w:type="dxa"/>
            <w:tcMar>
              <w:top w:w="100" w:type="dxa"/>
              <w:left w:w="100" w:type="dxa"/>
              <w:bottom w:w="100" w:type="dxa"/>
              <w:right w:w="100" w:type="dxa"/>
            </w:tcMar>
          </w:tcPr>
          <w:p w14:paraId="62FE3E46" w14:textId="0780CBA7" w:rsidR="00DB0597" w:rsidRPr="00DA2ADB" w:rsidRDefault="00DB0597" w:rsidP="005B208E">
            <w:pPr>
              <w:rPr>
                <w:rFonts w:cs="Arial"/>
                <w:noProof/>
                <w:szCs w:val="22"/>
                <w:lang w:val="en-GB"/>
              </w:rPr>
            </w:pPr>
            <w:r w:rsidRPr="00DA2ADB">
              <w:rPr>
                <w:rFonts w:cs="Arial"/>
                <w:noProof/>
                <w:szCs w:val="22"/>
                <w:lang w:val="en-GB"/>
              </w:rPr>
              <w:t>UAS</w:t>
            </w:r>
          </w:p>
        </w:tc>
        <w:tc>
          <w:tcPr>
            <w:tcW w:w="7712" w:type="dxa"/>
            <w:tcMar>
              <w:top w:w="100" w:type="dxa"/>
              <w:left w:w="100" w:type="dxa"/>
              <w:bottom w:w="100" w:type="dxa"/>
              <w:right w:w="100" w:type="dxa"/>
            </w:tcMar>
          </w:tcPr>
          <w:p w14:paraId="4EA7F266" w14:textId="73117E16" w:rsidR="00DB0597" w:rsidRPr="00DA2ADB" w:rsidRDefault="00DB0597" w:rsidP="005B208E">
            <w:pPr>
              <w:rPr>
                <w:rFonts w:cs="Arial"/>
                <w:noProof/>
                <w:szCs w:val="22"/>
                <w:lang w:val="en-GB"/>
              </w:rPr>
            </w:pPr>
            <w:r w:rsidRPr="00DA2ADB">
              <w:rPr>
                <w:rFonts w:cs="Arial"/>
                <w:noProof/>
                <w:szCs w:val="22"/>
                <w:lang w:val="en-GB"/>
              </w:rPr>
              <w:t>University of Applied Sciences (Dutch: hogeschool)</w:t>
            </w:r>
          </w:p>
        </w:tc>
      </w:tr>
      <w:tr w:rsidR="00DB0597" w:rsidRPr="00DA2ADB" w14:paraId="20413379" w14:textId="77777777" w:rsidTr="00DB0597">
        <w:trPr>
          <w:trHeight w:val="191"/>
        </w:trPr>
        <w:tc>
          <w:tcPr>
            <w:tcW w:w="1408" w:type="dxa"/>
            <w:tcMar>
              <w:top w:w="100" w:type="dxa"/>
              <w:left w:w="100" w:type="dxa"/>
              <w:bottom w:w="100" w:type="dxa"/>
              <w:right w:w="100" w:type="dxa"/>
            </w:tcMar>
          </w:tcPr>
          <w:p w14:paraId="71B3F53C" w14:textId="011F0995" w:rsidR="00DB0597" w:rsidRPr="00DA2ADB" w:rsidRDefault="00DB0597" w:rsidP="005B208E">
            <w:pPr>
              <w:rPr>
                <w:rFonts w:cs="Arial"/>
                <w:noProof/>
                <w:szCs w:val="22"/>
                <w:lang w:val="en-GB"/>
              </w:rPr>
            </w:pPr>
            <w:r w:rsidRPr="00DA2ADB">
              <w:rPr>
                <w:rFonts w:cs="Arial"/>
                <w:noProof/>
                <w:szCs w:val="22"/>
                <w:lang w:val="en-GB"/>
              </w:rPr>
              <w:t>UB</w:t>
            </w:r>
          </w:p>
        </w:tc>
        <w:tc>
          <w:tcPr>
            <w:tcW w:w="7712" w:type="dxa"/>
            <w:tcMar>
              <w:top w:w="100" w:type="dxa"/>
              <w:left w:w="100" w:type="dxa"/>
              <w:bottom w:w="100" w:type="dxa"/>
              <w:right w:w="100" w:type="dxa"/>
            </w:tcMar>
          </w:tcPr>
          <w:p w14:paraId="1FD3ED3E" w14:textId="1EBF48B6" w:rsidR="00DB0597" w:rsidRPr="00DA2ADB" w:rsidRDefault="00DB0597" w:rsidP="005B208E">
            <w:pPr>
              <w:rPr>
                <w:rFonts w:cs="Arial"/>
                <w:noProof/>
                <w:szCs w:val="22"/>
                <w:lang w:val="en-GB"/>
              </w:rPr>
            </w:pPr>
            <w:r w:rsidRPr="00DA2ADB">
              <w:rPr>
                <w:rFonts w:cs="Arial"/>
                <w:noProof/>
                <w:szCs w:val="22"/>
                <w:lang w:val="en-GB"/>
              </w:rPr>
              <w:t>University library (Dutch: Universiteitsbibliotheek)</w:t>
            </w:r>
          </w:p>
        </w:tc>
      </w:tr>
      <w:tr w:rsidR="00DB0597" w:rsidRPr="00DA2ADB" w14:paraId="2BB1BBA8" w14:textId="77777777" w:rsidTr="00DB0597">
        <w:trPr>
          <w:trHeight w:val="191"/>
        </w:trPr>
        <w:tc>
          <w:tcPr>
            <w:tcW w:w="1408" w:type="dxa"/>
            <w:tcMar>
              <w:top w:w="100" w:type="dxa"/>
              <w:left w:w="100" w:type="dxa"/>
              <w:bottom w:w="100" w:type="dxa"/>
              <w:right w:w="100" w:type="dxa"/>
            </w:tcMar>
          </w:tcPr>
          <w:p w14:paraId="00607B88" w14:textId="2B552EB5" w:rsidR="00DB0597" w:rsidRPr="00DA2ADB" w:rsidRDefault="00DB0597" w:rsidP="005B208E">
            <w:pPr>
              <w:rPr>
                <w:rFonts w:cs="Arial"/>
                <w:noProof/>
                <w:szCs w:val="22"/>
                <w:lang w:val="en-GB"/>
              </w:rPr>
            </w:pPr>
            <w:r w:rsidRPr="00DA2ADB">
              <w:rPr>
                <w:rFonts w:cs="Arial"/>
                <w:noProof/>
                <w:szCs w:val="22"/>
                <w:lang w:val="en-GB"/>
              </w:rPr>
              <w:t>UFO</w:t>
            </w:r>
          </w:p>
        </w:tc>
        <w:tc>
          <w:tcPr>
            <w:tcW w:w="7712" w:type="dxa"/>
            <w:tcMar>
              <w:top w:w="100" w:type="dxa"/>
              <w:left w:w="100" w:type="dxa"/>
              <w:bottom w:w="100" w:type="dxa"/>
              <w:right w:w="100" w:type="dxa"/>
            </w:tcMar>
          </w:tcPr>
          <w:p w14:paraId="106FCA54" w14:textId="7DEDAAC2" w:rsidR="00DB0597" w:rsidRPr="00DA2ADB" w:rsidRDefault="00DB0597" w:rsidP="005B208E">
            <w:pPr>
              <w:rPr>
                <w:rFonts w:cs="Arial"/>
                <w:noProof/>
                <w:szCs w:val="22"/>
                <w:lang w:val="en-GB"/>
              </w:rPr>
            </w:pPr>
            <w:r w:rsidRPr="00DA2ADB">
              <w:rPr>
                <w:rFonts w:cs="Arial"/>
                <w:noProof/>
                <w:szCs w:val="22"/>
                <w:lang w:val="en-GB"/>
              </w:rPr>
              <w:t>Job classification system in Dutch universities (Dutch: Universitair Functieordeningssysteem</w:t>
            </w:r>
          </w:p>
        </w:tc>
      </w:tr>
      <w:tr w:rsidR="00DB0597" w:rsidRPr="00DA2ADB" w14:paraId="73EA0A70" w14:textId="77777777" w:rsidTr="00DB0597">
        <w:trPr>
          <w:trHeight w:val="191"/>
        </w:trPr>
        <w:tc>
          <w:tcPr>
            <w:tcW w:w="1408" w:type="dxa"/>
            <w:tcMar>
              <w:top w:w="100" w:type="dxa"/>
              <w:left w:w="100" w:type="dxa"/>
              <w:bottom w:w="100" w:type="dxa"/>
              <w:right w:w="100" w:type="dxa"/>
            </w:tcMar>
          </w:tcPr>
          <w:p w14:paraId="5C78D448" w14:textId="21BCC43C" w:rsidR="00DB0597" w:rsidRPr="00DA2ADB" w:rsidRDefault="00DB0597" w:rsidP="005B208E">
            <w:pPr>
              <w:rPr>
                <w:rFonts w:cs="Arial"/>
                <w:noProof/>
                <w:szCs w:val="22"/>
                <w:lang w:val="en-GB"/>
              </w:rPr>
            </w:pPr>
            <w:r w:rsidRPr="00DA2ADB">
              <w:rPr>
                <w:rFonts w:cs="Arial"/>
                <w:noProof/>
                <w:szCs w:val="22"/>
                <w:lang w:val="en-GB"/>
              </w:rPr>
              <w:lastRenderedPageBreak/>
              <w:t>UMC</w:t>
            </w:r>
          </w:p>
        </w:tc>
        <w:tc>
          <w:tcPr>
            <w:tcW w:w="7712" w:type="dxa"/>
            <w:tcMar>
              <w:top w:w="100" w:type="dxa"/>
              <w:left w:w="100" w:type="dxa"/>
              <w:bottom w:w="100" w:type="dxa"/>
              <w:right w:w="100" w:type="dxa"/>
            </w:tcMar>
          </w:tcPr>
          <w:p w14:paraId="2274BFAD" w14:textId="61C0F54E" w:rsidR="00DB0597" w:rsidRPr="00DA2ADB" w:rsidRDefault="00DB0597" w:rsidP="005B208E">
            <w:pPr>
              <w:rPr>
                <w:rFonts w:cs="Arial"/>
                <w:noProof/>
                <w:szCs w:val="22"/>
                <w:lang w:val="en-GB"/>
              </w:rPr>
            </w:pPr>
            <w:r w:rsidRPr="00DA2ADB">
              <w:rPr>
                <w:rFonts w:cs="Arial"/>
                <w:noProof/>
                <w:szCs w:val="22"/>
                <w:lang w:val="en-GB"/>
              </w:rPr>
              <w:t>University Medical Center</w:t>
            </w:r>
          </w:p>
        </w:tc>
      </w:tr>
      <w:tr w:rsidR="00DB0597" w:rsidRPr="00DA2ADB" w14:paraId="4715C76E" w14:textId="77777777" w:rsidTr="00DB0597">
        <w:trPr>
          <w:trHeight w:val="191"/>
        </w:trPr>
        <w:tc>
          <w:tcPr>
            <w:tcW w:w="1408" w:type="dxa"/>
            <w:tcMar>
              <w:top w:w="100" w:type="dxa"/>
              <w:left w:w="100" w:type="dxa"/>
              <w:bottom w:w="100" w:type="dxa"/>
              <w:right w:w="100" w:type="dxa"/>
            </w:tcMar>
          </w:tcPr>
          <w:p w14:paraId="749F6C89" w14:textId="5114BF61" w:rsidR="00DB0597" w:rsidRPr="00DA2ADB" w:rsidRDefault="00DB0597" w:rsidP="005B208E">
            <w:pPr>
              <w:rPr>
                <w:rFonts w:cs="Arial"/>
                <w:noProof/>
                <w:szCs w:val="22"/>
                <w:lang w:val="en-GB"/>
              </w:rPr>
            </w:pPr>
            <w:r w:rsidRPr="00DA2ADB">
              <w:rPr>
                <w:rFonts w:cs="Arial"/>
                <w:noProof/>
                <w:szCs w:val="22"/>
                <w:lang w:val="en-GB"/>
              </w:rPr>
              <w:t>VH</w:t>
            </w:r>
          </w:p>
        </w:tc>
        <w:tc>
          <w:tcPr>
            <w:tcW w:w="7712" w:type="dxa"/>
            <w:tcMar>
              <w:top w:w="100" w:type="dxa"/>
              <w:left w:w="100" w:type="dxa"/>
              <w:bottom w:w="100" w:type="dxa"/>
              <w:right w:w="100" w:type="dxa"/>
            </w:tcMar>
          </w:tcPr>
          <w:p w14:paraId="2313BBBB" w14:textId="23FED990" w:rsidR="00DB0597" w:rsidRPr="00DA2ADB" w:rsidRDefault="00DB0597" w:rsidP="005B208E">
            <w:pPr>
              <w:rPr>
                <w:rFonts w:cs="Arial"/>
                <w:noProof/>
                <w:szCs w:val="22"/>
                <w:lang w:val="en-GB"/>
              </w:rPr>
            </w:pPr>
            <w:r w:rsidRPr="00DA2ADB">
              <w:rPr>
                <w:rFonts w:cs="Arial"/>
                <w:noProof/>
                <w:szCs w:val="22"/>
                <w:lang w:val="en-GB"/>
              </w:rPr>
              <w:t xml:space="preserve">Netherlands Association of Universities of Applied Sciences (Dutch: Vereniging Hogescholen </w:t>
            </w:r>
            <w:hyperlink r:id="rId30">
              <w:r w:rsidRPr="00DA2ADB">
                <w:rPr>
                  <w:rFonts w:cs="Arial"/>
                  <w:noProof/>
                  <w:color w:val="1155CC"/>
                  <w:szCs w:val="22"/>
                  <w:u w:val="single"/>
                  <w:lang w:val="en-GB"/>
                </w:rPr>
                <w:t>https://www.vereniginghogescholen.nl</w:t>
              </w:r>
            </w:hyperlink>
            <w:r w:rsidRPr="00DA2ADB">
              <w:rPr>
                <w:rFonts w:cs="Arial"/>
                <w:noProof/>
                <w:szCs w:val="22"/>
                <w:lang w:val="en-GB"/>
              </w:rPr>
              <w:t>)</w:t>
            </w:r>
          </w:p>
        </w:tc>
      </w:tr>
      <w:tr w:rsidR="00DB0597" w:rsidRPr="00DA2ADB" w14:paraId="35204199" w14:textId="77777777" w:rsidTr="00DB0597">
        <w:trPr>
          <w:trHeight w:val="191"/>
        </w:trPr>
        <w:tc>
          <w:tcPr>
            <w:tcW w:w="1408" w:type="dxa"/>
            <w:tcMar>
              <w:top w:w="100" w:type="dxa"/>
              <w:left w:w="100" w:type="dxa"/>
              <w:bottom w:w="100" w:type="dxa"/>
              <w:right w:w="100" w:type="dxa"/>
            </w:tcMar>
          </w:tcPr>
          <w:p w14:paraId="2990A047" w14:textId="02ED1D51" w:rsidR="00DB0597" w:rsidRPr="00DA2ADB" w:rsidRDefault="00DB0597" w:rsidP="005B208E">
            <w:pPr>
              <w:rPr>
                <w:rFonts w:cs="Arial"/>
                <w:noProof/>
                <w:szCs w:val="22"/>
                <w:lang w:val="en-GB"/>
              </w:rPr>
            </w:pPr>
            <w:r w:rsidRPr="00DA2ADB">
              <w:rPr>
                <w:rFonts w:cs="Arial"/>
                <w:noProof/>
                <w:szCs w:val="22"/>
                <w:lang w:val="en-GB"/>
              </w:rPr>
              <w:t>VSNU</w:t>
            </w:r>
          </w:p>
        </w:tc>
        <w:tc>
          <w:tcPr>
            <w:tcW w:w="7712" w:type="dxa"/>
            <w:tcMar>
              <w:top w:w="100" w:type="dxa"/>
              <w:left w:w="100" w:type="dxa"/>
              <w:bottom w:w="100" w:type="dxa"/>
              <w:right w:w="100" w:type="dxa"/>
            </w:tcMar>
          </w:tcPr>
          <w:p w14:paraId="2C618B0D" w14:textId="5D8A6226" w:rsidR="00DB0597" w:rsidRPr="00DA2ADB" w:rsidRDefault="00DB0597" w:rsidP="005B208E">
            <w:pPr>
              <w:rPr>
                <w:rFonts w:cs="Arial"/>
                <w:noProof/>
                <w:szCs w:val="22"/>
                <w:lang w:val="en-GB"/>
              </w:rPr>
            </w:pPr>
            <w:r w:rsidRPr="00DA2ADB">
              <w:rPr>
                <w:rFonts w:cs="Arial"/>
                <w:noProof/>
                <w:szCs w:val="22"/>
                <w:lang w:val="en-GB"/>
              </w:rPr>
              <w:t>National association of collaborating universities (</w:t>
            </w:r>
            <w:hyperlink r:id="rId31">
              <w:r w:rsidRPr="00DA2ADB">
                <w:rPr>
                  <w:rFonts w:cs="Arial"/>
                  <w:noProof/>
                  <w:color w:val="1155CC"/>
                  <w:szCs w:val="22"/>
                  <w:u w:val="single"/>
                  <w:lang w:val="en-GB"/>
                </w:rPr>
                <w:t>www.vsnu.nl</w:t>
              </w:r>
            </w:hyperlink>
            <w:r w:rsidRPr="00DA2ADB">
              <w:rPr>
                <w:rFonts w:cs="Arial"/>
                <w:noProof/>
                <w:szCs w:val="22"/>
                <w:lang w:val="en-GB"/>
              </w:rPr>
              <w:t>)</w:t>
            </w:r>
          </w:p>
        </w:tc>
      </w:tr>
      <w:tr w:rsidR="00DB0597" w:rsidRPr="00DA2ADB" w14:paraId="6BE18A71" w14:textId="77777777" w:rsidTr="00DB0597">
        <w:trPr>
          <w:trHeight w:val="191"/>
        </w:trPr>
        <w:tc>
          <w:tcPr>
            <w:tcW w:w="1408" w:type="dxa"/>
            <w:tcMar>
              <w:top w:w="100" w:type="dxa"/>
              <w:left w:w="100" w:type="dxa"/>
              <w:bottom w:w="100" w:type="dxa"/>
              <w:right w:w="100" w:type="dxa"/>
            </w:tcMar>
          </w:tcPr>
          <w:p w14:paraId="31815630" w14:textId="20E42EB7" w:rsidR="00DB0597" w:rsidRPr="00DA2ADB" w:rsidRDefault="00DB0597" w:rsidP="005B208E">
            <w:pPr>
              <w:rPr>
                <w:rFonts w:cs="Arial"/>
                <w:noProof/>
                <w:szCs w:val="22"/>
                <w:lang w:val="en-GB"/>
              </w:rPr>
            </w:pPr>
            <w:r w:rsidRPr="00DA2ADB">
              <w:rPr>
                <w:rFonts w:cs="Arial"/>
                <w:noProof/>
                <w:szCs w:val="22"/>
                <w:lang w:val="en-GB"/>
              </w:rPr>
              <w:t>WMO</w:t>
            </w:r>
          </w:p>
        </w:tc>
        <w:tc>
          <w:tcPr>
            <w:tcW w:w="7712" w:type="dxa"/>
            <w:tcMar>
              <w:top w:w="100" w:type="dxa"/>
              <w:left w:w="100" w:type="dxa"/>
              <w:bottom w:w="100" w:type="dxa"/>
              <w:right w:w="100" w:type="dxa"/>
            </w:tcMar>
          </w:tcPr>
          <w:p w14:paraId="49D42D7A" w14:textId="6CE0E3F7" w:rsidR="00DB0597" w:rsidRPr="00DA2ADB" w:rsidRDefault="00DB0597" w:rsidP="005B208E">
            <w:pPr>
              <w:rPr>
                <w:rFonts w:cs="Arial"/>
                <w:noProof/>
                <w:szCs w:val="22"/>
                <w:lang w:val="en-GB"/>
              </w:rPr>
            </w:pPr>
            <w:r w:rsidRPr="00DA2ADB">
              <w:rPr>
                <w:rFonts w:cs="Arial"/>
                <w:noProof/>
                <w:szCs w:val="22"/>
                <w:lang w:val="en-GB"/>
              </w:rPr>
              <w:t>Medical Research Involving Human Subjects Act (Dutch: Wet medisch-wetenschappelijk onderzoek met mensen)</w:t>
            </w:r>
          </w:p>
        </w:tc>
      </w:tr>
      <w:tr w:rsidR="00DB0597" w:rsidRPr="00DA2ADB" w14:paraId="296D5482" w14:textId="77777777" w:rsidTr="00DB0597">
        <w:trPr>
          <w:trHeight w:val="191"/>
        </w:trPr>
        <w:tc>
          <w:tcPr>
            <w:tcW w:w="1408" w:type="dxa"/>
            <w:tcMar>
              <w:top w:w="100" w:type="dxa"/>
              <w:left w:w="100" w:type="dxa"/>
              <w:bottom w:w="100" w:type="dxa"/>
              <w:right w:w="100" w:type="dxa"/>
            </w:tcMar>
          </w:tcPr>
          <w:p w14:paraId="46890B2F" w14:textId="0A96717F" w:rsidR="00DB0597" w:rsidRPr="00DA2ADB" w:rsidRDefault="00DB0597" w:rsidP="005B208E">
            <w:pPr>
              <w:rPr>
                <w:rFonts w:cs="Arial"/>
                <w:noProof/>
                <w:szCs w:val="22"/>
                <w:lang w:val="en-GB"/>
              </w:rPr>
            </w:pPr>
            <w:r w:rsidRPr="00DA2ADB">
              <w:rPr>
                <w:rFonts w:cs="Arial"/>
                <w:noProof/>
                <w:szCs w:val="22"/>
                <w:lang w:val="en-GB"/>
              </w:rPr>
              <w:t>WO</w:t>
            </w:r>
          </w:p>
        </w:tc>
        <w:tc>
          <w:tcPr>
            <w:tcW w:w="7712" w:type="dxa"/>
            <w:tcMar>
              <w:top w:w="100" w:type="dxa"/>
              <w:left w:w="100" w:type="dxa"/>
              <w:bottom w:w="100" w:type="dxa"/>
              <w:right w:w="100" w:type="dxa"/>
            </w:tcMar>
          </w:tcPr>
          <w:p w14:paraId="127EE6EA" w14:textId="488CC4DE" w:rsidR="00DB0597" w:rsidRPr="00DA2ADB" w:rsidRDefault="00DB0597" w:rsidP="005B208E">
            <w:pPr>
              <w:rPr>
                <w:rFonts w:cs="Arial"/>
                <w:noProof/>
                <w:szCs w:val="22"/>
                <w:lang w:val="en-GB"/>
              </w:rPr>
            </w:pPr>
            <w:r w:rsidRPr="00DA2ADB">
              <w:rPr>
                <w:rFonts w:cs="Arial"/>
                <w:noProof/>
                <w:szCs w:val="22"/>
                <w:lang w:val="en-GB"/>
              </w:rPr>
              <w:t>University-level education (Dutch: Wetenschappelijk Onderwijs)</w:t>
            </w:r>
          </w:p>
        </w:tc>
      </w:tr>
      <w:tr w:rsidR="00DB0597" w:rsidRPr="00DA2ADB" w14:paraId="33012D7F" w14:textId="77777777" w:rsidTr="00DB0597">
        <w:trPr>
          <w:trHeight w:val="191"/>
        </w:trPr>
        <w:tc>
          <w:tcPr>
            <w:tcW w:w="1408" w:type="dxa"/>
            <w:tcMar>
              <w:top w:w="100" w:type="dxa"/>
              <w:left w:w="100" w:type="dxa"/>
              <w:bottom w:w="100" w:type="dxa"/>
              <w:right w:w="100" w:type="dxa"/>
            </w:tcMar>
          </w:tcPr>
          <w:p w14:paraId="624FCD3A" w14:textId="5B69472C" w:rsidR="00DB0597" w:rsidRPr="00DA2ADB" w:rsidRDefault="00DB0597" w:rsidP="005B208E">
            <w:pPr>
              <w:rPr>
                <w:rFonts w:cs="Arial"/>
                <w:noProof/>
                <w:szCs w:val="22"/>
                <w:lang w:val="en-GB"/>
              </w:rPr>
            </w:pPr>
            <w:r w:rsidRPr="00DA2ADB">
              <w:rPr>
                <w:rFonts w:cs="Arial"/>
                <w:noProof/>
                <w:szCs w:val="22"/>
                <w:lang w:val="en-GB"/>
              </w:rPr>
              <w:t>ZonMw</w:t>
            </w:r>
          </w:p>
        </w:tc>
        <w:tc>
          <w:tcPr>
            <w:tcW w:w="7712" w:type="dxa"/>
            <w:tcMar>
              <w:top w:w="100" w:type="dxa"/>
              <w:left w:w="100" w:type="dxa"/>
              <w:bottom w:w="100" w:type="dxa"/>
              <w:right w:w="100" w:type="dxa"/>
            </w:tcMar>
          </w:tcPr>
          <w:p w14:paraId="2A810748" w14:textId="70DC4A9C" w:rsidR="00DB0597" w:rsidRPr="00DA2ADB" w:rsidRDefault="00DB0597" w:rsidP="005B208E">
            <w:pPr>
              <w:rPr>
                <w:rFonts w:cs="Arial"/>
                <w:noProof/>
                <w:szCs w:val="22"/>
                <w:lang w:val="en-GB"/>
              </w:rPr>
            </w:pPr>
            <w:r w:rsidRPr="00DA2ADB">
              <w:rPr>
                <w:rFonts w:cs="Arial"/>
                <w:noProof/>
                <w:szCs w:val="22"/>
                <w:lang w:val="en-GB"/>
              </w:rPr>
              <w:t>The Netherlands Organisation for Health Research and Development (</w:t>
            </w:r>
            <w:hyperlink r:id="rId32">
              <w:r w:rsidRPr="00DA2ADB">
                <w:rPr>
                  <w:rFonts w:cs="Arial"/>
                  <w:noProof/>
                  <w:color w:val="1155CC"/>
                  <w:szCs w:val="22"/>
                  <w:u w:val="single"/>
                  <w:lang w:val="en-GB"/>
                </w:rPr>
                <w:t>https://www.zonmw.nl</w:t>
              </w:r>
            </w:hyperlink>
            <w:r w:rsidRPr="00DA2ADB">
              <w:rPr>
                <w:rFonts w:cs="Arial"/>
                <w:noProof/>
                <w:szCs w:val="22"/>
                <w:lang w:val="en-GB"/>
              </w:rPr>
              <w:t xml:space="preserve">) </w:t>
            </w:r>
          </w:p>
        </w:tc>
      </w:tr>
    </w:tbl>
    <w:p w14:paraId="14C526CD" w14:textId="77777777" w:rsidR="00C50DDA" w:rsidRPr="00DA2ADB" w:rsidRDefault="00D809D9">
      <w:pPr>
        <w:rPr>
          <w:noProof/>
          <w:lang w:val="en-GB"/>
        </w:rPr>
      </w:pPr>
      <w:r w:rsidRPr="00DA2ADB">
        <w:rPr>
          <w:i/>
          <w:noProof/>
          <w:lang w:val="en-GB"/>
        </w:rPr>
        <w:t>Table Annex 1.2 Abbreviations</w:t>
      </w:r>
      <w:r w:rsidRPr="00DA2ADB">
        <w:rPr>
          <w:noProof/>
          <w:lang w:val="en-GB"/>
        </w:rPr>
        <w:br w:type="page"/>
      </w:r>
    </w:p>
    <w:p w14:paraId="6A6E55D2" w14:textId="77777777" w:rsidR="00C50DDA" w:rsidRPr="00DA2ADB" w:rsidRDefault="00D809D9" w:rsidP="0055359E">
      <w:pPr>
        <w:pStyle w:val="Heading1"/>
        <w:rPr>
          <w:noProof/>
          <w:lang w:val="en-GB"/>
        </w:rPr>
      </w:pPr>
      <w:bookmarkStart w:id="44" w:name="_Toc63080694"/>
      <w:r w:rsidRPr="00DA2ADB">
        <w:rPr>
          <w:noProof/>
          <w:lang w:val="en-GB"/>
        </w:rPr>
        <w:lastRenderedPageBreak/>
        <w:t>Annex 2: Case studies</w:t>
      </w:r>
      <w:bookmarkEnd w:id="44"/>
    </w:p>
    <w:p w14:paraId="4C711C80" w14:textId="77777777" w:rsidR="00E70D6D" w:rsidRPr="00DA2ADB" w:rsidRDefault="00D809D9" w:rsidP="00E70D6D">
      <w:pPr>
        <w:rPr>
          <w:rFonts w:asciiTheme="majorHAnsi" w:hAnsiTheme="majorHAnsi" w:cstheme="majorHAnsi"/>
          <w:noProof/>
          <w:sz w:val="24"/>
          <w:lang w:val="en-GB"/>
        </w:rPr>
      </w:pPr>
      <w:r w:rsidRPr="00DA2ADB">
        <w:rPr>
          <w:rFonts w:asciiTheme="majorHAnsi" w:hAnsiTheme="majorHAnsi" w:cstheme="majorHAnsi"/>
          <w:noProof/>
          <w:color w:val="365F91" w:themeColor="accent1" w:themeShade="BF"/>
          <w:sz w:val="24"/>
          <w:lang w:val="en-GB"/>
        </w:rPr>
        <w:t>Case study 1 Delft University of Technology (TUD)</w:t>
      </w:r>
    </w:p>
    <w:p w14:paraId="00C752FF" w14:textId="33E04FE2" w:rsidR="00C50DDA" w:rsidRPr="00DA2ADB" w:rsidRDefault="00D809D9" w:rsidP="00E70D6D">
      <w:pPr>
        <w:rPr>
          <w:rFonts w:cs="Arial"/>
          <w:noProof/>
          <w:szCs w:val="22"/>
          <w:lang w:val="en-GB"/>
        </w:rPr>
      </w:pPr>
      <w:r w:rsidRPr="00DA2ADB">
        <w:rPr>
          <w:rFonts w:cs="Arial"/>
          <w:noProof/>
          <w:szCs w:val="22"/>
          <w:lang w:val="en-GB"/>
        </w:rPr>
        <w:drawing>
          <wp:inline distT="114300" distB="114300" distL="114300" distR="114300" wp14:anchorId="2E6082DE" wp14:editId="01C31DF9">
            <wp:extent cx="4463358" cy="2706987"/>
            <wp:effectExtent l="0" t="0" r="0" b="0"/>
            <wp:docPr id="4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4"/>
                    <a:srcRect l="1762" t="1571" r="961" b="1663"/>
                    <a:stretch>
                      <a:fillRect/>
                    </a:stretch>
                  </pic:blipFill>
                  <pic:spPr>
                    <a:xfrm>
                      <a:off x="0" y="0"/>
                      <a:ext cx="4507027" cy="2733472"/>
                    </a:xfrm>
                    <a:prstGeom prst="rect">
                      <a:avLst/>
                    </a:prstGeom>
                    <a:ln/>
                  </pic:spPr>
                </pic:pic>
              </a:graphicData>
            </a:graphic>
          </wp:inline>
        </w:drawing>
      </w:r>
    </w:p>
    <w:p w14:paraId="79C7C0C6" w14:textId="77777777" w:rsidR="00C50DDA" w:rsidRPr="00DA2ADB" w:rsidRDefault="00D809D9" w:rsidP="00E70D6D">
      <w:pPr>
        <w:rPr>
          <w:rFonts w:cs="Arial"/>
          <w:i/>
          <w:noProof/>
          <w:szCs w:val="22"/>
          <w:lang w:val="en-GB"/>
        </w:rPr>
      </w:pPr>
      <w:r w:rsidRPr="00DA2ADB">
        <w:rPr>
          <w:rFonts w:cs="Arial"/>
          <w:i/>
          <w:noProof/>
          <w:szCs w:val="22"/>
          <w:lang w:val="en-GB"/>
        </w:rPr>
        <w:t>Figure Annex 2.1 Delft University of Technology data steward</w:t>
      </w:r>
    </w:p>
    <w:p w14:paraId="7F3B5859" w14:textId="77777777" w:rsidR="00C50DDA" w:rsidRPr="00DA2ADB" w:rsidRDefault="00C50DDA" w:rsidP="00E70D6D">
      <w:pPr>
        <w:rPr>
          <w:rFonts w:cs="Arial"/>
          <w:noProof/>
          <w:szCs w:val="22"/>
          <w:lang w:val="en-GB"/>
        </w:rPr>
      </w:pPr>
    </w:p>
    <w:p w14:paraId="22B953C8" w14:textId="77777777" w:rsidR="00C50DDA" w:rsidRPr="00DA2ADB" w:rsidRDefault="00D809D9" w:rsidP="00E70D6D">
      <w:pPr>
        <w:rPr>
          <w:rFonts w:cs="Arial"/>
          <w:noProof/>
          <w:szCs w:val="22"/>
          <w:lang w:val="en-GB"/>
        </w:rPr>
      </w:pPr>
      <w:r w:rsidRPr="00DA2ADB">
        <w:rPr>
          <w:rFonts w:cs="Arial"/>
          <w:noProof/>
          <w:szCs w:val="22"/>
          <w:lang w:val="en-GB"/>
        </w:rPr>
        <w:drawing>
          <wp:inline distT="114300" distB="114300" distL="114300" distR="114300" wp14:anchorId="7AD827CB" wp14:editId="03A60335">
            <wp:extent cx="4572000" cy="3132499"/>
            <wp:effectExtent l="0" t="0" r="0" b="4445"/>
            <wp:docPr id="5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5"/>
                    <a:srcRect l="961" t="2626" b="1636"/>
                    <a:stretch>
                      <a:fillRect/>
                    </a:stretch>
                  </pic:blipFill>
                  <pic:spPr>
                    <a:xfrm>
                      <a:off x="0" y="0"/>
                      <a:ext cx="4580664" cy="3138435"/>
                    </a:xfrm>
                    <a:prstGeom prst="rect">
                      <a:avLst/>
                    </a:prstGeom>
                    <a:ln/>
                  </pic:spPr>
                </pic:pic>
              </a:graphicData>
            </a:graphic>
          </wp:inline>
        </w:drawing>
      </w:r>
    </w:p>
    <w:p w14:paraId="3ACFE677" w14:textId="77777777" w:rsidR="00C50DDA" w:rsidRPr="00DA2ADB" w:rsidRDefault="00D809D9" w:rsidP="00E70D6D">
      <w:pPr>
        <w:rPr>
          <w:rFonts w:cs="Arial"/>
          <w:noProof/>
          <w:szCs w:val="22"/>
          <w:lang w:val="en-GB"/>
        </w:rPr>
      </w:pPr>
      <w:r w:rsidRPr="00DA2ADB">
        <w:rPr>
          <w:rFonts w:cs="Arial"/>
          <w:i/>
          <w:noProof/>
          <w:szCs w:val="22"/>
          <w:lang w:val="en-GB"/>
        </w:rPr>
        <w:t>Figure Annex 2.2 Delft University of Technology case study reference card</w:t>
      </w:r>
    </w:p>
    <w:p w14:paraId="4536245C" w14:textId="77777777" w:rsidR="00C50DDA" w:rsidRPr="00DA2ADB" w:rsidRDefault="00D809D9" w:rsidP="00E70D6D">
      <w:pPr>
        <w:widowControl w:val="0"/>
        <w:rPr>
          <w:rFonts w:cs="Arial"/>
          <w:i/>
          <w:noProof/>
          <w:szCs w:val="22"/>
          <w:lang w:val="en-GB"/>
        </w:rPr>
      </w:pPr>
      <w:r w:rsidRPr="00DA2ADB">
        <w:rPr>
          <w:rFonts w:cs="Arial"/>
          <w:i/>
          <w:noProof/>
          <w:szCs w:val="22"/>
          <w:lang w:val="en-GB"/>
        </w:rPr>
        <w:t>Organisation and funding</w:t>
      </w:r>
    </w:p>
    <w:p w14:paraId="491DBF94" w14:textId="77777777" w:rsidR="00C50DDA" w:rsidRPr="00DA2ADB" w:rsidRDefault="00D809D9" w:rsidP="00E70D6D">
      <w:pPr>
        <w:rPr>
          <w:rFonts w:cs="Arial"/>
          <w:noProof/>
          <w:szCs w:val="22"/>
          <w:lang w:val="en-GB"/>
        </w:rPr>
      </w:pPr>
      <w:r w:rsidRPr="00DA2ADB">
        <w:rPr>
          <w:rFonts w:cs="Arial"/>
          <w:noProof/>
          <w:szCs w:val="22"/>
          <w:lang w:val="en-GB"/>
        </w:rPr>
        <w:lastRenderedPageBreak/>
        <w:t>I am one of eight data stewards at TU Delft (TUD). We have one data steward at each TUD faculty, I am therefore part of a team. Data stewards are appointed as full-time, permanent members of staff and are managed by faculty executive secretaries. Our work is coordinated by the data stewardship coordinator, a full-time, permanent employee of the library.</w:t>
      </w:r>
    </w:p>
    <w:p w14:paraId="154B68A9" w14:textId="77777777" w:rsidR="00C50DDA" w:rsidRPr="00DA2ADB" w:rsidRDefault="00C50DDA" w:rsidP="00E70D6D">
      <w:pPr>
        <w:widowControl w:val="0"/>
        <w:rPr>
          <w:rFonts w:cs="Arial"/>
          <w:noProof/>
          <w:szCs w:val="22"/>
          <w:lang w:val="en-GB"/>
        </w:rPr>
      </w:pPr>
    </w:p>
    <w:p w14:paraId="08FAD159" w14:textId="77777777" w:rsidR="00C50DDA" w:rsidRPr="00DA2ADB" w:rsidRDefault="00D809D9" w:rsidP="00E70D6D">
      <w:pPr>
        <w:widowControl w:val="0"/>
        <w:rPr>
          <w:rFonts w:cs="Arial"/>
          <w:i/>
          <w:noProof/>
          <w:szCs w:val="22"/>
          <w:lang w:val="en-GB"/>
        </w:rPr>
      </w:pPr>
      <w:r w:rsidRPr="00DA2ADB">
        <w:rPr>
          <w:rFonts w:cs="Arial"/>
          <w:i/>
          <w:noProof/>
          <w:szCs w:val="22"/>
          <w:lang w:val="en-GB"/>
        </w:rPr>
        <w:t>Training</w:t>
      </w:r>
    </w:p>
    <w:p w14:paraId="4E7D1E71" w14:textId="68EFD840" w:rsidR="0087199E" w:rsidRPr="00DA2ADB" w:rsidRDefault="00D809D9" w:rsidP="00E70D6D">
      <w:pPr>
        <w:rPr>
          <w:rFonts w:cs="Arial"/>
          <w:noProof/>
          <w:szCs w:val="22"/>
          <w:lang w:val="en-GB"/>
        </w:rPr>
      </w:pPr>
      <w:r w:rsidRPr="00DA2ADB">
        <w:rPr>
          <w:rFonts w:cs="Arial"/>
          <w:noProof/>
          <w:szCs w:val="22"/>
          <w:lang w:val="en-GB"/>
        </w:rPr>
        <w:t>When I started, I received external training focused on data management, as well as internal training on research support at TUD. Training was arranged by the coordinator.</w:t>
      </w:r>
    </w:p>
    <w:p w14:paraId="4301C7C4" w14:textId="77777777" w:rsidR="0087199E" w:rsidRPr="00DA2ADB" w:rsidRDefault="0087199E" w:rsidP="00E70D6D">
      <w:pPr>
        <w:widowControl w:val="0"/>
        <w:rPr>
          <w:rFonts w:cs="Arial"/>
          <w:noProof/>
          <w:szCs w:val="22"/>
          <w:lang w:val="en-GB"/>
        </w:rPr>
      </w:pPr>
    </w:p>
    <w:p w14:paraId="5754D4A5" w14:textId="77777777" w:rsidR="00C50DDA" w:rsidRPr="00DA2ADB" w:rsidRDefault="00D809D9" w:rsidP="00E70D6D">
      <w:pPr>
        <w:widowControl w:val="0"/>
        <w:rPr>
          <w:rFonts w:cs="Arial"/>
          <w:i/>
          <w:noProof/>
          <w:szCs w:val="22"/>
          <w:lang w:val="en-GB"/>
        </w:rPr>
      </w:pPr>
      <w:r w:rsidRPr="00DA2ADB">
        <w:rPr>
          <w:rFonts w:cs="Arial"/>
          <w:i/>
          <w:noProof/>
          <w:szCs w:val="22"/>
          <w:lang w:val="en-GB"/>
        </w:rPr>
        <w:t xml:space="preserve">RDM training </w:t>
      </w:r>
    </w:p>
    <w:p w14:paraId="6C6EAF01" w14:textId="77777777" w:rsidR="00C50DDA" w:rsidRPr="00DA2ADB" w:rsidRDefault="00D809D9" w:rsidP="002D7D9B">
      <w:pPr>
        <w:pStyle w:val="ListParagraph"/>
        <w:widowControl w:val="0"/>
        <w:numPr>
          <w:ilvl w:val="0"/>
          <w:numId w:val="46"/>
        </w:numPr>
        <w:rPr>
          <w:rFonts w:cs="Arial"/>
          <w:noProof/>
          <w:szCs w:val="22"/>
          <w:lang w:val="en-GB"/>
        </w:rPr>
      </w:pPr>
      <w:r w:rsidRPr="00DA2ADB">
        <w:rPr>
          <w:rFonts w:cs="Arial"/>
          <w:i/>
          <w:noProof/>
          <w:szCs w:val="22"/>
          <w:lang w:val="en-GB"/>
        </w:rPr>
        <w:t>Data management crash course</w:t>
      </w:r>
      <w:r w:rsidRPr="00DA2ADB">
        <w:rPr>
          <w:rFonts w:cs="Arial"/>
          <w:noProof/>
          <w:szCs w:val="22"/>
          <w:lang w:val="en-GB"/>
        </w:rPr>
        <w:br/>
        <w:t>I took the data management crash course Essentials 4 Data Support</w:t>
      </w:r>
      <w:r w:rsidRPr="00DA2ADB">
        <w:rPr>
          <w:rFonts w:cs="Arial"/>
          <w:noProof/>
          <w:szCs w:val="22"/>
          <w:vertAlign w:val="superscript"/>
          <w:lang w:val="en-GB"/>
        </w:rPr>
        <w:footnoteReference w:id="100"/>
      </w:r>
      <w:r w:rsidRPr="00DA2ADB">
        <w:rPr>
          <w:rFonts w:cs="Arial"/>
          <w:noProof/>
          <w:szCs w:val="22"/>
          <w:lang w:val="en-GB"/>
        </w:rPr>
        <w:t xml:space="preserve">. I learnt “the basic knowledge and skills (essentials) to enable a data supporter to take the first steps towards supporting researchers in storing, managing, archiving and sharing their research data”. </w:t>
      </w:r>
    </w:p>
    <w:p w14:paraId="6D3CBD3C" w14:textId="77777777" w:rsidR="00C50DDA" w:rsidRPr="00DA2ADB" w:rsidRDefault="00D809D9" w:rsidP="002D7D9B">
      <w:pPr>
        <w:pStyle w:val="ListParagraph"/>
        <w:widowControl w:val="0"/>
        <w:numPr>
          <w:ilvl w:val="0"/>
          <w:numId w:val="46"/>
        </w:numPr>
        <w:rPr>
          <w:rFonts w:cs="Arial"/>
          <w:noProof/>
          <w:szCs w:val="22"/>
          <w:lang w:val="en-GB"/>
        </w:rPr>
      </w:pPr>
      <w:r w:rsidRPr="00DA2ADB">
        <w:rPr>
          <w:rFonts w:cs="Arial"/>
          <w:i/>
          <w:noProof/>
          <w:szCs w:val="22"/>
          <w:lang w:val="en-GB"/>
        </w:rPr>
        <w:t>Software and data carpentry workshops</w:t>
      </w:r>
      <w:r w:rsidRPr="00DA2ADB">
        <w:rPr>
          <w:rFonts w:cs="Arial"/>
          <w:noProof/>
          <w:szCs w:val="22"/>
          <w:lang w:val="en-GB"/>
        </w:rPr>
        <w:br/>
        <w:t>The Carpentries training</w:t>
      </w:r>
      <w:r w:rsidRPr="00DA2ADB">
        <w:rPr>
          <w:rFonts w:cs="Arial"/>
          <w:noProof/>
          <w:szCs w:val="22"/>
          <w:vertAlign w:val="superscript"/>
          <w:lang w:val="en-GB"/>
        </w:rPr>
        <w:footnoteReference w:id="101"/>
      </w:r>
      <w:r w:rsidRPr="00DA2ADB">
        <w:rPr>
          <w:rFonts w:cs="Arial"/>
          <w:noProof/>
          <w:szCs w:val="22"/>
          <w:lang w:val="en-GB"/>
        </w:rPr>
        <w:t xml:space="preserve"> was useful to get practical skills on working with code and data. I joined the software carpentry workshop and subsequently became a certified carpentry instructor. Since then, I often act as a helper during carpentry workshops and frequently help organise and teach disciplinary data carpentry workshops.</w:t>
      </w:r>
    </w:p>
    <w:p w14:paraId="4E349B03" w14:textId="77777777" w:rsidR="00C50DDA" w:rsidRPr="00DA2ADB" w:rsidRDefault="00D809D9" w:rsidP="002D7D9B">
      <w:pPr>
        <w:pStyle w:val="ListParagraph"/>
        <w:widowControl w:val="0"/>
        <w:numPr>
          <w:ilvl w:val="0"/>
          <w:numId w:val="46"/>
        </w:numPr>
        <w:rPr>
          <w:rFonts w:cs="Arial"/>
          <w:i/>
          <w:noProof/>
          <w:szCs w:val="22"/>
          <w:lang w:val="en-GB"/>
        </w:rPr>
      </w:pPr>
      <w:r w:rsidRPr="00DA2ADB">
        <w:rPr>
          <w:rFonts w:cs="Arial"/>
          <w:i/>
          <w:noProof/>
          <w:szCs w:val="22"/>
          <w:lang w:val="en-GB"/>
        </w:rPr>
        <w:t>Thematic training</w:t>
      </w:r>
    </w:p>
    <w:p w14:paraId="532B9170" w14:textId="6893AEFB" w:rsidR="00C50DDA" w:rsidRPr="00DA2ADB" w:rsidRDefault="00D809D9" w:rsidP="00E70D6D">
      <w:pPr>
        <w:widowControl w:val="0"/>
        <w:ind w:left="720"/>
        <w:rPr>
          <w:rFonts w:cs="Arial"/>
          <w:noProof/>
          <w:szCs w:val="22"/>
          <w:lang w:val="en-GB"/>
        </w:rPr>
      </w:pPr>
      <w:r w:rsidRPr="00DA2ADB">
        <w:rPr>
          <w:rFonts w:cs="Arial"/>
          <w:noProof/>
          <w:szCs w:val="22"/>
          <w:lang w:val="en-GB"/>
        </w:rPr>
        <w:t>I participated in various thematic workshops, e.g.</w:t>
      </w:r>
      <w:r w:rsidR="00DE3CD2" w:rsidRPr="00DA2ADB">
        <w:rPr>
          <w:rFonts w:cs="Arial"/>
          <w:noProof/>
          <w:szCs w:val="22"/>
          <w:lang w:val="en-GB"/>
        </w:rPr>
        <w:t>,</w:t>
      </w:r>
      <w:r w:rsidRPr="00DA2ADB">
        <w:rPr>
          <w:rFonts w:cs="Arial"/>
          <w:noProof/>
          <w:szCs w:val="22"/>
          <w:lang w:val="en-GB"/>
        </w:rPr>
        <w:t xml:space="preserve"> training on GDPR, data de-identification, ethics, FAIR principles, qualitative data management, reproducibility, code management. </w:t>
      </w:r>
    </w:p>
    <w:p w14:paraId="49775D3D" w14:textId="77777777" w:rsidR="00C50DDA" w:rsidRPr="00DA2ADB" w:rsidRDefault="00C50DDA" w:rsidP="00E70D6D">
      <w:pPr>
        <w:widowControl w:val="0"/>
        <w:rPr>
          <w:rFonts w:cs="Arial"/>
          <w:noProof/>
          <w:szCs w:val="22"/>
          <w:lang w:val="en-GB"/>
        </w:rPr>
      </w:pPr>
    </w:p>
    <w:p w14:paraId="0340C80D" w14:textId="77777777" w:rsidR="00C50DDA" w:rsidRPr="00DA2ADB" w:rsidRDefault="00D809D9" w:rsidP="00E70D6D">
      <w:pPr>
        <w:widowControl w:val="0"/>
        <w:rPr>
          <w:rFonts w:cs="Arial"/>
          <w:i/>
          <w:noProof/>
          <w:szCs w:val="22"/>
          <w:lang w:val="en-GB"/>
        </w:rPr>
      </w:pPr>
      <w:r w:rsidRPr="00DA2ADB">
        <w:rPr>
          <w:rFonts w:cs="Arial"/>
          <w:i/>
          <w:noProof/>
          <w:szCs w:val="22"/>
          <w:lang w:val="en-GB"/>
        </w:rPr>
        <w:t xml:space="preserve">TUD research services </w:t>
      </w:r>
    </w:p>
    <w:p w14:paraId="67475ADC" w14:textId="77777777" w:rsidR="00C50DDA" w:rsidRPr="00DA2ADB" w:rsidRDefault="00D809D9" w:rsidP="002D7D9B">
      <w:pPr>
        <w:pStyle w:val="ListParagraph"/>
        <w:widowControl w:val="0"/>
        <w:numPr>
          <w:ilvl w:val="0"/>
          <w:numId w:val="47"/>
        </w:numPr>
        <w:rPr>
          <w:rFonts w:cs="Arial"/>
          <w:i/>
          <w:noProof/>
          <w:szCs w:val="22"/>
          <w:lang w:val="en-GB"/>
        </w:rPr>
      </w:pPr>
      <w:r w:rsidRPr="00DA2ADB">
        <w:rPr>
          <w:rFonts w:cs="Arial"/>
          <w:i/>
          <w:noProof/>
          <w:szCs w:val="22"/>
          <w:lang w:val="en-GB"/>
        </w:rPr>
        <w:t>Intro to 4TU.ResearchData</w:t>
      </w:r>
    </w:p>
    <w:p w14:paraId="37759659" w14:textId="77777777" w:rsidR="00C50DDA" w:rsidRPr="00DA2ADB" w:rsidRDefault="00D809D9" w:rsidP="00E70D6D">
      <w:pPr>
        <w:widowControl w:val="0"/>
        <w:ind w:left="720"/>
        <w:rPr>
          <w:rFonts w:cs="Arial"/>
          <w:noProof/>
          <w:szCs w:val="22"/>
          <w:lang w:val="en-GB"/>
        </w:rPr>
      </w:pPr>
      <w:r w:rsidRPr="00DA2ADB">
        <w:rPr>
          <w:rFonts w:cs="Arial"/>
          <w:noProof/>
          <w:szCs w:val="22"/>
          <w:lang w:val="en-GB"/>
        </w:rPr>
        <w:t>This training covered the benefits of archiving and the data deposition workflow. It also highlighted available support services.</w:t>
      </w:r>
    </w:p>
    <w:p w14:paraId="35159871" w14:textId="77777777" w:rsidR="00C50DDA" w:rsidRPr="00DA2ADB" w:rsidRDefault="00D809D9" w:rsidP="002D7D9B">
      <w:pPr>
        <w:pStyle w:val="ListParagraph"/>
        <w:widowControl w:val="0"/>
        <w:numPr>
          <w:ilvl w:val="0"/>
          <w:numId w:val="47"/>
        </w:numPr>
        <w:rPr>
          <w:rFonts w:cs="Arial"/>
          <w:noProof/>
          <w:szCs w:val="22"/>
          <w:lang w:val="en-GB"/>
        </w:rPr>
      </w:pPr>
      <w:r w:rsidRPr="00DA2ADB">
        <w:rPr>
          <w:rFonts w:cs="Arial"/>
          <w:i/>
          <w:noProof/>
          <w:szCs w:val="22"/>
          <w:lang w:val="en-GB"/>
        </w:rPr>
        <w:t>Data management planning</w:t>
      </w:r>
    </w:p>
    <w:p w14:paraId="1886052A" w14:textId="77777777" w:rsidR="00C50DDA" w:rsidRPr="00DA2ADB" w:rsidRDefault="00D809D9" w:rsidP="002D7D9B">
      <w:pPr>
        <w:pStyle w:val="ListParagraph"/>
        <w:widowControl w:val="0"/>
        <w:numPr>
          <w:ilvl w:val="0"/>
          <w:numId w:val="47"/>
        </w:numPr>
        <w:rPr>
          <w:rFonts w:cs="Arial"/>
          <w:i/>
          <w:noProof/>
          <w:szCs w:val="22"/>
          <w:lang w:val="en-GB"/>
        </w:rPr>
      </w:pPr>
      <w:r w:rsidRPr="00DA2ADB">
        <w:rPr>
          <w:rFonts w:cs="Arial"/>
          <w:i/>
          <w:noProof/>
          <w:szCs w:val="22"/>
          <w:lang w:val="en-GB"/>
        </w:rPr>
        <w:t>LIBguides about how to search data</w:t>
      </w:r>
    </w:p>
    <w:p w14:paraId="570D94C5" w14:textId="47DF241C" w:rsidR="0087199E" w:rsidRPr="00DA2ADB" w:rsidRDefault="00D809D9" w:rsidP="00E70D6D">
      <w:pPr>
        <w:widowControl w:val="0"/>
        <w:ind w:left="720"/>
        <w:rPr>
          <w:rFonts w:cs="Arial"/>
          <w:noProof/>
          <w:szCs w:val="22"/>
          <w:lang w:val="en-GB"/>
        </w:rPr>
      </w:pPr>
      <w:r w:rsidRPr="00DA2ADB">
        <w:rPr>
          <w:rFonts w:cs="Arial"/>
          <w:noProof/>
          <w:szCs w:val="22"/>
          <w:lang w:val="en-GB"/>
        </w:rPr>
        <w:t>This training explained the key stakeholders involved in data management planning, e.g.</w:t>
      </w:r>
      <w:r w:rsidR="00DE3CD2" w:rsidRPr="00DA2ADB">
        <w:rPr>
          <w:rFonts w:cs="Arial"/>
          <w:noProof/>
          <w:szCs w:val="22"/>
          <w:lang w:val="en-GB"/>
        </w:rPr>
        <w:t>,</w:t>
      </w:r>
      <w:r w:rsidRPr="00DA2ADB">
        <w:rPr>
          <w:rFonts w:cs="Arial"/>
          <w:noProof/>
          <w:szCs w:val="22"/>
          <w:lang w:val="en-GB"/>
        </w:rPr>
        <w:t xml:space="preserve"> the privacy team, ethics committee, ICT. It also introduced funders’ data policies. In addition, I learnt about the workflow for DMP support, including the institutional DMP tool, and the organisation of DMP requests.</w:t>
      </w:r>
    </w:p>
    <w:p w14:paraId="317D27A9" w14:textId="653C581F" w:rsidR="00C50DDA" w:rsidRPr="00DA2ADB" w:rsidRDefault="00D809D9" w:rsidP="002D7D9B">
      <w:pPr>
        <w:pStyle w:val="ListParagraph"/>
        <w:widowControl w:val="0"/>
        <w:numPr>
          <w:ilvl w:val="0"/>
          <w:numId w:val="47"/>
        </w:numPr>
        <w:rPr>
          <w:rFonts w:cs="Arial"/>
          <w:i/>
          <w:noProof/>
          <w:szCs w:val="22"/>
          <w:lang w:val="en-GB"/>
        </w:rPr>
      </w:pPr>
      <w:r w:rsidRPr="00DA2ADB">
        <w:rPr>
          <w:rFonts w:cs="Arial"/>
          <w:i/>
          <w:noProof/>
          <w:szCs w:val="22"/>
          <w:lang w:val="en-GB"/>
        </w:rPr>
        <w:t>ICT support</w:t>
      </w:r>
    </w:p>
    <w:p w14:paraId="29673B9D" w14:textId="77777777" w:rsidR="00C50DDA" w:rsidRPr="00DA2ADB" w:rsidRDefault="00D809D9" w:rsidP="00E70D6D">
      <w:pPr>
        <w:widowControl w:val="0"/>
        <w:ind w:left="720"/>
        <w:rPr>
          <w:rFonts w:cs="Arial"/>
          <w:noProof/>
          <w:szCs w:val="22"/>
          <w:lang w:val="en-GB"/>
        </w:rPr>
      </w:pPr>
      <w:r w:rsidRPr="00DA2ADB">
        <w:rPr>
          <w:rFonts w:cs="Arial"/>
          <w:noProof/>
          <w:szCs w:val="22"/>
          <w:lang w:val="en-GB"/>
        </w:rPr>
        <w:lastRenderedPageBreak/>
        <w:t xml:space="preserve">This session introduced storage solutions available at TUD, as well as security measures recommended to researchers. </w:t>
      </w:r>
    </w:p>
    <w:p w14:paraId="7866B8DE" w14:textId="77777777" w:rsidR="00C50DDA" w:rsidRPr="00DA2ADB" w:rsidRDefault="00D809D9" w:rsidP="002D7D9B">
      <w:pPr>
        <w:pStyle w:val="ListParagraph"/>
        <w:widowControl w:val="0"/>
        <w:numPr>
          <w:ilvl w:val="0"/>
          <w:numId w:val="47"/>
        </w:numPr>
        <w:rPr>
          <w:rFonts w:cs="Arial"/>
          <w:i/>
          <w:noProof/>
          <w:szCs w:val="22"/>
          <w:lang w:val="en-GB"/>
        </w:rPr>
      </w:pPr>
      <w:r w:rsidRPr="00DA2ADB">
        <w:rPr>
          <w:rFonts w:cs="Arial"/>
          <w:i/>
          <w:noProof/>
          <w:szCs w:val="22"/>
          <w:lang w:val="en-GB"/>
        </w:rPr>
        <w:t>Open Access services</w:t>
      </w:r>
    </w:p>
    <w:p w14:paraId="17CF1DC1" w14:textId="77777777" w:rsidR="00C50DDA" w:rsidRPr="00DA2ADB" w:rsidRDefault="00D809D9" w:rsidP="00E70D6D">
      <w:pPr>
        <w:widowControl w:val="0"/>
        <w:ind w:left="720"/>
        <w:rPr>
          <w:rFonts w:cs="Arial"/>
          <w:noProof/>
          <w:szCs w:val="22"/>
          <w:lang w:val="en-GB"/>
        </w:rPr>
      </w:pPr>
      <w:r w:rsidRPr="00DA2ADB">
        <w:rPr>
          <w:rFonts w:cs="Arial"/>
          <w:noProof/>
          <w:szCs w:val="22"/>
          <w:lang w:val="en-GB"/>
        </w:rPr>
        <w:t xml:space="preserve">This training provided an overview of the TUD Open Access publishing policy and tips where to find relevant information and expertise on Open Access publishing. </w:t>
      </w:r>
    </w:p>
    <w:p w14:paraId="7FB52763" w14:textId="77777777" w:rsidR="00C50DDA" w:rsidRPr="00DA2ADB" w:rsidRDefault="00D809D9" w:rsidP="002D7D9B">
      <w:pPr>
        <w:pStyle w:val="ListParagraph"/>
        <w:widowControl w:val="0"/>
        <w:numPr>
          <w:ilvl w:val="0"/>
          <w:numId w:val="47"/>
        </w:numPr>
        <w:rPr>
          <w:rFonts w:cs="Arial"/>
          <w:i/>
          <w:noProof/>
          <w:szCs w:val="22"/>
          <w:lang w:val="en-GB"/>
        </w:rPr>
      </w:pPr>
      <w:r w:rsidRPr="00DA2ADB">
        <w:rPr>
          <w:rFonts w:cs="Arial"/>
          <w:i/>
          <w:noProof/>
          <w:szCs w:val="22"/>
          <w:lang w:val="en-GB"/>
        </w:rPr>
        <w:t>Other training</w:t>
      </w:r>
    </w:p>
    <w:p w14:paraId="63B4FC98" w14:textId="59898C90" w:rsidR="00C50DDA" w:rsidRPr="00DA2ADB" w:rsidRDefault="00D809D9" w:rsidP="00E70D6D">
      <w:pPr>
        <w:widowControl w:val="0"/>
        <w:ind w:left="720"/>
        <w:rPr>
          <w:rFonts w:cs="Arial"/>
          <w:noProof/>
          <w:szCs w:val="22"/>
          <w:lang w:val="en-GB"/>
        </w:rPr>
      </w:pPr>
      <w:r w:rsidRPr="00DA2ADB">
        <w:rPr>
          <w:rFonts w:cs="Arial"/>
          <w:noProof/>
          <w:szCs w:val="22"/>
          <w:lang w:val="en-GB"/>
        </w:rPr>
        <w:t xml:space="preserve">Additional sessions were organised on request from the team. For example, we had a session on </w:t>
      </w:r>
      <w:r w:rsidR="0087199E" w:rsidRPr="00DA2ADB">
        <w:rPr>
          <w:rFonts w:cs="Arial"/>
          <w:noProof/>
          <w:szCs w:val="22"/>
          <w:lang w:val="en-GB"/>
        </w:rPr>
        <w:t>GitLab</w:t>
      </w:r>
      <w:r w:rsidRPr="00DA2ADB">
        <w:rPr>
          <w:rFonts w:cs="Arial"/>
          <w:noProof/>
          <w:szCs w:val="22"/>
          <w:lang w:val="en-GB"/>
        </w:rPr>
        <w:t>, version control, persistent identifiers (such as ORCiDs), ethics, academic integrity, patenting and IP, training development.</w:t>
      </w:r>
    </w:p>
    <w:p w14:paraId="314B4855" w14:textId="77777777" w:rsidR="00C50DDA" w:rsidRPr="00DA2ADB" w:rsidRDefault="00C50DDA" w:rsidP="00E70D6D">
      <w:pPr>
        <w:widowControl w:val="0"/>
        <w:rPr>
          <w:rFonts w:cs="Arial"/>
          <w:i/>
          <w:noProof/>
          <w:szCs w:val="22"/>
          <w:lang w:val="en-GB"/>
        </w:rPr>
      </w:pPr>
    </w:p>
    <w:p w14:paraId="3022BB0C" w14:textId="77777777" w:rsidR="00C50DDA" w:rsidRPr="00DA2ADB" w:rsidRDefault="00D809D9" w:rsidP="00E70D6D">
      <w:pPr>
        <w:widowControl w:val="0"/>
        <w:rPr>
          <w:rFonts w:cs="Arial"/>
          <w:i/>
          <w:noProof/>
          <w:szCs w:val="22"/>
          <w:lang w:val="en-GB"/>
        </w:rPr>
      </w:pPr>
      <w:r w:rsidRPr="00DA2ADB">
        <w:rPr>
          <w:rFonts w:cs="Arial"/>
          <w:i/>
          <w:noProof/>
          <w:szCs w:val="22"/>
          <w:lang w:val="en-GB"/>
        </w:rPr>
        <w:t>Education outside of training</w:t>
      </w:r>
    </w:p>
    <w:p w14:paraId="3F6E90DA" w14:textId="77777777" w:rsidR="00C50DDA" w:rsidRPr="00DA2ADB" w:rsidRDefault="00D809D9" w:rsidP="00E70D6D">
      <w:pPr>
        <w:widowControl w:val="0"/>
        <w:rPr>
          <w:rFonts w:cs="Arial"/>
          <w:noProof/>
          <w:szCs w:val="22"/>
          <w:lang w:val="en-GB"/>
        </w:rPr>
      </w:pPr>
      <w:r w:rsidRPr="00DA2ADB">
        <w:rPr>
          <w:rFonts w:cs="Arial"/>
          <w:noProof/>
          <w:szCs w:val="22"/>
          <w:lang w:val="en-GB"/>
        </w:rPr>
        <w:t>To be effective in my role, I constantly need to learn new skills to support researchers in this fast-evolving environment. These less formal and less structured learning efforts are also an important part of my education.</w:t>
      </w:r>
    </w:p>
    <w:p w14:paraId="0FB7DEB4" w14:textId="77777777" w:rsidR="00C50DDA" w:rsidRPr="00DA2ADB" w:rsidRDefault="00C50DDA" w:rsidP="00E70D6D">
      <w:pPr>
        <w:widowControl w:val="0"/>
        <w:rPr>
          <w:rFonts w:cs="Arial"/>
          <w:noProof/>
          <w:szCs w:val="22"/>
          <w:lang w:val="en-GB"/>
        </w:rPr>
      </w:pPr>
    </w:p>
    <w:p w14:paraId="1BE75B43" w14:textId="77777777" w:rsidR="00C50DDA" w:rsidRPr="00DA2ADB" w:rsidRDefault="00D809D9" w:rsidP="00E70D6D">
      <w:pPr>
        <w:widowControl w:val="0"/>
        <w:rPr>
          <w:rFonts w:cs="Arial"/>
          <w:i/>
          <w:noProof/>
          <w:szCs w:val="22"/>
          <w:lang w:val="en-GB"/>
        </w:rPr>
      </w:pPr>
      <w:r w:rsidRPr="00DA2ADB">
        <w:rPr>
          <w:rFonts w:cs="Arial"/>
          <w:i/>
          <w:noProof/>
          <w:szCs w:val="22"/>
          <w:lang w:val="en-GB"/>
        </w:rPr>
        <w:t>Mentoring</w:t>
      </w:r>
    </w:p>
    <w:p w14:paraId="15A4D1D7" w14:textId="77777777" w:rsidR="00C50DDA" w:rsidRPr="00DA2ADB" w:rsidRDefault="00D809D9" w:rsidP="00E70D6D">
      <w:pPr>
        <w:widowControl w:val="0"/>
        <w:rPr>
          <w:rFonts w:cs="Arial"/>
          <w:noProof/>
          <w:szCs w:val="22"/>
          <w:lang w:val="en-GB"/>
        </w:rPr>
      </w:pPr>
      <w:r w:rsidRPr="00DA2ADB">
        <w:rPr>
          <w:rFonts w:cs="Arial"/>
          <w:noProof/>
          <w:szCs w:val="22"/>
          <w:lang w:val="en-GB"/>
        </w:rPr>
        <w:t>My faculty line manager also acts as my mentor and helps me embed within my faculty. Additional mentorship is offered by the coordinator, who has regular meetings with each one of us.</w:t>
      </w:r>
    </w:p>
    <w:p w14:paraId="6F12D6EE" w14:textId="77777777" w:rsidR="00C50DDA" w:rsidRPr="00DA2ADB" w:rsidRDefault="00C50DDA" w:rsidP="00E70D6D">
      <w:pPr>
        <w:widowControl w:val="0"/>
        <w:rPr>
          <w:rFonts w:cs="Arial"/>
          <w:noProof/>
          <w:szCs w:val="22"/>
          <w:lang w:val="en-GB"/>
        </w:rPr>
      </w:pPr>
    </w:p>
    <w:p w14:paraId="40CC60A5" w14:textId="77777777" w:rsidR="00C50DDA" w:rsidRPr="00DA2ADB" w:rsidRDefault="00D809D9" w:rsidP="00E70D6D">
      <w:pPr>
        <w:widowControl w:val="0"/>
        <w:rPr>
          <w:rFonts w:cs="Arial"/>
          <w:i/>
          <w:noProof/>
          <w:szCs w:val="22"/>
          <w:lang w:val="en-GB"/>
        </w:rPr>
      </w:pPr>
      <w:r w:rsidRPr="00DA2ADB">
        <w:rPr>
          <w:rFonts w:cs="Arial"/>
          <w:i/>
          <w:noProof/>
          <w:szCs w:val="22"/>
          <w:lang w:val="en-GB"/>
        </w:rPr>
        <w:t>Internal peer support</w:t>
      </w:r>
    </w:p>
    <w:p w14:paraId="7BA48144" w14:textId="77777777" w:rsidR="00C50DDA" w:rsidRPr="00DA2ADB" w:rsidRDefault="00D809D9" w:rsidP="00E70D6D">
      <w:pPr>
        <w:widowControl w:val="0"/>
        <w:rPr>
          <w:rFonts w:cs="Arial"/>
          <w:noProof/>
          <w:szCs w:val="22"/>
          <w:lang w:val="en-GB"/>
        </w:rPr>
      </w:pPr>
      <w:r w:rsidRPr="00DA2ADB">
        <w:rPr>
          <w:rFonts w:cs="Arial"/>
          <w:noProof/>
          <w:szCs w:val="22"/>
          <w:lang w:val="en-GB"/>
        </w:rPr>
        <w:t>Crucial part of my education is also learning from other data stewards. We work as a team. Collaboration and team building is helped by:</w:t>
      </w:r>
    </w:p>
    <w:p w14:paraId="3D6B8C24" w14:textId="77777777" w:rsidR="0087199E" w:rsidRPr="00DA2ADB" w:rsidRDefault="00D809D9" w:rsidP="002D7D9B">
      <w:pPr>
        <w:pStyle w:val="ListParagraph"/>
        <w:widowControl w:val="0"/>
        <w:numPr>
          <w:ilvl w:val="0"/>
          <w:numId w:val="47"/>
        </w:numPr>
        <w:rPr>
          <w:rFonts w:cs="Arial"/>
          <w:noProof/>
          <w:szCs w:val="22"/>
          <w:lang w:val="en-GB"/>
        </w:rPr>
      </w:pPr>
      <w:r w:rsidRPr="00DA2ADB">
        <w:rPr>
          <w:rFonts w:cs="Arial"/>
          <w:noProof/>
          <w:szCs w:val="22"/>
          <w:lang w:val="en-GB"/>
        </w:rPr>
        <w:t>Weekly team meetings: we update each other about our work, share problems and challenges</w:t>
      </w:r>
    </w:p>
    <w:p w14:paraId="068A88FE" w14:textId="77777777" w:rsidR="0087199E" w:rsidRPr="00DA2ADB" w:rsidRDefault="00D809D9" w:rsidP="002D7D9B">
      <w:pPr>
        <w:pStyle w:val="ListParagraph"/>
        <w:widowControl w:val="0"/>
        <w:numPr>
          <w:ilvl w:val="0"/>
          <w:numId w:val="47"/>
        </w:numPr>
        <w:rPr>
          <w:rFonts w:cs="Arial"/>
          <w:noProof/>
          <w:szCs w:val="22"/>
          <w:lang w:val="en-GB"/>
        </w:rPr>
      </w:pPr>
      <w:r w:rsidRPr="00DA2ADB">
        <w:rPr>
          <w:rFonts w:cs="Arial"/>
          <w:noProof/>
          <w:szCs w:val="22"/>
          <w:lang w:val="en-GB"/>
        </w:rPr>
        <w:t>Slack workspace: we use it to quickly exchange messages and to ask each other for support. Saves a lot of emails!</w:t>
      </w:r>
    </w:p>
    <w:p w14:paraId="6C286876" w14:textId="77777777" w:rsidR="0087199E" w:rsidRPr="00DA2ADB" w:rsidRDefault="00D809D9" w:rsidP="002D7D9B">
      <w:pPr>
        <w:pStyle w:val="ListParagraph"/>
        <w:widowControl w:val="0"/>
        <w:numPr>
          <w:ilvl w:val="0"/>
          <w:numId w:val="47"/>
        </w:numPr>
        <w:rPr>
          <w:rFonts w:cs="Arial"/>
          <w:noProof/>
          <w:szCs w:val="22"/>
          <w:lang w:val="en-GB"/>
        </w:rPr>
      </w:pPr>
      <w:r w:rsidRPr="00DA2ADB">
        <w:rPr>
          <w:rFonts w:cs="Arial"/>
          <w:noProof/>
          <w:szCs w:val="22"/>
          <w:lang w:val="en-GB"/>
        </w:rPr>
        <w:t>Shared drives: we share all our documents with the team</w:t>
      </w:r>
    </w:p>
    <w:p w14:paraId="5ED36F0C" w14:textId="62518356" w:rsidR="00C50DDA" w:rsidRPr="00DA2ADB" w:rsidRDefault="00D809D9" w:rsidP="002D7D9B">
      <w:pPr>
        <w:pStyle w:val="ListParagraph"/>
        <w:widowControl w:val="0"/>
        <w:numPr>
          <w:ilvl w:val="0"/>
          <w:numId w:val="47"/>
        </w:numPr>
        <w:rPr>
          <w:rFonts w:cs="Arial"/>
          <w:noProof/>
          <w:szCs w:val="22"/>
          <w:lang w:val="en-GB"/>
        </w:rPr>
      </w:pPr>
      <w:r w:rsidRPr="00DA2ADB">
        <w:rPr>
          <w:rFonts w:cs="Arial"/>
          <w:noProof/>
          <w:szCs w:val="22"/>
          <w:lang w:val="en-GB"/>
        </w:rPr>
        <w:t>Weekly drinks: we meet for regular after work drinks to informally chat about non-work matters and socialise. This really helps with trust building.</w:t>
      </w:r>
    </w:p>
    <w:p w14:paraId="70581A9D" w14:textId="77777777" w:rsidR="00C50DDA" w:rsidRPr="00DA2ADB" w:rsidRDefault="00C50DDA" w:rsidP="00E70D6D">
      <w:pPr>
        <w:widowControl w:val="0"/>
        <w:rPr>
          <w:rFonts w:cs="Arial"/>
          <w:noProof/>
          <w:szCs w:val="22"/>
          <w:lang w:val="en-GB"/>
        </w:rPr>
      </w:pPr>
    </w:p>
    <w:p w14:paraId="7F01F184" w14:textId="77777777" w:rsidR="00C50DDA" w:rsidRPr="00DA2ADB" w:rsidRDefault="00D809D9" w:rsidP="00E70D6D">
      <w:pPr>
        <w:widowControl w:val="0"/>
        <w:rPr>
          <w:rFonts w:cs="Arial"/>
          <w:i/>
          <w:noProof/>
          <w:szCs w:val="22"/>
          <w:lang w:val="en-GB"/>
        </w:rPr>
      </w:pPr>
      <w:r w:rsidRPr="00DA2ADB">
        <w:rPr>
          <w:rFonts w:cs="Arial"/>
          <w:i/>
          <w:noProof/>
          <w:szCs w:val="22"/>
          <w:lang w:val="en-GB"/>
        </w:rPr>
        <w:t>External peer networks</w:t>
      </w:r>
    </w:p>
    <w:p w14:paraId="089B5828" w14:textId="77777777" w:rsidR="00C50DDA" w:rsidRPr="00DA2ADB" w:rsidRDefault="00D809D9" w:rsidP="00E70D6D">
      <w:pPr>
        <w:widowControl w:val="0"/>
        <w:rPr>
          <w:rFonts w:cs="Arial"/>
          <w:noProof/>
          <w:szCs w:val="22"/>
          <w:lang w:val="en-GB"/>
        </w:rPr>
      </w:pPr>
      <w:r w:rsidRPr="00DA2ADB">
        <w:rPr>
          <w:rFonts w:cs="Arial"/>
          <w:noProof/>
          <w:szCs w:val="22"/>
          <w:lang w:val="en-GB"/>
        </w:rPr>
        <w:t>In addition to internal networks, we also exchange practice with other colleagues externally. Many of us are members of the DTL Data Stewards Interest Group (DSIG)</w:t>
      </w:r>
      <w:r w:rsidRPr="00DA2ADB">
        <w:rPr>
          <w:rFonts w:cs="Arial"/>
          <w:noProof/>
          <w:szCs w:val="22"/>
          <w:vertAlign w:val="superscript"/>
          <w:lang w:val="en-GB"/>
        </w:rPr>
        <w:footnoteReference w:id="102"/>
      </w:r>
      <w:r w:rsidRPr="00DA2ADB">
        <w:rPr>
          <w:rFonts w:cs="Arial"/>
          <w:noProof/>
          <w:szCs w:val="22"/>
          <w:lang w:val="en-GB"/>
        </w:rPr>
        <w:t>, various LCRDM task groups</w:t>
      </w:r>
      <w:r w:rsidRPr="00DA2ADB">
        <w:rPr>
          <w:rFonts w:cs="Arial"/>
          <w:noProof/>
          <w:szCs w:val="22"/>
          <w:vertAlign w:val="superscript"/>
          <w:lang w:val="en-GB"/>
        </w:rPr>
        <w:footnoteReference w:id="103"/>
      </w:r>
      <w:r w:rsidRPr="00DA2ADB">
        <w:rPr>
          <w:rFonts w:cs="Arial"/>
          <w:noProof/>
          <w:szCs w:val="22"/>
          <w:lang w:val="en-GB"/>
        </w:rPr>
        <w:t xml:space="preserve"> and the Research Data Alliance (RDA)</w:t>
      </w:r>
      <w:r w:rsidRPr="00DA2ADB">
        <w:rPr>
          <w:rFonts w:cs="Arial"/>
          <w:noProof/>
          <w:szCs w:val="22"/>
          <w:vertAlign w:val="superscript"/>
          <w:lang w:val="en-GB"/>
        </w:rPr>
        <w:footnoteReference w:id="104"/>
      </w:r>
      <w:r w:rsidRPr="00DA2ADB">
        <w:rPr>
          <w:rFonts w:cs="Arial"/>
          <w:noProof/>
          <w:szCs w:val="22"/>
          <w:lang w:val="en-GB"/>
        </w:rPr>
        <w:t>.</w:t>
      </w:r>
    </w:p>
    <w:p w14:paraId="13A70EFE" w14:textId="77777777" w:rsidR="0087199E" w:rsidRPr="00DA2ADB" w:rsidRDefault="0087199E" w:rsidP="00E70D6D">
      <w:pPr>
        <w:widowControl w:val="0"/>
        <w:rPr>
          <w:rFonts w:cs="Arial"/>
          <w:i/>
          <w:noProof/>
          <w:szCs w:val="22"/>
          <w:lang w:val="en-GB"/>
        </w:rPr>
      </w:pPr>
    </w:p>
    <w:p w14:paraId="51845CC7" w14:textId="3F113EE8" w:rsidR="00C50DDA" w:rsidRPr="00DA2ADB" w:rsidRDefault="00D809D9" w:rsidP="00E70D6D">
      <w:pPr>
        <w:widowControl w:val="0"/>
        <w:rPr>
          <w:rFonts w:cs="Arial"/>
          <w:i/>
          <w:noProof/>
          <w:szCs w:val="22"/>
          <w:lang w:val="en-GB"/>
        </w:rPr>
      </w:pPr>
      <w:r w:rsidRPr="00DA2ADB">
        <w:rPr>
          <w:rFonts w:cs="Arial"/>
          <w:i/>
          <w:noProof/>
          <w:szCs w:val="22"/>
          <w:lang w:val="en-GB"/>
        </w:rPr>
        <w:t>Soft skills</w:t>
      </w:r>
    </w:p>
    <w:p w14:paraId="5DE81762" w14:textId="718D4571" w:rsidR="00C50DDA" w:rsidRPr="00DA2ADB" w:rsidRDefault="00D809D9" w:rsidP="00E70D6D">
      <w:pPr>
        <w:widowControl w:val="0"/>
        <w:rPr>
          <w:rFonts w:cs="Arial"/>
          <w:noProof/>
          <w:szCs w:val="22"/>
          <w:lang w:val="en-GB"/>
        </w:rPr>
      </w:pPr>
      <w:r w:rsidRPr="00DA2ADB">
        <w:rPr>
          <w:rFonts w:cs="Arial"/>
          <w:noProof/>
          <w:szCs w:val="22"/>
          <w:lang w:val="en-GB"/>
        </w:rPr>
        <w:t>Soft skills are essential in my daily job. I gained these skills through a combination of formal training organised by the coordinator (e.g.</w:t>
      </w:r>
      <w:r w:rsidR="00DE3CD2" w:rsidRPr="00DA2ADB">
        <w:rPr>
          <w:rFonts w:cs="Arial"/>
          <w:noProof/>
          <w:szCs w:val="22"/>
          <w:lang w:val="en-GB"/>
        </w:rPr>
        <w:t>,</w:t>
      </w:r>
      <w:r w:rsidRPr="00DA2ADB">
        <w:rPr>
          <w:rFonts w:cs="Arial"/>
          <w:noProof/>
          <w:szCs w:val="22"/>
          <w:lang w:val="en-GB"/>
        </w:rPr>
        <w:t xml:space="preserve"> presentation skills, theatre and performance skills, running collaborative and engaging meetings), as well as informal training, mostly learnt on the job (e.g.</w:t>
      </w:r>
      <w:r w:rsidR="00DE3CD2" w:rsidRPr="00DA2ADB">
        <w:rPr>
          <w:rFonts w:cs="Arial"/>
          <w:noProof/>
          <w:szCs w:val="22"/>
          <w:lang w:val="en-GB"/>
        </w:rPr>
        <w:t>,</w:t>
      </w:r>
      <w:r w:rsidRPr="00DA2ADB">
        <w:rPr>
          <w:rFonts w:cs="Arial"/>
          <w:noProof/>
          <w:szCs w:val="22"/>
          <w:lang w:val="en-GB"/>
        </w:rPr>
        <w:t xml:space="preserve"> chairing meetings, organising workshops, sharing feedback, or through collaborative development of publications, surveys, workflows, opinion pieces).</w:t>
      </w:r>
    </w:p>
    <w:p w14:paraId="2BD5E351" w14:textId="77777777" w:rsidR="00C50DDA" w:rsidRPr="00DA2ADB" w:rsidRDefault="00C50DDA" w:rsidP="00E70D6D">
      <w:pPr>
        <w:widowControl w:val="0"/>
        <w:rPr>
          <w:rFonts w:cs="Arial"/>
          <w:noProof/>
          <w:szCs w:val="22"/>
          <w:lang w:val="en-GB"/>
        </w:rPr>
      </w:pPr>
    </w:p>
    <w:p w14:paraId="477E76AA" w14:textId="77777777" w:rsidR="00C50DDA" w:rsidRPr="00DA2ADB" w:rsidRDefault="00D809D9" w:rsidP="00E70D6D">
      <w:pPr>
        <w:widowControl w:val="0"/>
        <w:rPr>
          <w:rFonts w:cs="Arial"/>
          <w:i/>
          <w:noProof/>
          <w:szCs w:val="22"/>
          <w:lang w:val="en-GB"/>
        </w:rPr>
      </w:pPr>
      <w:r w:rsidRPr="00DA2ADB">
        <w:rPr>
          <w:rFonts w:cs="Arial"/>
          <w:i/>
          <w:noProof/>
          <w:szCs w:val="22"/>
          <w:lang w:val="en-GB"/>
        </w:rPr>
        <w:t>Research expertise</w:t>
      </w:r>
    </w:p>
    <w:p w14:paraId="599B223C" w14:textId="77777777" w:rsidR="00C50DDA" w:rsidRPr="00DA2ADB" w:rsidRDefault="00D809D9" w:rsidP="00E70D6D">
      <w:pPr>
        <w:widowControl w:val="0"/>
        <w:rPr>
          <w:rFonts w:cs="Arial"/>
          <w:noProof/>
          <w:szCs w:val="22"/>
          <w:lang w:val="en-GB"/>
        </w:rPr>
      </w:pPr>
      <w:r w:rsidRPr="00DA2ADB">
        <w:rPr>
          <w:rFonts w:cs="Arial"/>
          <w:noProof/>
          <w:szCs w:val="22"/>
          <w:lang w:val="en-GB"/>
        </w:rPr>
        <w:t>I also had to gain expertise in the research area of my faculty. I achieved this primarily through developing networks with researchers at my faculty (in particular, data champions), participating in seminars and attending relevant conferences.</w:t>
      </w:r>
    </w:p>
    <w:p w14:paraId="2B2638CE" w14:textId="77777777" w:rsidR="00053FEE" w:rsidRPr="00DA2ADB" w:rsidRDefault="00053FEE">
      <w:pPr>
        <w:rPr>
          <w:rFonts w:ascii="Calibri Light" w:hAnsi="Calibri Light"/>
          <w:noProof/>
          <w:color w:val="365F91" w:themeColor="accent1" w:themeShade="BF"/>
          <w:sz w:val="28"/>
          <w:szCs w:val="32"/>
          <w:lang w:val="en-GB"/>
        </w:rPr>
      </w:pPr>
      <w:bookmarkStart w:id="45" w:name="_tnyumuor543" w:colFirst="0" w:colLast="0"/>
      <w:bookmarkEnd w:id="45"/>
      <w:r w:rsidRPr="00DA2ADB">
        <w:rPr>
          <w:noProof/>
          <w:lang w:val="en-GB"/>
        </w:rPr>
        <w:br w:type="page"/>
      </w:r>
    </w:p>
    <w:p w14:paraId="7D865F03" w14:textId="7B84E208" w:rsidR="00E70D6D" w:rsidRPr="00DA2ADB" w:rsidRDefault="00D809D9" w:rsidP="00E70D6D">
      <w:pPr>
        <w:rPr>
          <w:rFonts w:asciiTheme="majorHAnsi" w:hAnsiTheme="majorHAnsi" w:cstheme="majorHAnsi"/>
          <w:noProof/>
          <w:color w:val="365F91" w:themeColor="accent1" w:themeShade="BF"/>
          <w:sz w:val="24"/>
          <w:lang w:val="en-GB"/>
        </w:rPr>
      </w:pPr>
      <w:r w:rsidRPr="00DA2ADB">
        <w:rPr>
          <w:rFonts w:asciiTheme="majorHAnsi" w:hAnsiTheme="majorHAnsi" w:cstheme="majorHAnsi"/>
          <w:noProof/>
          <w:color w:val="365F91" w:themeColor="accent1" w:themeShade="BF"/>
          <w:sz w:val="24"/>
          <w:lang w:val="en-GB"/>
        </w:rPr>
        <w:lastRenderedPageBreak/>
        <w:t>Case study 2 Radboud University (RU)</w:t>
      </w:r>
    </w:p>
    <w:p w14:paraId="3DF38206" w14:textId="77777777" w:rsidR="00C50DDA" w:rsidRPr="00DA2ADB" w:rsidRDefault="00D809D9">
      <w:pPr>
        <w:rPr>
          <w:noProof/>
          <w:lang w:val="en-GB"/>
        </w:rPr>
      </w:pPr>
      <w:r w:rsidRPr="00DA2ADB">
        <w:rPr>
          <w:noProof/>
          <w:lang w:val="en-GB"/>
        </w:rPr>
        <w:drawing>
          <wp:inline distT="114300" distB="114300" distL="114300" distR="114300" wp14:anchorId="0EC209C9" wp14:editId="56CC9849">
            <wp:extent cx="4523362" cy="3200400"/>
            <wp:effectExtent l="0" t="0" r="0" b="0"/>
            <wp:docPr id="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3"/>
                    <a:srcRect/>
                    <a:stretch>
                      <a:fillRect/>
                    </a:stretch>
                  </pic:blipFill>
                  <pic:spPr>
                    <a:xfrm>
                      <a:off x="0" y="0"/>
                      <a:ext cx="4538777" cy="3211306"/>
                    </a:xfrm>
                    <a:prstGeom prst="rect">
                      <a:avLst/>
                    </a:prstGeom>
                    <a:ln/>
                  </pic:spPr>
                </pic:pic>
              </a:graphicData>
            </a:graphic>
          </wp:inline>
        </w:drawing>
      </w:r>
    </w:p>
    <w:p w14:paraId="41CFE50A" w14:textId="77777777" w:rsidR="00C50DDA" w:rsidRPr="00DA2ADB" w:rsidRDefault="00D809D9" w:rsidP="00E70D6D">
      <w:pPr>
        <w:rPr>
          <w:rFonts w:cs="Arial"/>
          <w:i/>
          <w:noProof/>
          <w:szCs w:val="22"/>
          <w:lang w:val="en-GB"/>
        </w:rPr>
      </w:pPr>
      <w:r w:rsidRPr="00DA2ADB">
        <w:rPr>
          <w:rFonts w:cs="Arial"/>
          <w:i/>
          <w:noProof/>
          <w:szCs w:val="22"/>
          <w:lang w:val="en-GB"/>
        </w:rPr>
        <w:t>Figure Annex 2.3 Radboud University data steward</w:t>
      </w:r>
    </w:p>
    <w:p w14:paraId="5F9287B3" w14:textId="77777777" w:rsidR="00C50DDA" w:rsidRPr="00DA2ADB" w:rsidRDefault="00C50DDA" w:rsidP="00E70D6D">
      <w:pPr>
        <w:rPr>
          <w:rFonts w:cs="Arial"/>
          <w:noProof/>
          <w:szCs w:val="22"/>
          <w:lang w:val="en-GB"/>
        </w:rPr>
      </w:pPr>
    </w:p>
    <w:p w14:paraId="136CBA6B" w14:textId="77777777" w:rsidR="00C50DDA" w:rsidRPr="00DA2ADB" w:rsidRDefault="00D809D9" w:rsidP="00E70D6D">
      <w:pPr>
        <w:rPr>
          <w:rFonts w:cs="Arial"/>
          <w:noProof/>
          <w:szCs w:val="22"/>
          <w:lang w:val="en-GB"/>
        </w:rPr>
      </w:pPr>
      <w:r w:rsidRPr="00DA2ADB">
        <w:rPr>
          <w:rFonts w:cs="Arial"/>
          <w:noProof/>
          <w:szCs w:val="22"/>
          <w:lang w:val="en-GB"/>
        </w:rPr>
        <w:drawing>
          <wp:inline distT="114300" distB="114300" distL="114300" distR="114300" wp14:anchorId="66112FB1" wp14:editId="6D5C6776">
            <wp:extent cx="4601183" cy="3122579"/>
            <wp:effectExtent l="0" t="0" r="0" b="1905"/>
            <wp:docPr id="55"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34"/>
                    <a:srcRect/>
                    <a:stretch>
                      <a:fillRect/>
                    </a:stretch>
                  </pic:blipFill>
                  <pic:spPr>
                    <a:xfrm>
                      <a:off x="0" y="0"/>
                      <a:ext cx="4626207" cy="3139562"/>
                    </a:xfrm>
                    <a:prstGeom prst="rect">
                      <a:avLst/>
                    </a:prstGeom>
                    <a:ln/>
                  </pic:spPr>
                </pic:pic>
              </a:graphicData>
            </a:graphic>
          </wp:inline>
        </w:drawing>
      </w:r>
    </w:p>
    <w:p w14:paraId="4D384CEC" w14:textId="77777777" w:rsidR="00C50DDA" w:rsidRPr="00DA2ADB" w:rsidRDefault="00D809D9" w:rsidP="00E70D6D">
      <w:pPr>
        <w:rPr>
          <w:rFonts w:cs="Arial"/>
          <w:i/>
          <w:noProof/>
          <w:szCs w:val="22"/>
          <w:lang w:val="en-GB"/>
        </w:rPr>
      </w:pPr>
      <w:r w:rsidRPr="00DA2ADB">
        <w:rPr>
          <w:rFonts w:cs="Arial"/>
          <w:i/>
          <w:noProof/>
          <w:szCs w:val="22"/>
          <w:lang w:val="en-GB"/>
        </w:rPr>
        <w:t>Figure Annex 2.4 Radboud University case study reference card</w:t>
      </w:r>
    </w:p>
    <w:p w14:paraId="0B0EE9D5" w14:textId="77777777" w:rsidR="00C50DDA" w:rsidRPr="00DA2ADB" w:rsidRDefault="00D809D9" w:rsidP="00E70D6D">
      <w:pPr>
        <w:widowControl w:val="0"/>
        <w:rPr>
          <w:rFonts w:cs="Arial"/>
          <w:i/>
          <w:noProof/>
          <w:szCs w:val="22"/>
          <w:lang w:val="en-GB"/>
        </w:rPr>
      </w:pPr>
      <w:r w:rsidRPr="00DA2ADB">
        <w:rPr>
          <w:rFonts w:cs="Arial"/>
          <w:i/>
          <w:noProof/>
          <w:szCs w:val="22"/>
          <w:lang w:val="en-GB"/>
        </w:rPr>
        <w:lastRenderedPageBreak/>
        <w:t>Profile: data steward in the organisation</w:t>
      </w:r>
    </w:p>
    <w:p w14:paraId="562D577C" w14:textId="77777777" w:rsidR="00C50DDA" w:rsidRPr="00DA2ADB" w:rsidRDefault="00D809D9" w:rsidP="00E70D6D">
      <w:pPr>
        <w:widowControl w:val="0"/>
        <w:rPr>
          <w:rFonts w:cs="Arial"/>
          <w:noProof/>
          <w:szCs w:val="22"/>
          <w:lang w:val="en-GB"/>
        </w:rPr>
      </w:pPr>
      <w:r w:rsidRPr="00DA2ADB">
        <w:rPr>
          <w:rFonts w:cs="Arial"/>
          <w:noProof/>
          <w:szCs w:val="22"/>
          <w:lang w:val="en-GB"/>
        </w:rPr>
        <w:t>In 2017, I was appointed as data steward at one of the research institutes at Radboud University. My appointment was a result of Radboud University’s RDM policy</w:t>
      </w:r>
      <w:r w:rsidRPr="00DA2ADB">
        <w:rPr>
          <w:rFonts w:cs="Arial"/>
          <w:noProof/>
          <w:szCs w:val="22"/>
          <w:vertAlign w:val="superscript"/>
          <w:lang w:val="en-GB"/>
        </w:rPr>
        <w:footnoteReference w:id="105"/>
      </w:r>
      <w:r w:rsidRPr="00DA2ADB">
        <w:rPr>
          <w:rFonts w:cs="Arial"/>
          <w:noProof/>
          <w:szCs w:val="22"/>
          <w:lang w:val="en-GB"/>
        </w:rPr>
        <w:t>, which among others states that the generic RDM policy was to be supplemented by the research institutes. To push this effort, and as part of the recent strategic vision of the RDM steering committee, appointing a data steward has been a main element of the research data management policy at the research institutes.</w:t>
      </w:r>
    </w:p>
    <w:p w14:paraId="24821859" w14:textId="77777777" w:rsidR="00C50DDA" w:rsidRPr="00DA2ADB" w:rsidRDefault="00C50DDA" w:rsidP="00E70D6D">
      <w:pPr>
        <w:widowControl w:val="0"/>
        <w:rPr>
          <w:rFonts w:cs="Arial"/>
          <w:noProof/>
          <w:szCs w:val="22"/>
          <w:lang w:val="en-GB"/>
        </w:rPr>
      </w:pPr>
    </w:p>
    <w:p w14:paraId="2DECE22E" w14:textId="77777777" w:rsidR="00C50DDA" w:rsidRPr="00DA2ADB" w:rsidRDefault="00D809D9" w:rsidP="00E70D6D">
      <w:pPr>
        <w:widowControl w:val="0"/>
        <w:rPr>
          <w:rFonts w:cs="Arial"/>
          <w:noProof/>
          <w:szCs w:val="22"/>
          <w:lang w:val="en-GB"/>
        </w:rPr>
      </w:pPr>
      <w:r w:rsidRPr="00DA2ADB">
        <w:rPr>
          <w:rFonts w:cs="Arial"/>
          <w:noProof/>
          <w:szCs w:val="22"/>
          <w:lang w:val="en-GB"/>
        </w:rPr>
        <w:t xml:space="preserve">Since then, all sixteen research institutes have appointed a data steward, who have their offices at the institute. My job as data steward is part of the daily research service office of the faculty, and research data management formally falls under the responsibility of the research director. However, this differs between institutes, as it is the institutes that have appointed data stewards and positioned them in the organisation. </w:t>
      </w:r>
    </w:p>
    <w:p w14:paraId="73ADBC00" w14:textId="77777777" w:rsidR="00C50DDA" w:rsidRPr="00DA2ADB" w:rsidRDefault="00C50DDA" w:rsidP="00E70D6D">
      <w:pPr>
        <w:widowControl w:val="0"/>
        <w:rPr>
          <w:rFonts w:cs="Arial"/>
          <w:noProof/>
          <w:szCs w:val="22"/>
          <w:lang w:val="en-GB"/>
        </w:rPr>
      </w:pPr>
    </w:p>
    <w:p w14:paraId="6B123C2A" w14:textId="77777777" w:rsidR="00C50DDA" w:rsidRPr="00DA2ADB" w:rsidRDefault="00D809D9" w:rsidP="00E70D6D">
      <w:pPr>
        <w:widowControl w:val="0"/>
        <w:rPr>
          <w:rFonts w:cs="Arial"/>
          <w:noProof/>
          <w:szCs w:val="22"/>
          <w:lang w:val="en-GB"/>
        </w:rPr>
      </w:pPr>
      <w:r w:rsidRPr="00DA2ADB">
        <w:rPr>
          <w:rFonts w:cs="Arial"/>
          <w:noProof/>
          <w:szCs w:val="22"/>
          <w:lang w:val="en-GB"/>
        </w:rPr>
        <w:t>The background of data stewards differs for each research institute. I have completed a PhD, just like many of my data steward colleagues. I’m a part time data steward, in addition to in my case my main job at the university library (RDM support), just like most of my data steward colleagues, who are for instance (almost full time) lab manager, research support officer, but also often researchers. The RDM steering committee is reviewing the current system of data stewards at Radboud University to strengthen the position of the data steward.</w:t>
      </w:r>
    </w:p>
    <w:p w14:paraId="359B1450" w14:textId="77777777" w:rsidR="00C50DDA" w:rsidRPr="00DA2ADB" w:rsidRDefault="00C50DDA" w:rsidP="00E70D6D">
      <w:pPr>
        <w:widowControl w:val="0"/>
        <w:rPr>
          <w:rFonts w:cs="Arial"/>
          <w:noProof/>
          <w:szCs w:val="22"/>
          <w:lang w:val="en-GB"/>
        </w:rPr>
      </w:pPr>
    </w:p>
    <w:p w14:paraId="1967210C" w14:textId="77777777" w:rsidR="00C50DDA" w:rsidRPr="00DA2ADB" w:rsidRDefault="00D809D9" w:rsidP="00E70D6D">
      <w:pPr>
        <w:widowControl w:val="0"/>
        <w:rPr>
          <w:rFonts w:cs="Arial"/>
          <w:noProof/>
          <w:szCs w:val="22"/>
          <w:lang w:val="en-GB"/>
        </w:rPr>
      </w:pPr>
      <w:r w:rsidRPr="00DA2ADB">
        <w:rPr>
          <w:rFonts w:cs="Arial"/>
          <w:noProof/>
          <w:szCs w:val="22"/>
          <w:lang w:val="en-GB"/>
        </w:rPr>
        <w:t>Formally, the data stewards aren’t centrally coordinated, but the university library’s RDM coordinator is informally the link between the data stewards, the university library, and other university support services in the field of research data management, data stewardship and research support.</w:t>
      </w:r>
    </w:p>
    <w:p w14:paraId="246B96FD" w14:textId="77777777" w:rsidR="00C50DDA" w:rsidRPr="00DA2ADB" w:rsidRDefault="00C50DDA" w:rsidP="00E70D6D">
      <w:pPr>
        <w:widowControl w:val="0"/>
        <w:rPr>
          <w:rFonts w:cs="Arial"/>
          <w:noProof/>
          <w:szCs w:val="22"/>
          <w:lang w:val="en-GB"/>
        </w:rPr>
      </w:pPr>
    </w:p>
    <w:p w14:paraId="4E8C2247" w14:textId="77777777" w:rsidR="00C50DDA" w:rsidRPr="00DA2ADB" w:rsidRDefault="00D809D9" w:rsidP="00E70D6D">
      <w:pPr>
        <w:widowControl w:val="0"/>
        <w:rPr>
          <w:rFonts w:cs="Arial"/>
          <w:i/>
          <w:noProof/>
          <w:szCs w:val="22"/>
          <w:lang w:val="en-GB"/>
        </w:rPr>
      </w:pPr>
      <w:r w:rsidRPr="00DA2ADB">
        <w:rPr>
          <w:rFonts w:cs="Arial"/>
          <w:i/>
          <w:noProof/>
          <w:szCs w:val="22"/>
          <w:lang w:val="en-GB"/>
        </w:rPr>
        <w:t>Training for data stewards</w:t>
      </w:r>
    </w:p>
    <w:p w14:paraId="710BEABC" w14:textId="77777777" w:rsidR="00C50DDA" w:rsidRPr="00DA2ADB" w:rsidRDefault="00D809D9" w:rsidP="00E70D6D">
      <w:pPr>
        <w:widowControl w:val="0"/>
        <w:rPr>
          <w:rFonts w:cs="Arial"/>
          <w:noProof/>
          <w:szCs w:val="22"/>
          <w:lang w:val="en-GB"/>
        </w:rPr>
      </w:pPr>
      <w:r w:rsidRPr="00DA2ADB">
        <w:rPr>
          <w:rFonts w:cs="Arial"/>
          <w:noProof/>
          <w:szCs w:val="22"/>
          <w:lang w:val="en-GB"/>
        </w:rPr>
        <w:t>At Radboud University, there is no training specific for data stewards that I can enroll in. RDM and Open Science training for PhDs and other researchers are currently offered by the RDM support team of the university library. I am free to join to broaden my knowledge on research data management. However, the information provided in this training is tailored for researchers and not specific for me as a data steward.</w:t>
      </w:r>
    </w:p>
    <w:p w14:paraId="7139328B" w14:textId="77777777" w:rsidR="00C50DDA" w:rsidRPr="00DA2ADB" w:rsidRDefault="00C50DDA" w:rsidP="00E70D6D">
      <w:pPr>
        <w:widowControl w:val="0"/>
        <w:rPr>
          <w:rFonts w:cs="Arial"/>
          <w:noProof/>
          <w:szCs w:val="22"/>
          <w:lang w:val="en-GB"/>
        </w:rPr>
      </w:pPr>
    </w:p>
    <w:p w14:paraId="3A54EF44" w14:textId="77777777" w:rsidR="00C50DDA" w:rsidRPr="00DA2ADB" w:rsidRDefault="00D809D9" w:rsidP="00E70D6D">
      <w:pPr>
        <w:widowControl w:val="0"/>
        <w:rPr>
          <w:rFonts w:cs="Arial"/>
          <w:noProof/>
          <w:szCs w:val="22"/>
          <w:lang w:val="en-GB"/>
        </w:rPr>
      </w:pPr>
      <w:r w:rsidRPr="00DA2ADB">
        <w:rPr>
          <w:rFonts w:cs="Arial"/>
          <w:noProof/>
          <w:szCs w:val="22"/>
          <w:lang w:val="en-GB"/>
        </w:rPr>
        <w:t>I was informed by the university library of the existence of (inter)national training, such as the Essentials 4 Data Support, Mantra</w:t>
      </w:r>
      <w:r w:rsidRPr="00DA2ADB">
        <w:rPr>
          <w:rFonts w:cs="Arial"/>
          <w:noProof/>
          <w:szCs w:val="22"/>
          <w:vertAlign w:val="superscript"/>
          <w:lang w:val="en-GB"/>
        </w:rPr>
        <w:footnoteReference w:id="106"/>
      </w:r>
      <w:r w:rsidRPr="00DA2ADB">
        <w:rPr>
          <w:rFonts w:cs="Arial"/>
          <w:noProof/>
          <w:szCs w:val="22"/>
          <w:lang w:val="en-GB"/>
        </w:rPr>
        <w:t xml:space="preserve"> and the Carpentries, but this isn’t particularly stimulated nor centrally coordinated at Radboud University. Moreover, the limited capacity of my </w:t>
      </w:r>
      <w:r w:rsidRPr="00DA2ADB">
        <w:rPr>
          <w:rFonts w:cs="Arial"/>
          <w:noProof/>
          <w:szCs w:val="22"/>
          <w:lang w:val="en-GB"/>
        </w:rPr>
        <w:lastRenderedPageBreak/>
        <w:t>employment makes it complicated to spend the necessary time on these training.</w:t>
      </w:r>
    </w:p>
    <w:p w14:paraId="676BC56A" w14:textId="77777777" w:rsidR="00C50DDA" w:rsidRPr="00DA2ADB" w:rsidRDefault="00C50DDA" w:rsidP="00E70D6D">
      <w:pPr>
        <w:rPr>
          <w:rFonts w:cs="Arial"/>
          <w:noProof/>
          <w:szCs w:val="22"/>
          <w:lang w:val="en-GB"/>
        </w:rPr>
      </w:pPr>
    </w:p>
    <w:p w14:paraId="2C8158D0" w14:textId="77777777" w:rsidR="00C50DDA" w:rsidRPr="00DA2ADB" w:rsidRDefault="00D809D9" w:rsidP="00E70D6D">
      <w:pPr>
        <w:widowControl w:val="0"/>
        <w:rPr>
          <w:rFonts w:cs="Arial"/>
          <w:i/>
          <w:noProof/>
          <w:szCs w:val="22"/>
          <w:lang w:val="en-GB"/>
        </w:rPr>
      </w:pPr>
      <w:r w:rsidRPr="00DA2ADB">
        <w:rPr>
          <w:rFonts w:cs="Arial"/>
          <w:i/>
          <w:noProof/>
          <w:szCs w:val="22"/>
          <w:lang w:val="en-GB"/>
        </w:rPr>
        <w:t>Learning on the job</w:t>
      </w:r>
    </w:p>
    <w:p w14:paraId="7938ED37" w14:textId="77777777" w:rsidR="00C50DDA" w:rsidRPr="00DA2ADB" w:rsidRDefault="00D809D9" w:rsidP="00E70D6D">
      <w:pPr>
        <w:widowControl w:val="0"/>
        <w:rPr>
          <w:rFonts w:cs="Arial"/>
          <w:noProof/>
          <w:szCs w:val="22"/>
          <w:lang w:val="en-GB"/>
        </w:rPr>
      </w:pPr>
      <w:r w:rsidRPr="00DA2ADB">
        <w:rPr>
          <w:rFonts w:cs="Arial"/>
          <w:noProof/>
          <w:szCs w:val="22"/>
          <w:lang w:val="en-GB"/>
        </w:rPr>
        <w:t>As a consequence of the lack of training, I'm mainly self-trained. This is difficult since I’m the only data steward in the institute and faculty and I have no other data stewards in my direct environment that I can learn from or ask for help. On the other hand, as a data steward, I have a broad direct network with data steward colleagues in the university as well as with data-related functions in my institute and faculty (such as privacy officers, legal officers, policy makers, ICT staff, ethical committees and data curators), whose expertise areas converge somewhat with mine, as being a data steward includes very diverse tasks. This is also a big part of learning on the job. It also helps that we have a central RDM support team at the university library.</w:t>
      </w:r>
    </w:p>
    <w:p w14:paraId="17F14607" w14:textId="77777777" w:rsidR="00C50DDA" w:rsidRPr="00DA2ADB" w:rsidRDefault="00C50DDA" w:rsidP="00E70D6D">
      <w:pPr>
        <w:widowControl w:val="0"/>
        <w:rPr>
          <w:rFonts w:cs="Arial"/>
          <w:noProof/>
          <w:szCs w:val="22"/>
          <w:lang w:val="en-GB"/>
        </w:rPr>
      </w:pPr>
    </w:p>
    <w:p w14:paraId="1E183584" w14:textId="77777777" w:rsidR="00C50DDA" w:rsidRPr="00DA2ADB" w:rsidRDefault="00D809D9" w:rsidP="00E70D6D">
      <w:pPr>
        <w:widowControl w:val="0"/>
        <w:rPr>
          <w:rFonts w:cs="Arial"/>
          <w:noProof/>
          <w:szCs w:val="22"/>
          <w:lang w:val="en-GB"/>
        </w:rPr>
      </w:pPr>
      <w:r w:rsidRPr="00DA2ADB">
        <w:rPr>
          <w:rFonts w:cs="Arial"/>
          <w:noProof/>
          <w:szCs w:val="22"/>
          <w:lang w:val="en-GB"/>
        </w:rPr>
        <w:t>I am part of the LCRDM pool of experts</w:t>
      </w:r>
      <w:r w:rsidRPr="00DA2ADB">
        <w:rPr>
          <w:rFonts w:cs="Arial"/>
          <w:noProof/>
          <w:szCs w:val="22"/>
          <w:vertAlign w:val="superscript"/>
          <w:lang w:val="en-GB"/>
        </w:rPr>
        <w:footnoteReference w:id="107"/>
      </w:r>
      <w:r w:rsidRPr="00DA2ADB">
        <w:rPr>
          <w:rFonts w:cs="Arial"/>
          <w:noProof/>
          <w:szCs w:val="22"/>
          <w:lang w:val="en-GB"/>
        </w:rPr>
        <w:t>, in which we share information on a national level, and I subscribed to a number of (virtual) communities (such as DTL Data Steward Interest Group), mailing lists (such as the one from LCRDM</w:t>
      </w:r>
      <w:r w:rsidRPr="00DA2ADB">
        <w:rPr>
          <w:rFonts w:cs="Arial"/>
          <w:noProof/>
          <w:szCs w:val="22"/>
          <w:vertAlign w:val="superscript"/>
          <w:lang w:val="en-GB"/>
        </w:rPr>
        <w:footnoteReference w:id="108"/>
      </w:r>
      <w:r w:rsidRPr="00DA2ADB">
        <w:rPr>
          <w:rFonts w:cs="Arial"/>
          <w:noProof/>
          <w:szCs w:val="22"/>
          <w:lang w:val="en-GB"/>
        </w:rPr>
        <w:t xml:space="preserve"> and JISC</w:t>
      </w:r>
      <w:r w:rsidRPr="00DA2ADB">
        <w:rPr>
          <w:rFonts w:cs="Arial"/>
          <w:noProof/>
          <w:szCs w:val="22"/>
          <w:vertAlign w:val="superscript"/>
          <w:lang w:val="en-GB"/>
        </w:rPr>
        <w:footnoteReference w:id="109"/>
      </w:r>
      <w:r w:rsidRPr="00DA2ADB">
        <w:rPr>
          <w:rFonts w:cs="Arial"/>
          <w:noProof/>
          <w:szCs w:val="22"/>
          <w:lang w:val="en-GB"/>
        </w:rPr>
        <w:t>), newsletters and webinars to stay updated and ask the advice of the community.</w:t>
      </w:r>
    </w:p>
    <w:p w14:paraId="21C9BA8F" w14:textId="77777777" w:rsidR="00C50DDA" w:rsidRPr="00DA2ADB" w:rsidRDefault="00C50DDA" w:rsidP="00E70D6D">
      <w:pPr>
        <w:widowControl w:val="0"/>
        <w:rPr>
          <w:rFonts w:cs="Arial"/>
          <w:noProof/>
          <w:szCs w:val="22"/>
          <w:lang w:val="en-GB"/>
        </w:rPr>
      </w:pPr>
    </w:p>
    <w:p w14:paraId="5306BCDD" w14:textId="77777777" w:rsidR="00C50DDA" w:rsidRPr="00DA2ADB" w:rsidRDefault="00D809D9" w:rsidP="00E70D6D">
      <w:pPr>
        <w:widowControl w:val="0"/>
        <w:rPr>
          <w:rFonts w:cs="Arial"/>
          <w:noProof/>
          <w:szCs w:val="22"/>
          <w:lang w:val="en-GB"/>
        </w:rPr>
      </w:pPr>
      <w:r w:rsidRPr="00DA2ADB">
        <w:rPr>
          <w:rFonts w:cs="Arial"/>
          <w:noProof/>
          <w:szCs w:val="22"/>
          <w:lang w:val="en-GB"/>
        </w:rPr>
        <w:t>An important part of my network are the facilities organised by the university library. Over the last few years, the university library organised monthly face-to-face meetings with individual data stewards, the university library’s RDM coordinator and a research information manager from the ICT department. In 2019, this was changed to bi-monthly meetings with all data stewards, the university library’s RDM support officers, the research information manager from the ICT department, and the RDM policy officer and secretary of the RDM steering committee. This really helps me find my way in the RDM landscape and implement the RDM policy in my research institute.</w:t>
      </w:r>
    </w:p>
    <w:p w14:paraId="44885DF9" w14:textId="77777777" w:rsidR="00C50DDA" w:rsidRPr="00DA2ADB" w:rsidRDefault="00C50DDA" w:rsidP="00E70D6D">
      <w:pPr>
        <w:widowControl w:val="0"/>
        <w:rPr>
          <w:rFonts w:cs="Arial"/>
          <w:noProof/>
          <w:szCs w:val="22"/>
          <w:lang w:val="en-GB"/>
        </w:rPr>
      </w:pPr>
    </w:p>
    <w:p w14:paraId="3E8A04AE" w14:textId="1D7E89A9" w:rsidR="00C50DDA" w:rsidRPr="00DA2ADB" w:rsidRDefault="00D809D9" w:rsidP="00E70D6D">
      <w:pPr>
        <w:widowControl w:val="0"/>
        <w:rPr>
          <w:rFonts w:cs="Arial"/>
          <w:noProof/>
          <w:szCs w:val="22"/>
          <w:lang w:val="en-GB"/>
        </w:rPr>
      </w:pPr>
      <w:r w:rsidRPr="00DA2ADB">
        <w:rPr>
          <w:rFonts w:cs="Arial"/>
          <w:noProof/>
          <w:szCs w:val="22"/>
          <w:lang w:val="en-GB"/>
        </w:rPr>
        <w:t xml:space="preserve">Right </w:t>
      </w:r>
      <w:r w:rsidR="0055359E" w:rsidRPr="00DA2ADB">
        <w:rPr>
          <w:rFonts w:cs="Arial"/>
          <w:noProof/>
          <w:szCs w:val="22"/>
          <w:lang w:val="en-GB"/>
        </w:rPr>
        <w:t>now,</w:t>
      </w:r>
      <w:r w:rsidRPr="00DA2ADB">
        <w:rPr>
          <w:rFonts w:cs="Arial"/>
          <w:noProof/>
          <w:szCs w:val="22"/>
          <w:lang w:val="en-GB"/>
        </w:rPr>
        <w:t xml:space="preserve"> task groups are being organised on various generic topics, in the context of these Radboud University data steward meetings. This way, I work on updating my knowledge and skills together with other data stewards by sharing and discovering new information. Examples of task groups that are now being formed are data rights, data statements in PhD theses, engaging researchers, and data steward roles.</w:t>
      </w:r>
    </w:p>
    <w:p w14:paraId="2DF011D0" w14:textId="77777777" w:rsidR="00E70D6D" w:rsidRPr="00DA2ADB" w:rsidRDefault="00E70D6D" w:rsidP="00E70D6D">
      <w:pPr>
        <w:widowControl w:val="0"/>
        <w:rPr>
          <w:rFonts w:cs="Arial"/>
          <w:i/>
          <w:noProof/>
          <w:szCs w:val="22"/>
          <w:lang w:val="en-GB"/>
        </w:rPr>
      </w:pPr>
    </w:p>
    <w:p w14:paraId="3A47A62E" w14:textId="3F65580F" w:rsidR="00C50DDA" w:rsidRPr="00DA2ADB" w:rsidRDefault="00D809D9" w:rsidP="00E70D6D">
      <w:pPr>
        <w:widowControl w:val="0"/>
        <w:rPr>
          <w:rFonts w:cs="Arial"/>
          <w:i/>
          <w:noProof/>
          <w:szCs w:val="22"/>
          <w:lang w:val="en-GB"/>
        </w:rPr>
      </w:pPr>
      <w:r w:rsidRPr="00DA2ADB">
        <w:rPr>
          <w:rFonts w:cs="Arial"/>
          <w:i/>
          <w:noProof/>
          <w:szCs w:val="22"/>
          <w:lang w:val="en-GB"/>
        </w:rPr>
        <w:t>Strengths</w:t>
      </w:r>
    </w:p>
    <w:p w14:paraId="69BF0B20" w14:textId="77777777" w:rsidR="00C50DDA" w:rsidRPr="00DA2ADB" w:rsidRDefault="00D809D9" w:rsidP="00E70D6D">
      <w:pPr>
        <w:widowControl w:val="0"/>
        <w:rPr>
          <w:rFonts w:cs="Arial"/>
          <w:noProof/>
          <w:szCs w:val="22"/>
          <w:lang w:val="en-GB"/>
        </w:rPr>
      </w:pPr>
      <w:r w:rsidRPr="00DA2ADB">
        <w:rPr>
          <w:rFonts w:cs="Arial"/>
          <w:noProof/>
          <w:szCs w:val="22"/>
          <w:lang w:val="en-GB"/>
        </w:rPr>
        <w:t xml:space="preserve">As I am the only data steward in my research institute, I have a great freedom in creating my own function. I can decide which tasks I find most important and will perform myself, and for </w:t>
      </w:r>
      <w:r w:rsidRPr="00DA2ADB">
        <w:rPr>
          <w:rFonts w:cs="Arial"/>
          <w:noProof/>
          <w:szCs w:val="22"/>
          <w:lang w:val="en-GB"/>
        </w:rPr>
        <w:lastRenderedPageBreak/>
        <w:t>which tasks I ask the support of the RDM team in the university library. This way, I can ensure that the data steward profile fits in well with the discipline specific procedures and data life cycle of my research institute and its researchers. In line with this, I have the chance to choose myself in which competence areas I want to develop myself as a data steward, which offers great freedom for my career path.</w:t>
      </w:r>
    </w:p>
    <w:p w14:paraId="611AB15A" w14:textId="77777777" w:rsidR="00C50DDA" w:rsidRPr="00DA2ADB" w:rsidRDefault="00C50DDA" w:rsidP="00E70D6D">
      <w:pPr>
        <w:rPr>
          <w:rFonts w:cs="Arial"/>
          <w:noProof/>
          <w:szCs w:val="22"/>
          <w:lang w:val="en-GB"/>
        </w:rPr>
      </w:pPr>
    </w:p>
    <w:p w14:paraId="5812A4A8" w14:textId="77777777" w:rsidR="00C50DDA" w:rsidRPr="00DA2ADB" w:rsidRDefault="00D809D9" w:rsidP="00E70D6D">
      <w:pPr>
        <w:widowControl w:val="0"/>
        <w:rPr>
          <w:rFonts w:cs="Arial"/>
          <w:noProof/>
          <w:szCs w:val="22"/>
          <w:lang w:val="en-GB"/>
        </w:rPr>
      </w:pPr>
      <w:r w:rsidRPr="00DA2ADB">
        <w:rPr>
          <w:rFonts w:cs="Arial"/>
          <w:noProof/>
          <w:szCs w:val="22"/>
          <w:lang w:val="en-GB"/>
        </w:rPr>
        <w:t>Because of the widely varying group of data stewards at Radboud University, I have the possibility to meet with and learn about data stewardship and RDM in its broadest sense, including disciplinary approaches. Additionally, the support of the university library's RDM team and the information manager gives me many valuable insights in data stewardship. In my opinion, the data stewardship model at Radboud University provides a broad basic knowledge with sufficient support options if I don’t have the expertise (yet) myself.</w:t>
      </w:r>
    </w:p>
    <w:p w14:paraId="5E43AE80" w14:textId="77777777" w:rsidR="00C50DDA" w:rsidRPr="00DA2ADB" w:rsidRDefault="00C50DDA" w:rsidP="00E70D6D">
      <w:pPr>
        <w:widowControl w:val="0"/>
        <w:rPr>
          <w:rFonts w:cs="Arial"/>
          <w:noProof/>
          <w:szCs w:val="22"/>
          <w:lang w:val="en-GB"/>
        </w:rPr>
      </w:pPr>
    </w:p>
    <w:p w14:paraId="658A4CCC" w14:textId="77777777" w:rsidR="00C50DDA" w:rsidRPr="00DA2ADB" w:rsidRDefault="00D809D9" w:rsidP="00E70D6D">
      <w:pPr>
        <w:widowControl w:val="0"/>
        <w:rPr>
          <w:rFonts w:cs="Arial"/>
          <w:i/>
          <w:noProof/>
          <w:szCs w:val="22"/>
          <w:lang w:val="en-GB"/>
        </w:rPr>
      </w:pPr>
      <w:r w:rsidRPr="00DA2ADB">
        <w:rPr>
          <w:rFonts w:cs="Arial"/>
          <w:i/>
          <w:noProof/>
          <w:szCs w:val="22"/>
          <w:lang w:val="en-GB"/>
        </w:rPr>
        <w:t>Challenges</w:t>
      </w:r>
    </w:p>
    <w:p w14:paraId="05B12852" w14:textId="77777777" w:rsidR="00C50DDA" w:rsidRPr="00DA2ADB" w:rsidRDefault="00D809D9" w:rsidP="00E70D6D">
      <w:pPr>
        <w:widowControl w:val="0"/>
        <w:rPr>
          <w:rFonts w:cs="Arial"/>
          <w:noProof/>
          <w:szCs w:val="22"/>
          <w:lang w:val="en-GB"/>
        </w:rPr>
      </w:pPr>
      <w:r w:rsidRPr="00DA2ADB">
        <w:rPr>
          <w:rFonts w:cs="Arial"/>
          <w:noProof/>
          <w:szCs w:val="22"/>
          <w:lang w:val="en-GB"/>
        </w:rPr>
        <w:t xml:space="preserve">In order to grow as a data steward, I welcome specific training for data stewards, but I prefer them to be organised by my university, to reassure them that they cover what I need as Radboud University wants me to gain knowledge according to their data policy. This could be based on for instance the shared responsibilities and tasks of data stewards at Radboud University. </w:t>
      </w:r>
    </w:p>
    <w:p w14:paraId="78648F14" w14:textId="77777777" w:rsidR="00C50DDA" w:rsidRPr="00DA2ADB" w:rsidRDefault="00C50DDA" w:rsidP="00E70D6D">
      <w:pPr>
        <w:widowControl w:val="0"/>
        <w:rPr>
          <w:rFonts w:cs="Arial"/>
          <w:noProof/>
          <w:szCs w:val="22"/>
          <w:lang w:val="en-GB"/>
        </w:rPr>
      </w:pPr>
    </w:p>
    <w:p w14:paraId="44D1E26F" w14:textId="77777777" w:rsidR="00C50DDA" w:rsidRPr="00DA2ADB" w:rsidRDefault="00D809D9" w:rsidP="00E70D6D">
      <w:pPr>
        <w:widowControl w:val="0"/>
        <w:rPr>
          <w:rFonts w:cs="Arial"/>
          <w:noProof/>
          <w:szCs w:val="22"/>
          <w:lang w:val="en-GB"/>
        </w:rPr>
      </w:pPr>
      <w:r w:rsidRPr="00DA2ADB">
        <w:rPr>
          <w:rFonts w:cs="Arial"/>
          <w:noProof/>
          <w:szCs w:val="22"/>
          <w:lang w:val="en-GB"/>
        </w:rPr>
        <w:t>In my opinion, the training should be provided by the central RDM support team of the university library, or by a training organisation. For each specific, by the Radboud University assigned responsibility or set of tasks, I prefer the possibility of attending a specific session, to really deepen my knowledge on each of these relevant competence areas. This could be a face-to-face training or an e-learning module.</w:t>
      </w:r>
    </w:p>
    <w:p w14:paraId="42E89304" w14:textId="77777777" w:rsidR="00C50DDA" w:rsidRPr="00DA2ADB" w:rsidRDefault="00C50DDA" w:rsidP="00E70D6D">
      <w:pPr>
        <w:widowControl w:val="0"/>
        <w:rPr>
          <w:rFonts w:cs="Arial"/>
          <w:noProof/>
          <w:szCs w:val="22"/>
          <w:lang w:val="en-GB"/>
        </w:rPr>
      </w:pPr>
    </w:p>
    <w:p w14:paraId="6F5CE05C" w14:textId="77777777" w:rsidR="00C50DDA" w:rsidRPr="00DA2ADB" w:rsidRDefault="00D809D9" w:rsidP="00E70D6D">
      <w:pPr>
        <w:widowControl w:val="0"/>
        <w:rPr>
          <w:rFonts w:cs="Arial"/>
          <w:noProof/>
          <w:szCs w:val="22"/>
          <w:lang w:val="en-GB"/>
        </w:rPr>
      </w:pPr>
      <w:r w:rsidRPr="00DA2ADB">
        <w:rPr>
          <w:rFonts w:cs="Arial"/>
          <w:noProof/>
          <w:szCs w:val="22"/>
          <w:lang w:val="en-GB"/>
        </w:rPr>
        <w:t>For new data stewards, I consider a fast-track training of great added value. This way, new data stewards are provided with a basic skill set to start their job. I favour a fast-track course offered on a national level, for instance based on the Essentials 4 Data Support training, Mantra or the Carpentries. Then, a training focused on the Radboud University assigned responsibilities and tasks I described earlier, would be a perfect institutional addition and would broaden the RDM knowledge, but again: tailored to Radboud University’s data policy.</w:t>
      </w:r>
    </w:p>
    <w:p w14:paraId="59181671" w14:textId="77777777" w:rsidR="00C50DDA" w:rsidRPr="00DA2ADB" w:rsidRDefault="00C50DDA" w:rsidP="00E70D6D">
      <w:pPr>
        <w:widowControl w:val="0"/>
        <w:rPr>
          <w:rFonts w:cs="Arial"/>
          <w:noProof/>
          <w:szCs w:val="22"/>
          <w:lang w:val="en-GB"/>
        </w:rPr>
      </w:pPr>
    </w:p>
    <w:p w14:paraId="7D2E1E29" w14:textId="745E110C" w:rsidR="00B63E3D" w:rsidRPr="00DA2ADB" w:rsidRDefault="00D809D9" w:rsidP="00E70D6D">
      <w:pPr>
        <w:widowControl w:val="0"/>
        <w:rPr>
          <w:rFonts w:cs="Arial"/>
          <w:noProof/>
          <w:szCs w:val="22"/>
          <w:lang w:val="en-GB"/>
        </w:rPr>
      </w:pPr>
      <w:r w:rsidRPr="00DA2ADB">
        <w:rPr>
          <w:rFonts w:cs="Arial"/>
          <w:noProof/>
          <w:szCs w:val="22"/>
          <w:lang w:val="en-GB"/>
        </w:rPr>
        <w:t>Another challenge I encounter is the lack of time I have to perform my job as a data steward. I only work part-time as a data steward (0.2 FTE, will be extended to 0.4 FTE in the near future). Since the research institutes are free to formulate the position of the data steward, my tasks are limited to the amount of time I have. However, in my opinion the data steward could play a bigger and more significant role in the institute when there is more time for the job.</w:t>
      </w:r>
      <w:bookmarkStart w:id="46" w:name="_i3yts1tp5i7s" w:colFirst="0" w:colLast="0"/>
      <w:bookmarkEnd w:id="46"/>
    </w:p>
    <w:p w14:paraId="18739378" w14:textId="77777777" w:rsidR="00E70D6D" w:rsidRPr="00DA2ADB" w:rsidRDefault="00E70D6D">
      <w:pPr>
        <w:rPr>
          <w:noProof/>
          <w:lang w:val="en-GB"/>
        </w:rPr>
      </w:pPr>
      <w:r w:rsidRPr="00DA2ADB">
        <w:rPr>
          <w:noProof/>
          <w:lang w:val="en-GB"/>
        </w:rPr>
        <w:br w:type="page"/>
      </w:r>
    </w:p>
    <w:p w14:paraId="3666313A" w14:textId="77DB09E6" w:rsidR="00E70D6D" w:rsidRPr="00DA2ADB" w:rsidRDefault="00D809D9" w:rsidP="00E70D6D">
      <w:pPr>
        <w:rPr>
          <w:rFonts w:asciiTheme="majorHAnsi" w:hAnsiTheme="majorHAnsi" w:cstheme="majorHAnsi"/>
          <w:noProof/>
          <w:color w:val="365F91" w:themeColor="accent1" w:themeShade="BF"/>
          <w:sz w:val="24"/>
          <w:lang w:val="en-GB"/>
        </w:rPr>
      </w:pPr>
      <w:r w:rsidRPr="00DA2ADB">
        <w:rPr>
          <w:rFonts w:asciiTheme="majorHAnsi" w:hAnsiTheme="majorHAnsi" w:cstheme="majorHAnsi"/>
          <w:noProof/>
          <w:color w:val="365F91" w:themeColor="accent1" w:themeShade="BF"/>
          <w:sz w:val="24"/>
          <w:lang w:val="en-GB"/>
        </w:rPr>
        <w:lastRenderedPageBreak/>
        <w:t>Case study 3 University Medical Center Utrecht (UMCU)</w:t>
      </w:r>
    </w:p>
    <w:p w14:paraId="7C429C0F" w14:textId="77777777" w:rsidR="00C50DDA" w:rsidRPr="00DA2ADB" w:rsidRDefault="00D809D9" w:rsidP="0055359E">
      <w:pPr>
        <w:rPr>
          <w:noProof/>
          <w:lang w:val="en-GB"/>
        </w:rPr>
      </w:pPr>
      <w:bookmarkStart w:id="47" w:name="_wp7g1pc1941b" w:colFirst="0" w:colLast="0"/>
      <w:bookmarkEnd w:id="47"/>
      <w:r w:rsidRPr="00DA2ADB">
        <w:rPr>
          <w:noProof/>
          <w:lang w:val="en-GB"/>
        </w:rPr>
        <w:drawing>
          <wp:inline distT="114300" distB="114300" distL="114300" distR="114300" wp14:anchorId="35B9D347" wp14:editId="6A97C5B2">
            <wp:extent cx="4533900" cy="3142512"/>
            <wp:effectExtent l="0" t="0" r="0" b="0"/>
            <wp:docPr id="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rotWithShape="1">
                    <a:blip r:embed="rId35"/>
                    <a:srcRect l="1311" t="-866" b="1520"/>
                    <a:stretch/>
                  </pic:blipFill>
                  <pic:spPr bwMode="auto">
                    <a:xfrm>
                      <a:off x="0" y="0"/>
                      <a:ext cx="4579477" cy="3174102"/>
                    </a:xfrm>
                    <a:prstGeom prst="rect">
                      <a:avLst/>
                    </a:prstGeom>
                    <a:ln>
                      <a:noFill/>
                    </a:ln>
                    <a:extLst>
                      <a:ext uri="{53640926-AAD7-44D8-BBD7-CCE9431645EC}">
                        <a14:shadowObscured xmlns:a14="http://schemas.microsoft.com/office/drawing/2010/main"/>
                      </a:ext>
                    </a:extLst>
                  </pic:spPr>
                </pic:pic>
              </a:graphicData>
            </a:graphic>
          </wp:inline>
        </w:drawing>
      </w:r>
    </w:p>
    <w:p w14:paraId="2269ED74" w14:textId="77777777" w:rsidR="00C50DDA" w:rsidRPr="00DA2ADB" w:rsidRDefault="00D809D9">
      <w:pPr>
        <w:rPr>
          <w:rFonts w:cs="Arial"/>
          <w:i/>
          <w:noProof/>
          <w:szCs w:val="22"/>
          <w:lang w:val="en-GB"/>
        </w:rPr>
      </w:pPr>
      <w:r w:rsidRPr="00DA2ADB">
        <w:rPr>
          <w:rFonts w:cs="Arial"/>
          <w:i/>
          <w:noProof/>
          <w:szCs w:val="22"/>
          <w:lang w:val="en-GB"/>
        </w:rPr>
        <w:t>Figure Annex 2.5 UMC Utrecht data steward</w:t>
      </w:r>
    </w:p>
    <w:p w14:paraId="54C7344F" w14:textId="77777777" w:rsidR="00C50DDA" w:rsidRPr="00DA2ADB" w:rsidRDefault="00C50DDA">
      <w:pPr>
        <w:rPr>
          <w:rFonts w:cs="Arial"/>
          <w:noProof/>
          <w:szCs w:val="22"/>
          <w:lang w:val="en-GB"/>
        </w:rPr>
      </w:pPr>
    </w:p>
    <w:p w14:paraId="792EAB3D" w14:textId="77777777" w:rsidR="00C50DDA" w:rsidRPr="00DA2ADB" w:rsidRDefault="00D809D9">
      <w:pPr>
        <w:rPr>
          <w:rFonts w:cs="Arial"/>
          <w:noProof/>
          <w:szCs w:val="22"/>
          <w:lang w:val="en-GB"/>
        </w:rPr>
      </w:pPr>
      <w:r w:rsidRPr="00DA2ADB">
        <w:rPr>
          <w:rFonts w:cs="Arial"/>
          <w:noProof/>
          <w:szCs w:val="22"/>
          <w:lang w:val="en-GB"/>
        </w:rPr>
        <w:drawing>
          <wp:inline distT="114300" distB="114300" distL="114300" distR="114300" wp14:anchorId="37CFFBBA" wp14:editId="5DA50197">
            <wp:extent cx="4620260" cy="3015574"/>
            <wp:effectExtent l="0" t="0" r="2540" b="0"/>
            <wp:docPr id="3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6"/>
                    <a:srcRect t="2146" b="1653"/>
                    <a:stretch>
                      <a:fillRect/>
                    </a:stretch>
                  </pic:blipFill>
                  <pic:spPr>
                    <a:xfrm>
                      <a:off x="0" y="0"/>
                      <a:ext cx="4645614" cy="3032122"/>
                    </a:xfrm>
                    <a:prstGeom prst="rect">
                      <a:avLst/>
                    </a:prstGeom>
                    <a:ln/>
                  </pic:spPr>
                </pic:pic>
              </a:graphicData>
            </a:graphic>
          </wp:inline>
        </w:drawing>
      </w:r>
    </w:p>
    <w:p w14:paraId="0E6C3C9F" w14:textId="77777777" w:rsidR="00C50DDA" w:rsidRPr="00DA2ADB" w:rsidRDefault="00D809D9">
      <w:pPr>
        <w:widowControl w:val="0"/>
        <w:rPr>
          <w:rFonts w:cs="Arial"/>
          <w:i/>
          <w:noProof/>
          <w:szCs w:val="22"/>
          <w:lang w:val="en-GB"/>
        </w:rPr>
      </w:pPr>
      <w:r w:rsidRPr="00DA2ADB">
        <w:rPr>
          <w:rFonts w:cs="Arial"/>
          <w:i/>
          <w:noProof/>
          <w:szCs w:val="22"/>
          <w:lang w:val="en-GB"/>
        </w:rPr>
        <w:t>Figure Annex 2.6 UMC Utrecht case study reference card</w:t>
      </w:r>
    </w:p>
    <w:p w14:paraId="695E642B" w14:textId="77777777" w:rsidR="00C50DDA" w:rsidRPr="00DA2ADB" w:rsidRDefault="00C50DDA">
      <w:pPr>
        <w:widowControl w:val="0"/>
        <w:rPr>
          <w:rFonts w:cs="Arial"/>
          <w:i/>
          <w:noProof/>
          <w:szCs w:val="22"/>
          <w:lang w:val="en-GB"/>
        </w:rPr>
      </w:pPr>
    </w:p>
    <w:p w14:paraId="6535BF9A" w14:textId="1E3AF585" w:rsidR="00C50DDA" w:rsidRPr="00DA2ADB" w:rsidRDefault="00053FEE" w:rsidP="005B277B">
      <w:pPr>
        <w:rPr>
          <w:rFonts w:cs="Arial"/>
          <w:i/>
          <w:noProof/>
          <w:szCs w:val="22"/>
          <w:lang w:val="en-GB"/>
        </w:rPr>
      </w:pPr>
      <w:r w:rsidRPr="00DA2ADB">
        <w:rPr>
          <w:rFonts w:cs="Arial"/>
          <w:i/>
          <w:noProof/>
          <w:szCs w:val="22"/>
          <w:lang w:val="en-GB"/>
        </w:rPr>
        <w:br w:type="page"/>
      </w:r>
      <w:r w:rsidR="00D809D9" w:rsidRPr="00DA2ADB">
        <w:rPr>
          <w:rFonts w:cs="Arial"/>
          <w:i/>
          <w:noProof/>
          <w:szCs w:val="22"/>
          <w:lang w:val="en-GB"/>
        </w:rPr>
        <w:lastRenderedPageBreak/>
        <w:t>Personal narrative</w:t>
      </w:r>
    </w:p>
    <w:p w14:paraId="5A046C0F" w14:textId="77777777" w:rsidR="00C50DDA" w:rsidRPr="00DA2ADB" w:rsidRDefault="00D809D9" w:rsidP="005B277B">
      <w:pPr>
        <w:widowControl w:val="0"/>
        <w:rPr>
          <w:rFonts w:cs="Arial"/>
          <w:noProof/>
          <w:szCs w:val="22"/>
          <w:lang w:val="en-GB"/>
        </w:rPr>
      </w:pPr>
      <w:r w:rsidRPr="00DA2ADB">
        <w:rPr>
          <w:rFonts w:cs="Arial"/>
          <w:noProof/>
          <w:szCs w:val="22"/>
          <w:lang w:val="en-GB"/>
        </w:rPr>
        <w:t>Since 2018, I am a data steward in the research group of Jeroen de Ridder in the Center for Molecular Medicine (CMM) at the UMC Utrecht. The genetics research institute CMM is part of the division Laboratoria, Apotheek en Biomedische Genetica (dLAB).</w:t>
      </w:r>
    </w:p>
    <w:p w14:paraId="76B2519D" w14:textId="77777777" w:rsidR="00C50DDA" w:rsidRPr="00DA2ADB" w:rsidRDefault="00C50DDA" w:rsidP="005B277B">
      <w:pPr>
        <w:widowControl w:val="0"/>
        <w:rPr>
          <w:rFonts w:cs="Arial"/>
          <w:noProof/>
          <w:szCs w:val="22"/>
          <w:lang w:val="en-GB"/>
        </w:rPr>
      </w:pPr>
    </w:p>
    <w:p w14:paraId="31F1EFE5" w14:textId="77777777" w:rsidR="00C50DDA" w:rsidRPr="00DA2ADB" w:rsidRDefault="00D809D9" w:rsidP="005B277B">
      <w:pPr>
        <w:widowControl w:val="0"/>
        <w:rPr>
          <w:rFonts w:cs="Arial"/>
          <w:noProof/>
          <w:szCs w:val="22"/>
          <w:lang w:val="en-GB"/>
        </w:rPr>
      </w:pPr>
      <w:r w:rsidRPr="00DA2ADB">
        <w:rPr>
          <w:rFonts w:cs="Arial"/>
          <w:noProof/>
          <w:szCs w:val="22"/>
          <w:lang w:val="en-GB"/>
        </w:rPr>
        <w:t>Based on my experience of having been part of a research group and operating on project level I would consider myself a departmental data steward.</w:t>
      </w:r>
    </w:p>
    <w:p w14:paraId="298CE169" w14:textId="77777777" w:rsidR="00C50DDA" w:rsidRPr="00DA2ADB" w:rsidRDefault="00C50DDA" w:rsidP="005B277B">
      <w:pPr>
        <w:widowControl w:val="0"/>
        <w:rPr>
          <w:rFonts w:cs="Arial"/>
          <w:noProof/>
          <w:szCs w:val="22"/>
          <w:lang w:val="en-GB"/>
        </w:rPr>
      </w:pPr>
    </w:p>
    <w:p w14:paraId="1CB03BFC" w14:textId="77777777" w:rsidR="00C50DDA" w:rsidRPr="00DA2ADB" w:rsidRDefault="00D809D9" w:rsidP="005B277B">
      <w:pPr>
        <w:widowControl w:val="0"/>
        <w:rPr>
          <w:rFonts w:cs="Arial"/>
          <w:noProof/>
          <w:szCs w:val="22"/>
          <w:lang w:val="en-GB"/>
        </w:rPr>
      </w:pPr>
      <w:r w:rsidRPr="00DA2ADB">
        <w:rPr>
          <w:rFonts w:cs="Arial"/>
          <w:noProof/>
          <w:szCs w:val="22"/>
          <w:lang w:val="en-GB"/>
        </w:rPr>
        <w:t>My main focus lies on the research project that I support, but I also provide data stewardship services for the CMM, as well as the wider Utrecht bioinformatics community in the Utrecht Science Park - in the shape of the Utrecht Bioinformatics Center (UBC)</w:t>
      </w:r>
      <w:r w:rsidRPr="00DA2ADB">
        <w:rPr>
          <w:rFonts w:cs="Arial"/>
          <w:noProof/>
          <w:szCs w:val="22"/>
          <w:vertAlign w:val="superscript"/>
          <w:lang w:val="en-GB"/>
        </w:rPr>
        <w:footnoteReference w:id="110"/>
      </w:r>
      <w:r w:rsidRPr="00DA2ADB">
        <w:rPr>
          <w:rFonts w:cs="Arial"/>
          <w:noProof/>
          <w:szCs w:val="22"/>
          <w:lang w:val="en-GB"/>
        </w:rPr>
        <w:t>.</w:t>
      </w:r>
    </w:p>
    <w:p w14:paraId="2FF9E6EC" w14:textId="77777777" w:rsidR="00C50DDA" w:rsidRPr="00DA2ADB" w:rsidRDefault="00C50DDA" w:rsidP="005B277B">
      <w:pPr>
        <w:widowControl w:val="0"/>
        <w:rPr>
          <w:rFonts w:cs="Arial"/>
          <w:noProof/>
          <w:szCs w:val="22"/>
          <w:lang w:val="en-GB"/>
        </w:rPr>
      </w:pPr>
    </w:p>
    <w:p w14:paraId="211CC44D" w14:textId="77777777" w:rsidR="00C50DDA" w:rsidRPr="00DA2ADB" w:rsidRDefault="00D809D9" w:rsidP="005B277B">
      <w:pPr>
        <w:widowControl w:val="0"/>
        <w:rPr>
          <w:rFonts w:cs="Arial"/>
          <w:i/>
          <w:noProof/>
          <w:szCs w:val="22"/>
          <w:lang w:val="en-GB"/>
        </w:rPr>
      </w:pPr>
      <w:r w:rsidRPr="00DA2ADB">
        <w:rPr>
          <w:rFonts w:cs="Arial"/>
          <w:i/>
          <w:noProof/>
          <w:szCs w:val="22"/>
          <w:lang w:val="en-GB"/>
        </w:rPr>
        <w:t>Organisational model</w:t>
      </w:r>
    </w:p>
    <w:p w14:paraId="67A38C45" w14:textId="69BF8065" w:rsidR="00C50DDA" w:rsidRPr="00DA2ADB" w:rsidRDefault="00D809D9" w:rsidP="005B277B">
      <w:pPr>
        <w:widowControl w:val="0"/>
        <w:rPr>
          <w:rFonts w:cs="Arial"/>
          <w:noProof/>
          <w:szCs w:val="22"/>
          <w:lang w:val="en-GB"/>
        </w:rPr>
      </w:pPr>
      <w:r w:rsidRPr="00DA2ADB">
        <w:rPr>
          <w:rFonts w:cs="Arial"/>
          <w:noProof/>
          <w:szCs w:val="22"/>
          <w:lang w:val="en-GB"/>
        </w:rPr>
        <w:t>From what I have perceived, the element that mostly distinguishes my data stewardship position from other data steward employments is funding of my position. My data stewardship services are part of the Utrecht Bioinformatics Expertise Core (UBEC)</w:t>
      </w:r>
      <w:r w:rsidRPr="00DA2ADB">
        <w:rPr>
          <w:rFonts w:cs="Arial"/>
          <w:noProof/>
          <w:szCs w:val="22"/>
          <w:vertAlign w:val="superscript"/>
          <w:lang w:val="en-GB"/>
        </w:rPr>
        <w:footnoteReference w:id="111"/>
      </w:r>
      <w:r w:rsidRPr="00DA2ADB">
        <w:rPr>
          <w:rFonts w:cs="Arial"/>
          <w:noProof/>
          <w:szCs w:val="22"/>
          <w:lang w:val="en-GB"/>
        </w:rPr>
        <w:t xml:space="preserve"> of the UMC Utrecht, which is a facility that provides bioinformatic </w:t>
      </w:r>
      <w:r w:rsidR="0055359E" w:rsidRPr="00DA2ADB">
        <w:rPr>
          <w:rFonts w:cs="Arial"/>
          <w:noProof/>
          <w:szCs w:val="22"/>
          <w:lang w:val="en-GB"/>
        </w:rPr>
        <w:t>centred</w:t>
      </w:r>
      <w:r w:rsidRPr="00DA2ADB">
        <w:rPr>
          <w:rFonts w:cs="Arial"/>
          <w:noProof/>
          <w:szCs w:val="22"/>
          <w:lang w:val="en-GB"/>
        </w:rPr>
        <w:t xml:space="preserve"> support and services. Based on my daily work experiences I chose to split my work focus in three major topics, in addition to operational work: i) project support, ii) collaboration, iii) advice and guidance. Due to the nature of being a project-focused data steward, the main work is concentrated on direct RDM support for a variety of research projects. Collaborating is a big part of data stewardship, therefore institutional, external, national and international participation in working groups and initiatives plays a big role. Lastly, offering general and tailored advice is a big responsibility and can be done via a variety of channels. For me, the work with a HPC (high performance computer) and the data access committee (DAC) are special topics from the bioinformatics and biomedical research domain I support.</w:t>
      </w:r>
    </w:p>
    <w:p w14:paraId="08492C27" w14:textId="77777777" w:rsidR="00C50DDA" w:rsidRPr="00DA2ADB" w:rsidRDefault="00C50DDA" w:rsidP="005B277B">
      <w:pPr>
        <w:widowControl w:val="0"/>
        <w:rPr>
          <w:rFonts w:cs="Arial"/>
          <w:noProof/>
          <w:szCs w:val="22"/>
          <w:lang w:val="en-GB"/>
        </w:rPr>
      </w:pPr>
    </w:p>
    <w:p w14:paraId="7A2F9C05" w14:textId="77777777" w:rsidR="00C50DDA" w:rsidRPr="00DA2ADB" w:rsidRDefault="00D809D9" w:rsidP="005B277B">
      <w:pPr>
        <w:widowControl w:val="0"/>
        <w:rPr>
          <w:rFonts w:cs="Arial"/>
          <w:i/>
          <w:noProof/>
          <w:szCs w:val="22"/>
          <w:lang w:val="en-GB"/>
        </w:rPr>
      </w:pPr>
      <w:r w:rsidRPr="00DA2ADB">
        <w:rPr>
          <w:rFonts w:cs="Arial"/>
          <w:i/>
          <w:noProof/>
          <w:szCs w:val="22"/>
          <w:lang w:val="en-GB"/>
        </w:rPr>
        <w:t>How is the data steward embedded in the organisation?</w:t>
      </w:r>
    </w:p>
    <w:p w14:paraId="0F817371" w14:textId="77777777" w:rsidR="00C50DDA" w:rsidRPr="00DA2ADB" w:rsidRDefault="00D809D9" w:rsidP="005B277B">
      <w:pPr>
        <w:widowControl w:val="0"/>
        <w:rPr>
          <w:rFonts w:cs="Arial"/>
          <w:noProof/>
          <w:szCs w:val="22"/>
          <w:lang w:val="en-GB"/>
        </w:rPr>
      </w:pPr>
      <w:r w:rsidRPr="00DA2ADB">
        <w:rPr>
          <w:rFonts w:cs="Arial"/>
          <w:noProof/>
          <w:szCs w:val="22"/>
          <w:lang w:val="en-GB"/>
        </w:rPr>
        <w:t>The UMC Utrecht contains three different parts: the hospital, another one for education and training, and the research part. In the areas overlapping hospital and research, data managers are in place to support the intersection of clinical and scientific work. The showcased data steward in this case is located in the genetics research division in the research part of the UMC Utrecht.</w:t>
      </w:r>
    </w:p>
    <w:p w14:paraId="743660D5" w14:textId="77777777" w:rsidR="00C50DDA" w:rsidRPr="00DA2ADB" w:rsidRDefault="00C50DDA" w:rsidP="005B277B">
      <w:pPr>
        <w:widowControl w:val="0"/>
        <w:rPr>
          <w:rFonts w:cs="Arial"/>
          <w:noProof/>
          <w:szCs w:val="22"/>
          <w:lang w:val="en-GB"/>
        </w:rPr>
      </w:pPr>
    </w:p>
    <w:p w14:paraId="652DC0B7" w14:textId="77777777" w:rsidR="00C50DDA" w:rsidRPr="00DA2ADB" w:rsidRDefault="00D809D9" w:rsidP="005B277B">
      <w:pPr>
        <w:widowControl w:val="0"/>
        <w:rPr>
          <w:rFonts w:cs="Arial"/>
          <w:noProof/>
          <w:szCs w:val="22"/>
          <w:lang w:val="en-GB"/>
        </w:rPr>
      </w:pPr>
      <w:r w:rsidRPr="00DA2ADB">
        <w:rPr>
          <w:rFonts w:cs="Arial"/>
          <w:noProof/>
          <w:szCs w:val="22"/>
          <w:lang w:val="en-GB"/>
        </w:rPr>
        <w:t xml:space="preserve">The research data management and data stewardship activities of the UMCU are coordinated and executed by the central research ICT. However, research data specific support services </w:t>
      </w:r>
      <w:r w:rsidRPr="00DA2ADB">
        <w:rPr>
          <w:rFonts w:cs="Arial"/>
          <w:noProof/>
          <w:szCs w:val="22"/>
          <w:lang w:val="en-GB"/>
        </w:rPr>
        <w:lastRenderedPageBreak/>
        <w:t>and a dedicated data archive are under development; the library services of the University Utrecht (UU) on campus are available for UMC Utrecht members as well.</w:t>
      </w:r>
    </w:p>
    <w:p w14:paraId="287BA377" w14:textId="77777777" w:rsidR="00053FEE" w:rsidRPr="00DA2ADB" w:rsidRDefault="00053FEE" w:rsidP="005B277B">
      <w:pPr>
        <w:widowControl w:val="0"/>
        <w:rPr>
          <w:rFonts w:cs="Arial"/>
          <w:noProof/>
          <w:szCs w:val="22"/>
          <w:lang w:val="en-GB"/>
        </w:rPr>
      </w:pPr>
    </w:p>
    <w:p w14:paraId="274717B4" w14:textId="679A60AC" w:rsidR="00C50DDA" w:rsidRPr="00DA2ADB" w:rsidRDefault="00D809D9" w:rsidP="005B277B">
      <w:pPr>
        <w:widowControl w:val="0"/>
        <w:rPr>
          <w:rFonts w:cs="Arial"/>
          <w:noProof/>
          <w:szCs w:val="22"/>
          <w:lang w:val="en-GB"/>
        </w:rPr>
      </w:pPr>
      <w:r w:rsidRPr="00DA2ADB">
        <w:rPr>
          <w:rFonts w:cs="Arial"/>
          <w:noProof/>
          <w:szCs w:val="22"/>
          <w:lang w:val="en-GB"/>
        </w:rPr>
        <w:t xml:space="preserve">There are divisional data managers in place to manage and foster data management related efforts on that organisational level. The highlighted data steward is part of a specific research </w:t>
      </w:r>
      <w:r w:rsidR="0055359E" w:rsidRPr="00DA2ADB">
        <w:rPr>
          <w:rFonts w:cs="Arial"/>
          <w:noProof/>
          <w:szCs w:val="22"/>
          <w:lang w:val="en-GB"/>
        </w:rPr>
        <w:t>group and</w:t>
      </w:r>
      <w:r w:rsidRPr="00DA2ADB">
        <w:rPr>
          <w:rFonts w:cs="Arial"/>
          <w:noProof/>
          <w:szCs w:val="22"/>
          <w:lang w:val="en-GB"/>
        </w:rPr>
        <w:t xml:space="preserve"> operates on departmental - even institute specific level. The 1 FTE position is funded via </w:t>
      </w:r>
      <w:r w:rsidR="0055359E" w:rsidRPr="00DA2ADB">
        <w:rPr>
          <w:rFonts w:cs="Arial"/>
          <w:noProof/>
          <w:szCs w:val="22"/>
          <w:lang w:val="en-GB"/>
        </w:rPr>
        <w:t>project-based</w:t>
      </w:r>
      <w:r w:rsidRPr="00DA2ADB">
        <w:rPr>
          <w:rFonts w:cs="Arial"/>
          <w:noProof/>
          <w:szCs w:val="22"/>
          <w:lang w:val="en-GB"/>
        </w:rPr>
        <w:t xml:space="preserve"> money streams.</w:t>
      </w:r>
    </w:p>
    <w:p w14:paraId="6D652B74" w14:textId="77777777" w:rsidR="00C50DDA" w:rsidRPr="00DA2ADB" w:rsidRDefault="00C50DDA" w:rsidP="005B277B">
      <w:pPr>
        <w:widowControl w:val="0"/>
        <w:rPr>
          <w:rFonts w:cs="Arial"/>
          <w:noProof/>
          <w:szCs w:val="22"/>
          <w:lang w:val="en-GB"/>
        </w:rPr>
      </w:pPr>
    </w:p>
    <w:p w14:paraId="5D4103E4" w14:textId="77777777" w:rsidR="00C50DDA" w:rsidRPr="00DA2ADB" w:rsidRDefault="00D809D9" w:rsidP="005B277B">
      <w:pPr>
        <w:widowControl w:val="0"/>
        <w:rPr>
          <w:rFonts w:cs="Arial"/>
          <w:i/>
          <w:noProof/>
          <w:szCs w:val="22"/>
          <w:lang w:val="en-GB"/>
        </w:rPr>
      </w:pPr>
      <w:r w:rsidRPr="00DA2ADB">
        <w:rPr>
          <w:rFonts w:cs="Arial"/>
          <w:i/>
          <w:noProof/>
          <w:szCs w:val="22"/>
          <w:lang w:val="en-GB"/>
        </w:rPr>
        <w:t>Training for data stewards</w:t>
      </w:r>
    </w:p>
    <w:p w14:paraId="223F1A52" w14:textId="2A3AE52C" w:rsidR="00C50DDA" w:rsidRPr="00DA2ADB" w:rsidRDefault="00D809D9" w:rsidP="005B277B">
      <w:pPr>
        <w:widowControl w:val="0"/>
        <w:rPr>
          <w:rFonts w:cs="Arial"/>
          <w:noProof/>
          <w:szCs w:val="22"/>
          <w:lang w:val="en-GB"/>
        </w:rPr>
      </w:pPr>
      <w:r w:rsidRPr="00DA2ADB">
        <w:rPr>
          <w:rFonts w:cs="Arial"/>
          <w:noProof/>
          <w:szCs w:val="22"/>
          <w:lang w:val="en-GB"/>
        </w:rPr>
        <w:t>Introduction and further education in the domain specific knowledge (</w:t>
      </w:r>
      <w:r w:rsidR="00053FEE" w:rsidRPr="00DA2ADB">
        <w:rPr>
          <w:rFonts w:cs="Arial"/>
          <w:noProof/>
          <w:szCs w:val="22"/>
          <w:lang w:val="en-GB"/>
        </w:rPr>
        <w:t>i.e.,</w:t>
      </w:r>
      <w:r w:rsidRPr="00DA2ADB">
        <w:rPr>
          <w:rFonts w:cs="Arial"/>
          <w:noProof/>
          <w:szCs w:val="22"/>
          <w:lang w:val="en-GB"/>
        </w:rPr>
        <w:t xml:space="preserve"> bioinformatics) is available and encouraged by the research group leader. These mainly consist of online courses, or available literature.</w:t>
      </w:r>
    </w:p>
    <w:p w14:paraId="307693C4" w14:textId="77777777" w:rsidR="00053FEE" w:rsidRPr="00DA2ADB" w:rsidRDefault="00053FEE" w:rsidP="005B277B">
      <w:pPr>
        <w:widowControl w:val="0"/>
        <w:rPr>
          <w:rFonts w:cs="Arial"/>
          <w:noProof/>
          <w:szCs w:val="22"/>
          <w:lang w:val="en-GB"/>
        </w:rPr>
      </w:pPr>
    </w:p>
    <w:p w14:paraId="69E1831E" w14:textId="3C510719" w:rsidR="00C50DDA" w:rsidRPr="00DA2ADB" w:rsidRDefault="00D809D9" w:rsidP="005B277B">
      <w:pPr>
        <w:widowControl w:val="0"/>
        <w:rPr>
          <w:rFonts w:cs="Arial"/>
          <w:noProof/>
          <w:szCs w:val="22"/>
          <w:lang w:val="en-GB"/>
        </w:rPr>
      </w:pPr>
      <w:r w:rsidRPr="00DA2ADB">
        <w:rPr>
          <w:rFonts w:cs="Arial"/>
          <w:noProof/>
          <w:szCs w:val="22"/>
          <w:lang w:val="en-GB"/>
        </w:rPr>
        <w:t>Project management, soft-skill improvements, medical related certificates (</w:t>
      </w:r>
      <w:r w:rsidR="00053FEE" w:rsidRPr="00DA2ADB">
        <w:rPr>
          <w:rFonts w:cs="Arial"/>
          <w:noProof/>
          <w:szCs w:val="22"/>
          <w:lang w:val="en-GB"/>
        </w:rPr>
        <w:t>i.e.,</w:t>
      </w:r>
      <w:r w:rsidRPr="00DA2ADB">
        <w:rPr>
          <w:rFonts w:cs="Arial"/>
          <w:noProof/>
          <w:szCs w:val="22"/>
          <w:lang w:val="en-GB"/>
        </w:rPr>
        <w:t xml:space="preserve"> BROK®: a basic course about regulations and organisation for WMO-project research</w:t>
      </w:r>
      <w:r w:rsidRPr="00DA2ADB">
        <w:rPr>
          <w:rFonts w:cs="Arial"/>
          <w:noProof/>
          <w:szCs w:val="22"/>
          <w:vertAlign w:val="superscript"/>
          <w:lang w:val="en-GB"/>
        </w:rPr>
        <w:footnoteReference w:id="112"/>
      </w:r>
      <w:r w:rsidRPr="00DA2ADB">
        <w:rPr>
          <w:rFonts w:cs="Arial"/>
          <w:noProof/>
          <w:szCs w:val="22"/>
          <w:lang w:val="en-GB"/>
        </w:rPr>
        <w:t>) are available via the UMCU internal training and education services.</w:t>
      </w:r>
    </w:p>
    <w:p w14:paraId="0B70131B" w14:textId="77777777" w:rsidR="00C50DDA" w:rsidRPr="00DA2ADB" w:rsidRDefault="00C50DDA" w:rsidP="005B277B">
      <w:pPr>
        <w:widowControl w:val="0"/>
        <w:rPr>
          <w:rFonts w:cs="Arial"/>
          <w:noProof/>
          <w:szCs w:val="22"/>
          <w:lang w:val="en-GB"/>
        </w:rPr>
      </w:pPr>
    </w:p>
    <w:p w14:paraId="6599BA4A" w14:textId="77777777" w:rsidR="00C50DDA" w:rsidRPr="00DA2ADB" w:rsidRDefault="00D809D9" w:rsidP="005B277B">
      <w:pPr>
        <w:widowControl w:val="0"/>
        <w:rPr>
          <w:rFonts w:cs="Arial"/>
          <w:i/>
          <w:noProof/>
          <w:szCs w:val="22"/>
          <w:lang w:val="en-GB"/>
        </w:rPr>
      </w:pPr>
      <w:r w:rsidRPr="00DA2ADB">
        <w:rPr>
          <w:rFonts w:cs="Arial"/>
          <w:i/>
          <w:noProof/>
          <w:szCs w:val="22"/>
          <w:lang w:val="en-GB"/>
        </w:rPr>
        <w:t>Learning on the job</w:t>
      </w:r>
    </w:p>
    <w:p w14:paraId="7E434578" w14:textId="77777777" w:rsidR="00053FEE" w:rsidRPr="00DA2ADB" w:rsidRDefault="00D809D9" w:rsidP="002D7D9B">
      <w:pPr>
        <w:pStyle w:val="ListParagraph"/>
        <w:widowControl w:val="0"/>
        <w:numPr>
          <w:ilvl w:val="0"/>
          <w:numId w:val="48"/>
        </w:numPr>
        <w:rPr>
          <w:rFonts w:cs="Arial"/>
          <w:noProof/>
          <w:szCs w:val="22"/>
          <w:lang w:val="en-GB"/>
        </w:rPr>
      </w:pPr>
      <w:r w:rsidRPr="00DA2ADB">
        <w:rPr>
          <w:rFonts w:cs="Arial"/>
          <w:noProof/>
          <w:szCs w:val="22"/>
          <w:lang w:val="en-GB"/>
        </w:rPr>
        <w:t>The ins and outs of file formats, data types and volume, data protection needs of the domain specific data.</w:t>
      </w:r>
    </w:p>
    <w:p w14:paraId="0C237200" w14:textId="2F48286A" w:rsidR="00C50DDA" w:rsidRPr="00DA2ADB" w:rsidRDefault="00D809D9" w:rsidP="002D7D9B">
      <w:pPr>
        <w:pStyle w:val="ListParagraph"/>
        <w:widowControl w:val="0"/>
        <w:numPr>
          <w:ilvl w:val="0"/>
          <w:numId w:val="48"/>
        </w:numPr>
        <w:rPr>
          <w:rFonts w:cs="Arial"/>
          <w:noProof/>
          <w:szCs w:val="22"/>
          <w:lang w:val="en-GB"/>
        </w:rPr>
      </w:pPr>
      <w:r w:rsidRPr="00DA2ADB">
        <w:rPr>
          <w:rFonts w:cs="Arial"/>
          <w:noProof/>
          <w:szCs w:val="22"/>
          <w:lang w:val="en-GB"/>
        </w:rPr>
        <w:t>Research and data protection compliance: informed consent and broad consent, WMO and non-WMO research, GDPR, METC (Medical Research Ethics Committee), etc.</w:t>
      </w:r>
    </w:p>
    <w:p w14:paraId="10AE59AF" w14:textId="77777777" w:rsidR="00053FEE" w:rsidRPr="00DA2ADB" w:rsidRDefault="00D809D9" w:rsidP="002D7D9B">
      <w:pPr>
        <w:pStyle w:val="ListParagraph"/>
        <w:widowControl w:val="0"/>
        <w:numPr>
          <w:ilvl w:val="0"/>
          <w:numId w:val="48"/>
        </w:numPr>
        <w:rPr>
          <w:rFonts w:cs="Arial"/>
          <w:noProof/>
          <w:szCs w:val="22"/>
          <w:lang w:val="en-GB"/>
        </w:rPr>
      </w:pPr>
      <w:r w:rsidRPr="00DA2ADB">
        <w:rPr>
          <w:rFonts w:cs="Arial"/>
          <w:noProof/>
          <w:szCs w:val="22"/>
          <w:lang w:val="en-GB"/>
        </w:rPr>
        <w:t>Data Access Committee (DAC) work for the dedicated domain specific archive: European Phenome and Genome Archive (EGA)</w:t>
      </w:r>
    </w:p>
    <w:p w14:paraId="140D0ED2" w14:textId="7764199B" w:rsidR="00C50DDA" w:rsidRPr="00DA2ADB" w:rsidRDefault="00D809D9" w:rsidP="002D7D9B">
      <w:pPr>
        <w:pStyle w:val="ListParagraph"/>
        <w:widowControl w:val="0"/>
        <w:numPr>
          <w:ilvl w:val="0"/>
          <w:numId w:val="48"/>
        </w:numPr>
        <w:rPr>
          <w:rFonts w:cs="Arial"/>
          <w:noProof/>
          <w:szCs w:val="22"/>
          <w:lang w:val="en-GB"/>
        </w:rPr>
      </w:pPr>
      <w:r w:rsidRPr="00DA2ADB">
        <w:rPr>
          <w:rFonts w:cs="Arial"/>
          <w:noProof/>
          <w:szCs w:val="22"/>
          <w:lang w:val="en-GB"/>
        </w:rPr>
        <w:t>Collaborations in the Utrecht Science Park</w:t>
      </w:r>
      <w:r w:rsidR="00053FEE" w:rsidRPr="00DA2ADB">
        <w:rPr>
          <w:rFonts w:cs="Arial"/>
          <w:noProof/>
          <w:szCs w:val="22"/>
          <w:lang w:val="en-GB"/>
        </w:rPr>
        <w:t>.</w:t>
      </w:r>
    </w:p>
    <w:p w14:paraId="53FE4A9B" w14:textId="77777777" w:rsidR="00C50DDA" w:rsidRPr="00DA2ADB" w:rsidRDefault="00C50DDA" w:rsidP="005B277B">
      <w:pPr>
        <w:widowControl w:val="0"/>
        <w:rPr>
          <w:rFonts w:cs="Arial"/>
          <w:noProof/>
          <w:szCs w:val="22"/>
          <w:lang w:val="en-GB"/>
        </w:rPr>
      </w:pPr>
    </w:p>
    <w:p w14:paraId="5D80FE9D" w14:textId="77777777" w:rsidR="00C50DDA" w:rsidRPr="00DA2ADB" w:rsidRDefault="00D809D9" w:rsidP="005B277B">
      <w:pPr>
        <w:widowControl w:val="0"/>
        <w:rPr>
          <w:rFonts w:cs="Arial"/>
          <w:i/>
          <w:noProof/>
          <w:szCs w:val="22"/>
          <w:lang w:val="en-GB"/>
        </w:rPr>
      </w:pPr>
      <w:r w:rsidRPr="00DA2ADB">
        <w:rPr>
          <w:rFonts w:cs="Arial"/>
          <w:i/>
          <w:noProof/>
          <w:szCs w:val="22"/>
          <w:lang w:val="en-GB"/>
        </w:rPr>
        <w:t>Challenges</w:t>
      </w:r>
    </w:p>
    <w:p w14:paraId="58E6C947" w14:textId="77777777" w:rsidR="00053FEE" w:rsidRPr="00DA2ADB" w:rsidRDefault="00D809D9" w:rsidP="002D7D9B">
      <w:pPr>
        <w:pStyle w:val="ListParagraph"/>
        <w:widowControl w:val="0"/>
        <w:numPr>
          <w:ilvl w:val="0"/>
          <w:numId w:val="49"/>
        </w:numPr>
        <w:rPr>
          <w:rFonts w:cs="Arial"/>
          <w:noProof/>
          <w:szCs w:val="22"/>
          <w:lang w:val="en-GB"/>
        </w:rPr>
      </w:pPr>
      <w:r w:rsidRPr="00DA2ADB">
        <w:rPr>
          <w:rFonts w:cs="Arial"/>
          <w:noProof/>
          <w:szCs w:val="22"/>
          <w:lang w:val="en-GB"/>
        </w:rPr>
        <w:t>Working individually on data stewardship on departmental level.</w:t>
      </w:r>
    </w:p>
    <w:p w14:paraId="208BC7BE" w14:textId="77777777" w:rsidR="00053FEE" w:rsidRPr="00DA2ADB" w:rsidRDefault="00D809D9" w:rsidP="002D7D9B">
      <w:pPr>
        <w:pStyle w:val="ListParagraph"/>
        <w:widowControl w:val="0"/>
        <w:numPr>
          <w:ilvl w:val="0"/>
          <w:numId w:val="49"/>
        </w:numPr>
        <w:rPr>
          <w:rFonts w:cs="Arial"/>
          <w:noProof/>
          <w:szCs w:val="22"/>
          <w:lang w:val="en-GB"/>
        </w:rPr>
      </w:pPr>
      <w:r w:rsidRPr="00DA2ADB">
        <w:rPr>
          <w:rFonts w:cs="Arial"/>
          <w:noProof/>
          <w:szCs w:val="22"/>
          <w:lang w:val="en-GB"/>
        </w:rPr>
        <w:t>Implementing data stewardship bottom up with limited resources and developing central support.</w:t>
      </w:r>
    </w:p>
    <w:p w14:paraId="4EB8ED4B" w14:textId="77777777" w:rsidR="00053FEE" w:rsidRPr="00DA2ADB" w:rsidRDefault="00D809D9" w:rsidP="002D7D9B">
      <w:pPr>
        <w:pStyle w:val="ListParagraph"/>
        <w:widowControl w:val="0"/>
        <w:numPr>
          <w:ilvl w:val="0"/>
          <w:numId w:val="49"/>
        </w:numPr>
        <w:rPr>
          <w:rFonts w:cs="Arial"/>
          <w:noProof/>
          <w:szCs w:val="22"/>
          <w:lang w:val="en-GB"/>
        </w:rPr>
      </w:pPr>
      <w:r w:rsidRPr="00DA2ADB">
        <w:rPr>
          <w:rFonts w:cs="Arial"/>
          <w:noProof/>
          <w:szCs w:val="22"/>
          <w:lang w:val="en-GB"/>
        </w:rPr>
        <w:t>Albeit being directly available for the researchers, awareness raising and general intro into RDM and data stewardship are needed first, before establishing domain best-practises.</w:t>
      </w:r>
    </w:p>
    <w:p w14:paraId="2E659E6B" w14:textId="26488CC1" w:rsidR="00C50DDA" w:rsidRPr="00DA2ADB" w:rsidRDefault="00D809D9" w:rsidP="002D7D9B">
      <w:pPr>
        <w:pStyle w:val="ListParagraph"/>
        <w:widowControl w:val="0"/>
        <w:numPr>
          <w:ilvl w:val="0"/>
          <w:numId w:val="49"/>
        </w:numPr>
        <w:rPr>
          <w:rFonts w:cs="Arial"/>
          <w:noProof/>
          <w:szCs w:val="22"/>
          <w:lang w:val="en-GB"/>
        </w:rPr>
      </w:pPr>
      <w:r w:rsidRPr="00DA2ADB">
        <w:rPr>
          <w:rFonts w:cs="Arial"/>
          <w:noProof/>
          <w:szCs w:val="22"/>
          <w:lang w:val="en-GB"/>
        </w:rPr>
        <w:t>Improving and supporting RDM for wet-lab and dry-lab (</w:t>
      </w:r>
      <w:r w:rsidR="00053FEE" w:rsidRPr="00DA2ADB">
        <w:rPr>
          <w:rFonts w:cs="Arial"/>
          <w:noProof/>
          <w:szCs w:val="22"/>
          <w:lang w:val="en-GB"/>
        </w:rPr>
        <w:t>i.e.,</w:t>
      </w:r>
      <w:r w:rsidRPr="00DA2ADB">
        <w:rPr>
          <w:rFonts w:cs="Arial"/>
          <w:noProof/>
          <w:szCs w:val="22"/>
          <w:lang w:val="en-GB"/>
        </w:rPr>
        <w:t xml:space="preserve"> computational work) is challenging.</w:t>
      </w:r>
    </w:p>
    <w:p w14:paraId="0B7B469E" w14:textId="77777777" w:rsidR="00C50DDA" w:rsidRPr="00DA2ADB" w:rsidRDefault="00C50DDA" w:rsidP="005B277B">
      <w:pPr>
        <w:widowControl w:val="0"/>
        <w:rPr>
          <w:rFonts w:cs="Arial"/>
          <w:noProof/>
          <w:szCs w:val="22"/>
          <w:lang w:val="en-GB"/>
        </w:rPr>
      </w:pPr>
    </w:p>
    <w:p w14:paraId="1350C36A" w14:textId="77777777" w:rsidR="00C50DDA" w:rsidRPr="00DA2ADB" w:rsidRDefault="00D809D9" w:rsidP="005B277B">
      <w:pPr>
        <w:widowControl w:val="0"/>
        <w:rPr>
          <w:rFonts w:cs="Arial"/>
          <w:i/>
          <w:noProof/>
          <w:szCs w:val="22"/>
          <w:lang w:val="en-GB"/>
        </w:rPr>
      </w:pPr>
      <w:r w:rsidRPr="00DA2ADB">
        <w:rPr>
          <w:rFonts w:cs="Arial"/>
          <w:i/>
          <w:noProof/>
          <w:szCs w:val="22"/>
          <w:lang w:val="en-GB"/>
        </w:rPr>
        <w:lastRenderedPageBreak/>
        <w:t>Strengths</w:t>
      </w:r>
    </w:p>
    <w:p w14:paraId="6CA01531" w14:textId="77777777" w:rsidR="00053FEE" w:rsidRPr="00DA2ADB" w:rsidRDefault="00D809D9" w:rsidP="002D7D9B">
      <w:pPr>
        <w:pStyle w:val="ListParagraph"/>
        <w:widowControl w:val="0"/>
        <w:numPr>
          <w:ilvl w:val="0"/>
          <w:numId w:val="50"/>
        </w:numPr>
        <w:rPr>
          <w:rFonts w:cs="Arial"/>
          <w:noProof/>
          <w:szCs w:val="22"/>
          <w:lang w:val="en-GB"/>
        </w:rPr>
      </w:pPr>
      <w:r w:rsidRPr="00DA2ADB">
        <w:rPr>
          <w:rFonts w:cs="Arial"/>
          <w:noProof/>
          <w:szCs w:val="22"/>
          <w:lang w:val="en-GB"/>
        </w:rPr>
        <w:t>Focus on research groups and research line specific topics and develop solutions and recommendations.</w:t>
      </w:r>
    </w:p>
    <w:p w14:paraId="415A1A8F" w14:textId="77777777" w:rsidR="00053FEE" w:rsidRPr="00DA2ADB" w:rsidRDefault="00D809D9" w:rsidP="002D7D9B">
      <w:pPr>
        <w:pStyle w:val="ListParagraph"/>
        <w:widowControl w:val="0"/>
        <w:numPr>
          <w:ilvl w:val="0"/>
          <w:numId w:val="50"/>
        </w:numPr>
        <w:rPr>
          <w:rFonts w:cs="Arial"/>
          <w:noProof/>
          <w:szCs w:val="22"/>
          <w:lang w:val="en-GB"/>
        </w:rPr>
      </w:pPr>
      <w:r w:rsidRPr="00DA2ADB">
        <w:rPr>
          <w:rFonts w:cs="Arial"/>
          <w:noProof/>
          <w:szCs w:val="22"/>
          <w:lang w:val="en-GB"/>
        </w:rPr>
        <w:t>Great freedom in structuring and planning workload and goals.</w:t>
      </w:r>
    </w:p>
    <w:p w14:paraId="7E3808F5" w14:textId="77777777" w:rsidR="00053FEE" w:rsidRPr="00DA2ADB" w:rsidRDefault="00D809D9" w:rsidP="002D7D9B">
      <w:pPr>
        <w:pStyle w:val="ListParagraph"/>
        <w:widowControl w:val="0"/>
        <w:numPr>
          <w:ilvl w:val="0"/>
          <w:numId w:val="50"/>
        </w:numPr>
        <w:rPr>
          <w:rFonts w:cs="Arial"/>
          <w:noProof/>
          <w:szCs w:val="22"/>
          <w:lang w:val="en-GB"/>
        </w:rPr>
      </w:pPr>
      <w:r w:rsidRPr="00DA2ADB">
        <w:rPr>
          <w:rFonts w:cs="Arial"/>
          <w:noProof/>
          <w:szCs w:val="22"/>
          <w:lang w:val="en-GB"/>
        </w:rPr>
        <w:t>Opportunity to find national and international collaborators to shape recommendations and best-practises.</w:t>
      </w:r>
    </w:p>
    <w:p w14:paraId="0B3387F6" w14:textId="44B8BD04" w:rsidR="00B63E3D" w:rsidRPr="00DA2ADB" w:rsidRDefault="00D809D9" w:rsidP="002D7D9B">
      <w:pPr>
        <w:pStyle w:val="ListParagraph"/>
        <w:widowControl w:val="0"/>
        <w:numPr>
          <w:ilvl w:val="0"/>
          <w:numId w:val="50"/>
        </w:numPr>
        <w:rPr>
          <w:rFonts w:cs="Arial"/>
          <w:noProof/>
          <w:szCs w:val="22"/>
          <w:lang w:val="en-GB"/>
        </w:rPr>
      </w:pPr>
      <w:r w:rsidRPr="00DA2ADB">
        <w:rPr>
          <w:rFonts w:cs="Arial"/>
          <w:noProof/>
          <w:szCs w:val="22"/>
          <w:lang w:val="en-GB"/>
        </w:rPr>
        <w:t xml:space="preserve">Opportunity to find a solution for FAIR data for a specific </w:t>
      </w:r>
      <w:r w:rsidR="00B63E3D" w:rsidRPr="00DA2ADB">
        <w:rPr>
          <w:rFonts w:cs="Arial"/>
          <w:noProof/>
          <w:szCs w:val="22"/>
          <w:lang w:val="en-GB"/>
        </w:rPr>
        <w:t>data type</w:t>
      </w:r>
      <w:r w:rsidRPr="00DA2ADB">
        <w:rPr>
          <w:rFonts w:cs="Arial"/>
          <w:noProof/>
          <w:szCs w:val="22"/>
          <w:lang w:val="en-GB"/>
        </w:rPr>
        <w:t>/ research line.</w:t>
      </w:r>
      <w:bookmarkStart w:id="48" w:name="_8xgeygvwoom4" w:colFirst="0" w:colLast="0"/>
      <w:bookmarkEnd w:id="48"/>
    </w:p>
    <w:p w14:paraId="34063B59" w14:textId="77777777" w:rsidR="00B63E3D" w:rsidRPr="00DA2ADB" w:rsidRDefault="00B63E3D" w:rsidP="00B63E3D">
      <w:pPr>
        <w:widowControl w:val="0"/>
        <w:rPr>
          <w:noProof/>
          <w:lang w:val="en-GB"/>
        </w:rPr>
      </w:pPr>
    </w:p>
    <w:p w14:paraId="444908DE" w14:textId="77777777" w:rsidR="00053FEE" w:rsidRPr="00DA2ADB" w:rsidRDefault="00053FEE">
      <w:pPr>
        <w:rPr>
          <w:rFonts w:ascii="Calibri Light" w:hAnsi="Calibri Light"/>
          <w:noProof/>
          <w:color w:val="365F91" w:themeColor="accent1" w:themeShade="BF"/>
          <w:sz w:val="28"/>
          <w:szCs w:val="32"/>
          <w:lang w:val="en-GB"/>
        </w:rPr>
      </w:pPr>
      <w:r w:rsidRPr="00DA2ADB">
        <w:rPr>
          <w:noProof/>
          <w:lang w:val="en-GB"/>
        </w:rPr>
        <w:br w:type="page"/>
      </w:r>
    </w:p>
    <w:p w14:paraId="4A6AE2B5" w14:textId="0188220F" w:rsidR="00902424" w:rsidRPr="00DA2ADB" w:rsidRDefault="00D809D9" w:rsidP="00902424">
      <w:pPr>
        <w:rPr>
          <w:rFonts w:ascii="Calibri" w:hAnsi="Calibri" w:cs="Calibri"/>
          <w:noProof/>
          <w:sz w:val="24"/>
          <w:lang w:val="en-GB"/>
        </w:rPr>
      </w:pPr>
      <w:r w:rsidRPr="00DA2ADB">
        <w:rPr>
          <w:rFonts w:ascii="Calibri" w:hAnsi="Calibri" w:cs="Calibri"/>
          <w:noProof/>
          <w:color w:val="365F91" w:themeColor="accent1" w:themeShade="BF"/>
          <w:sz w:val="24"/>
          <w:lang w:val="en-GB"/>
        </w:rPr>
        <w:lastRenderedPageBreak/>
        <w:t>Case study 4 Erasmus MC</w:t>
      </w:r>
    </w:p>
    <w:p w14:paraId="56563CBF" w14:textId="77777777" w:rsidR="00C50DDA" w:rsidRPr="00DA2ADB" w:rsidRDefault="00D809D9">
      <w:pPr>
        <w:rPr>
          <w:noProof/>
          <w:lang w:val="en-GB"/>
        </w:rPr>
      </w:pPr>
      <w:r w:rsidRPr="00DA2ADB">
        <w:rPr>
          <w:noProof/>
          <w:lang w:val="en-GB"/>
        </w:rPr>
        <w:drawing>
          <wp:inline distT="114300" distB="114300" distL="114300" distR="114300" wp14:anchorId="291B28C2" wp14:editId="6FF4E02A">
            <wp:extent cx="4610353" cy="3006958"/>
            <wp:effectExtent l="0" t="0" r="0" b="3175"/>
            <wp:docPr id="4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rotWithShape="1">
                    <a:blip r:embed="rId37"/>
                    <a:srcRect l="1602" t="-1132" b="1549"/>
                    <a:stretch/>
                  </pic:blipFill>
                  <pic:spPr bwMode="auto">
                    <a:xfrm>
                      <a:off x="0" y="0"/>
                      <a:ext cx="4641863" cy="3027510"/>
                    </a:xfrm>
                    <a:prstGeom prst="rect">
                      <a:avLst/>
                    </a:prstGeom>
                    <a:ln>
                      <a:noFill/>
                    </a:ln>
                    <a:extLst>
                      <a:ext uri="{53640926-AAD7-44D8-BBD7-CCE9431645EC}">
                        <a14:shadowObscured xmlns:a14="http://schemas.microsoft.com/office/drawing/2010/main"/>
                      </a:ext>
                    </a:extLst>
                  </pic:spPr>
                </pic:pic>
              </a:graphicData>
            </a:graphic>
          </wp:inline>
        </w:drawing>
      </w:r>
    </w:p>
    <w:p w14:paraId="45655F9A" w14:textId="77777777" w:rsidR="00C50DDA" w:rsidRPr="00DA2ADB" w:rsidRDefault="00D809D9" w:rsidP="00902424">
      <w:pPr>
        <w:rPr>
          <w:rFonts w:cs="Arial"/>
          <w:i/>
          <w:noProof/>
          <w:szCs w:val="22"/>
          <w:lang w:val="en-GB"/>
        </w:rPr>
      </w:pPr>
      <w:r w:rsidRPr="00DA2ADB">
        <w:rPr>
          <w:rFonts w:cs="Arial"/>
          <w:i/>
          <w:noProof/>
          <w:szCs w:val="22"/>
          <w:lang w:val="en-GB"/>
        </w:rPr>
        <w:t>Figure Annex 2.7 Erasmus MC data steward</w:t>
      </w:r>
    </w:p>
    <w:p w14:paraId="5D116638" w14:textId="77777777" w:rsidR="00C50DDA" w:rsidRPr="00DA2ADB" w:rsidRDefault="00C50DDA" w:rsidP="00902424">
      <w:pPr>
        <w:rPr>
          <w:rFonts w:cs="Arial"/>
          <w:noProof/>
          <w:szCs w:val="22"/>
          <w:lang w:val="en-GB"/>
        </w:rPr>
      </w:pPr>
    </w:p>
    <w:p w14:paraId="7F8B52EC" w14:textId="77777777" w:rsidR="00C50DDA" w:rsidRPr="00DA2ADB" w:rsidRDefault="00D809D9" w:rsidP="00902424">
      <w:pPr>
        <w:rPr>
          <w:rFonts w:cs="Arial"/>
          <w:noProof/>
          <w:szCs w:val="22"/>
          <w:lang w:val="en-GB"/>
        </w:rPr>
      </w:pPr>
      <w:r w:rsidRPr="00DA2ADB">
        <w:rPr>
          <w:rFonts w:cs="Arial"/>
          <w:noProof/>
          <w:szCs w:val="22"/>
          <w:lang w:val="en-GB"/>
        </w:rPr>
        <w:drawing>
          <wp:inline distT="114300" distB="114300" distL="114300" distR="114300" wp14:anchorId="58427221" wp14:editId="3470A360">
            <wp:extent cx="4669277" cy="3317132"/>
            <wp:effectExtent l="0" t="0" r="4445" b="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8"/>
                    <a:srcRect l="961" t="2012" r="1282" b="1824"/>
                    <a:stretch>
                      <a:fillRect/>
                    </a:stretch>
                  </pic:blipFill>
                  <pic:spPr>
                    <a:xfrm>
                      <a:off x="0" y="0"/>
                      <a:ext cx="4698760" cy="3338077"/>
                    </a:xfrm>
                    <a:prstGeom prst="rect">
                      <a:avLst/>
                    </a:prstGeom>
                    <a:ln/>
                  </pic:spPr>
                </pic:pic>
              </a:graphicData>
            </a:graphic>
          </wp:inline>
        </w:drawing>
      </w:r>
    </w:p>
    <w:p w14:paraId="1EF92D1C" w14:textId="77777777" w:rsidR="00C50DDA" w:rsidRPr="00DA2ADB" w:rsidRDefault="00D809D9" w:rsidP="00902424">
      <w:pPr>
        <w:rPr>
          <w:rFonts w:cs="Arial"/>
          <w:i/>
          <w:noProof/>
          <w:szCs w:val="22"/>
          <w:lang w:val="en-GB"/>
        </w:rPr>
      </w:pPr>
      <w:r w:rsidRPr="00DA2ADB">
        <w:rPr>
          <w:rFonts w:cs="Arial"/>
          <w:i/>
          <w:noProof/>
          <w:szCs w:val="22"/>
          <w:lang w:val="en-GB"/>
        </w:rPr>
        <w:t>Figure Annex 2.8 Erasmus MC case study reference card</w:t>
      </w:r>
    </w:p>
    <w:p w14:paraId="4EFBA2C4" w14:textId="6CED90FE" w:rsidR="00C50DDA" w:rsidRPr="00DA2ADB" w:rsidRDefault="00D809D9" w:rsidP="00902424">
      <w:pPr>
        <w:rPr>
          <w:rFonts w:cs="Arial"/>
          <w:i/>
          <w:noProof/>
          <w:szCs w:val="22"/>
          <w:lang w:val="en-GB"/>
        </w:rPr>
      </w:pPr>
      <w:r w:rsidRPr="00DA2ADB">
        <w:rPr>
          <w:rFonts w:cs="Arial"/>
          <w:i/>
          <w:noProof/>
          <w:szCs w:val="22"/>
          <w:lang w:val="en-GB"/>
        </w:rPr>
        <w:lastRenderedPageBreak/>
        <w:t>Profile: data steward in the organisation</w:t>
      </w:r>
    </w:p>
    <w:p w14:paraId="26A02148" w14:textId="44FD85A5" w:rsidR="00C50DDA" w:rsidRPr="00DA2ADB" w:rsidRDefault="00D809D9" w:rsidP="00902424">
      <w:pPr>
        <w:widowControl w:val="0"/>
        <w:rPr>
          <w:rFonts w:cs="Arial"/>
          <w:noProof/>
          <w:szCs w:val="22"/>
          <w:lang w:val="en-GB"/>
        </w:rPr>
      </w:pPr>
      <w:r w:rsidRPr="00DA2ADB">
        <w:rPr>
          <w:rFonts w:cs="Arial"/>
          <w:noProof/>
          <w:szCs w:val="22"/>
          <w:lang w:val="en-GB"/>
        </w:rPr>
        <w:t xml:space="preserve">Like other university medical </w:t>
      </w:r>
      <w:r w:rsidR="001F0ACF" w:rsidRPr="00DA2ADB">
        <w:rPr>
          <w:rFonts w:cs="Arial"/>
          <w:noProof/>
          <w:szCs w:val="22"/>
          <w:lang w:val="en-GB"/>
        </w:rPr>
        <w:t>centres</w:t>
      </w:r>
      <w:r w:rsidRPr="00DA2ADB">
        <w:rPr>
          <w:rFonts w:cs="Arial"/>
          <w:noProof/>
          <w:szCs w:val="22"/>
          <w:lang w:val="en-GB"/>
        </w:rPr>
        <w:t xml:space="preserve">, the Erasmus MC has three core tasks: patient care, education and research. The employees with data steward-related tasks are all active in the research core. The data stewards are either working on a broad organisational level or are involved in specific, large research projects. In the latter situation, these “data managers" are the guardians of proper data management from the start until the end of the project. Most research projects do not have their own data steward, but they can consult the data stewards that have been appointed centrally in the organisation. The research support office has one data steward who collaborates with two information specialists from the medical library. I am one of the information specialists of the medical library with data stewardship-related tasks (0.2 fte) since April 2018. I mostly consult researchers about RDM while they are writing their DMP or when they want to deposit their data after their manuscript has been accepted for publication. Meanwhile, we started our awareness workshops on how to write a DMP. </w:t>
      </w:r>
    </w:p>
    <w:p w14:paraId="68298618"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 </w:t>
      </w:r>
    </w:p>
    <w:p w14:paraId="1C0A36BD" w14:textId="77777777" w:rsidR="00C50DDA" w:rsidRPr="00DA2ADB" w:rsidRDefault="00D809D9" w:rsidP="00902424">
      <w:pPr>
        <w:widowControl w:val="0"/>
        <w:rPr>
          <w:rFonts w:cs="Arial"/>
          <w:i/>
          <w:noProof/>
          <w:szCs w:val="22"/>
          <w:lang w:val="en-GB"/>
        </w:rPr>
      </w:pPr>
      <w:r w:rsidRPr="00DA2ADB">
        <w:rPr>
          <w:rFonts w:cs="Arial"/>
          <w:i/>
          <w:noProof/>
          <w:szCs w:val="22"/>
          <w:lang w:val="en-GB"/>
        </w:rPr>
        <w:t>Training for data stewards</w:t>
      </w:r>
    </w:p>
    <w:p w14:paraId="4EE2B957" w14:textId="77777777" w:rsidR="00C50DDA" w:rsidRPr="00DA2ADB" w:rsidRDefault="00D809D9" w:rsidP="00902424">
      <w:pPr>
        <w:widowControl w:val="0"/>
        <w:rPr>
          <w:rFonts w:cs="Arial"/>
          <w:noProof/>
          <w:szCs w:val="22"/>
          <w:lang w:val="en-GB"/>
        </w:rPr>
      </w:pPr>
      <w:r w:rsidRPr="00DA2ADB">
        <w:rPr>
          <w:rFonts w:cs="Arial"/>
          <w:noProof/>
          <w:szCs w:val="22"/>
          <w:lang w:val="en-GB"/>
        </w:rPr>
        <w:t>The Erasmus MC and Erasmus University (EUR) do not offer training for data stewards. However, we are encouraged to participate in external courses. I attended the Essentials 4 Data Support from RDNL, which formed a foundation for my RDM knowledge and how to implement this during support. Last year, I followed the three-day Helis Academy course FAIR Data Stewardship</w:t>
      </w:r>
      <w:r w:rsidRPr="00DA2ADB">
        <w:rPr>
          <w:rFonts w:cs="Arial"/>
          <w:noProof/>
          <w:szCs w:val="22"/>
          <w:vertAlign w:val="superscript"/>
          <w:lang w:val="en-GB"/>
        </w:rPr>
        <w:footnoteReference w:id="113"/>
      </w:r>
      <w:r w:rsidRPr="00DA2ADB">
        <w:rPr>
          <w:rFonts w:cs="Arial"/>
          <w:noProof/>
          <w:szCs w:val="22"/>
          <w:lang w:val="en-GB"/>
        </w:rPr>
        <w:t>. This year I started with the Delivering Research Data Management Services MOOC</w:t>
      </w:r>
      <w:r w:rsidRPr="00DA2ADB">
        <w:rPr>
          <w:rFonts w:cs="Arial"/>
          <w:noProof/>
          <w:szCs w:val="22"/>
          <w:vertAlign w:val="superscript"/>
          <w:lang w:val="en-GB"/>
        </w:rPr>
        <w:footnoteReference w:id="114"/>
      </w:r>
      <w:r w:rsidRPr="00DA2ADB">
        <w:rPr>
          <w:rFonts w:cs="Arial"/>
          <w:noProof/>
          <w:szCs w:val="22"/>
          <w:lang w:val="en-GB"/>
        </w:rPr>
        <w:t xml:space="preserve">, but could not complete it due to lack of time. Online courses are a good initiative, but it seems that I am more motivated to block/prioritise my agenda for group courses. </w:t>
      </w:r>
    </w:p>
    <w:p w14:paraId="6AED1FC9" w14:textId="77777777" w:rsidR="00C50DDA" w:rsidRPr="00DA2ADB" w:rsidRDefault="00C50DDA" w:rsidP="00902424">
      <w:pPr>
        <w:widowControl w:val="0"/>
        <w:rPr>
          <w:rFonts w:cs="Arial"/>
          <w:noProof/>
          <w:szCs w:val="22"/>
          <w:lang w:val="en-GB"/>
        </w:rPr>
      </w:pPr>
    </w:p>
    <w:p w14:paraId="25E9526A" w14:textId="77777777" w:rsidR="00C50DDA" w:rsidRPr="00DA2ADB" w:rsidRDefault="00D809D9" w:rsidP="00902424">
      <w:pPr>
        <w:widowControl w:val="0"/>
        <w:rPr>
          <w:rFonts w:cs="Arial"/>
          <w:i/>
          <w:noProof/>
          <w:szCs w:val="22"/>
          <w:lang w:val="en-GB"/>
        </w:rPr>
      </w:pPr>
      <w:r w:rsidRPr="00DA2ADB">
        <w:rPr>
          <w:rFonts w:cs="Arial"/>
          <w:i/>
          <w:noProof/>
          <w:szCs w:val="22"/>
          <w:lang w:val="en-GB"/>
        </w:rPr>
        <w:t>Learning on the job</w:t>
      </w:r>
    </w:p>
    <w:p w14:paraId="030B71AC"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I learnt the most on our own work floor and the active collaboration between the medical library and the research support office. We subscribed to several newsletters or groups, such as LCRDM, Health-RI, DTL Data Stewards Interest Group (DSIG), and other biomedical information specialists. We also have regular meetings with data stewards from the university library. </w:t>
      </w:r>
    </w:p>
    <w:p w14:paraId="691479B2" w14:textId="77777777" w:rsidR="00C50DDA" w:rsidRPr="00DA2ADB" w:rsidRDefault="00C50DDA" w:rsidP="00902424">
      <w:pPr>
        <w:widowControl w:val="0"/>
        <w:rPr>
          <w:rFonts w:cs="Arial"/>
          <w:i/>
          <w:noProof/>
          <w:szCs w:val="22"/>
          <w:lang w:val="en-GB"/>
        </w:rPr>
      </w:pPr>
    </w:p>
    <w:p w14:paraId="518D93EE" w14:textId="77777777" w:rsidR="00C50DDA" w:rsidRPr="00DA2ADB" w:rsidRDefault="00D809D9" w:rsidP="00902424">
      <w:pPr>
        <w:widowControl w:val="0"/>
        <w:rPr>
          <w:rFonts w:cs="Arial"/>
          <w:i/>
          <w:noProof/>
          <w:szCs w:val="22"/>
          <w:lang w:val="en-GB"/>
        </w:rPr>
      </w:pPr>
      <w:r w:rsidRPr="00DA2ADB">
        <w:rPr>
          <w:rFonts w:cs="Arial"/>
          <w:i/>
          <w:noProof/>
          <w:szCs w:val="22"/>
          <w:lang w:val="en-GB"/>
        </w:rPr>
        <w:t>Challenges</w:t>
      </w:r>
    </w:p>
    <w:p w14:paraId="68511F66" w14:textId="77777777" w:rsidR="00053FEE" w:rsidRPr="00DA2ADB" w:rsidRDefault="00D809D9" w:rsidP="002D7D9B">
      <w:pPr>
        <w:pStyle w:val="ListParagraph"/>
        <w:widowControl w:val="0"/>
        <w:numPr>
          <w:ilvl w:val="0"/>
          <w:numId w:val="51"/>
        </w:numPr>
        <w:rPr>
          <w:rFonts w:cs="Arial"/>
          <w:noProof/>
          <w:szCs w:val="22"/>
          <w:lang w:val="en-GB"/>
        </w:rPr>
      </w:pPr>
      <w:r w:rsidRPr="00DA2ADB">
        <w:rPr>
          <w:rFonts w:cs="Arial"/>
          <w:noProof/>
          <w:szCs w:val="22"/>
          <w:lang w:val="en-GB"/>
        </w:rPr>
        <w:t xml:space="preserve">Making researchers aware of data steward assistance. </w:t>
      </w:r>
      <w:r w:rsidR="0055359E" w:rsidRPr="00DA2ADB">
        <w:rPr>
          <w:rFonts w:cs="Arial"/>
          <w:noProof/>
          <w:szCs w:val="22"/>
          <w:lang w:val="en-GB"/>
        </w:rPr>
        <w:t>Luckily,</w:t>
      </w:r>
      <w:r w:rsidRPr="00DA2ADB">
        <w:rPr>
          <w:rFonts w:cs="Arial"/>
          <w:noProof/>
          <w:szCs w:val="22"/>
          <w:lang w:val="en-GB"/>
        </w:rPr>
        <w:t xml:space="preserve"> they become more aware since it is obligatory for some grants to consult a data steward while writing a DMP. </w:t>
      </w:r>
    </w:p>
    <w:p w14:paraId="6AA550FF" w14:textId="77777777" w:rsidR="00053FEE" w:rsidRPr="00DA2ADB" w:rsidRDefault="00D809D9" w:rsidP="002D7D9B">
      <w:pPr>
        <w:pStyle w:val="ListParagraph"/>
        <w:widowControl w:val="0"/>
        <w:numPr>
          <w:ilvl w:val="0"/>
          <w:numId w:val="51"/>
        </w:numPr>
        <w:rPr>
          <w:rFonts w:cs="Arial"/>
          <w:noProof/>
          <w:szCs w:val="22"/>
          <w:lang w:val="en-GB"/>
        </w:rPr>
      </w:pPr>
      <w:r w:rsidRPr="00DA2ADB">
        <w:rPr>
          <w:rFonts w:cs="Arial"/>
          <w:noProof/>
          <w:szCs w:val="22"/>
          <w:lang w:val="en-GB"/>
        </w:rPr>
        <w:t xml:space="preserve">Make the organisation itself (at a higher level) aware of the importance of data stewards. I do not have much time to work as a data steward, which makes it difficult to innovate. </w:t>
      </w:r>
      <w:r w:rsidRPr="00DA2ADB">
        <w:rPr>
          <w:rFonts w:cs="Arial"/>
          <w:noProof/>
          <w:szCs w:val="22"/>
          <w:lang w:val="en-GB"/>
        </w:rPr>
        <w:lastRenderedPageBreak/>
        <w:t>Hopefully we can get more FTE and also experienced persons in the future. This project may help to achieve that.</w:t>
      </w:r>
    </w:p>
    <w:p w14:paraId="18018D6C" w14:textId="77777777" w:rsidR="00053FEE" w:rsidRPr="00DA2ADB" w:rsidRDefault="00D809D9" w:rsidP="002D7D9B">
      <w:pPr>
        <w:pStyle w:val="ListParagraph"/>
        <w:widowControl w:val="0"/>
        <w:numPr>
          <w:ilvl w:val="0"/>
          <w:numId w:val="51"/>
        </w:numPr>
        <w:rPr>
          <w:rFonts w:cs="Arial"/>
          <w:noProof/>
          <w:szCs w:val="22"/>
          <w:lang w:val="en-GB"/>
        </w:rPr>
      </w:pPr>
      <w:r w:rsidRPr="00DA2ADB">
        <w:rPr>
          <w:rFonts w:cs="Arial"/>
          <w:noProof/>
          <w:szCs w:val="22"/>
          <w:lang w:val="en-GB"/>
        </w:rPr>
        <w:t>Not always being able to refer to RDM policy. The Dutch UMCs have HANDS</w:t>
      </w:r>
      <w:r w:rsidRPr="00DA2ADB">
        <w:rPr>
          <w:rFonts w:cs="Arial"/>
          <w:noProof/>
          <w:szCs w:val="22"/>
          <w:vertAlign w:val="superscript"/>
          <w:lang w:val="en-GB"/>
        </w:rPr>
        <w:footnoteReference w:id="115"/>
      </w:r>
      <w:r w:rsidRPr="00DA2ADB">
        <w:rPr>
          <w:rFonts w:cs="Arial"/>
          <w:noProof/>
          <w:szCs w:val="22"/>
          <w:lang w:val="en-GB"/>
        </w:rPr>
        <w:t>, but the Erasmus MC is still developing its own specific policy or guidelines. That makes it challenging to consult researchers.</w:t>
      </w:r>
    </w:p>
    <w:p w14:paraId="4F7D7AA1" w14:textId="5CCBF84D" w:rsidR="00C50DDA" w:rsidRPr="00DA2ADB" w:rsidRDefault="00D809D9" w:rsidP="002D7D9B">
      <w:pPr>
        <w:pStyle w:val="ListParagraph"/>
        <w:widowControl w:val="0"/>
        <w:numPr>
          <w:ilvl w:val="0"/>
          <w:numId w:val="51"/>
        </w:numPr>
        <w:rPr>
          <w:rFonts w:cs="Arial"/>
          <w:noProof/>
          <w:szCs w:val="22"/>
          <w:lang w:val="en-GB"/>
        </w:rPr>
      </w:pPr>
      <w:r w:rsidRPr="00DA2ADB">
        <w:rPr>
          <w:rFonts w:cs="Arial"/>
          <w:noProof/>
          <w:szCs w:val="22"/>
          <w:lang w:val="en-GB"/>
        </w:rPr>
        <w:t>Collaboration with the university library. The university library represents all other faculties of Erasmus University. All these faculties together have the same size as the Erasmus medical library. The type of research is also different and therefore we cannot use the exact same facilities.</w:t>
      </w:r>
    </w:p>
    <w:p w14:paraId="1BD66116" w14:textId="77777777" w:rsidR="00C50DDA" w:rsidRPr="00DA2ADB" w:rsidRDefault="00C50DDA" w:rsidP="00902424">
      <w:pPr>
        <w:widowControl w:val="0"/>
        <w:rPr>
          <w:rFonts w:cs="Arial"/>
          <w:noProof/>
          <w:szCs w:val="22"/>
          <w:lang w:val="en-GB"/>
        </w:rPr>
      </w:pPr>
    </w:p>
    <w:p w14:paraId="0A57405E" w14:textId="77777777" w:rsidR="00C50DDA" w:rsidRPr="00DA2ADB" w:rsidRDefault="00D809D9" w:rsidP="00902424">
      <w:pPr>
        <w:widowControl w:val="0"/>
        <w:rPr>
          <w:rFonts w:cs="Arial"/>
          <w:noProof/>
          <w:szCs w:val="22"/>
          <w:lang w:val="en-GB"/>
        </w:rPr>
      </w:pPr>
      <w:r w:rsidRPr="00DA2ADB">
        <w:rPr>
          <w:rFonts w:cs="Arial"/>
          <w:i/>
          <w:noProof/>
          <w:szCs w:val="22"/>
          <w:lang w:val="en-GB"/>
        </w:rPr>
        <w:t>Strengths</w:t>
      </w:r>
      <w:r w:rsidRPr="00DA2ADB">
        <w:rPr>
          <w:rFonts w:cs="Arial"/>
          <w:noProof/>
          <w:szCs w:val="22"/>
          <w:lang w:val="en-GB"/>
        </w:rPr>
        <w:t xml:space="preserve"> </w:t>
      </w:r>
    </w:p>
    <w:p w14:paraId="0045CFD1" w14:textId="77777777" w:rsidR="00053FEE" w:rsidRPr="00DA2ADB" w:rsidRDefault="00D809D9" w:rsidP="002D7D9B">
      <w:pPr>
        <w:pStyle w:val="ListParagraph"/>
        <w:widowControl w:val="0"/>
        <w:numPr>
          <w:ilvl w:val="0"/>
          <w:numId w:val="52"/>
        </w:numPr>
        <w:rPr>
          <w:rFonts w:cs="Arial"/>
          <w:noProof/>
          <w:szCs w:val="22"/>
          <w:lang w:val="en-GB"/>
        </w:rPr>
      </w:pPr>
      <w:r w:rsidRPr="00DA2ADB">
        <w:rPr>
          <w:rFonts w:cs="Arial"/>
          <w:noProof/>
          <w:szCs w:val="22"/>
          <w:lang w:val="en-GB"/>
        </w:rPr>
        <w:t>Strong collaboration with the well-known research support office and the ability to connect with the correct people in the organisation.</w:t>
      </w:r>
    </w:p>
    <w:p w14:paraId="4894477C" w14:textId="77777777" w:rsidR="00053FEE" w:rsidRPr="00DA2ADB" w:rsidRDefault="00D809D9" w:rsidP="002D7D9B">
      <w:pPr>
        <w:pStyle w:val="ListParagraph"/>
        <w:widowControl w:val="0"/>
        <w:numPr>
          <w:ilvl w:val="0"/>
          <w:numId w:val="52"/>
        </w:numPr>
        <w:rPr>
          <w:rFonts w:cs="Arial"/>
          <w:noProof/>
          <w:szCs w:val="22"/>
          <w:lang w:val="en-GB"/>
        </w:rPr>
      </w:pPr>
      <w:r w:rsidRPr="00DA2ADB">
        <w:rPr>
          <w:rFonts w:cs="Arial"/>
          <w:noProof/>
          <w:szCs w:val="22"/>
          <w:lang w:val="en-GB"/>
        </w:rPr>
        <w:t>There are just a few data stewards in the Erasmus MC to collaborate with. That makes it very easy to communicate with each other.</w:t>
      </w:r>
    </w:p>
    <w:p w14:paraId="5DF1954C" w14:textId="77777777" w:rsidR="00053FEE" w:rsidRPr="00DA2ADB" w:rsidRDefault="00D809D9" w:rsidP="002D7D9B">
      <w:pPr>
        <w:pStyle w:val="ListParagraph"/>
        <w:widowControl w:val="0"/>
        <w:numPr>
          <w:ilvl w:val="0"/>
          <w:numId w:val="52"/>
        </w:numPr>
        <w:rPr>
          <w:rFonts w:cs="Arial"/>
          <w:noProof/>
          <w:szCs w:val="22"/>
          <w:lang w:val="en-GB"/>
        </w:rPr>
      </w:pPr>
      <w:r w:rsidRPr="00DA2ADB">
        <w:rPr>
          <w:rFonts w:cs="Arial"/>
          <w:noProof/>
          <w:szCs w:val="22"/>
          <w:lang w:val="en-GB"/>
        </w:rPr>
        <w:t xml:space="preserve">Since there are just a few RDM related positions there is a variety in tasks for each person (could be a challenge too). </w:t>
      </w:r>
    </w:p>
    <w:p w14:paraId="06ADC4CA" w14:textId="14F6DFBA" w:rsidR="00B63E3D" w:rsidRPr="00DA2ADB" w:rsidRDefault="00D809D9" w:rsidP="002D7D9B">
      <w:pPr>
        <w:pStyle w:val="ListParagraph"/>
        <w:widowControl w:val="0"/>
        <w:numPr>
          <w:ilvl w:val="0"/>
          <w:numId w:val="52"/>
        </w:numPr>
        <w:rPr>
          <w:rFonts w:cs="Arial"/>
          <w:noProof/>
          <w:szCs w:val="22"/>
          <w:lang w:val="en-GB"/>
        </w:rPr>
      </w:pPr>
      <w:r w:rsidRPr="00DA2ADB">
        <w:rPr>
          <w:rFonts w:cs="Arial"/>
          <w:noProof/>
          <w:szCs w:val="22"/>
          <w:lang w:val="en-GB"/>
        </w:rPr>
        <w:t>A lot of freedom to design and execute your tasks.</w:t>
      </w:r>
      <w:bookmarkStart w:id="49" w:name="_sgpdfxxg8o33" w:colFirst="0" w:colLast="0"/>
      <w:bookmarkEnd w:id="49"/>
    </w:p>
    <w:p w14:paraId="547E1563" w14:textId="77777777" w:rsidR="00053FEE" w:rsidRPr="00DA2ADB" w:rsidRDefault="00053FEE">
      <w:pPr>
        <w:rPr>
          <w:rFonts w:ascii="Calibri Light" w:hAnsi="Calibri Light"/>
          <w:noProof/>
          <w:color w:val="365F91" w:themeColor="accent1" w:themeShade="BF"/>
          <w:sz w:val="28"/>
          <w:szCs w:val="32"/>
          <w:lang w:val="en-GB"/>
        </w:rPr>
      </w:pPr>
      <w:r w:rsidRPr="00DA2ADB">
        <w:rPr>
          <w:noProof/>
          <w:lang w:val="en-GB"/>
        </w:rPr>
        <w:br w:type="page"/>
      </w:r>
    </w:p>
    <w:p w14:paraId="1A087800" w14:textId="17F95D54" w:rsidR="00C50DDA" w:rsidRPr="00DA2ADB" w:rsidRDefault="00D809D9" w:rsidP="00902424">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lastRenderedPageBreak/>
        <w:t>Case study 5 Maastricht UMC (UM/MUMC+)</w:t>
      </w:r>
    </w:p>
    <w:p w14:paraId="51F04B40" w14:textId="77777777" w:rsidR="00C50DDA" w:rsidRPr="00DA2ADB" w:rsidRDefault="00D809D9">
      <w:pPr>
        <w:rPr>
          <w:noProof/>
          <w:lang w:val="en-GB"/>
        </w:rPr>
      </w:pPr>
      <w:r w:rsidRPr="00DA2ADB">
        <w:rPr>
          <w:noProof/>
          <w:lang w:val="en-GB"/>
        </w:rPr>
        <w:drawing>
          <wp:inline distT="114300" distB="114300" distL="114300" distR="114300" wp14:anchorId="7F2E9FC2" wp14:editId="641D0617">
            <wp:extent cx="4571712" cy="3076952"/>
            <wp:effectExtent l="0" t="0" r="635" b="0"/>
            <wp:docPr id="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rotWithShape="1">
                    <a:blip r:embed="rId39"/>
                    <a:srcRect l="2403" t="-674" b="1"/>
                    <a:stretch/>
                  </pic:blipFill>
                  <pic:spPr bwMode="auto">
                    <a:xfrm>
                      <a:off x="0" y="0"/>
                      <a:ext cx="4602025" cy="3097354"/>
                    </a:xfrm>
                    <a:prstGeom prst="rect">
                      <a:avLst/>
                    </a:prstGeom>
                    <a:ln>
                      <a:noFill/>
                    </a:ln>
                    <a:extLst>
                      <a:ext uri="{53640926-AAD7-44D8-BBD7-CCE9431645EC}">
                        <a14:shadowObscured xmlns:a14="http://schemas.microsoft.com/office/drawing/2010/main"/>
                      </a:ext>
                    </a:extLst>
                  </pic:spPr>
                </pic:pic>
              </a:graphicData>
            </a:graphic>
          </wp:inline>
        </w:drawing>
      </w:r>
    </w:p>
    <w:p w14:paraId="0A83B962" w14:textId="77777777" w:rsidR="00C50DDA" w:rsidRPr="00DA2ADB" w:rsidRDefault="00D809D9">
      <w:pPr>
        <w:rPr>
          <w:i/>
          <w:noProof/>
          <w:lang w:val="en-GB"/>
        </w:rPr>
      </w:pPr>
      <w:r w:rsidRPr="00DA2ADB">
        <w:rPr>
          <w:i/>
          <w:noProof/>
          <w:lang w:val="en-GB"/>
        </w:rPr>
        <w:t>Figure Annex 2.9 Maastricht UMC data steward</w:t>
      </w:r>
    </w:p>
    <w:p w14:paraId="7A6BA3FD" w14:textId="77777777" w:rsidR="00C50DDA" w:rsidRPr="00DA2ADB" w:rsidRDefault="00C50DDA">
      <w:pPr>
        <w:rPr>
          <w:noProof/>
          <w:lang w:val="en-GB"/>
        </w:rPr>
      </w:pPr>
    </w:p>
    <w:p w14:paraId="0E7F1461" w14:textId="77777777" w:rsidR="00C50DDA" w:rsidRPr="00DA2ADB" w:rsidRDefault="00D809D9">
      <w:pPr>
        <w:rPr>
          <w:noProof/>
          <w:lang w:val="en-GB"/>
        </w:rPr>
      </w:pPr>
      <w:r w:rsidRPr="00DA2ADB">
        <w:rPr>
          <w:noProof/>
          <w:lang w:val="en-GB"/>
        </w:rPr>
        <w:drawing>
          <wp:inline distT="114300" distB="114300" distL="114300" distR="114300" wp14:anchorId="20C2DE68" wp14:editId="2BEBED9B">
            <wp:extent cx="4727643" cy="3249038"/>
            <wp:effectExtent l="0" t="0" r="0" b="2540"/>
            <wp:docPr id="4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40"/>
                    <a:srcRect/>
                    <a:stretch>
                      <a:fillRect/>
                    </a:stretch>
                  </pic:blipFill>
                  <pic:spPr>
                    <a:xfrm>
                      <a:off x="0" y="0"/>
                      <a:ext cx="4750878" cy="3265006"/>
                    </a:xfrm>
                    <a:prstGeom prst="rect">
                      <a:avLst/>
                    </a:prstGeom>
                    <a:ln/>
                  </pic:spPr>
                </pic:pic>
              </a:graphicData>
            </a:graphic>
          </wp:inline>
        </w:drawing>
      </w:r>
    </w:p>
    <w:p w14:paraId="3C3D7D45" w14:textId="77777777" w:rsidR="00C50DDA" w:rsidRPr="00DA2ADB" w:rsidRDefault="00D809D9" w:rsidP="00902424">
      <w:pPr>
        <w:rPr>
          <w:rFonts w:cs="Arial"/>
          <w:i/>
          <w:noProof/>
          <w:szCs w:val="22"/>
          <w:lang w:val="en-GB"/>
        </w:rPr>
      </w:pPr>
      <w:r w:rsidRPr="00DA2ADB">
        <w:rPr>
          <w:rFonts w:cs="Arial"/>
          <w:i/>
          <w:noProof/>
          <w:szCs w:val="22"/>
          <w:lang w:val="en-GB"/>
        </w:rPr>
        <w:t>Figure Annex 2.10 Maastricht UMC case study reference card</w:t>
      </w:r>
    </w:p>
    <w:p w14:paraId="1DFB841B" w14:textId="2E0A28F7" w:rsidR="00C50DDA" w:rsidRPr="00DA2ADB" w:rsidRDefault="00D809D9" w:rsidP="00902424">
      <w:pPr>
        <w:widowControl w:val="0"/>
        <w:rPr>
          <w:rFonts w:cs="Arial"/>
          <w:i/>
          <w:noProof/>
          <w:szCs w:val="22"/>
          <w:lang w:val="en-GB"/>
        </w:rPr>
      </w:pPr>
      <w:r w:rsidRPr="00DA2ADB">
        <w:rPr>
          <w:rFonts w:cs="Arial"/>
          <w:i/>
          <w:noProof/>
          <w:szCs w:val="22"/>
          <w:lang w:val="en-GB"/>
        </w:rPr>
        <w:lastRenderedPageBreak/>
        <w:t>Organisation and funding</w:t>
      </w:r>
    </w:p>
    <w:p w14:paraId="5507B096" w14:textId="61F5AD0B" w:rsidR="00C50DDA" w:rsidRPr="00DA2ADB" w:rsidRDefault="00D809D9" w:rsidP="00902424">
      <w:pPr>
        <w:widowControl w:val="0"/>
        <w:rPr>
          <w:rFonts w:cs="Arial"/>
          <w:noProof/>
          <w:szCs w:val="22"/>
          <w:lang w:val="en-GB"/>
        </w:rPr>
      </w:pPr>
      <w:r w:rsidRPr="00DA2ADB">
        <w:rPr>
          <w:rFonts w:cs="Arial"/>
          <w:noProof/>
          <w:szCs w:val="22"/>
          <w:lang w:val="en-GB"/>
        </w:rPr>
        <w:t xml:space="preserve">I am appointed at MEMIC, the </w:t>
      </w:r>
      <w:r w:rsidR="0055359E" w:rsidRPr="00DA2ADB">
        <w:rPr>
          <w:rFonts w:cs="Arial"/>
          <w:noProof/>
          <w:szCs w:val="22"/>
          <w:lang w:val="en-GB"/>
        </w:rPr>
        <w:t>centre</w:t>
      </w:r>
      <w:r w:rsidRPr="00DA2ADB">
        <w:rPr>
          <w:rFonts w:cs="Arial"/>
          <w:noProof/>
          <w:szCs w:val="22"/>
          <w:lang w:val="en-GB"/>
        </w:rPr>
        <w:t xml:space="preserve"> for data and information management of the Faculty Health Medicine and Life Sciences (FHML) of Maastricht University (UM). I am seconded as a data steward to a large population-based cohort study and linked to six other data stewards at DataHub (as a linking pin). Our faculty and the academic hospital Maastricht together form Maastricht UMC+ (MUMC+). Our target group are research projects of FHML/MUMC+. The study I'm working on focuses on etiological issues where very different data is generated (questionnaires, imaging, biobank, etc.).</w:t>
      </w:r>
    </w:p>
    <w:p w14:paraId="230E4DD9" w14:textId="77777777" w:rsidR="00C50DDA" w:rsidRPr="00DA2ADB" w:rsidRDefault="00C50DDA" w:rsidP="00902424">
      <w:pPr>
        <w:widowControl w:val="0"/>
        <w:rPr>
          <w:rFonts w:cs="Arial"/>
          <w:noProof/>
          <w:szCs w:val="22"/>
          <w:lang w:val="en-GB"/>
        </w:rPr>
      </w:pPr>
    </w:p>
    <w:p w14:paraId="76CD5220" w14:textId="77777777" w:rsidR="00C50DDA" w:rsidRPr="00DA2ADB" w:rsidRDefault="00D809D9" w:rsidP="00902424">
      <w:pPr>
        <w:widowControl w:val="0"/>
        <w:rPr>
          <w:rFonts w:cs="Arial"/>
          <w:noProof/>
          <w:szCs w:val="22"/>
          <w:lang w:val="en-GB"/>
        </w:rPr>
      </w:pPr>
      <w:r w:rsidRPr="00DA2ADB">
        <w:rPr>
          <w:rFonts w:cs="Arial"/>
          <w:noProof/>
          <w:szCs w:val="22"/>
          <w:lang w:val="en-GB"/>
        </w:rPr>
        <w:t>I advise researchers, PhDs and research support staff on management of research data in accordance with relevant regulations and the FAIR data principles. I have to oversee research data workflows (from data collection to storage) and use of (meta)data standards. My colleagues at MEMIC have different functions like data manager, research software engineer, data support employees, information manager, privacy officer and quality manager.</w:t>
      </w:r>
    </w:p>
    <w:p w14:paraId="3DD47CBA"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 </w:t>
      </w:r>
    </w:p>
    <w:p w14:paraId="1BC1C304" w14:textId="77777777" w:rsidR="00C50DDA" w:rsidRPr="00DA2ADB" w:rsidRDefault="00D809D9" w:rsidP="00902424">
      <w:pPr>
        <w:widowControl w:val="0"/>
        <w:rPr>
          <w:rFonts w:cs="Arial"/>
          <w:i/>
          <w:noProof/>
          <w:szCs w:val="22"/>
          <w:lang w:val="en-GB"/>
        </w:rPr>
      </w:pPr>
      <w:r w:rsidRPr="00DA2ADB">
        <w:rPr>
          <w:rFonts w:cs="Arial"/>
          <w:i/>
          <w:noProof/>
          <w:szCs w:val="22"/>
          <w:lang w:val="en-GB"/>
        </w:rPr>
        <w:t>Education</w:t>
      </w:r>
    </w:p>
    <w:p w14:paraId="736322F4" w14:textId="01D97F35" w:rsidR="00C50DDA" w:rsidRPr="00DA2ADB" w:rsidRDefault="00D809D9" w:rsidP="00902424">
      <w:pPr>
        <w:widowControl w:val="0"/>
        <w:rPr>
          <w:rFonts w:cs="Arial"/>
          <w:noProof/>
          <w:szCs w:val="22"/>
          <w:lang w:val="en-GB"/>
        </w:rPr>
      </w:pPr>
      <w:r w:rsidRPr="00DA2ADB">
        <w:rPr>
          <w:rFonts w:cs="Arial"/>
          <w:noProof/>
          <w:szCs w:val="22"/>
          <w:lang w:val="en-GB"/>
        </w:rPr>
        <w:t xml:space="preserve">I started working at UM 30 years ago as a research </w:t>
      </w:r>
      <w:r w:rsidR="0055359E" w:rsidRPr="00DA2ADB">
        <w:rPr>
          <w:rFonts w:cs="Arial"/>
          <w:noProof/>
          <w:szCs w:val="22"/>
          <w:lang w:val="en-GB"/>
        </w:rPr>
        <w:t>employee,</w:t>
      </w:r>
      <w:r w:rsidRPr="00DA2ADB">
        <w:rPr>
          <w:rFonts w:cs="Arial"/>
          <w:noProof/>
          <w:szCs w:val="22"/>
          <w:lang w:val="en-GB"/>
        </w:rPr>
        <w:t xml:space="preserve"> so I have extensive experience in scientific research. I have a </w:t>
      </w:r>
      <w:r w:rsidR="0055359E" w:rsidRPr="00DA2ADB">
        <w:rPr>
          <w:rFonts w:cs="Arial"/>
          <w:noProof/>
          <w:szCs w:val="22"/>
          <w:lang w:val="en-GB"/>
        </w:rPr>
        <w:t>master’s</w:t>
      </w:r>
      <w:r w:rsidRPr="00DA2ADB">
        <w:rPr>
          <w:rFonts w:cs="Arial"/>
          <w:noProof/>
          <w:szCs w:val="22"/>
          <w:lang w:val="en-GB"/>
        </w:rPr>
        <w:t xml:space="preserve"> degree in Mental Health. When I started at MEMIC in 2015, I received external training focused on research data management, good clinical practice (BROK® and GCP</w:t>
      </w:r>
      <w:r w:rsidRPr="00DA2ADB">
        <w:rPr>
          <w:rFonts w:cs="Arial"/>
          <w:noProof/>
          <w:szCs w:val="22"/>
          <w:vertAlign w:val="superscript"/>
          <w:lang w:val="en-GB"/>
        </w:rPr>
        <w:footnoteReference w:id="116"/>
      </w:r>
      <w:r w:rsidRPr="00DA2ADB">
        <w:rPr>
          <w:rFonts w:cs="Arial"/>
          <w:noProof/>
          <w:szCs w:val="22"/>
          <w:lang w:val="en-GB"/>
        </w:rPr>
        <w:t>) as well as internal training at our UB (library) on research support at UM.</w:t>
      </w:r>
    </w:p>
    <w:p w14:paraId="3D40D4D1" w14:textId="77777777" w:rsidR="00C50DDA" w:rsidRPr="00DA2ADB" w:rsidRDefault="00C50DDA" w:rsidP="00902424">
      <w:pPr>
        <w:widowControl w:val="0"/>
        <w:rPr>
          <w:rFonts w:cs="Arial"/>
          <w:i/>
          <w:noProof/>
          <w:szCs w:val="22"/>
          <w:lang w:val="en-GB"/>
        </w:rPr>
      </w:pPr>
    </w:p>
    <w:p w14:paraId="7B31183C" w14:textId="77777777" w:rsidR="00C50DDA" w:rsidRPr="00DA2ADB" w:rsidRDefault="00D809D9" w:rsidP="00902424">
      <w:pPr>
        <w:widowControl w:val="0"/>
        <w:rPr>
          <w:rFonts w:cs="Arial"/>
          <w:i/>
          <w:noProof/>
          <w:szCs w:val="22"/>
          <w:lang w:val="en-GB"/>
        </w:rPr>
      </w:pPr>
      <w:r w:rsidRPr="00DA2ADB">
        <w:rPr>
          <w:rFonts w:cs="Arial"/>
          <w:i/>
          <w:noProof/>
          <w:szCs w:val="22"/>
          <w:lang w:val="en-GB"/>
        </w:rPr>
        <w:t>RDM training </w:t>
      </w:r>
    </w:p>
    <w:p w14:paraId="257BAC7C" w14:textId="77777777" w:rsidR="00C50DDA" w:rsidRPr="00DA2ADB" w:rsidRDefault="00D809D9" w:rsidP="002D7D9B">
      <w:pPr>
        <w:widowControl w:val="0"/>
        <w:numPr>
          <w:ilvl w:val="0"/>
          <w:numId w:val="5"/>
        </w:numPr>
        <w:rPr>
          <w:rFonts w:eastAsia="Calibri" w:cs="Arial"/>
          <w:noProof/>
          <w:szCs w:val="22"/>
          <w:lang w:val="en-GB"/>
        </w:rPr>
      </w:pPr>
      <w:r w:rsidRPr="00DA2ADB">
        <w:rPr>
          <w:rFonts w:cs="Arial"/>
          <w:noProof/>
          <w:szCs w:val="22"/>
          <w:lang w:val="en-GB"/>
        </w:rPr>
        <w:t>RDNL course: data management course Essential 4 Data Support. Focus on supporting researchers in collecting, storing, managing, archiving and sharing their research data. </w:t>
      </w:r>
    </w:p>
    <w:p w14:paraId="1494E019" w14:textId="77777777" w:rsidR="00C50DDA" w:rsidRPr="00DA2ADB" w:rsidRDefault="00D809D9" w:rsidP="002D7D9B">
      <w:pPr>
        <w:widowControl w:val="0"/>
        <w:numPr>
          <w:ilvl w:val="0"/>
          <w:numId w:val="5"/>
        </w:numPr>
        <w:rPr>
          <w:rFonts w:eastAsia="Calibri" w:cs="Arial"/>
          <w:noProof/>
          <w:szCs w:val="22"/>
          <w:lang w:val="en-GB"/>
        </w:rPr>
      </w:pPr>
      <w:r w:rsidRPr="00DA2ADB">
        <w:rPr>
          <w:rFonts w:cs="Arial"/>
          <w:noProof/>
          <w:szCs w:val="22"/>
          <w:lang w:val="en-GB"/>
        </w:rPr>
        <w:t>BROK-GCP: basic Course in Regulations and Organisation for Clinical Research.</w:t>
      </w:r>
    </w:p>
    <w:p w14:paraId="2E65EAC3" w14:textId="77777777" w:rsidR="00C50DDA" w:rsidRPr="00DA2ADB" w:rsidRDefault="00D809D9" w:rsidP="002D7D9B">
      <w:pPr>
        <w:widowControl w:val="0"/>
        <w:numPr>
          <w:ilvl w:val="0"/>
          <w:numId w:val="5"/>
        </w:numPr>
        <w:rPr>
          <w:rFonts w:eastAsia="Calibri" w:cs="Arial"/>
          <w:noProof/>
          <w:szCs w:val="22"/>
          <w:lang w:val="en-GB"/>
        </w:rPr>
      </w:pPr>
      <w:r w:rsidRPr="00DA2ADB">
        <w:rPr>
          <w:rFonts w:cs="Arial"/>
          <w:noProof/>
          <w:szCs w:val="22"/>
          <w:lang w:val="en-GB"/>
        </w:rPr>
        <w:t>Library UM: a</w:t>
      </w:r>
      <w:hyperlink r:id="rId41">
        <w:r w:rsidRPr="00DA2ADB">
          <w:rPr>
            <w:rFonts w:cs="Arial"/>
            <w:noProof/>
            <w:szCs w:val="22"/>
            <w:lang w:val="en-GB"/>
          </w:rPr>
          <w:t>n introduction to research data management</w:t>
        </w:r>
      </w:hyperlink>
      <w:r w:rsidRPr="00DA2ADB">
        <w:rPr>
          <w:rFonts w:cs="Arial"/>
          <w:noProof/>
          <w:szCs w:val="22"/>
          <w:lang w:val="en-GB"/>
        </w:rPr>
        <w:t xml:space="preserve"> specific for PhDs. How do you ensure that your data remain accessible and usable in the future, for yourself and others? </w:t>
      </w:r>
    </w:p>
    <w:p w14:paraId="16EBFFDA" w14:textId="77777777" w:rsidR="00C50DDA" w:rsidRPr="00DA2ADB" w:rsidRDefault="00D809D9" w:rsidP="002D7D9B">
      <w:pPr>
        <w:widowControl w:val="0"/>
        <w:numPr>
          <w:ilvl w:val="0"/>
          <w:numId w:val="5"/>
        </w:numPr>
        <w:rPr>
          <w:rFonts w:eastAsia="Calibri" w:cs="Arial"/>
          <w:noProof/>
          <w:szCs w:val="22"/>
          <w:lang w:val="en-GB"/>
        </w:rPr>
      </w:pPr>
      <w:r w:rsidRPr="00DA2ADB">
        <w:rPr>
          <w:rFonts w:cs="Arial"/>
          <w:noProof/>
          <w:szCs w:val="22"/>
          <w:lang w:val="en-GB"/>
        </w:rPr>
        <w:t>Epidemiological research: design and interpretation (VUmc).</w:t>
      </w:r>
    </w:p>
    <w:p w14:paraId="76C30CD5" w14:textId="77777777" w:rsidR="00C50DDA" w:rsidRPr="00DA2ADB" w:rsidRDefault="00D809D9" w:rsidP="002D7D9B">
      <w:pPr>
        <w:widowControl w:val="0"/>
        <w:numPr>
          <w:ilvl w:val="0"/>
          <w:numId w:val="5"/>
        </w:numPr>
        <w:rPr>
          <w:rFonts w:eastAsia="Calibri" w:cs="Arial"/>
          <w:noProof/>
          <w:szCs w:val="22"/>
          <w:lang w:val="en-GB"/>
        </w:rPr>
      </w:pPr>
      <w:r w:rsidRPr="00DA2ADB">
        <w:rPr>
          <w:rFonts w:cs="Arial"/>
          <w:noProof/>
          <w:szCs w:val="22"/>
          <w:lang w:val="en-GB"/>
        </w:rPr>
        <w:t>Statistics: SPSS and others</w:t>
      </w:r>
    </w:p>
    <w:p w14:paraId="5C5C4851" w14:textId="77777777" w:rsidR="008D6EA1" w:rsidRPr="00DA2ADB" w:rsidRDefault="00D809D9" w:rsidP="002D7D9B">
      <w:pPr>
        <w:widowControl w:val="0"/>
        <w:numPr>
          <w:ilvl w:val="0"/>
          <w:numId w:val="5"/>
        </w:numPr>
        <w:rPr>
          <w:rFonts w:eastAsia="Calibri" w:cs="Arial"/>
          <w:noProof/>
          <w:szCs w:val="22"/>
          <w:lang w:val="en-GB"/>
        </w:rPr>
      </w:pPr>
      <w:r w:rsidRPr="00DA2ADB">
        <w:rPr>
          <w:rFonts w:cs="Arial"/>
          <w:noProof/>
          <w:szCs w:val="22"/>
          <w:lang w:val="en-GB"/>
        </w:rPr>
        <w:t>Leergang zelfbewust leiderschap: leadership training/personal leadership. This is important because I have to coordinate data managers (which are our embedded data stewards).</w:t>
      </w:r>
    </w:p>
    <w:p w14:paraId="274C6352" w14:textId="77777777" w:rsidR="008D6EA1" w:rsidRPr="00DA2ADB" w:rsidRDefault="008D6EA1" w:rsidP="00902424">
      <w:pPr>
        <w:widowControl w:val="0"/>
        <w:rPr>
          <w:rFonts w:eastAsia="Calibri" w:cs="Arial"/>
          <w:noProof/>
          <w:szCs w:val="22"/>
          <w:lang w:val="en-GB"/>
        </w:rPr>
      </w:pPr>
    </w:p>
    <w:p w14:paraId="5D7C320A" w14:textId="67C90EDF" w:rsidR="00C50DDA" w:rsidRPr="00DA2ADB" w:rsidRDefault="00D809D9" w:rsidP="00902424">
      <w:pPr>
        <w:widowControl w:val="0"/>
        <w:rPr>
          <w:rFonts w:eastAsia="Calibri" w:cs="Arial"/>
          <w:noProof/>
          <w:szCs w:val="22"/>
          <w:lang w:val="en-GB"/>
        </w:rPr>
      </w:pPr>
      <w:r w:rsidRPr="00DA2ADB">
        <w:rPr>
          <w:rFonts w:cs="Arial"/>
          <w:i/>
          <w:noProof/>
          <w:szCs w:val="22"/>
          <w:lang w:val="en-GB"/>
        </w:rPr>
        <w:t>UM research services </w:t>
      </w:r>
    </w:p>
    <w:p w14:paraId="0098A3FF" w14:textId="77777777" w:rsidR="00C50DDA" w:rsidRPr="00DA2ADB" w:rsidRDefault="00D809D9" w:rsidP="002D7D9B">
      <w:pPr>
        <w:widowControl w:val="0"/>
        <w:numPr>
          <w:ilvl w:val="0"/>
          <w:numId w:val="8"/>
        </w:numPr>
        <w:rPr>
          <w:rFonts w:eastAsia="Calibri" w:cs="Arial"/>
          <w:noProof/>
          <w:szCs w:val="22"/>
          <w:lang w:val="en-GB"/>
        </w:rPr>
      </w:pPr>
      <w:r w:rsidRPr="00DA2ADB">
        <w:rPr>
          <w:rFonts w:cs="Arial"/>
          <w:noProof/>
          <w:szCs w:val="22"/>
          <w:lang w:val="en-GB"/>
        </w:rPr>
        <w:t>CDDI (front runner DCC). MEMIC is one of the attendees of the Community for Data-</w:t>
      </w:r>
      <w:r w:rsidRPr="00DA2ADB">
        <w:rPr>
          <w:rFonts w:cs="Arial"/>
          <w:noProof/>
          <w:szCs w:val="22"/>
          <w:lang w:val="en-GB"/>
        </w:rPr>
        <w:lastRenderedPageBreak/>
        <w:t>Driven Insights (CDDI)</w:t>
      </w:r>
      <w:r w:rsidRPr="00DA2ADB">
        <w:rPr>
          <w:rFonts w:cs="Arial"/>
          <w:noProof/>
          <w:szCs w:val="22"/>
          <w:vertAlign w:val="superscript"/>
          <w:lang w:val="en-GB"/>
        </w:rPr>
        <w:footnoteReference w:id="117"/>
      </w:r>
      <w:r w:rsidRPr="00DA2ADB">
        <w:rPr>
          <w:rFonts w:cs="Arial"/>
          <w:noProof/>
          <w:szCs w:val="22"/>
          <w:lang w:val="en-GB"/>
        </w:rPr>
        <w:t>.</w:t>
      </w:r>
    </w:p>
    <w:p w14:paraId="7AD81280" w14:textId="77777777" w:rsidR="00C50DDA" w:rsidRPr="00DA2ADB" w:rsidRDefault="00D809D9" w:rsidP="002D7D9B">
      <w:pPr>
        <w:widowControl w:val="0"/>
        <w:numPr>
          <w:ilvl w:val="0"/>
          <w:numId w:val="2"/>
        </w:numPr>
        <w:rPr>
          <w:rFonts w:cs="Arial"/>
          <w:noProof/>
          <w:szCs w:val="22"/>
          <w:lang w:val="en-GB"/>
        </w:rPr>
      </w:pPr>
      <w:r w:rsidRPr="00DA2ADB">
        <w:rPr>
          <w:rFonts w:cs="Arial"/>
          <w:noProof/>
          <w:szCs w:val="22"/>
          <w:lang w:val="en-GB"/>
        </w:rPr>
        <w:t>Training Library UM and IDS (Institute for Data Science)</w:t>
      </w:r>
    </w:p>
    <w:p w14:paraId="4E4AA06D" w14:textId="77777777" w:rsidR="00C50DDA" w:rsidRPr="00DA2ADB" w:rsidRDefault="00D809D9" w:rsidP="00902424">
      <w:pPr>
        <w:widowControl w:val="0"/>
        <w:ind w:left="720"/>
        <w:rPr>
          <w:rFonts w:cs="Arial"/>
          <w:noProof/>
          <w:szCs w:val="22"/>
          <w:lang w:val="en-GB"/>
        </w:rPr>
      </w:pPr>
      <w:r w:rsidRPr="00DA2ADB">
        <w:rPr>
          <w:rFonts w:cs="Arial"/>
          <w:noProof/>
          <w:szCs w:val="22"/>
          <w:lang w:val="en-GB"/>
        </w:rPr>
        <w:t>Training in research data management, DMP, privacy, FAIR etc. I learnt general about DMP support, including the institutional DMP tool, and the organisation of DMP requests.</w:t>
      </w:r>
    </w:p>
    <w:p w14:paraId="1FF95895" w14:textId="77777777" w:rsidR="00C50DDA" w:rsidRPr="00DA2ADB" w:rsidRDefault="00D809D9" w:rsidP="002D7D9B">
      <w:pPr>
        <w:widowControl w:val="0"/>
        <w:numPr>
          <w:ilvl w:val="0"/>
          <w:numId w:val="1"/>
        </w:numPr>
        <w:rPr>
          <w:rFonts w:cs="Arial"/>
          <w:noProof/>
          <w:szCs w:val="22"/>
          <w:lang w:val="en-GB"/>
        </w:rPr>
      </w:pPr>
      <w:r w:rsidRPr="00DA2ADB">
        <w:rPr>
          <w:rFonts w:cs="Arial"/>
          <w:noProof/>
          <w:szCs w:val="22"/>
          <w:lang w:val="en-GB"/>
        </w:rPr>
        <w:t>Others</w:t>
      </w:r>
    </w:p>
    <w:p w14:paraId="3BC7FD95" w14:textId="3D520DE7" w:rsidR="00C50DDA" w:rsidRPr="00DA2ADB" w:rsidRDefault="00D809D9" w:rsidP="00902424">
      <w:pPr>
        <w:widowControl w:val="0"/>
        <w:ind w:left="720"/>
        <w:rPr>
          <w:rFonts w:cs="Arial"/>
          <w:noProof/>
          <w:szCs w:val="22"/>
          <w:lang w:val="en-GB"/>
        </w:rPr>
      </w:pPr>
      <w:r w:rsidRPr="00DA2ADB">
        <w:rPr>
          <w:rFonts w:cs="Arial"/>
          <w:noProof/>
          <w:szCs w:val="22"/>
          <w:lang w:val="en-GB"/>
        </w:rPr>
        <w:t xml:space="preserve">A lot of different courses and training. For </w:t>
      </w:r>
      <w:r w:rsidR="00947BCA" w:rsidRPr="00DA2ADB">
        <w:rPr>
          <w:rFonts w:cs="Arial"/>
          <w:noProof/>
          <w:szCs w:val="22"/>
          <w:lang w:val="en-GB"/>
        </w:rPr>
        <w:t>example,</w:t>
      </w:r>
      <w:r w:rsidRPr="00DA2ADB">
        <w:rPr>
          <w:rFonts w:cs="Arial"/>
          <w:noProof/>
          <w:szCs w:val="22"/>
          <w:lang w:val="en-GB"/>
        </w:rPr>
        <w:t xml:space="preserve"> SPSS, Ldot, Discover, Questionnaires (Castor, Qualtrics), Snowmed, Competence training etc. </w:t>
      </w:r>
    </w:p>
    <w:p w14:paraId="0258127A" w14:textId="77777777" w:rsidR="00C50DDA" w:rsidRPr="00DA2ADB" w:rsidRDefault="00C50DDA" w:rsidP="00902424">
      <w:pPr>
        <w:widowControl w:val="0"/>
        <w:ind w:left="720"/>
        <w:rPr>
          <w:rFonts w:cs="Arial"/>
          <w:noProof/>
          <w:szCs w:val="22"/>
          <w:lang w:val="en-GB"/>
        </w:rPr>
      </w:pPr>
    </w:p>
    <w:p w14:paraId="07C98187" w14:textId="77777777" w:rsidR="00C50DDA" w:rsidRPr="00DA2ADB" w:rsidRDefault="00D809D9" w:rsidP="00902424">
      <w:pPr>
        <w:widowControl w:val="0"/>
        <w:rPr>
          <w:rFonts w:cs="Arial"/>
          <w:i/>
          <w:noProof/>
          <w:szCs w:val="22"/>
          <w:lang w:val="en-GB"/>
        </w:rPr>
      </w:pPr>
      <w:r w:rsidRPr="00DA2ADB">
        <w:rPr>
          <w:rFonts w:cs="Arial"/>
          <w:i/>
          <w:noProof/>
          <w:szCs w:val="22"/>
          <w:lang w:val="en-GB"/>
        </w:rPr>
        <w:t>Other training</w:t>
      </w:r>
    </w:p>
    <w:p w14:paraId="587ADC27" w14:textId="77777777" w:rsidR="00C50DDA" w:rsidRPr="00DA2ADB" w:rsidRDefault="00D809D9" w:rsidP="00902424">
      <w:pPr>
        <w:widowControl w:val="0"/>
        <w:rPr>
          <w:rFonts w:cs="Arial"/>
          <w:noProof/>
          <w:szCs w:val="22"/>
          <w:lang w:val="en-GB"/>
        </w:rPr>
      </w:pPr>
      <w:r w:rsidRPr="00DA2ADB">
        <w:rPr>
          <w:rFonts w:cs="Arial"/>
          <w:noProof/>
          <w:szCs w:val="22"/>
          <w:lang w:val="en-GB"/>
        </w:rPr>
        <w:t>To be effective in my role, I constantly need to learn new skills to support researchers in this fast-evolving environment. In the field of research data management, I am skilled in maintaining data security, data integrity and data privacy and I am able to help researchers to make their data FAIR.</w:t>
      </w:r>
    </w:p>
    <w:p w14:paraId="7C5CB945" w14:textId="77777777" w:rsidR="00C50DDA" w:rsidRPr="00DA2ADB" w:rsidRDefault="00C50DDA" w:rsidP="00902424">
      <w:pPr>
        <w:widowControl w:val="0"/>
        <w:rPr>
          <w:rFonts w:cs="Arial"/>
          <w:noProof/>
          <w:szCs w:val="22"/>
          <w:lang w:val="en-GB"/>
        </w:rPr>
      </w:pPr>
    </w:p>
    <w:p w14:paraId="0C3C7951" w14:textId="77777777" w:rsidR="00C50DDA" w:rsidRPr="00DA2ADB" w:rsidRDefault="00D809D9" w:rsidP="00902424">
      <w:pPr>
        <w:widowControl w:val="0"/>
        <w:rPr>
          <w:rFonts w:cs="Arial"/>
          <w:i/>
          <w:noProof/>
          <w:szCs w:val="22"/>
          <w:lang w:val="en-GB"/>
        </w:rPr>
      </w:pPr>
      <w:r w:rsidRPr="00DA2ADB">
        <w:rPr>
          <w:rFonts w:cs="Arial"/>
          <w:i/>
          <w:noProof/>
          <w:szCs w:val="22"/>
          <w:lang w:val="en-GB"/>
        </w:rPr>
        <w:t>Mentoring</w:t>
      </w:r>
    </w:p>
    <w:p w14:paraId="0706C59D" w14:textId="77777777" w:rsidR="00C50DDA" w:rsidRPr="00DA2ADB" w:rsidRDefault="00D809D9" w:rsidP="00902424">
      <w:pPr>
        <w:widowControl w:val="0"/>
        <w:rPr>
          <w:rFonts w:cs="Arial"/>
          <w:noProof/>
          <w:szCs w:val="22"/>
          <w:lang w:val="en-GB"/>
        </w:rPr>
      </w:pPr>
      <w:r w:rsidRPr="00DA2ADB">
        <w:rPr>
          <w:rFonts w:cs="Arial"/>
          <w:noProof/>
          <w:szCs w:val="22"/>
          <w:lang w:val="en-GB"/>
        </w:rPr>
        <w:t>The head of the department MEMIC acts as my mentor. Being mentored helps me to feel embedded in my faculty.</w:t>
      </w:r>
    </w:p>
    <w:p w14:paraId="29D7B974" w14:textId="77777777" w:rsidR="00C50DDA" w:rsidRPr="00DA2ADB" w:rsidRDefault="00C50DDA" w:rsidP="00902424">
      <w:pPr>
        <w:widowControl w:val="0"/>
        <w:rPr>
          <w:rFonts w:cs="Arial"/>
          <w:noProof/>
          <w:szCs w:val="22"/>
          <w:lang w:val="en-GB"/>
        </w:rPr>
      </w:pPr>
    </w:p>
    <w:p w14:paraId="53F2716E" w14:textId="77777777" w:rsidR="00C50DDA" w:rsidRPr="00DA2ADB" w:rsidRDefault="00D809D9" w:rsidP="00902424">
      <w:pPr>
        <w:widowControl w:val="0"/>
        <w:rPr>
          <w:rFonts w:cs="Arial"/>
          <w:i/>
          <w:noProof/>
          <w:szCs w:val="22"/>
          <w:lang w:val="en-GB"/>
        </w:rPr>
      </w:pPr>
      <w:r w:rsidRPr="00DA2ADB">
        <w:rPr>
          <w:rFonts w:cs="Arial"/>
          <w:i/>
          <w:noProof/>
          <w:szCs w:val="22"/>
          <w:lang w:val="en-GB"/>
        </w:rPr>
        <w:t>Internal peer support</w:t>
      </w:r>
    </w:p>
    <w:p w14:paraId="16F65E15" w14:textId="77777777" w:rsidR="00C50DDA" w:rsidRPr="00DA2ADB" w:rsidRDefault="00D809D9" w:rsidP="00902424">
      <w:pPr>
        <w:widowControl w:val="0"/>
        <w:rPr>
          <w:rFonts w:cs="Arial"/>
          <w:noProof/>
          <w:szCs w:val="22"/>
          <w:lang w:val="en-GB"/>
        </w:rPr>
      </w:pPr>
      <w:r w:rsidRPr="00DA2ADB">
        <w:rPr>
          <w:rFonts w:cs="Arial"/>
          <w:noProof/>
          <w:szCs w:val="22"/>
          <w:lang w:val="en-GB"/>
        </w:rPr>
        <w:t>Crucial part of my education as a data steward is learning from other data stewards, both from the faculty and the library (UB). Via collaboration and weekly meetings, we share problems and together tackle challenges.</w:t>
      </w:r>
    </w:p>
    <w:p w14:paraId="04840C4C" w14:textId="77777777" w:rsidR="00C50DDA" w:rsidRPr="00DA2ADB" w:rsidRDefault="00C50DDA" w:rsidP="00902424">
      <w:pPr>
        <w:widowControl w:val="0"/>
        <w:rPr>
          <w:rFonts w:cs="Arial"/>
          <w:noProof/>
          <w:szCs w:val="22"/>
          <w:lang w:val="en-GB"/>
        </w:rPr>
      </w:pPr>
    </w:p>
    <w:p w14:paraId="58D869B8" w14:textId="77777777" w:rsidR="00C50DDA" w:rsidRPr="00DA2ADB" w:rsidRDefault="00D809D9" w:rsidP="00902424">
      <w:pPr>
        <w:widowControl w:val="0"/>
        <w:rPr>
          <w:rFonts w:cs="Arial"/>
          <w:i/>
          <w:noProof/>
          <w:szCs w:val="22"/>
          <w:lang w:val="en-GB"/>
        </w:rPr>
      </w:pPr>
      <w:r w:rsidRPr="00DA2ADB">
        <w:rPr>
          <w:rFonts w:cs="Arial"/>
          <w:i/>
          <w:noProof/>
          <w:szCs w:val="22"/>
          <w:lang w:val="en-GB"/>
        </w:rPr>
        <w:t>External peer networks</w:t>
      </w:r>
    </w:p>
    <w:p w14:paraId="015C94D5" w14:textId="77777777" w:rsidR="00C50DDA" w:rsidRPr="00DA2ADB" w:rsidRDefault="00D809D9" w:rsidP="00902424">
      <w:pPr>
        <w:widowControl w:val="0"/>
        <w:rPr>
          <w:rFonts w:cs="Arial"/>
          <w:noProof/>
          <w:szCs w:val="22"/>
          <w:lang w:val="en-GB"/>
        </w:rPr>
      </w:pPr>
      <w:r w:rsidRPr="00DA2ADB">
        <w:rPr>
          <w:rFonts w:cs="Arial"/>
          <w:noProof/>
          <w:szCs w:val="22"/>
          <w:lang w:val="en-GB"/>
        </w:rPr>
        <w:t>In addition to internal networks, we also exchange practice with other colleagues externally. I’m also a member of the LCRDM pool of experts.</w:t>
      </w:r>
    </w:p>
    <w:p w14:paraId="57C672D0" w14:textId="77777777" w:rsidR="00C50DDA" w:rsidRPr="00DA2ADB" w:rsidRDefault="00C50DDA" w:rsidP="00902424">
      <w:pPr>
        <w:widowControl w:val="0"/>
        <w:rPr>
          <w:rFonts w:cs="Arial"/>
          <w:noProof/>
          <w:szCs w:val="22"/>
          <w:lang w:val="en-GB"/>
        </w:rPr>
      </w:pPr>
    </w:p>
    <w:p w14:paraId="732F81AF" w14:textId="77777777" w:rsidR="00C50DDA" w:rsidRPr="00DA2ADB" w:rsidRDefault="00D809D9" w:rsidP="00902424">
      <w:pPr>
        <w:widowControl w:val="0"/>
        <w:rPr>
          <w:rFonts w:cs="Arial"/>
          <w:i/>
          <w:noProof/>
          <w:szCs w:val="22"/>
          <w:lang w:val="en-GB"/>
        </w:rPr>
      </w:pPr>
      <w:r w:rsidRPr="00DA2ADB">
        <w:rPr>
          <w:rFonts w:cs="Arial"/>
          <w:i/>
          <w:noProof/>
          <w:szCs w:val="22"/>
          <w:lang w:val="en-GB"/>
        </w:rPr>
        <w:t>Soft skills</w:t>
      </w:r>
    </w:p>
    <w:p w14:paraId="6113B140" w14:textId="77777777" w:rsidR="008D6EA1" w:rsidRPr="00DA2ADB" w:rsidRDefault="00D809D9" w:rsidP="00902424">
      <w:pPr>
        <w:widowControl w:val="0"/>
        <w:rPr>
          <w:rFonts w:cs="Arial"/>
          <w:i/>
          <w:noProof/>
          <w:szCs w:val="22"/>
          <w:lang w:val="en-GB"/>
        </w:rPr>
      </w:pPr>
      <w:r w:rsidRPr="00DA2ADB">
        <w:rPr>
          <w:rFonts w:cs="Arial"/>
          <w:noProof/>
          <w:szCs w:val="22"/>
          <w:lang w:val="en-GB"/>
        </w:rPr>
        <w:t>Soft skills are essential in my daily job. It is important to be able to understand researchers and PhDs. The most important soft skills are work independently, being cooperative, taking initiative, being result oriented, coaching, analytic capacities, being communicative and being enthusiastic. </w:t>
      </w:r>
    </w:p>
    <w:p w14:paraId="1C283B9A" w14:textId="77777777" w:rsidR="008D6EA1" w:rsidRPr="00DA2ADB" w:rsidRDefault="008D6EA1" w:rsidP="00902424">
      <w:pPr>
        <w:widowControl w:val="0"/>
        <w:rPr>
          <w:rFonts w:cs="Arial"/>
          <w:i/>
          <w:noProof/>
          <w:szCs w:val="22"/>
          <w:lang w:val="en-GB"/>
        </w:rPr>
      </w:pPr>
    </w:p>
    <w:p w14:paraId="57DC7B3B" w14:textId="4B83D8FD" w:rsidR="00C50DDA" w:rsidRPr="00DA2ADB" w:rsidRDefault="00D809D9" w:rsidP="00902424">
      <w:pPr>
        <w:widowControl w:val="0"/>
        <w:rPr>
          <w:rFonts w:cs="Arial"/>
          <w:noProof/>
          <w:szCs w:val="22"/>
          <w:lang w:val="en-GB"/>
        </w:rPr>
      </w:pPr>
      <w:r w:rsidRPr="00DA2ADB">
        <w:rPr>
          <w:rFonts w:cs="Arial"/>
          <w:i/>
          <w:noProof/>
          <w:szCs w:val="22"/>
          <w:lang w:val="en-GB"/>
        </w:rPr>
        <w:t>Research expertise</w:t>
      </w:r>
    </w:p>
    <w:p w14:paraId="40705D3D"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I also have a lot of expertise in the research area of my faculty. I achieved this primarily through my job as a research employee and through networking with colleagues and researchers at my </w:t>
      </w:r>
      <w:r w:rsidRPr="00DA2ADB">
        <w:rPr>
          <w:rFonts w:cs="Arial"/>
          <w:noProof/>
          <w:szCs w:val="22"/>
          <w:lang w:val="en-GB"/>
        </w:rPr>
        <w:lastRenderedPageBreak/>
        <w:t>faculty, active participation in seminars and attending relevant conferences.</w:t>
      </w:r>
    </w:p>
    <w:p w14:paraId="31B5C461" w14:textId="77777777" w:rsidR="00C50DDA" w:rsidRPr="00DA2ADB" w:rsidRDefault="00C50DDA" w:rsidP="00902424">
      <w:pPr>
        <w:widowControl w:val="0"/>
        <w:rPr>
          <w:rFonts w:cs="Arial"/>
          <w:noProof/>
          <w:szCs w:val="22"/>
          <w:lang w:val="en-GB"/>
        </w:rPr>
      </w:pPr>
    </w:p>
    <w:p w14:paraId="253B8133" w14:textId="77777777" w:rsidR="00C50DDA" w:rsidRPr="00DA2ADB" w:rsidRDefault="00D809D9" w:rsidP="00902424">
      <w:pPr>
        <w:widowControl w:val="0"/>
        <w:rPr>
          <w:rFonts w:cs="Arial"/>
          <w:noProof/>
          <w:color w:val="202124"/>
          <w:szCs w:val="22"/>
          <w:shd w:val="clear" w:color="auto" w:fill="F8F9FA"/>
          <w:lang w:val="en-GB"/>
        </w:rPr>
      </w:pPr>
      <w:r w:rsidRPr="00DA2ADB">
        <w:rPr>
          <w:rFonts w:cs="Arial"/>
          <w:i/>
          <w:noProof/>
          <w:szCs w:val="22"/>
          <w:lang w:val="en-GB"/>
        </w:rPr>
        <w:t>Challenges</w:t>
      </w:r>
    </w:p>
    <w:p w14:paraId="0F923947" w14:textId="77777777" w:rsidR="00053FEE" w:rsidRPr="00DA2ADB" w:rsidRDefault="00D809D9" w:rsidP="002D7D9B">
      <w:pPr>
        <w:pStyle w:val="ListParagraph"/>
        <w:widowControl w:val="0"/>
        <w:numPr>
          <w:ilvl w:val="0"/>
          <w:numId w:val="53"/>
        </w:numPr>
        <w:rPr>
          <w:rFonts w:cs="Arial"/>
          <w:noProof/>
          <w:szCs w:val="22"/>
          <w:lang w:val="en-GB"/>
        </w:rPr>
      </w:pPr>
      <w:r w:rsidRPr="00DA2ADB">
        <w:rPr>
          <w:rFonts w:cs="Arial"/>
          <w:noProof/>
          <w:szCs w:val="22"/>
          <w:lang w:val="en-GB"/>
        </w:rPr>
        <w:t xml:space="preserve">Raise awareness of good RDM </w:t>
      </w:r>
    </w:p>
    <w:p w14:paraId="7A9DE149" w14:textId="77777777" w:rsidR="00053FEE" w:rsidRPr="00DA2ADB" w:rsidRDefault="00D809D9" w:rsidP="002D7D9B">
      <w:pPr>
        <w:pStyle w:val="ListParagraph"/>
        <w:widowControl w:val="0"/>
        <w:numPr>
          <w:ilvl w:val="0"/>
          <w:numId w:val="53"/>
        </w:numPr>
        <w:rPr>
          <w:rFonts w:cs="Arial"/>
          <w:noProof/>
          <w:szCs w:val="22"/>
          <w:lang w:val="en-GB"/>
        </w:rPr>
      </w:pPr>
      <w:r w:rsidRPr="00DA2ADB">
        <w:rPr>
          <w:rFonts w:cs="Arial"/>
          <w:noProof/>
          <w:szCs w:val="22"/>
          <w:lang w:val="en-GB"/>
        </w:rPr>
        <w:t>Close collaboration with “chain partners” of RDM support; hospital and university</w:t>
      </w:r>
    </w:p>
    <w:p w14:paraId="2295E223" w14:textId="77777777" w:rsidR="00053FEE" w:rsidRPr="00DA2ADB" w:rsidRDefault="00D809D9" w:rsidP="002D7D9B">
      <w:pPr>
        <w:pStyle w:val="ListParagraph"/>
        <w:widowControl w:val="0"/>
        <w:numPr>
          <w:ilvl w:val="0"/>
          <w:numId w:val="53"/>
        </w:numPr>
        <w:rPr>
          <w:rFonts w:cs="Arial"/>
          <w:noProof/>
          <w:szCs w:val="22"/>
          <w:lang w:val="en-GB"/>
        </w:rPr>
      </w:pPr>
      <w:r w:rsidRPr="00DA2ADB">
        <w:rPr>
          <w:rFonts w:cs="Arial"/>
          <w:noProof/>
          <w:szCs w:val="22"/>
          <w:lang w:val="en-GB"/>
        </w:rPr>
        <w:t xml:space="preserve">Continuing to learn from best practices </w:t>
      </w:r>
    </w:p>
    <w:p w14:paraId="519F79FA" w14:textId="77777777" w:rsidR="00053FEE" w:rsidRPr="00DA2ADB" w:rsidRDefault="00D809D9" w:rsidP="002D7D9B">
      <w:pPr>
        <w:pStyle w:val="ListParagraph"/>
        <w:widowControl w:val="0"/>
        <w:numPr>
          <w:ilvl w:val="0"/>
          <w:numId w:val="53"/>
        </w:numPr>
        <w:rPr>
          <w:rFonts w:cs="Arial"/>
          <w:noProof/>
          <w:szCs w:val="22"/>
          <w:lang w:val="en-GB"/>
        </w:rPr>
      </w:pPr>
      <w:r w:rsidRPr="00DA2ADB">
        <w:rPr>
          <w:rFonts w:cs="Arial"/>
          <w:noProof/>
          <w:szCs w:val="22"/>
          <w:lang w:val="en-GB"/>
        </w:rPr>
        <w:t xml:space="preserve">Obtaining enough data stewards (generic and embedded) in future </w:t>
      </w:r>
    </w:p>
    <w:p w14:paraId="35B39BBB" w14:textId="4045D23E" w:rsidR="00C50DDA" w:rsidRPr="00DA2ADB" w:rsidRDefault="00D809D9" w:rsidP="002D7D9B">
      <w:pPr>
        <w:pStyle w:val="ListParagraph"/>
        <w:widowControl w:val="0"/>
        <w:numPr>
          <w:ilvl w:val="0"/>
          <w:numId w:val="53"/>
        </w:numPr>
        <w:rPr>
          <w:rFonts w:cs="Arial"/>
          <w:noProof/>
          <w:szCs w:val="22"/>
          <w:lang w:val="en-GB"/>
        </w:rPr>
      </w:pPr>
      <w:r w:rsidRPr="00DA2ADB">
        <w:rPr>
          <w:rFonts w:cs="Arial"/>
          <w:noProof/>
          <w:szCs w:val="22"/>
          <w:lang w:val="en-GB"/>
        </w:rPr>
        <w:t>Working side-by-side with researchers</w:t>
      </w:r>
    </w:p>
    <w:p w14:paraId="466A2C4D" w14:textId="77777777" w:rsidR="00C50DDA" w:rsidRPr="00DA2ADB" w:rsidRDefault="00C50DDA" w:rsidP="00902424">
      <w:pPr>
        <w:widowControl w:val="0"/>
        <w:ind w:left="720"/>
        <w:rPr>
          <w:rFonts w:cs="Arial"/>
          <w:noProof/>
          <w:szCs w:val="22"/>
          <w:lang w:val="en-GB"/>
        </w:rPr>
      </w:pPr>
    </w:p>
    <w:p w14:paraId="723257DE" w14:textId="77777777" w:rsidR="00C50DDA" w:rsidRPr="00DA2ADB" w:rsidRDefault="00D809D9" w:rsidP="00902424">
      <w:pPr>
        <w:widowControl w:val="0"/>
        <w:rPr>
          <w:rFonts w:cs="Arial"/>
          <w:noProof/>
          <w:szCs w:val="22"/>
          <w:lang w:val="en-GB"/>
        </w:rPr>
      </w:pPr>
      <w:r w:rsidRPr="00DA2ADB">
        <w:rPr>
          <w:rFonts w:cs="Arial"/>
          <w:i/>
          <w:noProof/>
          <w:szCs w:val="22"/>
          <w:lang w:val="en-GB"/>
        </w:rPr>
        <w:t>Strengths</w:t>
      </w:r>
      <w:r w:rsidRPr="00DA2ADB">
        <w:rPr>
          <w:rFonts w:cs="Arial"/>
          <w:noProof/>
          <w:szCs w:val="22"/>
          <w:lang w:val="en-GB"/>
        </w:rPr>
        <w:t xml:space="preserve"> </w:t>
      </w:r>
    </w:p>
    <w:p w14:paraId="28EB3704" w14:textId="77777777" w:rsidR="00053FEE" w:rsidRPr="00DA2ADB" w:rsidRDefault="00D809D9" w:rsidP="002D7D9B">
      <w:pPr>
        <w:pStyle w:val="ListParagraph"/>
        <w:widowControl w:val="0"/>
        <w:numPr>
          <w:ilvl w:val="0"/>
          <w:numId w:val="54"/>
        </w:numPr>
        <w:rPr>
          <w:rFonts w:cs="Arial"/>
          <w:noProof/>
          <w:szCs w:val="22"/>
          <w:lang w:val="en-GB"/>
        </w:rPr>
      </w:pPr>
      <w:r w:rsidRPr="00DA2ADB">
        <w:rPr>
          <w:rFonts w:cs="Arial"/>
          <w:noProof/>
          <w:szCs w:val="22"/>
          <w:lang w:val="en-GB"/>
        </w:rPr>
        <w:t>Strong collaboration with “chain partners” (is also a challenge)</w:t>
      </w:r>
    </w:p>
    <w:p w14:paraId="0C400E79" w14:textId="77777777" w:rsidR="00053FEE" w:rsidRPr="00DA2ADB" w:rsidRDefault="00D809D9" w:rsidP="002D7D9B">
      <w:pPr>
        <w:pStyle w:val="ListParagraph"/>
        <w:widowControl w:val="0"/>
        <w:numPr>
          <w:ilvl w:val="0"/>
          <w:numId w:val="54"/>
        </w:numPr>
        <w:rPr>
          <w:rFonts w:cs="Arial"/>
          <w:noProof/>
          <w:szCs w:val="22"/>
          <w:lang w:val="en-GB"/>
        </w:rPr>
      </w:pPr>
      <w:r w:rsidRPr="00DA2ADB">
        <w:rPr>
          <w:rFonts w:cs="Arial"/>
          <w:noProof/>
          <w:szCs w:val="22"/>
          <w:lang w:val="en-GB"/>
        </w:rPr>
        <w:t>Broad pool of data stewards with different knowledge and skill levels</w:t>
      </w:r>
    </w:p>
    <w:p w14:paraId="2259C856" w14:textId="77777777" w:rsidR="00053FEE" w:rsidRPr="00DA2ADB" w:rsidRDefault="00D809D9" w:rsidP="002D7D9B">
      <w:pPr>
        <w:pStyle w:val="ListParagraph"/>
        <w:widowControl w:val="0"/>
        <w:numPr>
          <w:ilvl w:val="0"/>
          <w:numId w:val="54"/>
        </w:numPr>
        <w:rPr>
          <w:rFonts w:cs="Arial"/>
          <w:noProof/>
          <w:szCs w:val="22"/>
          <w:lang w:val="en-GB"/>
        </w:rPr>
      </w:pPr>
      <w:r w:rsidRPr="00DA2ADB">
        <w:rPr>
          <w:rFonts w:cs="Arial"/>
          <w:noProof/>
          <w:szCs w:val="22"/>
          <w:lang w:val="en-GB"/>
        </w:rPr>
        <w:t>Can build on years of experience with scientific research</w:t>
      </w:r>
    </w:p>
    <w:p w14:paraId="704AB6C9" w14:textId="69BA1237" w:rsidR="00947BCA" w:rsidRPr="00DA2ADB" w:rsidRDefault="00D809D9" w:rsidP="002D7D9B">
      <w:pPr>
        <w:pStyle w:val="ListParagraph"/>
        <w:widowControl w:val="0"/>
        <w:numPr>
          <w:ilvl w:val="0"/>
          <w:numId w:val="54"/>
        </w:numPr>
        <w:rPr>
          <w:rFonts w:cs="Arial"/>
          <w:noProof/>
          <w:szCs w:val="22"/>
          <w:lang w:val="en-GB"/>
        </w:rPr>
      </w:pPr>
      <w:r w:rsidRPr="00DA2ADB">
        <w:rPr>
          <w:rFonts w:cs="Arial"/>
          <w:noProof/>
          <w:szCs w:val="22"/>
          <w:lang w:val="en-GB"/>
        </w:rPr>
        <w:t>Close cooperation with GDPR-team (privacy)</w:t>
      </w:r>
      <w:bookmarkStart w:id="50" w:name="_zgnepfbjjilj" w:colFirst="0" w:colLast="0"/>
      <w:bookmarkEnd w:id="50"/>
    </w:p>
    <w:p w14:paraId="18205C6E" w14:textId="77777777" w:rsidR="00947BCA" w:rsidRPr="00DA2ADB" w:rsidRDefault="00947BCA" w:rsidP="00947BCA">
      <w:pPr>
        <w:widowControl w:val="0"/>
        <w:rPr>
          <w:noProof/>
          <w:lang w:val="en-GB"/>
        </w:rPr>
      </w:pPr>
    </w:p>
    <w:p w14:paraId="39BB408F" w14:textId="77777777" w:rsidR="00053FEE" w:rsidRPr="00DA2ADB" w:rsidRDefault="00053FEE">
      <w:pPr>
        <w:rPr>
          <w:rFonts w:ascii="Calibri Light" w:hAnsi="Calibri Light"/>
          <w:noProof/>
          <w:color w:val="365F91" w:themeColor="accent1" w:themeShade="BF"/>
          <w:sz w:val="28"/>
          <w:szCs w:val="32"/>
          <w:lang w:val="en-GB"/>
        </w:rPr>
      </w:pPr>
      <w:r w:rsidRPr="00DA2ADB">
        <w:rPr>
          <w:noProof/>
          <w:lang w:val="en-GB"/>
        </w:rPr>
        <w:br w:type="page"/>
      </w:r>
    </w:p>
    <w:p w14:paraId="67259F9E" w14:textId="6967447C" w:rsidR="00C50DDA" w:rsidRPr="00DA2ADB" w:rsidRDefault="00D809D9" w:rsidP="00902424">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lastRenderedPageBreak/>
        <w:t>Case study 6 Avans University of Applied Sciences</w:t>
      </w:r>
    </w:p>
    <w:p w14:paraId="29695FAB" w14:textId="77777777" w:rsidR="00C50DDA" w:rsidRPr="00DA2ADB" w:rsidRDefault="00D809D9">
      <w:pPr>
        <w:rPr>
          <w:noProof/>
          <w:lang w:val="en-GB"/>
        </w:rPr>
      </w:pPr>
      <w:r w:rsidRPr="00DA2ADB">
        <w:rPr>
          <w:noProof/>
          <w:lang w:val="en-GB"/>
        </w:rPr>
        <w:drawing>
          <wp:inline distT="114300" distB="114300" distL="114300" distR="114300" wp14:anchorId="602DA7BE" wp14:editId="533791BF">
            <wp:extent cx="4805018" cy="2977748"/>
            <wp:effectExtent l="0" t="0" r="0" b="0"/>
            <wp:docPr id="3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rotWithShape="1">
                    <a:blip r:embed="rId42"/>
                    <a:srcRect l="2083" t="-307" b="-1"/>
                    <a:stretch/>
                  </pic:blipFill>
                  <pic:spPr bwMode="auto">
                    <a:xfrm>
                      <a:off x="0" y="0"/>
                      <a:ext cx="4842489" cy="3000970"/>
                    </a:xfrm>
                    <a:prstGeom prst="rect">
                      <a:avLst/>
                    </a:prstGeom>
                    <a:ln>
                      <a:noFill/>
                    </a:ln>
                    <a:extLst>
                      <a:ext uri="{53640926-AAD7-44D8-BBD7-CCE9431645EC}">
                        <a14:shadowObscured xmlns:a14="http://schemas.microsoft.com/office/drawing/2010/main"/>
                      </a:ext>
                    </a:extLst>
                  </pic:spPr>
                </pic:pic>
              </a:graphicData>
            </a:graphic>
          </wp:inline>
        </w:drawing>
      </w:r>
    </w:p>
    <w:p w14:paraId="4A87F2D8" w14:textId="77777777" w:rsidR="00C50DDA" w:rsidRPr="00DA2ADB" w:rsidRDefault="00D809D9" w:rsidP="00902424">
      <w:pPr>
        <w:rPr>
          <w:rFonts w:cs="Arial"/>
          <w:i/>
          <w:noProof/>
          <w:szCs w:val="22"/>
          <w:lang w:val="en-GB"/>
        </w:rPr>
      </w:pPr>
      <w:r w:rsidRPr="00DA2ADB">
        <w:rPr>
          <w:rFonts w:cs="Arial"/>
          <w:i/>
          <w:noProof/>
          <w:szCs w:val="22"/>
          <w:lang w:val="en-GB"/>
        </w:rPr>
        <w:t>Figure Annex 2.11 Avans University of Applied Sciences data steward</w:t>
      </w:r>
    </w:p>
    <w:p w14:paraId="5C7C2C7F" w14:textId="77777777" w:rsidR="00C50DDA" w:rsidRPr="00DA2ADB" w:rsidRDefault="00C50DDA" w:rsidP="00902424">
      <w:pPr>
        <w:rPr>
          <w:rFonts w:cs="Arial"/>
          <w:i/>
          <w:noProof/>
          <w:szCs w:val="22"/>
          <w:lang w:val="en-GB"/>
        </w:rPr>
      </w:pPr>
    </w:p>
    <w:p w14:paraId="22C3F0C9" w14:textId="77777777" w:rsidR="00C50DDA" w:rsidRPr="00DA2ADB" w:rsidRDefault="00D809D9" w:rsidP="00902424">
      <w:pPr>
        <w:rPr>
          <w:rFonts w:cs="Arial"/>
          <w:noProof/>
          <w:szCs w:val="22"/>
          <w:lang w:val="en-GB"/>
        </w:rPr>
      </w:pPr>
      <w:r w:rsidRPr="00DA2ADB">
        <w:rPr>
          <w:rFonts w:cs="Arial"/>
          <w:noProof/>
          <w:szCs w:val="22"/>
          <w:lang w:val="en-GB"/>
        </w:rPr>
        <w:drawing>
          <wp:inline distT="114300" distB="114300" distL="114300" distR="114300" wp14:anchorId="6DDE892D" wp14:editId="0D320EC7">
            <wp:extent cx="5029200" cy="3307404"/>
            <wp:effectExtent l="0" t="0" r="0" b="0"/>
            <wp:docPr id="2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3"/>
                    <a:srcRect t="1764" b="1887"/>
                    <a:stretch>
                      <a:fillRect/>
                    </a:stretch>
                  </pic:blipFill>
                  <pic:spPr>
                    <a:xfrm>
                      <a:off x="0" y="0"/>
                      <a:ext cx="5061967" cy="3328953"/>
                    </a:xfrm>
                    <a:prstGeom prst="rect">
                      <a:avLst/>
                    </a:prstGeom>
                    <a:ln/>
                  </pic:spPr>
                </pic:pic>
              </a:graphicData>
            </a:graphic>
          </wp:inline>
        </w:drawing>
      </w:r>
    </w:p>
    <w:p w14:paraId="5B0F3AB8" w14:textId="15DF2721" w:rsidR="00C50DDA" w:rsidRPr="00DA2ADB" w:rsidRDefault="00D809D9" w:rsidP="00902424">
      <w:pPr>
        <w:rPr>
          <w:rFonts w:cs="Arial"/>
          <w:i/>
          <w:noProof/>
          <w:szCs w:val="22"/>
          <w:lang w:val="en-GB"/>
        </w:rPr>
      </w:pPr>
      <w:r w:rsidRPr="00DA2ADB">
        <w:rPr>
          <w:rFonts w:cs="Arial"/>
          <w:i/>
          <w:noProof/>
          <w:szCs w:val="22"/>
          <w:lang w:val="en-GB"/>
        </w:rPr>
        <w:t>Figure Annex 2.12 Avans University of Applied Sciences case study reference card</w:t>
      </w:r>
    </w:p>
    <w:p w14:paraId="724C8460" w14:textId="546D9F97" w:rsidR="00C50DDA" w:rsidRPr="00DA2ADB" w:rsidRDefault="00053FEE" w:rsidP="00902424">
      <w:pPr>
        <w:rPr>
          <w:rFonts w:cs="Arial"/>
          <w:i/>
          <w:noProof/>
          <w:szCs w:val="22"/>
          <w:lang w:val="en-GB"/>
        </w:rPr>
      </w:pPr>
      <w:r w:rsidRPr="00DA2ADB">
        <w:rPr>
          <w:rFonts w:cs="Arial"/>
          <w:i/>
          <w:noProof/>
          <w:szCs w:val="22"/>
          <w:lang w:val="en-GB"/>
        </w:rPr>
        <w:br w:type="page"/>
      </w:r>
      <w:r w:rsidR="00D809D9" w:rsidRPr="00DA2ADB">
        <w:rPr>
          <w:rFonts w:cs="Arial"/>
          <w:i/>
          <w:noProof/>
          <w:szCs w:val="22"/>
          <w:lang w:val="en-GB"/>
        </w:rPr>
        <w:lastRenderedPageBreak/>
        <w:t>Organisation</w:t>
      </w:r>
    </w:p>
    <w:p w14:paraId="7C7F476A" w14:textId="77777777" w:rsidR="00C50DDA" w:rsidRPr="00DA2ADB" w:rsidRDefault="00D809D9" w:rsidP="00902424">
      <w:pPr>
        <w:widowControl w:val="0"/>
        <w:rPr>
          <w:rFonts w:cs="Arial"/>
          <w:noProof/>
          <w:szCs w:val="22"/>
          <w:lang w:val="en-GB"/>
        </w:rPr>
      </w:pPr>
      <w:r w:rsidRPr="00DA2ADB">
        <w:rPr>
          <w:rFonts w:cs="Arial"/>
          <w:noProof/>
          <w:szCs w:val="22"/>
          <w:lang w:val="en-GB"/>
        </w:rPr>
        <w:t>Avans started the Learning Innovation Centre (LIC)</w:t>
      </w:r>
      <w:r w:rsidRPr="00DA2ADB">
        <w:rPr>
          <w:rFonts w:cs="Arial"/>
          <w:noProof/>
          <w:szCs w:val="22"/>
          <w:vertAlign w:val="superscript"/>
          <w:lang w:val="en-GB"/>
        </w:rPr>
        <w:footnoteReference w:id="118"/>
      </w:r>
      <w:r w:rsidRPr="00DA2ADB">
        <w:rPr>
          <w:rFonts w:cs="Arial"/>
          <w:noProof/>
          <w:szCs w:val="22"/>
          <w:lang w:val="en-GB"/>
        </w:rPr>
        <w:t xml:space="preserve"> to organise and promote education innovation. This learning centre aims to include new learning technologies in our daily work. Data stewardship is one of the construction directions. Such a learning innovation centre is a unique department among universities of applied sciences. </w:t>
      </w:r>
    </w:p>
    <w:p w14:paraId="39E3A71E" w14:textId="77777777" w:rsidR="00C50DDA" w:rsidRPr="00DA2ADB" w:rsidRDefault="00C50DDA" w:rsidP="00902424">
      <w:pPr>
        <w:widowControl w:val="0"/>
        <w:rPr>
          <w:rFonts w:cs="Arial"/>
          <w:noProof/>
          <w:szCs w:val="22"/>
          <w:lang w:val="en-GB"/>
        </w:rPr>
      </w:pPr>
    </w:p>
    <w:p w14:paraId="6D8EFC3E" w14:textId="004B11A2" w:rsidR="00C50DDA" w:rsidRPr="00DA2ADB" w:rsidRDefault="00D809D9" w:rsidP="00902424">
      <w:pPr>
        <w:widowControl w:val="0"/>
        <w:rPr>
          <w:rFonts w:cs="Arial"/>
          <w:noProof/>
          <w:szCs w:val="22"/>
          <w:lang w:val="en-GB"/>
        </w:rPr>
      </w:pPr>
      <w:r w:rsidRPr="00DA2ADB">
        <w:rPr>
          <w:rFonts w:cs="Arial"/>
          <w:noProof/>
          <w:szCs w:val="22"/>
          <w:lang w:val="en-GB"/>
        </w:rPr>
        <w:t xml:space="preserve">At the moment, no official data stewards are hired yet, but several staff members of LIC are coordinating data stewardship related activities. LIC members are fully hired with fixed contracts. The main focus of Avans is education, thus current data stewardship training is mainly given to teachers via individual academies. In the coming five years, the goal of LIC is to provide more support to research groups (Dutch: </w:t>
      </w:r>
      <w:r w:rsidRPr="00DA2ADB">
        <w:rPr>
          <w:rFonts w:cs="Arial"/>
          <w:iCs/>
          <w:noProof/>
          <w:szCs w:val="22"/>
          <w:lang w:val="en-GB"/>
        </w:rPr>
        <w:t>Lectoraten</w:t>
      </w:r>
      <w:r w:rsidRPr="00DA2ADB">
        <w:rPr>
          <w:rFonts w:cs="Arial"/>
          <w:noProof/>
          <w:szCs w:val="22"/>
          <w:lang w:val="en-GB"/>
        </w:rPr>
        <w:t xml:space="preserve">). </w:t>
      </w:r>
    </w:p>
    <w:p w14:paraId="216FC844" w14:textId="77777777" w:rsidR="00C50DDA" w:rsidRPr="00DA2ADB" w:rsidRDefault="00C50DDA" w:rsidP="00902424">
      <w:pPr>
        <w:widowControl w:val="0"/>
        <w:rPr>
          <w:rFonts w:cs="Arial"/>
          <w:noProof/>
          <w:szCs w:val="22"/>
          <w:lang w:val="en-GB"/>
        </w:rPr>
      </w:pPr>
    </w:p>
    <w:p w14:paraId="5862A85A" w14:textId="77777777" w:rsidR="00C50DDA" w:rsidRPr="00DA2ADB" w:rsidRDefault="00D809D9" w:rsidP="00902424">
      <w:pPr>
        <w:widowControl w:val="0"/>
        <w:rPr>
          <w:rFonts w:cs="Arial"/>
          <w:i/>
          <w:noProof/>
          <w:szCs w:val="22"/>
          <w:lang w:val="en-GB"/>
        </w:rPr>
      </w:pPr>
      <w:r w:rsidRPr="00DA2ADB">
        <w:rPr>
          <w:rFonts w:cs="Arial"/>
          <w:i/>
          <w:noProof/>
          <w:szCs w:val="22"/>
          <w:lang w:val="en-GB"/>
        </w:rPr>
        <w:t>Training</w:t>
      </w:r>
    </w:p>
    <w:p w14:paraId="5BE161C1" w14:textId="77777777" w:rsidR="00C50DDA" w:rsidRPr="00DA2ADB" w:rsidRDefault="00D809D9" w:rsidP="00902424">
      <w:pPr>
        <w:widowControl w:val="0"/>
        <w:rPr>
          <w:rFonts w:cs="Arial"/>
          <w:noProof/>
          <w:szCs w:val="22"/>
          <w:lang w:val="en-GB"/>
        </w:rPr>
      </w:pPr>
      <w:r w:rsidRPr="00DA2ADB">
        <w:rPr>
          <w:rFonts w:cs="Arial"/>
          <w:noProof/>
          <w:szCs w:val="22"/>
          <w:lang w:val="en-GB"/>
        </w:rPr>
        <w:t>LIC members who are linked to data intensive subjects took part in the Essentials 4 Data Support training.</w:t>
      </w:r>
    </w:p>
    <w:p w14:paraId="707019E1"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Further internal and/or external training in data stewardship is being planned. Several trainings have been taken by individuals to prepare for future roles in data stewardship. </w:t>
      </w:r>
    </w:p>
    <w:p w14:paraId="179DB4BE" w14:textId="77777777" w:rsidR="00C50DDA" w:rsidRPr="00DA2ADB" w:rsidRDefault="00C50DDA" w:rsidP="00902424">
      <w:pPr>
        <w:widowControl w:val="0"/>
        <w:rPr>
          <w:rFonts w:cs="Arial"/>
          <w:noProof/>
          <w:szCs w:val="22"/>
          <w:lang w:val="en-GB"/>
        </w:rPr>
      </w:pPr>
    </w:p>
    <w:p w14:paraId="182B94FF" w14:textId="77777777" w:rsidR="00C50DDA" w:rsidRPr="00DA2ADB" w:rsidRDefault="00D809D9" w:rsidP="00902424">
      <w:pPr>
        <w:widowControl w:val="0"/>
        <w:rPr>
          <w:rFonts w:cs="Arial"/>
          <w:i/>
          <w:noProof/>
          <w:szCs w:val="22"/>
          <w:lang w:val="en-GB"/>
        </w:rPr>
      </w:pPr>
      <w:r w:rsidRPr="00DA2ADB">
        <w:rPr>
          <w:rFonts w:cs="Arial"/>
          <w:i/>
          <w:noProof/>
          <w:szCs w:val="22"/>
          <w:lang w:val="en-GB"/>
        </w:rPr>
        <w:t xml:space="preserve">LIC current general activities </w:t>
      </w:r>
    </w:p>
    <w:p w14:paraId="3226EA80" w14:textId="77777777" w:rsidR="009C0E91" w:rsidRPr="00DA2ADB" w:rsidRDefault="00D809D9" w:rsidP="002D7D9B">
      <w:pPr>
        <w:pStyle w:val="ListParagraph"/>
        <w:widowControl w:val="0"/>
        <w:numPr>
          <w:ilvl w:val="0"/>
          <w:numId w:val="55"/>
        </w:numPr>
        <w:rPr>
          <w:rFonts w:cs="Arial"/>
          <w:noProof/>
          <w:szCs w:val="22"/>
          <w:lang w:val="en-GB"/>
        </w:rPr>
      </w:pPr>
      <w:r w:rsidRPr="00DA2ADB">
        <w:rPr>
          <w:rFonts w:cs="Arial"/>
          <w:noProof/>
          <w:szCs w:val="22"/>
          <w:lang w:val="en-GB"/>
        </w:rPr>
        <w:t>Library (Xplora)</w:t>
      </w:r>
    </w:p>
    <w:p w14:paraId="500F918A" w14:textId="77777777" w:rsidR="009C0E91" w:rsidRPr="00DA2ADB" w:rsidRDefault="00D809D9" w:rsidP="002D7D9B">
      <w:pPr>
        <w:pStyle w:val="ListParagraph"/>
        <w:widowControl w:val="0"/>
        <w:numPr>
          <w:ilvl w:val="0"/>
          <w:numId w:val="55"/>
        </w:numPr>
        <w:rPr>
          <w:rFonts w:cs="Arial"/>
          <w:noProof/>
          <w:szCs w:val="22"/>
          <w:lang w:val="en-GB"/>
        </w:rPr>
      </w:pPr>
      <w:r w:rsidRPr="00DA2ADB">
        <w:rPr>
          <w:rFonts w:cs="Arial"/>
          <w:noProof/>
          <w:szCs w:val="22"/>
          <w:lang w:val="en-GB"/>
        </w:rPr>
        <w:t xml:space="preserve">Learning innovation in data skills </w:t>
      </w:r>
    </w:p>
    <w:p w14:paraId="0C957FBE" w14:textId="77777777" w:rsidR="009C0E91" w:rsidRPr="00DA2ADB" w:rsidRDefault="00D809D9" w:rsidP="002D7D9B">
      <w:pPr>
        <w:pStyle w:val="ListParagraph"/>
        <w:widowControl w:val="0"/>
        <w:numPr>
          <w:ilvl w:val="0"/>
          <w:numId w:val="55"/>
        </w:numPr>
        <w:rPr>
          <w:rFonts w:cs="Arial"/>
          <w:noProof/>
          <w:szCs w:val="22"/>
          <w:lang w:val="en-GB"/>
        </w:rPr>
      </w:pPr>
      <w:r w:rsidRPr="00DA2ADB">
        <w:rPr>
          <w:rFonts w:cs="Arial"/>
          <w:noProof/>
          <w:szCs w:val="22"/>
          <w:lang w:val="en-GB"/>
        </w:rPr>
        <w:t>Information literacy</w:t>
      </w:r>
      <w:r w:rsidR="009C0E91" w:rsidRPr="00DA2ADB">
        <w:rPr>
          <w:rFonts w:cs="Arial"/>
          <w:noProof/>
          <w:szCs w:val="22"/>
          <w:lang w:val="en-GB"/>
        </w:rPr>
        <w:t>: p</w:t>
      </w:r>
      <w:r w:rsidRPr="00DA2ADB">
        <w:rPr>
          <w:rFonts w:cs="Arial"/>
          <w:noProof/>
          <w:szCs w:val="22"/>
          <w:lang w:val="en-GB"/>
        </w:rPr>
        <w:t xml:space="preserve">rovide LIBguides </w:t>
      </w:r>
      <w:r w:rsidR="009C0E91" w:rsidRPr="00DA2ADB">
        <w:rPr>
          <w:rFonts w:cs="Arial"/>
          <w:noProof/>
          <w:szCs w:val="22"/>
          <w:lang w:val="en-GB"/>
        </w:rPr>
        <w:t>and p</w:t>
      </w:r>
      <w:r w:rsidRPr="00DA2ADB">
        <w:rPr>
          <w:rFonts w:cs="Arial"/>
          <w:noProof/>
          <w:szCs w:val="22"/>
          <w:lang w:val="en-GB"/>
        </w:rPr>
        <w:t>rovide training</w:t>
      </w:r>
    </w:p>
    <w:p w14:paraId="07592426" w14:textId="77777777" w:rsidR="009C0E91" w:rsidRPr="00DA2ADB" w:rsidRDefault="00D809D9" w:rsidP="002D7D9B">
      <w:pPr>
        <w:pStyle w:val="ListParagraph"/>
        <w:widowControl w:val="0"/>
        <w:numPr>
          <w:ilvl w:val="0"/>
          <w:numId w:val="55"/>
        </w:numPr>
        <w:rPr>
          <w:rFonts w:cs="Arial"/>
          <w:noProof/>
          <w:szCs w:val="22"/>
          <w:lang w:val="en-GB"/>
        </w:rPr>
      </w:pPr>
      <w:r w:rsidRPr="00DA2ADB">
        <w:rPr>
          <w:rFonts w:cs="Arial"/>
          <w:noProof/>
          <w:szCs w:val="22"/>
          <w:lang w:val="en-GB"/>
        </w:rPr>
        <w:t>Digital and non-digital content</w:t>
      </w:r>
    </w:p>
    <w:p w14:paraId="1EC70F5F" w14:textId="5FF2F977" w:rsidR="00C50DDA" w:rsidRPr="00DA2ADB" w:rsidRDefault="00D809D9" w:rsidP="002D7D9B">
      <w:pPr>
        <w:pStyle w:val="ListParagraph"/>
        <w:widowControl w:val="0"/>
        <w:numPr>
          <w:ilvl w:val="0"/>
          <w:numId w:val="55"/>
        </w:numPr>
        <w:rPr>
          <w:rFonts w:cs="Arial"/>
          <w:noProof/>
          <w:szCs w:val="22"/>
          <w:lang w:val="en-GB"/>
        </w:rPr>
      </w:pPr>
      <w:r w:rsidRPr="00DA2ADB">
        <w:rPr>
          <w:rFonts w:cs="Arial"/>
          <w:noProof/>
          <w:szCs w:val="22"/>
          <w:lang w:val="en-GB"/>
        </w:rPr>
        <w:t>Help academies with research skills and critical thinking for students</w:t>
      </w:r>
    </w:p>
    <w:p w14:paraId="55A560AA" w14:textId="77777777" w:rsidR="00C50DDA" w:rsidRPr="00DA2ADB" w:rsidRDefault="00C50DDA" w:rsidP="00902424">
      <w:pPr>
        <w:rPr>
          <w:rFonts w:cs="Arial"/>
          <w:noProof/>
          <w:szCs w:val="22"/>
          <w:lang w:val="en-GB"/>
        </w:rPr>
      </w:pPr>
    </w:p>
    <w:p w14:paraId="447A3997" w14:textId="77777777" w:rsidR="00C50DDA" w:rsidRPr="00DA2ADB" w:rsidRDefault="00D809D9" w:rsidP="00902424">
      <w:pPr>
        <w:widowControl w:val="0"/>
        <w:rPr>
          <w:rFonts w:cs="Arial"/>
          <w:i/>
          <w:noProof/>
          <w:szCs w:val="22"/>
          <w:lang w:val="en-GB"/>
        </w:rPr>
      </w:pPr>
      <w:r w:rsidRPr="00DA2ADB">
        <w:rPr>
          <w:rFonts w:cs="Arial"/>
          <w:i/>
          <w:noProof/>
          <w:szCs w:val="22"/>
          <w:lang w:val="en-GB"/>
        </w:rPr>
        <w:t>Challenges</w:t>
      </w:r>
    </w:p>
    <w:p w14:paraId="33FA702B" w14:textId="77777777" w:rsidR="009C0E91" w:rsidRPr="00DA2ADB" w:rsidRDefault="00D809D9" w:rsidP="002D7D9B">
      <w:pPr>
        <w:pStyle w:val="ListParagraph"/>
        <w:widowControl w:val="0"/>
        <w:numPr>
          <w:ilvl w:val="0"/>
          <w:numId w:val="56"/>
        </w:numPr>
        <w:rPr>
          <w:rFonts w:cs="Arial"/>
          <w:noProof/>
          <w:szCs w:val="22"/>
          <w:lang w:val="en-GB"/>
        </w:rPr>
      </w:pPr>
      <w:r w:rsidRPr="00DA2ADB">
        <w:rPr>
          <w:rFonts w:cs="Arial"/>
          <w:noProof/>
          <w:szCs w:val="22"/>
          <w:lang w:val="en-GB"/>
        </w:rPr>
        <w:t>LIC has just started in research support, and since it is a unique organisation, there is little experience to exchange with peer schools</w:t>
      </w:r>
    </w:p>
    <w:p w14:paraId="5234E263" w14:textId="77777777" w:rsidR="009C0E91" w:rsidRPr="00DA2ADB" w:rsidRDefault="00D809D9" w:rsidP="002D7D9B">
      <w:pPr>
        <w:pStyle w:val="ListParagraph"/>
        <w:widowControl w:val="0"/>
        <w:numPr>
          <w:ilvl w:val="0"/>
          <w:numId w:val="56"/>
        </w:numPr>
        <w:rPr>
          <w:rFonts w:cs="Arial"/>
          <w:noProof/>
          <w:szCs w:val="22"/>
          <w:lang w:val="en-GB"/>
        </w:rPr>
      </w:pPr>
      <w:r w:rsidRPr="00DA2ADB">
        <w:rPr>
          <w:rFonts w:cs="Arial"/>
          <w:noProof/>
          <w:szCs w:val="22"/>
          <w:lang w:val="en-GB"/>
        </w:rPr>
        <w:t>Implementing data stewardship bottom up with lack of resources and central support.</w:t>
      </w:r>
    </w:p>
    <w:p w14:paraId="0942ADF3" w14:textId="77777777" w:rsidR="009C0E91" w:rsidRPr="00DA2ADB" w:rsidRDefault="00D809D9" w:rsidP="002D7D9B">
      <w:pPr>
        <w:pStyle w:val="ListParagraph"/>
        <w:widowControl w:val="0"/>
        <w:numPr>
          <w:ilvl w:val="0"/>
          <w:numId w:val="56"/>
        </w:numPr>
        <w:rPr>
          <w:rFonts w:cs="Arial"/>
          <w:noProof/>
          <w:szCs w:val="22"/>
          <w:lang w:val="en-GB"/>
        </w:rPr>
      </w:pPr>
      <w:r w:rsidRPr="00DA2ADB">
        <w:rPr>
          <w:rFonts w:cs="Arial"/>
          <w:noProof/>
          <w:szCs w:val="22"/>
          <w:lang w:val="en-GB"/>
        </w:rPr>
        <w:t>There is no clear definition of the data stewardship role, and which tasks should be assigned to data stewards</w:t>
      </w:r>
    </w:p>
    <w:p w14:paraId="3714C416" w14:textId="77777777" w:rsidR="009C0E91" w:rsidRPr="00DA2ADB" w:rsidRDefault="00D809D9" w:rsidP="002D7D9B">
      <w:pPr>
        <w:pStyle w:val="ListParagraph"/>
        <w:widowControl w:val="0"/>
        <w:numPr>
          <w:ilvl w:val="0"/>
          <w:numId w:val="56"/>
        </w:numPr>
        <w:rPr>
          <w:rFonts w:cs="Arial"/>
          <w:noProof/>
          <w:szCs w:val="22"/>
          <w:lang w:val="en-GB"/>
        </w:rPr>
      </w:pPr>
      <w:r w:rsidRPr="00DA2ADB">
        <w:rPr>
          <w:rFonts w:cs="Arial"/>
          <w:noProof/>
          <w:szCs w:val="22"/>
          <w:lang w:val="en-GB"/>
        </w:rPr>
        <w:t>Support RDM for wet-lab and dry-lab (</w:t>
      </w:r>
      <w:r w:rsidR="009C0E91" w:rsidRPr="00DA2ADB">
        <w:rPr>
          <w:rFonts w:cs="Arial"/>
          <w:noProof/>
          <w:szCs w:val="22"/>
          <w:lang w:val="en-GB"/>
        </w:rPr>
        <w:t>i.e.,</w:t>
      </w:r>
      <w:r w:rsidRPr="00DA2ADB">
        <w:rPr>
          <w:rFonts w:cs="Arial"/>
          <w:noProof/>
          <w:szCs w:val="22"/>
          <w:lang w:val="en-GB"/>
        </w:rPr>
        <w:t xml:space="preserve"> computational work) for the research groups.</w:t>
      </w:r>
    </w:p>
    <w:p w14:paraId="0B54FE2B" w14:textId="48F9ED63" w:rsidR="00C50DDA" w:rsidRPr="00DA2ADB" w:rsidRDefault="00D809D9" w:rsidP="002D7D9B">
      <w:pPr>
        <w:pStyle w:val="ListParagraph"/>
        <w:widowControl w:val="0"/>
        <w:numPr>
          <w:ilvl w:val="0"/>
          <w:numId w:val="56"/>
        </w:numPr>
        <w:rPr>
          <w:rFonts w:cs="Arial"/>
          <w:noProof/>
          <w:szCs w:val="22"/>
          <w:lang w:val="en-GB"/>
        </w:rPr>
      </w:pPr>
      <w:r w:rsidRPr="00DA2ADB">
        <w:rPr>
          <w:rFonts w:cs="Arial"/>
          <w:noProof/>
          <w:szCs w:val="22"/>
          <w:lang w:val="en-GB"/>
        </w:rPr>
        <w:t>Lack of a helicopter view of available training, resources and requirements within and outside of the organisation</w:t>
      </w:r>
    </w:p>
    <w:p w14:paraId="237C09B8" w14:textId="2CECCF31" w:rsidR="009C0E91" w:rsidRPr="00DA2ADB" w:rsidRDefault="009C0E91" w:rsidP="00902424">
      <w:pPr>
        <w:rPr>
          <w:rFonts w:cs="Arial"/>
          <w:i/>
          <w:noProof/>
          <w:szCs w:val="22"/>
          <w:lang w:val="en-GB"/>
        </w:rPr>
      </w:pPr>
    </w:p>
    <w:p w14:paraId="7AC80D2A" w14:textId="77777777" w:rsidR="00902424" w:rsidRPr="00DA2ADB" w:rsidRDefault="00902424">
      <w:pPr>
        <w:rPr>
          <w:rFonts w:cs="Arial"/>
          <w:i/>
          <w:noProof/>
          <w:szCs w:val="22"/>
          <w:lang w:val="en-GB"/>
        </w:rPr>
      </w:pPr>
      <w:r w:rsidRPr="00DA2ADB">
        <w:rPr>
          <w:rFonts w:cs="Arial"/>
          <w:i/>
          <w:noProof/>
          <w:szCs w:val="22"/>
          <w:lang w:val="en-GB"/>
        </w:rPr>
        <w:br w:type="page"/>
      </w:r>
    </w:p>
    <w:p w14:paraId="7048A9CD" w14:textId="13D5591B" w:rsidR="00C50DDA" w:rsidRPr="00DA2ADB" w:rsidRDefault="00D809D9" w:rsidP="00902424">
      <w:pPr>
        <w:widowControl w:val="0"/>
        <w:rPr>
          <w:rFonts w:cs="Arial"/>
          <w:i/>
          <w:noProof/>
          <w:szCs w:val="22"/>
          <w:lang w:val="en-GB"/>
        </w:rPr>
      </w:pPr>
      <w:r w:rsidRPr="00DA2ADB">
        <w:rPr>
          <w:rFonts w:cs="Arial"/>
          <w:i/>
          <w:noProof/>
          <w:szCs w:val="22"/>
          <w:lang w:val="en-GB"/>
        </w:rPr>
        <w:lastRenderedPageBreak/>
        <w:t>Strengths</w:t>
      </w:r>
    </w:p>
    <w:p w14:paraId="6685DEDE" w14:textId="77777777" w:rsidR="009C0E91" w:rsidRPr="00DA2ADB" w:rsidRDefault="00D809D9" w:rsidP="002D7D9B">
      <w:pPr>
        <w:pStyle w:val="ListParagraph"/>
        <w:widowControl w:val="0"/>
        <w:numPr>
          <w:ilvl w:val="0"/>
          <w:numId w:val="57"/>
        </w:numPr>
        <w:rPr>
          <w:rFonts w:cs="Arial"/>
          <w:noProof/>
          <w:szCs w:val="22"/>
          <w:lang w:val="en-GB"/>
        </w:rPr>
      </w:pPr>
      <w:r w:rsidRPr="00DA2ADB">
        <w:rPr>
          <w:rFonts w:cs="Arial"/>
          <w:noProof/>
          <w:szCs w:val="22"/>
          <w:lang w:val="en-GB"/>
        </w:rPr>
        <w:t>Have a steady workforce (LIC) to tackle existing problems.</w:t>
      </w:r>
    </w:p>
    <w:p w14:paraId="4A173BD2" w14:textId="77777777" w:rsidR="009C0E91" w:rsidRPr="00DA2ADB" w:rsidRDefault="00D809D9" w:rsidP="002D7D9B">
      <w:pPr>
        <w:pStyle w:val="ListParagraph"/>
        <w:widowControl w:val="0"/>
        <w:numPr>
          <w:ilvl w:val="0"/>
          <w:numId w:val="57"/>
        </w:numPr>
        <w:rPr>
          <w:rFonts w:cs="Arial"/>
          <w:noProof/>
          <w:szCs w:val="22"/>
          <w:lang w:val="en-GB"/>
        </w:rPr>
      </w:pPr>
      <w:r w:rsidRPr="00DA2ADB">
        <w:rPr>
          <w:rFonts w:cs="Arial"/>
          <w:noProof/>
          <w:szCs w:val="22"/>
          <w:lang w:val="en-GB"/>
        </w:rPr>
        <w:t>Great freedom in structuring and planning workload and goals.</w:t>
      </w:r>
    </w:p>
    <w:p w14:paraId="0A1729D9" w14:textId="77777777" w:rsidR="009C0E91" w:rsidRPr="00DA2ADB" w:rsidRDefault="00D809D9" w:rsidP="002D7D9B">
      <w:pPr>
        <w:pStyle w:val="ListParagraph"/>
        <w:widowControl w:val="0"/>
        <w:numPr>
          <w:ilvl w:val="0"/>
          <w:numId w:val="57"/>
        </w:numPr>
        <w:rPr>
          <w:rFonts w:cs="Arial"/>
          <w:noProof/>
          <w:szCs w:val="22"/>
          <w:lang w:val="en-GB"/>
        </w:rPr>
      </w:pPr>
      <w:r w:rsidRPr="00DA2ADB">
        <w:rPr>
          <w:rFonts w:cs="Arial"/>
          <w:noProof/>
          <w:szCs w:val="22"/>
          <w:lang w:val="en-GB"/>
        </w:rPr>
        <w:t>Opportunity to find national and international collaborators to shape training recommendations and best practices</w:t>
      </w:r>
    </w:p>
    <w:p w14:paraId="2D9A323D" w14:textId="18C2F3FF" w:rsidR="00947BCA" w:rsidRPr="00DA2ADB" w:rsidRDefault="00D809D9" w:rsidP="002D7D9B">
      <w:pPr>
        <w:pStyle w:val="ListParagraph"/>
        <w:widowControl w:val="0"/>
        <w:numPr>
          <w:ilvl w:val="0"/>
          <w:numId w:val="57"/>
        </w:numPr>
        <w:rPr>
          <w:rFonts w:cs="Arial"/>
          <w:noProof/>
          <w:szCs w:val="22"/>
          <w:lang w:val="en-GB"/>
        </w:rPr>
      </w:pPr>
      <w:r w:rsidRPr="00DA2ADB">
        <w:rPr>
          <w:rFonts w:cs="Arial"/>
          <w:noProof/>
          <w:szCs w:val="22"/>
          <w:lang w:val="en-GB"/>
        </w:rPr>
        <w:t>Enough academies are willing to participate in data related innovations</w:t>
      </w:r>
    </w:p>
    <w:p w14:paraId="4E416640" w14:textId="77777777" w:rsidR="009C0E91" w:rsidRPr="00DA2ADB" w:rsidRDefault="009C0E91">
      <w:pPr>
        <w:rPr>
          <w:rFonts w:ascii="Calibri Light" w:hAnsi="Calibri Light"/>
          <w:noProof/>
          <w:color w:val="365F91" w:themeColor="accent1" w:themeShade="BF"/>
          <w:sz w:val="28"/>
          <w:szCs w:val="32"/>
          <w:lang w:val="en-GB"/>
        </w:rPr>
      </w:pPr>
      <w:r w:rsidRPr="00DA2ADB">
        <w:rPr>
          <w:noProof/>
          <w:lang w:val="en-GB"/>
        </w:rPr>
        <w:br w:type="page"/>
      </w:r>
    </w:p>
    <w:p w14:paraId="5A34A4FE" w14:textId="35AD23C1" w:rsidR="00C50DDA" w:rsidRPr="00DA2ADB" w:rsidRDefault="00D809D9" w:rsidP="00902424">
      <w:pPr>
        <w:rPr>
          <w:rFonts w:asciiTheme="majorHAnsi" w:hAnsiTheme="majorHAnsi" w:cstheme="majorHAnsi"/>
          <w:noProof/>
          <w:color w:val="365F91" w:themeColor="accent1" w:themeShade="BF"/>
          <w:sz w:val="24"/>
          <w:lang w:val="en-GB"/>
        </w:rPr>
      </w:pPr>
      <w:r w:rsidRPr="00DA2ADB">
        <w:rPr>
          <w:rFonts w:asciiTheme="majorHAnsi" w:hAnsiTheme="majorHAnsi" w:cstheme="majorHAnsi"/>
          <w:noProof/>
          <w:color w:val="365F91" w:themeColor="accent1" w:themeShade="BF"/>
          <w:sz w:val="24"/>
          <w:lang w:val="en-GB"/>
        </w:rPr>
        <w:lastRenderedPageBreak/>
        <w:t>Case study 7 University of Applied Sciences Leiden</w:t>
      </w:r>
    </w:p>
    <w:p w14:paraId="30AA974A" w14:textId="77777777" w:rsidR="00C50DDA" w:rsidRPr="00DA2ADB" w:rsidRDefault="00D809D9">
      <w:pPr>
        <w:widowControl w:val="0"/>
        <w:jc w:val="both"/>
        <w:rPr>
          <w:noProof/>
          <w:lang w:val="en-GB"/>
        </w:rPr>
      </w:pPr>
      <w:r w:rsidRPr="00DA2ADB">
        <w:rPr>
          <w:noProof/>
          <w:lang w:val="en-GB"/>
        </w:rPr>
        <w:drawing>
          <wp:inline distT="114300" distB="114300" distL="114300" distR="114300" wp14:anchorId="24B411BB" wp14:editId="701C3C63">
            <wp:extent cx="4508454" cy="3018243"/>
            <wp:effectExtent l="0" t="0" r="635" b="4445"/>
            <wp:docPr id="2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rotWithShape="1">
                    <a:blip r:embed="rId44"/>
                    <a:srcRect l="3205" t="-402" b="1606"/>
                    <a:stretch/>
                  </pic:blipFill>
                  <pic:spPr bwMode="auto">
                    <a:xfrm>
                      <a:off x="0" y="0"/>
                      <a:ext cx="4508626" cy="3018358"/>
                    </a:xfrm>
                    <a:prstGeom prst="rect">
                      <a:avLst/>
                    </a:prstGeom>
                    <a:ln>
                      <a:noFill/>
                    </a:ln>
                    <a:extLst>
                      <a:ext uri="{53640926-AAD7-44D8-BBD7-CCE9431645EC}">
                        <a14:shadowObscured xmlns:a14="http://schemas.microsoft.com/office/drawing/2010/main"/>
                      </a:ext>
                    </a:extLst>
                  </pic:spPr>
                </pic:pic>
              </a:graphicData>
            </a:graphic>
          </wp:inline>
        </w:drawing>
      </w:r>
    </w:p>
    <w:p w14:paraId="1B7AC4C2" w14:textId="77777777" w:rsidR="00C50DDA" w:rsidRPr="00DA2ADB" w:rsidRDefault="00D809D9" w:rsidP="00902424">
      <w:pPr>
        <w:rPr>
          <w:rFonts w:cs="Arial"/>
          <w:i/>
          <w:noProof/>
          <w:szCs w:val="22"/>
          <w:lang w:val="en-GB"/>
        </w:rPr>
      </w:pPr>
      <w:r w:rsidRPr="00DA2ADB">
        <w:rPr>
          <w:rFonts w:cs="Arial"/>
          <w:i/>
          <w:noProof/>
          <w:szCs w:val="22"/>
          <w:lang w:val="en-GB"/>
        </w:rPr>
        <w:t>Figure Annex 2.13 University of Applied Sciences Leiden data steward</w:t>
      </w:r>
    </w:p>
    <w:p w14:paraId="4FDAF5E8" w14:textId="77777777" w:rsidR="00C50DDA" w:rsidRPr="00DA2ADB" w:rsidRDefault="00C50DDA" w:rsidP="00902424">
      <w:pPr>
        <w:rPr>
          <w:rFonts w:cs="Arial"/>
          <w:i/>
          <w:noProof/>
          <w:szCs w:val="22"/>
          <w:lang w:val="en-GB"/>
        </w:rPr>
      </w:pPr>
    </w:p>
    <w:p w14:paraId="1E189E4C" w14:textId="77777777" w:rsidR="00C50DDA" w:rsidRPr="00DA2ADB" w:rsidRDefault="00D809D9" w:rsidP="00902424">
      <w:pPr>
        <w:widowControl w:val="0"/>
        <w:jc w:val="both"/>
        <w:rPr>
          <w:rFonts w:cs="Arial"/>
          <w:noProof/>
          <w:szCs w:val="22"/>
          <w:lang w:val="en-GB"/>
        </w:rPr>
      </w:pPr>
      <w:r w:rsidRPr="00DA2ADB">
        <w:rPr>
          <w:rFonts w:cs="Arial"/>
          <w:noProof/>
          <w:szCs w:val="22"/>
          <w:lang w:val="en-GB"/>
        </w:rPr>
        <w:drawing>
          <wp:inline distT="114300" distB="114300" distL="114300" distR="114300" wp14:anchorId="78D59313" wp14:editId="3BAE69CC">
            <wp:extent cx="4727643" cy="3356043"/>
            <wp:effectExtent l="0" t="0" r="0" b="0"/>
            <wp:docPr id="3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5"/>
                    <a:srcRect l="1121" t="1662" b="2171"/>
                    <a:stretch>
                      <a:fillRect/>
                    </a:stretch>
                  </pic:blipFill>
                  <pic:spPr>
                    <a:xfrm>
                      <a:off x="0" y="0"/>
                      <a:ext cx="4757509" cy="3377244"/>
                    </a:xfrm>
                    <a:prstGeom prst="rect">
                      <a:avLst/>
                    </a:prstGeom>
                    <a:ln/>
                  </pic:spPr>
                </pic:pic>
              </a:graphicData>
            </a:graphic>
          </wp:inline>
        </w:drawing>
      </w:r>
    </w:p>
    <w:p w14:paraId="317D9B5B" w14:textId="77777777" w:rsidR="00C50DDA" w:rsidRPr="00DA2ADB" w:rsidRDefault="00D809D9" w:rsidP="00902424">
      <w:pPr>
        <w:rPr>
          <w:rFonts w:cs="Arial"/>
          <w:noProof/>
          <w:szCs w:val="22"/>
          <w:lang w:val="en-GB"/>
        </w:rPr>
      </w:pPr>
      <w:r w:rsidRPr="00DA2ADB">
        <w:rPr>
          <w:rFonts w:cs="Arial"/>
          <w:i/>
          <w:noProof/>
          <w:szCs w:val="22"/>
          <w:lang w:val="en-GB"/>
        </w:rPr>
        <w:t>Figure Annex 2.14 University of Applied Sciences Leiden case study reference card</w:t>
      </w:r>
    </w:p>
    <w:p w14:paraId="2CEA6EF3" w14:textId="77777777" w:rsidR="00C50DDA" w:rsidRPr="00DA2ADB" w:rsidRDefault="00D809D9" w:rsidP="00902424">
      <w:pPr>
        <w:widowControl w:val="0"/>
        <w:rPr>
          <w:rFonts w:cs="Arial"/>
          <w:i/>
          <w:noProof/>
          <w:szCs w:val="22"/>
          <w:lang w:val="en-GB"/>
        </w:rPr>
      </w:pPr>
      <w:r w:rsidRPr="00DA2ADB">
        <w:rPr>
          <w:rFonts w:cs="Arial"/>
          <w:i/>
          <w:noProof/>
          <w:szCs w:val="22"/>
          <w:lang w:val="en-GB"/>
        </w:rPr>
        <w:lastRenderedPageBreak/>
        <w:t>Organisation</w:t>
      </w:r>
    </w:p>
    <w:p w14:paraId="38AF28BC" w14:textId="4D8ADD23" w:rsidR="00C50DDA" w:rsidRPr="00DA2ADB" w:rsidRDefault="00D809D9" w:rsidP="00902424">
      <w:pPr>
        <w:widowControl w:val="0"/>
        <w:rPr>
          <w:rFonts w:cs="Arial"/>
          <w:noProof/>
          <w:szCs w:val="22"/>
          <w:lang w:val="en-GB"/>
        </w:rPr>
      </w:pPr>
      <w:r w:rsidRPr="00DA2ADB">
        <w:rPr>
          <w:rFonts w:cs="Arial"/>
          <w:noProof/>
          <w:szCs w:val="22"/>
          <w:lang w:val="en-GB"/>
        </w:rPr>
        <w:t xml:space="preserve">The Hogeschool Leiden offers Bachelor and Master programmes, minors, (post-graduate) courses and performs applied research in a variety of domains ranging from health care and social work to economics, and from technology to </w:t>
      </w:r>
      <w:r w:rsidR="0055359E" w:rsidRPr="00DA2ADB">
        <w:rPr>
          <w:rFonts w:cs="Arial"/>
          <w:noProof/>
          <w:szCs w:val="22"/>
          <w:lang w:val="en-GB"/>
        </w:rPr>
        <w:t>education. There</w:t>
      </w:r>
      <w:r w:rsidRPr="00DA2ADB">
        <w:rPr>
          <w:rFonts w:cs="Arial"/>
          <w:noProof/>
          <w:szCs w:val="22"/>
          <w:lang w:val="en-GB"/>
        </w:rPr>
        <w:t xml:space="preserve"> are five faculties: Health, Social Work &amp; Applied Psychology, Education, Management &amp; Business, and Science &amp; Technology.</w:t>
      </w:r>
    </w:p>
    <w:p w14:paraId="32BA8093" w14:textId="77777777" w:rsidR="00C50DDA" w:rsidRPr="00DA2ADB" w:rsidRDefault="00C50DDA" w:rsidP="00902424">
      <w:pPr>
        <w:widowControl w:val="0"/>
        <w:rPr>
          <w:rFonts w:cs="Arial"/>
          <w:noProof/>
          <w:szCs w:val="22"/>
          <w:lang w:val="en-GB"/>
        </w:rPr>
      </w:pPr>
    </w:p>
    <w:p w14:paraId="37E35DCC" w14:textId="77777777" w:rsidR="00C50DDA" w:rsidRPr="00DA2ADB" w:rsidRDefault="00D809D9" w:rsidP="00902424">
      <w:pPr>
        <w:widowControl w:val="0"/>
        <w:rPr>
          <w:rFonts w:cs="Arial"/>
          <w:i/>
          <w:noProof/>
          <w:szCs w:val="22"/>
          <w:lang w:val="en-GB"/>
        </w:rPr>
      </w:pPr>
      <w:r w:rsidRPr="00DA2ADB">
        <w:rPr>
          <w:rFonts w:cs="Arial"/>
          <w:i/>
          <w:noProof/>
          <w:szCs w:val="22"/>
          <w:lang w:val="en-GB"/>
        </w:rPr>
        <w:t>Data stewardship</w:t>
      </w:r>
    </w:p>
    <w:p w14:paraId="28921F25" w14:textId="3DE453C0" w:rsidR="00C50DDA" w:rsidRPr="00DA2ADB" w:rsidRDefault="00D809D9" w:rsidP="00902424">
      <w:pPr>
        <w:widowControl w:val="0"/>
        <w:rPr>
          <w:rFonts w:cs="Arial"/>
          <w:noProof/>
          <w:szCs w:val="22"/>
          <w:lang w:val="en-GB"/>
        </w:rPr>
      </w:pPr>
      <w:r w:rsidRPr="00DA2ADB">
        <w:rPr>
          <w:rFonts w:cs="Arial"/>
          <w:noProof/>
          <w:szCs w:val="22"/>
          <w:lang w:val="en-GB"/>
        </w:rPr>
        <w:t xml:space="preserve">Data stewardship in applied research at the Hogeschool Leiden is starting to take root. Currently there is one embedded data steward in an internship position at the Leiden Centre for Applied Bioscience (LCAB). </w:t>
      </w:r>
      <w:r w:rsidR="0055359E" w:rsidRPr="00DA2ADB">
        <w:rPr>
          <w:rFonts w:cs="Arial"/>
          <w:noProof/>
          <w:szCs w:val="22"/>
          <w:lang w:val="en-GB"/>
        </w:rPr>
        <w:t>Also,</w:t>
      </w:r>
      <w:r w:rsidRPr="00DA2ADB">
        <w:rPr>
          <w:rFonts w:cs="Arial"/>
          <w:noProof/>
          <w:szCs w:val="22"/>
          <w:lang w:val="en-GB"/>
        </w:rPr>
        <w:t xml:space="preserve"> the Library and Policy &amp; Advice are in the process of formalising data stewardship in the organisation.</w:t>
      </w:r>
    </w:p>
    <w:p w14:paraId="08C1A596" w14:textId="77777777" w:rsidR="00C50DDA" w:rsidRPr="00DA2ADB" w:rsidRDefault="00C50DDA" w:rsidP="00902424">
      <w:pPr>
        <w:widowControl w:val="0"/>
        <w:rPr>
          <w:rFonts w:cs="Arial"/>
          <w:noProof/>
          <w:szCs w:val="22"/>
          <w:lang w:val="en-GB"/>
        </w:rPr>
      </w:pPr>
    </w:p>
    <w:p w14:paraId="07FA287D" w14:textId="77777777" w:rsidR="00C50DDA" w:rsidRPr="00DA2ADB" w:rsidRDefault="00D809D9" w:rsidP="00902424">
      <w:pPr>
        <w:widowControl w:val="0"/>
        <w:rPr>
          <w:rFonts w:cs="Arial"/>
          <w:i/>
          <w:noProof/>
          <w:szCs w:val="22"/>
          <w:lang w:val="en-GB"/>
        </w:rPr>
      </w:pPr>
      <w:r w:rsidRPr="00DA2ADB">
        <w:rPr>
          <w:rFonts w:cs="Arial"/>
          <w:i/>
          <w:noProof/>
          <w:szCs w:val="22"/>
          <w:lang w:val="en-GB"/>
        </w:rPr>
        <w:t>Training in data stewardship</w:t>
      </w:r>
    </w:p>
    <w:p w14:paraId="22EFF158" w14:textId="77777777" w:rsidR="00C50DDA" w:rsidRPr="00DA2ADB" w:rsidRDefault="00D809D9" w:rsidP="00902424">
      <w:pPr>
        <w:widowControl w:val="0"/>
        <w:rPr>
          <w:rFonts w:cs="Arial"/>
          <w:noProof/>
          <w:szCs w:val="22"/>
          <w:lang w:val="en-GB"/>
        </w:rPr>
      </w:pPr>
      <w:r w:rsidRPr="00DA2ADB">
        <w:rPr>
          <w:rFonts w:cs="Arial"/>
          <w:noProof/>
          <w:szCs w:val="22"/>
          <w:lang w:val="en-GB"/>
        </w:rPr>
        <w:t>The faculty of Science &amp; Technology offers a Bachelor of Computer Science programme. One of the specialisations is Business Data Management. Furthermore, Business Data Management students can follow the elective course Introduction to FAIR Data Stewardship. This course has recently been developed in cooperation with the GO FAIR Foundation.</w:t>
      </w:r>
    </w:p>
    <w:p w14:paraId="6A0A7DB4" w14:textId="77777777" w:rsidR="00C50DDA" w:rsidRPr="00DA2ADB" w:rsidRDefault="00C50DDA" w:rsidP="00902424">
      <w:pPr>
        <w:widowControl w:val="0"/>
        <w:rPr>
          <w:rFonts w:cs="Arial"/>
          <w:noProof/>
          <w:szCs w:val="22"/>
          <w:lang w:val="en-GB"/>
        </w:rPr>
      </w:pPr>
    </w:p>
    <w:p w14:paraId="2F856032" w14:textId="31576B26" w:rsidR="00C50DDA" w:rsidRPr="00DA2ADB" w:rsidRDefault="00D809D9" w:rsidP="00902424">
      <w:pPr>
        <w:widowControl w:val="0"/>
        <w:rPr>
          <w:rFonts w:cs="Arial"/>
          <w:noProof/>
          <w:szCs w:val="22"/>
          <w:lang w:val="en-GB"/>
        </w:rPr>
      </w:pPr>
      <w:r w:rsidRPr="00DA2ADB">
        <w:rPr>
          <w:rFonts w:cs="Arial"/>
          <w:noProof/>
          <w:szCs w:val="22"/>
          <w:lang w:val="en-GB"/>
        </w:rPr>
        <w:t xml:space="preserve">Students that take this path have general ICT knowledge and skills such as network technology and programming, and more specific skills in data storage, data engineering, data analytics, data management and FAIR data </w:t>
      </w:r>
      <w:r w:rsidR="0055359E" w:rsidRPr="00DA2ADB">
        <w:rPr>
          <w:rFonts w:cs="Arial"/>
          <w:noProof/>
          <w:szCs w:val="22"/>
          <w:lang w:val="en-GB"/>
        </w:rPr>
        <w:t>stewardship. These</w:t>
      </w:r>
      <w:r w:rsidRPr="00DA2ADB">
        <w:rPr>
          <w:rFonts w:cs="Arial"/>
          <w:noProof/>
          <w:szCs w:val="22"/>
          <w:lang w:val="en-GB"/>
        </w:rPr>
        <w:t xml:space="preserve"> students can further develop themselves by doing a data steward internship.</w:t>
      </w:r>
    </w:p>
    <w:p w14:paraId="2AC83708" w14:textId="77777777" w:rsidR="00C50DDA" w:rsidRPr="00DA2ADB" w:rsidRDefault="00C50DDA" w:rsidP="00902424">
      <w:pPr>
        <w:widowControl w:val="0"/>
        <w:rPr>
          <w:rFonts w:cs="Arial"/>
          <w:noProof/>
          <w:szCs w:val="22"/>
          <w:lang w:val="en-GB"/>
        </w:rPr>
      </w:pPr>
    </w:p>
    <w:p w14:paraId="5DF3F1B7" w14:textId="77777777" w:rsidR="00C50DDA" w:rsidRPr="00DA2ADB" w:rsidRDefault="00D809D9" w:rsidP="00902424">
      <w:pPr>
        <w:widowControl w:val="0"/>
        <w:rPr>
          <w:rFonts w:cs="Arial"/>
          <w:noProof/>
          <w:szCs w:val="22"/>
          <w:lang w:val="en-GB"/>
        </w:rPr>
      </w:pPr>
      <w:r w:rsidRPr="00DA2ADB">
        <w:rPr>
          <w:rFonts w:cs="Arial"/>
          <w:noProof/>
          <w:szCs w:val="22"/>
          <w:lang w:val="en-GB"/>
        </w:rPr>
        <w:t>Currently the first student is doing such an internship. He is the data steward intern mentioned above at the LCAB. In the interview below he talks about his work as a data steward and about his educational background.</w:t>
      </w:r>
    </w:p>
    <w:p w14:paraId="728CE214" w14:textId="77777777" w:rsidR="00C50DDA" w:rsidRPr="00DA2ADB" w:rsidRDefault="00C50DDA" w:rsidP="00902424">
      <w:pPr>
        <w:widowControl w:val="0"/>
        <w:rPr>
          <w:rFonts w:cs="Arial"/>
          <w:i/>
          <w:noProof/>
          <w:szCs w:val="22"/>
          <w:lang w:val="en-GB"/>
        </w:rPr>
      </w:pPr>
    </w:p>
    <w:p w14:paraId="21CA08FC" w14:textId="77777777" w:rsidR="00C50DDA" w:rsidRPr="00DA2ADB" w:rsidRDefault="00D809D9" w:rsidP="00902424">
      <w:pPr>
        <w:widowControl w:val="0"/>
        <w:rPr>
          <w:rFonts w:cs="Arial"/>
          <w:i/>
          <w:noProof/>
          <w:szCs w:val="22"/>
          <w:lang w:val="en-GB"/>
        </w:rPr>
      </w:pPr>
      <w:r w:rsidRPr="00DA2ADB">
        <w:rPr>
          <w:rFonts w:cs="Arial"/>
          <w:i/>
          <w:noProof/>
          <w:szCs w:val="22"/>
          <w:lang w:val="en-GB"/>
        </w:rPr>
        <w:t>What are your tasks and responsibilities as data steward at the LCAB?</w:t>
      </w:r>
    </w:p>
    <w:p w14:paraId="5EC77ECA" w14:textId="5A5015F8" w:rsidR="00C50DDA" w:rsidRPr="00DA2ADB" w:rsidRDefault="00D809D9" w:rsidP="00902424">
      <w:pPr>
        <w:widowControl w:val="0"/>
        <w:rPr>
          <w:rFonts w:cs="Arial"/>
          <w:noProof/>
          <w:szCs w:val="22"/>
          <w:lang w:val="en-GB"/>
        </w:rPr>
      </w:pPr>
      <w:r w:rsidRPr="00DA2ADB">
        <w:rPr>
          <w:rFonts w:cs="Arial"/>
          <w:noProof/>
          <w:szCs w:val="22"/>
          <w:lang w:val="en-GB"/>
        </w:rPr>
        <w:t xml:space="preserve">I am working on a research project about DNA tests. I have to write the data management plan for this project. Also, because there is patient data involved, I am making privacy impact assessments. Finally, I also have to design and configure the data storage solutions. When the project starts and the data is </w:t>
      </w:r>
      <w:r w:rsidR="0055359E" w:rsidRPr="00DA2ADB">
        <w:rPr>
          <w:rFonts w:cs="Arial"/>
          <w:noProof/>
          <w:szCs w:val="22"/>
          <w:lang w:val="en-GB"/>
        </w:rPr>
        <w:t>collected,</w:t>
      </w:r>
      <w:r w:rsidRPr="00DA2ADB">
        <w:rPr>
          <w:rFonts w:cs="Arial"/>
          <w:noProof/>
          <w:szCs w:val="22"/>
          <w:lang w:val="en-GB"/>
        </w:rPr>
        <w:t xml:space="preserve"> I expect that my work might get more technical, for example developing ETL processes (Extraction, Transformation and Load).</w:t>
      </w:r>
    </w:p>
    <w:p w14:paraId="26580405" w14:textId="77777777" w:rsidR="00C50DDA" w:rsidRPr="00DA2ADB" w:rsidRDefault="00C50DDA" w:rsidP="00902424">
      <w:pPr>
        <w:widowControl w:val="0"/>
        <w:rPr>
          <w:rFonts w:cs="Arial"/>
          <w:noProof/>
          <w:szCs w:val="22"/>
          <w:lang w:val="en-GB"/>
        </w:rPr>
      </w:pPr>
    </w:p>
    <w:p w14:paraId="199EF83B" w14:textId="77777777" w:rsidR="00C50DDA" w:rsidRPr="00DA2ADB" w:rsidRDefault="00D809D9" w:rsidP="00902424">
      <w:pPr>
        <w:widowControl w:val="0"/>
        <w:rPr>
          <w:rFonts w:cs="Arial"/>
          <w:i/>
          <w:noProof/>
          <w:szCs w:val="22"/>
          <w:lang w:val="en-GB"/>
        </w:rPr>
      </w:pPr>
      <w:r w:rsidRPr="00DA2ADB">
        <w:rPr>
          <w:rFonts w:cs="Arial"/>
          <w:i/>
          <w:noProof/>
          <w:szCs w:val="22"/>
          <w:lang w:val="en-GB"/>
        </w:rPr>
        <w:t>Which courses that you followed during your studies helped you with these tasks and responsibilities?</w:t>
      </w:r>
    </w:p>
    <w:p w14:paraId="02A59CB2" w14:textId="2050FCA3" w:rsidR="00C50DDA" w:rsidRPr="00DA2ADB" w:rsidRDefault="00D809D9" w:rsidP="00902424">
      <w:pPr>
        <w:widowControl w:val="0"/>
        <w:rPr>
          <w:rFonts w:cs="Arial"/>
          <w:noProof/>
          <w:szCs w:val="22"/>
          <w:lang w:val="en-GB"/>
        </w:rPr>
      </w:pPr>
      <w:r w:rsidRPr="00DA2ADB">
        <w:rPr>
          <w:rFonts w:cs="Arial"/>
          <w:noProof/>
          <w:szCs w:val="22"/>
          <w:lang w:val="en-GB"/>
        </w:rPr>
        <w:t xml:space="preserve">The courses Data Management and Introduction to FAIR Data Stewardship helped me the most, especially with writing the data management plan and with data storage solutions. </w:t>
      </w:r>
      <w:r w:rsidRPr="00DA2ADB">
        <w:rPr>
          <w:rFonts w:cs="Arial"/>
          <w:noProof/>
          <w:szCs w:val="22"/>
          <w:lang w:val="en-GB"/>
        </w:rPr>
        <w:lastRenderedPageBreak/>
        <w:t xml:space="preserve">Business Process Modelling helped me with the privacy impact assessments. The courses about data architecture such as Data warehousing also helped me with the data storage solutions. In a more general </w:t>
      </w:r>
      <w:r w:rsidR="00947BCA" w:rsidRPr="00DA2ADB">
        <w:rPr>
          <w:rFonts w:cs="Arial"/>
          <w:noProof/>
          <w:szCs w:val="22"/>
          <w:lang w:val="en-GB"/>
        </w:rPr>
        <w:t>sense,</w:t>
      </w:r>
      <w:r w:rsidRPr="00DA2ADB">
        <w:rPr>
          <w:rFonts w:cs="Arial"/>
          <w:noProof/>
          <w:szCs w:val="22"/>
          <w:lang w:val="en-GB"/>
        </w:rPr>
        <w:t xml:space="preserve"> most of the Computer Science and especially the Business Data Management courses were very useful.</w:t>
      </w:r>
    </w:p>
    <w:p w14:paraId="2679010D" w14:textId="77777777" w:rsidR="00C50DDA" w:rsidRPr="00DA2ADB" w:rsidRDefault="00C50DDA" w:rsidP="00902424">
      <w:pPr>
        <w:widowControl w:val="0"/>
        <w:rPr>
          <w:rFonts w:cs="Arial"/>
          <w:i/>
          <w:noProof/>
          <w:szCs w:val="22"/>
          <w:lang w:val="en-GB"/>
        </w:rPr>
      </w:pPr>
    </w:p>
    <w:p w14:paraId="0B2A25E5" w14:textId="77777777" w:rsidR="00C50DDA" w:rsidRPr="00DA2ADB" w:rsidRDefault="00D809D9" w:rsidP="00902424">
      <w:pPr>
        <w:widowControl w:val="0"/>
        <w:rPr>
          <w:rFonts w:cs="Arial"/>
          <w:i/>
          <w:noProof/>
          <w:szCs w:val="22"/>
          <w:lang w:val="en-GB"/>
        </w:rPr>
      </w:pPr>
      <w:r w:rsidRPr="00DA2ADB">
        <w:rPr>
          <w:rFonts w:cs="Arial"/>
          <w:i/>
          <w:noProof/>
          <w:szCs w:val="22"/>
          <w:lang w:val="en-GB"/>
        </w:rPr>
        <w:t>What knowledge and skills do/did you need to perform your job as a data steward that you have not learned at the Hogeschool Leiden? How did you fill the gap?</w:t>
      </w:r>
    </w:p>
    <w:p w14:paraId="48D62903" w14:textId="77777777" w:rsidR="00947BCA" w:rsidRPr="00DA2ADB" w:rsidRDefault="00D809D9" w:rsidP="00902424">
      <w:pPr>
        <w:widowControl w:val="0"/>
        <w:rPr>
          <w:rFonts w:cs="Arial"/>
          <w:noProof/>
          <w:szCs w:val="22"/>
          <w:lang w:val="en-GB"/>
        </w:rPr>
      </w:pPr>
      <w:r w:rsidRPr="00DA2ADB">
        <w:rPr>
          <w:rFonts w:cs="Arial"/>
          <w:noProof/>
          <w:szCs w:val="22"/>
          <w:lang w:val="en-GB"/>
        </w:rPr>
        <w:t xml:space="preserve">Especially for the privacy impact assessments I had to know quite a bit about laws and regulations that were not taught in the computer science program. For </w:t>
      </w:r>
      <w:r w:rsidR="0055359E" w:rsidRPr="00DA2ADB">
        <w:rPr>
          <w:rFonts w:cs="Arial"/>
          <w:noProof/>
          <w:szCs w:val="22"/>
          <w:lang w:val="en-GB"/>
        </w:rPr>
        <w:t>example,</w:t>
      </w:r>
      <w:r w:rsidRPr="00DA2ADB">
        <w:rPr>
          <w:rFonts w:cs="Arial"/>
          <w:noProof/>
          <w:szCs w:val="22"/>
          <w:lang w:val="en-GB"/>
        </w:rPr>
        <w:t xml:space="preserve"> about retention periods and licences. </w:t>
      </w:r>
      <w:r w:rsidR="0055359E" w:rsidRPr="00DA2ADB">
        <w:rPr>
          <w:rFonts w:cs="Arial"/>
          <w:noProof/>
          <w:szCs w:val="22"/>
          <w:lang w:val="en-GB"/>
        </w:rPr>
        <w:t>Luckily,</w:t>
      </w:r>
      <w:r w:rsidRPr="00DA2ADB">
        <w:rPr>
          <w:rFonts w:cs="Arial"/>
          <w:noProof/>
          <w:szCs w:val="22"/>
          <w:lang w:val="en-GB"/>
        </w:rPr>
        <w:t xml:space="preserve"> I have also done a minor in law. Furthermore, online, national courses such as Essentials 4 Data Support also helped me. </w:t>
      </w:r>
      <w:r w:rsidR="0055359E" w:rsidRPr="00DA2ADB">
        <w:rPr>
          <w:rFonts w:cs="Arial"/>
          <w:noProof/>
          <w:szCs w:val="22"/>
          <w:lang w:val="en-GB"/>
        </w:rPr>
        <w:t>Finally,</w:t>
      </w:r>
      <w:r w:rsidRPr="00DA2ADB">
        <w:rPr>
          <w:rFonts w:cs="Arial"/>
          <w:noProof/>
          <w:szCs w:val="22"/>
          <w:lang w:val="en-GB"/>
        </w:rPr>
        <w:t xml:space="preserve"> it is sometimes hard for me to interpret the data because I don’t have a background in genetics. I solve this by talking with the researchers.</w:t>
      </w:r>
      <w:bookmarkStart w:id="51" w:name="_cl938a4hido1" w:colFirst="0" w:colLast="0"/>
      <w:bookmarkEnd w:id="51"/>
    </w:p>
    <w:p w14:paraId="4A22FB5E" w14:textId="77777777" w:rsidR="00947BCA" w:rsidRPr="00DA2ADB" w:rsidRDefault="00947BCA" w:rsidP="00947BCA">
      <w:pPr>
        <w:widowControl w:val="0"/>
        <w:rPr>
          <w:noProof/>
          <w:lang w:val="en-GB"/>
        </w:rPr>
      </w:pPr>
    </w:p>
    <w:p w14:paraId="63E3E819" w14:textId="77777777" w:rsidR="009C0E91" w:rsidRPr="00DA2ADB" w:rsidRDefault="009C0E91">
      <w:pPr>
        <w:rPr>
          <w:rFonts w:ascii="Calibri Light" w:hAnsi="Calibri Light"/>
          <w:noProof/>
          <w:color w:val="365F91" w:themeColor="accent1" w:themeShade="BF"/>
          <w:sz w:val="28"/>
          <w:szCs w:val="32"/>
          <w:lang w:val="en-GB"/>
        </w:rPr>
      </w:pPr>
      <w:r w:rsidRPr="00DA2ADB">
        <w:rPr>
          <w:noProof/>
          <w:lang w:val="en-GB"/>
        </w:rPr>
        <w:br w:type="page"/>
      </w:r>
    </w:p>
    <w:p w14:paraId="1CFE2DFD" w14:textId="2D1D9B84" w:rsidR="00C50DDA" w:rsidRPr="00DA2ADB" w:rsidRDefault="00D809D9" w:rsidP="00902424">
      <w:pPr>
        <w:rPr>
          <w:rFonts w:asciiTheme="majorHAnsi" w:hAnsiTheme="majorHAnsi" w:cstheme="majorHAnsi"/>
          <w:noProof/>
          <w:sz w:val="24"/>
          <w:lang w:val="en-GB"/>
        </w:rPr>
      </w:pPr>
      <w:r w:rsidRPr="00DA2ADB">
        <w:rPr>
          <w:rFonts w:asciiTheme="majorHAnsi" w:hAnsiTheme="majorHAnsi" w:cstheme="majorHAnsi"/>
          <w:noProof/>
          <w:color w:val="365F91" w:themeColor="accent1" w:themeShade="BF"/>
          <w:sz w:val="24"/>
          <w:lang w:val="en-GB"/>
        </w:rPr>
        <w:lastRenderedPageBreak/>
        <w:t>Case study 8 HAN University of Applied Sciences</w:t>
      </w:r>
      <w:r w:rsidRPr="00DA2ADB">
        <w:rPr>
          <w:rFonts w:asciiTheme="majorHAnsi" w:hAnsiTheme="majorHAnsi" w:cstheme="majorHAnsi"/>
          <w:noProof/>
          <w:sz w:val="24"/>
          <w:lang w:val="en-GB"/>
        </w:rPr>
        <w:t xml:space="preserve"> </w:t>
      </w:r>
    </w:p>
    <w:p w14:paraId="5E37025F" w14:textId="77777777" w:rsidR="00C50DDA" w:rsidRPr="00DA2ADB" w:rsidRDefault="00D809D9" w:rsidP="00902424">
      <w:pPr>
        <w:rPr>
          <w:rFonts w:cs="Arial"/>
          <w:noProof/>
          <w:szCs w:val="22"/>
          <w:lang w:val="en-GB"/>
        </w:rPr>
      </w:pPr>
      <w:r w:rsidRPr="00DA2ADB">
        <w:rPr>
          <w:rFonts w:cs="Arial"/>
          <w:noProof/>
          <w:szCs w:val="22"/>
          <w:lang w:val="en-GB"/>
        </w:rPr>
        <w:drawing>
          <wp:inline distT="114300" distB="114300" distL="114300" distR="114300" wp14:anchorId="051D7387" wp14:editId="06E4DD74">
            <wp:extent cx="4610004" cy="3084428"/>
            <wp:effectExtent l="0" t="0" r="635" b="1905"/>
            <wp:docPr id="3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rotWithShape="1">
                    <a:blip r:embed="rId46"/>
                    <a:srcRect l="1282" t="-789" r="1" b="1289"/>
                    <a:stretch/>
                  </pic:blipFill>
                  <pic:spPr bwMode="auto">
                    <a:xfrm>
                      <a:off x="0" y="0"/>
                      <a:ext cx="4630063" cy="3097849"/>
                    </a:xfrm>
                    <a:prstGeom prst="rect">
                      <a:avLst/>
                    </a:prstGeom>
                    <a:ln>
                      <a:noFill/>
                    </a:ln>
                    <a:extLst>
                      <a:ext uri="{53640926-AAD7-44D8-BBD7-CCE9431645EC}">
                        <a14:shadowObscured xmlns:a14="http://schemas.microsoft.com/office/drawing/2010/main"/>
                      </a:ext>
                    </a:extLst>
                  </pic:spPr>
                </pic:pic>
              </a:graphicData>
            </a:graphic>
          </wp:inline>
        </w:drawing>
      </w:r>
    </w:p>
    <w:p w14:paraId="7F62F0F1" w14:textId="77777777" w:rsidR="00C50DDA" w:rsidRPr="00DA2ADB" w:rsidRDefault="00D809D9" w:rsidP="00902424">
      <w:pPr>
        <w:rPr>
          <w:rFonts w:cs="Arial"/>
          <w:noProof/>
          <w:szCs w:val="22"/>
          <w:lang w:val="en-GB"/>
        </w:rPr>
      </w:pPr>
      <w:r w:rsidRPr="00DA2ADB">
        <w:rPr>
          <w:rFonts w:cs="Arial"/>
          <w:i/>
          <w:noProof/>
          <w:szCs w:val="22"/>
          <w:lang w:val="en-GB"/>
        </w:rPr>
        <w:t>Figure Annex 2.15 HAN University of Applied Sciences data steward</w:t>
      </w:r>
    </w:p>
    <w:p w14:paraId="11C2461D" w14:textId="77777777" w:rsidR="00C50DDA" w:rsidRPr="00DA2ADB" w:rsidRDefault="00C50DDA" w:rsidP="00902424">
      <w:pPr>
        <w:rPr>
          <w:rFonts w:cs="Arial"/>
          <w:noProof/>
          <w:szCs w:val="22"/>
          <w:lang w:val="en-GB"/>
        </w:rPr>
      </w:pPr>
    </w:p>
    <w:p w14:paraId="6508840D" w14:textId="77777777" w:rsidR="00C50DDA" w:rsidRPr="00DA2ADB" w:rsidRDefault="00D809D9" w:rsidP="00902424">
      <w:pPr>
        <w:rPr>
          <w:rFonts w:cs="Arial"/>
          <w:noProof/>
          <w:szCs w:val="22"/>
          <w:lang w:val="en-GB"/>
        </w:rPr>
      </w:pPr>
      <w:r w:rsidRPr="00DA2ADB">
        <w:rPr>
          <w:rFonts w:cs="Arial"/>
          <w:noProof/>
          <w:szCs w:val="22"/>
          <w:lang w:val="en-GB"/>
        </w:rPr>
        <w:drawing>
          <wp:inline distT="114300" distB="114300" distL="114300" distR="114300" wp14:anchorId="66D0B3BD" wp14:editId="22809254">
            <wp:extent cx="4688732" cy="3278222"/>
            <wp:effectExtent l="0" t="0" r="0" b="0"/>
            <wp:docPr id="3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7"/>
                    <a:srcRect l="1602" t="1244" r="1282" b="2846"/>
                    <a:stretch>
                      <a:fillRect/>
                    </a:stretch>
                  </pic:blipFill>
                  <pic:spPr>
                    <a:xfrm>
                      <a:off x="0" y="0"/>
                      <a:ext cx="4701918" cy="3287442"/>
                    </a:xfrm>
                    <a:prstGeom prst="rect">
                      <a:avLst/>
                    </a:prstGeom>
                    <a:ln/>
                  </pic:spPr>
                </pic:pic>
              </a:graphicData>
            </a:graphic>
          </wp:inline>
        </w:drawing>
      </w:r>
    </w:p>
    <w:p w14:paraId="12BEC56F" w14:textId="77777777" w:rsidR="00C50DDA" w:rsidRPr="00DA2ADB" w:rsidRDefault="00D809D9" w:rsidP="00902424">
      <w:pPr>
        <w:rPr>
          <w:rFonts w:cs="Arial"/>
          <w:noProof/>
          <w:szCs w:val="22"/>
          <w:lang w:val="en-GB"/>
        </w:rPr>
      </w:pPr>
      <w:r w:rsidRPr="00DA2ADB">
        <w:rPr>
          <w:rFonts w:cs="Arial"/>
          <w:i/>
          <w:noProof/>
          <w:szCs w:val="22"/>
          <w:lang w:val="en-GB"/>
        </w:rPr>
        <w:t>Figure Annex 2.16 HAN University of Applied Sciences case study reference card</w:t>
      </w:r>
    </w:p>
    <w:p w14:paraId="5D14F0D4" w14:textId="749C90E5" w:rsidR="00C50DDA" w:rsidRPr="00DA2ADB" w:rsidRDefault="00D809D9" w:rsidP="00902424">
      <w:pPr>
        <w:widowControl w:val="0"/>
        <w:rPr>
          <w:rFonts w:cs="Arial"/>
          <w:i/>
          <w:noProof/>
          <w:szCs w:val="22"/>
          <w:lang w:val="en-GB"/>
        </w:rPr>
      </w:pPr>
      <w:r w:rsidRPr="00DA2ADB">
        <w:rPr>
          <w:rFonts w:cs="Arial"/>
          <w:i/>
          <w:noProof/>
          <w:szCs w:val="22"/>
          <w:lang w:val="en-GB"/>
        </w:rPr>
        <w:lastRenderedPageBreak/>
        <w:t>The organisation</w:t>
      </w:r>
    </w:p>
    <w:p w14:paraId="0767DB99"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HAN has a campus at two locations, in Nijmegen and Arnhem. Both are home to different academies. Since the beginning of 2020, education and research have been organised in close proximity in an academy in order to bring practice-oriented research more into contact with education and vice versa. In the field of practice-oriented research, three focal points have been established within HAN: Health, Smart Region and Sustainable Energy &amp; Environment. </w:t>
      </w:r>
    </w:p>
    <w:p w14:paraId="3660233F" w14:textId="77777777" w:rsidR="00C50DDA" w:rsidRPr="00DA2ADB" w:rsidRDefault="00C50DDA" w:rsidP="00902424">
      <w:pPr>
        <w:widowControl w:val="0"/>
        <w:rPr>
          <w:rFonts w:cs="Arial"/>
          <w:noProof/>
          <w:szCs w:val="22"/>
          <w:lang w:val="en-GB"/>
        </w:rPr>
      </w:pPr>
    </w:p>
    <w:p w14:paraId="2134F73D" w14:textId="1BB0EC0A" w:rsidR="00C50DDA" w:rsidRPr="00DA2ADB" w:rsidRDefault="00D809D9" w:rsidP="00902424">
      <w:pPr>
        <w:widowControl w:val="0"/>
        <w:rPr>
          <w:rFonts w:cs="Arial"/>
          <w:noProof/>
          <w:szCs w:val="22"/>
          <w:lang w:val="en-GB"/>
        </w:rPr>
      </w:pPr>
      <w:r w:rsidRPr="00DA2ADB">
        <w:rPr>
          <w:rFonts w:cs="Arial"/>
          <w:noProof/>
          <w:szCs w:val="22"/>
          <w:lang w:val="en-GB"/>
        </w:rPr>
        <w:t xml:space="preserve">Research support has recently been brought to the attention of researchers and lecturers. Before, it was already possible to ask questions via a mailbox, managed by information specialists with the role of data steward. At the same time, information about research support was available on part of the site of the HAN Study </w:t>
      </w:r>
      <w:r w:rsidR="001F0ACF" w:rsidRPr="00DA2ADB">
        <w:rPr>
          <w:rFonts w:cs="Arial"/>
          <w:noProof/>
          <w:szCs w:val="22"/>
          <w:lang w:val="en-GB"/>
        </w:rPr>
        <w:t>Centres</w:t>
      </w:r>
      <w:r w:rsidRPr="00DA2ADB">
        <w:rPr>
          <w:rFonts w:cs="Arial"/>
          <w:noProof/>
          <w:szCs w:val="22"/>
          <w:lang w:val="en-GB"/>
        </w:rPr>
        <w:t>. This has recently been adapted to the current working method of the data stewards.</w:t>
      </w:r>
    </w:p>
    <w:p w14:paraId="07FDA05A" w14:textId="77777777" w:rsidR="00C50DDA" w:rsidRPr="00DA2ADB" w:rsidRDefault="00C50DDA" w:rsidP="00902424">
      <w:pPr>
        <w:widowControl w:val="0"/>
        <w:rPr>
          <w:rFonts w:cs="Arial"/>
          <w:noProof/>
          <w:szCs w:val="22"/>
          <w:lang w:val="en-GB"/>
        </w:rPr>
      </w:pPr>
    </w:p>
    <w:p w14:paraId="27FD5139" w14:textId="77777777" w:rsidR="00C50DDA" w:rsidRPr="00DA2ADB" w:rsidRDefault="00D809D9" w:rsidP="00902424">
      <w:pPr>
        <w:widowControl w:val="0"/>
        <w:rPr>
          <w:rFonts w:cs="Arial"/>
          <w:noProof/>
          <w:szCs w:val="22"/>
          <w:lang w:val="en-GB"/>
        </w:rPr>
      </w:pPr>
      <w:r w:rsidRPr="00DA2ADB">
        <w:rPr>
          <w:rFonts w:cs="Arial"/>
          <w:noProof/>
          <w:szCs w:val="22"/>
          <w:lang w:val="en-GB"/>
        </w:rPr>
        <w:t>Since the end of May 2020, an advisory report on the professionalisation of research support has been published. This includes proposals to change the name for research support to HAN Research Services. A year ago, 1 FTE was already allocated for data management tasks. Recently, these hours have been prolonged to the end of 2021, with extra hours for improving and expanding the services for practice-oriented research.</w:t>
      </w:r>
    </w:p>
    <w:p w14:paraId="3C21B7D9" w14:textId="77777777" w:rsidR="00C50DDA" w:rsidRPr="00DA2ADB" w:rsidRDefault="00C50DDA" w:rsidP="00902424">
      <w:pPr>
        <w:widowControl w:val="0"/>
        <w:rPr>
          <w:rFonts w:cs="Arial"/>
          <w:noProof/>
          <w:szCs w:val="22"/>
          <w:lang w:val="en-GB"/>
        </w:rPr>
      </w:pPr>
    </w:p>
    <w:p w14:paraId="7496C5E3" w14:textId="77777777" w:rsidR="00C50DDA" w:rsidRPr="00DA2ADB" w:rsidRDefault="00D809D9" w:rsidP="00902424">
      <w:pPr>
        <w:widowControl w:val="0"/>
        <w:rPr>
          <w:rFonts w:cs="Arial"/>
          <w:i/>
          <w:noProof/>
          <w:szCs w:val="22"/>
          <w:lang w:val="en-GB"/>
        </w:rPr>
      </w:pPr>
      <w:r w:rsidRPr="00DA2ADB">
        <w:rPr>
          <w:rFonts w:cs="Arial"/>
          <w:i/>
          <w:noProof/>
          <w:szCs w:val="22"/>
          <w:lang w:val="en-GB"/>
        </w:rPr>
        <w:t>The role of data steward</w:t>
      </w:r>
    </w:p>
    <w:p w14:paraId="57328F4C" w14:textId="67854F49" w:rsidR="00C50DDA" w:rsidRPr="00DA2ADB" w:rsidRDefault="00D809D9" w:rsidP="00902424">
      <w:pPr>
        <w:widowControl w:val="0"/>
        <w:rPr>
          <w:rFonts w:cs="Arial"/>
          <w:noProof/>
          <w:szCs w:val="22"/>
          <w:lang w:val="en-GB"/>
        </w:rPr>
      </w:pPr>
      <w:r w:rsidRPr="00DA2ADB">
        <w:rPr>
          <w:rFonts w:cs="Arial"/>
          <w:noProof/>
          <w:szCs w:val="22"/>
          <w:lang w:val="en-GB"/>
        </w:rPr>
        <w:t xml:space="preserve">I worked in the field of data management, together with three colleagues. We are appointed as information specialists for a specific domain, having data management as an additional task. In addition to knowledge of data management, I have knowledge of the use of research and survey tools. My colleagues have different </w:t>
      </w:r>
      <w:r w:rsidR="0055359E" w:rsidRPr="00DA2ADB">
        <w:rPr>
          <w:rFonts w:cs="Arial"/>
          <w:noProof/>
          <w:szCs w:val="22"/>
          <w:lang w:val="en-GB"/>
        </w:rPr>
        <w:t>expertise</w:t>
      </w:r>
      <w:r w:rsidRPr="00DA2ADB">
        <w:rPr>
          <w:rFonts w:cs="Arial"/>
          <w:noProof/>
          <w:szCs w:val="22"/>
          <w:lang w:val="en-GB"/>
        </w:rPr>
        <w:t>, for example systematic literature review. Recently, however, I have changed jobs, so I’m no longer a data steward anymore.</w:t>
      </w:r>
    </w:p>
    <w:p w14:paraId="49B03DEF" w14:textId="77777777" w:rsidR="00C50DDA" w:rsidRPr="00DA2ADB" w:rsidRDefault="00C50DDA" w:rsidP="00902424">
      <w:pPr>
        <w:widowControl w:val="0"/>
        <w:rPr>
          <w:rFonts w:cs="Arial"/>
          <w:noProof/>
          <w:szCs w:val="22"/>
          <w:lang w:val="en-GB"/>
        </w:rPr>
      </w:pPr>
    </w:p>
    <w:p w14:paraId="0944E62D" w14:textId="77777777" w:rsidR="00C50DDA" w:rsidRPr="00DA2ADB" w:rsidRDefault="00D809D9" w:rsidP="00902424">
      <w:pPr>
        <w:widowControl w:val="0"/>
        <w:rPr>
          <w:rFonts w:cs="Arial"/>
          <w:i/>
          <w:noProof/>
          <w:szCs w:val="22"/>
          <w:lang w:val="en-GB"/>
        </w:rPr>
      </w:pPr>
      <w:r w:rsidRPr="00DA2ADB">
        <w:rPr>
          <w:rFonts w:cs="Arial"/>
          <w:i/>
          <w:noProof/>
          <w:szCs w:val="22"/>
          <w:lang w:val="en-GB"/>
        </w:rPr>
        <w:t>Training</w:t>
      </w:r>
    </w:p>
    <w:p w14:paraId="333EF27D" w14:textId="3D77CE47" w:rsidR="00C50DDA" w:rsidRPr="00DA2ADB" w:rsidRDefault="00D809D9" w:rsidP="00902424">
      <w:pPr>
        <w:widowControl w:val="0"/>
        <w:rPr>
          <w:rFonts w:cs="Arial"/>
          <w:noProof/>
          <w:szCs w:val="22"/>
          <w:lang w:val="en-GB"/>
        </w:rPr>
      </w:pPr>
      <w:r w:rsidRPr="00DA2ADB">
        <w:rPr>
          <w:rFonts w:cs="Arial"/>
          <w:noProof/>
          <w:szCs w:val="22"/>
          <w:lang w:val="en-GB"/>
        </w:rPr>
        <w:t>I have completed a higher professional education (Library and Information Studies). This is the basis for my work as an information specialist. Over the years, I have gained a lot of experience in information services. These activities have similarities with the activities and skills of a data steward. During the pre-</w:t>
      </w:r>
      <w:r w:rsidR="0055359E" w:rsidRPr="00DA2ADB">
        <w:rPr>
          <w:rFonts w:cs="Arial"/>
          <w:noProof/>
          <w:szCs w:val="22"/>
          <w:lang w:val="en-GB"/>
        </w:rPr>
        <w:t>master’s</w:t>
      </w:r>
      <w:r w:rsidRPr="00DA2ADB">
        <w:rPr>
          <w:rFonts w:cs="Arial"/>
          <w:noProof/>
          <w:szCs w:val="22"/>
          <w:lang w:val="en-GB"/>
        </w:rPr>
        <w:t xml:space="preserve"> programme and later the </w:t>
      </w:r>
      <w:r w:rsidR="0055359E" w:rsidRPr="00DA2ADB">
        <w:rPr>
          <w:rFonts w:cs="Arial"/>
          <w:noProof/>
          <w:szCs w:val="22"/>
          <w:lang w:val="en-GB"/>
        </w:rPr>
        <w:t>master’s</w:t>
      </w:r>
      <w:r w:rsidRPr="00DA2ADB">
        <w:rPr>
          <w:rFonts w:cs="Arial"/>
          <w:noProof/>
          <w:szCs w:val="22"/>
          <w:lang w:val="en-GB"/>
        </w:rPr>
        <w:t xml:space="preserve"> programme in Educational Sciences that I followed, conducting and analysing (quantitative and qualitative) research was discussed and I gained experience in conducting research.</w:t>
      </w:r>
    </w:p>
    <w:p w14:paraId="10E96A59" w14:textId="77777777" w:rsidR="00C50DDA" w:rsidRPr="00DA2ADB" w:rsidRDefault="00C50DDA" w:rsidP="00902424">
      <w:pPr>
        <w:rPr>
          <w:rFonts w:cs="Arial"/>
          <w:noProof/>
          <w:szCs w:val="22"/>
          <w:lang w:val="en-GB"/>
        </w:rPr>
      </w:pPr>
    </w:p>
    <w:p w14:paraId="65A19000"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I gained knowledge about data management in the RDNL course Essentials 4 Data Support. It forms a proper basis for supporting researchers in dealing with data during their research. In my job, providing training to researchers was only a small part of the job. In the future, if this becomes a more important part of the activities, the HAN Academy offers the opportunity to obtain a Basic Didactic Competence. This is a nationally recognised course within higher </w:t>
      </w:r>
      <w:r w:rsidRPr="00DA2ADB">
        <w:rPr>
          <w:rFonts w:cs="Arial"/>
          <w:noProof/>
          <w:szCs w:val="22"/>
          <w:lang w:val="en-GB"/>
        </w:rPr>
        <w:lastRenderedPageBreak/>
        <w:t>professional education, which allows you to teach at a university of applied sciences.</w:t>
      </w:r>
    </w:p>
    <w:p w14:paraId="021E4EA2" w14:textId="77777777" w:rsidR="00C50DDA" w:rsidRPr="00DA2ADB" w:rsidRDefault="00C50DDA" w:rsidP="00902424">
      <w:pPr>
        <w:widowControl w:val="0"/>
        <w:rPr>
          <w:rFonts w:cs="Arial"/>
          <w:noProof/>
          <w:szCs w:val="22"/>
          <w:lang w:val="en-GB"/>
        </w:rPr>
      </w:pPr>
    </w:p>
    <w:p w14:paraId="5FBB4F47" w14:textId="77777777" w:rsidR="00C50DDA" w:rsidRPr="00DA2ADB" w:rsidRDefault="00D809D9" w:rsidP="00902424">
      <w:pPr>
        <w:widowControl w:val="0"/>
        <w:rPr>
          <w:rFonts w:cs="Arial"/>
          <w:i/>
          <w:noProof/>
          <w:szCs w:val="22"/>
          <w:lang w:val="en-GB"/>
        </w:rPr>
      </w:pPr>
      <w:r w:rsidRPr="00DA2ADB">
        <w:rPr>
          <w:rFonts w:cs="Arial"/>
          <w:i/>
          <w:noProof/>
          <w:szCs w:val="22"/>
          <w:lang w:val="en-GB"/>
        </w:rPr>
        <w:t>Learning on the job</w:t>
      </w:r>
    </w:p>
    <w:p w14:paraId="2FDD3A00" w14:textId="77777777" w:rsidR="00C50DDA" w:rsidRPr="00DA2ADB" w:rsidRDefault="00D809D9" w:rsidP="00902424">
      <w:pPr>
        <w:widowControl w:val="0"/>
        <w:rPr>
          <w:rFonts w:cs="Arial"/>
          <w:noProof/>
          <w:szCs w:val="22"/>
          <w:lang w:val="en-GB"/>
        </w:rPr>
      </w:pPr>
      <w:r w:rsidRPr="00DA2ADB">
        <w:rPr>
          <w:rFonts w:cs="Arial"/>
          <w:noProof/>
          <w:szCs w:val="22"/>
          <w:lang w:val="en-GB"/>
        </w:rPr>
        <w:t>In addition to formal education and training, most of my knowledge was acquired informally, on the job. For instance: a question from a researcher had to be sorted out before I could answer it. As a team, we also observed gaps in knowledge on the use of systems, and consequently training about Microsoft Teams, Topdesk and SURF Research Drive were provided.</w:t>
      </w:r>
    </w:p>
    <w:p w14:paraId="5506EF5C" w14:textId="77777777" w:rsidR="00C50DDA" w:rsidRPr="00DA2ADB" w:rsidRDefault="00C50DDA" w:rsidP="00902424">
      <w:pPr>
        <w:widowControl w:val="0"/>
        <w:rPr>
          <w:rFonts w:cs="Arial"/>
          <w:noProof/>
          <w:szCs w:val="22"/>
          <w:lang w:val="en-GB"/>
        </w:rPr>
      </w:pPr>
    </w:p>
    <w:p w14:paraId="061982B4" w14:textId="77777777" w:rsidR="00C50DDA" w:rsidRPr="00DA2ADB" w:rsidRDefault="00D809D9" w:rsidP="00902424">
      <w:pPr>
        <w:widowControl w:val="0"/>
        <w:rPr>
          <w:rFonts w:cs="Arial"/>
          <w:i/>
          <w:noProof/>
          <w:szCs w:val="22"/>
          <w:lang w:val="en-GB"/>
        </w:rPr>
      </w:pPr>
      <w:r w:rsidRPr="00DA2ADB">
        <w:rPr>
          <w:rFonts w:cs="Arial"/>
          <w:i/>
          <w:noProof/>
          <w:szCs w:val="22"/>
          <w:lang w:val="en-GB"/>
        </w:rPr>
        <w:t>Strengths</w:t>
      </w:r>
    </w:p>
    <w:p w14:paraId="22C29841" w14:textId="5C40C179" w:rsidR="009C0E91" w:rsidRPr="00DA2ADB" w:rsidRDefault="00D809D9" w:rsidP="002D7D9B">
      <w:pPr>
        <w:pStyle w:val="ListParagraph"/>
        <w:widowControl w:val="0"/>
        <w:numPr>
          <w:ilvl w:val="0"/>
          <w:numId w:val="58"/>
        </w:numPr>
        <w:rPr>
          <w:rFonts w:cs="Arial"/>
          <w:noProof/>
          <w:szCs w:val="22"/>
          <w:lang w:val="en-GB"/>
        </w:rPr>
      </w:pPr>
      <w:r w:rsidRPr="00DA2ADB">
        <w:rPr>
          <w:rFonts w:cs="Arial"/>
          <w:noProof/>
          <w:szCs w:val="22"/>
          <w:lang w:val="en-GB"/>
        </w:rPr>
        <w:t>Research support is still under development</w:t>
      </w:r>
      <w:r w:rsidR="00902424" w:rsidRPr="00DA2ADB">
        <w:rPr>
          <w:rFonts w:cs="Arial"/>
          <w:noProof/>
          <w:szCs w:val="22"/>
          <w:lang w:val="en-GB"/>
        </w:rPr>
        <w:t>.</w:t>
      </w:r>
    </w:p>
    <w:p w14:paraId="78C78854" w14:textId="711C0D8D" w:rsidR="00C50DDA" w:rsidRPr="00DA2ADB" w:rsidRDefault="00D809D9" w:rsidP="002D7D9B">
      <w:pPr>
        <w:pStyle w:val="ListParagraph"/>
        <w:widowControl w:val="0"/>
        <w:numPr>
          <w:ilvl w:val="0"/>
          <w:numId w:val="58"/>
        </w:numPr>
        <w:rPr>
          <w:rFonts w:cs="Arial"/>
          <w:noProof/>
          <w:szCs w:val="22"/>
          <w:lang w:val="en-GB"/>
        </w:rPr>
      </w:pPr>
      <w:r w:rsidRPr="00DA2ADB">
        <w:rPr>
          <w:rFonts w:cs="Arial"/>
          <w:noProof/>
          <w:szCs w:val="22"/>
          <w:lang w:val="en-GB"/>
        </w:rPr>
        <w:t>HAN stakeholders within research such as policy makers, researchers and lecturers, see the added value of the data stewards. Close collaboration ensures that the workflow of the research cycle works more efficiently</w:t>
      </w:r>
      <w:r w:rsidR="00902424" w:rsidRPr="00DA2ADB">
        <w:rPr>
          <w:rFonts w:cs="Arial"/>
          <w:noProof/>
          <w:szCs w:val="22"/>
          <w:lang w:val="en-GB"/>
        </w:rPr>
        <w:t>.</w:t>
      </w:r>
    </w:p>
    <w:p w14:paraId="19C5E492" w14:textId="77777777" w:rsidR="00C50DDA" w:rsidRPr="00DA2ADB" w:rsidRDefault="00C50DDA" w:rsidP="00902424">
      <w:pPr>
        <w:rPr>
          <w:rFonts w:cs="Arial"/>
          <w:noProof/>
          <w:szCs w:val="22"/>
          <w:lang w:val="en-GB"/>
        </w:rPr>
      </w:pPr>
    </w:p>
    <w:p w14:paraId="57DE77CD" w14:textId="77777777" w:rsidR="00C50DDA" w:rsidRPr="00DA2ADB" w:rsidRDefault="00D809D9" w:rsidP="00902424">
      <w:pPr>
        <w:widowControl w:val="0"/>
        <w:rPr>
          <w:rFonts w:cs="Arial"/>
          <w:i/>
          <w:noProof/>
          <w:szCs w:val="22"/>
          <w:lang w:val="en-GB"/>
        </w:rPr>
      </w:pPr>
      <w:r w:rsidRPr="00DA2ADB">
        <w:rPr>
          <w:rFonts w:cs="Arial"/>
          <w:i/>
          <w:noProof/>
          <w:szCs w:val="22"/>
          <w:lang w:val="en-GB"/>
        </w:rPr>
        <w:t>Challenges</w:t>
      </w:r>
    </w:p>
    <w:p w14:paraId="6949702C" w14:textId="77777777" w:rsidR="009C0E91" w:rsidRPr="00DA2ADB" w:rsidRDefault="00D809D9" w:rsidP="002D7D9B">
      <w:pPr>
        <w:pStyle w:val="ListParagraph"/>
        <w:widowControl w:val="0"/>
        <w:numPr>
          <w:ilvl w:val="0"/>
          <w:numId w:val="59"/>
        </w:numPr>
        <w:rPr>
          <w:rFonts w:cs="Arial"/>
          <w:noProof/>
          <w:szCs w:val="22"/>
          <w:lang w:val="en-GB"/>
        </w:rPr>
      </w:pPr>
      <w:r w:rsidRPr="00DA2ADB">
        <w:rPr>
          <w:rFonts w:cs="Arial"/>
          <w:noProof/>
          <w:szCs w:val="22"/>
          <w:lang w:val="en-GB"/>
        </w:rPr>
        <w:t>HAN Research Support is still under development. It is difficult to shape the position of data steward.</w:t>
      </w:r>
    </w:p>
    <w:p w14:paraId="089C4BA5" w14:textId="77777777" w:rsidR="009C0E91" w:rsidRPr="00DA2ADB" w:rsidRDefault="00D809D9" w:rsidP="002D7D9B">
      <w:pPr>
        <w:pStyle w:val="ListParagraph"/>
        <w:widowControl w:val="0"/>
        <w:numPr>
          <w:ilvl w:val="0"/>
          <w:numId w:val="59"/>
        </w:numPr>
        <w:rPr>
          <w:rFonts w:cs="Arial"/>
          <w:noProof/>
          <w:szCs w:val="22"/>
          <w:lang w:val="en-GB"/>
        </w:rPr>
      </w:pPr>
      <w:r w:rsidRPr="00DA2ADB">
        <w:rPr>
          <w:rFonts w:cs="Arial"/>
          <w:noProof/>
          <w:szCs w:val="22"/>
          <w:lang w:val="en-GB"/>
        </w:rPr>
        <w:t>The data stewards have only received basic training, which is somewhat supplemented with data stewardship webinars offered nationally.</w:t>
      </w:r>
    </w:p>
    <w:p w14:paraId="236BF499" w14:textId="77777777" w:rsidR="009C0E91" w:rsidRPr="00DA2ADB" w:rsidRDefault="00D809D9" w:rsidP="002D7D9B">
      <w:pPr>
        <w:pStyle w:val="ListParagraph"/>
        <w:widowControl w:val="0"/>
        <w:numPr>
          <w:ilvl w:val="0"/>
          <w:numId w:val="59"/>
        </w:numPr>
        <w:rPr>
          <w:rFonts w:cs="Arial"/>
          <w:noProof/>
          <w:szCs w:val="22"/>
          <w:lang w:val="en-GB"/>
        </w:rPr>
      </w:pPr>
      <w:r w:rsidRPr="00DA2ADB">
        <w:rPr>
          <w:rFonts w:cs="Arial"/>
          <w:noProof/>
          <w:szCs w:val="22"/>
          <w:lang w:val="en-GB"/>
        </w:rPr>
        <w:t>The extension in FTE is only for one year, after which new funds should be allocated. This makes the future of the data stewards uncertain.</w:t>
      </w:r>
    </w:p>
    <w:p w14:paraId="4A38F81F" w14:textId="588385B1" w:rsidR="00C50DDA" w:rsidRPr="00DA2ADB" w:rsidRDefault="00D809D9" w:rsidP="002D7D9B">
      <w:pPr>
        <w:pStyle w:val="ListParagraph"/>
        <w:widowControl w:val="0"/>
        <w:numPr>
          <w:ilvl w:val="0"/>
          <w:numId w:val="59"/>
        </w:numPr>
        <w:rPr>
          <w:noProof/>
          <w:lang w:val="en-GB"/>
        </w:rPr>
      </w:pPr>
      <w:r w:rsidRPr="00DA2ADB">
        <w:rPr>
          <w:rFonts w:cs="Arial"/>
          <w:noProof/>
          <w:szCs w:val="22"/>
          <w:lang w:val="en-GB"/>
        </w:rPr>
        <w:t>In addition to the tasks of the data steward, the data stewards currently also perform tasks that are aimed at education (information specialist). This sometimes creates conflicts between the activities.</w:t>
      </w:r>
      <w:r w:rsidRPr="00DA2ADB">
        <w:rPr>
          <w:noProof/>
          <w:lang w:val="en-GB"/>
        </w:rPr>
        <w:br w:type="page"/>
      </w:r>
    </w:p>
    <w:p w14:paraId="06939CA6" w14:textId="77777777" w:rsidR="00C50DDA" w:rsidRPr="00DA2ADB" w:rsidRDefault="00D809D9" w:rsidP="0055359E">
      <w:pPr>
        <w:pStyle w:val="Heading1"/>
        <w:rPr>
          <w:noProof/>
          <w:lang w:val="en-GB"/>
        </w:rPr>
      </w:pPr>
      <w:bookmarkStart w:id="52" w:name="_Toc63080695"/>
      <w:r w:rsidRPr="00DA2ADB">
        <w:rPr>
          <w:noProof/>
          <w:lang w:val="en-GB"/>
        </w:rPr>
        <w:lastRenderedPageBreak/>
        <w:t>Annex 3: Domain areas, responsibilities and tasks of a data steward</w:t>
      </w:r>
      <w:bookmarkEnd w:id="52"/>
    </w:p>
    <w:p w14:paraId="67ED488C" w14:textId="0E3D8EF7" w:rsidR="00C50DDA" w:rsidRPr="00DA2ADB" w:rsidRDefault="00D809D9" w:rsidP="00902424">
      <w:pPr>
        <w:rPr>
          <w:rFonts w:cs="Arial"/>
          <w:noProof/>
          <w:szCs w:val="22"/>
          <w:lang w:val="en-GB"/>
        </w:rPr>
      </w:pPr>
      <w:r w:rsidRPr="00DA2ADB">
        <w:rPr>
          <w:rFonts w:cs="Arial"/>
          <w:noProof/>
          <w:szCs w:val="22"/>
          <w:lang w:val="en-GB"/>
        </w:rPr>
        <w:t>For a general understanding of what a data steward is and does, this annex provides an overview of the domain areas, responsibilities and tasks of a data steward. It is based on the ZonMw data stewardship project with its three distinctive data steward roles (data steward policy, data steward research and data steward infrastructure), but for this annex combined for one, overarching data steward. The original, detailed descriptions can be found in the ZonMw project’s final report</w:t>
      </w:r>
      <w:r w:rsidRPr="00DA2ADB">
        <w:rPr>
          <w:rFonts w:cs="Arial"/>
          <w:noProof/>
          <w:szCs w:val="22"/>
          <w:vertAlign w:val="superscript"/>
          <w:lang w:val="en-GB"/>
        </w:rPr>
        <w:footnoteReference w:id="119"/>
      </w:r>
      <w:r w:rsidRPr="00DA2ADB">
        <w:rPr>
          <w:rFonts w:cs="Arial"/>
          <w:noProof/>
          <w:szCs w:val="22"/>
          <w:lang w:val="en-GB"/>
        </w:rPr>
        <w:t xml:space="preserve"> and the accompanying matrices</w:t>
      </w:r>
      <w:r w:rsidRPr="00DA2ADB">
        <w:rPr>
          <w:rFonts w:cs="Arial"/>
          <w:noProof/>
          <w:szCs w:val="22"/>
          <w:vertAlign w:val="superscript"/>
          <w:lang w:val="en-GB"/>
        </w:rPr>
        <w:footnoteReference w:id="120"/>
      </w:r>
      <w:r w:rsidRPr="00DA2ADB">
        <w:rPr>
          <w:rFonts w:cs="Arial"/>
          <w:noProof/>
          <w:szCs w:val="22"/>
          <w:lang w:val="en-GB"/>
        </w:rPr>
        <w:t xml:space="preserve">. The tasks can further be divided into competences, </w:t>
      </w:r>
      <w:r w:rsidR="0055359E" w:rsidRPr="00DA2ADB">
        <w:rPr>
          <w:rFonts w:cs="Arial"/>
          <w:noProof/>
          <w:szCs w:val="22"/>
          <w:lang w:val="en-GB"/>
        </w:rPr>
        <w:t>i.e.,</w:t>
      </w:r>
      <w:r w:rsidRPr="00DA2ADB">
        <w:rPr>
          <w:rFonts w:cs="Arial"/>
          <w:noProof/>
          <w:szCs w:val="22"/>
          <w:lang w:val="en-GB"/>
        </w:rPr>
        <w:t xml:space="preserve"> knowledge, skills and abilities (KSAs) for data stewards, which also can be found in the ZonMw project’s final report and matrices. </w:t>
      </w:r>
    </w:p>
    <w:p w14:paraId="1504FE33" w14:textId="77777777" w:rsidR="00C50DDA" w:rsidRPr="00DA2ADB" w:rsidRDefault="00C50DDA" w:rsidP="00902424">
      <w:pPr>
        <w:widowControl w:val="0"/>
        <w:rPr>
          <w:rFonts w:cs="Arial"/>
          <w:noProof/>
          <w:szCs w:val="22"/>
          <w:lang w:val="en-GB"/>
        </w:rPr>
      </w:pPr>
    </w:p>
    <w:p w14:paraId="7B98AE1C" w14:textId="77777777" w:rsidR="00C50DDA" w:rsidRPr="00DA2ADB" w:rsidRDefault="00D809D9" w:rsidP="00902424">
      <w:pPr>
        <w:widowControl w:val="0"/>
        <w:rPr>
          <w:rFonts w:cs="Arial"/>
          <w:b/>
          <w:noProof/>
          <w:szCs w:val="22"/>
          <w:lang w:val="en-GB"/>
        </w:rPr>
      </w:pPr>
      <w:r w:rsidRPr="00DA2ADB">
        <w:rPr>
          <w:rFonts w:cs="Arial"/>
          <w:b/>
          <w:noProof/>
          <w:szCs w:val="22"/>
          <w:lang w:val="en-GB"/>
        </w:rPr>
        <w:t>Area 1: policy/strategy</w:t>
      </w:r>
    </w:p>
    <w:p w14:paraId="2B5C623B" w14:textId="77777777" w:rsidR="00C50DDA" w:rsidRPr="00DA2ADB" w:rsidRDefault="00D809D9" w:rsidP="00902424">
      <w:pPr>
        <w:rPr>
          <w:rFonts w:cs="Arial"/>
          <w:noProof/>
          <w:szCs w:val="22"/>
          <w:lang w:val="en-GB"/>
        </w:rPr>
      </w:pPr>
      <w:r w:rsidRPr="00DA2ADB">
        <w:rPr>
          <w:rFonts w:cs="Arial"/>
          <w:noProof/>
          <w:szCs w:val="22"/>
          <w:lang w:val="en-GB"/>
        </w:rPr>
        <w:t>Development, implementation and monitoring of research data management policy and strategy for the research institute</w:t>
      </w:r>
    </w:p>
    <w:p w14:paraId="1231473B" w14:textId="77777777" w:rsidR="00C50DDA" w:rsidRPr="00DA2ADB" w:rsidRDefault="00C50DDA" w:rsidP="00902424">
      <w:pPr>
        <w:widowControl w:val="0"/>
        <w:rPr>
          <w:rFonts w:cs="Arial"/>
          <w:i/>
          <w:noProof/>
          <w:szCs w:val="22"/>
          <w:lang w:val="en-GB"/>
        </w:rPr>
      </w:pPr>
    </w:p>
    <w:p w14:paraId="07865517" w14:textId="77777777" w:rsidR="00C50DDA" w:rsidRPr="00DA2ADB" w:rsidRDefault="00D809D9" w:rsidP="00902424">
      <w:pPr>
        <w:widowControl w:val="0"/>
        <w:rPr>
          <w:rFonts w:cs="Arial"/>
          <w:i/>
          <w:noProof/>
          <w:szCs w:val="22"/>
          <w:lang w:val="en-GB"/>
        </w:rPr>
      </w:pPr>
      <w:r w:rsidRPr="00DA2ADB">
        <w:rPr>
          <w:rFonts w:cs="Arial"/>
          <w:i/>
          <w:noProof/>
          <w:szCs w:val="22"/>
          <w:lang w:val="en-GB"/>
        </w:rPr>
        <w:t>Description</w:t>
      </w:r>
    </w:p>
    <w:p w14:paraId="477AFEBD"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A data steward is responsible for the advice on, alignment with and/or development, implementation and monitoring of a research data management (RDM) policy and strategy for the organisation and its researchers and students. A data steward supports the full data life cycle, FAIR data and Open Science. A data steward aligns with the relevant stakeholders and makes sure to comply with financial and legal constraints. Data stewards include the requirements of an adequate data infrastructure and tool landscape that fits with the policy and strategy. </w:t>
      </w:r>
    </w:p>
    <w:p w14:paraId="548B7904" w14:textId="77777777" w:rsidR="00C50DDA" w:rsidRPr="00DA2ADB" w:rsidRDefault="00C50DDA" w:rsidP="00902424">
      <w:pPr>
        <w:widowControl w:val="0"/>
        <w:rPr>
          <w:rFonts w:cs="Arial"/>
          <w:noProof/>
          <w:szCs w:val="22"/>
          <w:lang w:val="en-GB"/>
        </w:rPr>
      </w:pPr>
    </w:p>
    <w:p w14:paraId="05AE7EED" w14:textId="77777777" w:rsidR="00C50DDA" w:rsidRPr="00DA2ADB" w:rsidRDefault="00D809D9" w:rsidP="00902424">
      <w:pPr>
        <w:widowControl w:val="0"/>
        <w:rPr>
          <w:rFonts w:cs="Arial"/>
          <w:i/>
          <w:noProof/>
          <w:szCs w:val="22"/>
          <w:lang w:val="en-GB"/>
        </w:rPr>
      </w:pPr>
      <w:r w:rsidRPr="00DA2ADB">
        <w:rPr>
          <w:rFonts w:cs="Arial"/>
          <w:i/>
          <w:noProof/>
          <w:szCs w:val="22"/>
          <w:lang w:val="en-GB"/>
        </w:rPr>
        <w:t>In bullet points, a data steward</w:t>
      </w:r>
    </w:p>
    <w:p w14:paraId="01218AFA" w14:textId="77777777" w:rsidR="0050521E" w:rsidRPr="00DA2ADB" w:rsidRDefault="00D809D9" w:rsidP="002D7D9B">
      <w:pPr>
        <w:pStyle w:val="ListParagraph"/>
        <w:widowControl w:val="0"/>
        <w:numPr>
          <w:ilvl w:val="0"/>
          <w:numId w:val="60"/>
        </w:numPr>
        <w:rPr>
          <w:rFonts w:cs="Arial"/>
          <w:noProof/>
          <w:szCs w:val="22"/>
          <w:lang w:val="en-GB"/>
        </w:rPr>
      </w:pPr>
      <w:r w:rsidRPr="00DA2ADB">
        <w:rPr>
          <w:rFonts w:cs="Arial"/>
          <w:noProof/>
          <w:szCs w:val="22"/>
          <w:lang w:val="en-GB"/>
        </w:rPr>
        <w:t>Gives sound advice on RDM policy and strategy</w:t>
      </w:r>
    </w:p>
    <w:p w14:paraId="41FB20AD" w14:textId="77777777" w:rsidR="0050521E" w:rsidRPr="00DA2ADB" w:rsidRDefault="00D809D9" w:rsidP="002D7D9B">
      <w:pPr>
        <w:pStyle w:val="ListParagraph"/>
        <w:widowControl w:val="0"/>
        <w:numPr>
          <w:ilvl w:val="0"/>
          <w:numId w:val="60"/>
        </w:numPr>
        <w:rPr>
          <w:rFonts w:cs="Arial"/>
          <w:noProof/>
          <w:szCs w:val="22"/>
          <w:lang w:val="en-GB"/>
        </w:rPr>
      </w:pPr>
      <w:r w:rsidRPr="00DA2ADB">
        <w:rPr>
          <w:rFonts w:cs="Arial"/>
          <w:noProof/>
          <w:szCs w:val="22"/>
          <w:lang w:val="en-GB"/>
        </w:rPr>
        <w:t>Is responsible for the availability of an up-to-date institutional data management plan (DMP)</w:t>
      </w:r>
    </w:p>
    <w:p w14:paraId="2077DFFF" w14:textId="77777777" w:rsidR="0050521E" w:rsidRPr="00DA2ADB" w:rsidRDefault="00D809D9" w:rsidP="002D7D9B">
      <w:pPr>
        <w:pStyle w:val="ListParagraph"/>
        <w:widowControl w:val="0"/>
        <w:numPr>
          <w:ilvl w:val="0"/>
          <w:numId w:val="60"/>
        </w:numPr>
        <w:rPr>
          <w:rFonts w:cs="Arial"/>
          <w:noProof/>
          <w:szCs w:val="22"/>
          <w:lang w:val="en-GB"/>
        </w:rPr>
      </w:pPr>
      <w:r w:rsidRPr="00DA2ADB">
        <w:rPr>
          <w:rFonts w:cs="Arial"/>
          <w:noProof/>
          <w:szCs w:val="22"/>
          <w:lang w:val="en-GB"/>
        </w:rPr>
        <w:t>Is responsible for advice and awareness of RDM policy, FAIR principles and Open Science</w:t>
      </w:r>
    </w:p>
    <w:p w14:paraId="5B0E663D" w14:textId="5275228D" w:rsidR="0050521E" w:rsidRPr="00DA2ADB" w:rsidRDefault="00D809D9" w:rsidP="002D7D9B">
      <w:pPr>
        <w:pStyle w:val="ListParagraph"/>
        <w:widowControl w:val="0"/>
        <w:numPr>
          <w:ilvl w:val="0"/>
          <w:numId w:val="60"/>
        </w:numPr>
        <w:rPr>
          <w:rFonts w:cs="Arial"/>
          <w:noProof/>
          <w:szCs w:val="22"/>
          <w:lang w:val="en-GB"/>
        </w:rPr>
      </w:pPr>
      <w:r w:rsidRPr="00DA2ADB">
        <w:rPr>
          <w:rFonts w:cs="Arial"/>
          <w:noProof/>
          <w:szCs w:val="22"/>
          <w:lang w:val="en-GB"/>
        </w:rPr>
        <w:t>Is responsible for advice on an adequate research data infrastructure and proper tools</w:t>
      </w:r>
    </w:p>
    <w:p w14:paraId="0B0C43EE" w14:textId="60814A5B" w:rsidR="00C50DDA" w:rsidRPr="00DA2ADB" w:rsidRDefault="00D809D9" w:rsidP="002D7D9B">
      <w:pPr>
        <w:pStyle w:val="ListParagraph"/>
        <w:widowControl w:val="0"/>
        <w:numPr>
          <w:ilvl w:val="0"/>
          <w:numId w:val="60"/>
        </w:numPr>
        <w:rPr>
          <w:rFonts w:cs="Arial"/>
          <w:noProof/>
          <w:szCs w:val="22"/>
          <w:lang w:val="en-GB"/>
        </w:rPr>
      </w:pPr>
      <w:r w:rsidRPr="00DA2ADB">
        <w:rPr>
          <w:rFonts w:cs="Arial"/>
          <w:noProof/>
          <w:szCs w:val="22"/>
          <w:lang w:val="en-GB"/>
        </w:rPr>
        <w:t>Advises policy officers (on a strategic and tactical level)</w:t>
      </w:r>
    </w:p>
    <w:p w14:paraId="5F0A3F7B" w14:textId="77777777" w:rsidR="00C50DDA" w:rsidRPr="00DA2ADB" w:rsidRDefault="00D809D9" w:rsidP="00902424">
      <w:pPr>
        <w:widowControl w:val="0"/>
        <w:rPr>
          <w:rFonts w:cs="Arial"/>
          <w:i/>
          <w:noProof/>
          <w:szCs w:val="22"/>
          <w:lang w:val="en-GB"/>
        </w:rPr>
      </w:pPr>
      <w:r w:rsidRPr="00DA2ADB">
        <w:rPr>
          <w:rFonts w:cs="Arial"/>
          <w:i/>
          <w:noProof/>
          <w:szCs w:val="22"/>
          <w:lang w:val="en-GB"/>
        </w:rPr>
        <w:lastRenderedPageBreak/>
        <w:t>Main tasks and activities of a data steward</w:t>
      </w:r>
    </w:p>
    <w:p w14:paraId="20F841EA" w14:textId="77777777" w:rsidR="0050521E" w:rsidRPr="00DA2ADB" w:rsidRDefault="00D809D9" w:rsidP="002D7D9B">
      <w:pPr>
        <w:pStyle w:val="ListParagraph"/>
        <w:widowControl w:val="0"/>
        <w:numPr>
          <w:ilvl w:val="0"/>
          <w:numId w:val="61"/>
        </w:numPr>
        <w:rPr>
          <w:rFonts w:cs="Arial"/>
          <w:noProof/>
          <w:szCs w:val="22"/>
          <w:lang w:val="en-GB"/>
        </w:rPr>
      </w:pPr>
      <w:r w:rsidRPr="00DA2ADB">
        <w:rPr>
          <w:rFonts w:cs="Arial"/>
          <w:noProof/>
          <w:szCs w:val="22"/>
          <w:lang w:val="en-GB"/>
        </w:rPr>
        <w:t>Monitors the institute's RDM policy</w:t>
      </w:r>
    </w:p>
    <w:p w14:paraId="29C2A318" w14:textId="77777777" w:rsidR="0050521E" w:rsidRPr="00DA2ADB" w:rsidRDefault="00D809D9" w:rsidP="002D7D9B">
      <w:pPr>
        <w:pStyle w:val="ListParagraph"/>
        <w:widowControl w:val="0"/>
        <w:numPr>
          <w:ilvl w:val="0"/>
          <w:numId w:val="61"/>
        </w:numPr>
        <w:rPr>
          <w:rFonts w:cs="Arial"/>
          <w:noProof/>
          <w:szCs w:val="22"/>
          <w:lang w:val="en-GB"/>
        </w:rPr>
      </w:pPr>
      <w:r w:rsidRPr="00DA2ADB">
        <w:rPr>
          <w:rFonts w:cs="Arial"/>
          <w:noProof/>
          <w:szCs w:val="22"/>
          <w:lang w:val="en-GB"/>
        </w:rPr>
        <w:t>Advises the institute's management to advance</w:t>
      </w:r>
    </w:p>
    <w:p w14:paraId="663E4547" w14:textId="0085D82B" w:rsidR="00C50DDA" w:rsidRPr="00DA2ADB" w:rsidRDefault="00D809D9" w:rsidP="002D7D9B">
      <w:pPr>
        <w:pStyle w:val="ListParagraph"/>
        <w:widowControl w:val="0"/>
        <w:numPr>
          <w:ilvl w:val="0"/>
          <w:numId w:val="61"/>
        </w:numPr>
        <w:rPr>
          <w:rFonts w:cs="Arial"/>
          <w:noProof/>
          <w:szCs w:val="22"/>
          <w:lang w:val="en-GB"/>
        </w:rPr>
      </w:pPr>
      <w:r w:rsidRPr="00DA2ADB">
        <w:rPr>
          <w:rFonts w:cs="Arial"/>
          <w:noProof/>
          <w:szCs w:val="22"/>
          <w:lang w:val="en-GB"/>
        </w:rPr>
        <w:t>Explores new needs, opportunities and trends in RDM</w:t>
      </w:r>
    </w:p>
    <w:p w14:paraId="7DF4B511" w14:textId="77777777" w:rsidR="00C50DDA" w:rsidRPr="00DA2ADB" w:rsidRDefault="00D809D9" w:rsidP="002D7D9B">
      <w:pPr>
        <w:widowControl w:val="0"/>
        <w:numPr>
          <w:ilvl w:val="0"/>
          <w:numId w:val="62"/>
        </w:numPr>
        <w:rPr>
          <w:rFonts w:cs="Arial"/>
          <w:noProof/>
          <w:szCs w:val="22"/>
          <w:lang w:val="en-GB"/>
        </w:rPr>
      </w:pPr>
      <w:r w:rsidRPr="00DA2ADB">
        <w:rPr>
          <w:rFonts w:cs="Arial"/>
          <w:noProof/>
          <w:szCs w:val="22"/>
          <w:lang w:val="en-GB"/>
        </w:rPr>
        <w:t>Develops (together with others) DMP templates</w:t>
      </w:r>
    </w:p>
    <w:p w14:paraId="2FD34C2E" w14:textId="77777777" w:rsidR="00C50DDA" w:rsidRPr="00DA2ADB" w:rsidRDefault="00D809D9" w:rsidP="002D7D9B">
      <w:pPr>
        <w:widowControl w:val="0"/>
        <w:numPr>
          <w:ilvl w:val="0"/>
          <w:numId w:val="62"/>
        </w:numPr>
        <w:rPr>
          <w:rFonts w:cs="Arial"/>
          <w:noProof/>
          <w:szCs w:val="22"/>
          <w:lang w:val="en-GB"/>
        </w:rPr>
      </w:pPr>
      <w:r w:rsidRPr="00DA2ADB">
        <w:rPr>
          <w:rFonts w:cs="Arial"/>
          <w:noProof/>
          <w:szCs w:val="22"/>
          <w:lang w:val="en-GB"/>
        </w:rPr>
        <w:t>Implements RDM as a regular aspect of doing research</w:t>
      </w:r>
    </w:p>
    <w:p w14:paraId="581E560E"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Translates the RDM policy to data infrastructure and tools requirements</w:t>
      </w:r>
    </w:p>
    <w:p w14:paraId="1ED82CA8"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Creates an overview of available data infrastructure and tools of the institute</w:t>
      </w:r>
    </w:p>
    <w:p w14:paraId="6635ED24"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Development and operationalisation of products and services in the RDM domain</w:t>
      </w:r>
    </w:p>
    <w:p w14:paraId="3DD75C30"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Translates international developments into policies and practices at the university</w:t>
      </w:r>
    </w:p>
    <w:p w14:paraId="09F87CAD"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Leads the development and implementation of the faculty’s data management policy</w:t>
      </w:r>
    </w:p>
    <w:p w14:paraId="1CD3A728"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Liaison function at policy level</w:t>
      </w:r>
    </w:p>
    <w:p w14:paraId="7EC066BF"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Connects with stakeholders in the research domain and acts as sparring partner for leading scientists and board of directors</w:t>
      </w:r>
    </w:p>
    <w:p w14:paraId="36329696"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Coordination of the innovatory information agenda as part of the complete research life cycle</w:t>
      </w:r>
    </w:p>
    <w:p w14:paraId="4DC7D33B"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Safeguards the data architecture</w:t>
      </w:r>
    </w:p>
    <w:p w14:paraId="05FF5701"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Optimising RDM processes</w:t>
      </w:r>
    </w:p>
    <w:p w14:paraId="2FB9694D" w14:textId="77777777" w:rsidR="00C50DDA" w:rsidRPr="00DA2ADB" w:rsidRDefault="00D809D9" w:rsidP="002D7D9B">
      <w:pPr>
        <w:widowControl w:val="0"/>
        <w:numPr>
          <w:ilvl w:val="0"/>
          <w:numId w:val="63"/>
        </w:numPr>
        <w:rPr>
          <w:rFonts w:cs="Arial"/>
          <w:noProof/>
          <w:szCs w:val="22"/>
          <w:lang w:val="en-GB"/>
        </w:rPr>
      </w:pPr>
      <w:r w:rsidRPr="00DA2ADB">
        <w:rPr>
          <w:rFonts w:cs="Arial"/>
          <w:noProof/>
          <w:szCs w:val="22"/>
          <w:lang w:val="en-GB"/>
        </w:rPr>
        <w:t>Securing provenance and audit trail</w:t>
      </w:r>
    </w:p>
    <w:p w14:paraId="770981B1" w14:textId="77777777" w:rsidR="00C50DDA" w:rsidRPr="00DA2ADB" w:rsidRDefault="00C50DDA" w:rsidP="00902424">
      <w:pPr>
        <w:widowControl w:val="0"/>
        <w:rPr>
          <w:rFonts w:cs="Arial"/>
          <w:noProof/>
          <w:szCs w:val="22"/>
          <w:lang w:val="en-GB"/>
        </w:rPr>
      </w:pPr>
    </w:p>
    <w:p w14:paraId="42C15185" w14:textId="77777777" w:rsidR="00C50DDA" w:rsidRPr="00DA2ADB" w:rsidRDefault="00D809D9" w:rsidP="00902424">
      <w:pPr>
        <w:widowControl w:val="0"/>
        <w:rPr>
          <w:rFonts w:cs="Arial"/>
          <w:b/>
          <w:noProof/>
          <w:szCs w:val="22"/>
          <w:lang w:val="en-GB"/>
        </w:rPr>
      </w:pPr>
      <w:r w:rsidRPr="00DA2ADB">
        <w:rPr>
          <w:rFonts w:cs="Arial"/>
          <w:b/>
          <w:noProof/>
          <w:szCs w:val="22"/>
          <w:lang w:val="en-GB"/>
        </w:rPr>
        <w:t>Area 2: compliance</w:t>
      </w:r>
    </w:p>
    <w:p w14:paraId="0D613CA7" w14:textId="77777777" w:rsidR="00C50DDA" w:rsidRPr="00DA2ADB" w:rsidRDefault="00D809D9" w:rsidP="00902424">
      <w:pPr>
        <w:rPr>
          <w:rFonts w:cs="Arial"/>
          <w:noProof/>
          <w:szCs w:val="22"/>
          <w:lang w:val="en-GB"/>
        </w:rPr>
      </w:pPr>
      <w:r w:rsidRPr="00DA2ADB">
        <w:rPr>
          <w:rFonts w:cs="Arial"/>
          <w:noProof/>
          <w:szCs w:val="22"/>
          <w:lang w:val="en-GB"/>
        </w:rPr>
        <w:t>Compliance to relevant scientific, legal, and ethical standards</w:t>
      </w:r>
    </w:p>
    <w:p w14:paraId="66608445" w14:textId="77777777" w:rsidR="00C50DDA" w:rsidRPr="00DA2ADB" w:rsidRDefault="00C50DDA" w:rsidP="00902424">
      <w:pPr>
        <w:widowControl w:val="0"/>
        <w:rPr>
          <w:rFonts w:cs="Arial"/>
          <w:i/>
          <w:noProof/>
          <w:szCs w:val="22"/>
          <w:lang w:val="en-GB"/>
        </w:rPr>
      </w:pPr>
    </w:p>
    <w:p w14:paraId="1FBF2E59" w14:textId="77777777" w:rsidR="00C50DDA" w:rsidRPr="00DA2ADB" w:rsidRDefault="00D809D9" w:rsidP="00902424">
      <w:pPr>
        <w:widowControl w:val="0"/>
        <w:rPr>
          <w:rFonts w:cs="Arial"/>
          <w:i/>
          <w:noProof/>
          <w:szCs w:val="22"/>
          <w:lang w:val="en-GB"/>
        </w:rPr>
      </w:pPr>
      <w:r w:rsidRPr="00DA2ADB">
        <w:rPr>
          <w:rFonts w:cs="Arial"/>
          <w:i/>
          <w:noProof/>
          <w:szCs w:val="22"/>
          <w:lang w:val="en-GB"/>
        </w:rPr>
        <w:t>Description</w:t>
      </w:r>
    </w:p>
    <w:p w14:paraId="0461D9A9" w14:textId="77777777" w:rsidR="00C50DDA" w:rsidRPr="00DA2ADB" w:rsidRDefault="00D809D9" w:rsidP="00902424">
      <w:pPr>
        <w:widowControl w:val="0"/>
        <w:rPr>
          <w:rFonts w:cs="Arial"/>
          <w:noProof/>
          <w:szCs w:val="22"/>
          <w:lang w:val="en-GB"/>
        </w:rPr>
      </w:pPr>
      <w:r w:rsidRPr="00DA2ADB">
        <w:rPr>
          <w:rFonts w:cs="Arial"/>
          <w:noProof/>
          <w:szCs w:val="22"/>
          <w:lang w:val="en-GB"/>
        </w:rPr>
        <w:t>A data steward provides advice to the organisation and its researchers and students, and is responsible for compliance with relevant codes of conduct, legislation and field specific standards. This includes the compliance of the data infrastructure and tool landscape.</w:t>
      </w:r>
    </w:p>
    <w:p w14:paraId="38E7ED41" w14:textId="77777777" w:rsidR="00C50DDA" w:rsidRPr="00DA2ADB" w:rsidRDefault="00C50DDA" w:rsidP="00902424">
      <w:pPr>
        <w:widowControl w:val="0"/>
        <w:rPr>
          <w:rFonts w:cs="Arial"/>
          <w:noProof/>
          <w:szCs w:val="22"/>
          <w:lang w:val="en-GB"/>
        </w:rPr>
      </w:pPr>
    </w:p>
    <w:p w14:paraId="3485ADAE" w14:textId="77777777" w:rsidR="00C50DDA" w:rsidRPr="00DA2ADB" w:rsidRDefault="00D809D9" w:rsidP="00902424">
      <w:pPr>
        <w:widowControl w:val="0"/>
        <w:rPr>
          <w:rFonts w:cs="Arial"/>
          <w:i/>
          <w:noProof/>
          <w:szCs w:val="22"/>
          <w:lang w:val="en-GB"/>
        </w:rPr>
      </w:pPr>
      <w:r w:rsidRPr="00DA2ADB">
        <w:rPr>
          <w:rFonts w:cs="Arial"/>
          <w:i/>
          <w:noProof/>
          <w:szCs w:val="22"/>
          <w:lang w:val="en-GB"/>
        </w:rPr>
        <w:t>In bullet points, a data steward</w:t>
      </w:r>
    </w:p>
    <w:p w14:paraId="0764C89A" w14:textId="29193D4F" w:rsidR="00C50DDA" w:rsidRPr="00DA2ADB" w:rsidRDefault="00D809D9" w:rsidP="002D7D9B">
      <w:pPr>
        <w:widowControl w:val="0"/>
        <w:numPr>
          <w:ilvl w:val="0"/>
          <w:numId w:val="64"/>
        </w:numPr>
        <w:rPr>
          <w:rFonts w:cs="Arial"/>
          <w:noProof/>
          <w:szCs w:val="22"/>
          <w:lang w:val="en-GB"/>
        </w:rPr>
      </w:pPr>
      <w:r w:rsidRPr="00DA2ADB">
        <w:rPr>
          <w:rFonts w:cs="Arial"/>
          <w:noProof/>
          <w:szCs w:val="22"/>
          <w:lang w:val="en-GB"/>
        </w:rPr>
        <w:t xml:space="preserve">Is familiar with, and works according to, the RDM policy to the Netherlands Code of Conduct for Academic Practice, the Netherlands Code of Conduct for Research Integrity and the General Data Protection Regulation (GDPR), Good Clinical Practice (GCP) and other laws and regulation. </w:t>
      </w:r>
      <w:r w:rsidR="0055359E" w:rsidRPr="00DA2ADB">
        <w:rPr>
          <w:rFonts w:cs="Arial"/>
          <w:noProof/>
          <w:szCs w:val="22"/>
          <w:lang w:val="en-GB"/>
        </w:rPr>
        <w:t>Furthermore,</w:t>
      </w:r>
      <w:r w:rsidRPr="00DA2ADB">
        <w:rPr>
          <w:rFonts w:cs="Arial"/>
          <w:noProof/>
          <w:szCs w:val="22"/>
          <w:lang w:val="en-GB"/>
        </w:rPr>
        <w:t xml:space="preserve"> a data steward continuously aligns with legal and ethical standards </w:t>
      </w:r>
    </w:p>
    <w:p w14:paraId="40706DFF" w14:textId="77777777" w:rsidR="00C50DDA" w:rsidRPr="00DA2ADB" w:rsidRDefault="00D809D9" w:rsidP="002D7D9B">
      <w:pPr>
        <w:widowControl w:val="0"/>
        <w:numPr>
          <w:ilvl w:val="0"/>
          <w:numId w:val="64"/>
        </w:numPr>
        <w:rPr>
          <w:rFonts w:cs="Arial"/>
          <w:noProof/>
          <w:szCs w:val="22"/>
          <w:lang w:val="en-GB"/>
        </w:rPr>
      </w:pPr>
      <w:r w:rsidRPr="00DA2ADB">
        <w:rPr>
          <w:rFonts w:cs="Arial"/>
          <w:noProof/>
          <w:szCs w:val="22"/>
          <w:lang w:val="en-GB"/>
        </w:rPr>
        <w:t>Is responsible for advice on compliance before, during and after a research project</w:t>
      </w:r>
    </w:p>
    <w:p w14:paraId="3438B65D" w14:textId="77777777" w:rsidR="00C50DDA" w:rsidRPr="00DA2ADB" w:rsidRDefault="00D809D9" w:rsidP="002D7D9B">
      <w:pPr>
        <w:widowControl w:val="0"/>
        <w:numPr>
          <w:ilvl w:val="0"/>
          <w:numId w:val="64"/>
        </w:numPr>
        <w:rPr>
          <w:rFonts w:cs="Arial"/>
          <w:noProof/>
          <w:szCs w:val="22"/>
          <w:lang w:val="en-GB"/>
        </w:rPr>
      </w:pPr>
      <w:r w:rsidRPr="00DA2ADB">
        <w:rPr>
          <w:rFonts w:cs="Arial"/>
          <w:noProof/>
          <w:szCs w:val="22"/>
          <w:lang w:val="en-GB"/>
        </w:rPr>
        <w:t>Is familiar with relevant legislation and field specific standards</w:t>
      </w:r>
    </w:p>
    <w:p w14:paraId="7EB8E8BF" w14:textId="77777777" w:rsidR="00C50DDA" w:rsidRPr="00DA2ADB" w:rsidRDefault="00D809D9" w:rsidP="002D7D9B">
      <w:pPr>
        <w:widowControl w:val="0"/>
        <w:numPr>
          <w:ilvl w:val="0"/>
          <w:numId w:val="64"/>
        </w:numPr>
        <w:rPr>
          <w:rFonts w:cs="Arial"/>
          <w:noProof/>
          <w:szCs w:val="22"/>
          <w:lang w:val="en-GB"/>
        </w:rPr>
      </w:pPr>
      <w:r w:rsidRPr="00DA2ADB">
        <w:rPr>
          <w:rFonts w:cs="Arial"/>
          <w:noProof/>
          <w:szCs w:val="22"/>
          <w:lang w:val="en-GB"/>
        </w:rPr>
        <w:t>Is responsible for advice on the data infrastructure and tooling within legislation</w:t>
      </w:r>
    </w:p>
    <w:p w14:paraId="16C5D4DC" w14:textId="77777777" w:rsidR="00C50DDA" w:rsidRPr="00DA2ADB" w:rsidRDefault="00C50DDA" w:rsidP="00902424">
      <w:pPr>
        <w:widowControl w:val="0"/>
        <w:rPr>
          <w:rFonts w:cs="Arial"/>
          <w:noProof/>
          <w:szCs w:val="22"/>
          <w:lang w:val="en-GB"/>
        </w:rPr>
      </w:pPr>
    </w:p>
    <w:p w14:paraId="3E83BDEF" w14:textId="77777777" w:rsidR="00C50DDA" w:rsidRPr="00DA2ADB" w:rsidRDefault="00D809D9" w:rsidP="00902424">
      <w:pPr>
        <w:widowControl w:val="0"/>
        <w:rPr>
          <w:rFonts w:cs="Arial"/>
          <w:i/>
          <w:noProof/>
          <w:szCs w:val="22"/>
          <w:lang w:val="en-GB"/>
        </w:rPr>
      </w:pPr>
      <w:r w:rsidRPr="00DA2ADB">
        <w:rPr>
          <w:rFonts w:cs="Arial"/>
          <w:i/>
          <w:noProof/>
          <w:szCs w:val="22"/>
          <w:lang w:val="en-GB"/>
        </w:rPr>
        <w:lastRenderedPageBreak/>
        <w:t>Main tasks and activities of a data steward</w:t>
      </w:r>
    </w:p>
    <w:p w14:paraId="5F1A54A3"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Ensures compatibility of the RDM policy and monitors compliance</w:t>
      </w:r>
    </w:p>
    <w:p w14:paraId="102DD0C0"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Contacts the institute's privacy officer, legal advisors or ethical board in case of questions regarding compliance</w:t>
      </w:r>
    </w:p>
    <w:p w14:paraId="48AE1FEE"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Consults with privacy and security officers</w:t>
      </w:r>
    </w:p>
    <w:p w14:paraId="5B0BC08E"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Translates policies from legal/privacy officer to the institutes practice</w:t>
      </w:r>
    </w:p>
    <w:p w14:paraId="6CE6F248"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Develops and/or guides standard solutions for recurring data issues and for data classification, including input for the Data Protection Impact Assessment (DPIA)</w:t>
      </w:r>
    </w:p>
    <w:p w14:paraId="72E9A72B"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Monitors and supervises the execution of a project or data collection in line with the DMP and relevant codes of conduct and legislation, including ethical, legal and social issues (ELSI)</w:t>
      </w:r>
    </w:p>
    <w:p w14:paraId="08BF15EF"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Identifies gaps in policy and takes action if needed</w:t>
      </w:r>
    </w:p>
    <w:p w14:paraId="25B9284D"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Train researchers and research support employees on compliance requirements,</w:t>
      </w:r>
    </w:p>
    <w:p w14:paraId="4B4BC779"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Monitors and supervises the use of the data infrastructure and tool landscape in line with the institute's RDM policy, relevant codes of conduct and legislation</w:t>
      </w:r>
    </w:p>
    <w:p w14:paraId="35303AF5"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Advises researchers and research support staff about how to deal with privacy sensitive data in accordance with the (GDPR) guidelines</w:t>
      </w:r>
    </w:p>
    <w:p w14:paraId="1652A638" w14:textId="77777777" w:rsidR="00C50DDA" w:rsidRPr="00DA2ADB" w:rsidRDefault="00D809D9" w:rsidP="002D7D9B">
      <w:pPr>
        <w:widowControl w:val="0"/>
        <w:numPr>
          <w:ilvl w:val="0"/>
          <w:numId w:val="65"/>
        </w:numPr>
        <w:rPr>
          <w:rFonts w:cs="Arial"/>
          <w:noProof/>
          <w:szCs w:val="22"/>
          <w:lang w:val="en-GB"/>
        </w:rPr>
      </w:pPr>
      <w:r w:rsidRPr="00DA2ADB">
        <w:rPr>
          <w:rFonts w:cs="Arial"/>
          <w:noProof/>
          <w:szCs w:val="22"/>
          <w:lang w:val="en-GB"/>
        </w:rPr>
        <w:t>Monitoring up-time and security breaches of servers and services</w:t>
      </w:r>
    </w:p>
    <w:p w14:paraId="7BBF6451" w14:textId="77777777" w:rsidR="00C50DDA" w:rsidRPr="00DA2ADB" w:rsidRDefault="00C50DDA" w:rsidP="00902424">
      <w:pPr>
        <w:widowControl w:val="0"/>
        <w:rPr>
          <w:rFonts w:cs="Arial"/>
          <w:noProof/>
          <w:szCs w:val="22"/>
          <w:lang w:val="en-GB"/>
        </w:rPr>
      </w:pPr>
    </w:p>
    <w:p w14:paraId="78787D8B" w14:textId="77777777" w:rsidR="00C50DDA" w:rsidRPr="00DA2ADB" w:rsidRDefault="00D809D9" w:rsidP="00902424">
      <w:pPr>
        <w:widowControl w:val="0"/>
        <w:rPr>
          <w:rFonts w:cs="Arial"/>
          <w:b/>
          <w:noProof/>
          <w:szCs w:val="22"/>
          <w:lang w:val="en-GB"/>
        </w:rPr>
      </w:pPr>
      <w:r w:rsidRPr="00DA2ADB">
        <w:rPr>
          <w:rFonts w:cs="Arial"/>
          <w:b/>
          <w:noProof/>
          <w:szCs w:val="22"/>
          <w:lang w:val="en-GB"/>
        </w:rPr>
        <w:t>Area 3: alignment with FAIR data principles</w:t>
      </w:r>
    </w:p>
    <w:p w14:paraId="41754318" w14:textId="77777777" w:rsidR="00C50DDA" w:rsidRPr="00DA2ADB" w:rsidRDefault="00D809D9" w:rsidP="00902424">
      <w:pPr>
        <w:rPr>
          <w:rFonts w:cs="Arial"/>
          <w:noProof/>
          <w:szCs w:val="22"/>
          <w:lang w:val="en-GB"/>
        </w:rPr>
      </w:pPr>
      <w:r w:rsidRPr="00DA2ADB">
        <w:rPr>
          <w:rFonts w:cs="Arial"/>
          <w:noProof/>
          <w:szCs w:val="22"/>
          <w:lang w:val="en-GB"/>
        </w:rPr>
        <w:t>Alignment to the FAIR data principles and the principles of Open Science</w:t>
      </w:r>
    </w:p>
    <w:p w14:paraId="4A9BC476" w14:textId="77777777" w:rsidR="00C50DDA" w:rsidRPr="00DA2ADB" w:rsidRDefault="00C50DDA" w:rsidP="00902424">
      <w:pPr>
        <w:widowControl w:val="0"/>
        <w:rPr>
          <w:rFonts w:cs="Arial"/>
          <w:noProof/>
          <w:szCs w:val="22"/>
          <w:lang w:val="en-GB"/>
        </w:rPr>
      </w:pPr>
    </w:p>
    <w:p w14:paraId="54CCCD6A" w14:textId="77777777" w:rsidR="00C50DDA" w:rsidRPr="00DA2ADB" w:rsidRDefault="00D809D9" w:rsidP="00902424">
      <w:pPr>
        <w:widowControl w:val="0"/>
        <w:rPr>
          <w:rFonts w:cs="Arial"/>
          <w:i/>
          <w:noProof/>
          <w:szCs w:val="22"/>
          <w:lang w:val="en-GB"/>
        </w:rPr>
      </w:pPr>
      <w:r w:rsidRPr="00DA2ADB">
        <w:rPr>
          <w:rFonts w:cs="Arial"/>
          <w:i/>
          <w:noProof/>
          <w:szCs w:val="22"/>
          <w:lang w:val="en-GB"/>
        </w:rPr>
        <w:t>Description</w:t>
      </w:r>
    </w:p>
    <w:p w14:paraId="4FF14096" w14:textId="77777777" w:rsidR="00C50DDA" w:rsidRPr="00DA2ADB" w:rsidRDefault="00D809D9" w:rsidP="00902424">
      <w:pPr>
        <w:widowControl w:val="0"/>
        <w:rPr>
          <w:rFonts w:cs="Arial"/>
          <w:noProof/>
          <w:szCs w:val="22"/>
          <w:lang w:val="en-GB"/>
        </w:rPr>
      </w:pPr>
      <w:r w:rsidRPr="00DA2ADB">
        <w:rPr>
          <w:rFonts w:cs="Arial"/>
          <w:noProof/>
          <w:szCs w:val="22"/>
          <w:lang w:val="en-GB"/>
        </w:rPr>
        <w:t>A data steward is responsible for facilitating and supporting the organisation and its researchers and students in FAIR data and FAIR software, as well as aligning the RDM policy, DMP, software management plans and data infrastructure and tool landscape to the FAIR data principles, FAIR software principles and the principles of Open Science.</w:t>
      </w:r>
    </w:p>
    <w:p w14:paraId="7547959A" w14:textId="77777777" w:rsidR="00C50DDA" w:rsidRPr="00DA2ADB" w:rsidRDefault="00C50DDA" w:rsidP="00902424">
      <w:pPr>
        <w:widowControl w:val="0"/>
        <w:rPr>
          <w:rFonts w:cs="Arial"/>
          <w:noProof/>
          <w:szCs w:val="22"/>
          <w:lang w:val="en-GB"/>
        </w:rPr>
      </w:pPr>
    </w:p>
    <w:p w14:paraId="5643305A" w14:textId="77777777" w:rsidR="00C50DDA" w:rsidRPr="00DA2ADB" w:rsidRDefault="00D809D9" w:rsidP="00902424">
      <w:pPr>
        <w:widowControl w:val="0"/>
        <w:rPr>
          <w:rFonts w:cs="Arial"/>
          <w:i/>
          <w:noProof/>
          <w:szCs w:val="22"/>
          <w:lang w:val="en-GB"/>
        </w:rPr>
      </w:pPr>
      <w:r w:rsidRPr="00DA2ADB">
        <w:rPr>
          <w:rFonts w:cs="Arial"/>
          <w:i/>
          <w:noProof/>
          <w:szCs w:val="22"/>
          <w:lang w:val="en-GB"/>
        </w:rPr>
        <w:t>In bullet points, a data steward</w:t>
      </w:r>
    </w:p>
    <w:p w14:paraId="6AA2CCD3" w14:textId="77777777" w:rsidR="00C50DDA" w:rsidRPr="00DA2ADB" w:rsidRDefault="00D809D9" w:rsidP="002D7D9B">
      <w:pPr>
        <w:widowControl w:val="0"/>
        <w:numPr>
          <w:ilvl w:val="0"/>
          <w:numId w:val="66"/>
        </w:numPr>
        <w:rPr>
          <w:rFonts w:cs="Arial"/>
          <w:noProof/>
          <w:szCs w:val="22"/>
          <w:lang w:val="en-GB"/>
        </w:rPr>
      </w:pPr>
      <w:r w:rsidRPr="00DA2ADB">
        <w:rPr>
          <w:rFonts w:cs="Arial"/>
          <w:noProof/>
          <w:szCs w:val="22"/>
          <w:lang w:val="en-GB"/>
        </w:rPr>
        <w:t>Is responsible for alignment with the FAIR data principles and the principles of Open Science</w:t>
      </w:r>
    </w:p>
    <w:p w14:paraId="0298BC95" w14:textId="77777777" w:rsidR="00C50DDA" w:rsidRPr="00DA2ADB" w:rsidRDefault="00D809D9" w:rsidP="002D7D9B">
      <w:pPr>
        <w:widowControl w:val="0"/>
        <w:numPr>
          <w:ilvl w:val="0"/>
          <w:numId w:val="66"/>
        </w:numPr>
        <w:rPr>
          <w:rFonts w:cs="Arial"/>
          <w:noProof/>
          <w:szCs w:val="22"/>
          <w:lang w:val="en-GB"/>
        </w:rPr>
      </w:pPr>
      <w:r w:rsidRPr="00DA2ADB">
        <w:rPr>
          <w:rFonts w:cs="Arial"/>
          <w:noProof/>
          <w:szCs w:val="22"/>
          <w:lang w:val="en-GB"/>
        </w:rPr>
        <w:t>Facilitates and supports FAIR data and FAIR software</w:t>
      </w:r>
    </w:p>
    <w:p w14:paraId="38875242" w14:textId="77777777" w:rsidR="00C50DDA" w:rsidRPr="00DA2ADB" w:rsidRDefault="00D809D9" w:rsidP="002D7D9B">
      <w:pPr>
        <w:widowControl w:val="0"/>
        <w:numPr>
          <w:ilvl w:val="0"/>
          <w:numId w:val="66"/>
        </w:numPr>
        <w:rPr>
          <w:rFonts w:cs="Arial"/>
          <w:noProof/>
          <w:szCs w:val="22"/>
          <w:lang w:val="en-GB"/>
        </w:rPr>
      </w:pPr>
      <w:r w:rsidRPr="00DA2ADB">
        <w:rPr>
          <w:rFonts w:cs="Arial"/>
          <w:noProof/>
          <w:szCs w:val="22"/>
          <w:lang w:val="en-GB"/>
        </w:rPr>
        <w:t>Is responsible for advice on an adequate research data infrastructure and proper tools</w:t>
      </w:r>
    </w:p>
    <w:p w14:paraId="3A6B7550" w14:textId="77777777" w:rsidR="00C50DDA" w:rsidRPr="00DA2ADB" w:rsidRDefault="00D809D9" w:rsidP="002D7D9B">
      <w:pPr>
        <w:widowControl w:val="0"/>
        <w:numPr>
          <w:ilvl w:val="0"/>
          <w:numId w:val="66"/>
        </w:numPr>
        <w:rPr>
          <w:rFonts w:cs="Arial"/>
          <w:noProof/>
          <w:szCs w:val="22"/>
          <w:lang w:val="en-GB"/>
        </w:rPr>
      </w:pPr>
      <w:r w:rsidRPr="00DA2ADB">
        <w:rPr>
          <w:rFonts w:cs="Arial"/>
          <w:noProof/>
          <w:szCs w:val="22"/>
          <w:lang w:val="en-GB"/>
        </w:rPr>
        <w:t>Is responsible for alignment of the data infrastructure and tool landscape with the FAIR principles</w:t>
      </w:r>
    </w:p>
    <w:p w14:paraId="4780458B" w14:textId="77777777" w:rsidR="00C50DDA" w:rsidRPr="00DA2ADB" w:rsidRDefault="00C50DDA" w:rsidP="00902424">
      <w:pPr>
        <w:widowControl w:val="0"/>
        <w:rPr>
          <w:rFonts w:cs="Arial"/>
          <w:noProof/>
          <w:szCs w:val="22"/>
          <w:lang w:val="en-GB"/>
        </w:rPr>
      </w:pPr>
    </w:p>
    <w:p w14:paraId="713FF5E7" w14:textId="77777777" w:rsidR="0050521E" w:rsidRPr="00DA2ADB" w:rsidRDefault="0050521E" w:rsidP="00902424">
      <w:pPr>
        <w:rPr>
          <w:rFonts w:cs="Arial"/>
          <w:i/>
          <w:noProof/>
          <w:szCs w:val="22"/>
          <w:lang w:val="en-GB"/>
        </w:rPr>
      </w:pPr>
      <w:r w:rsidRPr="00DA2ADB">
        <w:rPr>
          <w:rFonts w:cs="Arial"/>
          <w:i/>
          <w:noProof/>
          <w:szCs w:val="22"/>
          <w:lang w:val="en-GB"/>
        </w:rPr>
        <w:br w:type="page"/>
      </w:r>
    </w:p>
    <w:p w14:paraId="1EF8CA47" w14:textId="54C3A93A" w:rsidR="00C50DDA" w:rsidRPr="00DA2ADB" w:rsidRDefault="00D809D9" w:rsidP="00902424">
      <w:pPr>
        <w:widowControl w:val="0"/>
        <w:rPr>
          <w:rFonts w:cs="Arial"/>
          <w:noProof/>
          <w:szCs w:val="22"/>
          <w:lang w:val="en-GB"/>
        </w:rPr>
      </w:pPr>
      <w:r w:rsidRPr="00DA2ADB">
        <w:rPr>
          <w:rFonts w:cs="Arial"/>
          <w:i/>
          <w:noProof/>
          <w:szCs w:val="22"/>
          <w:lang w:val="en-GB"/>
        </w:rPr>
        <w:lastRenderedPageBreak/>
        <w:t>Main tasks and activities of a data steward</w:t>
      </w:r>
    </w:p>
    <w:p w14:paraId="4974C508" w14:textId="77777777" w:rsidR="00C50DDA" w:rsidRPr="00DA2ADB" w:rsidRDefault="00D809D9" w:rsidP="002D7D9B">
      <w:pPr>
        <w:widowControl w:val="0"/>
        <w:numPr>
          <w:ilvl w:val="0"/>
          <w:numId w:val="67"/>
        </w:numPr>
        <w:rPr>
          <w:rFonts w:cs="Arial"/>
          <w:noProof/>
          <w:szCs w:val="22"/>
          <w:lang w:val="en-GB"/>
        </w:rPr>
      </w:pPr>
      <w:r w:rsidRPr="00DA2ADB">
        <w:rPr>
          <w:rFonts w:cs="Arial"/>
          <w:noProof/>
          <w:szCs w:val="22"/>
          <w:lang w:val="en-GB"/>
        </w:rPr>
        <w:t>Advises, supports and provides guidelines to researchers on the Findability (F) of data, including adequate data infrastructure and tools, persistent identifiers and rich (institute-specific) metadata standards</w:t>
      </w:r>
    </w:p>
    <w:p w14:paraId="1FB7A970" w14:textId="77777777" w:rsidR="00C50DDA" w:rsidRPr="00DA2ADB" w:rsidRDefault="00D809D9" w:rsidP="002D7D9B">
      <w:pPr>
        <w:widowControl w:val="0"/>
        <w:numPr>
          <w:ilvl w:val="0"/>
          <w:numId w:val="67"/>
        </w:numPr>
        <w:rPr>
          <w:rFonts w:cs="Arial"/>
          <w:noProof/>
          <w:szCs w:val="22"/>
          <w:lang w:val="en-GB"/>
        </w:rPr>
      </w:pPr>
      <w:r w:rsidRPr="00DA2ADB">
        <w:rPr>
          <w:rFonts w:cs="Arial"/>
          <w:noProof/>
          <w:szCs w:val="22"/>
          <w:lang w:val="en-GB"/>
        </w:rPr>
        <w:t>Advises, supports and provides guidelines to researchers on the Accessibility (A) of (meta)data to potential reusers</w:t>
      </w:r>
    </w:p>
    <w:p w14:paraId="63EBE5E2" w14:textId="77777777" w:rsidR="00C50DDA" w:rsidRPr="00DA2ADB" w:rsidRDefault="00D809D9" w:rsidP="002D7D9B">
      <w:pPr>
        <w:widowControl w:val="0"/>
        <w:numPr>
          <w:ilvl w:val="0"/>
          <w:numId w:val="67"/>
        </w:numPr>
        <w:rPr>
          <w:rFonts w:cs="Arial"/>
          <w:noProof/>
          <w:szCs w:val="22"/>
          <w:lang w:val="en-GB"/>
        </w:rPr>
      </w:pPr>
      <w:r w:rsidRPr="00DA2ADB">
        <w:rPr>
          <w:rFonts w:cs="Arial"/>
          <w:noProof/>
          <w:szCs w:val="22"/>
          <w:lang w:val="en-GB"/>
        </w:rPr>
        <w:t>Advises, supports and provides guidelines to researchers on the Interoperability (I) of data, including broadly applicable languages, vocabularies and other standards</w:t>
      </w:r>
    </w:p>
    <w:p w14:paraId="6BDEF1C8" w14:textId="77777777" w:rsidR="00C50DDA" w:rsidRPr="00DA2ADB" w:rsidRDefault="00D809D9" w:rsidP="002D7D9B">
      <w:pPr>
        <w:widowControl w:val="0"/>
        <w:numPr>
          <w:ilvl w:val="0"/>
          <w:numId w:val="67"/>
        </w:numPr>
        <w:rPr>
          <w:rFonts w:cs="Arial"/>
          <w:noProof/>
          <w:szCs w:val="22"/>
          <w:lang w:val="en-GB"/>
        </w:rPr>
      </w:pPr>
      <w:r w:rsidRPr="00DA2ADB">
        <w:rPr>
          <w:rFonts w:cs="Arial"/>
          <w:noProof/>
          <w:szCs w:val="22"/>
          <w:lang w:val="en-GB"/>
        </w:rPr>
        <w:t>Advises, supports and provides guidelines to researchers on the Reusability (R) of data, including documentation and licenses with the conditions for reuse and IP rights</w:t>
      </w:r>
    </w:p>
    <w:p w14:paraId="62EE67F6" w14:textId="77777777" w:rsidR="00C50DDA" w:rsidRPr="00DA2ADB" w:rsidRDefault="00D809D9" w:rsidP="002D7D9B">
      <w:pPr>
        <w:numPr>
          <w:ilvl w:val="0"/>
          <w:numId w:val="67"/>
        </w:numPr>
        <w:rPr>
          <w:rFonts w:cs="Arial"/>
          <w:noProof/>
          <w:szCs w:val="22"/>
          <w:lang w:val="en-GB"/>
        </w:rPr>
      </w:pPr>
      <w:r w:rsidRPr="00DA2ADB">
        <w:rPr>
          <w:rFonts w:cs="Arial"/>
          <w:noProof/>
          <w:szCs w:val="22"/>
          <w:lang w:val="en-GB"/>
        </w:rPr>
        <w:t>Engages researchers in developing metadata schemes and documentation standards to improve FAIR data and software</w:t>
      </w:r>
    </w:p>
    <w:p w14:paraId="6F172E31" w14:textId="77777777" w:rsidR="00C50DDA" w:rsidRPr="00DA2ADB" w:rsidRDefault="00D809D9" w:rsidP="002D7D9B">
      <w:pPr>
        <w:widowControl w:val="0"/>
        <w:numPr>
          <w:ilvl w:val="0"/>
          <w:numId w:val="67"/>
        </w:numPr>
        <w:rPr>
          <w:rFonts w:cs="Arial"/>
          <w:noProof/>
          <w:szCs w:val="22"/>
          <w:lang w:val="en-GB"/>
        </w:rPr>
      </w:pPr>
      <w:r w:rsidRPr="00DA2ADB">
        <w:rPr>
          <w:rFonts w:cs="Arial"/>
          <w:noProof/>
          <w:szCs w:val="22"/>
          <w:lang w:val="en-GB"/>
        </w:rPr>
        <w:t>Monitors and supervises the use of the data-infrastructure and tool landscape on alignment with the FAIR data principles</w:t>
      </w:r>
    </w:p>
    <w:p w14:paraId="6754083B" w14:textId="77777777" w:rsidR="00C50DDA" w:rsidRPr="00DA2ADB" w:rsidRDefault="00D809D9" w:rsidP="002D7D9B">
      <w:pPr>
        <w:widowControl w:val="0"/>
        <w:numPr>
          <w:ilvl w:val="0"/>
          <w:numId w:val="67"/>
        </w:numPr>
        <w:rPr>
          <w:rFonts w:cs="Arial"/>
          <w:noProof/>
          <w:szCs w:val="22"/>
          <w:lang w:val="en-GB"/>
        </w:rPr>
      </w:pPr>
      <w:r w:rsidRPr="00DA2ADB">
        <w:rPr>
          <w:rFonts w:cs="Arial"/>
          <w:noProof/>
          <w:szCs w:val="22"/>
          <w:lang w:val="en-GB"/>
        </w:rPr>
        <w:t>Identifies gaps and takes action if needed</w:t>
      </w:r>
    </w:p>
    <w:p w14:paraId="1DCCB825" w14:textId="77777777" w:rsidR="00C50DDA" w:rsidRPr="00DA2ADB" w:rsidRDefault="00D809D9" w:rsidP="002D7D9B">
      <w:pPr>
        <w:widowControl w:val="0"/>
        <w:numPr>
          <w:ilvl w:val="0"/>
          <w:numId w:val="67"/>
        </w:numPr>
        <w:rPr>
          <w:rFonts w:cs="Arial"/>
          <w:noProof/>
          <w:szCs w:val="22"/>
          <w:lang w:val="en-GB"/>
        </w:rPr>
      </w:pPr>
      <w:r w:rsidRPr="00DA2ADB">
        <w:rPr>
          <w:rFonts w:cs="Arial"/>
          <w:noProof/>
          <w:szCs w:val="22"/>
          <w:lang w:val="en-GB"/>
        </w:rPr>
        <w:t>Advise researchers on careful management of research data with the FAIR principles,</w:t>
      </w:r>
    </w:p>
    <w:p w14:paraId="51C12ED2" w14:textId="77777777" w:rsidR="00C50DDA" w:rsidRPr="00DA2ADB" w:rsidRDefault="00D809D9" w:rsidP="002D7D9B">
      <w:pPr>
        <w:widowControl w:val="0"/>
        <w:numPr>
          <w:ilvl w:val="0"/>
          <w:numId w:val="67"/>
        </w:numPr>
        <w:rPr>
          <w:rFonts w:cs="Arial"/>
          <w:noProof/>
          <w:szCs w:val="22"/>
          <w:lang w:val="en-GB"/>
        </w:rPr>
      </w:pPr>
      <w:r w:rsidRPr="00DA2ADB">
        <w:rPr>
          <w:rFonts w:cs="Arial"/>
          <w:noProof/>
          <w:szCs w:val="22"/>
          <w:lang w:val="en-GB"/>
        </w:rPr>
        <w:t>Ensuring that research data from various domains is adapted in accordance with FAIR principles</w:t>
      </w:r>
    </w:p>
    <w:p w14:paraId="7B2DFDC9" w14:textId="77777777" w:rsidR="00C50DDA" w:rsidRPr="00DA2ADB" w:rsidRDefault="00C50DDA" w:rsidP="00902424">
      <w:pPr>
        <w:widowControl w:val="0"/>
        <w:rPr>
          <w:rFonts w:cs="Arial"/>
          <w:noProof/>
          <w:szCs w:val="22"/>
          <w:shd w:val="clear" w:color="auto" w:fill="C9DAF8"/>
          <w:lang w:val="en-GB"/>
        </w:rPr>
      </w:pPr>
    </w:p>
    <w:p w14:paraId="2E6DFD82" w14:textId="77777777" w:rsidR="00C50DDA" w:rsidRPr="00DA2ADB" w:rsidRDefault="00D809D9" w:rsidP="00902424">
      <w:pPr>
        <w:widowControl w:val="0"/>
        <w:rPr>
          <w:rFonts w:cs="Arial"/>
          <w:b/>
          <w:noProof/>
          <w:szCs w:val="22"/>
          <w:lang w:val="en-GB"/>
        </w:rPr>
      </w:pPr>
      <w:r w:rsidRPr="00DA2ADB">
        <w:rPr>
          <w:rFonts w:cs="Arial"/>
          <w:b/>
          <w:noProof/>
          <w:szCs w:val="22"/>
          <w:lang w:val="en-GB"/>
        </w:rPr>
        <w:t>Area 4: services</w:t>
      </w:r>
    </w:p>
    <w:p w14:paraId="4CA336DF" w14:textId="77777777" w:rsidR="00C50DDA" w:rsidRPr="00DA2ADB" w:rsidRDefault="00D809D9" w:rsidP="00902424">
      <w:pPr>
        <w:rPr>
          <w:rFonts w:cs="Arial"/>
          <w:noProof/>
          <w:szCs w:val="22"/>
          <w:lang w:val="en-GB"/>
        </w:rPr>
      </w:pPr>
      <w:r w:rsidRPr="00DA2ADB">
        <w:rPr>
          <w:rFonts w:cs="Arial"/>
          <w:noProof/>
          <w:szCs w:val="22"/>
          <w:lang w:val="en-GB"/>
        </w:rPr>
        <w:t>Availability of adequate support on research data management, in staff or services</w:t>
      </w:r>
    </w:p>
    <w:p w14:paraId="2C7CF044" w14:textId="77777777" w:rsidR="00C50DDA" w:rsidRPr="00DA2ADB" w:rsidRDefault="00C50DDA" w:rsidP="00902424">
      <w:pPr>
        <w:widowControl w:val="0"/>
        <w:rPr>
          <w:rFonts w:cs="Arial"/>
          <w:i/>
          <w:noProof/>
          <w:szCs w:val="22"/>
          <w:lang w:val="en-GB"/>
        </w:rPr>
      </w:pPr>
    </w:p>
    <w:p w14:paraId="501A1FB8" w14:textId="77777777" w:rsidR="00C50DDA" w:rsidRPr="00DA2ADB" w:rsidRDefault="00D809D9" w:rsidP="00902424">
      <w:pPr>
        <w:widowControl w:val="0"/>
        <w:rPr>
          <w:rFonts w:cs="Arial"/>
          <w:noProof/>
          <w:szCs w:val="22"/>
          <w:lang w:val="en-GB"/>
        </w:rPr>
      </w:pPr>
      <w:r w:rsidRPr="00DA2ADB">
        <w:rPr>
          <w:rFonts w:cs="Arial"/>
          <w:i/>
          <w:noProof/>
          <w:szCs w:val="22"/>
          <w:lang w:val="en-GB"/>
        </w:rPr>
        <w:t>Description</w:t>
      </w:r>
    </w:p>
    <w:p w14:paraId="153FA678" w14:textId="77777777" w:rsidR="00C50DDA" w:rsidRPr="00DA2ADB" w:rsidRDefault="00D809D9" w:rsidP="00902424">
      <w:pPr>
        <w:widowControl w:val="0"/>
        <w:rPr>
          <w:rFonts w:cs="Arial"/>
          <w:noProof/>
          <w:szCs w:val="22"/>
          <w:lang w:val="en-GB"/>
        </w:rPr>
      </w:pPr>
      <w:r w:rsidRPr="00DA2ADB">
        <w:rPr>
          <w:rFonts w:cs="Arial"/>
          <w:noProof/>
          <w:szCs w:val="22"/>
          <w:lang w:val="en-GB"/>
        </w:rPr>
        <w:t>A data steward is responsible for delivering sufficient and adequate support on RDM in the organisation and its researchers and students. This includes support regarding the data infrastructure and tool landscape.</w:t>
      </w:r>
    </w:p>
    <w:p w14:paraId="45E20E27" w14:textId="77777777" w:rsidR="00C50DDA" w:rsidRPr="00DA2ADB" w:rsidRDefault="00C50DDA" w:rsidP="00902424">
      <w:pPr>
        <w:widowControl w:val="0"/>
        <w:rPr>
          <w:rFonts w:cs="Arial"/>
          <w:noProof/>
          <w:szCs w:val="22"/>
          <w:lang w:val="en-GB"/>
        </w:rPr>
      </w:pPr>
    </w:p>
    <w:p w14:paraId="0C45CFBA" w14:textId="77777777" w:rsidR="00C50DDA" w:rsidRPr="00DA2ADB" w:rsidRDefault="00D809D9" w:rsidP="00902424">
      <w:pPr>
        <w:widowControl w:val="0"/>
        <w:rPr>
          <w:rFonts w:cs="Arial"/>
          <w:i/>
          <w:noProof/>
          <w:szCs w:val="22"/>
          <w:lang w:val="en-GB"/>
        </w:rPr>
      </w:pPr>
      <w:r w:rsidRPr="00DA2ADB">
        <w:rPr>
          <w:rFonts w:cs="Arial"/>
          <w:i/>
          <w:noProof/>
          <w:szCs w:val="22"/>
          <w:lang w:val="en-GB"/>
        </w:rPr>
        <w:t>In bullet points, a data steward</w:t>
      </w:r>
    </w:p>
    <w:p w14:paraId="6D3ED913" w14:textId="77777777" w:rsidR="00C50DDA" w:rsidRPr="00DA2ADB" w:rsidRDefault="00D809D9" w:rsidP="002D7D9B">
      <w:pPr>
        <w:widowControl w:val="0"/>
        <w:numPr>
          <w:ilvl w:val="0"/>
          <w:numId w:val="68"/>
        </w:numPr>
        <w:rPr>
          <w:rFonts w:cs="Arial"/>
          <w:noProof/>
          <w:szCs w:val="22"/>
          <w:lang w:val="en-GB"/>
        </w:rPr>
      </w:pPr>
      <w:r w:rsidRPr="00DA2ADB">
        <w:rPr>
          <w:rFonts w:cs="Arial"/>
          <w:noProof/>
          <w:szCs w:val="22"/>
          <w:lang w:val="en-GB"/>
        </w:rPr>
        <w:t>Is responsible for advice for the availability of adequate support on RDM for the researchers, PhDs and research support staff of the institute</w:t>
      </w:r>
    </w:p>
    <w:p w14:paraId="1F1AAB2F" w14:textId="77777777" w:rsidR="00C50DDA" w:rsidRPr="00DA2ADB" w:rsidRDefault="00D809D9" w:rsidP="002D7D9B">
      <w:pPr>
        <w:widowControl w:val="0"/>
        <w:numPr>
          <w:ilvl w:val="0"/>
          <w:numId w:val="68"/>
        </w:numPr>
        <w:rPr>
          <w:rFonts w:cs="Arial"/>
          <w:noProof/>
          <w:szCs w:val="22"/>
          <w:lang w:val="en-GB"/>
        </w:rPr>
      </w:pPr>
      <w:r w:rsidRPr="00DA2ADB">
        <w:rPr>
          <w:rFonts w:cs="Arial"/>
          <w:noProof/>
          <w:szCs w:val="22"/>
          <w:lang w:val="en-GB"/>
        </w:rPr>
        <w:t>Is responsible for identifying the requirements of adequate data infrastructure for RDM for researchers</w:t>
      </w:r>
    </w:p>
    <w:p w14:paraId="5D25F886" w14:textId="77777777" w:rsidR="00C50DDA" w:rsidRPr="00DA2ADB" w:rsidRDefault="00D809D9" w:rsidP="002D7D9B">
      <w:pPr>
        <w:widowControl w:val="0"/>
        <w:numPr>
          <w:ilvl w:val="0"/>
          <w:numId w:val="68"/>
        </w:numPr>
        <w:rPr>
          <w:rFonts w:cs="Arial"/>
          <w:noProof/>
          <w:szCs w:val="22"/>
          <w:lang w:val="en-GB"/>
        </w:rPr>
      </w:pPr>
      <w:r w:rsidRPr="00DA2ADB">
        <w:rPr>
          <w:rFonts w:cs="Arial"/>
          <w:noProof/>
          <w:szCs w:val="22"/>
          <w:lang w:val="en-GB"/>
        </w:rPr>
        <w:t>Provides training in the field of RDM</w:t>
      </w:r>
    </w:p>
    <w:p w14:paraId="14BC0D57" w14:textId="77777777" w:rsidR="00C50DDA" w:rsidRPr="00DA2ADB" w:rsidRDefault="00D809D9" w:rsidP="002D7D9B">
      <w:pPr>
        <w:widowControl w:val="0"/>
        <w:numPr>
          <w:ilvl w:val="0"/>
          <w:numId w:val="68"/>
        </w:numPr>
        <w:rPr>
          <w:rFonts w:cs="Arial"/>
          <w:noProof/>
          <w:szCs w:val="22"/>
          <w:lang w:val="en-GB"/>
        </w:rPr>
      </w:pPr>
      <w:r w:rsidRPr="00DA2ADB">
        <w:rPr>
          <w:rFonts w:cs="Arial"/>
          <w:noProof/>
          <w:szCs w:val="22"/>
          <w:lang w:val="en-GB"/>
        </w:rPr>
        <w:t>Analyses data management needs of a researcher/research group</w:t>
      </w:r>
    </w:p>
    <w:p w14:paraId="0D588239" w14:textId="77777777" w:rsidR="00C50DDA" w:rsidRPr="00DA2ADB" w:rsidRDefault="00D809D9" w:rsidP="002D7D9B">
      <w:pPr>
        <w:widowControl w:val="0"/>
        <w:numPr>
          <w:ilvl w:val="0"/>
          <w:numId w:val="68"/>
        </w:numPr>
        <w:rPr>
          <w:rFonts w:cs="Arial"/>
          <w:noProof/>
          <w:szCs w:val="22"/>
          <w:lang w:val="en-GB"/>
        </w:rPr>
      </w:pPr>
      <w:r w:rsidRPr="00DA2ADB">
        <w:rPr>
          <w:rFonts w:cs="Arial"/>
          <w:noProof/>
          <w:szCs w:val="22"/>
          <w:lang w:val="en-GB"/>
        </w:rPr>
        <w:t>Proposes, implements and monitors workflows to improve RDM practices</w:t>
      </w:r>
    </w:p>
    <w:p w14:paraId="1788805A" w14:textId="77777777" w:rsidR="00C50DDA" w:rsidRPr="00DA2ADB" w:rsidRDefault="00D809D9" w:rsidP="002D7D9B">
      <w:pPr>
        <w:widowControl w:val="0"/>
        <w:numPr>
          <w:ilvl w:val="0"/>
          <w:numId w:val="68"/>
        </w:numPr>
        <w:rPr>
          <w:rFonts w:cs="Arial"/>
          <w:noProof/>
          <w:szCs w:val="22"/>
          <w:lang w:val="en-GB"/>
        </w:rPr>
      </w:pPr>
      <w:r w:rsidRPr="00DA2ADB">
        <w:rPr>
          <w:rFonts w:cs="Arial"/>
          <w:noProof/>
          <w:szCs w:val="22"/>
          <w:lang w:val="en-GB"/>
        </w:rPr>
        <w:t>Oversees and assists in executing data collection, description, cleaning, merging, licensing, sharing and use of metadata standards</w:t>
      </w:r>
    </w:p>
    <w:p w14:paraId="6AB0C6A6" w14:textId="77777777" w:rsidR="00C50DDA" w:rsidRPr="00DA2ADB" w:rsidRDefault="00C50DDA" w:rsidP="00902424">
      <w:pPr>
        <w:widowControl w:val="0"/>
        <w:rPr>
          <w:rFonts w:cs="Arial"/>
          <w:noProof/>
          <w:szCs w:val="22"/>
          <w:shd w:val="clear" w:color="auto" w:fill="C9DAF8"/>
          <w:lang w:val="en-GB"/>
        </w:rPr>
      </w:pPr>
    </w:p>
    <w:p w14:paraId="1AC1B2DC" w14:textId="77777777" w:rsidR="00C50DDA" w:rsidRPr="00DA2ADB" w:rsidRDefault="00D809D9" w:rsidP="00902424">
      <w:pPr>
        <w:widowControl w:val="0"/>
        <w:rPr>
          <w:rFonts w:cs="Arial"/>
          <w:noProof/>
          <w:szCs w:val="22"/>
          <w:lang w:val="en-GB"/>
        </w:rPr>
      </w:pPr>
      <w:r w:rsidRPr="00DA2ADB">
        <w:rPr>
          <w:rFonts w:cs="Arial"/>
          <w:i/>
          <w:noProof/>
          <w:szCs w:val="22"/>
          <w:lang w:val="en-GB"/>
        </w:rPr>
        <w:lastRenderedPageBreak/>
        <w:t>Main tasks and activities of a data steward</w:t>
      </w:r>
    </w:p>
    <w:p w14:paraId="13F7729F"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Advises board, management, researchers and support staff of the institute on RDM support</w:t>
      </w:r>
    </w:p>
    <w:p w14:paraId="16F5094B"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Initiates or supervises the set-up and update of suitable support facilities or services in the institute</w:t>
      </w:r>
    </w:p>
    <w:p w14:paraId="51723951"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Provides training in the field of RDM</w:t>
      </w:r>
    </w:p>
    <w:p w14:paraId="260DC5AC"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Analyse data management needs of a researcher and/or research group</w:t>
      </w:r>
    </w:p>
    <w:p w14:paraId="79652AE0"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Propose, implement and monitor workflows to improve RDM practice</w:t>
      </w:r>
    </w:p>
    <w:p w14:paraId="392AD9F2"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Oversee and assist in executing data collection, description, cleaning, merging, licensing, sharing and use of metadata standards</w:t>
      </w:r>
    </w:p>
    <w:p w14:paraId="3BF7FB72"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Provides guidance and instruction on discovery, acquisition and use/reuse of data</w:t>
      </w:r>
    </w:p>
    <w:p w14:paraId="337618C9"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Solves (together with others) practical RDM problems</w:t>
      </w:r>
    </w:p>
    <w:p w14:paraId="54A19EBA"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Advises and supports researchers on data infrastructure and tools</w:t>
      </w:r>
    </w:p>
    <w:p w14:paraId="575318E4"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Advises, develops and takes care (standard) ICT solutions for recurring issues and questions are implemented</w:t>
      </w:r>
    </w:p>
    <w:p w14:paraId="29EEBC12"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Provides guidance and instruction on the use of data infrastructure and tools</w:t>
      </w:r>
    </w:p>
    <w:p w14:paraId="46B1BED4"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Support researchers, PhDs, and students to store, (re)use and analyse research data and information</w:t>
      </w:r>
    </w:p>
    <w:p w14:paraId="2BF29F03"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Advise researchers on careful management of research data and about procedures and technical aspects that are important for the quality of (meta)data</w:t>
      </w:r>
    </w:p>
    <w:p w14:paraId="15CB0152"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Takes the lead in developing further service provisions at research group, discipline or faculty level</w:t>
      </w:r>
    </w:p>
    <w:p w14:paraId="27FE685A"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Contributes to scientific articles and helps to draft subsidy applications</w:t>
      </w:r>
    </w:p>
    <w:p w14:paraId="65F61C0F"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Performing statistical analyses</w:t>
      </w:r>
    </w:p>
    <w:p w14:paraId="2D9F63B6"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Processing data</w:t>
      </w:r>
    </w:p>
    <w:p w14:paraId="56C1050C"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Building scripts to assist data control and data cleaning</w:t>
      </w:r>
    </w:p>
    <w:p w14:paraId="45EB8596"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Correct data extraction</w:t>
      </w:r>
    </w:p>
    <w:p w14:paraId="7770985E"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Data capturing/data harvesting</w:t>
      </w:r>
    </w:p>
    <w:p w14:paraId="359235ED"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Data enrichment/linking datasets</w:t>
      </w:r>
    </w:p>
    <w:p w14:paraId="452B8E9A"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Reusing and developing (machine learning) algorithms</w:t>
      </w:r>
    </w:p>
    <w:p w14:paraId="330A8B0E"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Visualising data</w:t>
      </w:r>
    </w:p>
    <w:p w14:paraId="36855B26"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Working on complex data(processing) issues, providing input to improve processes or systems</w:t>
      </w:r>
    </w:p>
    <w:p w14:paraId="35068A16" w14:textId="77777777"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Developing new workflows for ingestion, aggregation and export of data</w:t>
      </w:r>
    </w:p>
    <w:p w14:paraId="56EC3A31" w14:textId="77777777" w:rsidR="00C50DDA" w:rsidRPr="00DA2ADB" w:rsidRDefault="00C50DDA" w:rsidP="00902424">
      <w:pPr>
        <w:widowControl w:val="0"/>
        <w:rPr>
          <w:rFonts w:cs="Arial"/>
          <w:noProof/>
          <w:szCs w:val="22"/>
          <w:shd w:val="clear" w:color="auto" w:fill="C9DAF8"/>
          <w:lang w:val="en-GB"/>
        </w:rPr>
      </w:pPr>
    </w:p>
    <w:p w14:paraId="7F3BB3C5" w14:textId="77777777" w:rsidR="0050521E" w:rsidRPr="00DA2ADB" w:rsidRDefault="0050521E" w:rsidP="00902424">
      <w:pPr>
        <w:rPr>
          <w:rFonts w:cs="Arial"/>
          <w:b/>
          <w:noProof/>
          <w:szCs w:val="22"/>
          <w:lang w:val="en-GB"/>
        </w:rPr>
      </w:pPr>
      <w:r w:rsidRPr="00DA2ADB">
        <w:rPr>
          <w:rFonts w:cs="Arial"/>
          <w:b/>
          <w:noProof/>
          <w:szCs w:val="22"/>
          <w:lang w:val="en-GB"/>
        </w:rPr>
        <w:br w:type="page"/>
      </w:r>
    </w:p>
    <w:p w14:paraId="3F815F97" w14:textId="40184C80" w:rsidR="00C50DDA" w:rsidRPr="00DA2ADB" w:rsidRDefault="00D809D9" w:rsidP="00902424">
      <w:pPr>
        <w:widowControl w:val="0"/>
        <w:rPr>
          <w:rFonts w:cs="Arial"/>
          <w:b/>
          <w:noProof/>
          <w:szCs w:val="22"/>
          <w:lang w:val="en-GB"/>
        </w:rPr>
      </w:pPr>
      <w:r w:rsidRPr="00DA2ADB">
        <w:rPr>
          <w:rFonts w:cs="Arial"/>
          <w:b/>
          <w:noProof/>
          <w:szCs w:val="22"/>
          <w:lang w:val="en-GB"/>
        </w:rPr>
        <w:lastRenderedPageBreak/>
        <w:t>Area 5: infrastructure</w:t>
      </w:r>
    </w:p>
    <w:p w14:paraId="613CEC02" w14:textId="77777777" w:rsidR="00C50DDA" w:rsidRPr="00DA2ADB" w:rsidRDefault="00D809D9" w:rsidP="00902424">
      <w:pPr>
        <w:rPr>
          <w:rFonts w:cs="Arial"/>
          <w:noProof/>
          <w:szCs w:val="22"/>
          <w:lang w:val="en-GB"/>
        </w:rPr>
      </w:pPr>
      <w:r w:rsidRPr="00DA2ADB">
        <w:rPr>
          <w:rFonts w:cs="Arial"/>
          <w:noProof/>
          <w:szCs w:val="22"/>
          <w:lang w:val="en-GB"/>
        </w:rPr>
        <w:t>Availability of adequate data infrastructure for research data management</w:t>
      </w:r>
    </w:p>
    <w:p w14:paraId="793705DB" w14:textId="77777777" w:rsidR="00C50DDA" w:rsidRPr="00DA2ADB" w:rsidRDefault="00C50DDA" w:rsidP="00902424">
      <w:pPr>
        <w:widowControl w:val="0"/>
        <w:rPr>
          <w:rFonts w:cs="Arial"/>
          <w:noProof/>
          <w:szCs w:val="22"/>
          <w:lang w:val="en-GB"/>
        </w:rPr>
      </w:pPr>
    </w:p>
    <w:p w14:paraId="4EE8896F" w14:textId="77777777" w:rsidR="00C50DDA" w:rsidRPr="00DA2ADB" w:rsidRDefault="00D809D9" w:rsidP="00902424">
      <w:pPr>
        <w:widowControl w:val="0"/>
        <w:rPr>
          <w:rFonts w:cs="Arial"/>
          <w:noProof/>
          <w:szCs w:val="22"/>
          <w:lang w:val="en-GB"/>
        </w:rPr>
      </w:pPr>
      <w:r w:rsidRPr="00DA2ADB">
        <w:rPr>
          <w:rFonts w:cs="Arial"/>
          <w:i/>
          <w:noProof/>
          <w:szCs w:val="22"/>
          <w:lang w:val="en-GB"/>
        </w:rPr>
        <w:t>Description</w:t>
      </w:r>
    </w:p>
    <w:p w14:paraId="49ED504C" w14:textId="77777777" w:rsidR="00C50DDA" w:rsidRPr="00DA2ADB" w:rsidRDefault="00D809D9" w:rsidP="00902424">
      <w:pPr>
        <w:widowControl w:val="0"/>
        <w:rPr>
          <w:rFonts w:cs="Arial"/>
          <w:noProof/>
          <w:szCs w:val="22"/>
          <w:lang w:val="en-GB"/>
        </w:rPr>
      </w:pPr>
      <w:r w:rsidRPr="00DA2ADB">
        <w:rPr>
          <w:rFonts w:cs="Arial"/>
          <w:noProof/>
          <w:szCs w:val="22"/>
          <w:lang w:val="en-GB"/>
        </w:rPr>
        <w:t>A data steward is responsible for identifying the needs of the organisation and its researchers and students regarding data infrastructure and tools for RDM, in accordance with the DMP and the RDM policy. This supports the full data life cycle, FAIR data and Open Science.</w:t>
      </w:r>
    </w:p>
    <w:p w14:paraId="302E5FCF" w14:textId="77777777" w:rsidR="00C50DDA" w:rsidRPr="00DA2ADB" w:rsidRDefault="00C50DDA" w:rsidP="00902424">
      <w:pPr>
        <w:widowControl w:val="0"/>
        <w:rPr>
          <w:rFonts w:cs="Arial"/>
          <w:noProof/>
          <w:szCs w:val="22"/>
          <w:lang w:val="en-GB"/>
        </w:rPr>
      </w:pPr>
    </w:p>
    <w:p w14:paraId="7E1E46C3" w14:textId="10813DBB" w:rsidR="00C50DDA" w:rsidRPr="00DA2ADB" w:rsidRDefault="00D809D9" w:rsidP="00902424">
      <w:pPr>
        <w:widowControl w:val="0"/>
        <w:rPr>
          <w:rFonts w:cs="Arial"/>
          <w:i/>
          <w:noProof/>
          <w:szCs w:val="22"/>
          <w:lang w:val="en-GB"/>
        </w:rPr>
      </w:pPr>
      <w:r w:rsidRPr="00DA2ADB">
        <w:rPr>
          <w:rFonts w:cs="Arial"/>
          <w:i/>
          <w:noProof/>
          <w:szCs w:val="22"/>
          <w:lang w:val="en-GB"/>
        </w:rPr>
        <w:t>In bullet points, a data steward</w:t>
      </w:r>
    </w:p>
    <w:p w14:paraId="74E00CC7" w14:textId="77777777" w:rsidR="0050521E" w:rsidRPr="00DA2ADB" w:rsidRDefault="00D809D9" w:rsidP="002D7D9B">
      <w:pPr>
        <w:widowControl w:val="0"/>
        <w:numPr>
          <w:ilvl w:val="0"/>
          <w:numId w:val="69"/>
        </w:numPr>
        <w:rPr>
          <w:rFonts w:cs="Arial"/>
          <w:noProof/>
          <w:szCs w:val="22"/>
          <w:lang w:val="en-GB"/>
        </w:rPr>
      </w:pPr>
      <w:r w:rsidRPr="00DA2ADB">
        <w:rPr>
          <w:rFonts w:cs="Arial"/>
          <w:noProof/>
          <w:szCs w:val="22"/>
          <w:lang w:val="en-GB"/>
        </w:rPr>
        <w:t>Is responsible for identifying the requirements of adequate data infrastructure for RDM to comply with the institute's RDM policy and alignment to (inter)national data infrastructure and tools</w:t>
      </w:r>
    </w:p>
    <w:p w14:paraId="7E1199EA" w14:textId="77777777" w:rsidR="0050521E" w:rsidRPr="00DA2ADB" w:rsidRDefault="00D809D9" w:rsidP="002D7D9B">
      <w:pPr>
        <w:widowControl w:val="0"/>
        <w:numPr>
          <w:ilvl w:val="0"/>
          <w:numId w:val="69"/>
        </w:numPr>
        <w:rPr>
          <w:rFonts w:cs="Arial"/>
          <w:noProof/>
          <w:szCs w:val="22"/>
          <w:lang w:val="en-GB"/>
        </w:rPr>
      </w:pPr>
      <w:r w:rsidRPr="00DA2ADB">
        <w:rPr>
          <w:rFonts w:cs="Arial"/>
          <w:noProof/>
          <w:szCs w:val="22"/>
          <w:lang w:val="en-GB"/>
        </w:rPr>
        <w:t>Monitors the department's or project group's needs including supporting adequate access, in accordance with the DMP</w:t>
      </w:r>
    </w:p>
    <w:p w14:paraId="1F1EABBB" w14:textId="74125346" w:rsidR="00C50DDA" w:rsidRPr="00DA2ADB" w:rsidRDefault="00D809D9" w:rsidP="002D7D9B">
      <w:pPr>
        <w:widowControl w:val="0"/>
        <w:numPr>
          <w:ilvl w:val="0"/>
          <w:numId w:val="69"/>
        </w:numPr>
        <w:rPr>
          <w:rFonts w:cs="Arial"/>
          <w:noProof/>
          <w:szCs w:val="22"/>
          <w:lang w:val="en-GB"/>
        </w:rPr>
      </w:pPr>
      <w:r w:rsidRPr="00DA2ADB">
        <w:rPr>
          <w:rFonts w:cs="Arial"/>
          <w:noProof/>
          <w:szCs w:val="22"/>
          <w:lang w:val="en-GB"/>
        </w:rPr>
        <w:t>Identifies the requirements of adequate data infrastructure and tool landscape that fits with the needs of the researchers, with the institute's RDM policy and supports FAIR data and Open Science</w:t>
      </w:r>
    </w:p>
    <w:p w14:paraId="76AEF853" w14:textId="77777777" w:rsidR="00C50DDA" w:rsidRPr="00DA2ADB" w:rsidRDefault="00C50DDA" w:rsidP="00902424">
      <w:pPr>
        <w:widowControl w:val="0"/>
        <w:rPr>
          <w:rFonts w:cs="Arial"/>
          <w:noProof/>
          <w:szCs w:val="22"/>
          <w:lang w:val="en-GB"/>
        </w:rPr>
      </w:pPr>
    </w:p>
    <w:p w14:paraId="31798EBA" w14:textId="77777777" w:rsidR="00C50DDA" w:rsidRPr="00DA2ADB" w:rsidRDefault="00D809D9" w:rsidP="00902424">
      <w:pPr>
        <w:widowControl w:val="0"/>
        <w:rPr>
          <w:rFonts w:cs="Arial"/>
          <w:noProof/>
          <w:szCs w:val="22"/>
          <w:lang w:val="en-GB"/>
        </w:rPr>
      </w:pPr>
      <w:r w:rsidRPr="00DA2ADB">
        <w:rPr>
          <w:rFonts w:cs="Arial"/>
          <w:i/>
          <w:noProof/>
          <w:szCs w:val="22"/>
          <w:lang w:val="en-GB"/>
        </w:rPr>
        <w:t>Main tasks and activities of a data steward</w:t>
      </w:r>
    </w:p>
    <w:p w14:paraId="1F6531BD"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Initiates and supervises requests and acquires data infrastructures and tools for RDM within the institute</w:t>
      </w:r>
    </w:p>
    <w:p w14:paraId="0831F408"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Supervises monitoring of the need, use and availability of data infrastructures and tools</w:t>
      </w:r>
    </w:p>
    <w:p w14:paraId="7F6B9E9C"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Advises the management of the institute on data infrastructures and tools</w:t>
      </w:r>
    </w:p>
    <w:p w14:paraId="5EB0C05B"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Is aware of and advises the institute on relevant (inter)national data infrastructures</w:t>
      </w:r>
    </w:p>
    <w:p w14:paraId="3DD03C4C"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Monitors the needs regarding data infrastructure and tools for RDM within the department, project or data collection</w:t>
      </w:r>
    </w:p>
    <w:p w14:paraId="78A61642"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Supports access to data infrastructure and tools for RDM</w:t>
      </w:r>
    </w:p>
    <w:p w14:paraId="16B0DC56"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Sets requirements for data infrastructure and tools for RDM</w:t>
      </w:r>
    </w:p>
    <w:p w14:paraId="1A019A8C"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Requests and acquires data infrastructure and tools for RDM within the institute</w:t>
      </w:r>
    </w:p>
    <w:p w14:paraId="4A92B564"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Monitors the need, use and availability of data infrastructure and tools</w:t>
      </w:r>
    </w:p>
    <w:p w14:paraId="79459092"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Is aware of and advises the institute, department and researchers on relevant (inter)national data infrastructure and tools</w:t>
      </w:r>
    </w:p>
    <w:p w14:paraId="7CC829AC"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Takes part in initiatives to further develop data infrastructure and tools</w:t>
      </w:r>
    </w:p>
    <w:p w14:paraId="25F39669"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Explores new trends in data infrastructure and tools for RDM</w:t>
      </w:r>
    </w:p>
    <w:p w14:paraId="0CDDF56B"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Monitors a process, system or the data architecture to optimise it</w:t>
      </w:r>
    </w:p>
    <w:p w14:paraId="3A1CB0FC"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Building databases</w:t>
      </w:r>
    </w:p>
    <w:p w14:paraId="79BE8657"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Caring for structured and secure data storage</w:t>
      </w:r>
    </w:p>
    <w:p w14:paraId="1D34ACCC"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 xml:space="preserve">Securing provenance and audit trail </w:t>
      </w:r>
    </w:p>
    <w:p w14:paraId="08D5C4E3"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lastRenderedPageBreak/>
        <w:t>Advising on the improvement of the data architecture</w:t>
      </w:r>
    </w:p>
    <w:p w14:paraId="0BEEE37A"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 xml:space="preserve">Working on complex data(processing) issues, providing input to improve processes or systems </w:t>
      </w:r>
    </w:p>
    <w:p w14:paraId="66997CD6"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Developing new workflows for ingestion, aggregation and export of data</w:t>
      </w:r>
    </w:p>
    <w:p w14:paraId="2956FC74"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Finding optimal solutions for use of existing data infrastructure</w:t>
      </w:r>
    </w:p>
    <w:p w14:paraId="091FB866" w14:textId="77777777" w:rsidR="00C50DDA" w:rsidRPr="00DA2ADB" w:rsidRDefault="00D809D9" w:rsidP="002D7D9B">
      <w:pPr>
        <w:widowControl w:val="0"/>
        <w:numPr>
          <w:ilvl w:val="0"/>
          <w:numId w:val="70"/>
        </w:numPr>
        <w:rPr>
          <w:rFonts w:cs="Arial"/>
          <w:noProof/>
          <w:szCs w:val="22"/>
          <w:lang w:val="en-GB"/>
        </w:rPr>
      </w:pPr>
      <w:r w:rsidRPr="00DA2ADB">
        <w:rPr>
          <w:rFonts w:cs="Arial"/>
          <w:noProof/>
          <w:szCs w:val="22"/>
          <w:lang w:val="en-GB"/>
        </w:rPr>
        <w:t>Extending existing data infrastructure</w:t>
      </w:r>
    </w:p>
    <w:p w14:paraId="20F1D4C2" w14:textId="77777777" w:rsidR="00C50DDA" w:rsidRPr="00DA2ADB" w:rsidRDefault="00C50DDA" w:rsidP="00902424">
      <w:pPr>
        <w:widowControl w:val="0"/>
        <w:rPr>
          <w:rFonts w:cs="Arial"/>
          <w:noProof/>
          <w:szCs w:val="22"/>
          <w:lang w:val="en-GB"/>
        </w:rPr>
      </w:pPr>
    </w:p>
    <w:p w14:paraId="787BD6B0" w14:textId="77777777" w:rsidR="00C50DDA" w:rsidRPr="00DA2ADB" w:rsidRDefault="00D809D9" w:rsidP="00902424">
      <w:pPr>
        <w:widowControl w:val="0"/>
        <w:rPr>
          <w:rFonts w:cs="Arial"/>
          <w:b/>
          <w:noProof/>
          <w:szCs w:val="22"/>
          <w:lang w:val="en-GB"/>
        </w:rPr>
      </w:pPr>
      <w:r w:rsidRPr="00DA2ADB">
        <w:rPr>
          <w:rFonts w:cs="Arial"/>
          <w:b/>
          <w:noProof/>
          <w:szCs w:val="22"/>
          <w:lang w:val="en-GB"/>
        </w:rPr>
        <w:t>Area 6: knowledge management</w:t>
      </w:r>
    </w:p>
    <w:p w14:paraId="41E81154" w14:textId="77777777" w:rsidR="00C50DDA" w:rsidRPr="00DA2ADB" w:rsidRDefault="00D809D9" w:rsidP="00902424">
      <w:pPr>
        <w:rPr>
          <w:rFonts w:cs="Arial"/>
          <w:noProof/>
          <w:szCs w:val="22"/>
          <w:lang w:val="en-GB"/>
        </w:rPr>
      </w:pPr>
      <w:r w:rsidRPr="00DA2ADB">
        <w:rPr>
          <w:rFonts w:cs="Arial"/>
          <w:noProof/>
          <w:szCs w:val="22"/>
          <w:lang w:val="en-GB"/>
        </w:rPr>
        <w:t>Adequate level of knowledge and skills on research data management within the institute, department or project</w:t>
      </w:r>
    </w:p>
    <w:p w14:paraId="7EED92DC" w14:textId="77777777" w:rsidR="00C50DDA" w:rsidRPr="00DA2ADB" w:rsidRDefault="00C50DDA" w:rsidP="00902424">
      <w:pPr>
        <w:widowControl w:val="0"/>
        <w:rPr>
          <w:rFonts w:cs="Arial"/>
          <w:noProof/>
          <w:szCs w:val="22"/>
          <w:lang w:val="en-GB"/>
        </w:rPr>
      </w:pPr>
    </w:p>
    <w:p w14:paraId="7B280FD5" w14:textId="77777777" w:rsidR="00C50DDA" w:rsidRPr="00DA2ADB" w:rsidRDefault="00D809D9" w:rsidP="00902424">
      <w:pPr>
        <w:widowControl w:val="0"/>
        <w:rPr>
          <w:rFonts w:cs="Arial"/>
          <w:noProof/>
          <w:szCs w:val="22"/>
          <w:lang w:val="en-GB"/>
        </w:rPr>
      </w:pPr>
      <w:r w:rsidRPr="00DA2ADB">
        <w:rPr>
          <w:rFonts w:cs="Arial"/>
          <w:i/>
          <w:noProof/>
          <w:szCs w:val="22"/>
          <w:lang w:val="en-GB"/>
        </w:rPr>
        <w:t>Description</w:t>
      </w:r>
    </w:p>
    <w:p w14:paraId="4AF45FC8" w14:textId="77777777" w:rsidR="00C50DDA" w:rsidRPr="00DA2ADB" w:rsidRDefault="00D809D9" w:rsidP="00902424">
      <w:pPr>
        <w:widowControl w:val="0"/>
        <w:rPr>
          <w:rFonts w:cs="Arial"/>
          <w:noProof/>
          <w:szCs w:val="22"/>
          <w:lang w:val="en-GB"/>
        </w:rPr>
      </w:pPr>
      <w:r w:rsidRPr="00DA2ADB">
        <w:rPr>
          <w:rFonts w:cs="Arial"/>
          <w:noProof/>
          <w:szCs w:val="22"/>
          <w:lang w:val="en-GB"/>
        </w:rPr>
        <w:t xml:space="preserve">A data steward is responsible for determining the adequate level of knowledge and skills on RDM in the organisation and its researchers and students. This includes knowledge and skills on RDM related data infrastructure and tools. </w:t>
      </w:r>
    </w:p>
    <w:p w14:paraId="1C0B49CF" w14:textId="77777777" w:rsidR="00C50DDA" w:rsidRPr="00DA2ADB" w:rsidRDefault="00C50DDA" w:rsidP="00902424">
      <w:pPr>
        <w:widowControl w:val="0"/>
        <w:rPr>
          <w:rFonts w:cs="Arial"/>
          <w:noProof/>
          <w:szCs w:val="22"/>
          <w:lang w:val="en-GB"/>
        </w:rPr>
      </w:pPr>
    </w:p>
    <w:p w14:paraId="781B4EFB" w14:textId="77777777" w:rsidR="00C50DDA" w:rsidRPr="00DA2ADB" w:rsidRDefault="00D809D9" w:rsidP="00902424">
      <w:pPr>
        <w:widowControl w:val="0"/>
        <w:rPr>
          <w:rFonts w:cs="Arial"/>
          <w:i/>
          <w:noProof/>
          <w:szCs w:val="22"/>
          <w:lang w:val="en-GB"/>
        </w:rPr>
      </w:pPr>
      <w:r w:rsidRPr="00DA2ADB">
        <w:rPr>
          <w:rFonts w:cs="Arial"/>
          <w:i/>
          <w:noProof/>
          <w:szCs w:val="22"/>
          <w:lang w:val="en-GB"/>
        </w:rPr>
        <w:t>In bullet points, a data steward</w:t>
      </w:r>
    </w:p>
    <w:p w14:paraId="4AB1E9A5"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Is responsible for determining the adequate level of knowledge and skills on RDM within the department or project group in order to comply with the institute's RDM policy</w:t>
      </w:r>
    </w:p>
    <w:p w14:paraId="265D3F87" w14:textId="77777777" w:rsidR="00C50DDA" w:rsidRPr="00DA2ADB" w:rsidRDefault="00C50DDA" w:rsidP="00902424">
      <w:pPr>
        <w:widowControl w:val="0"/>
        <w:rPr>
          <w:rFonts w:cs="Arial"/>
          <w:noProof/>
          <w:szCs w:val="22"/>
          <w:lang w:val="en-GB"/>
        </w:rPr>
      </w:pPr>
    </w:p>
    <w:p w14:paraId="625AD6B0" w14:textId="77777777" w:rsidR="00C50DDA" w:rsidRPr="00DA2ADB" w:rsidRDefault="00D809D9" w:rsidP="00902424">
      <w:pPr>
        <w:widowControl w:val="0"/>
        <w:rPr>
          <w:rFonts w:cs="Arial"/>
          <w:noProof/>
          <w:szCs w:val="22"/>
          <w:lang w:val="en-GB"/>
        </w:rPr>
      </w:pPr>
      <w:r w:rsidRPr="00DA2ADB">
        <w:rPr>
          <w:rFonts w:cs="Arial"/>
          <w:i/>
          <w:noProof/>
          <w:szCs w:val="22"/>
          <w:lang w:val="en-GB"/>
        </w:rPr>
        <w:t>Main tasks and activities of a data steward</w:t>
      </w:r>
    </w:p>
    <w:p w14:paraId="51EB0410"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Monitors RDM skills of the researchers and research support staff within the institute</w:t>
      </w:r>
    </w:p>
    <w:p w14:paraId="4007C9C1"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Identifies knowledge and skill gaps and ensures appropriate training</w:t>
      </w:r>
    </w:p>
    <w:p w14:paraId="05D3D931"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Ensures a sufficient level of awareness among researchers and research support staff of the institute</w:t>
      </w:r>
    </w:p>
    <w:p w14:paraId="2B3FEBBE"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Monitors RDM skills in the department or project</w:t>
      </w:r>
    </w:p>
    <w:p w14:paraId="4E43A1AD"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Identifies knowledge and skill gaps of the DMP, and takes action if needed</w:t>
      </w:r>
    </w:p>
    <w:p w14:paraId="139E58E5"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Initiates and provides training on RDM, tailored to the needs of the researchers and research support staff of the institute</w:t>
      </w:r>
    </w:p>
    <w:p w14:paraId="3CC50403"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Creates awareness on RDM among researchers and research support staff</w:t>
      </w:r>
    </w:p>
    <w:p w14:paraId="6D37B11E"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Explains the added value of RDM</w:t>
      </w:r>
    </w:p>
    <w:p w14:paraId="0C92B76D"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Introduces to new employees the institute's RDM</w:t>
      </w:r>
    </w:p>
    <w:p w14:paraId="739376E2"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Monitors technical RDM related skills in the institute, department or project</w:t>
      </w:r>
    </w:p>
    <w:p w14:paraId="7B44B555"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Identifies technical knowledge and skill gaps, and takes action if needed</w:t>
      </w:r>
    </w:p>
    <w:p w14:paraId="15ED7A30"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Initiates and provides training on data infrastructure and tools for RDM</w:t>
      </w:r>
    </w:p>
    <w:p w14:paraId="5275441A"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Creates awareness on data infrastructure and tools among the institute, department and researchers and explains the added value to RDM</w:t>
      </w:r>
    </w:p>
    <w:p w14:paraId="77C269EA"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 xml:space="preserve">Advise researchers and research support staff on careful management of research data </w:t>
      </w:r>
      <w:r w:rsidRPr="00DA2ADB">
        <w:rPr>
          <w:rFonts w:cs="Arial"/>
          <w:noProof/>
          <w:szCs w:val="22"/>
          <w:lang w:val="en-GB"/>
        </w:rPr>
        <w:lastRenderedPageBreak/>
        <w:t>and about procedures and technical aspects that are important for the quality of (meta)data</w:t>
      </w:r>
    </w:p>
    <w:p w14:paraId="7866395B"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Develop or give training courses that relate to the RDM field</w:t>
      </w:r>
    </w:p>
    <w:p w14:paraId="04B341F0" w14:textId="77777777"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Is proactive in knowledge dissemination, for example, by organising events</w:t>
      </w:r>
    </w:p>
    <w:p w14:paraId="6BF53AA0" w14:textId="77481E3C" w:rsidR="00C50DDA" w:rsidRPr="00DA2ADB" w:rsidRDefault="00D809D9" w:rsidP="002D7D9B">
      <w:pPr>
        <w:pStyle w:val="ListParagraph"/>
        <w:widowControl w:val="0"/>
        <w:numPr>
          <w:ilvl w:val="0"/>
          <w:numId w:val="71"/>
        </w:numPr>
        <w:rPr>
          <w:rFonts w:cs="Arial"/>
          <w:noProof/>
          <w:szCs w:val="22"/>
          <w:lang w:val="en-GB"/>
        </w:rPr>
      </w:pPr>
      <w:r w:rsidRPr="00DA2ADB">
        <w:rPr>
          <w:rFonts w:cs="Arial"/>
          <w:noProof/>
          <w:szCs w:val="22"/>
          <w:lang w:val="en-GB"/>
        </w:rPr>
        <w:t xml:space="preserve">As spokesman for the faculty has a mission to convince researchers of the </w:t>
      </w:r>
      <w:r w:rsidR="0050521E" w:rsidRPr="00DA2ADB">
        <w:rPr>
          <w:rFonts w:cs="Arial"/>
          <w:noProof/>
          <w:szCs w:val="22"/>
          <w:lang w:val="en-GB"/>
        </w:rPr>
        <w:t>added value</w:t>
      </w:r>
      <w:r w:rsidRPr="00DA2ADB">
        <w:rPr>
          <w:rFonts w:cs="Arial"/>
          <w:noProof/>
          <w:szCs w:val="22"/>
          <w:lang w:val="en-GB"/>
        </w:rPr>
        <w:t xml:space="preserve"> of good research data management</w:t>
      </w:r>
    </w:p>
    <w:p w14:paraId="39D6ECEF" w14:textId="77777777" w:rsidR="00C50DDA" w:rsidRPr="00DA2ADB" w:rsidRDefault="00C50DDA" w:rsidP="00902424">
      <w:pPr>
        <w:widowControl w:val="0"/>
        <w:rPr>
          <w:rFonts w:cs="Arial"/>
          <w:noProof/>
          <w:szCs w:val="22"/>
          <w:shd w:val="clear" w:color="auto" w:fill="C9DAF8"/>
          <w:lang w:val="en-GB"/>
        </w:rPr>
      </w:pPr>
    </w:p>
    <w:p w14:paraId="054C5A61" w14:textId="77777777" w:rsidR="00C50DDA" w:rsidRPr="00DA2ADB" w:rsidRDefault="00D809D9" w:rsidP="00902424">
      <w:pPr>
        <w:widowControl w:val="0"/>
        <w:rPr>
          <w:rFonts w:cs="Arial"/>
          <w:b/>
          <w:noProof/>
          <w:szCs w:val="22"/>
          <w:lang w:val="en-GB"/>
        </w:rPr>
      </w:pPr>
      <w:r w:rsidRPr="00DA2ADB">
        <w:rPr>
          <w:rFonts w:cs="Arial"/>
          <w:b/>
          <w:noProof/>
          <w:szCs w:val="22"/>
          <w:lang w:val="en-GB"/>
        </w:rPr>
        <w:t>Area 7: network</w:t>
      </w:r>
    </w:p>
    <w:p w14:paraId="5D33EEA3" w14:textId="77777777" w:rsidR="00C50DDA" w:rsidRPr="00DA2ADB" w:rsidRDefault="00D809D9" w:rsidP="00902424">
      <w:pPr>
        <w:rPr>
          <w:rFonts w:cs="Arial"/>
          <w:noProof/>
          <w:szCs w:val="22"/>
          <w:lang w:val="en-GB"/>
        </w:rPr>
      </w:pPr>
      <w:r w:rsidRPr="00DA2ADB">
        <w:rPr>
          <w:rFonts w:cs="Arial"/>
          <w:noProof/>
          <w:szCs w:val="22"/>
          <w:lang w:val="en-GB"/>
        </w:rPr>
        <w:t>Obtaining and maintaining a network of aligned expertise areas and relevant departments and organisations inside and outside the institute, department or project</w:t>
      </w:r>
    </w:p>
    <w:p w14:paraId="2C56D448" w14:textId="77777777" w:rsidR="00C50DDA" w:rsidRPr="00DA2ADB" w:rsidRDefault="00C50DDA" w:rsidP="00902424">
      <w:pPr>
        <w:widowControl w:val="0"/>
        <w:rPr>
          <w:rFonts w:cs="Arial"/>
          <w:noProof/>
          <w:szCs w:val="22"/>
          <w:lang w:val="en-GB"/>
        </w:rPr>
      </w:pPr>
    </w:p>
    <w:p w14:paraId="1A1AABAB" w14:textId="77777777" w:rsidR="00C50DDA" w:rsidRPr="00DA2ADB" w:rsidRDefault="00D809D9" w:rsidP="00902424">
      <w:pPr>
        <w:widowControl w:val="0"/>
        <w:rPr>
          <w:rFonts w:cs="Arial"/>
          <w:i/>
          <w:noProof/>
          <w:szCs w:val="22"/>
          <w:lang w:val="en-GB"/>
        </w:rPr>
      </w:pPr>
      <w:r w:rsidRPr="00DA2ADB">
        <w:rPr>
          <w:rFonts w:cs="Arial"/>
          <w:i/>
          <w:noProof/>
          <w:szCs w:val="22"/>
          <w:lang w:val="en-GB"/>
        </w:rPr>
        <w:t>Description</w:t>
      </w:r>
    </w:p>
    <w:p w14:paraId="0C388CFA" w14:textId="77777777" w:rsidR="00C50DDA" w:rsidRPr="00DA2ADB" w:rsidRDefault="00D809D9" w:rsidP="00902424">
      <w:pPr>
        <w:widowControl w:val="0"/>
        <w:rPr>
          <w:rFonts w:cs="Arial"/>
          <w:noProof/>
          <w:szCs w:val="22"/>
          <w:lang w:val="en-GB"/>
        </w:rPr>
      </w:pPr>
      <w:r w:rsidRPr="00DA2ADB">
        <w:rPr>
          <w:rFonts w:cs="Arial"/>
          <w:noProof/>
          <w:szCs w:val="22"/>
          <w:lang w:val="en-GB"/>
        </w:rPr>
        <w:t>A data steward is responsible for obtaining and maintaining a network of aligned expertise areas and stakeholders inside and outside the organisation.</w:t>
      </w:r>
    </w:p>
    <w:p w14:paraId="7084FBBB" w14:textId="77777777" w:rsidR="00C50DDA" w:rsidRPr="00DA2ADB" w:rsidRDefault="00C50DDA" w:rsidP="00902424">
      <w:pPr>
        <w:widowControl w:val="0"/>
        <w:rPr>
          <w:rFonts w:cs="Arial"/>
          <w:noProof/>
          <w:szCs w:val="22"/>
          <w:lang w:val="en-GB"/>
        </w:rPr>
      </w:pPr>
    </w:p>
    <w:p w14:paraId="38BA1584" w14:textId="77777777" w:rsidR="00C50DDA" w:rsidRPr="00DA2ADB" w:rsidRDefault="00D809D9" w:rsidP="00902424">
      <w:pPr>
        <w:widowControl w:val="0"/>
        <w:rPr>
          <w:rFonts w:cs="Arial"/>
          <w:i/>
          <w:noProof/>
          <w:szCs w:val="22"/>
          <w:lang w:val="en-GB"/>
        </w:rPr>
      </w:pPr>
      <w:r w:rsidRPr="00DA2ADB">
        <w:rPr>
          <w:rFonts w:cs="Arial"/>
          <w:i/>
          <w:noProof/>
          <w:szCs w:val="22"/>
          <w:lang w:val="en-GB"/>
        </w:rPr>
        <w:t>In bullet points, a data steward</w:t>
      </w:r>
    </w:p>
    <w:p w14:paraId="55D84809" w14:textId="77777777"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Is responsible for obtaining and maintaining a network of aligned expertise areas and relevant departments and organisations inside and outside the institute with regard to RDM</w:t>
      </w:r>
    </w:p>
    <w:p w14:paraId="65506E5D" w14:textId="77777777" w:rsidR="00C50DDA" w:rsidRPr="00DA2ADB" w:rsidRDefault="00C50DDA" w:rsidP="00902424">
      <w:pPr>
        <w:widowControl w:val="0"/>
        <w:rPr>
          <w:rFonts w:cs="Arial"/>
          <w:noProof/>
          <w:szCs w:val="22"/>
          <w:lang w:val="en-GB"/>
        </w:rPr>
      </w:pPr>
    </w:p>
    <w:p w14:paraId="59A6D19B" w14:textId="77777777" w:rsidR="00C50DDA" w:rsidRPr="00DA2ADB" w:rsidRDefault="00D809D9" w:rsidP="00902424">
      <w:pPr>
        <w:widowControl w:val="0"/>
        <w:rPr>
          <w:rFonts w:cs="Arial"/>
          <w:noProof/>
          <w:szCs w:val="22"/>
          <w:lang w:val="en-GB"/>
        </w:rPr>
      </w:pPr>
      <w:r w:rsidRPr="00DA2ADB">
        <w:rPr>
          <w:rFonts w:cs="Arial"/>
          <w:i/>
          <w:noProof/>
          <w:szCs w:val="22"/>
          <w:lang w:val="en-GB"/>
        </w:rPr>
        <w:t>Main tasks and activities of a data steward</w:t>
      </w:r>
    </w:p>
    <w:p w14:paraId="6FC40FC2" w14:textId="77777777"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Within the organisation, builds and maintains a network of researchers interested in RDM</w:t>
      </w:r>
    </w:p>
    <w:p w14:paraId="4F9D6742" w14:textId="77777777"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Refers researchers to other RDM related facilities and services (legal, financial and/or operational), inside and outside the institute, the department or project</w:t>
      </w:r>
    </w:p>
    <w:p w14:paraId="648F2A76" w14:textId="77777777"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Liaises with (technical) experts inside and outside the institute, the department or project</w:t>
      </w:r>
    </w:p>
    <w:p w14:paraId="635CE8C0" w14:textId="77777777"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Maintains a network with RDM related colleagues and other relevant departments and organisations</w:t>
      </w:r>
    </w:p>
    <w:p w14:paraId="7E59FF90" w14:textId="77777777"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Connects data support people with each other</w:t>
      </w:r>
    </w:p>
    <w:p w14:paraId="5DAE3424" w14:textId="77777777"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Refers researchers and research support staff to RDM related data infrastructure and tools, inside and outside the institute</w:t>
      </w:r>
    </w:p>
    <w:p w14:paraId="7F133A97" w14:textId="77777777"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Take the initiative to establish contacts with discussion partners from both research or specialist domain groups and colleagues at faculty or discipline level in order to consult on subjects from the data management field</w:t>
      </w:r>
    </w:p>
    <w:p w14:paraId="6B3EC1F6" w14:textId="77777777" w:rsidR="002D0E42"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 xml:space="preserve">Deploys his or her knowledge of (inter)national developments in the field of data management and Open Science </w:t>
      </w:r>
    </w:p>
    <w:p w14:paraId="1FBBBA2E" w14:textId="1EE250B4" w:rsidR="00C50DDA" w:rsidRPr="00DA2ADB" w:rsidRDefault="00D809D9" w:rsidP="002D7D9B">
      <w:pPr>
        <w:pStyle w:val="ListParagraph"/>
        <w:widowControl w:val="0"/>
        <w:numPr>
          <w:ilvl w:val="0"/>
          <w:numId w:val="72"/>
        </w:numPr>
        <w:rPr>
          <w:rFonts w:cs="Arial"/>
          <w:noProof/>
          <w:szCs w:val="22"/>
          <w:lang w:val="en-GB"/>
        </w:rPr>
      </w:pPr>
      <w:r w:rsidRPr="00DA2ADB">
        <w:rPr>
          <w:rFonts w:cs="Arial"/>
          <w:noProof/>
          <w:szCs w:val="22"/>
          <w:lang w:val="en-GB"/>
        </w:rPr>
        <w:t>Works to build up an (inter)national network in the RDM field</w:t>
      </w:r>
    </w:p>
    <w:p w14:paraId="7FE22BFB" w14:textId="77777777" w:rsidR="00C50DDA" w:rsidRPr="00DA2ADB" w:rsidRDefault="00C50DDA" w:rsidP="00902424">
      <w:pPr>
        <w:widowControl w:val="0"/>
        <w:rPr>
          <w:rFonts w:cs="Arial"/>
          <w:noProof/>
          <w:szCs w:val="22"/>
          <w:shd w:val="clear" w:color="auto" w:fill="C9DAF8"/>
          <w:lang w:val="en-GB"/>
        </w:rPr>
      </w:pPr>
    </w:p>
    <w:p w14:paraId="22BE4202" w14:textId="77777777" w:rsidR="00C50DDA" w:rsidRPr="00DA2ADB" w:rsidRDefault="00D809D9" w:rsidP="00902424">
      <w:pPr>
        <w:widowControl w:val="0"/>
        <w:rPr>
          <w:rFonts w:cs="Arial"/>
          <w:b/>
          <w:noProof/>
          <w:szCs w:val="22"/>
          <w:lang w:val="en-GB"/>
        </w:rPr>
      </w:pPr>
      <w:r w:rsidRPr="00DA2ADB">
        <w:rPr>
          <w:rFonts w:cs="Arial"/>
          <w:b/>
          <w:noProof/>
          <w:szCs w:val="22"/>
          <w:lang w:val="en-GB"/>
        </w:rPr>
        <w:lastRenderedPageBreak/>
        <w:t>Area 8: data archiving</w:t>
      </w:r>
    </w:p>
    <w:p w14:paraId="77F70A16" w14:textId="77777777" w:rsidR="00C50DDA" w:rsidRPr="00DA2ADB" w:rsidRDefault="00D809D9" w:rsidP="00902424">
      <w:pPr>
        <w:rPr>
          <w:rFonts w:cs="Arial"/>
          <w:noProof/>
          <w:szCs w:val="22"/>
          <w:lang w:val="en-GB"/>
        </w:rPr>
      </w:pPr>
      <w:r w:rsidRPr="00DA2ADB">
        <w:rPr>
          <w:rFonts w:cs="Arial"/>
          <w:noProof/>
          <w:szCs w:val="22"/>
          <w:lang w:val="en-GB"/>
        </w:rPr>
        <w:t>Adequate support and data infrastructure for FAIR and long-term archiving of data of the institute, department or project</w:t>
      </w:r>
    </w:p>
    <w:p w14:paraId="5B4AD325" w14:textId="77777777" w:rsidR="00C50DDA" w:rsidRPr="00DA2ADB" w:rsidRDefault="00C50DDA" w:rsidP="00902424">
      <w:pPr>
        <w:widowControl w:val="0"/>
        <w:rPr>
          <w:rFonts w:cs="Arial"/>
          <w:noProof/>
          <w:szCs w:val="22"/>
          <w:lang w:val="en-GB"/>
        </w:rPr>
      </w:pPr>
    </w:p>
    <w:p w14:paraId="609314AC" w14:textId="77777777" w:rsidR="00C50DDA" w:rsidRPr="00DA2ADB" w:rsidRDefault="00D809D9" w:rsidP="00902424">
      <w:pPr>
        <w:widowControl w:val="0"/>
        <w:rPr>
          <w:rFonts w:cs="Arial"/>
          <w:noProof/>
          <w:szCs w:val="22"/>
          <w:lang w:val="en-GB"/>
        </w:rPr>
      </w:pPr>
      <w:r w:rsidRPr="00DA2ADB">
        <w:rPr>
          <w:rFonts w:cs="Arial"/>
          <w:i/>
          <w:noProof/>
          <w:szCs w:val="22"/>
          <w:lang w:val="en-GB"/>
        </w:rPr>
        <w:t>Description</w:t>
      </w:r>
    </w:p>
    <w:p w14:paraId="058CE959" w14:textId="77777777" w:rsidR="00C50DDA" w:rsidRPr="00DA2ADB" w:rsidRDefault="00D809D9" w:rsidP="00902424">
      <w:pPr>
        <w:widowControl w:val="0"/>
        <w:rPr>
          <w:rFonts w:cs="Arial"/>
          <w:noProof/>
          <w:szCs w:val="22"/>
          <w:lang w:val="en-GB"/>
        </w:rPr>
      </w:pPr>
      <w:r w:rsidRPr="00DA2ADB">
        <w:rPr>
          <w:rFonts w:cs="Arial"/>
          <w:noProof/>
          <w:szCs w:val="22"/>
          <w:lang w:val="en-GB"/>
        </w:rPr>
        <w:t>A data steward is responsible for identifying the requirements of adequate support and data infrastructure for FAIR and long-term archiving of data of the organisation and by its researchers and students.</w:t>
      </w:r>
    </w:p>
    <w:p w14:paraId="09E0AD2A" w14:textId="77777777" w:rsidR="00C50DDA" w:rsidRPr="00DA2ADB" w:rsidRDefault="00C50DDA" w:rsidP="00902424">
      <w:pPr>
        <w:widowControl w:val="0"/>
        <w:rPr>
          <w:rFonts w:cs="Arial"/>
          <w:noProof/>
          <w:szCs w:val="22"/>
          <w:lang w:val="en-GB"/>
        </w:rPr>
      </w:pPr>
    </w:p>
    <w:p w14:paraId="0B5FCFB8" w14:textId="77777777" w:rsidR="00C50DDA" w:rsidRPr="00DA2ADB" w:rsidRDefault="00D809D9" w:rsidP="00902424">
      <w:pPr>
        <w:widowControl w:val="0"/>
        <w:rPr>
          <w:rFonts w:cs="Arial"/>
          <w:i/>
          <w:noProof/>
          <w:szCs w:val="22"/>
          <w:lang w:val="en-GB"/>
        </w:rPr>
      </w:pPr>
      <w:r w:rsidRPr="00DA2ADB">
        <w:rPr>
          <w:rFonts w:cs="Arial"/>
          <w:i/>
          <w:noProof/>
          <w:szCs w:val="22"/>
          <w:lang w:val="en-GB"/>
        </w:rPr>
        <w:t>In bullet points, a data steward</w:t>
      </w:r>
    </w:p>
    <w:p w14:paraId="75B086CE"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Is responsible for identifying the requirements of adequate support and data infrastructure for FAIR and long-term archiving of data of the institute, department or project group by researchers, including selection of data, and sustainable and legitimate access to data sources of the department or project group, for the required period</w:t>
      </w:r>
    </w:p>
    <w:p w14:paraId="1030792F" w14:textId="77777777" w:rsidR="00C50DDA" w:rsidRPr="00DA2ADB" w:rsidRDefault="00C50DDA" w:rsidP="00902424">
      <w:pPr>
        <w:widowControl w:val="0"/>
        <w:rPr>
          <w:rFonts w:cs="Arial"/>
          <w:noProof/>
          <w:szCs w:val="22"/>
          <w:lang w:val="en-GB"/>
        </w:rPr>
      </w:pPr>
    </w:p>
    <w:p w14:paraId="2EA5CCBA" w14:textId="77777777" w:rsidR="00C50DDA" w:rsidRPr="00DA2ADB" w:rsidRDefault="00D809D9" w:rsidP="00902424">
      <w:pPr>
        <w:widowControl w:val="0"/>
        <w:rPr>
          <w:rFonts w:cs="Arial"/>
          <w:noProof/>
          <w:szCs w:val="22"/>
          <w:lang w:val="en-GB"/>
        </w:rPr>
      </w:pPr>
      <w:r w:rsidRPr="00DA2ADB">
        <w:rPr>
          <w:rFonts w:cs="Arial"/>
          <w:i/>
          <w:noProof/>
          <w:szCs w:val="22"/>
          <w:lang w:val="en-GB"/>
        </w:rPr>
        <w:t>Main tasks and activities of a data steward</w:t>
      </w:r>
    </w:p>
    <w:p w14:paraId="29ABCE71"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Develops, implements and monitors the institute's internal and/or external data archiving and access policy</w:t>
      </w:r>
    </w:p>
    <w:p w14:paraId="3F1B9AD8"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Monitors the internal and/or external archiving of data by researchers of the institute, department's, project's</w:t>
      </w:r>
    </w:p>
    <w:p w14:paraId="2110297C"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Assesses whether internal and/or external data storage and archiving facilities meet the applicable requirements</w:t>
      </w:r>
    </w:p>
    <w:p w14:paraId="04144BCC"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Advises and supports researchers in the selection of data to be archived</w:t>
      </w:r>
    </w:p>
    <w:p w14:paraId="19AC8B1B"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Assesses whether internal and/or external data storage and archiving facilities meet the applicable requirements</w:t>
      </w:r>
    </w:p>
    <w:p w14:paraId="0B6154EB"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Advises on data infrastructure and tools for data archiving services</w:t>
      </w:r>
    </w:p>
    <w:p w14:paraId="30036123"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Identifies the institute's, department's or researcher's needs into infrastructural requirements</w:t>
      </w:r>
    </w:p>
    <w:p w14:paraId="0CB2442D"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Assesses whether internal and/or external data storage and archiving facilities meet the applicable requirements</w:t>
      </w:r>
    </w:p>
    <w:p w14:paraId="2DEE1843"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Monitors and evaluates data infrastructure and tools that best fit the institute's RDM policy</w:t>
      </w:r>
    </w:p>
    <w:p w14:paraId="222598BC"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Advises on (meta)data formats for data archiving</w:t>
      </w:r>
    </w:p>
    <w:p w14:paraId="17612856"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Support researchers and students to store, use/reuse and analyse research data and information</w:t>
      </w:r>
    </w:p>
    <w:p w14:paraId="05551C06" w14:textId="77777777" w:rsidR="00C50DDA" w:rsidRPr="00DA2ADB" w:rsidRDefault="00D809D9" w:rsidP="002D7D9B">
      <w:pPr>
        <w:pStyle w:val="ListParagraph"/>
        <w:widowControl w:val="0"/>
        <w:numPr>
          <w:ilvl w:val="0"/>
          <w:numId w:val="73"/>
        </w:numPr>
        <w:rPr>
          <w:rFonts w:cs="Arial"/>
          <w:noProof/>
          <w:szCs w:val="22"/>
          <w:lang w:val="en-GB"/>
        </w:rPr>
      </w:pPr>
      <w:r w:rsidRPr="00DA2ADB">
        <w:rPr>
          <w:rFonts w:cs="Arial"/>
          <w:noProof/>
          <w:szCs w:val="22"/>
          <w:lang w:val="en-GB"/>
        </w:rPr>
        <w:t>Caring for structured and secure data storage after a research project</w:t>
      </w:r>
    </w:p>
    <w:p w14:paraId="2D20CF2C" w14:textId="77777777" w:rsidR="00C50DDA" w:rsidRPr="00DA2ADB" w:rsidRDefault="00D809D9">
      <w:pPr>
        <w:widowControl w:val="0"/>
        <w:rPr>
          <w:noProof/>
          <w:lang w:val="en-GB"/>
        </w:rPr>
      </w:pPr>
      <w:r w:rsidRPr="00DA2ADB">
        <w:rPr>
          <w:noProof/>
          <w:lang w:val="en-GB"/>
        </w:rPr>
        <w:br w:type="page"/>
      </w:r>
    </w:p>
    <w:p w14:paraId="7FB82881" w14:textId="3CC6E2C5" w:rsidR="00A467E7" w:rsidRPr="00DA2ADB" w:rsidRDefault="00D809D9" w:rsidP="0055359E">
      <w:pPr>
        <w:pStyle w:val="Heading1"/>
        <w:rPr>
          <w:noProof/>
          <w:lang w:val="en-GB"/>
        </w:rPr>
      </w:pPr>
      <w:bookmarkStart w:id="53" w:name="_Toc63080696"/>
      <w:r w:rsidRPr="00DA2ADB">
        <w:rPr>
          <w:noProof/>
          <w:lang w:val="en-GB"/>
        </w:rPr>
        <w:lastRenderedPageBreak/>
        <w:t xml:space="preserve">Annex 4: </w:t>
      </w:r>
      <w:r w:rsidR="00A467E7" w:rsidRPr="00DA2ADB">
        <w:rPr>
          <w:noProof/>
          <w:lang w:val="en-GB"/>
        </w:rPr>
        <w:t>Components of the research software engineer job profile</w:t>
      </w:r>
      <w:bookmarkEnd w:id="53"/>
    </w:p>
    <w:p w14:paraId="5270225A" w14:textId="52ED95B3" w:rsidR="00A467E7" w:rsidRPr="00DA2ADB" w:rsidRDefault="00D809D9" w:rsidP="004C69B5">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Domain areas</w:t>
      </w:r>
      <w:r w:rsidR="00A467E7" w:rsidRPr="00DA2ADB">
        <w:rPr>
          <w:rFonts w:ascii="Calibri" w:hAnsi="Calibri" w:cs="Calibri"/>
          <w:noProof/>
          <w:color w:val="365F91" w:themeColor="accent1" w:themeShade="BF"/>
          <w:sz w:val="24"/>
          <w:lang w:val="en-GB"/>
        </w:rPr>
        <w:t xml:space="preserve"> and </w:t>
      </w:r>
      <w:r w:rsidRPr="00DA2ADB">
        <w:rPr>
          <w:rFonts w:ascii="Calibri" w:hAnsi="Calibri" w:cs="Calibri"/>
          <w:noProof/>
          <w:color w:val="365F91" w:themeColor="accent1" w:themeShade="BF"/>
          <w:sz w:val="24"/>
          <w:lang w:val="en-GB"/>
        </w:rPr>
        <w:t>responsibilities of a research software engineer</w:t>
      </w:r>
    </w:p>
    <w:p w14:paraId="6D1CF95F" w14:textId="77777777" w:rsidR="004C69B5" w:rsidRPr="00DA2ADB" w:rsidRDefault="004C69B5" w:rsidP="002546D3">
      <w:pPr>
        <w:widowControl w:val="0"/>
        <w:rPr>
          <w:noProof/>
          <w:lang w:val="en-GB"/>
        </w:rPr>
      </w:pPr>
    </w:p>
    <w:p w14:paraId="20D7A02E" w14:textId="2183DD15" w:rsidR="00A26229" w:rsidRPr="00DA2ADB" w:rsidRDefault="00D809D9" w:rsidP="00C31F48">
      <w:pPr>
        <w:widowControl w:val="0"/>
        <w:rPr>
          <w:rFonts w:cs="Arial"/>
          <w:noProof/>
          <w:szCs w:val="22"/>
          <w:lang w:val="en-GB"/>
        </w:rPr>
      </w:pPr>
      <w:r w:rsidRPr="00DA2ADB">
        <w:rPr>
          <w:rFonts w:cs="Arial"/>
          <w:noProof/>
          <w:szCs w:val="22"/>
          <w:lang w:val="en-GB"/>
        </w:rPr>
        <w:t>The following domain areas and responsibilities are based on the Netherlands eScience Center job profiles (</w:t>
      </w:r>
      <w:r w:rsidR="002546D3" w:rsidRPr="00DA2ADB">
        <w:rPr>
          <w:rFonts w:cs="Arial"/>
          <w:noProof/>
          <w:szCs w:val="22"/>
          <w:lang w:val="en-GB"/>
        </w:rPr>
        <w:t xml:space="preserve">Dutch: </w:t>
      </w:r>
      <w:r w:rsidRPr="00DA2ADB">
        <w:rPr>
          <w:rFonts w:cs="Arial"/>
          <w:noProof/>
          <w:szCs w:val="22"/>
          <w:lang w:val="en-GB"/>
        </w:rPr>
        <w:t>functiehuis) and the King's College London list of roles for research software engineers</w:t>
      </w:r>
      <w:r w:rsidR="00A26229" w:rsidRPr="00DA2ADB">
        <w:rPr>
          <w:rFonts w:cs="Arial"/>
          <w:noProof/>
          <w:szCs w:val="22"/>
          <w:lang w:val="en-GB"/>
        </w:rPr>
        <w:t xml:space="preserve">. </w:t>
      </w:r>
      <w:r w:rsidR="00A26229" w:rsidRPr="00DA2ADB">
        <w:rPr>
          <w:noProof/>
          <w:lang w:val="en-GB"/>
        </w:rPr>
        <w:t>At the time of writing this report, the Netherlands eScience Center was in the process of updating its job structure. The information in this section is based on the previously existing job structure. Readers who are interested in an updated version of the job structure may contact the eScience Center directly.</w:t>
      </w:r>
    </w:p>
    <w:p w14:paraId="3E9021A2" w14:textId="77777777" w:rsidR="00C50DDA" w:rsidRPr="00DA2ADB" w:rsidRDefault="00C50DDA" w:rsidP="00C31F48">
      <w:pPr>
        <w:rPr>
          <w:rFonts w:cs="Arial"/>
          <w:noProof/>
          <w:szCs w:val="22"/>
          <w:lang w:val="en-GB"/>
        </w:rPr>
      </w:pPr>
    </w:p>
    <w:p w14:paraId="3A671CCB" w14:textId="77777777" w:rsidR="00C50DDA" w:rsidRPr="00DA2ADB" w:rsidRDefault="00D809D9" w:rsidP="00C31F48">
      <w:pPr>
        <w:rPr>
          <w:rFonts w:cs="Arial"/>
          <w:b/>
          <w:noProof/>
          <w:szCs w:val="22"/>
          <w:lang w:val="en-GB"/>
        </w:rPr>
      </w:pPr>
      <w:r w:rsidRPr="00DA2ADB">
        <w:rPr>
          <w:rFonts w:cs="Arial"/>
          <w:b/>
          <w:noProof/>
          <w:szCs w:val="22"/>
          <w:lang w:val="en-GB"/>
        </w:rPr>
        <w:t>Area 1: research implementation</w:t>
      </w:r>
    </w:p>
    <w:p w14:paraId="20C86287" w14:textId="77777777" w:rsidR="00C50DDA" w:rsidRPr="00DA2ADB" w:rsidRDefault="00C50DDA" w:rsidP="00C31F48">
      <w:pPr>
        <w:rPr>
          <w:rFonts w:cs="Arial"/>
          <w:noProof/>
          <w:szCs w:val="22"/>
          <w:lang w:val="en-GB"/>
        </w:rPr>
      </w:pPr>
    </w:p>
    <w:p w14:paraId="42789329" w14:textId="77777777" w:rsidR="00C50DDA" w:rsidRPr="00DA2ADB" w:rsidRDefault="00D809D9" w:rsidP="00C31F48">
      <w:pPr>
        <w:rPr>
          <w:rFonts w:cs="Arial"/>
          <w:i/>
          <w:noProof/>
          <w:szCs w:val="22"/>
          <w:lang w:val="en-GB"/>
        </w:rPr>
      </w:pPr>
      <w:r w:rsidRPr="00DA2ADB">
        <w:rPr>
          <w:rFonts w:cs="Arial"/>
          <w:i/>
          <w:noProof/>
          <w:szCs w:val="22"/>
          <w:lang w:val="en-GB"/>
        </w:rPr>
        <w:t>Description</w:t>
      </w:r>
    </w:p>
    <w:p w14:paraId="26B255A0" w14:textId="77777777" w:rsidR="00C50DDA" w:rsidRPr="00DA2ADB" w:rsidRDefault="00D809D9" w:rsidP="00C31F48">
      <w:pPr>
        <w:rPr>
          <w:rFonts w:cs="Arial"/>
          <w:noProof/>
          <w:szCs w:val="22"/>
          <w:lang w:val="en-GB"/>
        </w:rPr>
      </w:pPr>
      <w:r w:rsidRPr="00DA2ADB">
        <w:rPr>
          <w:rFonts w:cs="Arial"/>
          <w:noProof/>
          <w:szCs w:val="22"/>
          <w:lang w:val="en-GB"/>
        </w:rPr>
        <w:t>A research software engineer is responsible for applying advanced ICT based on scientific questions within a well-defined context.</w:t>
      </w:r>
    </w:p>
    <w:p w14:paraId="228BAAC7" w14:textId="77777777" w:rsidR="00C50DDA" w:rsidRPr="00DA2ADB" w:rsidRDefault="00C50DDA" w:rsidP="00C31F48">
      <w:pPr>
        <w:rPr>
          <w:rFonts w:cs="Arial"/>
          <w:noProof/>
          <w:szCs w:val="22"/>
          <w:lang w:val="en-GB"/>
        </w:rPr>
      </w:pPr>
    </w:p>
    <w:p w14:paraId="63234AFD" w14:textId="77777777" w:rsidR="00C50DDA" w:rsidRPr="00DA2ADB" w:rsidRDefault="00D809D9" w:rsidP="00C31F48">
      <w:pPr>
        <w:rPr>
          <w:rFonts w:cs="Arial"/>
          <w:i/>
          <w:noProof/>
          <w:szCs w:val="22"/>
          <w:lang w:val="en-GB"/>
        </w:rPr>
      </w:pPr>
      <w:r w:rsidRPr="00DA2ADB">
        <w:rPr>
          <w:rFonts w:cs="Arial"/>
          <w:i/>
          <w:noProof/>
          <w:szCs w:val="22"/>
          <w:lang w:val="en-GB"/>
        </w:rPr>
        <w:t>In bullet points, a research software engineer</w:t>
      </w:r>
    </w:p>
    <w:p w14:paraId="5C00BCAD" w14:textId="77777777" w:rsidR="00C50DDA"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Is responsible for producing code, technical frameworks, user interfaces, and systems for modelling, analysis, storage, presentation, and simulation of research-intensive problems (and dissemination of results)</w:t>
      </w:r>
    </w:p>
    <w:p w14:paraId="0E22B9AF" w14:textId="77777777" w:rsidR="002546D3"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Is responsible for applying advanced ICT based on scientific questions within a well-defined context</w:t>
      </w:r>
    </w:p>
    <w:p w14:paraId="4720032B" w14:textId="41B66A8F" w:rsidR="00C50DDA"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 xml:space="preserve">Is responsible for working with colleagues to produce code, technical frameworks, user interfaces, and systems for modelling, </w:t>
      </w:r>
      <w:r w:rsidR="0055359E" w:rsidRPr="00DA2ADB">
        <w:rPr>
          <w:rFonts w:cs="Arial"/>
          <w:noProof/>
          <w:szCs w:val="22"/>
          <w:lang w:val="en-GB"/>
        </w:rPr>
        <w:t>analysis, storage</w:t>
      </w:r>
      <w:r w:rsidRPr="00DA2ADB">
        <w:rPr>
          <w:rFonts w:cs="Arial"/>
          <w:noProof/>
          <w:szCs w:val="22"/>
          <w:lang w:val="en-GB"/>
        </w:rPr>
        <w:t>, presentation, and simulation of research-intensive problems (and dissemination of results)</w:t>
      </w:r>
    </w:p>
    <w:p w14:paraId="32265666" w14:textId="77777777" w:rsidR="00C50DDA" w:rsidRPr="00DA2ADB" w:rsidRDefault="00C50DDA" w:rsidP="00C31F48">
      <w:pPr>
        <w:rPr>
          <w:rFonts w:cs="Arial"/>
          <w:noProof/>
          <w:szCs w:val="22"/>
          <w:lang w:val="en-GB"/>
        </w:rPr>
      </w:pPr>
    </w:p>
    <w:p w14:paraId="03CD4F5D" w14:textId="77777777" w:rsidR="00C50DDA" w:rsidRPr="00DA2ADB" w:rsidRDefault="00D809D9" w:rsidP="00C31F48">
      <w:pPr>
        <w:rPr>
          <w:rFonts w:cs="Arial"/>
          <w:b/>
          <w:noProof/>
          <w:szCs w:val="22"/>
          <w:lang w:val="en-GB"/>
        </w:rPr>
      </w:pPr>
      <w:r w:rsidRPr="00DA2ADB">
        <w:rPr>
          <w:rFonts w:cs="Arial"/>
          <w:b/>
          <w:noProof/>
          <w:szCs w:val="22"/>
          <w:lang w:val="en-GB"/>
        </w:rPr>
        <w:t>Area 2: research analysis</w:t>
      </w:r>
    </w:p>
    <w:p w14:paraId="766A611F" w14:textId="77777777" w:rsidR="00C50DDA" w:rsidRPr="00DA2ADB" w:rsidRDefault="00C50DDA" w:rsidP="00C31F48">
      <w:pPr>
        <w:rPr>
          <w:rFonts w:cs="Arial"/>
          <w:noProof/>
          <w:szCs w:val="22"/>
          <w:lang w:val="en-GB"/>
        </w:rPr>
      </w:pPr>
    </w:p>
    <w:p w14:paraId="6A1CE742" w14:textId="77777777" w:rsidR="00C50DDA" w:rsidRPr="00DA2ADB" w:rsidRDefault="00D809D9" w:rsidP="00C31F48">
      <w:pPr>
        <w:rPr>
          <w:rFonts w:cs="Arial"/>
          <w:noProof/>
          <w:szCs w:val="22"/>
          <w:lang w:val="en-GB"/>
        </w:rPr>
      </w:pPr>
      <w:r w:rsidRPr="00DA2ADB">
        <w:rPr>
          <w:rFonts w:cs="Arial"/>
          <w:i/>
          <w:noProof/>
          <w:szCs w:val="22"/>
          <w:lang w:val="en-GB"/>
        </w:rPr>
        <w:t>Description</w:t>
      </w:r>
    </w:p>
    <w:p w14:paraId="71E0B8B3" w14:textId="77777777" w:rsidR="00C50DDA" w:rsidRPr="00DA2ADB" w:rsidRDefault="00D809D9" w:rsidP="00C31F48">
      <w:pPr>
        <w:rPr>
          <w:rFonts w:cs="Arial"/>
          <w:noProof/>
          <w:szCs w:val="22"/>
          <w:lang w:val="en-GB"/>
        </w:rPr>
      </w:pPr>
      <w:r w:rsidRPr="00DA2ADB">
        <w:rPr>
          <w:rFonts w:cs="Arial"/>
          <w:noProof/>
          <w:szCs w:val="22"/>
          <w:lang w:val="en-GB"/>
        </w:rPr>
        <w:t>A research software engineer is responsible for analysing research questions and turning them into practical software solutions.</w:t>
      </w:r>
    </w:p>
    <w:p w14:paraId="551A902E" w14:textId="77777777" w:rsidR="00C50DDA" w:rsidRPr="00DA2ADB" w:rsidRDefault="00C50DDA" w:rsidP="00C31F48">
      <w:pPr>
        <w:rPr>
          <w:rFonts w:cs="Arial"/>
          <w:noProof/>
          <w:szCs w:val="22"/>
          <w:lang w:val="en-GB"/>
        </w:rPr>
      </w:pPr>
    </w:p>
    <w:p w14:paraId="771A16F0" w14:textId="77777777" w:rsidR="00C50DDA" w:rsidRPr="00DA2ADB" w:rsidRDefault="00D809D9" w:rsidP="00C31F48">
      <w:pPr>
        <w:rPr>
          <w:rFonts w:cs="Arial"/>
          <w:noProof/>
          <w:szCs w:val="22"/>
          <w:lang w:val="en-GB"/>
        </w:rPr>
      </w:pPr>
      <w:r w:rsidRPr="00DA2ADB">
        <w:rPr>
          <w:rFonts w:cs="Arial"/>
          <w:i/>
          <w:noProof/>
          <w:szCs w:val="22"/>
          <w:lang w:val="en-GB"/>
        </w:rPr>
        <w:t>In bullet points, a research software engineer</w:t>
      </w:r>
    </w:p>
    <w:p w14:paraId="2696BA31" w14:textId="77777777" w:rsidR="002546D3"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Translates scientific questions into software solutions, defining requirements of technical solutions and overseeing the design and development of software</w:t>
      </w:r>
    </w:p>
    <w:p w14:paraId="6E6ABC01" w14:textId="77777777" w:rsidR="002546D3"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Is responsible for translating scientific questions into software solutions</w:t>
      </w:r>
    </w:p>
    <w:p w14:paraId="3BF93A08" w14:textId="77777777" w:rsidR="002546D3"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lastRenderedPageBreak/>
        <w:t>Responsible for deploying existing domain knowledge, or rapidly accumulating more, to understand the computational algorithms, requirements and interfaces involved in a research programming project</w:t>
      </w:r>
    </w:p>
    <w:p w14:paraId="190F750C" w14:textId="77777777" w:rsidR="002546D3"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Is responsible for working with colleagues to define requirements for research-related technical solutions</w:t>
      </w:r>
    </w:p>
    <w:p w14:paraId="38E251D3" w14:textId="77777777" w:rsidR="002546D3"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Is responsible for overseeing the design and development of several significant software code bases</w:t>
      </w:r>
    </w:p>
    <w:p w14:paraId="4F8143F8" w14:textId="77777777" w:rsidR="002546D3"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Is responsible for developing and/or documenting methodologies, applications and software that can be applied within a specific area of research</w:t>
      </w:r>
    </w:p>
    <w:p w14:paraId="73576F51" w14:textId="46413B00" w:rsidR="00C50DDA" w:rsidRPr="00DA2ADB" w:rsidRDefault="00D809D9" w:rsidP="002D7D9B">
      <w:pPr>
        <w:pStyle w:val="ListParagraph"/>
        <w:numPr>
          <w:ilvl w:val="0"/>
          <w:numId w:val="74"/>
        </w:numPr>
        <w:rPr>
          <w:rFonts w:cs="Arial"/>
          <w:noProof/>
          <w:szCs w:val="22"/>
          <w:lang w:val="en-GB"/>
        </w:rPr>
      </w:pPr>
      <w:r w:rsidRPr="00DA2ADB">
        <w:rPr>
          <w:rFonts w:cs="Arial"/>
          <w:noProof/>
          <w:szCs w:val="22"/>
          <w:lang w:val="en-GB"/>
        </w:rPr>
        <w:t>Is responsible for advising on the technical feasibility of projects within a technically complex environment</w:t>
      </w:r>
    </w:p>
    <w:p w14:paraId="7C566F48" w14:textId="77777777" w:rsidR="00C50DDA" w:rsidRPr="00DA2ADB" w:rsidRDefault="00C50DDA" w:rsidP="00C31F48">
      <w:pPr>
        <w:rPr>
          <w:rFonts w:cs="Arial"/>
          <w:noProof/>
          <w:szCs w:val="22"/>
          <w:lang w:val="en-GB"/>
        </w:rPr>
      </w:pPr>
    </w:p>
    <w:p w14:paraId="1AF81CE9" w14:textId="77777777" w:rsidR="00C50DDA" w:rsidRPr="00DA2ADB" w:rsidRDefault="00D809D9" w:rsidP="00C31F48">
      <w:pPr>
        <w:rPr>
          <w:rFonts w:cs="Arial"/>
          <w:b/>
          <w:noProof/>
          <w:szCs w:val="22"/>
          <w:lang w:val="en-GB"/>
        </w:rPr>
      </w:pPr>
      <w:r w:rsidRPr="00DA2ADB">
        <w:rPr>
          <w:rFonts w:cs="Arial"/>
          <w:b/>
          <w:noProof/>
          <w:szCs w:val="22"/>
          <w:lang w:val="en-GB"/>
        </w:rPr>
        <w:t>Area 3: software project management</w:t>
      </w:r>
    </w:p>
    <w:p w14:paraId="3B79E4F2" w14:textId="77777777" w:rsidR="00C50DDA" w:rsidRPr="00DA2ADB" w:rsidRDefault="00C50DDA" w:rsidP="00C31F48">
      <w:pPr>
        <w:rPr>
          <w:rFonts w:cs="Arial"/>
          <w:noProof/>
          <w:szCs w:val="22"/>
          <w:lang w:val="en-GB"/>
        </w:rPr>
      </w:pPr>
    </w:p>
    <w:p w14:paraId="4E50EAA2" w14:textId="77777777" w:rsidR="00C50DDA" w:rsidRPr="00DA2ADB" w:rsidRDefault="00D809D9" w:rsidP="00C31F48">
      <w:pPr>
        <w:rPr>
          <w:rFonts w:cs="Arial"/>
          <w:noProof/>
          <w:szCs w:val="22"/>
          <w:lang w:val="en-GB"/>
        </w:rPr>
      </w:pPr>
      <w:r w:rsidRPr="00DA2ADB">
        <w:rPr>
          <w:rFonts w:cs="Arial"/>
          <w:i/>
          <w:noProof/>
          <w:szCs w:val="22"/>
          <w:lang w:val="en-GB"/>
        </w:rPr>
        <w:t>Description</w:t>
      </w:r>
    </w:p>
    <w:p w14:paraId="11463713" w14:textId="77777777" w:rsidR="00C50DDA" w:rsidRPr="00DA2ADB" w:rsidRDefault="00D809D9" w:rsidP="00C31F48">
      <w:pPr>
        <w:rPr>
          <w:rFonts w:cs="Arial"/>
          <w:noProof/>
          <w:szCs w:val="22"/>
          <w:lang w:val="en-GB"/>
        </w:rPr>
      </w:pPr>
      <w:r w:rsidRPr="00DA2ADB">
        <w:rPr>
          <w:rFonts w:cs="Arial"/>
          <w:noProof/>
          <w:szCs w:val="22"/>
          <w:lang w:val="en-GB"/>
        </w:rPr>
        <w:t>A research software engineer is responsible for managing all aspects of complex software projects, from the inception of the project to the delivery of a final software product.</w:t>
      </w:r>
    </w:p>
    <w:p w14:paraId="4DBB8ECC" w14:textId="77777777" w:rsidR="00C50DDA" w:rsidRPr="00DA2ADB" w:rsidRDefault="00C50DDA" w:rsidP="00C31F48">
      <w:pPr>
        <w:rPr>
          <w:rFonts w:cs="Arial"/>
          <w:noProof/>
          <w:szCs w:val="22"/>
          <w:lang w:val="en-GB"/>
        </w:rPr>
      </w:pPr>
    </w:p>
    <w:p w14:paraId="2F61F91C" w14:textId="77777777" w:rsidR="00C50DDA" w:rsidRPr="00DA2ADB" w:rsidRDefault="00D809D9" w:rsidP="00C31F48">
      <w:pPr>
        <w:rPr>
          <w:rFonts w:cs="Arial"/>
          <w:noProof/>
          <w:szCs w:val="22"/>
          <w:lang w:val="en-GB"/>
        </w:rPr>
      </w:pPr>
      <w:r w:rsidRPr="00DA2ADB">
        <w:rPr>
          <w:rFonts w:cs="Arial"/>
          <w:i/>
          <w:noProof/>
          <w:szCs w:val="22"/>
          <w:lang w:val="en-GB"/>
        </w:rPr>
        <w:t>In bullet points, a research software engineer</w:t>
      </w:r>
    </w:p>
    <w:p w14:paraId="5C9E6835" w14:textId="77777777"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Translates scientific questions of a complex nature into plans for extensive software projects, including costing, reporting and timing of the project</w:t>
      </w:r>
    </w:p>
    <w:p w14:paraId="4410AC92" w14:textId="77777777"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Is responsible for translating scientific questions into project plans</w:t>
      </w:r>
    </w:p>
    <w:p w14:paraId="4EB9256B" w14:textId="77777777"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Is responsible for the design and delivery of technical solutions, and their integration into wider technical frameworks and strategies</w:t>
      </w:r>
    </w:p>
    <w:p w14:paraId="2FDD658B" w14:textId="77777777"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Is responsible for development and contributing towards the reporting on projects.</w:t>
      </w:r>
    </w:p>
    <w:p w14:paraId="5B8D6002" w14:textId="77777777"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Is responsible for team/project deadlines to be met</w:t>
      </w:r>
    </w:p>
    <w:p w14:paraId="59A916C0" w14:textId="77777777"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Is responsible for providing itemised cost estimates for technical solutions suitable for inclusion in funding bids</w:t>
      </w:r>
    </w:p>
    <w:p w14:paraId="46DA9E6A" w14:textId="77777777"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Is responsible for leading research projects of a large and complex nature, ensuring that the development and use of eScience is coordinated and carried out within the predetermined time, goals, quality and costs</w:t>
      </w:r>
    </w:p>
    <w:p w14:paraId="4BFC1A1B" w14:textId="77777777"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Is responsible for reporting on progress and results, and deciding on the direction of the project</w:t>
      </w:r>
    </w:p>
    <w:p w14:paraId="2182503B" w14:textId="53AE063F" w:rsidR="00C50DDA" w:rsidRPr="00DA2ADB" w:rsidRDefault="00D809D9" w:rsidP="002D7D9B">
      <w:pPr>
        <w:pStyle w:val="ListParagraph"/>
        <w:numPr>
          <w:ilvl w:val="0"/>
          <w:numId w:val="75"/>
        </w:numPr>
        <w:rPr>
          <w:rFonts w:cs="Arial"/>
          <w:noProof/>
          <w:szCs w:val="22"/>
          <w:lang w:val="en-GB"/>
        </w:rPr>
      </w:pPr>
      <w:r w:rsidRPr="00DA2ADB">
        <w:rPr>
          <w:rFonts w:cs="Arial"/>
          <w:noProof/>
          <w:szCs w:val="22"/>
          <w:lang w:val="en-GB"/>
        </w:rPr>
        <w:t>Is responsible for establishing non-grant funded sources for one or more code bases (e.g.</w:t>
      </w:r>
      <w:r w:rsidR="00DE3CD2" w:rsidRPr="00DA2ADB">
        <w:rPr>
          <w:rFonts w:cs="Arial"/>
          <w:noProof/>
          <w:szCs w:val="22"/>
          <w:lang w:val="en-GB"/>
        </w:rPr>
        <w:t>,</w:t>
      </w:r>
      <w:r w:rsidRPr="00DA2ADB">
        <w:rPr>
          <w:rFonts w:cs="Arial"/>
          <w:noProof/>
          <w:szCs w:val="22"/>
          <w:lang w:val="en-GB"/>
        </w:rPr>
        <w:t xml:space="preserve"> service cost models, industrial partnerships)</w:t>
      </w:r>
    </w:p>
    <w:p w14:paraId="1F4CB9C8" w14:textId="77777777" w:rsidR="00C50DDA" w:rsidRPr="00DA2ADB" w:rsidRDefault="00C50DDA" w:rsidP="00C31F48">
      <w:pPr>
        <w:rPr>
          <w:rFonts w:cs="Arial"/>
          <w:noProof/>
          <w:szCs w:val="22"/>
          <w:lang w:val="en-GB"/>
        </w:rPr>
      </w:pPr>
    </w:p>
    <w:p w14:paraId="1BD91E8D" w14:textId="77777777" w:rsidR="00190738" w:rsidRPr="00DA2ADB" w:rsidRDefault="00190738" w:rsidP="00C31F48">
      <w:pPr>
        <w:rPr>
          <w:rFonts w:cs="Arial"/>
          <w:b/>
          <w:noProof/>
          <w:szCs w:val="22"/>
          <w:lang w:val="en-GB"/>
        </w:rPr>
      </w:pPr>
    </w:p>
    <w:p w14:paraId="06519929" w14:textId="77777777" w:rsidR="00190738" w:rsidRPr="00DA2ADB" w:rsidRDefault="00190738" w:rsidP="00C31F48">
      <w:pPr>
        <w:rPr>
          <w:rFonts w:cs="Arial"/>
          <w:b/>
          <w:noProof/>
          <w:szCs w:val="22"/>
          <w:lang w:val="en-GB"/>
        </w:rPr>
      </w:pPr>
    </w:p>
    <w:p w14:paraId="5D7FF908" w14:textId="7375B946" w:rsidR="00C50DDA" w:rsidRPr="00DA2ADB" w:rsidRDefault="00D809D9" w:rsidP="00C31F48">
      <w:pPr>
        <w:rPr>
          <w:rFonts w:cs="Arial"/>
          <w:b/>
          <w:noProof/>
          <w:szCs w:val="22"/>
          <w:lang w:val="en-GB"/>
        </w:rPr>
      </w:pPr>
      <w:r w:rsidRPr="00DA2ADB">
        <w:rPr>
          <w:rFonts w:cs="Arial"/>
          <w:b/>
          <w:noProof/>
          <w:szCs w:val="22"/>
          <w:lang w:val="en-GB"/>
        </w:rPr>
        <w:lastRenderedPageBreak/>
        <w:t>Area 4: knowledge sharing</w:t>
      </w:r>
    </w:p>
    <w:p w14:paraId="11819DC6" w14:textId="77777777" w:rsidR="00C50DDA" w:rsidRPr="00DA2ADB" w:rsidRDefault="00C50DDA" w:rsidP="00C31F48">
      <w:pPr>
        <w:rPr>
          <w:rFonts w:cs="Arial"/>
          <w:noProof/>
          <w:szCs w:val="22"/>
          <w:lang w:val="en-GB"/>
        </w:rPr>
      </w:pPr>
    </w:p>
    <w:p w14:paraId="348E5DB1" w14:textId="77777777" w:rsidR="00C50DDA" w:rsidRPr="00DA2ADB" w:rsidRDefault="00D809D9" w:rsidP="00C31F48">
      <w:pPr>
        <w:rPr>
          <w:rFonts w:cs="Arial"/>
          <w:noProof/>
          <w:szCs w:val="22"/>
          <w:lang w:val="en-GB"/>
        </w:rPr>
      </w:pPr>
      <w:r w:rsidRPr="00DA2ADB">
        <w:rPr>
          <w:rFonts w:cs="Arial"/>
          <w:i/>
          <w:noProof/>
          <w:szCs w:val="22"/>
          <w:lang w:val="en-GB"/>
        </w:rPr>
        <w:t>Description</w:t>
      </w:r>
    </w:p>
    <w:p w14:paraId="54AD21F2" w14:textId="77777777" w:rsidR="00C50DDA" w:rsidRPr="00DA2ADB" w:rsidRDefault="00D809D9" w:rsidP="00C31F48">
      <w:pPr>
        <w:rPr>
          <w:rFonts w:cs="Arial"/>
          <w:noProof/>
          <w:szCs w:val="22"/>
          <w:lang w:val="en-GB"/>
        </w:rPr>
      </w:pPr>
      <w:r w:rsidRPr="00DA2ADB">
        <w:rPr>
          <w:rFonts w:cs="Arial"/>
          <w:noProof/>
          <w:szCs w:val="22"/>
          <w:lang w:val="en-GB"/>
        </w:rPr>
        <w:t>A research software engineer is responsible for sharing knowledge in all relevant aspects of eResearch.</w:t>
      </w:r>
    </w:p>
    <w:p w14:paraId="349DB8A3" w14:textId="0B3768FD" w:rsidR="00C50DDA" w:rsidRPr="00DA2ADB" w:rsidRDefault="00D809D9" w:rsidP="00C31F48">
      <w:pPr>
        <w:rPr>
          <w:rFonts w:cs="Arial"/>
          <w:i/>
          <w:noProof/>
          <w:szCs w:val="22"/>
          <w:lang w:val="en-GB"/>
        </w:rPr>
      </w:pPr>
      <w:r w:rsidRPr="00DA2ADB">
        <w:rPr>
          <w:rFonts w:cs="Arial"/>
          <w:i/>
          <w:noProof/>
          <w:szCs w:val="22"/>
          <w:lang w:val="en-GB"/>
        </w:rPr>
        <w:t>In bullet points, a research software engineer</w:t>
      </w:r>
    </w:p>
    <w:p w14:paraId="3937283A" w14:textId="77777777" w:rsidR="002546D3" w:rsidRPr="00DA2ADB" w:rsidRDefault="00D809D9" w:rsidP="002D7D9B">
      <w:pPr>
        <w:pStyle w:val="ListParagraph"/>
        <w:numPr>
          <w:ilvl w:val="0"/>
          <w:numId w:val="76"/>
        </w:numPr>
        <w:rPr>
          <w:rFonts w:cs="Arial"/>
          <w:noProof/>
          <w:szCs w:val="22"/>
          <w:lang w:val="en-GB"/>
        </w:rPr>
      </w:pPr>
      <w:r w:rsidRPr="00DA2ADB">
        <w:rPr>
          <w:rFonts w:cs="Arial"/>
          <w:noProof/>
          <w:szCs w:val="22"/>
          <w:lang w:val="en-GB"/>
        </w:rPr>
        <w:t>Is responsible for sharing knowledge, acting as technical and scientific coach, contributing to training initiatives and providing eResearch support</w:t>
      </w:r>
    </w:p>
    <w:p w14:paraId="076F9DAB" w14:textId="01446DDB" w:rsidR="00C50DDA" w:rsidRPr="00DA2ADB" w:rsidRDefault="00D809D9" w:rsidP="002D7D9B">
      <w:pPr>
        <w:pStyle w:val="ListParagraph"/>
        <w:numPr>
          <w:ilvl w:val="0"/>
          <w:numId w:val="76"/>
        </w:numPr>
        <w:rPr>
          <w:rFonts w:cs="Arial"/>
          <w:noProof/>
          <w:szCs w:val="22"/>
          <w:lang w:val="en-GB"/>
        </w:rPr>
      </w:pPr>
      <w:r w:rsidRPr="00DA2ADB">
        <w:rPr>
          <w:rFonts w:cs="Arial"/>
          <w:noProof/>
          <w:szCs w:val="22"/>
          <w:lang w:val="en-GB"/>
        </w:rPr>
        <w:t>Is responsible for sharing knowledge internally and externally by giving presentations, workshops and training courses and by speaking at national and international conferences</w:t>
      </w:r>
    </w:p>
    <w:p w14:paraId="60006450" w14:textId="77777777" w:rsidR="00C50DDA" w:rsidRPr="00DA2ADB" w:rsidRDefault="00D809D9" w:rsidP="002D7D9B">
      <w:pPr>
        <w:pStyle w:val="ListParagraph"/>
        <w:numPr>
          <w:ilvl w:val="0"/>
          <w:numId w:val="76"/>
        </w:numPr>
        <w:rPr>
          <w:rFonts w:cs="Arial"/>
          <w:noProof/>
          <w:szCs w:val="22"/>
          <w:lang w:val="en-GB"/>
        </w:rPr>
      </w:pPr>
      <w:r w:rsidRPr="00DA2ADB">
        <w:rPr>
          <w:rFonts w:cs="Arial"/>
          <w:noProof/>
          <w:szCs w:val="22"/>
          <w:lang w:val="en-GB"/>
        </w:rPr>
        <w:t>Is responsible for using the expertise of colleagues in the development (or reuse) of methodologies, software and applications</w:t>
      </w:r>
    </w:p>
    <w:p w14:paraId="0A153DF0" w14:textId="77777777" w:rsidR="00C50DDA" w:rsidRPr="00DA2ADB" w:rsidRDefault="00D809D9" w:rsidP="002D7D9B">
      <w:pPr>
        <w:pStyle w:val="ListParagraph"/>
        <w:numPr>
          <w:ilvl w:val="0"/>
          <w:numId w:val="76"/>
        </w:numPr>
        <w:rPr>
          <w:rFonts w:cs="Arial"/>
          <w:noProof/>
          <w:szCs w:val="22"/>
          <w:lang w:val="en-GB"/>
        </w:rPr>
      </w:pPr>
      <w:r w:rsidRPr="00DA2ADB">
        <w:rPr>
          <w:rFonts w:cs="Arial"/>
          <w:noProof/>
          <w:szCs w:val="22"/>
          <w:lang w:val="en-GB"/>
        </w:rPr>
        <w:t>Is responsible to act as a technical and/or scientific coach for colleagues</w:t>
      </w:r>
    </w:p>
    <w:p w14:paraId="6BF5D0BD" w14:textId="77777777" w:rsidR="00C50DDA" w:rsidRPr="00DA2ADB" w:rsidRDefault="00D809D9" w:rsidP="002D7D9B">
      <w:pPr>
        <w:pStyle w:val="ListParagraph"/>
        <w:numPr>
          <w:ilvl w:val="0"/>
          <w:numId w:val="76"/>
        </w:numPr>
        <w:rPr>
          <w:rFonts w:cs="Arial"/>
          <w:noProof/>
          <w:szCs w:val="22"/>
          <w:lang w:val="en-GB"/>
        </w:rPr>
      </w:pPr>
      <w:r w:rsidRPr="00DA2ADB">
        <w:rPr>
          <w:rFonts w:cs="Arial"/>
          <w:noProof/>
          <w:szCs w:val="22"/>
          <w:lang w:val="en-GB"/>
        </w:rPr>
        <w:t>Is responsible for contributing to training initiatives organised by eResearch or their local faculty or department, including introductory programming and software courses</w:t>
      </w:r>
    </w:p>
    <w:p w14:paraId="5055D779" w14:textId="77777777" w:rsidR="00C50DDA" w:rsidRPr="00DA2ADB" w:rsidRDefault="00D809D9" w:rsidP="002D7D9B">
      <w:pPr>
        <w:pStyle w:val="ListParagraph"/>
        <w:numPr>
          <w:ilvl w:val="0"/>
          <w:numId w:val="76"/>
        </w:numPr>
        <w:rPr>
          <w:rFonts w:cs="Arial"/>
          <w:noProof/>
          <w:szCs w:val="22"/>
          <w:lang w:val="en-GB"/>
        </w:rPr>
      </w:pPr>
      <w:r w:rsidRPr="00DA2ADB">
        <w:rPr>
          <w:rFonts w:cs="Arial"/>
          <w:noProof/>
          <w:szCs w:val="22"/>
          <w:lang w:val="en-GB"/>
        </w:rPr>
        <w:t>Is responsible for providing online and face to face support, and associated documentation, for staff and students using software built or supported by eResearch</w:t>
      </w:r>
    </w:p>
    <w:p w14:paraId="08381DB1" w14:textId="77777777" w:rsidR="00C50DDA" w:rsidRPr="00DA2ADB" w:rsidRDefault="00C50DDA" w:rsidP="00C31F48">
      <w:pPr>
        <w:rPr>
          <w:rFonts w:cs="Arial"/>
          <w:noProof/>
          <w:szCs w:val="22"/>
          <w:lang w:val="en-GB"/>
        </w:rPr>
      </w:pPr>
    </w:p>
    <w:p w14:paraId="6BD7D5E2" w14:textId="77777777" w:rsidR="00C50DDA" w:rsidRPr="00DA2ADB" w:rsidRDefault="00D809D9" w:rsidP="00C31F48">
      <w:pPr>
        <w:rPr>
          <w:rFonts w:cs="Arial"/>
          <w:b/>
          <w:noProof/>
          <w:szCs w:val="22"/>
          <w:lang w:val="en-GB"/>
        </w:rPr>
      </w:pPr>
      <w:r w:rsidRPr="00DA2ADB">
        <w:rPr>
          <w:rFonts w:cs="Arial"/>
          <w:b/>
          <w:noProof/>
          <w:szCs w:val="22"/>
          <w:lang w:val="en-GB"/>
        </w:rPr>
        <w:t>Area 5: system, software, and data maintenance and support</w:t>
      </w:r>
    </w:p>
    <w:p w14:paraId="52351CFC" w14:textId="77777777" w:rsidR="00C50DDA" w:rsidRPr="00DA2ADB" w:rsidRDefault="00C50DDA" w:rsidP="00C31F48">
      <w:pPr>
        <w:rPr>
          <w:rFonts w:cs="Arial"/>
          <w:noProof/>
          <w:szCs w:val="22"/>
          <w:lang w:val="en-GB"/>
        </w:rPr>
      </w:pPr>
    </w:p>
    <w:p w14:paraId="5AA5E050" w14:textId="77777777" w:rsidR="00C50DDA" w:rsidRPr="00DA2ADB" w:rsidRDefault="00D809D9" w:rsidP="00C31F48">
      <w:pPr>
        <w:rPr>
          <w:rFonts w:cs="Arial"/>
          <w:noProof/>
          <w:szCs w:val="22"/>
          <w:lang w:val="en-GB"/>
        </w:rPr>
      </w:pPr>
      <w:r w:rsidRPr="00DA2ADB">
        <w:rPr>
          <w:rFonts w:cs="Arial"/>
          <w:i/>
          <w:noProof/>
          <w:szCs w:val="22"/>
          <w:lang w:val="en-GB"/>
        </w:rPr>
        <w:t>Description</w:t>
      </w:r>
    </w:p>
    <w:p w14:paraId="289B4511" w14:textId="77777777" w:rsidR="00C50DDA" w:rsidRPr="00DA2ADB" w:rsidRDefault="00D809D9" w:rsidP="00C31F48">
      <w:pPr>
        <w:rPr>
          <w:rFonts w:cs="Arial"/>
          <w:noProof/>
          <w:szCs w:val="22"/>
          <w:lang w:val="en-GB"/>
        </w:rPr>
      </w:pPr>
      <w:r w:rsidRPr="00DA2ADB">
        <w:rPr>
          <w:rFonts w:cs="Arial"/>
          <w:noProof/>
          <w:szCs w:val="22"/>
          <w:lang w:val="en-GB"/>
        </w:rPr>
        <w:t>A research software engineer is responsible for ensuring that eResearch systems and tools are functioning and performing as expected.</w:t>
      </w:r>
    </w:p>
    <w:p w14:paraId="67B55525" w14:textId="77777777" w:rsidR="00C50DDA" w:rsidRPr="00DA2ADB" w:rsidRDefault="00C50DDA" w:rsidP="00C31F48">
      <w:pPr>
        <w:rPr>
          <w:rFonts w:cs="Arial"/>
          <w:noProof/>
          <w:szCs w:val="22"/>
          <w:lang w:val="en-GB"/>
        </w:rPr>
      </w:pPr>
    </w:p>
    <w:p w14:paraId="32906095" w14:textId="77777777" w:rsidR="00C50DDA" w:rsidRPr="00DA2ADB" w:rsidRDefault="00D809D9" w:rsidP="00C31F48">
      <w:pPr>
        <w:rPr>
          <w:rFonts w:cs="Arial"/>
          <w:noProof/>
          <w:szCs w:val="22"/>
          <w:lang w:val="en-GB"/>
        </w:rPr>
      </w:pPr>
      <w:r w:rsidRPr="00DA2ADB">
        <w:rPr>
          <w:rFonts w:cs="Arial"/>
          <w:i/>
          <w:noProof/>
          <w:szCs w:val="22"/>
          <w:lang w:val="en-GB"/>
        </w:rPr>
        <w:t>In bullet points, a research software engineer</w:t>
      </w:r>
    </w:p>
    <w:p w14:paraId="32B4FB2D" w14:textId="77777777" w:rsidR="002546D3" w:rsidRPr="00DA2ADB" w:rsidRDefault="00D809D9" w:rsidP="002D7D9B">
      <w:pPr>
        <w:pStyle w:val="ListParagraph"/>
        <w:numPr>
          <w:ilvl w:val="0"/>
          <w:numId w:val="77"/>
        </w:numPr>
        <w:rPr>
          <w:rFonts w:cs="Arial"/>
          <w:noProof/>
          <w:szCs w:val="22"/>
          <w:lang w:val="en-GB"/>
        </w:rPr>
      </w:pPr>
      <w:r w:rsidRPr="00DA2ADB">
        <w:rPr>
          <w:rFonts w:cs="Arial"/>
          <w:noProof/>
          <w:szCs w:val="22"/>
          <w:lang w:val="en-GB"/>
        </w:rPr>
        <w:t>Monitors and maintains software and data infrastructures</w:t>
      </w:r>
    </w:p>
    <w:p w14:paraId="08367D0A" w14:textId="77777777" w:rsidR="002546D3" w:rsidRPr="00DA2ADB" w:rsidRDefault="00D809D9" w:rsidP="002D7D9B">
      <w:pPr>
        <w:pStyle w:val="ListParagraph"/>
        <w:numPr>
          <w:ilvl w:val="0"/>
          <w:numId w:val="77"/>
        </w:numPr>
        <w:rPr>
          <w:rFonts w:cs="Arial"/>
          <w:noProof/>
          <w:szCs w:val="22"/>
          <w:lang w:val="en-GB"/>
        </w:rPr>
      </w:pPr>
      <w:r w:rsidRPr="00DA2ADB">
        <w:rPr>
          <w:rFonts w:cs="Arial"/>
          <w:noProof/>
          <w:szCs w:val="22"/>
          <w:lang w:val="en-GB"/>
        </w:rPr>
        <w:t>Is responsible for monitoring eResearch systems and tools, and patch/upgrade as required to ensure security and performance</w:t>
      </w:r>
    </w:p>
    <w:p w14:paraId="7E753D0E" w14:textId="5161293C" w:rsidR="00A467E7" w:rsidRPr="00DA2ADB" w:rsidRDefault="00D809D9" w:rsidP="002D7D9B">
      <w:pPr>
        <w:pStyle w:val="ListParagraph"/>
        <w:numPr>
          <w:ilvl w:val="0"/>
          <w:numId w:val="77"/>
        </w:numPr>
        <w:rPr>
          <w:rFonts w:cs="Arial"/>
          <w:noProof/>
          <w:szCs w:val="22"/>
          <w:lang w:val="en-GB"/>
        </w:rPr>
      </w:pPr>
      <w:r w:rsidRPr="00DA2ADB">
        <w:rPr>
          <w:rFonts w:cs="Arial"/>
          <w:noProof/>
          <w:szCs w:val="22"/>
          <w:lang w:val="en-GB"/>
        </w:rPr>
        <w:t>Is responsible for producing technical and end user documentation to aid the use, support, and maintenance of eResearch systems and tools</w:t>
      </w:r>
    </w:p>
    <w:p w14:paraId="4AD80FC9" w14:textId="77777777" w:rsidR="00C31F48" w:rsidRPr="00DA2ADB" w:rsidRDefault="00C31F48" w:rsidP="00C31F48">
      <w:pPr>
        <w:rPr>
          <w:noProof/>
          <w:lang w:val="en-GB"/>
        </w:rPr>
      </w:pPr>
    </w:p>
    <w:p w14:paraId="72B437CC" w14:textId="3C0299EE" w:rsidR="00A467E7" w:rsidRPr="00DA2ADB" w:rsidRDefault="00A467E7" w:rsidP="00C31F48">
      <w:pPr>
        <w:rPr>
          <w:rFonts w:ascii="Calibri" w:hAnsi="Calibri" w:cs="Calibri"/>
          <w:noProof/>
          <w:sz w:val="24"/>
          <w:lang w:val="en-GB"/>
        </w:rPr>
      </w:pPr>
      <w:r w:rsidRPr="00DA2ADB">
        <w:rPr>
          <w:rFonts w:ascii="Calibri" w:hAnsi="Calibri" w:cs="Calibri"/>
          <w:noProof/>
          <w:color w:val="365F91" w:themeColor="accent1" w:themeShade="BF"/>
          <w:sz w:val="24"/>
          <w:lang w:val="en-GB"/>
        </w:rPr>
        <w:t>Components of the research software engineer job profile</w:t>
      </w:r>
    </w:p>
    <w:p w14:paraId="54253383" w14:textId="77777777" w:rsidR="00C31F48" w:rsidRPr="00DA2ADB" w:rsidRDefault="00C31F48" w:rsidP="00A467E7">
      <w:pPr>
        <w:rPr>
          <w:noProof/>
          <w:lang w:val="en-GB"/>
        </w:rPr>
      </w:pPr>
    </w:p>
    <w:p w14:paraId="06CD74BD" w14:textId="5DE27812" w:rsidR="00A467E7" w:rsidRPr="00DA2ADB" w:rsidRDefault="00A467E7" w:rsidP="00C31F48">
      <w:pPr>
        <w:rPr>
          <w:rFonts w:cs="Arial"/>
          <w:noProof/>
          <w:szCs w:val="22"/>
          <w:lang w:val="en-GB"/>
        </w:rPr>
      </w:pPr>
      <w:r w:rsidRPr="00DA2ADB">
        <w:rPr>
          <w:rFonts w:cs="Arial"/>
          <w:noProof/>
          <w:szCs w:val="22"/>
          <w:lang w:val="en-GB"/>
        </w:rPr>
        <w:t xml:space="preserve">Following the domain areas and responsibilities, we propose the basic components of the research software engineer job profile. The structure is loosely based upon the Netherlands </w:t>
      </w:r>
      <w:r w:rsidRPr="00DA2ADB">
        <w:rPr>
          <w:rFonts w:cs="Arial"/>
          <w:noProof/>
          <w:szCs w:val="22"/>
          <w:lang w:val="en-GB"/>
        </w:rPr>
        <w:lastRenderedPageBreak/>
        <w:t>eScience Center and Kings College London</w:t>
      </w:r>
      <w:r w:rsidRPr="00DA2ADB">
        <w:rPr>
          <w:rFonts w:cs="Arial"/>
          <w:noProof/>
          <w:szCs w:val="22"/>
          <w:vertAlign w:val="superscript"/>
          <w:lang w:val="en-GB"/>
        </w:rPr>
        <w:footnoteReference w:id="121"/>
      </w:r>
      <w:r w:rsidRPr="00DA2ADB">
        <w:rPr>
          <w:rFonts w:cs="Arial"/>
          <w:noProof/>
          <w:szCs w:val="22"/>
          <w:lang w:val="en-GB"/>
        </w:rPr>
        <w:t>, and other publicly available job profiles</w:t>
      </w:r>
      <w:r w:rsidRPr="00DA2ADB">
        <w:rPr>
          <w:rFonts w:cs="Arial"/>
          <w:noProof/>
          <w:szCs w:val="22"/>
          <w:vertAlign w:val="superscript"/>
          <w:lang w:val="en-GB"/>
        </w:rPr>
        <w:footnoteReference w:id="122"/>
      </w:r>
      <w:r w:rsidRPr="00DA2ADB">
        <w:rPr>
          <w:rFonts w:cs="Arial"/>
          <w:noProof/>
          <w:szCs w:val="22"/>
          <w:lang w:val="en-GB"/>
        </w:rPr>
        <w:t>. The proposed basic profile could be used by organisations, and should ideally be integrated, in a form that they see fit, into the aforementioned job classification systems.</w:t>
      </w:r>
    </w:p>
    <w:p w14:paraId="1304323B" w14:textId="77777777" w:rsidR="00A467E7" w:rsidRPr="00DA2ADB" w:rsidRDefault="00A467E7" w:rsidP="00C31F48">
      <w:pPr>
        <w:rPr>
          <w:rFonts w:cs="Arial"/>
          <w:noProof/>
          <w:szCs w:val="22"/>
          <w:lang w:val="en-GB"/>
        </w:rPr>
      </w:pPr>
    </w:p>
    <w:p w14:paraId="2307C46C" w14:textId="77777777" w:rsidR="00A467E7" w:rsidRPr="00DA2ADB" w:rsidRDefault="00A467E7" w:rsidP="00C31F48">
      <w:pPr>
        <w:rPr>
          <w:rFonts w:cs="Arial"/>
          <w:b/>
          <w:noProof/>
          <w:szCs w:val="22"/>
          <w:lang w:val="en-GB"/>
        </w:rPr>
      </w:pPr>
      <w:r w:rsidRPr="00DA2ADB">
        <w:rPr>
          <w:rFonts w:cs="Arial"/>
          <w:b/>
          <w:noProof/>
          <w:szCs w:val="22"/>
          <w:lang w:val="en-GB"/>
        </w:rPr>
        <w:t>Profile title</w:t>
      </w:r>
    </w:p>
    <w:p w14:paraId="7C07258B" w14:textId="77777777" w:rsidR="00A467E7" w:rsidRPr="00DA2ADB" w:rsidRDefault="00A467E7" w:rsidP="00C31F48">
      <w:pPr>
        <w:rPr>
          <w:rFonts w:cs="Arial"/>
          <w:noProof/>
          <w:szCs w:val="22"/>
          <w:lang w:val="en-GB"/>
        </w:rPr>
      </w:pPr>
      <w:r w:rsidRPr="00DA2ADB">
        <w:rPr>
          <w:rFonts w:cs="Arial"/>
          <w:noProof/>
          <w:szCs w:val="22"/>
          <w:lang w:val="en-GB"/>
        </w:rPr>
        <w:t>Research software engineer (RSE)</w:t>
      </w:r>
    </w:p>
    <w:p w14:paraId="39383C2F" w14:textId="77777777" w:rsidR="00A467E7" w:rsidRPr="00DA2ADB" w:rsidRDefault="00A467E7" w:rsidP="00C31F48">
      <w:pPr>
        <w:rPr>
          <w:rFonts w:cs="Arial"/>
          <w:noProof/>
          <w:szCs w:val="22"/>
          <w:lang w:val="en-GB"/>
        </w:rPr>
      </w:pPr>
    </w:p>
    <w:p w14:paraId="3D69A620" w14:textId="77777777" w:rsidR="00A467E7" w:rsidRPr="00DA2ADB" w:rsidRDefault="00A467E7" w:rsidP="00C31F48">
      <w:pPr>
        <w:rPr>
          <w:rFonts w:cs="Arial"/>
          <w:b/>
          <w:noProof/>
          <w:szCs w:val="22"/>
          <w:lang w:val="en-GB"/>
        </w:rPr>
      </w:pPr>
      <w:r w:rsidRPr="00DA2ADB">
        <w:rPr>
          <w:rFonts w:cs="Arial"/>
          <w:b/>
          <w:noProof/>
          <w:szCs w:val="22"/>
          <w:lang w:val="en-GB"/>
        </w:rPr>
        <w:t>Profile objective</w:t>
      </w:r>
    </w:p>
    <w:p w14:paraId="1916E54E" w14:textId="77777777" w:rsidR="00A467E7" w:rsidRPr="00DA2ADB" w:rsidRDefault="00A467E7" w:rsidP="00C31F48">
      <w:pPr>
        <w:rPr>
          <w:rFonts w:cs="Arial"/>
          <w:noProof/>
          <w:szCs w:val="22"/>
          <w:lang w:val="en-GB"/>
        </w:rPr>
      </w:pPr>
      <w:r w:rsidRPr="00DA2ADB">
        <w:rPr>
          <w:rFonts w:cs="Arial"/>
          <w:noProof/>
          <w:szCs w:val="22"/>
          <w:lang w:val="en-GB"/>
        </w:rPr>
        <w:t xml:space="preserve">To ensure that the research work can be conducted efficiently, and applying advanced ICT in the most suitable fashion, an RSE: </w:t>
      </w:r>
    </w:p>
    <w:p w14:paraId="1E67A659" w14:textId="77777777" w:rsidR="00A467E7" w:rsidRPr="00DA2ADB" w:rsidRDefault="00A467E7" w:rsidP="002D7D9B">
      <w:pPr>
        <w:pStyle w:val="ListParagraph"/>
        <w:numPr>
          <w:ilvl w:val="0"/>
          <w:numId w:val="91"/>
        </w:numPr>
        <w:rPr>
          <w:rFonts w:cs="Arial"/>
          <w:noProof/>
          <w:szCs w:val="22"/>
          <w:lang w:val="en-GB"/>
        </w:rPr>
      </w:pPr>
      <w:r w:rsidRPr="00DA2ADB">
        <w:rPr>
          <w:rFonts w:cs="Arial"/>
          <w:noProof/>
          <w:szCs w:val="22"/>
          <w:lang w:val="en-GB"/>
        </w:rPr>
        <w:t>Translates research questions into software solutions</w:t>
      </w:r>
    </w:p>
    <w:p w14:paraId="096562FA" w14:textId="77777777" w:rsidR="00A467E7" w:rsidRPr="00DA2ADB" w:rsidRDefault="00A467E7" w:rsidP="002D7D9B">
      <w:pPr>
        <w:pStyle w:val="ListParagraph"/>
        <w:numPr>
          <w:ilvl w:val="0"/>
          <w:numId w:val="91"/>
        </w:numPr>
        <w:rPr>
          <w:rFonts w:cs="Arial"/>
          <w:noProof/>
          <w:szCs w:val="22"/>
          <w:lang w:val="en-GB"/>
        </w:rPr>
      </w:pPr>
      <w:r w:rsidRPr="00DA2ADB">
        <w:rPr>
          <w:rFonts w:cs="Arial"/>
          <w:noProof/>
          <w:szCs w:val="22"/>
          <w:lang w:val="en-GB"/>
        </w:rPr>
        <w:t>Analyses the technological needs of the research</w:t>
      </w:r>
    </w:p>
    <w:p w14:paraId="1192BE9B" w14:textId="77777777" w:rsidR="00A467E7" w:rsidRPr="00DA2ADB" w:rsidRDefault="00A467E7" w:rsidP="002D7D9B">
      <w:pPr>
        <w:pStyle w:val="ListParagraph"/>
        <w:numPr>
          <w:ilvl w:val="0"/>
          <w:numId w:val="91"/>
        </w:numPr>
        <w:rPr>
          <w:rFonts w:cs="Arial"/>
          <w:noProof/>
          <w:szCs w:val="22"/>
          <w:lang w:val="en-GB"/>
        </w:rPr>
      </w:pPr>
      <w:r w:rsidRPr="00DA2ADB">
        <w:rPr>
          <w:rFonts w:cs="Arial"/>
          <w:noProof/>
          <w:szCs w:val="22"/>
          <w:lang w:val="en-GB"/>
        </w:rPr>
        <w:t>Oversees the implementation of necessary software components in collaboration with relevant stakeholders</w:t>
      </w:r>
    </w:p>
    <w:p w14:paraId="45A6F31C" w14:textId="77777777" w:rsidR="00A467E7" w:rsidRPr="00DA2ADB" w:rsidRDefault="00A467E7" w:rsidP="002D7D9B">
      <w:pPr>
        <w:pStyle w:val="ListParagraph"/>
        <w:numPr>
          <w:ilvl w:val="0"/>
          <w:numId w:val="91"/>
        </w:numPr>
        <w:rPr>
          <w:rFonts w:cs="Arial"/>
          <w:noProof/>
          <w:szCs w:val="22"/>
          <w:lang w:val="en-GB"/>
        </w:rPr>
      </w:pPr>
      <w:r w:rsidRPr="00DA2ADB">
        <w:rPr>
          <w:rFonts w:cs="Arial"/>
          <w:noProof/>
          <w:szCs w:val="22"/>
          <w:lang w:val="en-GB"/>
        </w:rPr>
        <w:t>Develops and delivers training</w:t>
      </w:r>
    </w:p>
    <w:p w14:paraId="30C958DB" w14:textId="77777777" w:rsidR="00A467E7" w:rsidRPr="00DA2ADB" w:rsidRDefault="00A467E7" w:rsidP="002D7D9B">
      <w:pPr>
        <w:pStyle w:val="ListParagraph"/>
        <w:numPr>
          <w:ilvl w:val="0"/>
          <w:numId w:val="91"/>
        </w:numPr>
        <w:rPr>
          <w:rFonts w:cs="Arial"/>
          <w:noProof/>
          <w:szCs w:val="22"/>
          <w:lang w:val="en-GB"/>
        </w:rPr>
      </w:pPr>
      <w:r w:rsidRPr="00DA2ADB">
        <w:rPr>
          <w:rFonts w:cs="Arial"/>
          <w:noProof/>
          <w:szCs w:val="22"/>
          <w:lang w:val="en-GB"/>
        </w:rPr>
        <w:t>Monitors and maintains software and data infrastructures</w:t>
      </w:r>
    </w:p>
    <w:p w14:paraId="3762A1AD" w14:textId="77777777" w:rsidR="00A467E7" w:rsidRPr="00DA2ADB" w:rsidRDefault="00A467E7" w:rsidP="00C31F48">
      <w:pPr>
        <w:rPr>
          <w:rFonts w:cs="Arial"/>
          <w:noProof/>
          <w:szCs w:val="22"/>
          <w:lang w:val="en-GB"/>
        </w:rPr>
      </w:pPr>
    </w:p>
    <w:p w14:paraId="5DE134B3" w14:textId="77777777" w:rsidR="00A467E7" w:rsidRPr="00DA2ADB" w:rsidRDefault="00A467E7" w:rsidP="00C31F48">
      <w:pPr>
        <w:rPr>
          <w:rFonts w:cs="Arial"/>
          <w:b/>
          <w:noProof/>
          <w:szCs w:val="22"/>
          <w:lang w:val="en-GB"/>
        </w:rPr>
      </w:pPr>
      <w:r w:rsidRPr="00DA2ADB">
        <w:rPr>
          <w:rFonts w:cs="Arial"/>
          <w:b/>
          <w:noProof/>
          <w:szCs w:val="22"/>
          <w:lang w:val="en-GB"/>
        </w:rPr>
        <w:t>Profile context</w:t>
      </w:r>
    </w:p>
    <w:p w14:paraId="23AFA27A" w14:textId="77777777" w:rsidR="00A467E7" w:rsidRPr="00DA2ADB" w:rsidRDefault="00A467E7" w:rsidP="00C31F48">
      <w:pPr>
        <w:rPr>
          <w:rFonts w:cs="Arial"/>
          <w:noProof/>
          <w:szCs w:val="22"/>
          <w:lang w:val="en-GB"/>
        </w:rPr>
      </w:pPr>
      <w:r w:rsidRPr="00DA2ADB">
        <w:rPr>
          <w:rFonts w:cs="Arial"/>
          <w:noProof/>
          <w:szCs w:val="22"/>
          <w:lang w:val="en-GB"/>
        </w:rPr>
        <w:t>Collaborates in conducting ICT intensive research with the following professionals:</w:t>
      </w:r>
    </w:p>
    <w:p w14:paraId="23F8E7EE" w14:textId="77777777" w:rsidR="00A467E7" w:rsidRPr="00DA2ADB" w:rsidRDefault="00A467E7" w:rsidP="002D7D9B">
      <w:pPr>
        <w:pStyle w:val="ListParagraph"/>
        <w:numPr>
          <w:ilvl w:val="0"/>
          <w:numId w:val="92"/>
        </w:numPr>
        <w:rPr>
          <w:rFonts w:cs="Arial"/>
          <w:noProof/>
          <w:szCs w:val="22"/>
          <w:lang w:val="en-GB"/>
        </w:rPr>
      </w:pPr>
      <w:r w:rsidRPr="00DA2ADB">
        <w:rPr>
          <w:rFonts w:cs="Arial"/>
          <w:noProof/>
          <w:szCs w:val="22"/>
          <w:lang w:val="en-GB"/>
        </w:rPr>
        <w:t>Research project team leader</w:t>
      </w:r>
    </w:p>
    <w:p w14:paraId="1EE6657D" w14:textId="77777777" w:rsidR="00A467E7" w:rsidRPr="00DA2ADB" w:rsidRDefault="00A467E7" w:rsidP="002D7D9B">
      <w:pPr>
        <w:pStyle w:val="ListParagraph"/>
        <w:numPr>
          <w:ilvl w:val="0"/>
          <w:numId w:val="92"/>
        </w:numPr>
        <w:rPr>
          <w:rFonts w:cs="Arial"/>
          <w:noProof/>
          <w:szCs w:val="22"/>
          <w:lang w:val="en-GB"/>
        </w:rPr>
      </w:pPr>
      <w:r w:rsidRPr="00DA2ADB">
        <w:rPr>
          <w:rFonts w:cs="Arial"/>
          <w:noProof/>
          <w:szCs w:val="22"/>
          <w:lang w:val="en-GB"/>
        </w:rPr>
        <w:t>Principal investigator</w:t>
      </w:r>
    </w:p>
    <w:p w14:paraId="07D01F97" w14:textId="77777777" w:rsidR="00A467E7" w:rsidRPr="00DA2ADB" w:rsidRDefault="00A467E7" w:rsidP="002D7D9B">
      <w:pPr>
        <w:pStyle w:val="ListParagraph"/>
        <w:numPr>
          <w:ilvl w:val="0"/>
          <w:numId w:val="92"/>
        </w:numPr>
        <w:rPr>
          <w:rFonts w:cs="Arial"/>
          <w:noProof/>
          <w:szCs w:val="22"/>
          <w:lang w:val="en-GB"/>
        </w:rPr>
      </w:pPr>
      <w:r w:rsidRPr="00DA2ADB">
        <w:rPr>
          <w:rFonts w:cs="Arial"/>
          <w:noProof/>
          <w:szCs w:val="22"/>
          <w:lang w:val="en-GB"/>
        </w:rPr>
        <w:t>Other support service departments</w:t>
      </w:r>
    </w:p>
    <w:p w14:paraId="565899A7" w14:textId="77777777" w:rsidR="00A467E7" w:rsidRPr="00DA2ADB" w:rsidRDefault="00A467E7" w:rsidP="00C31F48">
      <w:pPr>
        <w:rPr>
          <w:rFonts w:cs="Arial"/>
          <w:noProof/>
          <w:szCs w:val="22"/>
          <w:lang w:val="en-GB"/>
        </w:rPr>
      </w:pPr>
    </w:p>
    <w:p w14:paraId="200B858B" w14:textId="77777777" w:rsidR="00A467E7" w:rsidRPr="00DA2ADB" w:rsidRDefault="00A467E7" w:rsidP="00C31F48">
      <w:pPr>
        <w:rPr>
          <w:rFonts w:cs="Arial"/>
          <w:b/>
          <w:noProof/>
          <w:szCs w:val="22"/>
          <w:lang w:val="en-GB"/>
        </w:rPr>
      </w:pPr>
      <w:r w:rsidRPr="00DA2ADB">
        <w:rPr>
          <w:rFonts w:cs="Arial"/>
          <w:b/>
          <w:noProof/>
          <w:szCs w:val="22"/>
          <w:lang w:val="en-GB"/>
        </w:rPr>
        <w:t>Profile result areas</w:t>
      </w:r>
    </w:p>
    <w:p w14:paraId="750EF238" w14:textId="77777777" w:rsidR="00A467E7" w:rsidRPr="00DA2ADB" w:rsidRDefault="00A467E7" w:rsidP="00C31F48">
      <w:pPr>
        <w:rPr>
          <w:rFonts w:cs="Arial"/>
          <w:noProof/>
          <w:szCs w:val="22"/>
          <w:lang w:val="en-GB"/>
        </w:rPr>
      </w:pP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7155"/>
      </w:tblGrid>
      <w:tr w:rsidR="00A467E7" w:rsidRPr="00DA2ADB" w14:paraId="11AD74AB" w14:textId="77777777" w:rsidTr="00B813D9">
        <w:tc>
          <w:tcPr>
            <w:tcW w:w="2205" w:type="dxa"/>
            <w:shd w:val="clear" w:color="auto" w:fill="D9D9D9" w:themeFill="background1" w:themeFillShade="D9"/>
            <w:tcMar>
              <w:top w:w="100" w:type="dxa"/>
              <w:left w:w="100" w:type="dxa"/>
              <w:bottom w:w="100" w:type="dxa"/>
              <w:right w:w="100" w:type="dxa"/>
            </w:tcMar>
          </w:tcPr>
          <w:p w14:paraId="596F4E8B" w14:textId="77777777" w:rsidR="00A467E7" w:rsidRPr="00DA2ADB" w:rsidRDefault="00A467E7" w:rsidP="00C31F48">
            <w:pPr>
              <w:rPr>
                <w:rFonts w:cs="Arial"/>
                <w:noProof/>
                <w:szCs w:val="22"/>
                <w:lang w:val="en-GB"/>
              </w:rPr>
            </w:pPr>
            <w:r w:rsidRPr="00DA2ADB">
              <w:rPr>
                <w:rFonts w:cs="Arial"/>
                <w:noProof/>
                <w:szCs w:val="22"/>
                <w:lang w:val="en-GB"/>
              </w:rPr>
              <w:t>Core activity</w:t>
            </w:r>
          </w:p>
        </w:tc>
        <w:tc>
          <w:tcPr>
            <w:tcW w:w="7155" w:type="dxa"/>
            <w:shd w:val="clear" w:color="auto" w:fill="D9D9D9" w:themeFill="background1" w:themeFillShade="D9"/>
            <w:tcMar>
              <w:top w:w="100" w:type="dxa"/>
              <w:left w:w="100" w:type="dxa"/>
              <w:bottom w:w="100" w:type="dxa"/>
              <w:right w:w="100" w:type="dxa"/>
            </w:tcMar>
          </w:tcPr>
          <w:p w14:paraId="1E25229C" w14:textId="77777777" w:rsidR="00A467E7" w:rsidRPr="00DA2ADB" w:rsidRDefault="00A467E7" w:rsidP="00C31F48">
            <w:pPr>
              <w:rPr>
                <w:rFonts w:cs="Arial"/>
                <w:noProof/>
                <w:szCs w:val="22"/>
                <w:lang w:val="en-GB"/>
              </w:rPr>
            </w:pPr>
            <w:r w:rsidRPr="00DA2ADB">
              <w:rPr>
                <w:rFonts w:cs="Arial"/>
                <w:noProof/>
                <w:szCs w:val="22"/>
                <w:lang w:val="en-GB"/>
              </w:rPr>
              <w:t>Result</w:t>
            </w:r>
          </w:p>
        </w:tc>
      </w:tr>
      <w:tr w:rsidR="00A467E7" w:rsidRPr="00DA2ADB" w14:paraId="7D7E94B3" w14:textId="77777777" w:rsidTr="00B813D9">
        <w:tc>
          <w:tcPr>
            <w:tcW w:w="2205" w:type="dxa"/>
            <w:tcMar>
              <w:top w:w="100" w:type="dxa"/>
              <w:left w:w="100" w:type="dxa"/>
              <w:bottom w:w="100" w:type="dxa"/>
              <w:right w:w="100" w:type="dxa"/>
            </w:tcMar>
          </w:tcPr>
          <w:p w14:paraId="46618E3A" w14:textId="77777777" w:rsidR="00A467E7" w:rsidRPr="00DA2ADB" w:rsidRDefault="00A467E7" w:rsidP="00C31F48">
            <w:pPr>
              <w:rPr>
                <w:rFonts w:cs="Arial"/>
                <w:noProof/>
                <w:szCs w:val="22"/>
                <w:lang w:val="en-GB"/>
              </w:rPr>
            </w:pPr>
            <w:r w:rsidRPr="00DA2ADB">
              <w:rPr>
                <w:rFonts w:cs="Arial"/>
                <w:noProof/>
                <w:szCs w:val="22"/>
                <w:lang w:val="en-GB"/>
              </w:rPr>
              <w:t>Research implementation</w:t>
            </w:r>
          </w:p>
        </w:tc>
        <w:tc>
          <w:tcPr>
            <w:tcW w:w="7155" w:type="dxa"/>
            <w:tcMar>
              <w:top w:w="100" w:type="dxa"/>
              <w:left w:w="100" w:type="dxa"/>
              <w:bottom w:w="100" w:type="dxa"/>
              <w:right w:w="100" w:type="dxa"/>
            </w:tcMar>
          </w:tcPr>
          <w:p w14:paraId="279A1333" w14:textId="77777777" w:rsidR="00A467E7" w:rsidRPr="00DA2ADB" w:rsidRDefault="00A467E7" w:rsidP="00C31F48">
            <w:pPr>
              <w:rPr>
                <w:rFonts w:cs="Arial"/>
                <w:noProof/>
                <w:szCs w:val="22"/>
                <w:lang w:val="en-GB"/>
              </w:rPr>
            </w:pPr>
            <w:r w:rsidRPr="00DA2ADB">
              <w:rPr>
                <w:rFonts w:cs="Arial"/>
                <w:i/>
                <w:noProof/>
                <w:szCs w:val="22"/>
                <w:lang w:val="en-GB"/>
              </w:rPr>
              <w:t>Translate research questions into ICT solutions</w:t>
            </w:r>
          </w:p>
          <w:p w14:paraId="5CDF53FB" w14:textId="77777777" w:rsidR="00A467E7" w:rsidRPr="00DA2ADB" w:rsidRDefault="00A467E7" w:rsidP="002D7D9B">
            <w:pPr>
              <w:pStyle w:val="ListParagraph"/>
              <w:numPr>
                <w:ilvl w:val="0"/>
                <w:numId w:val="93"/>
              </w:numPr>
              <w:rPr>
                <w:rFonts w:cs="Arial"/>
                <w:noProof/>
                <w:szCs w:val="22"/>
                <w:lang w:val="en-GB"/>
              </w:rPr>
            </w:pPr>
            <w:r w:rsidRPr="00DA2ADB">
              <w:rPr>
                <w:rFonts w:cs="Arial"/>
                <w:noProof/>
                <w:szCs w:val="22"/>
                <w:lang w:val="en-GB"/>
              </w:rPr>
              <w:t xml:space="preserve">Develop ICT solutions for data intensive research </w:t>
            </w:r>
          </w:p>
          <w:p w14:paraId="7EA5B6D2" w14:textId="77777777" w:rsidR="00A467E7" w:rsidRPr="00DA2ADB" w:rsidRDefault="00A467E7" w:rsidP="002D7D9B">
            <w:pPr>
              <w:pStyle w:val="ListParagraph"/>
              <w:numPr>
                <w:ilvl w:val="0"/>
                <w:numId w:val="93"/>
              </w:numPr>
              <w:rPr>
                <w:rFonts w:cs="Arial"/>
                <w:noProof/>
                <w:szCs w:val="22"/>
                <w:lang w:val="en-GB"/>
              </w:rPr>
            </w:pPr>
            <w:r w:rsidRPr="00DA2ADB">
              <w:rPr>
                <w:rFonts w:cs="Arial"/>
                <w:noProof/>
                <w:szCs w:val="22"/>
                <w:lang w:val="en-GB"/>
              </w:rPr>
              <w:t>Participate in (inter)national developments of good research software practices</w:t>
            </w:r>
          </w:p>
          <w:p w14:paraId="3663930C" w14:textId="77777777" w:rsidR="00A467E7" w:rsidRPr="00DA2ADB" w:rsidRDefault="00A467E7" w:rsidP="002D7D9B">
            <w:pPr>
              <w:pStyle w:val="ListParagraph"/>
              <w:numPr>
                <w:ilvl w:val="0"/>
                <w:numId w:val="93"/>
              </w:numPr>
              <w:rPr>
                <w:rFonts w:cs="Arial"/>
                <w:noProof/>
                <w:szCs w:val="22"/>
                <w:lang w:val="en-GB"/>
              </w:rPr>
            </w:pPr>
            <w:r w:rsidRPr="00DA2ADB">
              <w:rPr>
                <w:rFonts w:cs="Arial"/>
                <w:noProof/>
                <w:szCs w:val="22"/>
                <w:lang w:val="en-GB"/>
              </w:rPr>
              <w:t>Advise on ICT infrastructure and tools</w:t>
            </w:r>
          </w:p>
          <w:p w14:paraId="250CF779" w14:textId="77777777" w:rsidR="00A467E7" w:rsidRPr="00DA2ADB" w:rsidRDefault="00A467E7" w:rsidP="002D7D9B">
            <w:pPr>
              <w:pStyle w:val="ListParagraph"/>
              <w:numPr>
                <w:ilvl w:val="0"/>
                <w:numId w:val="93"/>
              </w:numPr>
              <w:rPr>
                <w:rFonts w:cs="Arial"/>
                <w:noProof/>
                <w:szCs w:val="22"/>
                <w:lang w:val="en-GB"/>
              </w:rPr>
            </w:pPr>
            <w:r w:rsidRPr="00DA2ADB">
              <w:rPr>
                <w:rFonts w:cs="Arial"/>
                <w:noProof/>
                <w:szCs w:val="22"/>
                <w:lang w:val="en-GB"/>
              </w:rPr>
              <w:t>Contribute to other relevant policies and regulations (strategic and tactical level)</w:t>
            </w:r>
          </w:p>
        </w:tc>
      </w:tr>
      <w:tr w:rsidR="00A467E7" w:rsidRPr="00DA2ADB" w14:paraId="7C426FC4" w14:textId="77777777" w:rsidTr="00B813D9">
        <w:tc>
          <w:tcPr>
            <w:tcW w:w="2205" w:type="dxa"/>
            <w:tcMar>
              <w:top w:w="100" w:type="dxa"/>
              <w:left w:w="100" w:type="dxa"/>
              <w:bottom w:w="100" w:type="dxa"/>
              <w:right w:w="100" w:type="dxa"/>
            </w:tcMar>
          </w:tcPr>
          <w:p w14:paraId="7C1B9C9F" w14:textId="77777777" w:rsidR="00A467E7" w:rsidRPr="00DA2ADB" w:rsidRDefault="00A467E7" w:rsidP="00C31F48">
            <w:pPr>
              <w:rPr>
                <w:rFonts w:cs="Arial"/>
                <w:noProof/>
                <w:szCs w:val="22"/>
                <w:lang w:val="en-GB"/>
              </w:rPr>
            </w:pPr>
            <w:r w:rsidRPr="00DA2ADB">
              <w:rPr>
                <w:rFonts w:cs="Arial"/>
                <w:noProof/>
                <w:szCs w:val="22"/>
                <w:lang w:val="en-GB"/>
              </w:rPr>
              <w:lastRenderedPageBreak/>
              <w:t>Research analysis</w:t>
            </w:r>
          </w:p>
          <w:p w14:paraId="4A547ADE" w14:textId="77777777" w:rsidR="00A467E7" w:rsidRPr="00DA2ADB" w:rsidRDefault="00A467E7" w:rsidP="00C31F48">
            <w:pPr>
              <w:rPr>
                <w:rFonts w:cs="Arial"/>
                <w:i/>
                <w:noProof/>
                <w:szCs w:val="22"/>
                <w:lang w:val="en-GB"/>
              </w:rPr>
            </w:pPr>
          </w:p>
          <w:p w14:paraId="25FA8146" w14:textId="77777777" w:rsidR="00A467E7" w:rsidRPr="00DA2ADB" w:rsidRDefault="00A467E7" w:rsidP="00C31F48">
            <w:pPr>
              <w:rPr>
                <w:rFonts w:cs="Arial"/>
                <w:noProof/>
                <w:szCs w:val="22"/>
                <w:lang w:val="en-GB"/>
              </w:rPr>
            </w:pPr>
          </w:p>
        </w:tc>
        <w:tc>
          <w:tcPr>
            <w:tcW w:w="7155" w:type="dxa"/>
            <w:tcMar>
              <w:top w:w="100" w:type="dxa"/>
              <w:left w:w="100" w:type="dxa"/>
              <w:bottom w:w="100" w:type="dxa"/>
              <w:right w:w="100" w:type="dxa"/>
            </w:tcMar>
          </w:tcPr>
          <w:p w14:paraId="163E201E" w14:textId="77777777" w:rsidR="00A467E7" w:rsidRPr="00DA2ADB" w:rsidRDefault="00A467E7" w:rsidP="00C31F48">
            <w:pPr>
              <w:rPr>
                <w:rFonts w:cs="Arial"/>
                <w:noProof/>
                <w:szCs w:val="22"/>
                <w:lang w:val="en-GB"/>
              </w:rPr>
            </w:pPr>
            <w:r w:rsidRPr="00DA2ADB">
              <w:rPr>
                <w:rFonts w:cs="Arial"/>
                <w:i/>
                <w:noProof/>
                <w:szCs w:val="22"/>
                <w:lang w:val="en-GB"/>
              </w:rPr>
              <w:t>Analysing and advising on suitable ICT solutions for conducting data intensive research</w:t>
            </w:r>
          </w:p>
          <w:p w14:paraId="6862CF86" w14:textId="77777777" w:rsidR="00A467E7" w:rsidRPr="00DA2ADB" w:rsidRDefault="00A467E7" w:rsidP="002D7D9B">
            <w:pPr>
              <w:pStyle w:val="ListParagraph"/>
              <w:numPr>
                <w:ilvl w:val="0"/>
                <w:numId w:val="94"/>
              </w:numPr>
              <w:rPr>
                <w:rFonts w:cs="Arial"/>
                <w:noProof/>
                <w:szCs w:val="22"/>
                <w:lang w:val="en-GB"/>
              </w:rPr>
            </w:pPr>
            <w:r w:rsidRPr="00DA2ADB">
              <w:rPr>
                <w:rFonts w:cs="Arial"/>
                <w:noProof/>
                <w:szCs w:val="22"/>
                <w:lang w:val="en-GB"/>
              </w:rPr>
              <w:t>Defining requirements of technical solutions</w:t>
            </w:r>
          </w:p>
          <w:p w14:paraId="31C04376" w14:textId="77777777" w:rsidR="00A467E7" w:rsidRPr="00DA2ADB" w:rsidRDefault="00A467E7" w:rsidP="002D7D9B">
            <w:pPr>
              <w:pStyle w:val="ListParagraph"/>
              <w:numPr>
                <w:ilvl w:val="0"/>
                <w:numId w:val="94"/>
              </w:numPr>
              <w:rPr>
                <w:rFonts w:cs="Arial"/>
                <w:noProof/>
                <w:szCs w:val="22"/>
                <w:lang w:val="en-GB"/>
              </w:rPr>
            </w:pPr>
            <w:r w:rsidRPr="00DA2ADB">
              <w:rPr>
                <w:rFonts w:cs="Arial"/>
                <w:noProof/>
                <w:szCs w:val="22"/>
                <w:lang w:val="en-GB"/>
              </w:rPr>
              <w:t>Advising on technical feasibility of research projects</w:t>
            </w:r>
          </w:p>
          <w:p w14:paraId="37E8E268" w14:textId="77777777" w:rsidR="00A467E7" w:rsidRPr="00DA2ADB" w:rsidRDefault="00A467E7" w:rsidP="002D7D9B">
            <w:pPr>
              <w:pStyle w:val="ListParagraph"/>
              <w:numPr>
                <w:ilvl w:val="0"/>
                <w:numId w:val="94"/>
              </w:numPr>
              <w:rPr>
                <w:rFonts w:cs="Arial"/>
                <w:noProof/>
                <w:szCs w:val="22"/>
                <w:lang w:val="en-GB"/>
              </w:rPr>
            </w:pPr>
            <w:r w:rsidRPr="00DA2ADB">
              <w:rPr>
                <w:rFonts w:cs="Arial"/>
                <w:noProof/>
                <w:szCs w:val="22"/>
                <w:lang w:val="en-GB"/>
              </w:rPr>
              <w:t>Developing and documenting methodologies for data intensive research</w:t>
            </w:r>
          </w:p>
        </w:tc>
      </w:tr>
      <w:tr w:rsidR="00A467E7" w:rsidRPr="00DA2ADB" w14:paraId="5C400C4B" w14:textId="77777777" w:rsidTr="00B813D9">
        <w:tc>
          <w:tcPr>
            <w:tcW w:w="2205" w:type="dxa"/>
            <w:tcMar>
              <w:top w:w="100" w:type="dxa"/>
              <w:left w:w="100" w:type="dxa"/>
              <w:bottom w:w="100" w:type="dxa"/>
              <w:right w:w="100" w:type="dxa"/>
            </w:tcMar>
          </w:tcPr>
          <w:p w14:paraId="1BC6B70E" w14:textId="77777777" w:rsidR="00A467E7" w:rsidRPr="00DA2ADB" w:rsidRDefault="00A467E7" w:rsidP="00C31F48">
            <w:pPr>
              <w:rPr>
                <w:rFonts w:cs="Arial"/>
                <w:noProof/>
                <w:szCs w:val="22"/>
                <w:lang w:val="en-GB"/>
              </w:rPr>
            </w:pPr>
            <w:r w:rsidRPr="00DA2ADB">
              <w:rPr>
                <w:rFonts w:cs="Arial"/>
                <w:noProof/>
                <w:szCs w:val="22"/>
                <w:lang w:val="en-GB"/>
              </w:rPr>
              <w:t>Software project management</w:t>
            </w:r>
          </w:p>
          <w:p w14:paraId="31694983" w14:textId="77777777" w:rsidR="00A467E7" w:rsidRPr="00DA2ADB" w:rsidRDefault="00A467E7" w:rsidP="00C31F48">
            <w:pPr>
              <w:rPr>
                <w:rFonts w:cs="Arial"/>
                <w:i/>
                <w:noProof/>
                <w:szCs w:val="22"/>
                <w:lang w:val="en-GB"/>
              </w:rPr>
            </w:pPr>
          </w:p>
          <w:p w14:paraId="2F35EDA0" w14:textId="77777777" w:rsidR="00A467E7" w:rsidRPr="00DA2ADB" w:rsidRDefault="00A467E7" w:rsidP="00C31F48">
            <w:pPr>
              <w:rPr>
                <w:rFonts w:cs="Arial"/>
                <w:i/>
                <w:noProof/>
                <w:szCs w:val="22"/>
                <w:lang w:val="en-GB"/>
              </w:rPr>
            </w:pPr>
          </w:p>
        </w:tc>
        <w:tc>
          <w:tcPr>
            <w:tcW w:w="7155" w:type="dxa"/>
            <w:tcMar>
              <w:top w:w="100" w:type="dxa"/>
              <w:left w:w="100" w:type="dxa"/>
              <w:bottom w:w="100" w:type="dxa"/>
              <w:right w:w="100" w:type="dxa"/>
            </w:tcMar>
          </w:tcPr>
          <w:p w14:paraId="42E9CE18" w14:textId="77777777" w:rsidR="00A467E7" w:rsidRPr="00DA2ADB" w:rsidRDefault="00A467E7" w:rsidP="00C31F48">
            <w:pPr>
              <w:rPr>
                <w:rFonts w:cs="Arial"/>
                <w:i/>
                <w:noProof/>
                <w:szCs w:val="22"/>
                <w:lang w:val="en-GB"/>
              </w:rPr>
            </w:pPr>
            <w:r w:rsidRPr="00DA2ADB">
              <w:rPr>
                <w:rFonts w:cs="Arial"/>
                <w:i/>
                <w:noProof/>
                <w:szCs w:val="22"/>
                <w:lang w:val="en-GB"/>
              </w:rPr>
              <w:t>Manage complex research software projects to deliver a final software product</w:t>
            </w:r>
          </w:p>
          <w:p w14:paraId="1E9446B0" w14:textId="77777777" w:rsidR="00A467E7" w:rsidRPr="00DA2ADB" w:rsidRDefault="00A467E7" w:rsidP="002D7D9B">
            <w:pPr>
              <w:pStyle w:val="ListParagraph"/>
              <w:numPr>
                <w:ilvl w:val="0"/>
                <w:numId w:val="95"/>
              </w:numPr>
              <w:rPr>
                <w:rFonts w:cs="Arial"/>
                <w:noProof/>
                <w:szCs w:val="22"/>
                <w:lang w:val="en-GB"/>
              </w:rPr>
            </w:pPr>
            <w:r w:rsidRPr="00DA2ADB">
              <w:rPr>
                <w:rFonts w:cs="Arial"/>
                <w:noProof/>
                <w:szCs w:val="22"/>
                <w:lang w:val="en-GB"/>
              </w:rPr>
              <w:t>Develop plans for extensive software projects</w:t>
            </w:r>
          </w:p>
          <w:p w14:paraId="39688ADB" w14:textId="77777777" w:rsidR="00A467E7" w:rsidRPr="00DA2ADB" w:rsidRDefault="00A467E7" w:rsidP="002D7D9B">
            <w:pPr>
              <w:pStyle w:val="ListParagraph"/>
              <w:numPr>
                <w:ilvl w:val="0"/>
                <w:numId w:val="95"/>
              </w:numPr>
              <w:rPr>
                <w:rFonts w:cs="Arial"/>
                <w:noProof/>
                <w:szCs w:val="22"/>
                <w:lang w:val="en-GB"/>
              </w:rPr>
            </w:pPr>
            <w:r w:rsidRPr="00DA2ADB">
              <w:rPr>
                <w:rFonts w:cs="Arial"/>
                <w:noProof/>
                <w:szCs w:val="22"/>
                <w:lang w:val="en-GB"/>
              </w:rPr>
              <w:t>Develop technical solutions that integrate into wider technical frameworks</w:t>
            </w:r>
          </w:p>
          <w:p w14:paraId="7AA3C0E2" w14:textId="77777777" w:rsidR="00A467E7" w:rsidRPr="00DA2ADB" w:rsidRDefault="00A467E7" w:rsidP="002D7D9B">
            <w:pPr>
              <w:pStyle w:val="ListParagraph"/>
              <w:numPr>
                <w:ilvl w:val="0"/>
                <w:numId w:val="95"/>
              </w:numPr>
              <w:rPr>
                <w:rFonts w:cs="Arial"/>
                <w:noProof/>
                <w:szCs w:val="22"/>
                <w:lang w:val="en-GB"/>
              </w:rPr>
            </w:pPr>
            <w:r w:rsidRPr="00DA2ADB">
              <w:rPr>
                <w:rFonts w:cs="Arial"/>
                <w:noProof/>
                <w:szCs w:val="22"/>
                <w:lang w:val="en-GB"/>
              </w:rPr>
              <w:t>Ensuring research software projects are carried out within predetermined time, goals, quality and costs</w:t>
            </w:r>
          </w:p>
          <w:p w14:paraId="772B8952" w14:textId="77777777" w:rsidR="00A467E7" w:rsidRPr="00DA2ADB" w:rsidRDefault="00A467E7" w:rsidP="002D7D9B">
            <w:pPr>
              <w:pStyle w:val="ListParagraph"/>
              <w:numPr>
                <w:ilvl w:val="0"/>
                <w:numId w:val="95"/>
              </w:numPr>
              <w:rPr>
                <w:rFonts w:cs="Arial"/>
                <w:noProof/>
                <w:szCs w:val="22"/>
                <w:lang w:val="en-GB"/>
              </w:rPr>
            </w:pPr>
            <w:r w:rsidRPr="00DA2ADB">
              <w:rPr>
                <w:rFonts w:cs="Arial"/>
                <w:noProof/>
                <w:szCs w:val="22"/>
                <w:lang w:val="en-GB"/>
              </w:rPr>
              <w:t>Advise in budgeting of technical solutions for inclusion in funding bids</w:t>
            </w:r>
          </w:p>
        </w:tc>
      </w:tr>
      <w:tr w:rsidR="00A467E7" w:rsidRPr="00DA2ADB" w14:paraId="49B51909" w14:textId="77777777" w:rsidTr="00B813D9">
        <w:tc>
          <w:tcPr>
            <w:tcW w:w="2205" w:type="dxa"/>
            <w:tcMar>
              <w:top w:w="100" w:type="dxa"/>
              <w:left w:w="100" w:type="dxa"/>
              <w:bottom w:w="100" w:type="dxa"/>
              <w:right w:w="100" w:type="dxa"/>
            </w:tcMar>
          </w:tcPr>
          <w:p w14:paraId="20247CAE" w14:textId="77777777" w:rsidR="00A467E7" w:rsidRPr="00DA2ADB" w:rsidRDefault="00A467E7" w:rsidP="00C31F48">
            <w:pPr>
              <w:rPr>
                <w:rFonts w:cs="Arial"/>
                <w:noProof/>
                <w:szCs w:val="22"/>
                <w:lang w:val="en-GB"/>
              </w:rPr>
            </w:pPr>
            <w:r w:rsidRPr="00DA2ADB">
              <w:rPr>
                <w:rFonts w:cs="Arial"/>
                <w:noProof/>
                <w:szCs w:val="22"/>
                <w:lang w:val="en-GB"/>
              </w:rPr>
              <w:t>Knowledge sharing</w:t>
            </w:r>
          </w:p>
          <w:p w14:paraId="32CFD41D" w14:textId="77777777" w:rsidR="00A467E7" w:rsidRPr="00DA2ADB" w:rsidRDefault="00A467E7" w:rsidP="00C31F48">
            <w:pPr>
              <w:rPr>
                <w:rFonts w:cs="Arial"/>
                <w:noProof/>
                <w:szCs w:val="22"/>
                <w:lang w:val="en-GB"/>
              </w:rPr>
            </w:pPr>
            <w:r w:rsidRPr="00DA2ADB">
              <w:rPr>
                <w:rFonts w:cs="Arial"/>
                <w:noProof/>
                <w:szCs w:val="22"/>
                <w:lang w:val="en-GB"/>
              </w:rPr>
              <w:t xml:space="preserve"> </w:t>
            </w:r>
          </w:p>
        </w:tc>
        <w:tc>
          <w:tcPr>
            <w:tcW w:w="7155" w:type="dxa"/>
            <w:tcMar>
              <w:top w:w="100" w:type="dxa"/>
              <w:left w:w="100" w:type="dxa"/>
              <w:bottom w:w="100" w:type="dxa"/>
              <w:right w:w="100" w:type="dxa"/>
            </w:tcMar>
          </w:tcPr>
          <w:p w14:paraId="6A091926" w14:textId="77777777" w:rsidR="00A467E7" w:rsidRPr="00DA2ADB" w:rsidRDefault="00A467E7" w:rsidP="00C31F48">
            <w:pPr>
              <w:rPr>
                <w:rFonts w:cs="Arial"/>
                <w:noProof/>
                <w:szCs w:val="22"/>
                <w:lang w:val="en-GB"/>
              </w:rPr>
            </w:pPr>
            <w:r w:rsidRPr="00DA2ADB">
              <w:rPr>
                <w:rFonts w:cs="Arial"/>
                <w:i/>
                <w:noProof/>
                <w:szCs w:val="22"/>
                <w:lang w:val="en-GB"/>
              </w:rPr>
              <w:t>Responsible for sharing knowledge on ICT skills</w:t>
            </w:r>
          </w:p>
          <w:p w14:paraId="7A16C4FB" w14:textId="77777777" w:rsidR="00A467E7" w:rsidRPr="00DA2ADB" w:rsidRDefault="00A467E7" w:rsidP="002D7D9B">
            <w:pPr>
              <w:pStyle w:val="ListParagraph"/>
              <w:numPr>
                <w:ilvl w:val="0"/>
                <w:numId w:val="96"/>
              </w:numPr>
              <w:rPr>
                <w:rFonts w:cs="Arial"/>
                <w:noProof/>
                <w:szCs w:val="22"/>
                <w:lang w:val="en-GB"/>
              </w:rPr>
            </w:pPr>
            <w:r w:rsidRPr="00DA2ADB">
              <w:rPr>
                <w:rFonts w:cs="Arial"/>
                <w:noProof/>
                <w:szCs w:val="22"/>
                <w:lang w:val="en-GB"/>
              </w:rPr>
              <w:t>Contributing to training activities in ICT skills</w:t>
            </w:r>
          </w:p>
          <w:p w14:paraId="568FCCE4" w14:textId="77777777" w:rsidR="00A467E7" w:rsidRPr="00DA2ADB" w:rsidRDefault="00A467E7" w:rsidP="002D7D9B">
            <w:pPr>
              <w:pStyle w:val="ListParagraph"/>
              <w:numPr>
                <w:ilvl w:val="0"/>
                <w:numId w:val="96"/>
              </w:numPr>
              <w:rPr>
                <w:rFonts w:cs="Arial"/>
                <w:noProof/>
                <w:szCs w:val="22"/>
                <w:lang w:val="en-GB"/>
              </w:rPr>
            </w:pPr>
            <w:r w:rsidRPr="00DA2ADB">
              <w:rPr>
                <w:rFonts w:cs="Arial"/>
                <w:noProof/>
                <w:szCs w:val="22"/>
                <w:lang w:val="en-GB"/>
              </w:rPr>
              <w:t>Acting as technical and/or scientific coach to colleagues</w:t>
            </w:r>
          </w:p>
          <w:p w14:paraId="65B41C78" w14:textId="77777777" w:rsidR="00A467E7" w:rsidRPr="00DA2ADB" w:rsidRDefault="00A467E7" w:rsidP="002D7D9B">
            <w:pPr>
              <w:pStyle w:val="ListParagraph"/>
              <w:numPr>
                <w:ilvl w:val="0"/>
                <w:numId w:val="96"/>
              </w:numPr>
              <w:rPr>
                <w:rFonts w:cs="Arial"/>
                <w:noProof/>
                <w:szCs w:val="22"/>
                <w:lang w:val="en-GB"/>
              </w:rPr>
            </w:pPr>
            <w:r w:rsidRPr="00DA2ADB">
              <w:rPr>
                <w:rFonts w:cs="Arial"/>
                <w:noProof/>
                <w:szCs w:val="22"/>
                <w:lang w:val="en-GB"/>
              </w:rPr>
              <w:t>Providing support to staff and students on using research software</w:t>
            </w:r>
          </w:p>
        </w:tc>
      </w:tr>
      <w:tr w:rsidR="00A467E7" w:rsidRPr="00DA2ADB" w14:paraId="4542204C" w14:textId="77777777" w:rsidTr="00B813D9">
        <w:tc>
          <w:tcPr>
            <w:tcW w:w="2205" w:type="dxa"/>
            <w:tcMar>
              <w:top w:w="100" w:type="dxa"/>
              <w:left w:w="100" w:type="dxa"/>
              <w:bottom w:w="100" w:type="dxa"/>
              <w:right w:w="100" w:type="dxa"/>
            </w:tcMar>
          </w:tcPr>
          <w:p w14:paraId="438E4842" w14:textId="77777777" w:rsidR="00A467E7" w:rsidRPr="00DA2ADB" w:rsidRDefault="00A467E7" w:rsidP="00C31F48">
            <w:pPr>
              <w:rPr>
                <w:rFonts w:cs="Arial"/>
                <w:noProof/>
                <w:szCs w:val="22"/>
                <w:lang w:val="en-GB"/>
              </w:rPr>
            </w:pPr>
            <w:r w:rsidRPr="00DA2ADB">
              <w:rPr>
                <w:rFonts w:cs="Arial"/>
                <w:noProof/>
                <w:szCs w:val="22"/>
                <w:lang w:val="en-GB"/>
              </w:rPr>
              <w:t>System, software, and data maintenance and support</w:t>
            </w:r>
          </w:p>
        </w:tc>
        <w:tc>
          <w:tcPr>
            <w:tcW w:w="7155" w:type="dxa"/>
            <w:tcMar>
              <w:top w:w="100" w:type="dxa"/>
              <w:left w:w="100" w:type="dxa"/>
              <w:bottom w:w="100" w:type="dxa"/>
              <w:right w:w="100" w:type="dxa"/>
            </w:tcMar>
          </w:tcPr>
          <w:p w14:paraId="4476EB96" w14:textId="77777777" w:rsidR="00A467E7" w:rsidRPr="00DA2ADB" w:rsidRDefault="00A467E7" w:rsidP="00C31F48">
            <w:pPr>
              <w:rPr>
                <w:rFonts w:cs="Arial"/>
                <w:noProof/>
                <w:szCs w:val="22"/>
                <w:lang w:val="en-GB"/>
              </w:rPr>
            </w:pPr>
            <w:r w:rsidRPr="00DA2ADB">
              <w:rPr>
                <w:rFonts w:cs="Arial"/>
                <w:i/>
                <w:noProof/>
                <w:szCs w:val="22"/>
                <w:lang w:val="en-GB"/>
              </w:rPr>
              <w:t>Ensure eResearch systems and tools are functioning and performing as expected</w:t>
            </w:r>
          </w:p>
          <w:p w14:paraId="2138AAA4" w14:textId="77777777" w:rsidR="00A467E7" w:rsidRPr="00DA2ADB" w:rsidRDefault="00A467E7" w:rsidP="002D7D9B">
            <w:pPr>
              <w:pStyle w:val="ListParagraph"/>
              <w:numPr>
                <w:ilvl w:val="0"/>
                <w:numId w:val="97"/>
              </w:numPr>
              <w:rPr>
                <w:rFonts w:cs="Arial"/>
                <w:noProof/>
                <w:szCs w:val="22"/>
                <w:lang w:val="en-GB"/>
              </w:rPr>
            </w:pPr>
            <w:r w:rsidRPr="00DA2ADB">
              <w:rPr>
                <w:rFonts w:cs="Arial"/>
                <w:noProof/>
                <w:szCs w:val="22"/>
                <w:lang w:val="en-GB"/>
              </w:rPr>
              <w:t>Monitoring and maintaining software and data infrastructures</w:t>
            </w:r>
          </w:p>
          <w:p w14:paraId="15F7248E" w14:textId="77777777" w:rsidR="00A467E7" w:rsidRPr="00DA2ADB" w:rsidRDefault="00A467E7" w:rsidP="002D7D9B">
            <w:pPr>
              <w:pStyle w:val="ListParagraph"/>
              <w:numPr>
                <w:ilvl w:val="0"/>
                <w:numId w:val="97"/>
              </w:numPr>
              <w:rPr>
                <w:rFonts w:cs="Arial"/>
                <w:noProof/>
                <w:szCs w:val="22"/>
                <w:lang w:val="en-GB"/>
              </w:rPr>
            </w:pPr>
            <w:r w:rsidRPr="00DA2ADB">
              <w:rPr>
                <w:rFonts w:cs="Arial"/>
                <w:noProof/>
                <w:szCs w:val="22"/>
                <w:lang w:val="en-GB"/>
              </w:rPr>
              <w:t>Producing technical and end-user documentation of eResearch systems and tools</w:t>
            </w:r>
          </w:p>
        </w:tc>
      </w:tr>
    </w:tbl>
    <w:p w14:paraId="14DDCCBE" w14:textId="0A6A85AE" w:rsidR="00A467E7" w:rsidRPr="00DA2ADB" w:rsidRDefault="00A467E7" w:rsidP="00C31F48">
      <w:pPr>
        <w:rPr>
          <w:rFonts w:cs="Arial"/>
          <w:noProof/>
          <w:szCs w:val="22"/>
          <w:lang w:val="en-GB"/>
        </w:rPr>
      </w:pPr>
      <w:r w:rsidRPr="00DA2ADB">
        <w:rPr>
          <w:rFonts w:cs="Arial"/>
          <w:i/>
          <w:noProof/>
          <w:szCs w:val="22"/>
          <w:lang w:val="en-GB"/>
        </w:rPr>
        <w:t>Table Annex 4.1 RSE profile result areas</w:t>
      </w:r>
    </w:p>
    <w:p w14:paraId="1C04534B" w14:textId="77777777" w:rsidR="00A467E7" w:rsidRPr="00DA2ADB" w:rsidRDefault="00A467E7" w:rsidP="00C31F48">
      <w:pPr>
        <w:rPr>
          <w:rFonts w:cs="Arial"/>
          <w:noProof/>
          <w:szCs w:val="22"/>
          <w:lang w:val="en-GB"/>
        </w:rPr>
      </w:pPr>
    </w:p>
    <w:p w14:paraId="6CFC158C" w14:textId="77777777" w:rsidR="00A467E7" w:rsidRPr="00DA2ADB" w:rsidRDefault="00A467E7" w:rsidP="00C31F48">
      <w:pPr>
        <w:rPr>
          <w:rFonts w:cs="Arial"/>
          <w:b/>
          <w:noProof/>
          <w:szCs w:val="22"/>
          <w:lang w:val="en-GB"/>
        </w:rPr>
      </w:pPr>
      <w:r w:rsidRPr="00DA2ADB">
        <w:rPr>
          <w:rFonts w:cs="Arial"/>
          <w:b/>
          <w:noProof/>
          <w:szCs w:val="22"/>
          <w:lang w:val="en-GB"/>
        </w:rPr>
        <w:t>Profile soft skill competences</w:t>
      </w:r>
    </w:p>
    <w:p w14:paraId="1DD389A2" w14:textId="77777777" w:rsidR="00A467E7" w:rsidRPr="00DA2ADB" w:rsidRDefault="00A467E7" w:rsidP="00C31F48">
      <w:pPr>
        <w:rPr>
          <w:rFonts w:cs="Arial"/>
          <w:noProof/>
          <w:szCs w:val="22"/>
          <w:lang w:val="en-GB"/>
        </w:rPr>
      </w:pPr>
      <w:r w:rsidRPr="00DA2ADB">
        <w:rPr>
          <w:rFonts w:cs="Arial"/>
          <w:noProof/>
          <w:szCs w:val="22"/>
          <w:lang w:val="en-GB"/>
        </w:rPr>
        <w:t>The soft-skill competences for research software engineers are similar to those of data stewards, which are shown in Table Annex 5.2.</w:t>
      </w:r>
      <w:bookmarkStart w:id="54" w:name="_n6mw7i91etqc" w:colFirst="0" w:colLast="0"/>
      <w:bookmarkEnd w:id="54"/>
    </w:p>
    <w:p w14:paraId="5CE0D22D" w14:textId="5AB21FA7" w:rsidR="00C50DDA" w:rsidRPr="00DA2ADB" w:rsidRDefault="00D809D9" w:rsidP="00A467E7">
      <w:pPr>
        <w:rPr>
          <w:noProof/>
          <w:lang w:val="en-GB"/>
        </w:rPr>
      </w:pPr>
      <w:r w:rsidRPr="00DA2ADB">
        <w:rPr>
          <w:noProof/>
          <w:lang w:val="en-GB"/>
        </w:rPr>
        <w:br w:type="page"/>
      </w:r>
    </w:p>
    <w:p w14:paraId="37EBF1FF" w14:textId="77777777" w:rsidR="00C50DDA" w:rsidRPr="00DA2ADB" w:rsidRDefault="00D809D9" w:rsidP="0055359E">
      <w:pPr>
        <w:pStyle w:val="Heading1"/>
        <w:rPr>
          <w:noProof/>
          <w:lang w:val="en-GB"/>
        </w:rPr>
      </w:pPr>
      <w:bookmarkStart w:id="55" w:name="_Toc63080697"/>
      <w:r w:rsidRPr="00DA2ADB">
        <w:rPr>
          <w:noProof/>
          <w:lang w:val="en-GB"/>
        </w:rPr>
        <w:lastRenderedPageBreak/>
        <w:t>Annex 5: Components of the data steward job profile</w:t>
      </w:r>
      <w:bookmarkEnd w:id="55"/>
    </w:p>
    <w:p w14:paraId="71AFA1D2" w14:textId="77777777" w:rsidR="00C50DDA" w:rsidRPr="00DA2ADB" w:rsidRDefault="00D809D9" w:rsidP="00E95DBD">
      <w:pPr>
        <w:rPr>
          <w:rFonts w:cs="Arial"/>
          <w:noProof/>
          <w:szCs w:val="22"/>
          <w:lang w:val="en-GB"/>
        </w:rPr>
      </w:pPr>
      <w:r w:rsidRPr="00DA2ADB">
        <w:rPr>
          <w:rFonts w:cs="Arial"/>
          <w:noProof/>
          <w:szCs w:val="22"/>
          <w:lang w:val="en-GB"/>
        </w:rPr>
        <w:t>This annex proposes the basic components of the data steward job profile. The structure is loosely based upon the UFO standard, as a result of exploratory, joint efforts of the project team and the UFO working group to get the data steward integrated into the UFO job classification system. The proposed basic profile could be used by organisations, and should ideally be integrated, in a form that they see fit, into the aforementioned job classification systems.</w:t>
      </w:r>
    </w:p>
    <w:p w14:paraId="79DFDB7D" w14:textId="77777777" w:rsidR="00C50DDA" w:rsidRPr="00DA2ADB" w:rsidRDefault="00C50DDA" w:rsidP="00E95DBD">
      <w:pPr>
        <w:rPr>
          <w:rFonts w:cs="Arial"/>
          <w:noProof/>
          <w:szCs w:val="22"/>
          <w:lang w:val="en-GB"/>
        </w:rPr>
      </w:pPr>
    </w:p>
    <w:p w14:paraId="1BF44153" w14:textId="77777777" w:rsidR="00C50DDA" w:rsidRPr="00DA2ADB" w:rsidRDefault="00D809D9" w:rsidP="00E95DBD">
      <w:pPr>
        <w:rPr>
          <w:rFonts w:cs="Arial"/>
          <w:noProof/>
          <w:szCs w:val="22"/>
          <w:highlight w:val="yellow"/>
          <w:lang w:val="en-GB"/>
        </w:rPr>
      </w:pPr>
      <w:r w:rsidRPr="00DA2ADB">
        <w:rPr>
          <w:rFonts w:cs="Arial"/>
          <w:noProof/>
          <w:szCs w:val="22"/>
          <w:lang w:val="en-GB"/>
        </w:rPr>
        <w:t>The content is based on the data steward domain areas, responsibilities and tasks, and the competences of the ZonMw data stewardship project (see Annex 3), as well as on the LCRDM data stewardship project. Additionally, comparisons were made with the UFO job profiles Specialist scientific information and Developer ICT and the skills listed by the terms4FAIRskills project</w:t>
      </w:r>
      <w:r w:rsidRPr="00DA2ADB">
        <w:rPr>
          <w:rFonts w:cs="Arial"/>
          <w:noProof/>
          <w:szCs w:val="22"/>
          <w:vertAlign w:val="superscript"/>
          <w:lang w:val="en-GB"/>
        </w:rPr>
        <w:footnoteReference w:id="123"/>
      </w:r>
      <w:r w:rsidRPr="00DA2ADB">
        <w:rPr>
          <w:rFonts w:cs="Arial"/>
          <w:noProof/>
          <w:szCs w:val="22"/>
          <w:lang w:val="en-GB"/>
        </w:rPr>
        <w:t>.</w:t>
      </w:r>
    </w:p>
    <w:p w14:paraId="047ACAD3" w14:textId="77777777" w:rsidR="00C50DDA" w:rsidRPr="00DA2ADB" w:rsidRDefault="00C50DDA" w:rsidP="00E95DBD">
      <w:pPr>
        <w:rPr>
          <w:rFonts w:cs="Arial"/>
          <w:noProof/>
          <w:szCs w:val="22"/>
          <w:lang w:val="en-GB"/>
        </w:rPr>
      </w:pPr>
    </w:p>
    <w:p w14:paraId="75C3A092" w14:textId="77777777" w:rsidR="00C50DDA" w:rsidRPr="00DA2ADB" w:rsidRDefault="00D809D9" w:rsidP="00E95DBD">
      <w:pPr>
        <w:rPr>
          <w:rFonts w:cs="Arial"/>
          <w:b/>
          <w:noProof/>
          <w:szCs w:val="22"/>
          <w:lang w:val="en-GB"/>
        </w:rPr>
      </w:pPr>
      <w:r w:rsidRPr="00DA2ADB">
        <w:rPr>
          <w:rFonts w:cs="Arial"/>
          <w:b/>
          <w:noProof/>
          <w:szCs w:val="22"/>
          <w:lang w:val="en-GB"/>
        </w:rPr>
        <w:t>Profile title</w:t>
      </w:r>
    </w:p>
    <w:p w14:paraId="6CF3E969" w14:textId="77777777" w:rsidR="00C50DDA" w:rsidRPr="00DA2ADB" w:rsidRDefault="00D809D9" w:rsidP="00E95DBD">
      <w:pPr>
        <w:rPr>
          <w:rFonts w:cs="Arial"/>
          <w:noProof/>
          <w:szCs w:val="22"/>
          <w:lang w:val="en-GB"/>
        </w:rPr>
      </w:pPr>
      <w:r w:rsidRPr="00DA2ADB">
        <w:rPr>
          <w:rFonts w:cs="Arial"/>
          <w:noProof/>
          <w:szCs w:val="22"/>
          <w:lang w:val="en-GB"/>
        </w:rPr>
        <w:t>Data steward</w:t>
      </w:r>
    </w:p>
    <w:p w14:paraId="644E6265" w14:textId="77777777" w:rsidR="00C50DDA" w:rsidRPr="00DA2ADB" w:rsidRDefault="00C50DDA" w:rsidP="00E95DBD">
      <w:pPr>
        <w:rPr>
          <w:rFonts w:cs="Arial"/>
          <w:noProof/>
          <w:szCs w:val="22"/>
          <w:lang w:val="en-GB"/>
        </w:rPr>
      </w:pPr>
    </w:p>
    <w:p w14:paraId="2E21A345" w14:textId="77777777" w:rsidR="00C50DDA" w:rsidRPr="00DA2ADB" w:rsidRDefault="00D809D9" w:rsidP="00E95DBD">
      <w:pPr>
        <w:rPr>
          <w:rFonts w:cs="Arial"/>
          <w:b/>
          <w:noProof/>
          <w:szCs w:val="22"/>
          <w:lang w:val="en-GB"/>
        </w:rPr>
      </w:pPr>
      <w:r w:rsidRPr="00DA2ADB">
        <w:rPr>
          <w:rFonts w:cs="Arial"/>
          <w:b/>
          <w:noProof/>
          <w:szCs w:val="22"/>
          <w:lang w:val="en-GB"/>
        </w:rPr>
        <w:t>Profile objective</w:t>
      </w:r>
    </w:p>
    <w:p w14:paraId="5B815B17" w14:textId="77777777" w:rsidR="00C50DDA" w:rsidRPr="00DA2ADB" w:rsidRDefault="00D809D9" w:rsidP="00E95DBD">
      <w:pPr>
        <w:rPr>
          <w:rFonts w:cs="Arial"/>
          <w:noProof/>
          <w:szCs w:val="22"/>
          <w:lang w:val="en-GB"/>
        </w:rPr>
      </w:pPr>
      <w:r w:rsidRPr="00DA2ADB">
        <w:rPr>
          <w:rFonts w:cs="Arial"/>
          <w:noProof/>
          <w:szCs w:val="22"/>
          <w:lang w:val="en-GB"/>
        </w:rPr>
        <w:t xml:space="preserve">To ensure that the research work can be conducted efficiently, and that the quality and interoperability of the data is sufficient for reuse, a data steward: </w:t>
      </w:r>
    </w:p>
    <w:p w14:paraId="0C907712" w14:textId="77777777" w:rsidR="00C50DDA" w:rsidRPr="00DA2ADB" w:rsidRDefault="00D809D9" w:rsidP="002D7D9B">
      <w:pPr>
        <w:pStyle w:val="ListParagraph"/>
        <w:numPr>
          <w:ilvl w:val="0"/>
          <w:numId w:val="78"/>
        </w:numPr>
        <w:rPr>
          <w:rFonts w:cs="Arial"/>
          <w:noProof/>
          <w:szCs w:val="22"/>
          <w:lang w:val="en-GB"/>
        </w:rPr>
      </w:pPr>
      <w:r w:rsidRPr="00DA2ADB">
        <w:rPr>
          <w:rFonts w:cs="Arial"/>
          <w:noProof/>
          <w:szCs w:val="22"/>
          <w:lang w:val="en-GB"/>
        </w:rPr>
        <w:t>Analyses the needs for research data management</w:t>
      </w:r>
    </w:p>
    <w:p w14:paraId="1D34AEBB" w14:textId="77777777" w:rsidR="00C50DDA" w:rsidRPr="00DA2ADB" w:rsidRDefault="00D809D9" w:rsidP="002D7D9B">
      <w:pPr>
        <w:pStyle w:val="ListParagraph"/>
        <w:numPr>
          <w:ilvl w:val="0"/>
          <w:numId w:val="78"/>
        </w:numPr>
        <w:rPr>
          <w:rFonts w:cs="Arial"/>
          <w:noProof/>
          <w:szCs w:val="22"/>
          <w:lang w:val="en-GB"/>
        </w:rPr>
      </w:pPr>
      <w:r w:rsidRPr="00DA2ADB">
        <w:rPr>
          <w:rFonts w:cs="Arial"/>
          <w:noProof/>
          <w:szCs w:val="22"/>
          <w:lang w:val="en-GB"/>
        </w:rPr>
        <w:t>Identifies research data management support gaps</w:t>
      </w:r>
    </w:p>
    <w:p w14:paraId="091FF076" w14:textId="77777777" w:rsidR="00C50DDA" w:rsidRPr="00DA2ADB" w:rsidRDefault="00D809D9" w:rsidP="002D7D9B">
      <w:pPr>
        <w:pStyle w:val="ListParagraph"/>
        <w:numPr>
          <w:ilvl w:val="0"/>
          <w:numId w:val="78"/>
        </w:numPr>
        <w:rPr>
          <w:rFonts w:cs="Arial"/>
          <w:noProof/>
          <w:szCs w:val="22"/>
          <w:lang w:val="en-GB"/>
        </w:rPr>
      </w:pPr>
      <w:r w:rsidRPr="00DA2ADB">
        <w:rPr>
          <w:rFonts w:cs="Arial"/>
          <w:noProof/>
          <w:szCs w:val="22"/>
          <w:lang w:val="en-GB"/>
        </w:rPr>
        <w:t>Develops training and services</w:t>
      </w:r>
    </w:p>
    <w:p w14:paraId="29589F02" w14:textId="77777777" w:rsidR="00C50DDA" w:rsidRPr="00DA2ADB" w:rsidRDefault="00D809D9" w:rsidP="002D7D9B">
      <w:pPr>
        <w:pStyle w:val="ListParagraph"/>
        <w:numPr>
          <w:ilvl w:val="0"/>
          <w:numId w:val="78"/>
        </w:numPr>
        <w:rPr>
          <w:rFonts w:cs="Arial"/>
          <w:noProof/>
          <w:szCs w:val="22"/>
          <w:lang w:val="en-GB"/>
        </w:rPr>
      </w:pPr>
      <w:r w:rsidRPr="00DA2ADB">
        <w:rPr>
          <w:rFonts w:cs="Arial"/>
          <w:noProof/>
          <w:szCs w:val="22"/>
          <w:lang w:val="en-GB"/>
        </w:rPr>
        <w:t>Participates in latest developments on research data management locally, nationally and internationally</w:t>
      </w:r>
    </w:p>
    <w:p w14:paraId="47D8D5C9" w14:textId="77777777" w:rsidR="00C50DDA" w:rsidRPr="00DA2ADB" w:rsidRDefault="00D809D9" w:rsidP="002D7D9B">
      <w:pPr>
        <w:pStyle w:val="ListParagraph"/>
        <w:numPr>
          <w:ilvl w:val="0"/>
          <w:numId w:val="78"/>
        </w:numPr>
        <w:rPr>
          <w:rFonts w:cs="Arial"/>
          <w:noProof/>
          <w:szCs w:val="22"/>
          <w:lang w:val="en-GB"/>
        </w:rPr>
      </w:pPr>
      <w:r w:rsidRPr="00DA2ADB">
        <w:rPr>
          <w:rFonts w:cs="Arial"/>
          <w:noProof/>
          <w:szCs w:val="22"/>
          <w:lang w:val="en-GB"/>
        </w:rPr>
        <w:t>Acts as a liaison with leads of other research services</w:t>
      </w:r>
    </w:p>
    <w:p w14:paraId="648E537D" w14:textId="77777777" w:rsidR="00C50DDA" w:rsidRPr="00DA2ADB" w:rsidRDefault="00D809D9" w:rsidP="002D7D9B">
      <w:pPr>
        <w:pStyle w:val="ListParagraph"/>
        <w:numPr>
          <w:ilvl w:val="0"/>
          <w:numId w:val="78"/>
        </w:numPr>
        <w:rPr>
          <w:rFonts w:cs="Arial"/>
          <w:noProof/>
          <w:szCs w:val="22"/>
          <w:lang w:val="en-GB"/>
        </w:rPr>
      </w:pPr>
      <w:r w:rsidRPr="00DA2ADB">
        <w:rPr>
          <w:rFonts w:cs="Arial"/>
          <w:noProof/>
          <w:szCs w:val="22"/>
          <w:lang w:val="en-GB"/>
        </w:rPr>
        <w:t>Advises policy makers and those implementing research data management ICT infrastructure</w:t>
      </w:r>
    </w:p>
    <w:p w14:paraId="4325C996" w14:textId="77777777" w:rsidR="00C50DDA" w:rsidRPr="00DA2ADB" w:rsidRDefault="00D809D9" w:rsidP="002D7D9B">
      <w:pPr>
        <w:pStyle w:val="ListParagraph"/>
        <w:numPr>
          <w:ilvl w:val="0"/>
          <w:numId w:val="78"/>
        </w:numPr>
        <w:rPr>
          <w:rFonts w:cs="Arial"/>
          <w:noProof/>
          <w:szCs w:val="22"/>
          <w:lang w:val="en-GB"/>
        </w:rPr>
      </w:pPr>
      <w:r w:rsidRPr="00DA2ADB">
        <w:rPr>
          <w:rFonts w:cs="Arial"/>
          <w:noProof/>
          <w:szCs w:val="22"/>
          <w:lang w:val="en-GB"/>
        </w:rPr>
        <w:t>Oversees research data workflows (from collection to publishing) and use of (meta)data standards</w:t>
      </w:r>
    </w:p>
    <w:p w14:paraId="1BB35DE8" w14:textId="77777777" w:rsidR="00C50DDA" w:rsidRPr="00DA2ADB" w:rsidRDefault="00C50DDA" w:rsidP="00E95DBD">
      <w:pPr>
        <w:rPr>
          <w:rFonts w:cs="Arial"/>
          <w:noProof/>
          <w:szCs w:val="22"/>
          <w:lang w:val="en-GB"/>
        </w:rPr>
      </w:pPr>
    </w:p>
    <w:p w14:paraId="4B263BA9" w14:textId="77777777" w:rsidR="00C50DDA" w:rsidRPr="00DA2ADB" w:rsidRDefault="00D809D9" w:rsidP="00E95DBD">
      <w:pPr>
        <w:rPr>
          <w:rFonts w:cs="Arial"/>
          <w:b/>
          <w:noProof/>
          <w:szCs w:val="22"/>
          <w:lang w:val="en-GB"/>
        </w:rPr>
      </w:pPr>
      <w:r w:rsidRPr="00DA2ADB">
        <w:rPr>
          <w:rFonts w:cs="Arial"/>
          <w:b/>
          <w:noProof/>
          <w:szCs w:val="22"/>
          <w:lang w:val="en-GB"/>
        </w:rPr>
        <w:t>Profile context</w:t>
      </w:r>
    </w:p>
    <w:p w14:paraId="14CBACF2" w14:textId="77777777" w:rsidR="00C50DDA" w:rsidRPr="00DA2ADB" w:rsidRDefault="00D809D9" w:rsidP="00E95DBD">
      <w:pPr>
        <w:rPr>
          <w:rFonts w:cs="Arial"/>
          <w:noProof/>
          <w:szCs w:val="22"/>
          <w:lang w:val="en-GB"/>
        </w:rPr>
      </w:pPr>
      <w:r w:rsidRPr="00DA2ADB">
        <w:rPr>
          <w:rFonts w:cs="Arial"/>
          <w:noProof/>
          <w:szCs w:val="22"/>
          <w:lang w:val="en-GB"/>
        </w:rPr>
        <w:t>Reports to and/or receives hierarchical guidelines from one or more of the following professionals:</w:t>
      </w:r>
    </w:p>
    <w:p w14:paraId="172D2B2E"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Executive board</w:t>
      </w:r>
    </w:p>
    <w:p w14:paraId="2E9F06AE"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Dean</w:t>
      </w:r>
    </w:p>
    <w:p w14:paraId="6C5C7E74"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lastRenderedPageBreak/>
        <w:t>Policy director</w:t>
      </w:r>
    </w:p>
    <w:p w14:paraId="1A79D03D"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Full professor</w:t>
      </w:r>
    </w:p>
    <w:p w14:paraId="272FF59D"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Associate professor</w:t>
      </w:r>
    </w:p>
    <w:p w14:paraId="7629E176"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Head of department</w:t>
      </w:r>
    </w:p>
    <w:p w14:paraId="6D120F07"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Service department director</w:t>
      </w:r>
    </w:p>
    <w:p w14:paraId="61FB55C0"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Research project leader</w:t>
      </w:r>
    </w:p>
    <w:p w14:paraId="0609548C"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Research project manager</w:t>
      </w:r>
    </w:p>
    <w:p w14:paraId="7DDA2B8F" w14:textId="77777777" w:rsidR="00E84607"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Principal investigator</w:t>
      </w:r>
    </w:p>
    <w:p w14:paraId="542FEDE2" w14:textId="3FFD9216" w:rsidR="00C50DDA" w:rsidRPr="00DA2ADB" w:rsidRDefault="00D809D9" w:rsidP="002D7D9B">
      <w:pPr>
        <w:pStyle w:val="ListParagraph"/>
        <w:numPr>
          <w:ilvl w:val="0"/>
          <w:numId w:val="79"/>
        </w:numPr>
        <w:rPr>
          <w:rFonts w:cs="Arial"/>
          <w:noProof/>
          <w:szCs w:val="22"/>
          <w:lang w:val="en-GB"/>
        </w:rPr>
      </w:pPr>
      <w:r w:rsidRPr="00DA2ADB">
        <w:rPr>
          <w:rFonts w:cs="Arial"/>
          <w:noProof/>
          <w:szCs w:val="22"/>
          <w:lang w:val="en-GB"/>
        </w:rPr>
        <w:t>Other data support staff</w:t>
      </w:r>
    </w:p>
    <w:p w14:paraId="4DC5E0D3" w14:textId="77777777" w:rsidR="00C50DDA" w:rsidRPr="00DA2ADB" w:rsidRDefault="00C50DDA" w:rsidP="00E95DBD">
      <w:pPr>
        <w:rPr>
          <w:rFonts w:cs="Arial"/>
          <w:noProof/>
          <w:szCs w:val="22"/>
          <w:lang w:val="en-GB"/>
        </w:rPr>
      </w:pPr>
    </w:p>
    <w:p w14:paraId="3B4EE3CE" w14:textId="77777777" w:rsidR="00C50DDA" w:rsidRPr="00DA2ADB" w:rsidRDefault="00D809D9" w:rsidP="00E95DBD">
      <w:pPr>
        <w:rPr>
          <w:rFonts w:cs="Arial"/>
          <w:b/>
          <w:noProof/>
          <w:szCs w:val="22"/>
          <w:lang w:val="en-GB"/>
        </w:rPr>
      </w:pPr>
      <w:r w:rsidRPr="00DA2ADB">
        <w:rPr>
          <w:rFonts w:cs="Arial"/>
          <w:b/>
          <w:noProof/>
          <w:szCs w:val="22"/>
          <w:lang w:val="en-GB"/>
        </w:rPr>
        <w:t>Profile result areas</w:t>
      </w:r>
    </w:p>
    <w:p w14:paraId="5C8637EA" w14:textId="77777777" w:rsidR="00C50DDA" w:rsidRPr="00DA2ADB" w:rsidRDefault="00C50DDA" w:rsidP="00E95DBD">
      <w:pPr>
        <w:rPr>
          <w:rFonts w:cs="Arial"/>
          <w:noProof/>
          <w:szCs w:val="22"/>
          <w:lang w:val="en-GB"/>
        </w:rPr>
      </w:pP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7102"/>
      </w:tblGrid>
      <w:tr w:rsidR="00C50DDA" w:rsidRPr="00DA2ADB" w14:paraId="4C6CC848" w14:textId="77777777" w:rsidTr="00E84607">
        <w:tc>
          <w:tcPr>
            <w:tcW w:w="2258" w:type="dxa"/>
            <w:shd w:val="clear" w:color="auto" w:fill="D9D9D9" w:themeFill="background1" w:themeFillShade="D9"/>
            <w:tcMar>
              <w:top w:w="100" w:type="dxa"/>
              <w:left w:w="100" w:type="dxa"/>
              <w:bottom w:w="100" w:type="dxa"/>
              <w:right w:w="100" w:type="dxa"/>
            </w:tcMar>
          </w:tcPr>
          <w:p w14:paraId="241C034C" w14:textId="77777777" w:rsidR="00C50DDA" w:rsidRPr="00DA2ADB" w:rsidRDefault="00D809D9" w:rsidP="00E95DBD">
            <w:pPr>
              <w:rPr>
                <w:rFonts w:cs="Arial"/>
                <w:noProof/>
                <w:szCs w:val="22"/>
                <w:lang w:val="en-GB"/>
              </w:rPr>
            </w:pPr>
            <w:r w:rsidRPr="00DA2ADB">
              <w:rPr>
                <w:rFonts w:cs="Arial"/>
                <w:noProof/>
                <w:szCs w:val="22"/>
                <w:lang w:val="en-GB"/>
              </w:rPr>
              <w:t>Core activity</w:t>
            </w:r>
          </w:p>
        </w:tc>
        <w:tc>
          <w:tcPr>
            <w:tcW w:w="7102" w:type="dxa"/>
            <w:shd w:val="clear" w:color="auto" w:fill="D9D9D9" w:themeFill="background1" w:themeFillShade="D9"/>
            <w:tcMar>
              <w:top w:w="100" w:type="dxa"/>
              <w:left w:w="100" w:type="dxa"/>
              <w:bottom w:w="100" w:type="dxa"/>
              <w:right w:w="100" w:type="dxa"/>
            </w:tcMar>
          </w:tcPr>
          <w:p w14:paraId="61B734AD" w14:textId="77777777" w:rsidR="00C50DDA" w:rsidRPr="00DA2ADB" w:rsidRDefault="00D809D9" w:rsidP="00E95DBD">
            <w:pPr>
              <w:rPr>
                <w:rFonts w:cs="Arial"/>
                <w:noProof/>
                <w:szCs w:val="22"/>
                <w:lang w:val="en-GB"/>
              </w:rPr>
            </w:pPr>
            <w:r w:rsidRPr="00DA2ADB">
              <w:rPr>
                <w:rFonts w:cs="Arial"/>
                <w:noProof/>
                <w:szCs w:val="22"/>
                <w:lang w:val="en-GB"/>
              </w:rPr>
              <w:t>Result</w:t>
            </w:r>
          </w:p>
        </w:tc>
      </w:tr>
      <w:tr w:rsidR="00C50DDA" w:rsidRPr="00DA2ADB" w14:paraId="3637AE60" w14:textId="77777777" w:rsidTr="00E84607">
        <w:tc>
          <w:tcPr>
            <w:tcW w:w="2258" w:type="dxa"/>
            <w:tcMar>
              <w:top w:w="100" w:type="dxa"/>
              <w:left w:w="100" w:type="dxa"/>
              <w:bottom w:w="100" w:type="dxa"/>
              <w:right w:w="100" w:type="dxa"/>
            </w:tcMar>
          </w:tcPr>
          <w:p w14:paraId="044C6088" w14:textId="77777777" w:rsidR="00C50DDA" w:rsidRPr="00DA2ADB" w:rsidRDefault="00D809D9" w:rsidP="00E95DBD">
            <w:pPr>
              <w:rPr>
                <w:rFonts w:cs="Arial"/>
                <w:noProof/>
                <w:szCs w:val="22"/>
                <w:lang w:val="en-GB"/>
              </w:rPr>
            </w:pPr>
            <w:r w:rsidRPr="00DA2ADB">
              <w:rPr>
                <w:rFonts w:cs="Arial"/>
                <w:noProof/>
                <w:szCs w:val="22"/>
                <w:lang w:val="en-GB"/>
              </w:rPr>
              <w:t>Policy and strategy</w:t>
            </w:r>
          </w:p>
          <w:p w14:paraId="011FE3E1" w14:textId="77777777" w:rsidR="00C50DDA" w:rsidRPr="00DA2ADB" w:rsidRDefault="00C50DDA" w:rsidP="00E95DBD">
            <w:pPr>
              <w:rPr>
                <w:rFonts w:cs="Arial"/>
                <w:noProof/>
                <w:szCs w:val="22"/>
                <w:lang w:val="en-GB"/>
              </w:rPr>
            </w:pPr>
          </w:p>
          <w:p w14:paraId="3F75D121" w14:textId="77777777" w:rsidR="00C50DDA" w:rsidRPr="00DA2ADB" w:rsidRDefault="00C50DDA" w:rsidP="00E95DBD">
            <w:pPr>
              <w:rPr>
                <w:rFonts w:cs="Arial"/>
                <w:noProof/>
                <w:szCs w:val="22"/>
                <w:lang w:val="en-GB"/>
              </w:rPr>
            </w:pPr>
          </w:p>
        </w:tc>
        <w:tc>
          <w:tcPr>
            <w:tcW w:w="7102" w:type="dxa"/>
            <w:tcMar>
              <w:top w:w="100" w:type="dxa"/>
              <w:left w:w="100" w:type="dxa"/>
              <w:bottom w:w="100" w:type="dxa"/>
              <w:right w:w="100" w:type="dxa"/>
            </w:tcMar>
          </w:tcPr>
          <w:p w14:paraId="25E4C724" w14:textId="77777777" w:rsidR="00C50DDA" w:rsidRPr="00DA2ADB" w:rsidRDefault="00D809D9" w:rsidP="00E95DBD">
            <w:pPr>
              <w:rPr>
                <w:rFonts w:cs="Arial"/>
                <w:noProof/>
                <w:szCs w:val="22"/>
                <w:lang w:val="en-GB"/>
              </w:rPr>
            </w:pPr>
            <w:r w:rsidRPr="00DA2ADB">
              <w:rPr>
                <w:rFonts w:cs="Arial"/>
                <w:i/>
                <w:noProof/>
                <w:szCs w:val="22"/>
                <w:lang w:val="en-GB"/>
              </w:rPr>
              <w:t>Design strategies for raising awareness of RDM policies and regulations</w:t>
            </w:r>
          </w:p>
          <w:p w14:paraId="4A6D98D3" w14:textId="77777777" w:rsidR="00E84607" w:rsidRPr="00DA2ADB" w:rsidRDefault="00D809D9" w:rsidP="002D7D9B">
            <w:pPr>
              <w:pStyle w:val="ListParagraph"/>
              <w:numPr>
                <w:ilvl w:val="0"/>
                <w:numId w:val="80"/>
              </w:numPr>
              <w:rPr>
                <w:rFonts w:cs="Arial"/>
                <w:noProof/>
                <w:szCs w:val="22"/>
                <w:lang w:val="en-GB"/>
              </w:rPr>
            </w:pPr>
            <w:r w:rsidRPr="00DA2ADB">
              <w:rPr>
                <w:rFonts w:cs="Arial"/>
                <w:noProof/>
                <w:szCs w:val="22"/>
                <w:lang w:val="en-GB"/>
              </w:rPr>
              <w:t>Identify gaps in research data infrastructure and tools provision and develop roadmaps to address these gaps</w:t>
            </w:r>
          </w:p>
          <w:p w14:paraId="016B1877" w14:textId="77777777" w:rsidR="00E84607" w:rsidRPr="00DA2ADB" w:rsidRDefault="00D809D9" w:rsidP="002D7D9B">
            <w:pPr>
              <w:pStyle w:val="ListParagraph"/>
              <w:numPr>
                <w:ilvl w:val="0"/>
                <w:numId w:val="80"/>
              </w:numPr>
              <w:rPr>
                <w:rFonts w:cs="Arial"/>
                <w:noProof/>
                <w:szCs w:val="22"/>
                <w:lang w:val="en-GB"/>
              </w:rPr>
            </w:pPr>
            <w:r w:rsidRPr="00DA2ADB">
              <w:rPr>
                <w:rFonts w:cs="Arial"/>
                <w:noProof/>
                <w:szCs w:val="22"/>
                <w:lang w:val="en-GB"/>
              </w:rPr>
              <w:t>Participate in (inter)national developments of RDM policies and practices</w:t>
            </w:r>
          </w:p>
          <w:p w14:paraId="6B80ECE4" w14:textId="77777777" w:rsidR="00E84607" w:rsidRPr="00DA2ADB" w:rsidRDefault="00D809D9" w:rsidP="002D7D9B">
            <w:pPr>
              <w:pStyle w:val="ListParagraph"/>
              <w:numPr>
                <w:ilvl w:val="0"/>
                <w:numId w:val="80"/>
              </w:numPr>
              <w:rPr>
                <w:rFonts w:cs="Arial"/>
                <w:noProof/>
                <w:szCs w:val="22"/>
                <w:lang w:val="en-GB"/>
              </w:rPr>
            </w:pPr>
            <w:r w:rsidRPr="00DA2ADB">
              <w:rPr>
                <w:rFonts w:cs="Arial"/>
                <w:noProof/>
                <w:szCs w:val="22"/>
                <w:lang w:val="en-GB"/>
              </w:rPr>
              <w:t>Translate (inter)national developments into RDM policies and practices at the local level</w:t>
            </w:r>
          </w:p>
          <w:p w14:paraId="7F694DB3" w14:textId="77777777" w:rsidR="00E84607" w:rsidRPr="00DA2ADB" w:rsidRDefault="00D809D9" w:rsidP="002D7D9B">
            <w:pPr>
              <w:pStyle w:val="ListParagraph"/>
              <w:numPr>
                <w:ilvl w:val="0"/>
                <w:numId w:val="80"/>
              </w:numPr>
              <w:rPr>
                <w:rFonts w:cs="Arial"/>
                <w:noProof/>
                <w:szCs w:val="22"/>
                <w:lang w:val="en-GB"/>
              </w:rPr>
            </w:pPr>
            <w:r w:rsidRPr="00DA2ADB">
              <w:rPr>
                <w:rFonts w:cs="Arial"/>
                <w:noProof/>
                <w:szCs w:val="22"/>
                <w:lang w:val="en-GB"/>
              </w:rPr>
              <w:t>Provide input to development of RDM policy and strategy</w:t>
            </w:r>
          </w:p>
          <w:p w14:paraId="52D115C9" w14:textId="77777777" w:rsidR="00E84607" w:rsidRPr="00DA2ADB" w:rsidRDefault="00D809D9" w:rsidP="002D7D9B">
            <w:pPr>
              <w:pStyle w:val="ListParagraph"/>
              <w:numPr>
                <w:ilvl w:val="0"/>
                <w:numId w:val="80"/>
              </w:numPr>
              <w:rPr>
                <w:rFonts w:cs="Arial"/>
                <w:noProof/>
                <w:szCs w:val="22"/>
                <w:lang w:val="en-GB"/>
              </w:rPr>
            </w:pPr>
            <w:r w:rsidRPr="00DA2ADB">
              <w:rPr>
                <w:rFonts w:cs="Arial"/>
                <w:noProof/>
                <w:szCs w:val="22"/>
                <w:lang w:val="en-GB"/>
              </w:rPr>
              <w:t>Raise awareness of RDM policy</w:t>
            </w:r>
          </w:p>
          <w:p w14:paraId="69E6B9A3" w14:textId="77777777" w:rsidR="00E84607" w:rsidRPr="00DA2ADB" w:rsidRDefault="00D809D9" w:rsidP="002D7D9B">
            <w:pPr>
              <w:pStyle w:val="ListParagraph"/>
              <w:numPr>
                <w:ilvl w:val="0"/>
                <w:numId w:val="80"/>
              </w:numPr>
              <w:rPr>
                <w:rFonts w:cs="Arial"/>
                <w:noProof/>
                <w:szCs w:val="22"/>
                <w:lang w:val="en-GB"/>
              </w:rPr>
            </w:pPr>
            <w:r w:rsidRPr="00DA2ADB">
              <w:rPr>
                <w:rFonts w:cs="Arial"/>
                <w:noProof/>
                <w:szCs w:val="22"/>
                <w:lang w:val="en-GB"/>
              </w:rPr>
              <w:t>Advise on adequate research data infrastructure and tools</w:t>
            </w:r>
          </w:p>
          <w:p w14:paraId="78D59EBD" w14:textId="4ADF0C46" w:rsidR="00C50DDA" w:rsidRPr="00DA2ADB" w:rsidRDefault="00D809D9" w:rsidP="002D7D9B">
            <w:pPr>
              <w:pStyle w:val="ListParagraph"/>
              <w:numPr>
                <w:ilvl w:val="0"/>
                <w:numId w:val="80"/>
              </w:numPr>
              <w:rPr>
                <w:rFonts w:cs="Arial"/>
                <w:noProof/>
                <w:szCs w:val="22"/>
                <w:lang w:val="en-GB"/>
              </w:rPr>
            </w:pPr>
            <w:r w:rsidRPr="00DA2ADB">
              <w:rPr>
                <w:rFonts w:cs="Arial"/>
                <w:noProof/>
                <w:szCs w:val="22"/>
                <w:lang w:val="en-GB"/>
              </w:rPr>
              <w:t>Contribute to other relevant policies and regulations (strategic and tactical level)</w:t>
            </w:r>
          </w:p>
        </w:tc>
      </w:tr>
      <w:tr w:rsidR="00C50DDA" w:rsidRPr="00DA2ADB" w14:paraId="4DE526BB" w14:textId="77777777" w:rsidTr="00E84607">
        <w:tc>
          <w:tcPr>
            <w:tcW w:w="2258" w:type="dxa"/>
            <w:tcMar>
              <w:top w:w="100" w:type="dxa"/>
              <w:left w:w="100" w:type="dxa"/>
              <w:bottom w:w="100" w:type="dxa"/>
              <w:right w:w="100" w:type="dxa"/>
            </w:tcMar>
          </w:tcPr>
          <w:p w14:paraId="11295A24" w14:textId="77777777" w:rsidR="00C50DDA" w:rsidRPr="00DA2ADB" w:rsidRDefault="00D809D9" w:rsidP="00E95DBD">
            <w:pPr>
              <w:rPr>
                <w:rFonts w:cs="Arial"/>
                <w:noProof/>
                <w:szCs w:val="22"/>
                <w:lang w:val="en-GB"/>
              </w:rPr>
            </w:pPr>
            <w:r w:rsidRPr="00DA2ADB">
              <w:rPr>
                <w:rFonts w:cs="Arial"/>
                <w:noProof/>
                <w:szCs w:val="22"/>
                <w:lang w:val="en-GB"/>
              </w:rPr>
              <w:t>Compliance</w:t>
            </w:r>
          </w:p>
          <w:p w14:paraId="7A73D291" w14:textId="77777777" w:rsidR="00C50DDA" w:rsidRPr="00DA2ADB" w:rsidRDefault="00C50DDA" w:rsidP="00E95DBD">
            <w:pPr>
              <w:rPr>
                <w:rFonts w:cs="Arial"/>
                <w:i/>
                <w:noProof/>
                <w:szCs w:val="22"/>
                <w:lang w:val="en-GB"/>
              </w:rPr>
            </w:pPr>
          </w:p>
          <w:p w14:paraId="48620D6B" w14:textId="77777777" w:rsidR="00C50DDA" w:rsidRPr="00DA2ADB" w:rsidRDefault="00C50DDA" w:rsidP="00E95DBD">
            <w:pPr>
              <w:rPr>
                <w:rFonts w:cs="Arial"/>
                <w:noProof/>
                <w:szCs w:val="22"/>
                <w:lang w:val="en-GB"/>
              </w:rPr>
            </w:pPr>
          </w:p>
        </w:tc>
        <w:tc>
          <w:tcPr>
            <w:tcW w:w="7102" w:type="dxa"/>
            <w:tcMar>
              <w:top w:w="100" w:type="dxa"/>
              <w:left w:w="100" w:type="dxa"/>
              <w:bottom w:w="100" w:type="dxa"/>
              <w:right w:w="100" w:type="dxa"/>
            </w:tcMar>
          </w:tcPr>
          <w:p w14:paraId="74A9AEBD" w14:textId="77777777" w:rsidR="00C50DDA" w:rsidRPr="00DA2ADB" w:rsidRDefault="00D809D9" w:rsidP="00E95DBD">
            <w:pPr>
              <w:rPr>
                <w:rFonts w:cs="Arial"/>
                <w:noProof/>
                <w:szCs w:val="22"/>
                <w:lang w:val="en-GB"/>
              </w:rPr>
            </w:pPr>
            <w:r w:rsidRPr="00DA2ADB">
              <w:rPr>
                <w:rFonts w:cs="Arial"/>
                <w:i/>
                <w:noProof/>
                <w:szCs w:val="22"/>
                <w:lang w:val="en-GB"/>
              </w:rPr>
              <w:t>Advise on institutional compliance with RDM policies and regulations</w:t>
            </w:r>
          </w:p>
          <w:p w14:paraId="2F5F651A" w14:textId="77777777" w:rsidR="00E84607" w:rsidRPr="00DA2ADB" w:rsidRDefault="00D809D9" w:rsidP="002D7D9B">
            <w:pPr>
              <w:pStyle w:val="ListParagraph"/>
              <w:numPr>
                <w:ilvl w:val="0"/>
                <w:numId w:val="81"/>
              </w:numPr>
              <w:rPr>
                <w:rFonts w:cs="Arial"/>
                <w:noProof/>
                <w:szCs w:val="22"/>
                <w:lang w:val="en-GB"/>
              </w:rPr>
            </w:pPr>
            <w:r w:rsidRPr="00DA2ADB">
              <w:rPr>
                <w:rFonts w:cs="Arial"/>
                <w:noProof/>
                <w:szCs w:val="22"/>
                <w:lang w:val="en-GB"/>
              </w:rPr>
              <w:t>Monitor compliance with RDM policies and regulations</w:t>
            </w:r>
          </w:p>
          <w:p w14:paraId="5A8C2218" w14:textId="77777777" w:rsidR="00E84607" w:rsidRPr="00DA2ADB" w:rsidRDefault="00D809D9" w:rsidP="002D7D9B">
            <w:pPr>
              <w:pStyle w:val="ListParagraph"/>
              <w:numPr>
                <w:ilvl w:val="0"/>
                <w:numId w:val="81"/>
              </w:numPr>
              <w:rPr>
                <w:rFonts w:cs="Arial"/>
                <w:noProof/>
                <w:szCs w:val="22"/>
                <w:lang w:val="en-GB"/>
              </w:rPr>
            </w:pPr>
            <w:r w:rsidRPr="00DA2ADB">
              <w:rPr>
                <w:rFonts w:cs="Arial"/>
                <w:noProof/>
                <w:szCs w:val="22"/>
                <w:lang w:val="en-GB"/>
              </w:rPr>
              <w:t>Advise on compliance before, during and after a research project</w:t>
            </w:r>
          </w:p>
          <w:p w14:paraId="03283630" w14:textId="77777777" w:rsidR="00E84607" w:rsidRPr="00DA2ADB" w:rsidRDefault="00D809D9" w:rsidP="002D7D9B">
            <w:pPr>
              <w:pStyle w:val="ListParagraph"/>
              <w:numPr>
                <w:ilvl w:val="0"/>
                <w:numId w:val="81"/>
              </w:numPr>
              <w:rPr>
                <w:rFonts w:cs="Arial"/>
                <w:noProof/>
                <w:szCs w:val="22"/>
                <w:lang w:val="en-GB"/>
              </w:rPr>
            </w:pPr>
            <w:r w:rsidRPr="00DA2ADB">
              <w:rPr>
                <w:rFonts w:cs="Arial"/>
                <w:noProof/>
                <w:szCs w:val="22"/>
                <w:lang w:val="en-GB"/>
              </w:rPr>
              <w:t>Advise on how to deal with privacy sensitive data in accordance with appropriate guidelines</w:t>
            </w:r>
          </w:p>
          <w:p w14:paraId="11C85803" w14:textId="0709199C" w:rsidR="00C50DDA" w:rsidRPr="00DA2ADB" w:rsidRDefault="00D809D9" w:rsidP="002D7D9B">
            <w:pPr>
              <w:pStyle w:val="ListParagraph"/>
              <w:numPr>
                <w:ilvl w:val="0"/>
                <w:numId w:val="81"/>
              </w:numPr>
              <w:rPr>
                <w:rFonts w:cs="Arial"/>
                <w:noProof/>
                <w:szCs w:val="22"/>
                <w:lang w:val="en-GB"/>
              </w:rPr>
            </w:pPr>
            <w:r w:rsidRPr="00DA2ADB">
              <w:rPr>
                <w:rFonts w:cs="Arial"/>
                <w:noProof/>
                <w:szCs w:val="22"/>
                <w:lang w:val="en-GB"/>
              </w:rPr>
              <w:t>Work according to relevant laws and regulations</w:t>
            </w:r>
          </w:p>
        </w:tc>
      </w:tr>
      <w:tr w:rsidR="00C50DDA" w:rsidRPr="00DA2ADB" w14:paraId="052B39E3" w14:textId="77777777" w:rsidTr="00E84607">
        <w:tc>
          <w:tcPr>
            <w:tcW w:w="2258" w:type="dxa"/>
            <w:tcMar>
              <w:top w:w="100" w:type="dxa"/>
              <w:left w:w="100" w:type="dxa"/>
              <w:bottom w:w="100" w:type="dxa"/>
              <w:right w:w="100" w:type="dxa"/>
            </w:tcMar>
          </w:tcPr>
          <w:p w14:paraId="6B0BC440" w14:textId="77777777" w:rsidR="00C50DDA" w:rsidRPr="00DA2ADB" w:rsidRDefault="00D809D9" w:rsidP="00E95DBD">
            <w:pPr>
              <w:rPr>
                <w:rFonts w:cs="Arial"/>
                <w:noProof/>
                <w:szCs w:val="22"/>
                <w:lang w:val="en-GB"/>
              </w:rPr>
            </w:pPr>
            <w:r w:rsidRPr="00DA2ADB">
              <w:rPr>
                <w:rFonts w:cs="Arial"/>
                <w:noProof/>
                <w:szCs w:val="22"/>
                <w:lang w:val="en-GB"/>
              </w:rPr>
              <w:lastRenderedPageBreak/>
              <w:t xml:space="preserve">Facilitating good RDM practices </w:t>
            </w:r>
          </w:p>
          <w:p w14:paraId="3D74AFCE" w14:textId="77777777" w:rsidR="00C50DDA" w:rsidRPr="00DA2ADB" w:rsidRDefault="00C50DDA" w:rsidP="00E95DBD">
            <w:pPr>
              <w:rPr>
                <w:rFonts w:cs="Arial"/>
                <w:i/>
                <w:noProof/>
                <w:szCs w:val="22"/>
                <w:lang w:val="en-GB"/>
              </w:rPr>
            </w:pPr>
          </w:p>
          <w:p w14:paraId="408942AF" w14:textId="77777777" w:rsidR="00C50DDA" w:rsidRPr="00DA2ADB" w:rsidRDefault="00C50DDA" w:rsidP="00E95DBD">
            <w:pPr>
              <w:rPr>
                <w:rFonts w:cs="Arial"/>
                <w:i/>
                <w:noProof/>
                <w:szCs w:val="22"/>
                <w:lang w:val="en-GB"/>
              </w:rPr>
            </w:pPr>
          </w:p>
        </w:tc>
        <w:tc>
          <w:tcPr>
            <w:tcW w:w="7102" w:type="dxa"/>
            <w:tcMar>
              <w:top w:w="100" w:type="dxa"/>
              <w:left w:w="100" w:type="dxa"/>
              <w:bottom w:w="100" w:type="dxa"/>
              <w:right w:w="100" w:type="dxa"/>
            </w:tcMar>
          </w:tcPr>
          <w:p w14:paraId="6CD00D09" w14:textId="77777777" w:rsidR="00C50DDA" w:rsidRPr="00DA2ADB" w:rsidRDefault="00D809D9" w:rsidP="00E95DBD">
            <w:pPr>
              <w:rPr>
                <w:rFonts w:cs="Arial"/>
                <w:i/>
                <w:noProof/>
                <w:szCs w:val="22"/>
                <w:lang w:val="en-GB"/>
              </w:rPr>
            </w:pPr>
            <w:r w:rsidRPr="00DA2ADB">
              <w:rPr>
                <w:rFonts w:cs="Arial"/>
                <w:i/>
                <w:noProof/>
                <w:szCs w:val="22"/>
                <w:lang w:val="en-GB"/>
              </w:rPr>
              <w:t>Advise relevant stakeholders on good practices of management of research data</w:t>
            </w:r>
          </w:p>
          <w:p w14:paraId="0D768ACB" w14:textId="77777777" w:rsidR="00E84607" w:rsidRPr="00DA2ADB" w:rsidRDefault="00D809D9" w:rsidP="002D7D9B">
            <w:pPr>
              <w:pStyle w:val="ListParagraph"/>
              <w:numPr>
                <w:ilvl w:val="0"/>
                <w:numId w:val="82"/>
              </w:numPr>
              <w:rPr>
                <w:rFonts w:cs="Arial"/>
                <w:noProof/>
                <w:szCs w:val="22"/>
                <w:lang w:val="en-GB"/>
              </w:rPr>
            </w:pPr>
            <w:r w:rsidRPr="00DA2ADB">
              <w:rPr>
                <w:rFonts w:cs="Arial"/>
                <w:noProof/>
                <w:szCs w:val="22"/>
                <w:lang w:val="en-GB"/>
              </w:rPr>
              <w:t>Responsible for alignment of practices, infrastructure and tools with (inter)national standards and research needs/setting</w:t>
            </w:r>
          </w:p>
          <w:p w14:paraId="4BCC45B9" w14:textId="65266827" w:rsidR="00C50DDA" w:rsidRPr="00DA2ADB" w:rsidRDefault="00D809D9" w:rsidP="002D7D9B">
            <w:pPr>
              <w:pStyle w:val="ListParagraph"/>
              <w:numPr>
                <w:ilvl w:val="0"/>
                <w:numId w:val="82"/>
              </w:numPr>
              <w:rPr>
                <w:rFonts w:cs="Arial"/>
                <w:noProof/>
                <w:szCs w:val="22"/>
                <w:lang w:val="en-GB"/>
              </w:rPr>
            </w:pPr>
            <w:r w:rsidRPr="00DA2ADB">
              <w:rPr>
                <w:rFonts w:cs="Arial"/>
                <w:noProof/>
                <w:szCs w:val="22"/>
                <w:lang w:val="en-GB"/>
              </w:rPr>
              <w:t>Advise researchers and research support staff on careful management of research data in accordance with relevant regulations</w:t>
            </w:r>
          </w:p>
          <w:p w14:paraId="769B9D86" w14:textId="77777777" w:rsidR="00C50DDA" w:rsidRPr="00DA2ADB" w:rsidRDefault="00D809D9" w:rsidP="002D7D9B">
            <w:pPr>
              <w:pStyle w:val="ListParagraph"/>
              <w:numPr>
                <w:ilvl w:val="0"/>
                <w:numId w:val="82"/>
              </w:numPr>
              <w:rPr>
                <w:rFonts w:cs="Arial"/>
                <w:noProof/>
                <w:szCs w:val="22"/>
                <w:lang w:val="en-GB"/>
              </w:rPr>
            </w:pPr>
            <w:r w:rsidRPr="00DA2ADB">
              <w:rPr>
                <w:rFonts w:cs="Arial"/>
                <w:noProof/>
                <w:szCs w:val="22"/>
                <w:lang w:val="en-GB"/>
              </w:rPr>
              <w:t>Assist researchers in planning data management and writing data management plans</w:t>
            </w:r>
          </w:p>
          <w:p w14:paraId="4AF71D48" w14:textId="77777777" w:rsidR="00C50DDA" w:rsidRPr="00DA2ADB" w:rsidRDefault="00D809D9" w:rsidP="002D7D9B">
            <w:pPr>
              <w:pStyle w:val="ListParagraph"/>
              <w:numPr>
                <w:ilvl w:val="0"/>
                <w:numId w:val="82"/>
              </w:numPr>
              <w:rPr>
                <w:rFonts w:cs="Arial"/>
                <w:noProof/>
                <w:szCs w:val="22"/>
                <w:lang w:val="en-GB"/>
              </w:rPr>
            </w:pPr>
            <w:r w:rsidRPr="00DA2ADB">
              <w:rPr>
                <w:rFonts w:cs="Arial"/>
                <w:noProof/>
                <w:szCs w:val="22"/>
                <w:lang w:val="en-GB"/>
              </w:rPr>
              <w:t>Assist researchers in making their data findable, accessible, interoperable and reusable</w:t>
            </w:r>
          </w:p>
        </w:tc>
      </w:tr>
      <w:tr w:rsidR="00C50DDA" w:rsidRPr="00DA2ADB" w14:paraId="6A6DEE53" w14:textId="77777777" w:rsidTr="00E84607">
        <w:tc>
          <w:tcPr>
            <w:tcW w:w="2258" w:type="dxa"/>
            <w:tcMar>
              <w:top w:w="100" w:type="dxa"/>
              <w:left w:w="100" w:type="dxa"/>
              <w:bottom w:w="100" w:type="dxa"/>
              <w:right w:w="100" w:type="dxa"/>
            </w:tcMar>
          </w:tcPr>
          <w:p w14:paraId="66586E10" w14:textId="77777777" w:rsidR="00C50DDA" w:rsidRPr="00DA2ADB" w:rsidRDefault="00D809D9" w:rsidP="00E95DBD">
            <w:pPr>
              <w:rPr>
                <w:rFonts w:cs="Arial"/>
                <w:noProof/>
                <w:szCs w:val="22"/>
                <w:lang w:val="en-GB"/>
              </w:rPr>
            </w:pPr>
            <w:r w:rsidRPr="00DA2ADB">
              <w:rPr>
                <w:rFonts w:cs="Arial"/>
                <w:noProof/>
                <w:szCs w:val="22"/>
                <w:lang w:val="en-GB"/>
              </w:rPr>
              <w:t>RDM services</w:t>
            </w:r>
          </w:p>
          <w:p w14:paraId="69834948" w14:textId="77777777" w:rsidR="00C50DDA" w:rsidRPr="00DA2ADB" w:rsidRDefault="00D809D9" w:rsidP="00E95DBD">
            <w:pPr>
              <w:rPr>
                <w:rFonts w:cs="Arial"/>
                <w:noProof/>
                <w:szCs w:val="22"/>
                <w:lang w:val="en-GB"/>
              </w:rPr>
            </w:pPr>
            <w:r w:rsidRPr="00DA2ADB">
              <w:rPr>
                <w:rFonts w:cs="Arial"/>
                <w:noProof/>
                <w:szCs w:val="22"/>
                <w:lang w:val="en-GB"/>
              </w:rPr>
              <w:t xml:space="preserve"> </w:t>
            </w:r>
          </w:p>
        </w:tc>
        <w:tc>
          <w:tcPr>
            <w:tcW w:w="7102" w:type="dxa"/>
            <w:tcMar>
              <w:top w:w="100" w:type="dxa"/>
              <w:left w:w="100" w:type="dxa"/>
              <w:bottom w:w="100" w:type="dxa"/>
              <w:right w:w="100" w:type="dxa"/>
            </w:tcMar>
          </w:tcPr>
          <w:p w14:paraId="6C9F3774" w14:textId="77777777" w:rsidR="00C50DDA" w:rsidRPr="00DA2ADB" w:rsidRDefault="00D809D9" w:rsidP="00E95DBD">
            <w:pPr>
              <w:rPr>
                <w:rFonts w:cs="Arial"/>
                <w:noProof/>
                <w:szCs w:val="22"/>
                <w:lang w:val="en-GB"/>
              </w:rPr>
            </w:pPr>
            <w:r w:rsidRPr="00DA2ADB">
              <w:rPr>
                <w:rFonts w:cs="Arial"/>
                <w:i/>
                <w:noProof/>
                <w:szCs w:val="22"/>
                <w:lang w:val="en-GB"/>
              </w:rPr>
              <w:t>Propose, implement and monitor RDM workflows and practices</w:t>
            </w:r>
          </w:p>
          <w:p w14:paraId="331F575A" w14:textId="77777777" w:rsidR="00C50DDA" w:rsidRPr="00DA2ADB" w:rsidRDefault="00D809D9" w:rsidP="002D7D9B">
            <w:pPr>
              <w:pStyle w:val="ListParagraph"/>
              <w:numPr>
                <w:ilvl w:val="0"/>
                <w:numId w:val="83"/>
              </w:numPr>
              <w:rPr>
                <w:rFonts w:cs="Arial"/>
                <w:noProof/>
                <w:szCs w:val="22"/>
                <w:lang w:val="en-GB"/>
              </w:rPr>
            </w:pPr>
            <w:r w:rsidRPr="00DA2ADB">
              <w:rPr>
                <w:rFonts w:cs="Arial"/>
                <w:noProof/>
                <w:szCs w:val="22"/>
                <w:lang w:val="en-GB"/>
              </w:rPr>
              <w:t>Analyse the RDM skill needs, identify gaps and respond to these gaps</w:t>
            </w:r>
          </w:p>
          <w:p w14:paraId="5466D510" w14:textId="77777777" w:rsidR="00C50DDA" w:rsidRPr="00DA2ADB" w:rsidRDefault="00D809D9" w:rsidP="002D7D9B">
            <w:pPr>
              <w:pStyle w:val="ListParagraph"/>
              <w:numPr>
                <w:ilvl w:val="0"/>
                <w:numId w:val="83"/>
              </w:numPr>
              <w:rPr>
                <w:rFonts w:cs="Arial"/>
                <w:noProof/>
                <w:szCs w:val="22"/>
                <w:lang w:val="en-GB"/>
              </w:rPr>
            </w:pPr>
            <w:r w:rsidRPr="00DA2ADB">
              <w:rPr>
                <w:rFonts w:cs="Arial"/>
                <w:noProof/>
                <w:szCs w:val="22"/>
                <w:lang w:val="en-GB"/>
              </w:rPr>
              <w:t>Develop and provide RDM training</w:t>
            </w:r>
          </w:p>
          <w:p w14:paraId="08089797" w14:textId="77777777" w:rsidR="00C50DDA" w:rsidRPr="00DA2ADB" w:rsidRDefault="00D809D9" w:rsidP="002D7D9B">
            <w:pPr>
              <w:pStyle w:val="ListParagraph"/>
              <w:numPr>
                <w:ilvl w:val="0"/>
                <w:numId w:val="83"/>
              </w:numPr>
              <w:rPr>
                <w:rFonts w:cs="Arial"/>
                <w:noProof/>
                <w:szCs w:val="22"/>
                <w:lang w:val="en-GB"/>
              </w:rPr>
            </w:pPr>
            <w:r w:rsidRPr="00DA2ADB">
              <w:rPr>
                <w:rFonts w:cs="Arial"/>
                <w:noProof/>
                <w:szCs w:val="22"/>
                <w:lang w:val="en-GB"/>
              </w:rPr>
              <w:t>Advise on and provide adequate RDM support</w:t>
            </w:r>
          </w:p>
          <w:p w14:paraId="4CAC27FD" w14:textId="77777777" w:rsidR="00C50DDA" w:rsidRPr="00DA2ADB" w:rsidRDefault="00D809D9" w:rsidP="002D7D9B">
            <w:pPr>
              <w:pStyle w:val="ListParagraph"/>
              <w:numPr>
                <w:ilvl w:val="0"/>
                <w:numId w:val="83"/>
              </w:numPr>
              <w:rPr>
                <w:rFonts w:cs="Arial"/>
                <w:noProof/>
                <w:szCs w:val="22"/>
                <w:lang w:val="en-GB"/>
              </w:rPr>
            </w:pPr>
            <w:r w:rsidRPr="00DA2ADB">
              <w:rPr>
                <w:rFonts w:cs="Arial"/>
                <w:noProof/>
                <w:szCs w:val="22"/>
                <w:lang w:val="en-GB"/>
              </w:rPr>
              <w:t>Collaborate with other departments involved in RDM services</w:t>
            </w:r>
          </w:p>
          <w:p w14:paraId="0386EE3B" w14:textId="77777777" w:rsidR="00C50DDA" w:rsidRPr="00DA2ADB" w:rsidRDefault="00D809D9" w:rsidP="002D7D9B">
            <w:pPr>
              <w:pStyle w:val="ListParagraph"/>
              <w:numPr>
                <w:ilvl w:val="0"/>
                <w:numId w:val="83"/>
              </w:numPr>
              <w:rPr>
                <w:rFonts w:cs="Arial"/>
                <w:noProof/>
                <w:szCs w:val="22"/>
                <w:lang w:val="en-GB"/>
              </w:rPr>
            </w:pPr>
            <w:r w:rsidRPr="00DA2ADB">
              <w:rPr>
                <w:rFonts w:cs="Arial"/>
                <w:noProof/>
                <w:szCs w:val="22"/>
                <w:lang w:val="en-GB"/>
              </w:rPr>
              <w:t>Advise and assist researchers on careful management of research data and about procedures and technical aspects that are important for the quality and interoperability of (meta)data</w:t>
            </w:r>
          </w:p>
        </w:tc>
      </w:tr>
      <w:tr w:rsidR="00C50DDA" w:rsidRPr="00DA2ADB" w14:paraId="5A4148B1" w14:textId="77777777" w:rsidTr="00E84607">
        <w:tc>
          <w:tcPr>
            <w:tcW w:w="2258" w:type="dxa"/>
            <w:tcMar>
              <w:top w:w="100" w:type="dxa"/>
              <w:left w:w="100" w:type="dxa"/>
              <w:bottom w:w="100" w:type="dxa"/>
              <w:right w:w="100" w:type="dxa"/>
            </w:tcMar>
          </w:tcPr>
          <w:p w14:paraId="165CDC64" w14:textId="77777777" w:rsidR="00C50DDA" w:rsidRPr="00DA2ADB" w:rsidRDefault="00D809D9" w:rsidP="00E95DBD">
            <w:pPr>
              <w:rPr>
                <w:rFonts w:cs="Arial"/>
                <w:noProof/>
                <w:szCs w:val="22"/>
                <w:lang w:val="en-GB"/>
              </w:rPr>
            </w:pPr>
            <w:r w:rsidRPr="00DA2ADB">
              <w:rPr>
                <w:rFonts w:cs="Arial"/>
                <w:noProof/>
                <w:szCs w:val="22"/>
                <w:lang w:val="en-GB"/>
              </w:rPr>
              <w:t>Data infrastructure</w:t>
            </w:r>
          </w:p>
        </w:tc>
        <w:tc>
          <w:tcPr>
            <w:tcW w:w="7102" w:type="dxa"/>
            <w:tcMar>
              <w:top w:w="100" w:type="dxa"/>
              <w:left w:w="100" w:type="dxa"/>
              <w:bottom w:w="100" w:type="dxa"/>
              <w:right w:w="100" w:type="dxa"/>
            </w:tcMar>
          </w:tcPr>
          <w:p w14:paraId="037FB3EF" w14:textId="77777777" w:rsidR="00C50DDA" w:rsidRPr="00DA2ADB" w:rsidRDefault="00D809D9" w:rsidP="00E95DBD">
            <w:pPr>
              <w:rPr>
                <w:rFonts w:cs="Arial"/>
                <w:noProof/>
                <w:szCs w:val="22"/>
                <w:lang w:val="en-GB"/>
              </w:rPr>
            </w:pPr>
            <w:r w:rsidRPr="00DA2ADB">
              <w:rPr>
                <w:rFonts w:cs="Arial"/>
                <w:i/>
                <w:noProof/>
                <w:szCs w:val="22"/>
                <w:lang w:val="en-GB"/>
              </w:rPr>
              <w:t>Identify the requirements for adequate RDM infrastructure and tools</w:t>
            </w:r>
          </w:p>
          <w:p w14:paraId="552695DD" w14:textId="77777777" w:rsidR="00C50DDA" w:rsidRPr="00DA2ADB" w:rsidRDefault="00D809D9" w:rsidP="002D7D9B">
            <w:pPr>
              <w:pStyle w:val="ListParagraph"/>
              <w:numPr>
                <w:ilvl w:val="0"/>
                <w:numId w:val="84"/>
              </w:numPr>
              <w:rPr>
                <w:rFonts w:cs="Arial"/>
                <w:noProof/>
                <w:szCs w:val="22"/>
                <w:lang w:val="en-GB"/>
              </w:rPr>
            </w:pPr>
            <w:r w:rsidRPr="00DA2ADB">
              <w:rPr>
                <w:rFonts w:cs="Arial"/>
                <w:noProof/>
                <w:szCs w:val="22"/>
                <w:lang w:val="en-GB"/>
              </w:rPr>
              <w:t>Care for structured and secure data storage in accordance with (inter)national principles</w:t>
            </w:r>
          </w:p>
          <w:p w14:paraId="44502869" w14:textId="77777777" w:rsidR="00C50DDA" w:rsidRPr="00DA2ADB" w:rsidRDefault="00D809D9" w:rsidP="002D7D9B">
            <w:pPr>
              <w:pStyle w:val="ListParagraph"/>
              <w:numPr>
                <w:ilvl w:val="0"/>
                <w:numId w:val="84"/>
              </w:numPr>
              <w:rPr>
                <w:rFonts w:cs="Arial"/>
                <w:noProof/>
                <w:szCs w:val="22"/>
                <w:lang w:val="en-GB"/>
              </w:rPr>
            </w:pPr>
            <w:r w:rsidRPr="00DA2ADB">
              <w:rPr>
                <w:rFonts w:cs="Arial"/>
                <w:noProof/>
                <w:szCs w:val="22"/>
                <w:lang w:val="en-GB"/>
              </w:rPr>
              <w:t>Model data structures and define and implement database needs</w:t>
            </w:r>
          </w:p>
          <w:p w14:paraId="522B17EA" w14:textId="77777777" w:rsidR="00C50DDA" w:rsidRPr="00DA2ADB" w:rsidRDefault="00D809D9" w:rsidP="002D7D9B">
            <w:pPr>
              <w:pStyle w:val="ListParagraph"/>
              <w:numPr>
                <w:ilvl w:val="0"/>
                <w:numId w:val="84"/>
              </w:numPr>
              <w:rPr>
                <w:rFonts w:cs="Arial"/>
                <w:noProof/>
                <w:szCs w:val="22"/>
                <w:lang w:val="en-GB"/>
              </w:rPr>
            </w:pPr>
            <w:r w:rsidRPr="00DA2ADB">
              <w:rPr>
                <w:rFonts w:cs="Arial"/>
                <w:noProof/>
                <w:szCs w:val="22"/>
                <w:lang w:val="en-GB"/>
              </w:rPr>
              <w:t>Work on complex data(processing) issues and provide input to improve processes or systems</w:t>
            </w:r>
          </w:p>
        </w:tc>
      </w:tr>
      <w:tr w:rsidR="00C50DDA" w:rsidRPr="00DA2ADB" w14:paraId="0E389BE2" w14:textId="77777777" w:rsidTr="00E84607">
        <w:tc>
          <w:tcPr>
            <w:tcW w:w="2258" w:type="dxa"/>
            <w:tcMar>
              <w:top w:w="100" w:type="dxa"/>
              <w:left w:w="100" w:type="dxa"/>
              <w:bottom w:w="100" w:type="dxa"/>
              <w:right w:w="100" w:type="dxa"/>
            </w:tcMar>
          </w:tcPr>
          <w:p w14:paraId="158EA298" w14:textId="77777777" w:rsidR="00C50DDA" w:rsidRPr="00DA2ADB" w:rsidRDefault="00D809D9" w:rsidP="00E95DBD">
            <w:pPr>
              <w:rPr>
                <w:rFonts w:cs="Arial"/>
                <w:noProof/>
                <w:szCs w:val="22"/>
                <w:lang w:val="en-GB"/>
              </w:rPr>
            </w:pPr>
            <w:r w:rsidRPr="00DA2ADB">
              <w:rPr>
                <w:rFonts w:cs="Arial"/>
                <w:noProof/>
                <w:szCs w:val="22"/>
                <w:lang w:val="en-GB"/>
              </w:rPr>
              <w:t>Knowledge management</w:t>
            </w:r>
          </w:p>
        </w:tc>
        <w:tc>
          <w:tcPr>
            <w:tcW w:w="7102" w:type="dxa"/>
            <w:tcMar>
              <w:top w:w="100" w:type="dxa"/>
              <w:left w:w="100" w:type="dxa"/>
              <w:bottom w:w="100" w:type="dxa"/>
              <w:right w:w="100" w:type="dxa"/>
            </w:tcMar>
          </w:tcPr>
          <w:p w14:paraId="1C00511A" w14:textId="77777777" w:rsidR="00C50DDA" w:rsidRPr="00DA2ADB" w:rsidRDefault="00D809D9" w:rsidP="00E95DBD">
            <w:pPr>
              <w:rPr>
                <w:rFonts w:cs="Arial"/>
                <w:i/>
                <w:noProof/>
                <w:szCs w:val="22"/>
                <w:lang w:val="en-GB"/>
              </w:rPr>
            </w:pPr>
            <w:r w:rsidRPr="00DA2ADB">
              <w:rPr>
                <w:rFonts w:cs="Arial"/>
                <w:i/>
                <w:noProof/>
                <w:szCs w:val="22"/>
                <w:lang w:val="en-GB"/>
              </w:rPr>
              <w:t>Determine the adequate level of RDM knowledge and skills</w:t>
            </w:r>
          </w:p>
          <w:p w14:paraId="5334088B" w14:textId="77777777" w:rsidR="00C50DDA" w:rsidRPr="00DA2ADB" w:rsidRDefault="00D809D9" w:rsidP="002D7D9B">
            <w:pPr>
              <w:pStyle w:val="ListParagraph"/>
              <w:numPr>
                <w:ilvl w:val="0"/>
                <w:numId w:val="85"/>
              </w:numPr>
              <w:rPr>
                <w:rFonts w:cs="Arial"/>
                <w:noProof/>
                <w:szCs w:val="22"/>
                <w:lang w:val="en-GB"/>
              </w:rPr>
            </w:pPr>
            <w:r w:rsidRPr="00DA2ADB">
              <w:rPr>
                <w:rFonts w:cs="Arial"/>
                <w:noProof/>
                <w:szCs w:val="22"/>
                <w:lang w:val="en-GB"/>
              </w:rPr>
              <w:t>Determine the adequate level of RDM knowledge and skills in order to comply with relevant standards and policies and to facilitate good RDM practices</w:t>
            </w:r>
          </w:p>
        </w:tc>
      </w:tr>
      <w:tr w:rsidR="00C50DDA" w:rsidRPr="00DA2ADB" w14:paraId="082F6172" w14:textId="77777777" w:rsidTr="00E84607">
        <w:trPr>
          <w:trHeight w:val="271"/>
        </w:trPr>
        <w:tc>
          <w:tcPr>
            <w:tcW w:w="2258" w:type="dxa"/>
            <w:tcMar>
              <w:top w:w="100" w:type="dxa"/>
              <w:left w:w="100" w:type="dxa"/>
              <w:bottom w:w="100" w:type="dxa"/>
              <w:right w:w="100" w:type="dxa"/>
            </w:tcMar>
          </w:tcPr>
          <w:p w14:paraId="2CC0E958" w14:textId="77777777" w:rsidR="00C50DDA" w:rsidRPr="00DA2ADB" w:rsidRDefault="00D809D9" w:rsidP="00E95DBD">
            <w:pPr>
              <w:rPr>
                <w:rFonts w:cs="Arial"/>
                <w:noProof/>
                <w:szCs w:val="22"/>
                <w:lang w:val="en-GB"/>
              </w:rPr>
            </w:pPr>
            <w:r w:rsidRPr="00DA2ADB">
              <w:rPr>
                <w:rFonts w:cs="Arial"/>
                <w:noProof/>
                <w:szCs w:val="22"/>
                <w:lang w:val="en-GB"/>
              </w:rPr>
              <w:t>Network and communication</w:t>
            </w:r>
          </w:p>
        </w:tc>
        <w:tc>
          <w:tcPr>
            <w:tcW w:w="7102" w:type="dxa"/>
            <w:tcMar>
              <w:top w:w="100" w:type="dxa"/>
              <w:left w:w="100" w:type="dxa"/>
              <w:bottom w:w="100" w:type="dxa"/>
              <w:right w:w="100" w:type="dxa"/>
            </w:tcMar>
          </w:tcPr>
          <w:p w14:paraId="7FC4B04E" w14:textId="77777777" w:rsidR="00C50DDA" w:rsidRPr="00DA2ADB" w:rsidRDefault="00D809D9" w:rsidP="00E95DBD">
            <w:pPr>
              <w:rPr>
                <w:rFonts w:cs="Arial"/>
                <w:i/>
                <w:noProof/>
                <w:szCs w:val="22"/>
                <w:lang w:val="en-GB"/>
              </w:rPr>
            </w:pPr>
            <w:r w:rsidRPr="00DA2ADB">
              <w:rPr>
                <w:rFonts w:cs="Arial"/>
                <w:i/>
                <w:noProof/>
                <w:szCs w:val="22"/>
                <w:lang w:val="en-GB"/>
              </w:rPr>
              <w:t>Create and participate in (inter)national RDM networks</w:t>
            </w:r>
          </w:p>
          <w:p w14:paraId="3433B0A7" w14:textId="77777777" w:rsidR="00E84607" w:rsidRPr="00DA2ADB" w:rsidRDefault="00D809D9" w:rsidP="002D7D9B">
            <w:pPr>
              <w:pStyle w:val="ListParagraph"/>
              <w:numPr>
                <w:ilvl w:val="0"/>
                <w:numId w:val="85"/>
              </w:numPr>
              <w:rPr>
                <w:rFonts w:cs="Arial"/>
                <w:noProof/>
                <w:szCs w:val="22"/>
                <w:lang w:val="en-GB"/>
              </w:rPr>
            </w:pPr>
            <w:r w:rsidRPr="00DA2ADB">
              <w:rPr>
                <w:rFonts w:cs="Arial"/>
                <w:noProof/>
                <w:szCs w:val="22"/>
                <w:lang w:val="en-GB"/>
              </w:rPr>
              <w:t>Create, sustain and participate in a network of aligned RDM expertise locally, nationally and internationally</w:t>
            </w:r>
          </w:p>
          <w:p w14:paraId="7141E65D" w14:textId="7B20CBB4" w:rsidR="00C50DDA" w:rsidRPr="00DA2ADB" w:rsidRDefault="00D809D9" w:rsidP="002D7D9B">
            <w:pPr>
              <w:pStyle w:val="ListParagraph"/>
              <w:numPr>
                <w:ilvl w:val="0"/>
                <w:numId w:val="85"/>
              </w:numPr>
              <w:rPr>
                <w:rFonts w:cs="Arial"/>
                <w:noProof/>
                <w:szCs w:val="22"/>
                <w:lang w:val="en-GB"/>
              </w:rPr>
            </w:pPr>
            <w:r w:rsidRPr="00DA2ADB">
              <w:rPr>
                <w:rFonts w:cs="Arial"/>
                <w:noProof/>
                <w:szCs w:val="22"/>
                <w:lang w:val="en-GB"/>
              </w:rPr>
              <w:lastRenderedPageBreak/>
              <w:t>Liaise with diverse stakeholder groups and aligns RDM goals</w:t>
            </w:r>
          </w:p>
        </w:tc>
      </w:tr>
      <w:tr w:rsidR="00C50DDA" w:rsidRPr="00DA2ADB" w14:paraId="022F70EC" w14:textId="77777777" w:rsidTr="00E84607">
        <w:tc>
          <w:tcPr>
            <w:tcW w:w="2258" w:type="dxa"/>
            <w:tcMar>
              <w:top w:w="100" w:type="dxa"/>
              <w:left w:w="100" w:type="dxa"/>
              <w:bottom w:w="100" w:type="dxa"/>
              <w:right w:w="100" w:type="dxa"/>
            </w:tcMar>
          </w:tcPr>
          <w:p w14:paraId="1CB9F602" w14:textId="77777777" w:rsidR="00C50DDA" w:rsidRPr="00DA2ADB" w:rsidRDefault="00D809D9" w:rsidP="00E95DBD">
            <w:pPr>
              <w:rPr>
                <w:rFonts w:cs="Arial"/>
                <w:noProof/>
                <w:szCs w:val="22"/>
                <w:lang w:val="en-GB"/>
              </w:rPr>
            </w:pPr>
            <w:r w:rsidRPr="00DA2ADB">
              <w:rPr>
                <w:rFonts w:cs="Arial"/>
                <w:noProof/>
                <w:szCs w:val="22"/>
                <w:lang w:val="en-GB"/>
              </w:rPr>
              <w:lastRenderedPageBreak/>
              <w:t>Data sharing and publishing</w:t>
            </w:r>
          </w:p>
        </w:tc>
        <w:tc>
          <w:tcPr>
            <w:tcW w:w="7102" w:type="dxa"/>
            <w:tcMar>
              <w:top w:w="100" w:type="dxa"/>
              <w:left w:w="100" w:type="dxa"/>
              <w:bottom w:w="100" w:type="dxa"/>
              <w:right w:w="100" w:type="dxa"/>
            </w:tcMar>
          </w:tcPr>
          <w:p w14:paraId="251F68EB" w14:textId="77777777" w:rsidR="00C50DDA" w:rsidRPr="00DA2ADB" w:rsidRDefault="00D809D9" w:rsidP="00E95DBD">
            <w:pPr>
              <w:rPr>
                <w:rFonts w:cs="Arial"/>
                <w:i/>
                <w:noProof/>
                <w:szCs w:val="22"/>
                <w:lang w:val="en-GB"/>
              </w:rPr>
            </w:pPr>
            <w:r w:rsidRPr="00DA2ADB">
              <w:rPr>
                <w:rFonts w:cs="Arial"/>
                <w:i/>
                <w:noProof/>
                <w:szCs w:val="22"/>
                <w:lang w:val="en-GB"/>
              </w:rPr>
              <w:t>Analyse gaps in support for data sharing and publishing</w:t>
            </w:r>
          </w:p>
          <w:p w14:paraId="4108D012" w14:textId="77777777" w:rsidR="00C50DDA" w:rsidRPr="00DA2ADB" w:rsidRDefault="00D809D9" w:rsidP="002D7D9B">
            <w:pPr>
              <w:pStyle w:val="ListParagraph"/>
              <w:numPr>
                <w:ilvl w:val="0"/>
                <w:numId w:val="86"/>
              </w:numPr>
              <w:rPr>
                <w:rFonts w:cs="Arial"/>
                <w:noProof/>
                <w:szCs w:val="22"/>
                <w:lang w:val="en-GB"/>
              </w:rPr>
            </w:pPr>
            <w:r w:rsidRPr="00DA2ADB">
              <w:rPr>
                <w:rFonts w:cs="Arial"/>
                <w:noProof/>
                <w:szCs w:val="22"/>
                <w:lang w:val="en-GB"/>
              </w:rPr>
              <w:t>Analyse gaps in support for data sharing and publishing and develop strategies to address these gaps</w:t>
            </w:r>
          </w:p>
          <w:p w14:paraId="0A230E12" w14:textId="77777777" w:rsidR="00C50DDA" w:rsidRPr="00DA2ADB" w:rsidRDefault="00D809D9" w:rsidP="002D7D9B">
            <w:pPr>
              <w:pStyle w:val="ListParagraph"/>
              <w:numPr>
                <w:ilvl w:val="0"/>
                <w:numId w:val="86"/>
              </w:numPr>
              <w:rPr>
                <w:rFonts w:cs="Arial"/>
                <w:noProof/>
                <w:szCs w:val="22"/>
                <w:lang w:val="en-GB"/>
              </w:rPr>
            </w:pPr>
            <w:r w:rsidRPr="00DA2ADB">
              <w:rPr>
                <w:rFonts w:cs="Arial"/>
                <w:noProof/>
                <w:szCs w:val="22"/>
                <w:lang w:val="en-GB"/>
              </w:rPr>
              <w:t>Identify the various requirements for sharing, publishing and long-term archiving of data, within or outside an organisation in accordance with (inter)national principles</w:t>
            </w:r>
          </w:p>
          <w:p w14:paraId="7DDF7F9C" w14:textId="77777777" w:rsidR="00C50DDA" w:rsidRPr="00DA2ADB" w:rsidRDefault="00D809D9" w:rsidP="002D7D9B">
            <w:pPr>
              <w:pStyle w:val="ListParagraph"/>
              <w:numPr>
                <w:ilvl w:val="0"/>
                <w:numId w:val="86"/>
              </w:numPr>
              <w:rPr>
                <w:rFonts w:cs="Arial"/>
                <w:noProof/>
                <w:szCs w:val="22"/>
                <w:lang w:val="en-GB"/>
              </w:rPr>
            </w:pPr>
            <w:r w:rsidRPr="00DA2ADB">
              <w:rPr>
                <w:rFonts w:cs="Arial"/>
                <w:noProof/>
                <w:szCs w:val="22"/>
                <w:lang w:val="en-GB"/>
              </w:rPr>
              <w:t>Assist in modelling and publishing data in accordance with (inter)national principles for findability, accessibility, interoperability and reusability</w:t>
            </w:r>
          </w:p>
        </w:tc>
      </w:tr>
    </w:tbl>
    <w:p w14:paraId="710BBAEA" w14:textId="77777777" w:rsidR="00C50DDA" w:rsidRPr="00DA2ADB" w:rsidRDefault="00D809D9" w:rsidP="00E95DBD">
      <w:pPr>
        <w:rPr>
          <w:rFonts w:cs="Arial"/>
          <w:noProof/>
          <w:szCs w:val="22"/>
          <w:lang w:val="en-GB"/>
        </w:rPr>
      </w:pPr>
      <w:r w:rsidRPr="00DA2ADB">
        <w:rPr>
          <w:rFonts w:cs="Arial"/>
          <w:i/>
          <w:noProof/>
          <w:szCs w:val="22"/>
          <w:lang w:val="en-GB"/>
        </w:rPr>
        <w:t>Table Annex 5.1 Data steward profile result areas</w:t>
      </w:r>
    </w:p>
    <w:p w14:paraId="6A0E9127" w14:textId="77777777" w:rsidR="00C50DDA" w:rsidRPr="00DA2ADB" w:rsidRDefault="00C50DDA" w:rsidP="00E95DBD">
      <w:pPr>
        <w:rPr>
          <w:rFonts w:cs="Arial"/>
          <w:noProof/>
          <w:szCs w:val="22"/>
          <w:lang w:val="en-GB"/>
        </w:rPr>
      </w:pPr>
    </w:p>
    <w:p w14:paraId="4BE37689" w14:textId="77777777" w:rsidR="00C50DDA" w:rsidRPr="00DA2ADB" w:rsidRDefault="00D809D9" w:rsidP="00E95DBD">
      <w:pPr>
        <w:rPr>
          <w:rFonts w:cs="Arial"/>
          <w:b/>
          <w:noProof/>
          <w:szCs w:val="22"/>
          <w:lang w:val="en-GB"/>
        </w:rPr>
      </w:pPr>
      <w:r w:rsidRPr="00DA2ADB">
        <w:rPr>
          <w:rFonts w:cs="Arial"/>
          <w:b/>
          <w:noProof/>
          <w:szCs w:val="22"/>
          <w:lang w:val="en-GB"/>
        </w:rPr>
        <w:t>Profile soft skill competences</w:t>
      </w:r>
    </w:p>
    <w:p w14:paraId="704738CA" w14:textId="77777777" w:rsidR="00C50DDA" w:rsidRPr="00DA2ADB" w:rsidRDefault="00D809D9" w:rsidP="00E95DBD">
      <w:pPr>
        <w:rPr>
          <w:rFonts w:cs="Arial"/>
          <w:noProof/>
          <w:szCs w:val="22"/>
          <w:lang w:val="en-GB"/>
        </w:rPr>
      </w:pPr>
      <w:r w:rsidRPr="00DA2ADB">
        <w:rPr>
          <w:rFonts w:cs="Arial"/>
          <w:noProof/>
          <w:szCs w:val="22"/>
          <w:lang w:val="en-GB"/>
        </w:rPr>
        <w:t>For data stewards, we consider the following soft skills competences essential. These are based on and a selection of the UFO job classification system competences.</w:t>
      </w:r>
    </w:p>
    <w:p w14:paraId="775A811C" w14:textId="77777777" w:rsidR="00C50DDA" w:rsidRPr="00DA2ADB" w:rsidRDefault="00C50DDA" w:rsidP="00E95DBD">
      <w:pPr>
        <w:rPr>
          <w:rFonts w:cs="Arial"/>
          <w:noProof/>
          <w:szCs w:val="22"/>
          <w:lang w:val="en-GB"/>
        </w:rPr>
      </w:pPr>
    </w:p>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C50DDA" w:rsidRPr="00DA2ADB" w14:paraId="69B3BC3D" w14:textId="77777777" w:rsidTr="00E84607">
        <w:trPr>
          <w:trHeight w:val="61"/>
        </w:trPr>
        <w:tc>
          <w:tcPr>
            <w:tcW w:w="2160" w:type="dxa"/>
            <w:shd w:val="clear" w:color="auto" w:fill="D9D9D9" w:themeFill="background1" w:themeFillShade="D9"/>
            <w:tcMar>
              <w:top w:w="100" w:type="dxa"/>
              <w:left w:w="100" w:type="dxa"/>
              <w:bottom w:w="100" w:type="dxa"/>
              <w:right w:w="100" w:type="dxa"/>
            </w:tcMar>
          </w:tcPr>
          <w:p w14:paraId="66180661" w14:textId="77777777" w:rsidR="00C50DDA" w:rsidRPr="00DA2ADB" w:rsidRDefault="00D809D9" w:rsidP="00E95DBD">
            <w:pPr>
              <w:rPr>
                <w:rFonts w:cs="Arial"/>
                <w:noProof/>
                <w:szCs w:val="22"/>
                <w:lang w:val="en-GB"/>
              </w:rPr>
            </w:pPr>
            <w:r w:rsidRPr="00DA2ADB">
              <w:rPr>
                <w:rFonts w:cs="Arial"/>
                <w:noProof/>
                <w:szCs w:val="22"/>
                <w:lang w:val="en-GB"/>
              </w:rPr>
              <w:t>Competence</w:t>
            </w:r>
          </w:p>
        </w:tc>
        <w:tc>
          <w:tcPr>
            <w:tcW w:w="7200" w:type="dxa"/>
            <w:shd w:val="clear" w:color="auto" w:fill="D9D9D9" w:themeFill="background1" w:themeFillShade="D9"/>
            <w:tcMar>
              <w:top w:w="100" w:type="dxa"/>
              <w:left w:w="100" w:type="dxa"/>
              <w:bottom w:w="100" w:type="dxa"/>
              <w:right w:w="100" w:type="dxa"/>
            </w:tcMar>
          </w:tcPr>
          <w:p w14:paraId="42B9B724" w14:textId="77777777" w:rsidR="00C50DDA" w:rsidRPr="00DA2ADB" w:rsidRDefault="00D809D9" w:rsidP="00E95DBD">
            <w:pPr>
              <w:rPr>
                <w:rFonts w:cs="Arial"/>
                <w:noProof/>
                <w:szCs w:val="22"/>
                <w:lang w:val="en-GB"/>
              </w:rPr>
            </w:pPr>
            <w:r w:rsidRPr="00DA2ADB">
              <w:rPr>
                <w:rFonts w:cs="Arial"/>
                <w:noProof/>
                <w:szCs w:val="22"/>
                <w:lang w:val="en-GB"/>
              </w:rPr>
              <w:t>Description</w:t>
            </w:r>
          </w:p>
        </w:tc>
      </w:tr>
      <w:tr w:rsidR="00C50DDA" w:rsidRPr="00DA2ADB" w14:paraId="2C0FD7FF" w14:textId="77777777" w:rsidTr="00E84607">
        <w:trPr>
          <w:trHeight w:val="111"/>
        </w:trPr>
        <w:tc>
          <w:tcPr>
            <w:tcW w:w="9360" w:type="dxa"/>
            <w:gridSpan w:val="2"/>
            <w:tcMar>
              <w:top w:w="100" w:type="dxa"/>
              <w:left w:w="100" w:type="dxa"/>
              <w:bottom w:w="100" w:type="dxa"/>
              <w:right w:w="100" w:type="dxa"/>
            </w:tcMar>
          </w:tcPr>
          <w:p w14:paraId="2F495A09" w14:textId="77777777" w:rsidR="00C50DDA" w:rsidRPr="00DA2ADB" w:rsidRDefault="00D809D9" w:rsidP="00E95DBD">
            <w:pPr>
              <w:rPr>
                <w:rFonts w:cs="Arial"/>
                <w:i/>
                <w:noProof/>
                <w:szCs w:val="22"/>
                <w:lang w:val="en-GB"/>
              </w:rPr>
            </w:pPr>
            <w:r w:rsidRPr="00DA2ADB">
              <w:rPr>
                <w:rFonts w:cs="Arial"/>
                <w:i/>
                <w:noProof/>
                <w:szCs w:val="22"/>
                <w:lang w:val="en-GB"/>
              </w:rPr>
              <w:t>Cluster: analysing and devising</w:t>
            </w:r>
          </w:p>
        </w:tc>
      </w:tr>
      <w:tr w:rsidR="00C50DDA" w:rsidRPr="00DA2ADB" w14:paraId="0263C1D1" w14:textId="77777777" w:rsidTr="00E84607">
        <w:trPr>
          <w:trHeight w:val="728"/>
        </w:trPr>
        <w:tc>
          <w:tcPr>
            <w:tcW w:w="2160" w:type="dxa"/>
            <w:tcMar>
              <w:top w:w="100" w:type="dxa"/>
              <w:left w:w="100" w:type="dxa"/>
              <w:bottom w:w="100" w:type="dxa"/>
              <w:right w:w="100" w:type="dxa"/>
            </w:tcMar>
          </w:tcPr>
          <w:p w14:paraId="76DE2B79" w14:textId="77777777" w:rsidR="00C50DDA" w:rsidRPr="00DA2ADB" w:rsidRDefault="00D809D9" w:rsidP="00E95DBD">
            <w:pPr>
              <w:rPr>
                <w:rFonts w:cs="Arial"/>
                <w:noProof/>
                <w:szCs w:val="22"/>
                <w:lang w:val="en-GB"/>
              </w:rPr>
            </w:pPr>
            <w:r w:rsidRPr="00DA2ADB">
              <w:rPr>
                <w:rFonts w:cs="Arial"/>
                <w:noProof/>
                <w:szCs w:val="22"/>
                <w:lang w:val="en-GB"/>
              </w:rPr>
              <w:t>Analytical capacity</w:t>
            </w:r>
          </w:p>
        </w:tc>
        <w:tc>
          <w:tcPr>
            <w:tcW w:w="7200" w:type="dxa"/>
            <w:tcMar>
              <w:top w:w="100" w:type="dxa"/>
              <w:left w:w="100" w:type="dxa"/>
              <w:bottom w:w="100" w:type="dxa"/>
              <w:right w:w="100" w:type="dxa"/>
            </w:tcMar>
          </w:tcPr>
          <w:p w14:paraId="4436B8FE" w14:textId="77777777" w:rsidR="00C50DDA" w:rsidRPr="00DA2ADB" w:rsidRDefault="00D809D9" w:rsidP="00E95DBD">
            <w:pPr>
              <w:rPr>
                <w:rFonts w:cs="Arial"/>
                <w:noProof/>
                <w:szCs w:val="22"/>
                <w:lang w:val="en-GB"/>
              </w:rPr>
            </w:pPr>
            <w:r w:rsidRPr="00DA2ADB">
              <w:rPr>
                <w:rFonts w:cs="Arial"/>
                <w:noProof/>
                <w:szCs w:val="22"/>
                <w:lang w:val="en-GB"/>
              </w:rPr>
              <w:t>Analysing situations or information and deciding what is of major and what is of lesser importance. Seeing interrelationships and getting to the core of the matter</w:t>
            </w:r>
          </w:p>
        </w:tc>
      </w:tr>
      <w:tr w:rsidR="00C50DDA" w:rsidRPr="00DA2ADB" w14:paraId="1E7C845C" w14:textId="77777777" w:rsidTr="00E84607">
        <w:tc>
          <w:tcPr>
            <w:tcW w:w="2160" w:type="dxa"/>
            <w:tcMar>
              <w:top w:w="100" w:type="dxa"/>
              <w:left w:w="100" w:type="dxa"/>
              <w:bottom w:w="100" w:type="dxa"/>
              <w:right w:w="100" w:type="dxa"/>
            </w:tcMar>
          </w:tcPr>
          <w:p w14:paraId="480F24B9" w14:textId="77777777" w:rsidR="00C50DDA" w:rsidRPr="00DA2ADB" w:rsidRDefault="00D809D9" w:rsidP="00E95DBD">
            <w:pPr>
              <w:rPr>
                <w:rFonts w:cs="Arial"/>
                <w:noProof/>
                <w:szCs w:val="22"/>
                <w:lang w:val="en-GB"/>
              </w:rPr>
            </w:pPr>
            <w:r w:rsidRPr="00DA2ADB">
              <w:rPr>
                <w:rFonts w:cs="Arial"/>
                <w:noProof/>
                <w:szCs w:val="22"/>
                <w:lang w:val="en-GB"/>
              </w:rPr>
              <w:t>Environment awareness</w:t>
            </w:r>
          </w:p>
        </w:tc>
        <w:tc>
          <w:tcPr>
            <w:tcW w:w="7200" w:type="dxa"/>
            <w:tcMar>
              <w:top w:w="100" w:type="dxa"/>
              <w:left w:w="100" w:type="dxa"/>
              <w:bottom w:w="100" w:type="dxa"/>
              <w:right w:w="100" w:type="dxa"/>
            </w:tcMar>
          </w:tcPr>
          <w:p w14:paraId="0800B716" w14:textId="77777777" w:rsidR="00C50DDA" w:rsidRPr="00DA2ADB" w:rsidRDefault="00D809D9" w:rsidP="00E95DBD">
            <w:pPr>
              <w:rPr>
                <w:rFonts w:cs="Arial"/>
                <w:noProof/>
                <w:szCs w:val="22"/>
                <w:lang w:val="en-GB"/>
              </w:rPr>
            </w:pPr>
            <w:r w:rsidRPr="00DA2ADB">
              <w:rPr>
                <w:rFonts w:cs="Arial"/>
                <w:noProof/>
                <w:szCs w:val="22"/>
                <w:lang w:val="en-GB"/>
              </w:rPr>
              <w:t>Showing that he or she is well informed about social, political and job-related developments. Using this knowledge effectively for the benefit of his or her own job or organisation</w:t>
            </w:r>
          </w:p>
        </w:tc>
      </w:tr>
      <w:tr w:rsidR="00C50DDA" w:rsidRPr="00DA2ADB" w14:paraId="3FD1E6A9" w14:textId="77777777" w:rsidTr="00E84607">
        <w:trPr>
          <w:trHeight w:val="108"/>
        </w:trPr>
        <w:tc>
          <w:tcPr>
            <w:tcW w:w="9360" w:type="dxa"/>
            <w:gridSpan w:val="2"/>
            <w:tcMar>
              <w:top w:w="100" w:type="dxa"/>
              <w:left w:w="100" w:type="dxa"/>
              <w:bottom w:w="100" w:type="dxa"/>
              <w:right w:w="100" w:type="dxa"/>
            </w:tcMar>
          </w:tcPr>
          <w:p w14:paraId="29EE8E32" w14:textId="77777777" w:rsidR="00C50DDA" w:rsidRPr="00DA2ADB" w:rsidRDefault="00D809D9" w:rsidP="00E95DBD">
            <w:pPr>
              <w:rPr>
                <w:rFonts w:cs="Arial"/>
                <w:i/>
                <w:noProof/>
                <w:szCs w:val="22"/>
                <w:lang w:val="en-GB"/>
              </w:rPr>
            </w:pPr>
            <w:r w:rsidRPr="00DA2ADB">
              <w:rPr>
                <w:rFonts w:cs="Arial"/>
                <w:i/>
                <w:noProof/>
                <w:szCs w:val="22"/>
                <w:lang w:val="en-GB"/>
              </w:rPr>
              <w:t>Cluster: communicating and influencing</w:t>
            </w:r>
          </w:p>
        </w:tc>
      </w:tr>
      <w:tr w:rsidR="00C50DDA" w:rsidRPr="00DA2ADB" w14:paraId="0AD3F5D4" w14:textId="77777777" w:rsidTr="00E84607">
        <w:tc>
          <w:tcPr>
            <w:tcW w:w="2160" w:type="dxa"/>
            <w:tcMar>
              <w:top w:w="100" w:type="dxa"/>
              <w:left w:w="100" w:type="dxa"/>
              <w:bottom w:w="100" w:type="dxa"/>
              <w:right w:w="100" w:type="dxa"/>
            </w:tcMar>
          </w:tcPr>
          <w:p w14:paraId="728ABAB5" w14:textId="77777777" w:rsidR="00C50DDA" w:rsidRPr="00DA2ADB" w:rsidRDefault="00D809D9" w:rsidP="00E95DBD">
            <w:pPr>
              <w:rPr>
                <w:rFonts w:cs="Arial"/>
                <w:noProof/>
                <w:szCs w:val="22"/>
                <w:lang w:val="en-GB"/>
              </w:rPr>
            </w:pPr>
            <w:r w:rsidRPr="00DA2ADB">
              <w:rPr>
                <w:rFonts w:cs="Arial"/>
                <w:noProof/>
                <w:szCs w:val="22"/>
                <w:lang w:val="en-GB"/>
              </w:rPr>
              <w:t>Presenting</w:t>
            </w:r>
          </w:p>
        </w:tc>
        <w:tc>
          <w:tcPr>
            <w:tcW w:w="7200" w:type="dxa"/>
            <w:tcMar>
              <w:top w:w="100" w:type="dxa"/>
              <w:left w:w="100" w:type="dxa"/>
              <w:bottom w:w="100" w:type="dxa"/>
              <w:right w:w="100" w:type="dxa"/>
            </w:tcMar>
          </w:tcPr>
          <w:p w14:paraId="4F299F60" w14:textId="77777777" w:rsidR="00C50DDA" w:rsidRPr="00DA2ADB" w:rsidRDefault="00D809D9" w:rsidP="00E95DBD">
            <w:pPr>
              <w:rPr>
                <w:rFonts w:cs="Arial"/>
                <w:noProof/>
                <w:szCs w:val="22"/>
                <w:lang w:val="en-GB"/>
              </w:rPr>
            </w:pPr>
            <w:r w:rsidRPr="00DA2ADB">
              <w:rPr>
                <w:rFonts w:cs="Arial"/>
                <w:noProof/>
                <w:szCs w:val="22"/>
                <w:lang w:val="en-GB"/>
              </w:rPr>
              <w:t>Presenting ideas and information clearly, taking the target group into account</w:t>
            </w:r>
          </w:p>
        </w:tc>
      </w:tr>
      <w:tr w:rsidR="00C50DDA" w:rsidRPr="00DA2ADB" w14:paraId="5093D769" w14:textId="77777777" w:rsidTr="00E84607">
        <w:tc>
          <w:tcPr>
            <w:tcW w:w="2160" w:type="dxa"/>
            <w:tcMar>
              <w:top w:w="100" w:type="dxa"/>
              <w:left w:w="100" w:type="dxa"/>
              <w:bottom w:w="100" w:type="dxa"/>
              <w:right w:w="100" w:type="dxa"/>
            </w:tcMar>
          </w:tcPr>
          <w:p w14:paraId="008A723A" w14:textId="77777777" w:rsidR="00C50DDA" w:rsidRPr="00DA2ADB" w:rsidRDefault="00D809D9" w:rsidP="00E95DBD">
            <w:pPr>
              <w:rPr>
                <w:rFonts w:cs="Arial"/>
                <w:noProof/>
                <w:szCs w:val="22"/>
                <w:lang w:val="en-GB"/>
              </w:rPr>
            </w:pPr>
            <w:r w:rsidRPr="00DA2ADB">
              <w:rPr>
                <w:rFonts w:cs="Arial"/>
                <w:noProof/>
                <w:szCs w:val="22"/>
                <w:lang w:val="en-GB"/>
              </w:rPr>
              <w:t>Persuasiveness</w:t>
            </w:r>
          </w:p>
        </w:tc>
        <w:tc>
          <w:tcPr>
            <w:tcW w:w="7200" w:type="dxa"/>
            <w:tcMar>
              <w:top w:w="100" w:type="dxa"/>
              <w:left w:w="100" w:type="dxa"/>
              <w:bottom w:w="100" w:type="dxa"/>
              <w:right w:w="100" w:type="dxa"/>
            </w:tcMar>
          </w:tcPr>
          <w:p w14:paraId="5A4CD4FD" w14:textId="77777777" w:rsidR="00C50DDA" w:rsidRPr="00DA2ADB" w:rsidRDefault="00D809D9" w:rsidP="00E95DBD">
            <w:pPr>
              <w:rPr>
                <w:rFonts w:cs="Arial"/>
                <w:noProof/>
                <w:szCs w:val="22"/>
                <w:lang w:val="en-GB"/>
              </w:rPr>
            </w:pPr>
            <w:r w:rsidRPr="00DA2ADB">
              <w:rPr>
                <w:rFonts w:cs="Arial"/>
                <w:noProof/>
                <w:szCs w:val="22"/>
                <w:lang w:val="en-GB"/>
              </w:rPr>
              <w:t>Succeeding in convincing others about ideas and plans</w:t>
            </w:r>
          </w:p>
        </w:tc>
      </w:tr>
      <w:tr w:rsidR="00C50DDA" w:rsidRPr="00DA2ADB" w14:paraId="19C0E601" w14:textId="77777777" w:rsidTr="00E84607">
        <w:tc>
          <w:tcPr>
            <w:tcW w:w="2160" w:type="dxa"/>
            <w:tcMar>
              <w:top w:w="100" w:type="dxa"/>
              <w:left w:w="100" w:type="dxa"/>
              <w:bottom w:w="100" w:type="dxa"/>
              <w:right w:w="100" w:type="dxa"/>
            </w:tcMar>
          </w:tcPr>
          <w:p w14:paraId="52BBB2DB" w14:textId="77777777" w:rsidR="00C50DDA" w:rsidRPr="00DA2ADB" w:rsidRDefault="00D809D9" w:rsidP="00E95DBD">
            <w:pPr>
              <w:rPr>
                <w:rFonts w:cs="Arial"/>
                <w:noProof/>
                <w:szCs w:val="22"/>
                <w:lang w:val="en-GB"/>
              </w:rPr>
            </w:pPr>
            <w:r w:rsidRPr="00DA2ADB">
              <w:rPr>
                <w:rFonts w:cs="Arial"/>
                <w:noProof/>
                <w:szCs w:val="22"/>
                <w:lang w:val="en-GB"/>
              </w:rPr>
              <w:t>Networking skills</w:t>
            </w:r>
          </w:p>
        </w:tc>
        <w:tc>
          <w:tcPr>
            <w:tcW w:w="7200" w:type="dxa"/>
            <w:tcMar>
              <w:top w:w="100" w:type="dxa"/>
              <w:left w:w="100" w:type="dxa"/>
              <w:bottom w:w="100" w:type="dxa"/>
              <w:right w:w="100" w:type="dxa"/>
            </w:tcMar>
          </w:tcPr>
          <w:p w14:paraId="05C961FD" w14:textId="77777777" w:rsidR="00C50DDA" w:rsidRPr="00DA2ADB" w:rsidRDefault="00D809D9" w:rsidP="00E95DBD">
            <w:pPr>
              <w:rPr>
                <w:rFonts w:cs="Arial"/>
                <w:noProof/>
                <w:szCs w:val="22"/>
                <w:lang w:val="en-GB"/>
              </w:rPr>
            </w:pPr>
            <w:r w:rsidRPr="00DA2ADB">
              <w:rPr>
                <w:rFonts w:cs="Arial"/>
                <w:noProof/>
                <w:szCs w:val="22"/>
                <w:lang w:val="en-GB"/>
              </w:rPr>
              <w:t>Creating and maintaining contacts both within and outside the organisation</w:t>
            </w:r>
          </w:p>
        </w:tc>
      </w:tr>
      <w:tr w:rsidR="00C50DDA" w:rsidRPr="00DA2ADB" w14:paraId="245C66F7" w14:textId="77777777" w:rsidTr="00E84607">
        <w:tc>
          <w:tcPr>
            <w:tcW w:w="2160" w:type="dxa"/>
            <w:tcMar>
              <w:top w:w="100" w:type="dxa"/>
              <w:left w:w="100" w:type="dxa"/>
              <w:bottom w:w="100" w:type="dxa"/>
              <w:right w:w="100" w:type="dxa"/>
            </w:tcMar>
          </w:tcPr>
          <w:p w14:paraId="18446598" w14:textId="77777777" w:rsidR="00C50DDA" w:rsidRPr="00DA2ADB" w:rsidRDefault="00D809D9" w:rsidP="00E95DBD">
            <w:pPr>
              <w:rPr>
                <w:rFonts w:cs="Arial"/>
                <w:noProof/>
                <w:szCs w:val="22"/>
                <w:lang w:val="en-GB"/>
              </w:rPr>
            </w:pPr>
            <w:r w:rsidRPr="00DA2ADB">
              <w:rPr>
                <w:rFonts w:cs="Arial"/>
                <w:noProof/>
                <w:szCs w:val="22"/>
                <w:lang w:val="en-GB"/>
              </w:rPr>
              <w:lastRenderedPageBreak/>
              <w:t>Cooperating</w:t>
            </w:r>
          </w:p>
        </w:tc>
        <w:tc>
          <w:tcPr>
            <w:tcW w:w="7200" w:type="dxa"/>
            <w:tcMar>
              <w:top w:w="100" w:type="dxa"/>
              <w:left w:w="100" w:type="dxa"/>
              <w:bottom w:w="100" w:type="dxa"/>
              <w:right w:w="100" w:type="dxa"/>
            </w:tcMar>
          </w:tcPr>
          <w:p w14:paraId="12FA38A9" w14:textId="77777777" w:rsidR="00C50DDA" w:rsidRPr="00DA2ADB" w:rsidRDefault="00D809D9" w:rsidP="00E95DBD">
            <w:pPr>
              <w:rPr>
                <w:rFonts w:cs="Arial"/>
                <w:noProof/>
                <w:szCs w:val="22"/>
                <w:lang w:val="en-GB"/>
              </w:rPr>
            </w:pPr>
            <w:r w:rsidRPr="00DA2ADB">
              <w:rPr>
                <w:rFonts w:cs="Arial"/>
                <w:noProof/>
                <w:szCs w:val="22"/>
                <w:lang w:val="en-GB"/>
              </w:rPr>
              <w:t>Contributing with other persons or groups to a joint result, even when he or she has no personal interest in doing so</w:t>
            </w:r>
          </w:p>
        </w:tc>
      </w:tr>
      <w:tr w:rsidR="00C50DDA" w:rsidRPr="00DA2ADB" w14:paraId="3D7B5928" w14:textId="77777777" w:rsidTr="00E84607">
        <w:trPr>
          <w:trHeight w:val="41"/>
        </w:trPr>
        <w:tc>
          <w:tcPr>
            <w:tcW w:w="9360" w:type="dxa"/>
            <w:gridSpan w:val="2"/>
            <w:tcMar>
              <w:top w:w="100" w:type="dxa"/>
              <w:left w:w="100" w:type="dxa"/>
              <w:bottom w:w="100" w:type="dxa"/>
              <w:right w:w="100" w:type="dxa"/>
            </w:tcMar>
          </w:tcPr>
          <w:p w14:paraId="07E6D4B8" w14:textId="77777777" w:rsidR="00C50DDA" w:rsidRPr="00DA2ADB" w:rsidRDefault="00D809D9" w:rsidP="00E95DBD">
            <w:pPr>
              <w:rPr>
                <w:rFonts w:cs="Arial"/>
                <w:i/>
                <w:noProof/>
                <w:szCs w:val="22"/>
                <w:lang w:val="en-GB"/>
              </w:rPr>
            </w:pPr>
            <w:r w:rsidRPr="00DA2ADB">
              <w:rPr>
                <w:rFonts w:cs="Arial"/>
                <w:i/>
                <w:noProof/>
                <w:szCs w:val="22"/>
                <w:lang w:val="en-GB"/>
              </w:rPr>
              <w:t>Cluster: realising and evaluating</w:t>
            </w:r>
          </w:p>
        </w:tc>
      </w:tr>
      <w:tr w:rsidR="00C50DDA" w:rsidRPr="00DA2ADB" w14:paraId="0241C75B" w14:textId="77777777" w:rsidTr="00E84607">
        <w:tc>
          <w:tcPr>
            <w:tcW w:w="2160" w:type="dxa"/>
            <w:tcMar>
              <w:top w:w="100" w:type="dxa"/>
              <w:left w:w="100" w:type="dxa"/>
              <w:bottom w:w="100" w:type="dxa"/>
              <w:right w:w="100" w:type="dxa"/>
            </w:tcMar>
          </w:tcPr>
          <w:p w14:paraId="401823DB" w14:textId="77777777" w:rsidR="00C50DDA" w:rsidRPr="00DA2ADB" w:rsidRDefault="00D809D9" w:rsidP="00E95DBD">
            <w:pPr>
              <w:rPr>
                <w:rFonts w:cs="Arial"/>
                <w:i/>
                <w:noProof/>
                <w:szCs w:val="22"/>
                <w:lang w:val="en-GB"/>
              </w:rPr>
            </w:pPr>
            <w:r w:rsidRPr="00DA2ADB">
              <w:rPr>
                <w:rFonts w:cs="Arial"/>
                <w:noProof/>
                <w:szCs w:val="22"/>
                <w:lang w:val="en-GB"/>
              </w:rPr>
              <w:t>Accuracy</w:t>
            </w:r>
          </w:p>
        </w:tc>
        <w:tc>
          <w:tcPr>
            <w:tcW w:w="7200" w:type="dxa"/>
            <w:tcMar>
              <w:top w:w="100" w:type="dxa"/>
              <w:left w:w="100" w:type="dxa"/>
              <w:bottom w:w="100" w:type="dxa"/>
              <w:right w:w="100" w:type="dxa"/>
            </w:tcMar>
          </w:tcPr>
          <w:p w14:paraId="7924579B" w14:textId="77777777" w:rsidR="00C50DDA" w:rsidRPr="00DA2ADB" w:rsidRDefault="00D809D9" w:rsidP="00E95DBD">
            <w:pPr>
              <w:rPr>
                <w:rFonts w:cs="Arial"/>
                <w:noProof/>
                <w:szCs w:val="22"/>
                <w:lang w:val="en-GB"/>
              </w:rPr>
            </w:pPr>
            <w:r w:rsidRPr="00DA2ADB">
              <w:rPr>
                <w:rFonts w:cs="Arial"/>
                <w:noProof/>
                <w:szCs w:val="22"/>
                <w:lang w:val="en-GB"/>
              </w:rPr>
              <w:t>Acting precisely, carefully and impeccably when performing work</w:t>
            </w:r>
          </w:p>
        </w:tc>
      </w:tr>
      <w:tr w:rsidR="00C50DDA" w:rsidRPr="00DA2ADB" w14:paraId="5C73739E" w14:textId="77777777" w:rsidTr="00E84607">
        <w:tc>
          <w:tcPr>
            <w:tcW w:w="2160" w:type="dxa"/>
            <w:tcMar>
              <w:top w:w="100" w:type="dxa"/>
              <w:left w:w="100" w:type="dxa"/>
              <w:bottom w:w="100" w:type="dxa"/>
              <w:right w:w="100" w:type="dxa"/>
            </w:tcMar>
          </w:tcPr>
          <w:p w14:paraId="30898CDB" w14:textId="77777777" w:rsidR="00C50DDA" w:rsidRPr="00DA2ADB" w:rsidRDefault="00D809D9" w:rsidP="00E95DBD">
            <w:pPr>
              <w:rPr>
                <w:rFonts w:cs="Arial"/>
                <w:i/>
                <w:noProof/>
                <w:szCs w:val="22"/>
                <w:lang w:val="en-GB"/>
              </w:rPr>
            </w:pPr>
            <w:r w:rsidRPr="00DA2ADB">
              <w:rPr>
                <w:rFonts w:cs="Arial"/>
                <w:noProof/>
                <w:szCs w:val="22"/>
                <w:lang w:val="en-GB"/>
              </w:rPr>
              <w:t>Initiative</w:t>
            </w:r>
          </w:p>
        </w:tc>
        <w:tc>
          <w:tcPr>
            <w:tcW w:w="7200" w:type="dxa"/>
            <w:tcMar>
              <w:top w:w="100" w:type="dxa"/>
              <w:left w:w="100" w:type="dxa"/>
              <w:bottom w:w="100" w:type="dxa"/>
              <w:right w:w="100" w:type="dxa"/>
            </w:tcMar>
          </w:tcPr>
          <w:p w14:paraId="27ED7A24" w14:textId="77777777" w:rsidR="00C50DDA" w:rsidRPr="00DA2ADB" w:rsidRDefault="00D809D9" w:rsidP="00E95DBD">
            <w:pPr>
              <w:rPr>
                <w:rFonts w:cs="Arial"/>
                <w:noProof/>
                <w:szCs w:val="22"/>
                <w:lang w:val="en-GB"/>
              </w:rPr>
            </w:pPr>
            <w:r w:rsidRPr="00DA2ADB">
              <w:rPr>
                <w:rFonts w:cs="Arial"/>
                <w:noProof/>
                <w:szCs w:val="22"/>
                <w:lang w:val="en-GB"/>
              </w:rPr>
              <w:t>Identifying problems and opportunities and taking appropriate action on own initiative</w:t>
            </w:r>
          </w:p>
        </w:tc>
      </w:tr>
      <w:tr w:rsidR="00C50DDA" w:rsidRPr="00DA2ADB" w14:paraId="07581924" w14:textId="77777777" w:rsidTr="00C673A3">
        <w:trPr>
          <w:trHeight w:val="209"/>
        </w:trPr>
        <w:tc>
          <w:tcPr>
            <w:tcW w:w="9360" w:type="dxa"/>
            <w:gridSpan w:val="2"/>
            <w:tcMar>
              <w:top w:w="100" w:type="dxa"/>
              <w:left w:w="100" w:type="dxa"/>
              <w:bottom w:w="100" w:type="dxa"/>
              <w:right w:w="100" w:type="dxa"/>
            </w:tcMar>
          </w:tcPr>
          <w:p w14:paraId="54276B9C" w14:textId="77777777" w:rsidR="00C50DDA" w:rsidRPr="00DA2ADB" w:rsidRDefault="00D809D9" w:rsidP="00E95DBD">
            <w:pPr>
              <w:rPr>
                <w:rFonts w:cs="Arial"/>
                <w:i/>
                <w:noProof/>
                <w:szCs w:val="22"/>
                <w:lang w:val="en-GB"/>
              </w:rPr>
            </w:pPr>
            <w:r w:rsidRPr="00DA2ADB">
              <w:rPr>
                <w:rFonts w:cs="Arial"/>
                <w:i/>
                <w:noProof/>
                <w:szCs w:val="22"/>
                <w:lang w:val="en-GB"/>
              </w:rPr>
              <w:t>Cluster: managing and supervising</w:t>
            </w:r>
          </w:p>
        </w:tc>
      </w:tr>
      <w:tr w:rsidR="00C50DDA" w:rsidRPr="00DA2ADB" w14:paraId="694F8225" w14:textId="77777777" w:rsidTr="00C673A3">
        <w:trPr>
          <w:trHeight w:val="528"/>
        </w:trPr>
        <w:tc>
          <w:tcPr>
            <w:tcW w:w="2160" w:type="dxa"/>
            <w:tcMar>
              <w:top w:w="100" w:type="dxa"/>
              <w:left w:w="100" w:type="dxa"/>
              <w:bottom w:w="100" w:type="dxa"/>
              <w:right w:w="100" w:type="dxa"/>
            </w:tcMar>
          </w:tcPr>
          <w:p w14:paraId="59C928E8" w14:textId="77777777" w:rsidR="00C50DDA" w:rsidRPr="00DA2ADB" w:rsidRDefault="00D809D9" w:rsidP="00E95DBD">
            <w:pPr>
              <w:rPr>
                <w:rFonts w:cs="Arial"/>
                <w:i/>
                <w:noProof/>
                <w:szCs w:val="22"/>
                <w:lang w:val="en-GB"/>
              </w:rPr>
            </w:pPr>
            <w:r w:rsidRPr="00DA2ADB">
              <w:rPr>
                <w:rFonts w:cs="Arial"/>
                <w:noProof/>
                <w:szCs w:val="22"/>
                <w:lang w:val="en-GB"/>
              </w:rPr>
              <w:t>Coaching</w:t>
            </w:r>
          </w:p>
        </w:tc>
        <w:tc>
          <w:tcPr>
            <w:tcW w:w="7200" w:type="dxa"/>
            <w:tcMar>
              <w:top w:w="100" w:type="dxa"/>
              <w:left w:w="100" w:type="dxa"/>
              <w:bottom w:w="100" w:type="dxa"/>
              <w:right w:w="100" w:type="dxa"/>
            </w:tcMar>
          </w:tcPr>
          <w:p w14:paraId="15333A47" w14:textId="77777777" w:rsidR="00C50DDA" w:rsidRPr="00DA2ADB" w:rsidRDefault="00D809D9" w:rsidP="00E95DBD">
            <w:pPr>
              <w:rPr>
                <w:rFonts w:cs="Arial"/>
                <w:noProof/>
                <w:szCs w:val="22"/>
                <w:lang w:val="en-GB"/>
              </w:rPr>
            </w:pPr>
            <w:r w:rsidRPr="00DA2ADB">
              <w:rPr>
                <w:rFonts w:cs="Arial"/>
                <w:noProof/>
                <w:szCs w:val="22"/>
                <w:lang w:val="en-GB"/>
              </w:rPr>
              <w:t>Assisting and encouraging staff or students so that they make the best possible use of their personal and professional qualities and develop their talents further in ways that benefit their careers</w:t>
            </w:r>
          </w:p>
        </w:tc>
      </w:tr>
      <w:tr w:rsidR="00C50DDA" w:rsidRPr="00DA2ADB" w14:paraId="35CF3544" w14:textId="77777777" w:rsidTr="00E84607">
        <w:tc>
          <w:tcPr>
            <w:tcW w:w="2160" w:type="dxa"/>
            <w:tcMar>
              <w:top w:w="100" w:type="dxa"/>
              <w:left w:w="100" w:type="dxa"/>
              <w:bottom w:w="100" w:type="dxa"/>
              <w:right w:w="100" w:type="dxa"/>
            </w:tcMar>
          </w:tcPr>
          <w:p w14:paraId="2A40A2CE" w14:textId="77777777" w:rsidR="00C50DDA" w:rsidRPr="00DA2ADB" w:rsidRDefault="00D809D9" w:rsidP="00E95DBD">
            <w:pPr>
              <w:rPr>
                <w:rFonts w:cs="Arial"/>
                <w:i/>
                <w:noProof/>
                <w:szCs w:val="22"/>
                <w:lang w:val="en-GB"/>
              </w:rPr>
            </w:pPr>
            <w:r w:rsidRPr="00DA2ADB">
              <w:rPr>
                <w:rFonts w:cs="Arial"/>
                <w:noProof/>
                <w:szCs w:val="22"/>
                <w:lang w:val="en-GB"/>
              </w:rPr>
              <w:t xml:space="preserve">Managing for results </w:t>
            </w:r>
          </w:p>
        </w:tc>
        <w:tc>
          <w:tcPr>
            <w:tcW w:w="7200" w:type="dxa"/>
            <w:tcMar>
              <w:top w:w="100" w:type="dxa"/>
              <w:left w:w="100" w:type="dxa"/>
              <w:bottom w:w="100" w:type="dxa"/>
              <w:right w:w="100" w:type="dxa"/>
            </w:tcMar>
          </w:tcPr>
          <w:p w14:paraId="0CB278C1" w14:textId="77777777" w:rsidR="00C50DDA" w:rsidRPr="00DA2ADB" w:rsidRDefault="00D809D9" w:rsidP="00E95DBD">
            <w:pPr>
              <w:rPr>
                <w:rFonts w:cs="Arial"/>
                <w:noProof/>
                <w:szCs w:val="22"/>
                <w:lang w:val="en-GB"/>
              </w:rPr>
            </w:pPr>
            <w:r w:rsidRPr="00DA2ADB">
              <w:rPr>
                <w:rFonts w:cs="Arial"/>
                <w:noProof/>
                <w:szCs w:val="22"/>
                <w:lang w:val="en-GB"/>
              </w:rPr>
              <w:t>Directing and steering staff or a project group in order to achieve the desired objectives and results</w:t>
            </w:r>
          </w:p>
        </w:tc>
      </w:tr>
      <w:tr w:rsidR="00C50DDA" w:rsidRPr="00DA2ADB" w14:paraId="23B3DAD3" w14:textId="77777777" w:rsidTr="00E84607">
        <w:trPr>
          <w:trHeight w:val="59"/>
        </w:trPr>
        <w:tc>
          <w:tcPr>
            <w:tcW w:w="9360" w:type="dxa"/>
            <w:gridSpan w:val="2"/>
            <w:tcMar>
              <w:top w:w="100" w:type="dxa"/>
              <w:left w:w="100" w:type="dxa"/>
              <w:bottom w:w="100" w:type="dxa"/>
              <w:right w:w="100" w:type="dxa"/>
            </w:tcMar>
          </w:tcPr>
          <w:p w14:paraId="693B5189" w14:textId="77777777" w:rsidR="00C50DDA" w:rsidRPr="00DA2ADB" w:rsidRDefault="00D809D9" w:rsidP="00E95DBD">
            <w:pPr>
              <w:rPr>
                <w:rFonts w:cs="Arial"/>
                <w:i/>
                <w:noProof/>
                <w:szCs w:val="22"/>
                <w:lang w:val="en-GB"/>
              </w:rPr>
            </w:pPr>
            <w:r w:rsidRPr="00DA2ADB">
              <w:rPr>
                <w:rFonts w:cs="Arial"/>
                <w:i/>
                <w:noProof/>
                <w:szCs w:val="22"/>
                <w:lang w:val="en-GB"/>
              </w:rPr>
              <w:t xml:space="preserve">Cluster: personal effectiveness </w:t>
            </w:r>
          </w:p>
        </w:tc>
      </w:tr>
      <w:tr w:rsidR="00C50DDA" w:rsidRPr="00DA2ADB" w14:paraId="364535B3" w14:textId="77777777" w:rsidTr="00E84607">
        <w:trPr>
          <w:trHeight w:val="27"/>
        </w:trPr>
        <w:tc>
          <w:tcPr>
            <w:tcW w:w="2160" w:type="dxa"/>
            <w:tcMar>
              <w:top w:w="100" w:type="dxa"/>
              <w:left w:w="100" w:type="dxa"/>
              <w:bottom w:w="100" w:type="dxa"/>
              <w:right w:w="100" w:type="dxa"/>
            </w:tcMar>
          </w:tcPr>
          <w:p w14:paraId="45DE9343" w14:textId="77777777" w:rsidR="00C50DDA" w:rsidRPr="00DA2ADB" w:rsidRDefault="00D809D9" w:rsidP="00E95DBD">
            <w:pPr>
              <w:rPr>
                <w:rFonts w:cs="Arial"/>
                <w:i/>
                <w:noProof/>
                <w:szCs w:val="22"/>
                <w:lang w:val="en-GB"/>
              </w:rPr>
            </w:pPr>
            <w:r w:rsidRPr="00DA2ADB">
              <w:rPr>
                <w:rFonts w:cs="Arial"/>
                <w:noProof/>
                <w:szCs w:val="22"/>
                <w:lang w:val="en-GB"/>
              </w:rPr>
              <w:t>Flexibility</w:t>
            </w:r>
          </w:p>
        </w:tc>
        <w:tc>
          <w:tcPr>
            <w:tcW w:w="7200" w:type="dxa"/>
            <w:tcMar>
              <w:top w:w="100" w:type="dxa"/>
              <w:left w:w="100" w:type="dxa"/>
              <w:bottom w:w="100" w:type="dxa"/>
              <w:right w:w="100" w:type="dxa"/>
            </w:tcMar>
          </w:tcPr>
          <w:p w14:paraId="06C45D8A" w14:textId="77777777" w:rsidR="00C50DDA" w:rsidRPr="00DA2ADB" w:rsidRDefault="00D809D9" w:rsidP="00E95DBD">
            <w:pPr>
              <w:rPr>
                <w:rFonts w:cs="Arial"/>
                <w:noProof/>
                <w:szCs w:val="22"/>
                <w:lang w:val="en-GB"/>
              </w:rPr>
            </w:pPr>
            <w:r w:rsidRPr="00DA2ADB">
              <w:rPr>
                <w:rFonts w:cs="Arial"/>
                <w:noProof/>
                <w:szCs w:val="22"/>
                <w:lang w:val="en-GB"/>
              </w:rPr>
              <w:t>Adapting to and capitalising on different people and new or changing circumstances</w:t>
            </w:r>
          </w:p>
        </w:tc>
      </w:tr>
      <w:tr w:rsidR="00C50DDA" w:rsidRPr="00DA2ADB" w14:paraId="45834EA8" w14:textId="77777777" w:rsidTr="00E84607">
        <w:tc>
          <w:tcPr>
            <w:tcW w:w="2160" w:type="dxa"/>
            <w:tcMar>
              <w:top w:w="100" w:type="dxa"/>
              <w:left w:w="100" w:type="dxa"/>
              <w:bottom w:w="100" w:type="dxa"/>
              <w:right w:w="100" w:type="dxa"/>
            </w:tcMar>
          </w:tcPr>
          <w:p w14:paraId="1829E135" w14:textId="77777777" w:rsidR="00C50DDA" w:rsidRPr="00DA2ADB" w:rsidRDefault="00D809D9" w:rsidP="00E95DBD">
            <w:pPr>
              <w:rPr>
                <w:rFonts w:cs="Arial"/>
                <w:i/>
                <w:noProof/>
                <w:szCs w:val="22"/>
                <w:lang w:val="en-GB"/>
              </w:rPr>
            </w:pPr>
            <w:r w:rsidRPr="00DA2ADB">
              <w:rPr>
                <w:rFonts w:cs="Arial"/>
                <w:noProof/>
                <w:szCs w:val="22"/>
                <w:lang w:val="en-GB"/>
              </w:rPr>
              <w:t>Integrity</w:t>
            </w:r>
          </w:p>
        </w:tc>
        <w:tc>
          <w:tcPr>
            <w:tcW w:w="7200" w:type="dxa"/>
            <w:tcMar>
              <w:top w:w="100" w:type="dxa"/>
              <w:left w:w="100" w:type="dxa"/>
              <w:bottom w:w="100" w:type="dxa"/>
              <w:right w:w="100" w:type="dxa"/>
            </w:tcMar>
          </w:tcPr>
          <w:p w14:paraId="19B1652E" w14:textId="77777777" w:rsidR="00C50DDA" w:rsidRPr="00DA2ADB" w:rsidRDefault="00D809D9" w:rsidP="00E95DBD">
            <w:pPr>
              <w:rPr>
                <w:rFonts w:cs="Arial"/>
                <w:noProof/>
                <w:szCs w:val="22"/>
                <w:lang w:val="en-GB"/>
              </w:rPr>
            </w:pPr>
            <w:r w:rsidRPr="00DA2ADB">
              <w:rPr>
                <w:rFonts w:cs="Arial"/>
                <w:noProof/>
                <w:szCs w:val="22"/>
                <w:lang w:val="en-GB"/>
              </w:rPr>
              <w:t>Acting and complying with existing values, principles and rules to the best of their knowledge. Can be challenged about this and challenges others about it too</w:t>
            </w:r>
          </w:p>
        </w:tc>
      </w:tr>
    </w:tbl>
    <w:p w14:paraId="596D5EAB" w14:textId="77777777" w:rsidR="00C50DDA" w:rsidRPr="00DA2ADB" w:rsidRDefault="00D809D9" w:rsidP="00E95DBD">
      <w:pPr>
        <w:rPr>
          <w:rFonts w:cs="Arial"/>
          <w:noProof/>
          <w:szCs w:val="22"/>
          <w:lang w:val="en-GB"/>
        </w:rPr>
      </w:pPr>
      <w:r w:rsidRPr="00DA2ADB">
        <w:rPr>
          <w:rFonts w:cs="Arial"/>
          <w:i/>
          <w:noProof/>
          <w:szCs w:val="22"/>
          <w:lang w:val="en-GB"/>
        </w:rPr>
        <w:t>Table Annex 5.2 Data steward profile soft skills competences</w:t>
      </w:r>
    </w:p>
    <w:p w14:paraId="53D5A594" w14:textId="77777777" w:rsidR="00C50DDA" w:rsidRPr="00DA2ADB" w:rsidRDefault="00C50DDA" w:rsidP="00E95DBD">
      <w:pPr>
        <w:rPr>
          <w:rFonts w:cs="Arial"/>
          <w:noProof/>
          <w:szCs w:val="22"/>
          <w:lang w:val="en-GB"/>
        </w:rPr>
      </w:pPr>
    </w:p>
    <w:p w14:paraId="463E0857" w14:textId="77777777" w:rsidR="00C50DDA" w:rsidRPr="00DA2ADB" w:rsidRDefault="00D809D9" w:rsidP="00E95DBD">
      <w:pPr>
        <w:rPr>
          <w:rFonts w:cs="Arial"/>
          <w:b/>
          <w:noProof/>
          <w:szCs w:val="22"/>
          <w:lang w:val="en-GB"/>
        </w:rPr>
      </w:pPr>
      <w:r w:rsidRPr="00DA2ADB">
        <w:rPr>
          <w:rFonts w:cs="Arial"/>
          <w:b/>
          <w:noProof/>
          <w:szCs w:val="22"/>
          <w:lang w:val="en-GB"/>
        </w:rPr>
        <w:t>Profile function level and salary scale</w:t>
      </w:r>
    </w:p>
    <w:p w14:paraId="54D2C8D2" w14:textId="07F836DB" w:rsidR="00C50DDA" w:rsidRPr="00DA2ADB" w:rsidRDefault="00D809D9" w:rsidP="00E95DBD">
      <w:pPr>
        <w:rPr>
          <w:rFonts w:cs="Arial"/>
          <w:noProof/>
          <w:szCs w:val="22"/>
          <w:lang w:val="en-GB"/>
        </w:rPr>
      </w:pPr>
      <w:r w:rsidRPr="00DA2ADB">
        <w:rPr>
          <w:rFonts w:cs="Arial"/>
          <w:noProof/>
          <w:szCs w:val="22"/>
          <w:lang w:val="en-GB"/>
        </w:rPr>
        <w:t xml:space="preserve">The data steward job profile typically is a support staff function, and has four levels, </w:t>
      </w:r>
      <w:r w:rsidR="0055359E" w:rsidRPr="00DA2ADB">
        <w:rPr>
          <w:rFonts w:cs="Arial"/>
          <w:noProof/>
          <w:szCs w:val="22"/>
          <w:lang w:val="en-GB"/>
        </w:rPr>
        <w:t>i.e.,</w:t>
      </w:r>
      <w:r w:rsidRPr="00DA2ADB">
        <w:rPr>
          <w:rFonts w:cs="Arial"/>
          <w:noProof/>
          <w:szCs w:val="22"/>
          <w:lang w:val="en-GB"/>
        </w:rPr>
        <w:t xml:space="preserve"> junior, medior, senior and expert, depending on education, experience and responsibilities. Consistent with the LCRDM data stewardship report, the data steward job profile ranges from salary scale 9 to 12 (according to the UFO classification scaling). The data steward function level and salary scale should match an employee’s research experience, competences and educational background (such as a Bachelor, Master or PhD). As PhD graduates experienced in improving scientific data workflows are considered good candidates for a data steward job, it is important to make the data steward function attractive for this group of professionals, including recognition and remuneration for their expertise.</w:t>
      </w:r>
    </w:p>
    <w:p w14:paraId="356F0A9D" w14:textId="77777777" w:rsidR="00C50DDA" w:rsidRPr="00DA2ADB" w:rsidRDefault="00C50DDA" w:rsidP="00E95DBD">
      <w:pPr>
        <w:rPr>
          <w:rFonts w:cs="Arial"/>
          <w:noProof/>
          <w:szCs w:val="22"/>
          <w:lang w:val="en-GB"/>
        </w:rPr>
      </w:pPr>
    </w:p>
    <w:p w14:paraId="7FF6F934" w14:textId="77777777" w:rsidR="00C50DDA" w:rsidRPr="00DA2ADB" w:rsidRDefault="00D809D9" w:rsidP="00E95DBD">
      <w:pPr>
        <w:rPr>
          <w:rFonts w:cs="Arial"/>
          <w:noProof/>
          <w:szCs w:val="22"/>
          <w:lang w:val="en-GB"/>
        </w:rPr>
      </w:pPr>
      <w:r w:rsidRPr="00DA2ADB">
        <w:rPr>
          <w:rFonts w:cs="Arial"/>
          <w:noProof/>
          <w:szCs w:val="22"/>
          <w:lang w:val="en-GB"/>
        </w:rPr>
        <w:lastRenderedPageBreak/>
        <w:t xml:space="preserve">The following table gives an indication of the differences between the four data steward levels. </w:t>
      </w:r>
    </w:p>
    <w:p w14:paraId="40C34DBB" w14:textId="77777777" w:rsidR="00C50DDA" w:rsidRPr="00DA2ADB" w:rsidRDefault="00C50DDA" w:rsidP="00E95DBD">
      <w:pPr>
        <w:rPr>
          <w:rFonts w:cs="Arial"/>
          <w:noProof/>
          <w:szCs w:val="22"/>
          <w:lang w:val="en-GB"/>
        </w:rPr>
      </w:pP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25"/>
        <w:gridCol w:w="8235"/>
      </w:tblGrid>
      <w:tr w:rsidR="00E84607" w:rsidRPr="00DA2ADB" w14:paraId="60A14174" w14:textId="77777777" w:rsidTr="00E84607">
        <w:tc>
          <w:tcPr>
            <w:tcW w:w="1125" w:type="dxa"/>
            <w:shd w:val="clear" w:color="auto" w:fill="D9D9D9" w:themeFill="background1" w:themeFillShade="D9"/>
            <w:tcMar>
              <w:top w:w="100" w:type="dxa"/>
              <w:left w:w="100" w:type="dxa"/>
              <w:bottom w:w="100" w:type="dxa"/>
              <w:right w:w="100" w:type="dxa"/>
            </w:tcMar>
          </w:tcPr>
          <w:p w14:paraId="14954963" w14:textId="7EEFF488" w:rsidR="00E84607" w:rsidRPr="00DA2ADB" w:rsidRDefault="00E84607" w:rsidP="00E95DBD">
            <w:pPr>
              <w:rPr>
                <w:rFonts w:cs="Arial"/>
                <w:noProof/>
                <w:szCs w:val="22"/>
                <w:lang w:val="en-GB"/>
              </w:rPr>
            </w:pPr>
            <w:r w:rsidRPr="00DA2ADB">
              <w:rPr>
                <w:rFonts w:cs="Arial"/>
                <w:noProof/>
                <w:szCs w:val="22"/>
                <w:lang w:val="en-GB"/>
              </w:rPr>
              <w:t>Level</w:t>
            </w:r>
          </w:p>
        </w:tc>
        <w:tc>
          <w:tcPr>
            <w:tcW w:w="8235" w:type="dxa"/>
            <w:shd w:val="clear" w:color="auto" w:fill="D9D9D9" w:themeFill="background1" w:themeFillShade="D9"/>
            <w:tcMar>
              <w:top w:w="100" w:type="dxa"/>
              <w:left w:w="100" w:type="dxa"/>
              <w:bottom w:w="100" w:type="dxa"/>
              <w:right w:w="100" w:type="dxa"/>
            </w:tcMar>
          </w:tcPr>
          <w:p w14:paraId="3E2D0839" w14:textId="1D1AF436" w:rsidR="00E84607" w:rsidRPr="00DA2ADB" w:rsidRDefault="00E84607" w:rsidP="00E95DBD">
            <w:pPr>
              <w:rPr>
                <w:rFonts w:cs="Arial"/>
                <w:noProof/>
                <w:szCs w:val="22"/>
                <w:lang w:val="en-GB"/>
              </w:rPr>
            </w:pPr>
            <w:r w:rsidRPr="00DA2ADB">
              <w:rPr>
                <w:rFonts w:cs="Arial"/>
                <w:noProof/>
                <w:szCs w:val="22"/>
                <w:lang w:val="en-GB"/>
              </w:rPr>
              <w:t>Description</w:t>
            </w:r>
          </w:p>
        </w:tc>
      </w:tr>
      <w:tr w:rsidR="00C50DDA" w:rsidRPr="00DA2ADB" w14:paraId="26F58789" w14:textId="77777777">
        <w:tc>
          <w:tcPr>
            <w:tcW w:w="1125" w:type="dxa"/>
            <w:shd w:val="clear" w:color="auto" w:fill="auto"/>
            <w:tcMar>
              <w:top w:w="100" w:type="dxa"/>
              <w:left w:w="100" w:type="dxa"/>
              <w:bottom w:w="100" w:type="dxa"/>
              <w:right w:w="100" w:type="dxa"/>
            </w:tcMar>
          </w:tcPr>
          <w:p w14:paraId="1F89D2EE" w14:textId="77777777" w:rsidR="00C50DDA" w:rsidRPr="00DA2ADB" w:rsidRDefault="00D809D9" w:rsidP="00E95DBD">
            <w:pPr>
              <w:rPr>
                <w:rFonts w:cs="Arial"/>
                <w:noProof/>
                <w:szCs w:val="22"/>
                <w:lang w:val="en-GB"/>
              </w:rPr>
            </w:pPr>
            <w:r w:rsidRPr="00DA2ADB">
              <w:rPr>
                <w:rFonts w:cs="Arial"/>
                <w:noProof/>
                <w:szCs w:val="22"/>
                <w:lang w:val="en-GB"/>
              </w:rPr>
              <w:t>Junior</w:t>
            </w:r>
          </w:p>
          <w:p w14:paraId="056DBFB1" w14:textId="77777777" w:rsidR="00C50DDA" w:rsidRPr="00DA2ADB" w:rsidRDefault="00D809D9" w:rsidP="00E95DBD">
            <w:pPr>
              <w:rPr>
                <w:rFonts w:cs="Arial"/>
                <w:i/>
                <w:noProof/>
                <w:szCs w:val="22"/>
                <w:lang w:val="en-GB"/>
              </w:rPr>
            </w:pPr>
            <w:r w:rsidRPr="00DA2ADB">
              <w:rPr>
                <w:rFonts w:cs="Arial"/>
                <w:i/>
                <w:noProof/>
                <w:szCs w:val="22"/>
                <w:lang w:val="en-GB"/>
              </w:rPr>
              <w:t>Scale 9</w:t>
            </w:r>
          </w:p>
        </w:tc>
        <w:tc>
          <w:tcPr>
            <w:tcW w:w="8235" w:type="dxa"/>
            <w:shd w:val="clear" w:color="auto" w:fill="auto"/>
            <w:tcMar>
              <w:top w:w="100" w:type="dxa"/>
              <w:left w:w="100" w:type="dxa"/>
              <w:bottom w:w="100" w:type="dxa"/>
              <w:right w:w="100" w:type="dxa"/>
            </w:tcMar>
          </w:tcPr>
          <w:p w14:paraId="5E5FAADD" w14:textId="77777777" w:rsidR="00C50DDA" w:rsidRPr="00DA2ADB" w:rsidRDefault="00D809D9" w:rsidP="002D7D9B">
            <w:pPr>
              <w:pStyle w:val="ListParagraph"/>
              <w:numPr>
                <w:ilvl w:val="0"/>
                <w:numId w:val="87"/>
              </w:numPr>
              <w:rPr>
                <w:rFonts w:cs="Arial"/>
                <w:noProof/>
                <w:szCs w:val="22"/>
                <w:lang w:val="en-GB"/>
              </w:rPr>
            </w:pPr>
            <w:r w:rsidRPr="00DA2ADB">
              <w:rPr>
                <w:rFonts w:cs="Arial"/>
                <w:noProof/>
                <w:szCs w:val="22"/>
                <w:lang w:val="en-GB"/>
              </w:rPr>
              <w:t>Follows latest local, national and international RDM developments</w:t>
            </w:r>
          </w:p>
          <w:p w14:paraId="172AB7A8" w14:textId="77777777" w:rsidR="00C50DDA" w:rsidRPr="00DA2ADB" w:rsidRDefault="00D809D9" w:rsidP="002D7D9B">
            <w:pPr>
              <w:pStyle w:val="ListParagraph"/>
              <w:numPr>
                <w:ilvl w:val="0"/>
                <w:numId w:val="87"/>
              </w:numPr>
              <w:rPr>
                <w:rFonts w:cs="Arial"/>
                <w:noProof/>
                <w:szCs w:val="22"/>
                <w:lang w:val="en-GB"/>
              </w:rPr>
            </w:pPr>
            <w:r w:rsidRPr="00DA2ADB">
              <w:rPr>
                <w:rFonts w:cs="Arial"/>
                <w:noProof/>
                <w:szCs w:val="22"/>
                <w:lang w:val="en-GB"/>
              </w:rPr>
              <w:t>Works within applicable regulations and supports creation of policies, so that the research work can be conducted efficiently</w:t>
            </w:r>
          </w:p>
          <w:p w14:paraId="5CD45390" w14:textId="77777777" w:rsidR="00C50DDA" w:rsidRPr="00DA2ADB" w:rsidRDefault="00D809D9" w:rsidP="002D7D9B">
            <w:pPr>
              <w:pStyle w:val="ListParagraph"/>
              <w:numPr>
                <w:ilvl w:val="0"/>
                <w:numId w:val="87"/>
              </w:numPr>
              <w:rPr>
                <w:rFonts w:cs="Arial"/>
                <w:noProof/>
                <w:szCs w:val="22"/>
                <w:lang w:val="en-GB"/>
              </w:rPr>
            </w:pPr>
            <w:r w:rsidRPr="00DA2ADB">
              <w:rPr>
                <w:rFonts w:cs="Arial"/>
                <w:noProof/>
                <w:szCs w:val="22"/>
                <w:lang w:val="en-GB"/>
              </w:rPr>
              <w:t>Ensures that the quality and interoperability of the data and software is sufficient for reuse</w:t>
            </w:r>
          </w:p>
          <w:p w14:paraId="5896A99B" w14:textId="389185BE" w:rsidR="00C50DDA" w:rsidRPr="00DA2ADB" w:rsidRDefault="00E84607" w:rsidP="002D7D9B">
            <w:pPr>
              <w:pStyle w:val="ListParagraph"/>
              <w:numPr>
                <w:ilvl w:val="0"/>
                <w:numId w:val="87"/>
              </w:numPr>
              <w:rPr>
                <w:rFonts w:cs="Arial"/>
                <w:noProof/>
                <w:szCs w:val="22"/>
                <w:lang w:val="en-GB"/>
              </w:rPr>
            </w:pPr>
            <w:r w:rsidRPr="00DA2ADB">
              <w:rPr>
                <w:rFonts w:cs="Arial"/>
                <w:noProof/>
                <w:szCs w:val="22"/>
                <w:lang w:val="en-GB"/>
              </w:rPr>
              <w:t>Hands-on</w:t>
            </w:r>
            <w:r w:rsidR="00D809D9" w:rsidRPr="00DA2ADB">
              <w:rPr>
                <w:rFonts w:cs="Arial"/>
                <w:noProof/>
                <w:szCs w:val="22"/>
                <w:lang w:val="en-GB"/>
              </w:rPr>
              <w:t>: assists in implementing good data management practices across the entire research lifecycle</w:t>
            </w:r>
          </w:p>
        </w:tc>
      </w:tr>
      <w:tr w:rsidR="00C50DDA" w:rsidRPr="00DA2ADB" w14:paraId="7C1BF88B" w14:textId="77777777" w:rsidTr="00E84607">
        <w:trPr>
          <w:trHeight w:val="1261"/>
        </w:trPr>
        <w:tc>
          <w:tcPr>
            <w:tcW w:w="1125" w:type="dxa"/>
            <w:shd w:val="clear" w:color="auto" w:fill="auto"/>
            <w:tcMar>
              <w:top w:w="100" w:type="dxa"/>
              <w:left w:w="100" w:type="dxa"/>
              <w:bottom w:w="100" w:type="dxa"/>
              <w:right w:w="100" w:type="dxa"/>
            </w:tcMar>
          </w:tcPr>
          <w:p w14:paraId="345D5FA6" w14:textId="77777777" w:rsidR="00C50DDA" w:rsidRPr="00DA2ADB" w:rsidRDefault="00D809D9" w:rsidP="00E95DBD">
            <w:pPr>
              <w:rPr>
                <w:rFonts w:cs="Arial"/>
                <w:noProof/>
                <w:szCs w:val="22"/>
                <w:lang w:val="en-GB"/>
              </w:rPr>
            </w:pPr>
            <w:r w:rsidRPr="00DA2ADB">
              <w:rPr>
                <w:rFonts w:cs="Arial"/>
                <w:noProof/>
                <w:szCs w:val="22"/>
                <w:lang w:val="en-GB"/>
              </w:rPr>
              <w:t>Medior</w:t>
            </w:r>
          </w:p>
          <w:p w14:paraId="7D2B24B7" w14:textId="77777777" w:rsidR="00C50DDA" w:rsidRPr="00DA2ADB" w:rsidRDefault="00D809D9" w:rsidP="00E95DBD">
            <w:pPr>
              <w:rPr>
                <w:rFonts w:cs="Arial"/>
                <w:noProof/>
                <w:szCs w:val="22"/>
                <w:lang w:val="en-GB"/>
              </w:rPr>
            </w:pPr>
            <w:r w:rsidRPr="00DA2ADB">
              <w:rPr>
                <w:rFonts w:cs="Arial"/>
                <w:i/>
                <w:noProof/>
                <w:szCs w:val="22"/>
                <w:lang w:val="en-GB"/>
              </w:rPr>
              <w:t>Scale 10</w:t>
            </w:r>
          </w:p>
        </w:tc>
        <w:tc>
          <w:tcPr>
            <w:tcW w:w="8235" w:type="dxa"/>
            <w:shd w:val="clear" w:color="auto" w:fill="auto"/>
            <w:tcMar>
              <w:top w:w="100" w:type="dxa"/>
              <w:left w:w="100" w:type="dxa"/>
              <w:bottom w:w="100" w:type="dxa"/>
              <w:right w:w="100" w:type="dxa"/>
            </w:tcMar>
          </w:tcPr>
          <w:p w14:paraId="7B2C7045" w14:textId="77777777" w:rsidR="00C50DDA" w:rsidRPr="00DA2ADB" w:rsidRDefault="00D809D9" w:rsidP="002D7D9B">
            <w:pPr>
              <w:pStyle w:val="ListParagraph"/>
              <w:numPr>
                <w:ilvl w:val="0"/>
                <w:numId w:val="88"/>
              </w:numPr>
              <w:rPr>
                <w:rFonts w:cs="Arial"/>
                <w:noProof/>
                <w:szCs w:val="22"/>
                <w:lang w:val="en-GB"/>
              </w:rPr>
            </w:pPr>
            <w:r w:rsidRPr="00DA2ADB">
              <w:rPr>
                <w:rFonts w:cs="Arial"/>
                <w:noProof/>
                <w:szCs w:val="22"/>
                <w:lang w:val="en-GB"/>
              </w:rPr>
              <w:t>Further develops existing training and services</w:t>
            </w:r>
          </w:p>
          <w:p w14:paraId="72DC0791" w14:textId="77777777" w:rsidR="00C50DDA" w:rsidRPr="00DA2ADB" w:rsidRDefault="00D809D9" w:rsidP="002D7D9B">
            <w:pPr>
              <w:pStyle w:val="ListParagraph"/>
              <w:numPr>
                <w:ilvl w:val="0"/>
                <w:numId w:val="88"/>
              </w:numPr>
              <w:rPr>
                <w:rFonts w:cs="Arial"/>
                <w:noProof/>
                <w:szCs w:val="22"/>
                <w:lang w:val="en-GB"/>
              </w:rPr>
            </w:pPr>
            <w:r w:rsidRPr="00DA2ADB">
              <w:rPr>
                <w:rFonts w:cs="Arial"/>
                <w:noProof/>
                <w:szCs w:val="22"/>
                <w:lang w:val="en-GB"/>
              </w:rPr>
              <w:t>Participates in latest local, national and international RDM developments</w:t>
            </w:r>
          </w:p>
          <w:p w14:paraId="7E1B334B" w14:textId="77777777" w:rsidR="00C50DDA" w:rsidRPr="00DA2ADB" w:rsidRDefault="00D809D9" w:rsidP="002D7D9B">
            <w:pPr>
              <w:pStyle w:val="ListParagraph"/>
              <w:numPr>
                <w:ilvl w:val="0"/>
                <w:numId w:val="88"/>
              </w:numPr>
              <w:rPr>
                <w:rFonts w:cs="Arial"/>
                <w:noProof/>
                <w:szCs w:val="22"/>
                <w:lang w:val="en-GB"/>
              </w:rPr>
            </w:pPr>
            <w:r w:rsidRPr="00DA2ADB">
              <w:rPr>
                <w:rFonts w:cs="Arial"/>
                <w:noProof/>
                <w:szCs w:val="22"/>
                <w:lang w:val="en-GB"/>
              </w:rPr>
              <w:t>Monitors researchers’ needs on RDM tools and services</w:t>
            </w:r>
          </w:p>
          <w:p w14:paraId="748BBA8E" w14:textId="77777777" w:rsidR="00C50DDA" w:rsidRPr="00DA2ADB" w:rsidRDefault="00D809D9" w:rsidP="002D7D9B">
            <w:pPr>
              <w:pStyle w:val="ListParagraph"/>
              <w:numPr>
                <w:ilvl w:val="0"/>
                <w:numId w:val="88"/>
              </w:numPr>
              <w:rPr>
                <w:rFonts w:cs="Arial"/>
                <w:noProof/>
                <w:szCs w:val="22"/>
                <w:lang w:val="en-GB"/>
              </w:rPr>
            </w:pPr>
            <w:r w:rsidRPr="00DA2ADB">
              <w:rPr>
                <w:rFonts w:cs="Arial"/>
                <w:noProof/>
                <w:szCs w:val="22"/>
                <w:lang w:val="en-GB"/>
              </w:rPr>
              <w:t>Contributes to policy development, so that the research work can be conducted efficiently and ensures that the quality and interoperability of the data is sufficient for reuse</w:t>
            </w:r>
          </w:p>
          <w:p w14:paraId="2F80D299" w14:textId="77777777" w:rsidR="00C50DDA" w:rsidRPr="00DA2ADB" w:rsidRDefault="00D809D9" w:rsidP="002D7D9B">
            <w:pPr>
              <w:pStyle w:val="ListParagraph"/>
              <w:numPr>
                <w:ilvl w:val="0"/>
                <w:numId w:val="88"/>
              </w:numPr>
              <w:rPr>
                <w:rFonts w:cs="Arial"/>
                <w:noProof/>
                <w:szCs w:val="22"/>
                <w:lang w:val="en-GB"/>
              </w:rPr>
            </w:pPr>
            <w:r w:rsidRPr="00DA2ADB">
              <w:rPr>
                <w:rFonts w:cs="Arial"/>
                <w:noProof/>
                <w:szCs w:val="22"/>
                <w:lang w:val="en-GB"/>
              </w:rPr>
              <w:t>Advises junior data stewards on various RDM aspects and advises researchers when needed</w:t>
            </w:r>
          </w:p>
        </w:tc>
      </w:tr>
      <w:tr w:rsidR="00C50DDA" w:rsidRPr="00DA2ADB" w14:paraId="2F7B2978" w14:textId="77777777">
        <w:tc>
          <w:tcPr>
            <w:tcW w:w="1125" w:type="dxa"/>
            <w:shd w:val="clear" w:color="auto" w:fill="auto"/>
            <w:tcMar>
              <w:top w:w="100" w:type="dxa"/>
              <w:left w:w="100" w:type="dxa"/>
              <w:bottom w:w="100" w:type="dxa"/>
              <w:right w:w="100" w:type="dxa"/>
            </w:tcMar>
          </w:tcPr>
          <w:p w14:paraId="581AD8D7" w14:textId="77777777" w:rsidR="00C50DDA" w:rsidRPr="00DA2ADB" w:rsidRDefault="00D809D9" w:rsidP="00E95DBD">
            <w:pPr>
              <w:rPr>
                <w:rFonts w:cs="Arial"/>
                <w:noProof/>
                <w:szCs w:val="22"/>
                <w:lang w:val="en-GB"/>
              </w:rPr>
            </w:pPr>
            <w:r w:rsidRPr="00DA2ADB">
              <w:rPr>
                <w:rFonts w:cs="Arial"/>
                <w:noProof/>
                <w:szCs w:val="22"/>
                <w:lang w:val="en-GB"/>
              </w:rPr>
              <w:t>Senior</w:t>
            </w:r>
          </w:p>
          <w:p w14:paraId="18FDA320" w14:textId="77777777" w:rsidR="00C50DDA" w:rsidRPr="00DA2ADB" w:rsidRDefault="00D809D9" w:rsidP="00E95DBD">
            <w:pPr>
              <w:rPr>
                <w:rFonts w:cs="Arial"/>
                <w:noProof/>
                <w:szCs w:val="22"/>
                <w:lang w:val="en-GB"/>
              </w:rPr>
            </w:pPr>
            <w:r w:rsidRPr="00DA2ADB">
              <w:rPr>
                <w:rFonts w:cs="Arial"/>
                <w:i/>
                <w:noProof/>
                <w:szCs w:val="22"/>
                <w:lang w:val="en-GB"/>
              </w:rPr>
              <w:t>Scale 11</w:t>
            </w:r>
          </w:p>
        </w:tc>
        <w:tc>
          <w:tcPr>
            <w:tcW w:w="8235" w:type="dxa"/>
            <w:shd w:val="clear" w:color="auto" w:fill="auto"/>
            <w:tcMar>
              <w:top w:w="100" w:type="dxa"/>
              <w:left w:w="100" w:type="dxa"/>
              <w:bottom w:w="100" w:type="dxa"/>
              <w:right w:w="100" w:type="dxa"/>
            </w:tcMar>
          </w:tcPr>
          <w:p w14:paraId="5567AF22" w14:textId="77777777" w:rsidR="00C50DDA" w:rsidRPr="00DA2ADB" w:rsidRDefault="00D809D9" w:rsidP="002D7D9B">
            <w:pPr>
              <w:pStyle w:val="ListParagraph"/>
              <w:numPr>
                <w:ilvl w:val="0"/>
                <w:numId w:val="89"/>
              </w:numPr>
              <w:rPr>
                <w:rFonts w:cs="Arial"/>
                <w:noProof/>
                <w:szCs w:val="22"/>
                <w:lang w:val="en-GB"/>
              </w:rPr>
            </w:pPr>
            <w:r w:rsidRPr="00DA2ADB">
              <w:rPr>
                <w:rFonts w:cs="Arial"/>
                <w:noProof/>
                <w:szCs w:val="22"/>
                <w:lang w:val="en-GB"/>
              </w:rPr>
              <w:t>Analyses the needs for RDM</w:t>
            </w:r>
          </w:p>
          <w:p w14:paraId="05B68126" w14:textId="77777777" w:rsidR="00C50DDA" w:rsidRPr="00DA2ADB" w:rsidRDefault="00D809D9" w:rsidP="002D7D9B">
            <w:pPr>
              <w:pStyle w:val="ListParagraph"/>
              <w:numPr>
                <w:ilvl w:val="0"/>
                <w:numId w:val="89"/>
              </w:numPr>
              <w:rPr>
                <w:rFonts w:cs="Arial"/>
                <w:noProof/>
                <w:szCs w:val="22"/>
                <w:lang w:val="en-GB"/>
              </w:rPr>
            </w:pPr>
            <w:r w:rsidRPr="00DA2ADB">
              <w:rPr>
                <w:rFonts w:cs="Arial"/>
                <w:noProof/>
                <w:szCs w:val="22"/>
                <w:lang w:val="en-GB"/>
              </w:rPr>
              <w:t>Identifies RDM support gaps</w:t>
            </w:r>
          </w:p>
          <w:p w14:paraId="45854175" w14:textId="77777777" w:rsidR="00C50DDA" w:rsidRPr="00DA2ADB" w:rsidRDefault="00D809D9" w:rsidP="002D7D9B">
            <w:pPr>
              <w:pStyle w:val="ListParagraph"/>
              <w:numPr>
                <w:ilvl w:val="0"/>
                <w:numId w:val="89"/>
              </w:numPr>
              <w:rPr>
                <w:rFonts w:cs="Arial"/>
                <w:noProof/>
                <w:szCs w:val="22"/>
                <w:lang w:val="en-GB"/>
              </w:rPr>
            </w:pPr>
            <w:r w:rsidRPr="00DA2ADB">
              <w:rPr>
                <w:rFonts w:cs="Arial"/>
                <w:noProof/>
                <w:szCs w:val="22"/>
                <w:lang w:val="en-GB"/>
              </w:rPr>
              <w:t>Develops innovative training and services</w:t>
            </w:r>
          </w:p>
          <w:p w14:paraId="242CF741" w14:textId="77777777" w:rsidR="00C50DDA" w:rsidRPr="00DA2ADB" w:rsidRDefault="00D809D9" w:rsidP="002D7D9B">
            <w:pPr>
              <w:pStyle w:val="ListParagraph"/>
              <w:numPr>
                <w:ilvl w:val="0"/>
                <w:numId w:val="89"/>
              </w:numPr>
              <w:rPr>
                <w:rFonts w:cs="Arial"/>
                <w:noProof/>
                <w:szCs w:val="22"/>
                <w:lang w:val="en-GB"/>
              </w:rPr>
            </w:pPr>
            <w:r w:rsidRPr="00DA2ADB">
              <w:rPr>
                <w:rFonts w:cs="Arial"/>
                <w:noProof/>
                <w:szCs w:val="22"/>
                <w:lang w:val="en-GB"/>
              </w:rPr>
              <w:t>Participates in local, national and international developments on RDM</w:t>
            </w:r>
          </w:p>
          <w:p w14:paraId="6C16329B" w14:textId="77777777" w:rsidR="00C50DDA" w:rsidRPr="00DA2ADB" w:rsidRDefault="00D809D9" w:rsidP="002D7D9B">
            <w:pPr>
              <w:pStyle w:val="ListParagraph"/>
              <w:numPr>
                <w:ilvl w:val="0"/>
                <w:numId w:val="89"/>
              </w:numPr>
              <w:rPr>
                <w:rFonts w:cs="Arial"/>
                <w:noProof/>
                <w:szCs w:val="22"/>
                <w:lang w:val="en-GB"/>
              </w:rPr>
            </w:pPr>
            <w:r w:rsidRPr="00DA2ADB">
              <w:rPr>
                <w:rFonts w:cs="Arial"/>
                <w:noProof/>
                <w:szCs w:val="22"/>
                <w:lang w:val="en-GB"/>
              </w:rPr>
              <w:t>Acts as a liaison with leads of other research services</w:t>
            </w:r>
          </w:p>
          <w:p w14:paraId="2AA054C7" w14:textId="77777777" w:rsidR="00C50DDA" w:rsidRPr="00DA2ADB" w:rsidRDefault="00D809D9" w:rsidP="002D7D9B">
            <w:pPr>
              <w:pStyle w:val="ListParagraph"/>
              <w:numPr>
                <w:ilvl w:val="0"/>
                <w:numId w:val="89"/>
              </w:numPr>
              <w:rPr>
                <w:rFonts w:cs="Arial"/>
                <w:noProof/>
                <w:szCs w:val="22"/>
                <w:lang w:val="en-GB"/>
              </w:rPr>
            </w:pPr>
            <w:r w:rsidRPr="00DA2ADB">
              <w:rPr>
                <w:rFonts w:cs="Arial"/>
                <w:noProof/>
                <w:szCs w:val="22"/>
                <w:lang w:val="en-GB"/>
              </w:rPr>
              <w:t>Advises policy makers</w:t>
            </w:r>
          </w:p>
          <w:p w14:paraId="63E1227E" w14:textId="77777777" w:rsidR="00C50DDA" w:rsidRPr="00DA2ADB" w:rsidRDefault="00D809D9" w:rsidP="002D7D9B">
            <w:pPr>
              <w:pStyle w:val="ListParagraph"/>
              <w:numPr>
                <w:ilvl w:val="0"/>
                <w:numId w:val="89"/>
              </w:numPr>
              <w:rPr>
                <w:rFonts w:cs="Arial"/>
                <w:noProof/>
                <w:szCs w:val="22"/>
                <w:lang w:val="en-GB"/>
              </w:rPr>
            </w:pPr>
            <w:r w:rsidRPr="00DA2ADB">
              <w:rPr>
                <w:rFonts w:cs="Arial"/>
                <w:noProof/>
                <w:szCs w:val="22"/>
                <w:lang w:val="en-GB"/>
              </w:rPr>
              <w:t>Advises on the implementation of RDM infrastructure so that the research work can be conducted efficiently and ensures that the quality and interoperability of the data is sufficient for reuse</w:t>
            </w:r>
          </w:p>
          <w:p w14:paraId="4EF5318F" w14:textId="77777777" w:rsidR="00C50DDA" w:rsidRPr="00DA2ADB" w:rsidRDefault="00D809D9" w:rsidP="002D7D9B">
            <w:pPr>
              <w:pStyle w:val="ListParagraph"/>
              <w:numPr>
                <w:ilvl w:val="0"/>
                <w:numId w:val="89"/>
              </w:numPr>
              <w:rPr>
                <w:rFonts w:cs="Arial"/>
                <w:noProof/>
                <w:szCs w:val="22"/>
                <w:lang w:val="en-GB"/>
              </w:rPr>
            </w:pPr>
            <w:r w:rsidRPr="00DA2ADB">
              <w:rPr>
                <w:rFonts w:cs="Arial"/>
                <w:noProof/>
                <w:szCs w:val="22"/>
                <w:lang w:val="en-GB"/>
              </w:rPr>
              <w:t>Oversees research data workflows (from collection to publishing) and the use of (meta)data standards</w:t>
            </w:r>
          </w:p>
        </w:tc>
      </w:tr>
      <w:tr w:rsidR="00C50DDA" w:rsidRPr="00DA2ADB" w14:paraId="470D5AC1" w14:textId="77777777">
        <w:tc>
          <w:tcPr>
            <w:tcW w:w="1125" w:type="dxa"/>
            <w:shd w:val="clear" w:color="auto" w:fill="auto"/>
            <w:tcMar>
              <w:top w:w="100" w:type="dxa"/>
              <w:left w:w="100" w:type="dxa"/>
              <w:bottom w:w="100" w:type="dxa"/>
              <w:right w:w="100" w:type="dxa"/>
            </w:tcMar>
          </w:tcPr>
          <w:p w14:paraId="22F2B75D" w14:textId="77777777" w:rsidR="00C50DDA" w:rsidRPr="00DA2ADB" w:rsidRDefault="00D809D9" w:rsidP="00E95DBD">
            <w:pPr>
              <w:rPr>
                <w:rFonts w:cs="Arial"/>
                <w:noProof/>
                <w:szCs w:val="22"/>
                <w:lang w:val="en-GB"/>
              </w:rPr>
            </w:pPr>
            <w:r w:rsidRPr="00DA2ADB">
              <w:rPr>
                <w:rFonts w:cs="Arial"/>
                <w:noProof/>
                <w:szCs w:val="22"/>
                <w:lang w:val="en-GB"/>
              </w:rPr>
              <w:t>Expert</w:t>
            </w:r>
          </w:p>
          <w:p w14:paraId="54712B4C" w14:textId="77777777" w:rsidR="00C50DDA" w:rsidRPr="00DA2ADB" w:rsidRDefault="00D809D9" w:rsidP="00E95DBD">
            <w:pPr>
              <w:rPr>
                <w:rFonts w:cs="Arial"/>
                <w:noProof/>
                <w:szCs w:val="22"/>
                <w:lang w:val="en-GB"/>
              </w:rPr>
            </w:pPr>
            <w:r w:rsidRPr="00DA2ADB">
              <w:rPr>
                <w:rFonts w:cs="Arial"/>
                <w:i/>
                <w:noProof/>
                <w:szCs w:val="22"/>
                <w:lang w:val="en-GB"/>
              </w:rPr>
              <w:t>Scale 12</w:t>
            </w:r>
          </w:p>
        </w:tc>
        <w:tc>
          <w:tcPr>
            <w:tcW w:w="8235" w:type="dxa"/>
            <w:shd w:val="clear" w:color="auto" w:fill="auto"/>
            <w:tcMar>
              <w:top w:w="100" w:type="dxa"/>
              <w:left w:w="100" w:type="dxa"/>
              <w:bottom w:w="100" w:type="dxa"/>
              <w:right w:w="100" w:type="dxa"/>
            </w:tcMar>
          </w:tcPr>
          <w:p w14:paraId="1496EB83" w14:textId="77777777" w:rsidR="00C50DDA" w:rsidRPr="00DA2ADB" w:rsidRDefault="00D809D9" w:rsidP="002D7D9B">
            <w:pPr>
              <w:pStyle w:val="ListParagraph"/>
              <w:numPr>
                <w:ilvl w:val="0"/>
                <w:numId w:val="90"/>
              </w:numPr>
              <w:rPr>
                <w:rFonts w:cs="Arial"/>
                <w:noProof/>
                <w:szCs w:val="22"/>
                <w:lang w:val="en-GB"/>
              </w:rPr>
            </w:pPr>
            <w:r w:rsidRPr="00DA2ADB">
              <w:rPr>
                <w:rFonts w:cs="Arial"/>
                <w:noProof/>
                <w:szCs w:val="22"/>
                <w:lang w:val="en-GB"/>
              </w:rPr>
              <w:t>Leads local, national and international developments on RDM</w:t>
            </w:r>
          </w:p>
          <w:p w14:paraId="7CD5BF74" w14:textId="77777777" w:rsidR="00C50DDA" w:rsidRPr="00DA2ADB" w:rsidRDefault="00D809D9" w:rsidP="002D7D9B">
            <w:pPr>
              <w:pStyle w:val="ListParagraph"/>
              <w:numPr>
                <w:ilvl w:val="0"/>
                <w:numId w:val="90"/>
              </w:numPr>
              <w:rPr>
                <w:rFonts w:cs="Arial"/>
                <w:noProof/>
                <w:szCs w:val="22"/>
                <w:lang w:val="en-GB"/>
              </w:rPr>
            </w:pPr>
            <w:r w:rsidRPr="00DA2ADB">
              <w:rPr>
                <w:rFonts w:cs="Arial"/>
                <w:noProof/>
                <w:szCs w:val="22"/>
                <w:lang w:val="en-GB"/>
              </w:rPr>
              <w:t>Ensures good RDM in the own organisation</w:t>
            </w:r>
          </w:p>
          <w:p w14:paraId="2F1EAE31" w14:textId="77777777" w:rsidR="00C50DDA" w:rsidRPr="00DA2ADB" w:rsidRDefault="00D809D9" w:rsidP="002D7D9B">
            <w:pPr>
              <w:pStyle w:val="ListParagraph"/>
              <w:numPr>
                <w:ilvl w:val="0"/>
                <w:numId w:val="90"/>
              </w:numPr>
              <w:rPr>
                <w:rFonts w:cs="Arial"/>
                <w:noProof/>
                <w:szCs w:val="22"/>
                <w:lang w:val="en-GB"/>
              </w:rPr>
            </w:pPr>
            <w:r w:rsidRPr="00DA2ADB">
              <w:rPr>
                <w:rFonts w:cs="Arial"/>
                <w:noProof/>
                <w:szCs w:val="22"/>
                <w:lang w:val="en-GB"/>
              </w:rPr>
              <w:t>Affects RDM policy in the own organisation</w:t>
            </w:r>
          </w:p>
        </w:tc>
      </w:tr>
    </w:tbl>
    <w:p w14:paraId="665F667E" w14:textId="77777777" w:rsidR="00C50DDA" w:rsidRPr="00DA2ADB" w:rsidRDefault="00D809D9" w:rsidP="00E95DBD">
      <w:pPr>
        <w:rPr>
          <w:rFonts w:cs="Arial"/>
          <w:noProof/>
          <w:szCs w:val="22"/>
          <w:lang w:val="en-GB"/>
        </w:rPr>
      </w:pPr>
      <w:r w:rsidRPr="00DA2ADB">
        <w:rPr>
          <w:rFonts w:cs="Arial"/>
          <w:i/>
          <w:noProof/>
          <w:szCs w:val="22"/>
          <w:lang w:val="en-GB"/>
        </w:rPr>
        <w:t>Table Annex 5.3 Differences between the four data steward levels</w:t>
      </w:r>
    </w:p>
    <w:p w14:paraId="74EBDB71" w14:textId="77777777" w:rsidR="00C50DDA" w:rsidRPr="00DA2ADB" w:rsidRDefault="00C50DDA" w:rsidP="00E95DBD">
      <w:pPr>
        <w:rPr>
          <w:rFonts w:cs="Arial"/>
          <w:noProof/>
          <w:szCs w:val="22"/>
          <w:lang w:val="en-GB"/>
        </w:rPr>
      </w:pPr>
    </w:p>
    <w:p w14:paraId="6DA463EC" w14:textId="57DCC00C" w:rsidR="00C50DDA" w:rsidRPr="00DA2ADB" w:rsidRDefault="00D809D9" w:rsidP="00E95DBD">
      <w:pPr>
        <w:rPr>
          <w:rFonts w:cs="Arial"/>
          <w:noProof/>
          <w:szCs w:val="22"/>
          <w:lang w:val="en-GB"/>
        </w:rPr>
      </w:pPr>
      <w:r w:rsidRPr="00DA2ADB">
        <w:rPr>
          <w:rFonts w:cs="Arial"/>
          <w:noProof/>
          <w:szCs w:val="22"/>
          <w:lang w:val="en-GB"/>
        </w:rPr>
        <w:lastRenderedPageBreak/>
        <w:t xml:space="preserve">Taking into account the detailed tasks of a data steward, this results in the following differences between the four data steward levels. This fine-grained analysis of the data steward job profile results in two extra core activities and results, namely </w:t>
      </w:r>
      <w:r w:rsidRPr="00DA2ADB">
        <w:rPr>
          <w:rFonts w:cs="Arial"/>
          <w:i/>
          <w:noProof/>
          <w:szCs w:val="22"/>
          <w:lang w:val="en-GB"/>
        </w:rPr>
        <w:t>coordination of work</w:t>
      </w:r>
      <w:r w:rsidRPr="00DA2ADB">
        <w:rPr>
          <w:rFonts w:cs="Arial"/>
          <w:noProof/>
          <w:szCs w:val="22"/>
          <w:lang w:val="en-GB"/>
        </w:rPr>
        <w:t xml:space="preserve"> (</w:t>
      </w:r>
      <w:r w:rsidR="0055359E" w:rsidRPr="00DA2ADB">
        <w:rPr>
          <w:rFonts w:cs="Arial"/>
          <w:noProof/>
          <w:szCs w:val="22"/>
          <w:lang w:val="en-GB"/>
        </w:rPr>
        <w:t>i.e.,</w:t>
      </w:r>
      <w:r w:rsidRPr="00DA2ADB">
        <w:rPr>
          <w:rFonts w:cs="Arial"/>
          <w:noProof/>
          <w:szCs w:val="22"/>
          <w:lang w:val="en-GB"/>
        </w:rPr>
        <w:t xml:space="preserve"> lead, supervise and support less experienced colleagues) and </w:t>
      </w:r>
      <w:r w:rsidRPr="00DA2ADB">
        <w:rPr>
          <w:rFonts w:cs="Arial"/>
          <w:i/>
          <w:noProof/>
          <w:szCs w:val="22"/>
          <w:lang w:val="en-GB"/>
        </w:rPr>
        <w:t>coaching and process improvement</w:t>
      </w:r>
      <w:r w:rsidRPr="00DA2ADB">
        <w:rPr>
          <w:rFonts w:cs="Arial"/>
          <w:noProof/>
          <w:szCs w:val="22"/>
          <w:lang w:val="en-GB"/>
        </w:rPr>
        <w:t xml:space="preserve"> (i.e.</w:t>
      </w:r>
      <w:r w:rsidR="00F4580A" w:rsidRPr="00DA2ADB">
        <w:rPr>
          <w:rFonts w:cs="Arial"/>
          <w:noProof/>
          <w:szCs w:val="22"/>
          <w:lang w:val="en-GB"/>
        </w:rPr>
        <w:t>,</w:t>
      </w:r>
      <w:r w:rsidRPr="00DA2ADB">
        <w:rPr>
          <w:rFonts w:cs="Arial"/>
          <w:noProof/>
          <w:szCs w:val="22"/>
          <w:lang w:val="en-GB"/>
        </w:rPr>
        <w:t xml:space="preserve"> make proposals for improving work processes at different levels).</w:t>
      </w:r>
    </w:p>
    <w:p w14:paraId="569A4CB2" w14:textId="77777777" w:rsidR="00C50DDA" w:rsidRPr="00DA2ADB" w:rsidRDefault="00C50DDA" w:rsidP="00E95DBD">
      <w:pPr>
        <w:rPr>
          <w:rFonts w:cs="Arial"/>
          <w:noProof/>
          <w:szCs w:val="22"/>
          <w:lang w:val="en-GB"/>
        </w:rPr>
      </w:pP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2"/>
        <w:gridCol w:w="1872"/>
        <w:gridCol w:w="1872"/>
        <w:gridCol w:w="1872"/>
        <w:gridCol w:w="1872"/>
      </w:tblGrid>
      <w:tr w:rsidR="00C50DDA" w:rsidRPr="00DA2ADB" w14:paraId="2E1E56EF" w14:textId="77777777" w:rsidTr="00E63C7A">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787D1B28" w14:textId="77777777" w:rsidR="00C50DDA" w:rsidRPr="00DA2ADB" w:rsidRDefault="00D809D9" w:rsidP="00E95DBD">
            <w:pPr>
              <w:rPr>
                <w:rFonts w:cs="Arial"/>
                <w:noProof/>
                <w:szCs w:val="22"/>
                <w:lang w:val="en-GB"/>
              </w:rPr>
            </w:pPr>
            <w:r w:rsidRPr="00DA2ADB">
              <w:rPr>
                <w:rFonts w:cs="Arial"/>
                <w:noProof/>
                <w:szCs w:val="22"/>
                <w:lang w:val="en-GB"/>
              </w:rPr>
              <w:t>Function level</w:t>
            </w:r>
          </w:p>
          <w:p w14:paraId="7287CD35" w14:textId="77777777" w:rsidR="00C50DDA" w:rsidRPr="00DA2ADB" w:rsidRDefault="00D809D9" w:rsidP="00E95DBD">
            <w:pPr>
              <w:rPr>
                <w:rFonts w:cs="Arial"/>
                <w:i/>
                <w:noProof/>
                <w:szCs w:val="22"/>
                <w:lang w:val="en-GB"/>
              </w:rPr>
            </w:pPr>
            <w:r w:rsidRPr="00DA2ADB">
              <w:rPr>
                <w:rFonts w:cs="Arial"/>
                <w:i/>
                <w:noProof/>
                <w:szCs w:val="22"/>
                <w:lang w:val="en-GB"/>
              </w:rPr>
              <w:t>Scale</w:t>
            </w:r>
          </w:p>
          <w:p w14:paraId="5ED857DF" w14:textId="77777777" w:rsidR="00C50DDA" w:rsidRPr="00DA2ADB" w:rsidRDefault="00C50DDA" w:rsidP="00E95DBD">
            <w:pPr>
              <w:rPr>
                <w:rFonts w:cs="Arial"/>
                <w:noProof/>
                <w:szCs w:val="22"/>
                <w:lang w:val="en-GB"/>
              </w:rPr>
            </w:pPr>
          </w:p>
          <w:p w14:paraId="2CAFFC53" w14:textId="77777777" w:rsidR="00C50DDA" w:rsidRPr="00DA2ADB" w:rsidRDefault="00D809D9" w:rsidP="00E95DBD">
            <w:pPr>
              <w:rPr>
                <w:rFonts w:cs="Arial"/>
                <w:noProof/>
                <w:szCs w:val="22"/>
                <w:lang w:val="en-GB"/>
              </w:rPr>
            </w:pPr>
            <w:r w:rsidRPr="00DA2ADB">
              <w:rPr>
                <w:rFonts w:cs="Arial"/>
                <w:noProof/>
                <w:szCs w:val="22"/>
                <w:lang w:val="en-GB"/>
              </w:rPr>
              <w:t>Core activities and results</w:t>
            </w:r>
          </w:p>
        </w:tc>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766FCEB8" w14:textId="77777777" w:rsidR="00C50DDA" w:rsidRPr="00DA2ADB" w:rsidRDefault="00D809D9" w:rsidP="00E95DBD">
            <w:pPr>
              <w:rPr>
                <w:rFonts w:cs="Arial"/>
                <w:noProof/>
                <w:szCs w:val="22"/>
                <w:lang w:val="en-GB"/>
              </w:rPr>
            </w:pPr>
            <w:r w:rsidRPr="00DA2ADB">
              <w:rPr>
                <w:rFonts w:cs="Arial"/>
                <w:noProof/>
                <w:szCs w:val="22"/>
                <w:lang w:val="en-GB"/>
              </w:rPr>
              <w:t>1. Expert</w:t>
            </w:r>
          </w:p>
          <w:p w14:paraId="3A5A6F7E" w14:textId="77777777" w:rsidR="00C50DDA" w:rsidRPr="00DA2ADB" w:rsidRDefault="00D809D9" w:rsidP="00E95DBD">
            <w:pPr>
              <w:rPr>
                <w:rFonts w:cs="Arial"/>
                <w:i/>
                <w:noProof/>
                <w:szCs w:val="22"/>
                <w:lang w:val="en-GB"/>
              </w:rPr>
            </w:pPr>
            <w:r w:rsidRPr="00DA2ADB">
              <w:rPr>
                <w:rFonts w:cs="Arial"/>
                <w:i/>
                <w:noProof/>
                <w:szCs w:val="22"/>
                <w:lang w:val="en-GB"/>
              </w:rPr>
              <w:t>12</w:t>
            </w:r>
          </w:p>
        </w:tc>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3A73F7FC" w14:textId="77777777" w:rsidR="00C50DDA" w:rsidRPr="00DA2ADB" w:rsidRDefault="00D809D9" w:rsidP="00E95DBD">
            <w:pPr>
              <w:rPr>
                <w:rFonts w:cs="Arial"/>
                <w:noProof/>
                <w:szCs w:val="22"/>
                <w:lang w:val="en-GB"/>
              </w:rPr>
            </w:pPr>
            <w:r w:rsidRPr="00DA2ADB">
              <w:rPr>
                <w:rFonts w:cs="Arial"/>
                <w:noProof/>
                <w:szCs w:val="22"/>
                <w:lang w:val="en-GB"/>
              </w:rPr>
              <w:t>2. Senior</w:t>
            </w:r>
          </w:p>
          <w:p w14:paraId="0DFD55C4" w14:textId="77777777" w:rsidR="00C50DDA" w:rsidRPr="00DA2ADB" w:rsidRDefault="00D809D9" w:rsidP="00E95DBD">
            <w:pPr>
              <w:rPr>
                <w:rFonts w:cs="Arial"/>
                <w:i/>
                <w:noProof/>
                <w:szCs w:val="22"/>
                <w:lang w:val="en-GB"/>
              </w:rPr>
            </w:pPr>
            <w:r w:rsidRPr="00DA2ADB">
              <w:rPr>
                <w:rFonts w:cs="Arial"/>
                <w:i/>
                <w:noProof/>
                <w:szCs w:val="22"/>
                <w:lang w:val="en-GB"/>
              </w:rPr>
              <w:t>11</w:t>
            </w:r>
          </w:p>
        </w:tc>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4AD0042A" w14:textId="77777777" w:rsidR="00C50DDA" w:rsidRPr="00DA2ADB" w:rsidRDefault="00D809D9" w:rsidP="00E95DBD">
            <w:pPr>
              <w:rPr>
                <w:rFonts w:cs="Arial"/>
                <w:noProof/>
                <w:szCs w:val="22"/>
                <w:lang w:val="en-GB"/>
              </w:rPr>
            </w:pPr>
            <w:r w:rsidRPr="00DA2ADB">
              <w:rPr>
                <w:rFonts w:cs="Arial"/>
                <w:noProof/>
                <w:szCs w:val="22"/>
                <w:lang w:val="en-GB"/>
              </w:rPr>
              <w:t>3. Medior</w:t>
            </w:r>
          </w:p>
          <w:p w14:paraId="293C8F6F" w14:textId="77777777" w:rsidR="00C50DDA" w:rsidRPr="00DA2ADB" w:rsidRDefault="00D809D9" w:rsidP="00E95DBD">
            <w:pPr>
              <w:rPr>
                <w:rFonts w:cs="Arial"/>
                <w:i/>
                <w:noProof/>
                <w:szCs w:val="22"/>
                <w:lang w:val="en-GB"/>
              </w:rPr>
            </w:pPr>
            <w:r w:rsidRPr="00DA2ADB">
              <w:rPr>
                <w:rFonts w:cs="Arial"/>
                <w:i/>
                <w:noProof/>
                <w:szCs w:val="22"/>
                <w:lang w:val="en-GB"/>
              </w:rPr>
              <w:t>10</w:t>
            </w:r>
          </w:p>
        </w:tc>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13575671" w14:textId="77777777" w:rsidR="00C50DDA" w:rsidRPr="00DA2ADB" w:rsidRDefault="00D809D9" w:rsidP="00E95DBD">
            <w:pPr>
              <w:rPr>
                <w:rFonts w:cs="Arial"/>
                <w:noProof/>
                <w:szCs w:val="22"/>
                <w:lang w:val="en-GB"/>
              </w:rPr>
            </w:pPr>
            <w:r w:rsidRPr="00DA2ADB">
              <w:rPr>
                <w:rFonts w:cs="Arial"/>
                <w:noProof/>
                <w:szCs w:val="22"/>
                <w:lang w:val="en-GB"/>
              </w:rPr>
              <w:t xml:space="preserve">4. Junior </w:t>
            </w:r>
          </w:p>
          <w:p w14:paraId="189BDA9C" w14:textId="77777777" w:rsidR="00C50DDA" w:rsidRPr="00DA2ADB" w:rsidRDefault="00D809D9" w:rsidP="00E95DBD">
            <w:pPr>
              <w:rPr>
                <w:rFonts w:cs="Arial"/>
                <w:i/>
                <w:noProof/>
                <w:szCs w:val="22"/>
                <w:lang w:val="en-GB"/>
              </w:rPr>
            </w:pPr>
            <w:r w:rsidRPr="00DA2ADB">
              <w:rPr>
                <w:rFonts w:cs="Arial"/>
                <w:i/>
                <w:noProof/>
                <w:szCs w:val="22"/>
                <w:lang w:val="en-GB"/>
              </w:rPr>
              <w:t>9</w:t>
            </w:r>
          </w:p>
        </w:tc>
      </w:tr>
      <w:tr w:rsidR="00C50DDA" w:rsidRPr="00DA2ADB" w14:paraId="31ACE48E"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CF9D482" w14:textId="77777777" w:rsidR="00C50DDA" w:rsidRPr="00DA2ADB" w:rsidRDefault="00D809D9" w:rsidP="00E95DBD">
            <w:pPr>
              <w:rPr>
                <w:rFonts w:cs="Arial"/>
                <w:i/>
                <w:iCs/>
                <w:noProof/>
                <w:szCs w:val="22"/>
                <w:lang w:val="en-GB"/>
              </w:rPr>
            </w:pPr>
            <w:r w:rsidRPr="00DA2ADB">
              <w:rPr>
                <w:rFonts w:cs="Arial"/>
                <w:i/>
                <w:iCs/>
                <w:noProof/>
                <w:szCs w:val="22"/>
                <w:lang w:val="en-GB"/>
              </w:rPr>
              <w:t>General</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75A5637" w14:textId="77777777" w:rsidR="00C50DDA" w:rsidRPr="00DA2ADB" w:rsidRDefault="00D809D9" w:rsidP="00E95DBD">
            <w:pPr>
              <w:rPr>
                <w:rFonts w:cs="Arial"/>
                <w:noProof/>
                <w:szCs w:val="22"/>
                <w:lang w:val="en-GB"/>
              </w:rPr>
            </w:pPr>
            <w:r w:rsidRPr="00DA2ADB">
              <w:rPr>
                <w:rFonts w:cs="Arial"/>
                <w:noProof/>
                <w:szCs w:val="22"/>
                <w:lang w:val="en-GB"/>
              </w:rPr>
              <w:t>Is competent in 2. Senior tasks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AA77C3" w14:textId="77777777" w:rsidR="00C50DDA" w:rsidRPr="00DA2ADB" w:rsidRDefault="00D809D9" w:rsidP="00E95DBD">
            <w:pPr>
              <w:rPr>
                <w:rFonts w:cs="Arial"/>
                <w:noProof/>
                <w:szCs w:val="22"/>
                <w:lang w:val="en-GB"/>
              </w:rPr>
            </w:pPr>
            <w:r w:rsidRPr="00DA2ADB">
              <w:rPr>
                <w:rFonts w:cs="Arial"/>
                <w:noProof/>
                <w:szCs w:val="22"/>
                <w:lang w:val="en-GB"/>
              </w:rPr>
              <w:t>Is competent in 3. Medior tasks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C15061" w14:textId="77777777" w:rsidR="00C50DDA" w:rsidRPr="00DA2ADB" w:rsidRDefault="00D809D9" w:rsidP="00E95DBD">
            <w:pPr>
              <w:rPr>
                <w:rFonts w:cs="Arial"/>
                <w:noProof/>
                <w:szCs w:val="22"/>
                <w:lang w:val="en-GB"/>
              </w:rPr>
            </w:pPr>
            <w:r w:rsidRPr="00DA2ADB">
              <w:rPr>
                <w:rFonts w:cs="Arial"/>
                <w:noProof/>
                <w:szCs w:val="22"/>
                <w:lang w:val="en-GB"/>
              </w:rPr>
              <w:t>Is competent in 4. Junior tasks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8355939" w14:textId="77777777" w:rsidR="00C50DDA" w:rsidRPr="00DA2ADB" w:rsidRDefault="00D809D9" w:rsidP="00E95DBD">
            <w:pPr>
              <w:rPr>
                <w:rFonts w:cs="Arial"/>
                <w:noProof/>
                <w:szCs w:val="22"/>
                <w:lang w:val="en-GB"/>
              </w:rPr>
            </w:pPr>
            <w:r w:rsidRPr="00DA2ADB">
              <w:rPr>
                <w:rFonts w:cs="Arial"/>
                <w:noProof/>
                <w:szCs w:val="22"/>
                <w:lang w:val="en-GB"/>
              </w:rPr>
              <w:t xml:space="preserve"> </w:t>
            </w:r>
          </w:p>
        </w:tc>
      </w:tr>
      <w:tr w:rsidR="00C50DDA" w:rsidRPr="00DA2ADB" w14:paraId="1E40EC6E"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0C8F75F" w14:textId="77777777" w:rsidR="00C50DDA" w:rsidRPr="00DA2ADB" w:rsidRDefault="00D809D9" w:rsidP="00E95DBD">
            <w:pPr>
              <w:rPr>
                <w:rFonts w:cs="Arial"/>
                <w:i/>
                <w:iCs/>
                <w:noProof/>
                <w:szCs w:val="22"/>
                <w:lang w:val="en-GB"/>
              </w:rPr>
            </w:pPr>
            <w:r w:rsidRPr="00DA2ADB">
              <w:rPr>
                <w:rFonts w:cs="Arial"/>
                <w:i/>
                <w:iCs/>
                <w:noProof/>
                <w:szCs w:val="22"/>
                <w:lang w:val="en-GB"/>
              </w:rPr>
              <w:t>Policy and strategy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C6E4E8" w14:textId="77777777" w:rsidR="00C50DDA" w:rsidRPr="00DA2ADB" w:rsidRDefault="00D809D9" w:rsidP="00E95DBD">
            <w:pPr>
              <w:rPr>
                <w:rFonts w:cs="Arial"/>
                <w:noProof/>
                <w:szCs w:val="22"/>
                <w:lang w:val="en-GB"/>
              </w:rPr>
            </w:pPr>
            <w:r w:rsidRPr="00DA2ADB">
              <w:rPr>
                <w:rFonts w:cs="Arial"/>
                <w:noProof/>
                <w:szCs w:val="22"/>
                <w:lang w:val="en-GB"/>
              </w:rPr>
              <w:t>Lead development of RDM policy and strategy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148799E" w14:textId="77777777" w:rsidR="00C50DDA" w:rsidRPr="00DA2ADB" w:rsidRDefault="00D809D9" w:rsidP="00E95DBD">
            <w:pPr>
              <w:rPr>
                <w:rFonts w:cs="Arial"/>
                <w:noProof/>
                <w:szCs w:val="22"/>
                <w:lang w:val="en-GB"/>
              </w:rPr>
            </w:pPr>
            <w:r w:rsidRPr="00DA2ADB">
              <w:rPr>
                <w:rFonts w:cs="Arial"/>
                <w:noProof/>
                <w:szCs w:val="22"/>
                <w:lang w:val="en-GB"/>
              </w:rPr>
              <w:t>Design strategies for raising awareness of RDM policies and regulations</w:t>
            </w:r>
          </w:p>
          <w:p w14:paraId="246E5401"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37996748" w14:textId="77777777" w:rsidR="00C50DDA" w:rsidRPr="00DA2ADB" w:rsidRDefault="00D809D9" w:rsidP="00E95DBD">
            <w:pPr>
              <w:rPr>
                <w:rFonts w:cs="Arial"/>
                <w:noProof/>
                <w:szCs w:val="22"/>
                <w:lang w:val="en-GB"/>
              </w:rPr>
            </w:pPr>
            <w:r w:rsidRPr="00DA2ADB">
              <w:rPr>
                <w:rFonts w:cs="Arial"/>
                <w:noProof/>
                <w:szCs w:val="22"/>
                <w:lang w:val="en-GB"/>
              </w:rPr>
              <w:t>Identify gaps in data infrastructure and tools provision and develop roadmaps to address these gaps</w:t>
            </w:r>
          </w:p>
          <w:p w14:paraId="131C027C"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349813E8" w14:textId="77777777" w:rsidR="00C50DDA" w:rsidRPr="00DA2ADB" w:rsidRDefault="00D809D9" w:rsidP="00E95DBD">
            <w:pPr>
              <w:rPr>
                <w:rFonts w:cs="Arial"/>
                <w:noProof/>
                <w:szCs w:val="22"/>
                <w:lang w:val="en-GB"/>
              </w:rPr>
            </w:pPr>
            <w:r w:rsidRPr="00DA2ADB">
              <w:rPr>
                <w:rFonts w:cs="Arial"/>
                <w:noProof/>
                <w:szCs w:val="22"/>
                <w:lang w:val="en-GB"/>
              </w:rPr>
              <w:t>Provide input to other relevant policies and regulations (strategic and tactical level)</w:t>
            </w:r>
          </w:p>
          <w:p w14:paraId="49408259" w14:textId="77777777" w:rsidR="00C50DDA" w:rsidRPr="00DA2ADB" w:rsidRDefault="00D809D9" w:rsidP="00E95DBD">
            <w:pPr>
              <w:rPr>
                <w:rFonts w:cs="Arial"/>
                <w:noProof/>
                <w:szCs w:val="22"/>
                <w:lang w:val="en-GB"/>
              </w:rPr>
            </w:pPr>
            <w:r w:rsidRPr="00DA2ADB">
              <w:rPr>
                <w:rFonts w:cs="Arial"/>
                <w:noProof/>
                <w:szCs w:val="22"/>
                <w:lang w:val="en-GB"/>
              </w:rPr>
              <w:lastRenderedPageBreak/>
              <w:t xml:space="preserve"> </w:t>
            </w:r>
          </w:p>
          <w:p w14:paraId="4AD56CB8" w14:textId="77777777" w:rsidR="00C50DDA" w:rsidRPr="00DA2ADB" w:rsidRDefault="00D809D9" w:rsidP="00E95DBD">
            <w:pPr>
              <w:rPr>
                <w:rFonts w:cs="Arial"/>
                <w:noProof/>
                <w:szCs w:val="22"/>
                <w:lang w:val="en-GB"/>
              </w:rPr>
            </w:pPr>
            <w:r w:rsidRPr="00DA2ADB">
              <w:rPr>
                <w:rFonts w:cs="Arial"/>
                <w:noProof/>
                <w:szCs w:val="22"/>
                <w:lang w:val="en-GB"/>
              </w:rPr>
              <w:t>Participate in (inter)national developments of RDM policies and practices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8B8A742" w14:textId="77777777" w:rsidR="00C50DDA" w:rsidRPr="00DA2ADB" w:rsidRDefault="00D809D9" w:rsidP="00E95DBD">
            <w:pPr>
              <w:rPr>
                <w:rFonts w:cs="Arial"/>
                <w:noProof/>
                <w:szCs w:val="22"/>
                <w:lang w:val="en-GB"/>
              </w:rPr>
            </w:pPr>
            <w:r w:rsidRPr="00DA2ADB">
              <w:rPr>
                <w:rFonts w:cs="Arial"/>
                <w:noProof/>
                <w:szCs w:val="22"/>
                <w:lang w:val="en-GB"/>
              </w:rPr>
              <w:lastRenderedPageBreak/>
              <w:t>Provide input to development of RDM policy and strategy</w:t>
            </w:r>
          </w:p>
          <w:p w14:paraId="5EF575B4"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09B1556F" w14:textId="77777777" w:rsidR="00C50DDA" w:rsidRPr="00DA2ADB" w:rsidRDefault="00D809D9" w:rsidP="00E95DBD">
            <w:pPr>
              <w:rPr>
                <w:rFonts w:cs="Arial"/>
                <w:noProof/>
                <w:szCs w:val="22"/>
                <w:lang w:val="en-GB"/>
              </w:rPr>
            </w:pPr>
            <w:r w:rsidRPr="00DA2ADB">
              <w:rPr>
                <w:rFonts w:cs="Arial"/>
                <w:noProof/>
                <w:szCs w:val="22"/>
                <w:lang w:val="en-GB"/>
              </w:rPr>
              <w:t>Raise awareness of RDM policy</w:t>
            </w:r>
          </w:p>
          <w:p w14:paraId="73272B09" w14:textId="77777777" w:rsidR="00C50DDA" w:rsidRPr="00DA2ADB" w:rsidRDefault="00C50DDA" w:rsidP="00E95DBD">
            <w:pPr>
              <w:rPr>
                <w:rFonts w:cs="Arial"/>
                <w:noProof/>
                <w:szCs w:val="22"/>
                <w:lang w:val="en-GB"/>
              </w:rPr>
            </w:pPr>
          </w:p>
          <w:p w14:paraId="40AADC73" w14:textId="77777777" w:rsidR="00C50DDA" w:rsidRPr="00DA2ADB" w:rsidRDefault="00D809D9" w:rsidP="00E95DBD">
            <w:pPr>
              <w:rPr>
                <w:rFonts w:cs="Arial"/>
                <w:noProof/>
                <w:szCs w:val="22"/>
                <w:lang w:val="en-GB"/>
              </w:rPr>
            </w:pPr>
            <w:r w:rsidRPr="00DA2ADB">
              <w:rPr>
                <w:rFonts w:cs="Arial"/>
                <w:noProof/>
                <w:szCs w:val="22"/>
                <w:lang w:val="en-GB"/>
              </w:rPr>
              <w:t>Advise on adequate research data infrastructure and tools</w:t>
            </w:r>
          </w:p>
          <w:p w14:paraId="75D7FC12" w14:textId="77777777" w:rsidR="00C50DDA" w:rsidRPr="00DA2ADB" w:rsidRDefault="00C50DDA" w:rsidP="00E95DBD">
            <w:pPr>
              <w:rPr>
                <w:rFonts w:cs="Arial"/>
                <w:noProof/>
                <w:szCs w:val="22"/>
                <w:lang w:val="en-GB"/>
              </w:rPr>
            </w:pPr>
          </w:p>
          <w:p w14:paraId="79EE25A3" w14:textId="77777777" w:rsidR="00C50DDA" w:rsidRPr="00DA2ADB" w:rsidRDefault="00D809D9" w:rsidP="00E95DBD">
            <w:pPr>
              <w:rPr>
                <w:rFonts w:cs="Arial"/>
                <w:noProof/>
                <w:szCs w:val="22"/>
                <w:lang w:val="en-GB"/>
              </w:rPr>
            </w:pPr>
            <w:r w:rsidRPr="00DA2ADB">
              <w:rPr>
                <w:rFonts w:cs="Arial"/>
                <w:noProof/>
                <w:szCs w:val="22"/>
                <w:lang w:val="en-GB"/>
              </w:rPr>
              <w:t>Provide input to other relevant policies and regulations (practical level)</w:t>
            </w:r>
          </w:p>
          <w:p w14:paraId="4026DC05"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2DD384C2" w14:textId="77777777" w:rsidR="00C50DDA" w:rsidRPr="00DA2ADB" w:rsidRDefault="00D809D9" w:rsidP="00E95DBD">
            <w:pPr>
              <w:rPr>
                <w:rFonts w:cs="Arial"/>
                <w:noProof/>
                <w:szCs w:val="22"/>
                <w:lang w:val="en-GB"/>
              </w:rPr>
            </w:pPr>
            <w:r w:rsidRPr="00DA2ADB">
              <w:rPr>
                <w:rFonts w:cs="Arial"/>
                <w:noProof/>
                <w:szCs w:val="22"/>
                <w:lang w:val="en-GB"/>
              </w:rPr>
              <w:t xml:space="preserve">Translate (inter)national </w:t>
            </w:r>
            <w:r w:rsidRPr="00DA2ADB">
              <w:rPr>
                <w:rFonts w:cs="Arial"/>
                <w:noProof/>
                <w:szCs w:val="22"/>
                <w:lang w:val="en-GB"/>
              </w:rPr>
              <w:lastRenderedPageBreak/>
              <w:t>developments into RDM policies and practices at the local level</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98D142" w14:textId="77777777" w:rsidR="00C50DDA" w:rsidRPr="00DA2ADB" w:rsidRDefault="00D809D9" w:rsidP="00E95DBD">
            <w:pPr>
              <w:rPr>
                <w:rFonts w:cs="Arial"/>
                <w:noProof/>
                <w:szCs w:val="22"/>
                <w:lang w:val="en-GB"/>
              </w:rPr>
            </w:pPr>
            <w:r w:rsidRPr="00DA2ADB">
              <w:rPr>
                <w:rFonts w:cs="Arial"/>
                <w:noProof/>
                <w:szCs w:val="22"/>
                <w:lang w:val="en-GB"/>
              </w:rPr>
              <w:lastRenderedPageBreak/>
              <w:t>Raise awareness of RDM policy</w:t>
            </w:r>
          </w:p>
          <w:p w14:paraId="4FA08F17"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5D9E5572" w14:textId="77777777" w:rsidR="00C50DDA" w:rsidRPr="00DA2ADB" w:rsidRDefault="00D809D9" w:rsidP="00E95DBD">
            <w:pPr>
              <w:rPr>
                <w:rFonts w:cs="Arial"/>
                <w:noProof/>
                <w:szCs w:val="22"/>
                <w:lang w:val="en-GB"/>
              </w:rPr>
            </w:pPr>
            <w:r w:rsidRPr="00DA2ADB">
              <w:rPr>
                <w:rFonts w:cs="Arial"/>
                <w:noProof/>
                <w:szCs w:val="22"/>
                <w:lang w:val="en-GB"/>
              </w:rPr>
              <w:t>Contribute to translating (inter)national developments into RDM policies and practices at the local level</w:t>
            </w:r>
          </w:p>
        </w:tc>
      </w:tr>
      <w:tr w:rsidR="00C50DDA" w:rsidRPr="00DA2ADB" w14:paraId="7BE922CD"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BAEEA9" w14:textId="77777777" w:rsidR="00C50DDA" w:rsidRPr="00DA2ADB" w:rsidRDefault="00D809D9" w:rsidP="00E95DBD">
            <w:pPr>
              <w:rPr>
                <w:rFonts w:cs="Arial"/>
                <w:i/>
                <w:iCs/>
                <w:noProof/>
                <w:szCs w:val="22"/>
                <w:lang w:val="en-GB"/>
              </w:rPr>
            </w:pPr>
            <w:r w:rsidRPr="00DA2ADB">
              <w:rPr>
                <w:rFonts w:cs="Arial"/>
                <w:i/>
                <w:iCs/>
                <w:noProof/>
                <w:szCs w:val="22"/>
                <w:lang w:val="en-GB"/>
              </w:rPr>
              <w:t>Compliance</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D6293CD" w14:textId="77777777" w:rsidR="00C50DDA" w:rsidRPr="00DA2ADB" w:rsidRDefault="00D809D9" w:rsidP="00E95DBD">
            <w:pPr>
              <w:rPr>
                <w:rFonts w:cs="Arial"/>
                <w:noProof/>
                <w:szCs w:val="22"/>
                <w:lang w:val="en-GB"/>
              </w:rPr>
            </w:pPr>
            <w:r w:rsidRPr="00DA2ADB">
              <w:rPr>
                <w:rFonts w:cs="Arial"/>
                <w:noProof/>
                <w:szCs w:val="22"/>
                <w:lang w:val="en-GB"/>
              </w:rPr>
              <w:t>Responsible for institutional compliance framework with RDM policies and regulations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9CCE11D" w14:textId="77777777" w:rsidR="00C50DDA" w:rsidRPr="00DA2ADB" w:rsidRDefault="00D809D9" w:rsidP="00E95DBD">
            <w:pPr>
              <w:rPr>
                <w:rFonts w:cs="Arial"/>
                <w:noProof/>
                <w:szCs w:val="22"/>
                <w:lang w:val="en-GB"/>
              </w:rPr>
            </w:pPr>
            <w:r w:rsidRPr="00DA2ADB">
              <w:rPr>
                <w:rFonts w:cs="Arial"/>
                <w:noProof/>
                <w:szCs w:val="22"/>
                <w:lang w:val="en-GB"/>
              </w:rPr>
              <w:t>Advise on institutional compliance with RDM policies and regulations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E4CD81" w14:textId="77777777" w:rsidR="00C50DDA" w:rsidRPr="00DA2ADB" w:rsidRDefault="00D809D9" w:rsidP="00E95DBD">
            <w:pPr>
              <w:rPr>
                <w:rFonts w:cs="Arial"/>
                <w:noProof/>
                <w:szCs w:val="22"/>
                <w:lang w:val="en-GB"/>
              </w:rPr>
            </w:pPr>
            <w:r w:rsidRPr="00DA2ADB">
              <w:rPr>
                <w:rFonts w:cs="Arial"/>
                <w:noProof/>
                <w:szCs w:val="22"/>
                <w:lang w:val="en-GB"/>
              </w:rPr>
              <w:t>Monitor compliance with RDM policies and regulations in research projects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BACC200" w14:textId="77777777" w:rsidR="00C50DDA" w:rsidRPr="00DA2ADB" w:rsidRDefault="00D809D9" w:rsidP="00E95DBD">
            <w:pPr>
              <w:rPr>
                <w:rFonts w:cs="Arial"/>
                <w:noProof/>
                <w:szCs w:val="22"/>
                <w:lang w:val="en-GB"/>
              </w:rPr>
            </w:pPr>
            <w:r w:rsidRPr="00DA2ADB">
              <w:rPr>
                <w:rFonts w:cs="Arial"/>
                <w:noProof/>
                <w:szCs w:val="22"/>
                <w:lang w:val="en-GB"/>
              </w:rPr>
              <w:t>Advise on compliance before, during and after a research project</w:t>
            </w:r>
          </w:p>
          <w:p w14:paraId="0D9B68AC"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1E0B4CD4" w14:textId="77777777" w:rsidR="00C50DDA" w:rsidRPr="00DA2ADB" w:rsidRDefault="00D809D9" w:rsidP="00E95DBD">
            <w:pPr>
              <w:rPr>
                <w:rFonts w:cs="Arial"/>
                <w:noProof/>
                <w:szCs w:val="22"/>
                <w:lang w:val="en-GB"/>
              </w:rPr>
            </w:pPr>
            <w:r w:rsidRPr="00DA2ADB">
              <w:rPr>
                <w:rFonts w:cs="Arial"/>
                <w:noProof/>
                <w:szCs w:val="22"/>
                <w:lang w:val="en-GB"/>
              </w:rPr>
              <w:t>Advise on how to deal with privacy sensitive data in accordance with the appropriate guidelines</w:t>
            </w:r>
          </w:p>
          <w:p w14:paraId="328F194A"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36C9EF2B" w14:textId="77777777" w:rsidR="00C50DDA" w:rsidRPr="00DA2ADB" w:rsidRDefault="00D809D9" w:rsidP="00E95DBD">
            <w:pPr>
              <w:rPr>
                <w:rFonts w:cs="Arial"/>
                <w:noProof/>
                <w:szCs w:val="22"/>
                <w:lang w:val="en-GB"/>
              </w:rPr>
            </w:pPr>
            <w:r w:rsidRPr="00DA2ADB">
              <w:rPr>
                <w:rFonts w:cs="Arial"/>
                <w:noProof/>
                <w:szCs w:val="22"/>
                <w:lang w:val="en-GB"/>
              </w:rPr>
              <w:t>Work according to relevant laws and regulations</w:t>
            </w:r>
          </w:p>
        </w:tc>
      </w:tr>
      <w:tr w:rsidR="00C50DDA" w:rsidRPr="00DA2ADB" w14:paraId="5B430240"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9E91F0A" w14:textId="77777777" w:rsidR="00C50DDA" w:rsidRPr="00DA2ADB" w:rsidRDefault="00D809D9" w:rsidP="00E95DBD">
            <w:pPr>
              <w:rPr>
                <w:rFonts w:cs="Arial"/>
                <w:i/>
                <w:iCs/>
                <w:noProof/>
                <w:szCs w:val="22"/>
                <w:lang w:val="en-GB"/>
              </w:rPr>
            </w:pPr>
            <w:r w:rsidRPr="00DA2ADB">
              <w:rPr>
                <w:rFonts w:cs="Arial"/>
                <w:i/>
                <w:iCs/>
                <w:noProof/>
                <w:szCs w:val="22"/>
                <w:lang w:val="en-GB"/>
              </w:rPr>
              <w:t>Facilitating good RDM practices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58932E" w14:textId="77777777" w:rsidR="00C50DDA" w:rsidRPr="00DA2ADB" w:rsidRDefault="00D809D9" w:rsidP="00E95DBD">
            <w:pPr>
              <w:rPr>
                <w:rFonts w:cs="Arial"/>
                <w:noProof/>
                <w:szCs w:val="22"/>
                <w:lang w:val="en-GB"/>
              </w:rPr>
            </w:pPr>
            <w:r w:rsidRPr="00DA2ADB">
              <w:rPr>
                <w:rFonts w:cs="Arial"/>
                <w:noProof/>
                <w:szCs w:val="22"/>
                <w:lang w:val="en-GB"/>
              </w:rPr>
              <w:t xml:space="preserve">Advise on development of RDM facilities (infrastructure etc.) to comply with </w:t>
            </w:r>
          </w:p>
          <w:p w14:paraId="44132FAA" w14:textId="77777777" w:rsidR="00C50DDA" w:rsidRPr="00DA2ADB" w:rsidRDefault="00D809D9" w:rsidP="00E95DBD">
            <w:pPr>
              <w:rPr>
                <w:rFonts w:cs="Arial"/>
                <w:noProof/>
                <w:szCs w:val="22"/>
                <w:lang w:val="en-GB"/>
              </w:rPr>
            </w:pPr>
            <w:r w:rsidRPr="00DA2ADB">
              <w:rPr>
                <w:rFonts w:cs="Arial"/>
                <w:noProof/>
                <w:szCs w:val="22"/>
                <w:lang w:val="en-GB"/>
              </w:rPr>
              <w:t>(inter)national standards and disciplinary demands</w:t>
            </w:r>
          </w:p>
          <w:p w14:paraId="2F187270"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57EAF8D2" w14:textId="77777777" w:rsidR="00C50DDA" w:rsidRPr="00DA2ADB" w:rsidRDefault="00D809D9" w:rsidP="00E95DBD">
            <w:pPr>
              <w:rPr>
                <w:rFonts w:cs="Arial"/>
                <w:noProof/>
                <w:szCs w:val="22"/>
                <w:lang w:val="en-GB"/>
              </w:rPr>
            </w:pPr>
            <w:r w:rsidRPr="00DA2ADB">
              <w:rPr>
                <w:rFonts w:cs="Arial"/>
                <w:noProof/>
                <w:szCs w:val="22"/>
                <w:lang w:val="en-GB"/>
              </w:rPr>
              <w:t xml:space="preserve">Contribute to and lead the </w:t>
            </w:r>
            <w:r w:rsidRPr="00DA2ADB">
              <w:rPr>
                <w:rFonts w:cs="Arial"/>
                <w:noProof/>
                <w:szCs w:val="22"/>
                <w:lang w:val="en-GB"/>
              </w:rPr>
              <w:lastRenderedPageBreak/>
              <w:t>development of international data and metadata standards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586ABA" w14:textId="77777777" w:rsidR="00C50DDA" w:rsidRPr="00DA2ADB" w:rsidRDefault="00D809D9" w:rsidP="00E95DBD">
            <w:pPr>
              <w:rPr>
                <w:rFonts w:cs="Arial"/>
                <w:noProof/>
                <w:szCs w:val="22"/>
                <w:lang w:val="en-GB"/>
              </w:rPr>
            </w:pPr>
            <w:r w:rsidRPr="00DA2ADB">
              <w:rPr>
                <w:rFonts w:cs="Arial"/>
                <w:noProof/>
                <w:szCs w:val="22"/>
                <w:lang w:val="en-GB"/>
              </w:rPr>
              <w:lastRenderedPageBreak/>
              <w:t>Responsible for alignment of practices, infrastructure and tools with (inter)national standards and research needs/setting</w:t>
            </w:r>
          </w:p>
          <w:p w14:paraId="170344A1"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736C8D0E" w14:textId="77777777" w:rsidR="00C50DDA" w:rsidRPr="00DA2ADB" w:rsidRDefault="00D809D9" w:rsidP="00E95DBD">
            <w:pPr>
              <w:rPr>
                <w:rFonts w:cs="Arial"/>
                <w:noProof/>
                <w:szCs w:val="22"/>
                <w:lang w:val="en-GB"/>
              </w:rPr>
            </w:pPr>
            <w:r w:rsidRPr="00DA2ADB">
              <w:rPr>
                <w:rFonts w:cs="Arial"/>
                <w:noProof/>
                <w:szCs w:val="22"/>
                <w:lang w:val="en-GB"/>
              </w:rPr>
              <w:t xml:space="preserve">Participate in and provide advice on the </w:t>
            </w:r>
            <w:r w:rsidRPr="00DA2ADB">
              <w:rPr>
                <w:rFonts w:cs="Arial"/>
                <w:noProof/>
                <w:szCs w:val="22"/>
                <w:lang w:val="en-GB"/>
              </w:rPr>
              <w:lastRenderedPageBreak/>
              <w:t>development of domain specific data and metadata standards that enable good RDM workflows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6C579C" w14:textId="77777777" w:rsidR="00C50DDA" w:rsidRPr="00DA2ADB" w:rsidRDefault="00D809D9" w:rsidP="00E95DBD">
            <w:pPr>
              <w:rPr>
                <w:rFonts w:cs="Arial"/>
                <w:noProof/>
                <w:szCs w:val="22"/>
                <w:lang w:val="en-GB"/>
              </w:rPr>
            </w:pPr>
            <w:r w:rsidRPr="00DA2ADB">
              <w:rPr>
                <w:rFonts w:cs="Arial"/>
                <w:noProof/>
                <w:szCs w:val="22"/>
                <w:lang w:val="en-GB"/>
              </w:rPr>
              <w:lastRenderedPageBreak/>
              <w:t>Advise researchers and research support staff on careful management of research data according to (inter)national standards and research needs/setting</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69C986" w14:textId="77777777" w:rsidR="00C50DDA" w:rsidRPr="00DA2ADB" w:rsidRDefault="00D809D9" w:rsidP="00E95DBD">
            <w:pPr>
              <w:rPr>
                <w:rFonts w:cs="Arial"/>
                <w:noProof/>
                <w:szCs w:val="22"/>
                <w:lang w:val="en-GB"/>
              </w:rPr>
            </w:pPr>
            <w:r w:rsidRPr="00DA2ADB">
              <w:rPr>
                <w:rFonts w:cs="Arial"/>
                <w:noProof/>
                <w:szCs w:val="22"/>
                <w:lang w:val="en-GB"/>
              </w:rPr>
              <w:t>Contribute to reproducibility and transparency (in relation to code of conduct for scientific integrity)</w:t>
            </w:r>
          </w:p>
          <w:p w14:paraId="6664E8F4"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4849B939" w14:textId="77777777" w:rsidR="00C50DDA" w:rsidRPr="00DA2ADB" w:rsidRDefault="00D809D9" w:rsidP="00E95DBD">
            <w:pPr>
              <w:widowControl w:val="0"/>
              <w:rPr>
                <w:rFonts w:cs="Arial"/>
                <w:noProof/>
                <w:szCs w:val="22"/>
                <w:lang w:val="en-GB"/>
              </w:rPr>
            </w:pPr>
            <w:r w:rsidRPr="00DA2ADB">
              <w:rPr>
                <w:rFonts w:cs="Arial"/>
                <w:noProof/>
                <w:szCs w:val="22"/>
                <w:lang w:val="en-GB"/>
              </w:rPr>
              <w:t xml:space="preserve">Assist researchers in planning data management </w:t>
            </w:r>
            <w:r w:rsidRPr="00DA2ADB">
              <w:rPr>
                <w:rFonts w:cs="Arial"/>
                <w:noProof/>
                <w:szCs w:val="22"/>
                <w:lang w:val="en-GB"/>
              </w:rPr>
              <w:lastRenderedPageBreak/>
              <w:t>and writing data management plans</w:t>
            </w:r>
          </w:p>
          <w:p w14:paraId="4F539EB7"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55FCB89B" w14:textId="77777777" w:rsidR="00C50DDA" w:rsidRPr="00DA2ADB" w:rsidRDefault="00D809D9" w:rsidP="00E95DBD">
            <w:pPr>
              <w:rPr>
                <w:rFonts w:cs="Arial"/>
                <w:noProof/>
                <w:szCs w:val="22"/>
                <w:lang w:val="en-GB"/>
              </w:rPr>
            </w:pPr>
            <w:r w:rsidRPr="00DA2ADB">
              <w:rPr>
                <w:rFonts w:cs="Arial"/>
                <w:noProof/>
                <w:szCs w:val="22"/>
                <w:lang w:val="en-GB"/>
              </w:rPr>
              <w:t>Assist researchers in various domains in making their data FAIR</w:t>
            </w:r>
          </w:p>
        </w:tc>
      </w:tr>
      <w:tr w:rsidR="00C50DDA" w:rsidRPr="00DA2ADB" w14:paraId="065D7D71"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BA3954" w14:textId="77777777" w:rsidR="00C50DDA" w:rsidRPr="00DA2ADB" w:rsidRDefault="00D809D9" w:rsidP="00E95DBD">
            <w:pPr>
              <w:rPr>
                <w:rFonts w:cs="Arial"/>
                <w:i/>
                <w:iCs/>
                <w:noProof/>
                <w:szCs w:val="22"/>
                <w:lang w:val="en-GB"/>
              </w:rPr>
            </w:pPr>
            <w:r w:rsidRPr="00DA2ADB">
              <w:rPr>
                <w:rFonts w:cs="Arial"/>
                <w:i/>
                <w:iCs/>
                <w:noProof/>
                <w:szCs w:val="22"/>
                <w:lang w:val="en-GB"/>
              </w:rPr>
              <w:lastRenderedPageBreak/>
              <w:t>RDM services</w:t>
            </w:r>
          </w:p>
          <w:p w14:paraId="67360A74" w14:textId="77777777" w:rsidR="00C50DDA" w:rsidRPr="00DA2ADB" w:rsidRDefault="00D809D9" w:rsidP="00E95DBD">
            <w:pPr>
              <w:rPr>
                <w:rFonts w:cs="Arial"/>
                <w:i/>
                <w:iCs/>
                <w:noProof/>
                <w:szCs w:val="22"/>
                <w:lang w:val="en-GB"/>
              </w:rPr>
            </w:pPr>
            <w:r w:rsidRPr="00DA2ADB">
              <w:rPr>
                <w:rFonts w:cs="Arial"/>
                <w:i/>
                <w:iCs/>
                <w:noProof/>
                <w:szCs w:val="22"/>
                <w:lang w:val="en-GB"/>
              </w:rPr>
              <w:t xml:space="preserve"> </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3BF429" w14:textId="77777777" w:rsidR="00C50DDA" w:rsidRPr="00DA2ADB" w:rsidRDefault="00D809D9" w:rsidP="00E95DBD">
            <w:pPr>
              <w:rPr>
                <w:rFonts w:cs="Arial"/>
                <w:noProof/>
                <w:szCs w:val="22"/>
                <w:lang w:val="en-GB"/>
              </w:rPr>
            </w:pPr>
            <w:r w:rsidRPr="00DA2ADB">
              <w:rPr>
                <w:rFonts w:cs="Arial"/>
                <w:noProof/>
                <w:szCs w:val="22"/>
                <w:lang w:val="en-GB"/>
              </w:rPr>
              <w:t>Lead innovation project of RDM service and training</w:t>
            </w:r>
          </w:p>
          <w:p w14:paraId="5A129193"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15679596" w14:textId="77777777" w:rsidR="00C50DDA" w:rsidRPr="00DA2ADB" w:rsidRDefault="00D809D9" w:rsidP="00E95DBD">
            <w:pPr>
              <w:rPr>
                <w:rFonts w:cs="Arial"/>
                <w:noProof/>
                <w:szCs w:val="22"/>
                <w:lang w:val="en-GB"/>
              </w:rPr>
            </w:pPr>
            <w:r w:rsidRPr="00DA2ADB">
              <w:rPr>
                <w:rFonts w:cs="Arial"/>
                <w:noProof/>
                <w:szCs w:val="22"/>
                <w:lang w:val="en-GB"/>
              </w:rPr>
              <w:t>Responsible for the RDM workflow overall</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E26586" w14:textId="77777777" w:rsidR="00C50DDA" w:rsidRPr="00DA2ADB" w:rsidRDefault="00D809D9" w:rsidP="00E95DBD">
            <w:pPr>
              <w:rPr>
                <w:rFonts w:cs="Arial"/>
                <w:noProof/>
                <w:szCs w:val="22"/>
                <w:lang w:val="en-GB"/>
              </w:rPr>
            </w:pPr>
            <w:r w:rsidRPr="00DA2ADB">
              <w:rPr>
                <w:rFonts w:cs="Arial"/>
                <w:noProof/>
                <w:szCs w:val="22"/>
                <w:lang w:val="en-GB"/>
              </w:rPr>
              <w:t>Analyse the RDM skill needs, identify gaps and respond to these needs and gaps by developing new and innovative training</w:t>
            </w:r>
          </w:p>
          <w:p w14:paraId="255D8AD7"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10A426AF" w14:textId="77777777" w:rsidR="00C50DDA" w:rsidRPr="00DA2ADB" w:rsidRDefault="00D809D9" w:rsidP="00E95DBD">
            <w:pPr>
              <w:rPr>
                <w:rFonts w:cs="Arial"/>
                <w:noProof/>
                <w:szCs w:val="22"/>
                <w:lang w:val="en-GB"/>
              </w:rPr>
            </w:pPr>
            <w:r w:rsidRPr="00DA2ADB">
              <w:rPr>
                <w:rFonts w:cs="Arial"/>
                <w:noProof/>
                <w:szCs w:val="22"/>
                <w:lang w:val="en-GB"/>
              </w:rPr>
              <w:t>Propose, implement and monitor workflows to improve RDM practice</w:t>
            </w:r>
          </w:p>
          <w:p w14:paraId="046CD37B"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5DF9C93C" w14:textId="77777777" w:rsidR="00C50DDA" w:rsidRPr="00DA2ADB" w:rsidRDefault="00D809D9" w:rsidP="00E95DBD">
            <w:pPr>
              <w:rPr>
                <w:rFonts w:cs="Arial"/>
                <w:noProof/>
                <w:szCs w:val="22"/>
                <w:lang w:val="en-GB"/>
              </w:rPr>
            </w:pPr>
            <w:r w:rsidRPr="00DA2ADB">
              <w:rPr>
                <w:rFonts w:cs="Arial"/>
                <w:noProof/>
                <w:szCs w:val="22"/>
                <w:lang w:val="en-GB"/>
              </w:rPr>
              <w:t xml:space="preserve">Oversee execution of data collection, description, cleaning, modelling, merging, licensing, sharing, publishing and use of </w:t>
            </w:r>
            <w:r w:rsidRPr="00DA2ADB">
              <w:rPr>
                <w:rFonts w:cs="Arial"/>
                <w:noProof/>
                <w:szCs w:val="22"/>
                <w:lang w:val="en-GB"/>
              </w:rPr>
              <w:lastRenderedPageBreak/>
              <w:t>(meta)data standards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A9DB70" w14:textId="77777777" w:rsidR="00C50DDA" w:rsidRPr="00DA2ADB" w:rsidRDefault="00D809D9" w:rsidP="00E95DBD">
            <w:pPr>
              <w:rPr>
                <w:rFonts w:cs="Arial"/>
                <w:noProof/>
                <w:szCs w:val="22"/>
                <w:lang w:val="en-GB"/>
              </w:rPr>
            </w:pPr>
            <w:r w:rsidRPr="00DA2ADB">
              <w:rPr>
                <w:rFonts w:cs="Arial"/>
                <w:noProof/>
                <w:szCs w:val="22"/>
                <w:lang w:val="en-GB"/>
              </w:rPr>
              <w:lastRenderedPageBreak/>
              <w:t>Further develop existing training in the field of RDM</w:t>
            </w:r>
          </w:p>
          <w:p w14:paraId="59542CF4" w14:textId="77777777" w:rsidR="00C50DDA" w:rsidRPr="00DA2ADB" w:rsidRDefault="00C50DDA" w:rsidP="00E95DBD">
            <w:pPr>
              <w:rPr>
                <w:rFonts w:cs="Arial"/>
                <w:noProof/>
                <w:szCs w:val="22"/>
                <w:lang w:val="en-GB"/>
              </w:rPr>
            </w:pPr>
          </w:p>
          <w:p w14:paraId="0D4D819B" w14:textId="77777777" w:rsidR="00C50DDA" w:rsidRPr="00DA2ADB" w:rsidRDefault="00D809D9" w:rsidP="00E95DBD">
            <w:pPr>
              <w:rPr>
                <w:rFonts w:cs="Arial"/>
                <w:noProof/>
                <w:szCs w:val="22"/>
                <w:lang w:val="en-GB"/>
              </w:rPr>
            </w:pPr>
            <w:r w:rsidRPr="00DA2ADB">
              <w:rPr>
                <w:rFonts w:cs="Arial"/>
                <w:noProof/>
                <w:szCs w:val="22"/>
                <w:lang w:val="en-GB"/>
              </w:rPr>
              <w:t>Advise on adequate RDM support</w:t>
            </w:r>
          </w:p>
          <w:p w14:paraId="7171DF89" w14:textId="77777777" w:rsidR="00C50DDA" w:rsidRPr="00DA2ADB" w:rsidRDefault="00C50DDA" w:rsidP="00E95DBD">
            <w:pPr>
              <w:rPr>
                <w:rFonts w:cs="Arial"/>
                <w:noProof/>
                <w:szCs w:val="22"/>
                <w:lang w:val="en-GB"/>
              </w:rPr>
            </w:pPr>
          </w:p>
          <w:p w14:paraId="38998EDE" w14:textId="77777777" w:rsidR="00C50DDA" w:rsidRPr="00DA2ADB" w:rsidRDefault="00D809D9" w:rsidP="00E95DBD">
            <w:pPr>
              <w:rPr>
                <w:rFonts w:cs="Arial"/>
                <w:noProof/>
                <w:szCs w:val="22"/>
                <w:lang w:val="en-GB"/>
              </w:rPr>
            </w:pPr>
            <w:r w:rsidRPr="00DA2ADB">
              <w:rPr>
                <w:rFonts w:cs="Arial"/>
                <w:noProof/>
                <w:szCs w:val="22"/>
                <w:lang w:val="en-GB"/>
              </w:rPr>
              <w:t>Assist in execution of data collection, description, cleaning, modelling, merging, licensing, sharing, publishing and use of (meta)data standards</w:t>
            </w:r>
          </w:p>
          <w:p w14:paraId="760ABD7A" w14:textId="77777777" w:rsidR="00C50DDA" w:rsidRPr="00DA2ADB" w:rsidRDefault="00C50DDA" w:rsidP="00E95DBD">
            <w:pPr>
              <w:rPr>
                <w:rFonts w:cs="Arial"/>
                <w:noProof/>
                <w:szCs w:val="22"/>
                <w:lang w:val="en-GB"/>
              </w:rPr>
            </w:pPr>
          </w:p>
          <w:p w14:paraId="1513E191" w14:textId="77777777" w:rsidR="00C50DDA" w:rsidRPr="00DA2ADB" w:rsidRDefault="00D809D9" w:rsidP="00E95DBD">
            <w:pPr>
              <w:rPr>
                <w:rFonts w:cs="Arial"/>
                <w:noProof/>
                <w:szCs w:val="22"/>
                <w:lang w:val="en-GB"/>
              </w:rPr>
            </w:pPr>
            <w:r w:rsidRPr="00DA2ADB">
              <w:rPr>
                <w:rFonts w:cs="Arial"/>
                <w:noProof/>
                <w:szCs w:val="22"/>
                <w:lang w:val="en-GB"/>
              </w:rPr>
              <w:t>Collaborate with other departments involved in RDM services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6C12F0C" w14:textId="77777777" w:rsidR="00C50DDA" w:rsidRPr="00DA2ADB" w:rsidRDefault="00D809D9" w:rsidP="00E95DBD">
            <w:pPr>
              <w:rPr>
                <w:rFonts w:cs="Arial"/>
                <w:noProof/>
                <w:szCs w:val="22"/>
                <w:lang w:val="en-GB"/>
              </w:rPr>
            </w:pPr>
            <w:r w:rsidRPr="00DA2ADB">
              <w:rPr>
                <w:rFonts w:cs="Arial"/>
                <w:noProof/>
                <w:szCs w:val="22"/>
                <w:lang w:val="en-GB"/>
              </w:rPr>
              <w:t>Provide training in the field of RDM</w:t>
            </w:r>
          </w:p>
          <w:p w14:paraId="2C36C21E" w14:textId="77777777" w:rsidR="00C50DDA" w:rsidRPr="00DA2ADB" w:rsidRDefault="00C50DDA" w:rsidP="00E95DBD">
            <w:pPr>
              <w:rPr>
                <w:rFonts w:cs="Arial"/>
                <w:noProof/>
                <w:szCs w:val="22"/>
                <w:lang w:val="en-GB"/>
              </w:rPr>
            </w:pPr>
          </w:p>
          <w:p w14:paraId="4BC1BBCF" w14:textId="77777777" w:rsidR="00C50DDA" w:rsidRPr="00DA2ADB" w:rsidRDefault="00D809D9" w:rsidP="00E95DBD">
            <w:pPr>
              <w:rPr>
                <w:rFonts w:cs="Arial"/>
                <w:noProof/>
                <w:szCs w:val="22"/>
                <w:lang w:val="en-GB"/>
              </w:rPr>
            </w:pPr>
            <w:r w:rsidRPr="00DA2ADB">
              <w:rPr>
                <w:rFonts w:cs="Arial"/>
                <w:noProof/>
                <w:szCs w:val="22"/>
                <w:lang w:val="en-GB"/>
              </w:rPr>
              <w:t>Assist in executing data collection, description, cleaning, modelling, merging, licensing, sharing, publishing and use of (meta)data standards</w:t>
            </w:r>
          </w:p>
          <w:p w14:paraId="624ED5E7"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0570F9BB" w14:textId="77777777" w:rsidR="00C50DDA" w:rsidRPr="00DA2ADB" w:rsidRDefault="00D809D9" w:rsidP="00E95DBD">
            <w:pPr>
              <w:rPr>
                <w:rFonts w:cs="Arial"/>
                <w:noProof/>
                <w:szCs w:val="22"/>
                <w:lang w:val="en-GB"/>
              </w:rPr>
            </w:pPr>
            <w:r w:rsidRPr="00DA2ADB">
              <w:rPr>
                <w:rFonts w:cs="Arial"/>
                <w:noProof/>
                <w:szCs w:val="22"/>
                <w:lang w:val="en-GB"/>
              </w:rPr>
              <w:t xml:space="preserve">Advise researchers on careful management of research data and about procedures and technical aspects that are important for the </w:t>
            </w:r>
            <w:r w:rsidRPr="00DA2ADB">
              <w:rPr>
                <w:rFonts w:cs="Arial"/>
                <w:noProof/>
                <w:szCs w:val="22"/>
                <w:lang w:val="en-GB"/>
              </w:rPr>
              <w:lastRenderedPageBreak/>
              <w:t>quality and interoperability of (meta)data</w:t>
            </w:r>
          </w:p>
          <w:p w14:paraId="5A29233E"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7739F715" w14:textId="77777777" w:rsidR="00C50DDA" w:rsidRPr="00DA2ADB" w:rsidRDefault="00D809D9" w:rsidP="00E95DBD">
            <w:pPr>
              <w:rPr>
                <w:rFonts w:cs="Arial"/>
                <w:noProof/>
                <w:szCs w:val="22"/>
                <w:lang w:val="en-GB"/>
              </w:rPr>
            </w:pPr>
            <w:r w:rsidRPr="00DA2ADB">
              <w:rPr>
                <w:rFonts w:cs="Arial"/>
                <w:noProof/>
                <w:szCs w:val="22"/>
                <w:lang w:val="en-GB"/>
              </w:rPr>
              <w:t>Assist in making data actionable for computational methods relevant to the data</w:t>
            </w:r>
          </w:p>
          <w:p w14:paraId="04D7EE6C" w14:textId="77777777" w:rsidR="00E63C7A" w:rsidRPr="00DA2ADB" w:rsidRDefault="00E63C7A" w:rsidP="00E95DBD">
            <w:pPr>
              <w:rPr>
                <w:rFonts w:cs="Arial"/>
                <w:noProof/>
                <w:szCs w:val="22"/>
                <w:lang w:val="en-GB"/>
              </w:rPr>
            </w:pPr>
          </w:p>
          <w:p w14:paraId="05C8E09C" w14:textId="2EDA3960" w:rsidR="00C50DDA" w:rsidRPr="00DA2ADB" w:rsidRDefault="00D809D9" w:rsidP="00E95DBD">
            <w:pPr>
              <w:rPr>
                <w:rFonts w:cs="Arial"/>
                <w:noProof/>
                <w:szCs w:val="22"/>
                <w:lang w:val="en-GB"/>
              </w:rPr>
            </w:pPr>
            <w:r w:rsidRPr="00DA2ADB">
              <w:rPr>
                <w:rFonts w:cs="Arial"/>
                <w:noProof/>
                <w:szCs w:val="22"/>
                <w:lang w:val="en-GB"/>
              </w:rPr>
              <w:t>Assist in discovering other people’s data</w:t>
            </w:r>
          </w:p>
        </w:tc>
      </w:tr>
      <w:tr w:rsidR="00C50DDA" w:rsidRPr="00DA2ADB" w14:paraId="4F84544F"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BA21771" w14:textId="77777777" w:rsidR="00C50DDA" w:rsidRPr="00DA2ADB" w:rsidRDefault="00D809D9" w:rsidP="00E95DBD">
            <w:pPr>
              <w:rPr>
                <w:rFonts w:cs="Arial"/>
                <w:i/>
                <w:iCs/>
                <w:noProof/>
                <w:szCs w:val="22"/>
                <w:lang w:val="en-GB"/>
              </w:rPr>
            </w:pPr>
            <w:r w:rsidRPr="00DA2ADB">
              <w:rPr>
                <w:rFonts w:cs="Arial"/>
                <w:i/>
                <w:iCs/>
                <w:noProof/>
                <w:szCs w:val="22"/>
                <w:lang w:val="en-GB"/>
              </w:rPr>
              <w:lastRenderedPageBreak/>
              <w:t>Data infrastructure</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46A1727" w14:textId="77777777" w:rsidR="00C50DDA" w:rsidRPr="00DA2ADB" w:rsidRDefault="00D809D9" w:rsidP="00E95DBD">
            <w:pPr>
              <w:rPr>
                <w:rFonts w:cs="Arial"/>
                <w:noProof/>
                <w:szCs w:val="22"/>
                <w:lang w:val="en-GB"/>
              </w:rPr>
            </w:pPr>
            <w:r w:rsidRPr="00DA2ADB">
              <w:rPr>
                <w:rFonts w:cs="Arial"/>
                <w:noProof/>
                <w:szCs w:val="22"/>
                <w:lang w:val="en-GB"/>
              </w:rPr>
              <w:t>Strive to ensure compatibility of various RDM infrastructure elements used locally and (inter)nationally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507097D" w14:textId="77777777" w:rsidR="00C50DDA" w:rsidRPr="00DA2ADB" w:rsidRDefault="00D809D9" w:rsidP="00E95DBD">
            <w:pPr>
              <w:rPr>
                <w:rFonts w:cs="Arial"/>
                <w:noProof/>
                <w:szCs w:val="22"/>
                <w:lang w:val="en-GB"/>
              </w:rPr>
            </w:pPr>
            <w:r w:rsidRPr="00DA2ADB">
              <w:rPr>
                <w:rFonts w:cs="Arial"/>
                <w:noProof/>
                <w:szCs w:val="22"/>
                <w:lang w:val="en-GB"/>
              </w:rPr>
              <w:t>Responsible for identifying the requirements of adequate data infrastructure and tools for RDM</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03BD7A" w14:textId="77777777" w:rsidR="00C50DDA" w:rsidRPr="00DA2ADB" w:rsidRDefault="00D809D9" w:rsidP="00E95DBD">
            <w:pPr>
              <w:rPr>
                <w:rFonts w:cs="Arial"/>
                <w:noProof/>
                <w:szCs w:val="22"/>
                <w:lang w:val="en-GB"/>
              </w:rPr>
            </w:pPr>
            <w:r w:rsidRPr="00DA2ADB">
              <w:rPr>
                <w:rFonts w:cs="Arial"/>
                <w:noProof/>
                <w:szCs w:val="22"/>
                <w:lang w:val="en-GB"/>
              </w:rPr>
              <w:t>Monitor a process, system or the data architecture to optimise it</w:t>
            </w:r>
          </w:p>
          <w:p w14:paraId="0C88CC96"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771D531B" w14:textId="77777777" w:rsidR="00C50DDA" w:rsidRPr="00DA2ADB" w:rsidRDefault="00D809D9" w:rsidP="00E95DBD">
            <w:pPr>
              <w:rPr>
                <w:rFonts w:cs="Arial"/>
                <w:noProof/>
                <w:szCs w:val="22"/>
                <w:lang w:val="en-GB"/>
              </w:rPr>
            </w:pPr>
            <w:r w:rsidRPr="00DA2ADB">
              <w:rPr>
                <w:rFonts w:cs="Arial"/>
                <w:noProof/>
                <w:szCs w:val="22"/>
                <w:lang w:val="en-GB"/>
              </w:rPr>
              <w:t>Care for structured and secure data storage in accordance with (inter)national principles</w:t>
            </w:r>
          </w:p>
          <w:p w14:paraId="3B0A30FD"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11062F42" w14:textId="77777777" w:rsidR="00C50DDA" w:rsidRPr="00DA2ADB" w:rsidRDefault="00D809D9" w:rsidP="00E95DBD">
            <w:pPr>
              <w:rPr>
                <w:rFonts w:cs="Arial"/>
                <w:noProof/>
                <w:szCs w:val="22"/>
                <w:lang w:val="en-GB"/>
              </w:rPr>
            </w:pPr>
            <w:r w:rsidRPr="00DA2ADB">
              <w:rPr>
                <w:rFonts w:cs="Arial"/>
                <w:noProof/>
                <w:szCs w:val="22"/>
                <w:lang w:val="en-GB"/>
              </w:rPr>
              <w:t>Model data structures and define database needs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4FA62F" w14:textId="77777777" w:rsidR="00C50DDA" w:rsidRPr="00DA2ADB" w:rsidRDefault="00D809D9" w:rsidP="00E95DBD">
            <w:pPr>
              <w:rPr>
                <w:rFonts w:cs="Arial"/>
                <w:noProof/>
                <w:szCs w:val="22"/>
                <w:lang w:val="en-GB"/>
              </w:rPr>
            </w:pPr>
            <w:r w:rsidRPr="00DA2ADB">
              <w:rPr>
                <w:rFonts w:cs="Arial"/>
                <w:noProof/>
                <w:szCs w:val="22"/>
                <w:lang w:val="en-GB"/>
              </w:rPr>
              <w:t>Implement databases</w:t>
            </w:r>
          </w:p>
          <w:p w14:paraId="4BA71D2F"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6517722F" w14:textId="77777777" w:rsidR="00C50DDA" w:rsidRPr="00DA2ADB" w:rsidRDefault="00D809D9" w:rsidP="00E95DBD">
            <w:pPr>
              <w:rPr>
                <w:rFonts w:cs="Arial"/>
                <w:noProof/>
                <w:szCs w:val="22"/>
                <w:lang w:val="en-GB"/>
              </w:rPr>
            </w:pPr>
            <w:r w:rsidRPr="00DA2ADB">
              <w:rPr>
                <w:rFonts w:cs="Arial"/>
                <w:noProof/>
                <w:szCs w:val="22"/>
                <w:lang w:val="en-GB"/>
              </w:rPr>
              <w:t>Work on complex data (processing) issues, providing input to improve processes or systems</w:t>
            </w:r>
          </w:p>
        </w:tc>
      </w:tr>
      <w:tr w:rsidR="00C50DDA" w:rsidRPr="00DA2ADB" w14:paraId="0544E839"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A32F5F" w14:textId="77777777" w:rsidR="00C50DDA" w:rsidRPr="00DA2ADB" w:rsidRDefault="00D809D9" w:rsidP="00E95DBD">
            <w:pPr>
              <w:rPr>
                <w:rFonts w:cs="Arial"/>
                <w:i/>
                <w:iCs/>
                <w:noProof/>
                <w:szCs w:val="22"/>
                <w:lang w:val="en-GB"/>
              </w:rPr>
            </w:pPr>
            <w:r w:rsidRPr="00DA2ADB">
              <w:rPr>
                <w:rFonts w:cs="Arial"/>
                <w:i/>
                <w:iCs/>
                <w:noProof/>
                <w:szCs w:val="22"/>
                <w:lang w:val="en-GB"/>
              </w:rPr>
              <w:t>Knowledge management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5D0CBA" w14:textId="77777777" w:rsidR="00C50DDA" w:rsidRPr="00DA2ADB" w:rsidRDefault="00D809D9" w:rsidP="00E95DBD">
            <w:pPr>
              <w:rPr>
                <w:rFonts w:cs="Arial"/>
                <w:noProof/>
                <w:szCs w:val="22"/>
                <w:lang w:val="en-GB"/>
              </w:rPr>
            </w:pPr>
            <w:r w:rsidRPr="00DA2ADB">
              <w:rPr>
                <w:rFonts w:cs="Arial"/>
                <w:noProof/>
                <w:szCs w:val="22"/>
                <w:lang w:val="en-GB"/>
              </w:rPr>
              <w:t xml:space="preserve">Evaluate institutional RDM </w:t>
            </w:r>
            <w:r w:rsidRPr="00DA2ADB">
              <w:rPr>
                <w:rFonts w:cs="Arial"/>
                <w:noProof/>
                <w:szCs w:val="22"/>
                <w:lang w:val="en-GB"/>
              </w:rPr>
              <w:lastRenderedPageBreak/>
              <w:t>knowledge and skill level, propose RDM knowledge management roadmap or strategy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1BE24C5" w14:textId="77777777" w:rsidR="00C50DDA" w:rsidRPr="00DA2ADB" w:rsidRDefault="00D809D9" w:rsidP="00E95DBD">
            <w:pPr>
              <w:rPr>
                <w:rFonts w:cs="Arial"/>
                <w:noProof/>
                <w:szCs w:val="22"/>
                <w:lang w:val="en-GB"/>
              </w:rPr>
            </w:pPr>
            <w:r w:rsidRPr="00DA2ADB">
              <w:rPr>
                <w:rFonts w:cs="Arial"/>
                <w:noProof/>
                <w:szCs w:val="22"/>
                <w:lang w:val="en-GB"/>
              </w:rPr>
              <w:lastRenderedPageBreak/>
              <w:t xml:space="preserve">Determine the adequate level </w:t>
            </w:r>
            <w:r w:rsidRPr="00DA2ADB">
              <w:rPr>
                <w:rFonts w:cs="Arial"/>
                <w:noProof/>
                <w:szCs w:val="22"/>
                <w:lang w:val="en-GB"/>
              </w:rPr>
              <w:lastRenderedPageBreak/>
              <w:t>of RDM knowledge and skills in order to comply with (inter)national standards and policies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695744D" w14:textId="77777777" w:rsidR="00C50DDA" w:rsidRPr="00DA2ADB" w:rsidRDefault="00D809D9" w:rsidP="00E95DBD">
            <w:pPr>
              <w:rPr>
                <w:rFonts w:cs="Arial"/>
                <w:noProof/>
                <w:szCs w:val="22"/>
                <w:lang w:val="en-GB"/>
              </w:rPr>
            </w:pPr>
            <w:r w:rsidRPr="00DA2ADB">
              <w:rPr>
                <w:rFonts w:cs="Arial"/>
                <w:noProof/>
                <w:szCs w:val="22"/>
                <w:lang w:val="en-GB"/>
              </w:rPr>
              <w:lastRenderedPageBreak/>
              <w:t xml:space="preserve">Determine the adequate level </w:t>
            </w:r>
            <w:r w:rsidRPr="00DA2ADB">
              <w:rPr>
                <w:rFonts w:cs="Arial"/>
                <w:noProof/>
                <w:szCs w:val="22"/>
                <w:lang w:val="en-GB"/>
              </w:rPr>
              <w:lastRenderedPageBreak/>
              <w:t>of RDM knowledge and skills in order to comply with the institute's RDM policy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E9BACE8" w14:textId="77777777" w:rsidR="00C50DDA" w:rsidRPr="00DA2ADB" w:rsidRDefault="00D809D9" w:rsidP="00E95DBD">
            <w:pPr>
              <w:rPr>
                <w:rFonts w:cs="Arial"/>
                <w:noProof/>
                <w:szCs w:val="22"/>
                <w:lang w:val="en-GB"/>
              </w:rPr>
            </w:pPr>
            <w:r w:rsidRPr="00DA2ADB">
              <w:rPr>
                <w:rFonts w:cs="Arial"/>
                <w:noProof/>
                <w:szCs w:val="22"/>
                <w:lang w:val="en-GB"/>
              </w:rPr>
              <w:lastRenderedPageBreak/>
              <w:t xml:space="preserve">Understand researchers and </w:t>
            </w:r>
            <w:r w:rsidRPr="00DA2ADB">
              <w:rPr>
                <w:rFonts w:cs="Arial"/>
                <w:noProof/>
                <w:szCs w:val="22"/>
                <w:lang w:val="en-GB"/>
              </w:rPr>
              <w:lastRenderedPageBreak/>
              <w:t>research support staff’s knowledge and skills regarding RDM, procedures and technical aspects that contribute to the quality of (meta)data</w:t>
            </w:r>
          </w:p>
        </w:tc>
      </w:tr>
      <w:tr w:rsidR="00C50DDA" w:rsidRPr="00DA2ADB" w14:paraId="66EADE67"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8D7F11" w14:textId="77777777" w:rsidR="00C50DDA" w:rsidRPr="00DA2ADB" w:rsidRDefault="00D809D9" w:rsidP="00E95DBD">
            <w:pPr>
              <w:rPr>
                <w:rFonts w:cs="Arial"/>
                <w:i/>
                <w:iCs/>
                <w:noProof/>
                <w:szCs w:val="22"/>
                <w:lang w:val="en-GB"/>
              </w:rPr>
            </w:pPr>
            <w:r w:rsidRPr="00DA2ADB">
              <w:rPr>
                <w:rFonts w:cs="Arial"/>
                <w:i/>
                <w:iCs/>
                <w:noProof/>
                <w:szCs w:val="22"/>
                <w:lang w:val="en-GB"/>
              </w:rPr>
              <w:lastRenderedPageBreak/>
              <w:t>Network and communication</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507708" w14:textId="77777777" w:rsidR="00C50DDA" w:rsidRPr="00DA2ADB" w:rsidRDefault="00D809D9" w:rsidP="00E95DBD">
            <w:pPr>
              <w:rPr>
                <w:rFonts w:cs="Arial"/>
                <w:noProof/>
                <w:szCs w:val="22"/>
                <w:lang w:val="en-GB"/>
              </w:rPr>
            </w:pPr>
            <w:r w:rsidRPr="00DA2ADB">
              <w:rPr>
                <w:rFonts w:cs="Arial"/>
                <w:noProof/>
                <w:szCs w:val="22"/>
                <w:lang w:val="en-GB"/>
              </w:rPr>
              <w:t>Create and sustain a network of aligned expertise with regard to RDM locally, nationally and internationally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3F34F2A" w14:textId="77777777" w:rsidR="00C50DDA" w:rsidRPr="00DA2ADB" w:rsidRDefault="00D809D9" w:rsidP="00E95DBD">
            <w:pPr>
              <w:rPr>
                <w:rFonts w:cs="Arial"/>
                <w:noProof/>
                <w:szCs w:val="22"/>
                <w:lang w:val="en-GB"/>
              </w:rPr>
            </w:pPr>
            <w:r w:rsidRPr="00DA2ADB">
              <w:rPr>
                <w:rFonts w:cs="Arial"/>
                <w:noProof/>
                <w:szCs w:val="22"/>
                <w:lang w:val="en-GB"/>
              </w:rPr>
              <w:t>Liaise with diverse stakeholder groups and align RDM goals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830CF42" w14:textId="77777777" w:rsidR="00C50DDA" w:rsidRPr="00DA2ADB" w:rsidRDefault="00D809D9" w:rsidP="00E95DBD">
            <w:pPr>
              <w:rPr>
                <w:rFonts w:cs="Arial"/>
                <w:noProof/>
                <w:szCs w:val="22"/>
                <w:lang w:val="en-GB"/>
              </w:rPr>
            </w:pPr>
            <w:r w:rsidRPr="00DA2ADB">
              <w:rPr>
                <w:rFonts w:cs="Arial"/>
                <w:noProof/>
                <w:szCs w:val="22"/>
                <w:lang w:val="en-GB"/>
              </w:rPr>
              <w:t>Participate in networks inside and outside the organisation</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38BD804" w14:textId="77777777" w:rsidR="00C50DDA" w:rsidRPr="00DA2ADB" w:rsidRDefault="00D809D9" w:rsidP="00E95DBD">
            <w:pPr>
              <w:rPr>
                <w:rFonts w:cs="Arial"/>
                <w:noProof/>
                <w:szCs w:val="22"/>
                <w:lang w:val="en-GB"/>
              </w:rPr>
            </w:pPr>
            <w:r w:rsidRPr="00DA2ADB">
              <w:rPr>
                <w:rFonts w:cs="Arial"/>
                <w:noProof/>
                <w:szCs w:val="22"/>
                <w:lang w:val="en-GB"/>
              </w:rPr>
              <w:t>Participate in networks inside the organisation</w:t>
            </w:r>
          </w:p>
        </w:tc>
      </w:tr>
      <w:tr w:rsidR="00C50DDA" w:rsidRPr="00DA2ADB" w14:paraId="715EE2FE"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B630429" w14:textId="77777777" w:rsidR="00C50DDA" w:rsidRPr="00DA2ADB" w:rsidRDefault="00D809D9" w:rsidP="00E95DBD">
            <w:pPr>
              <w:rPr>
                <w:rFonts w:cs="Arial"/>
                <w:i/>
                <w:iCs/>
                <w:noProof/>
                <w:szCs w:val="22"/>
                <w:lang w:val="en-GB"/>
              </w:rPr>
            </w:pPr>
            <w:r w:rsidRPr="00DA2ADB">
              <w:rPr>
                <w:rFonts w:cs="Arial"/>
                <w:i/>
                <w:iCs/>
                <w:noProof/>
                <w:szCs w:val="22"/>
                <w:lang w:val="en-GB"/>
              </w:rPr>
              <w:t>Data sharing and publishing</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A38492" w14:textId="77777777" w:rsidR="00C50DDA" w:rsidRPr="00DA2ADB" w:rsidRDefault="00D809D9" w:rsidP="00E95DBD">
            <w:pPr>
              <w:rPr>
                <w:rFonts w:cs="Arial"/>
                <w:noProof/>
                <w:szCs w:val="22"/>
                <w:lang w:val="en-GB"/>
              </w:rPr>
            </w:pPr>
            <w:r w:rsidRPr="00DA2ADB">
              <w:rPr>
                <w:rFonts w:cs="Arial"/>
                <w:noProof/>
                <w:szCs w:val="22"/>
                <w:lang w:val="en-GB"/>
              </w:rPr>
              <w:t>Develop strategies to address gaps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C218931" w14:textId="77777777" w:rsidR="00C50DDA" w:rsidRPr="00DA2ADB" w:rsidRDefault="00D809D9" w:rsidP="00E95DBD">
            <w:pPr>
              <w:rPr>
                <w:rFonts w:cs="Arial"/>
                <w:noProof/>
                <w:szCs w:val="22"/>
                <w:lang w:val="en-GB"/>
              </w:rPr>
            </w:pPr>
            <w:r w:rsidRPr="00DA2ADB">
              <w:rPr>
                <w:rFonts w:cs="Arial"/>
                <w:noProof/>
                <w:szCs w:val="22"/>
                <w:lang w:val="en-GB"/>
              </w:rPr>
              <w:t>Analyse gaps in support for data sharing and publishing</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98E076" w14:textId="77777777" w:rsidR="00C50DDA" w:rsidRPr="00DA2ADB" w:rsidRDefault="00D809D9" w:rsidP="00E95DBD">
            <w:pPr>
              <w:rPr>
                <w:rFonts w:cs="Arial"/>
                <w:noProof/>
                <w:szCs w:val="22"/>
                <w:lang w:val="en-GB"/>
              </w:rPr>
            </w:pPr>
            <w:r w:rsidRPr="00DA2ADB">
              <w:rPr>
                <w:rFonts w:cs="Arial"/>
                <w:noProof/>
                <w:szCs w:val="22"/>
                <w:lang w:val="en-GB"/>
              </w:rPr>
              <w:t>Identify the various requirements for sharing data, within or outside an organisation in accordance with (inter)national principles</w:t>
            </w:r>
          </w:p>
          <w:p w14:paraId="7CE7F507"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69B0141D" w14:textId="77777777" w:rsidR="00C50DDA" w:rsidRPr="00DA2ADB" w:rsidRDefault="00D809D9" w:rsidP="00E95DBD">
            <w:pPr>
              <w:rPr>
                <w:rFonts w:cs="Arial"/>
                <w:noProof/>
                <w:szCs w:val="22"/>
                <w:lang w:val="en-GB"/>
              </w:rPr>
            </w:pPr>
            <w:r w:rsidRPr="00DA2ADB">
              <w:rPr>
                <w:rFonts w:cs="Arial"/>
                <w:noProof/>
                <w:szCs w:val="22"/>
                <w:lang w:val="en-GB"/>
              </w:rPr>
              <w:t xml:space="preserve">Identify the various requirements for publishing data in accordance with </w:t>
            </w:r>
            <w:r w:rsidRPr="00DA2ADB">
              <w:rPr>
                <w:rFonts w:cs="Arial"/>
                <w:noProof/>
                <w:szCs w:val="22"/>
                <w:lang w:val="en-GB"/>
              </w:rPr>
              <w:lastRenderedPageBreak/>
              <w:t>(inter)national principles</w:t>
            </w:r>
          </w:p>
          <w:p w14:paraId="23007F11" w14:textId="77777777" w:rsidR="00C50DDA" w:rsidRPr="00DA2ADB" w:rsidRDefault="00D809D9" w:rsidP="00E95DBD">
            <w:pPr>
              <w:rPr>
                <w:rFonts w:cs="Arial"/>
                <w:noProof/>
                <w:szCs w:val="22"/>
                <w:lang w:val="en-GB"/>
              </w:rPr>
            </w:pPr>
            <w:r w:rsidRPr="00DA2ADB">
              <w:rPr>
                <w:rFonts w:cs="Arial"/>
                <w:noProof/>
                <w:szCs w:val="22"/>
                <w:lang w:val="en-GB"/>
              </w:rPr>
              <w:t xml:space="preserve"> </w:t>
            </w:r>
          </w:p>
          <w:p w14:paraId="6517838B" w14:textId="77777777" w:rsidR="00C50DDA" w:rsidRPr="00DA2ADB" w:rsidRDefault="00D809D9" w:rsidP="00E95DBD">
            <w:pPr>
              <w:rPr>
                <w:rFonts w:cs="Arial"/>
                <w:noProof/>
                <w:szCs w:val="22"/>
                <w:lang w:val="en-GB"/>
              </w:rPr>
            </w:pPr>
            <w:r w:rsidRPr="00DA2ADB">
              <w:rPr>
                <w:rFonts w:cs="Arial"/>
                <w:noProof/>
                <w:szCs w:val="22"/>
                <w:lang w:val="en-GB"/>
              </w:rPr>
              <w:t>Identify the various requirements for long-term archiving of data in accordance with (inter)national standards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1E5991" w14:textId="77777777" w:rsidR="00C50DDA" w:rsidRPr="00DA2ADB" w:rsidRDefault="00D809D9" w:rsidP="00E95DBD">
            <w:pPr>
              <w:rPr>
                <w:rFonts w:cs="Arial"/>
                <w:noProof/>
                <w:szCs w:val="22"/>
                <w:lang w:val="en-GB"/>
              </w:rPr>
            </w:pPr>
            <w:r w:rsidRPr="00DA2ADB">
              <w:rPr>
                <w:rFonts w:cs="Arial"/>
                <w:noProof/>
                <w:szCs w:val="22"/>
                <w:lang w:val="en-GB"/>
              </w:rPr>
              <w:lastRenderedPageBreak/>
              <w:t>Assist in modelling and publishing data in accordance with (inter)national principles for findability, interoperability, accessibility and reusability</w:t>
            </w:r>
          </w:p>
        </w:tc>
      </w:tr>
      <w:tr w:rsidR="00C50DDA" w:rsidRPr="00DA2ADB" w14:paraId="0FFAA012"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03729E0" w14:textId="77777777" w:rsidR="00C50DDA" w:rsidRPr="00DA2ADB" w:rsidRDefault="00D809D9" w:rsidP="00E95DBD">
            <w:pPr>
              <w:rPr>
                <w:rFonts w:cs="Arial"/>
                <w:i/>
                <w:iCs/>
                <w:noProof/>
                <w:szCs w:val="22"/>
                <w:lang w:val="en-GB"/>
              </w:rPr>
            </w:pPr>
            <w:r w:rsidRPr="00DA2ADB">
              <w:rPr>
                <w:rFonts w:cs="Arial"/>
                <w:i/>
                <w:iCs/>
                <w:noProof/>
                <w:szCs w:val="22"/>
                <w:lang w:val="en-GB"/>
              </w:rPr>
              <w:t>Coordination of work and coaching</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4E5D1A" w14:textId="77777777" w:rsidR="00C50DDA" w:rsidRPr="00DA2ADB" w:rsidRDefault="00D809D9" w:rsidP="00E95DBD">
            <w:pPr>
              <w:rPr>
                <w:rFonts w:cs="Arial"/>
                <w:noProof/>
                <w:szCs w:val="22"/>
                <w:lang w:val="en-GB"/>
              </w:rPr>
            </w:pPr>
            <w:r w:rsidRPr="00DA2ADB">
              <w:rPr>
                <w:rFonts w:cs="Arial"/>
                <w:noProof/>
                <w:szCs w:val="22"/>
                <w:lang w:val="en-GB"/>
              </w:rPr>
              <w:t>Lead, supervise and support a number of less experienced colleagues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C568969" w14:textId="77777777" w:rsidR="00C50DDA" w:rsidRPr="00DA2ADB" w:rsidRDefault="00D809D9" w:rsidP="00E95DBD">
            <w:pPr>
              <w:rPr>
                <w:rFonts w:cs="Arial"/>
                <w:noProof/>
                <w:szCs w:val="22"/>
                <w:lang w:val="en-GB"/>
              </w:rPr>
            </w:pPr>
            <w:r w:rsidRPr="00DA2ADB">
              <w:rPr>
                <w:rFonts w:cs="Arial"/>
                <w:noProof/>
                <w:szCs w:val="22"/>
                <w:lang w:val="en-GB"/>
              </w:rPr>
              <w:t>Coordinate the work of staff affiliated with a department or a project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E24840" w14:textId="56328503" w:rsidR="00C50DDA" w:rsidRPr="00DA2ADB" w:rsidRDefault="00D809D9" w:rsidP="00E95DBD">
            <w:pPr>
              <w:rPr>
                <w:rFonts w:cs="Arial"/>
                <w:noProof/>
                <w:szCs w:val="22"/>
                <w:lang w:val="en-GB"/>
              </w:rPr>
            </w:pPr>
            <w:r w:rsidRPr="00DA2ADB">
              <w:rPr>
                <w:rFonts w:cs="Arial"/>
                <w:noProof/>
                <w:szCs w:val="22"/>
                <w:lang w:val="en-GB"/>
              </w:rPr>
              <w:t>Coordinate and/or organise selected elements of RDM services (e.g.</w:t>
            </w:r>
            <w:r w:rsidR="00DE3CD2" w:rsidRPr="00DA2ADB">
              <w:rPr>
                <w:rFonts w:cs="Arial"/>
                <w:noProof/>
                <w:szCs w:val="22"/>
                <w:lang w:val="en-GB"/>
              </w:rPr>
              <w:t>,</w:t>
            </w:r>
            <w:r w:rsidRPr="00DA2ADB">
              <w:rPr>
                <w:rFonts w:cs="Arial"/>
                <w:noProof/>
                <w:szCs w:val="22"/>
                <w:lang w:val="en-GB"/>
              </w:rPr>
              <w:t xml:space="preserve"> training) and coordinates their execution</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FAA78D" w14:textId="77777777" w:rsidR="00C50DDA" w:rsidRPr="00DA2ADB" w:rsidRDefault="00D809D9" w:rsidP="00E95DBD">
            <w:pPr>
              <w:rPr>
                <w:rFonts w:cs="Arial"/>
                <w:noProof/>
                <w:szCs w:val="22"/>
                <w:lang w:val="en-GB"/>
              </w:rPr>
            </w:pPr>
            <w:r w:rsidRPr="00DA2ADB">
              <w:rPr>
                <w:rFonts w:cs="Arial"/>
                <w:noProof/>
                <w:szCs w:val="22"/>
                <w:lang w:val="en-GB"/>
              </w:rPr>
              <w:t>Provide professional support to colleagues</w:t>
            </w:r>
          </w:p>
        </w:tc>
      </w:tr>
      <w:tr w:rsidR="00C50DDA" w:rsidRPr="00DA2ADB" w14:paraId="720E3373"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CDB8FD5" w14:textId="77777777" w:rsidR="00C50DDA" w:rsidRPr="00DA2ADB" w:rsidRDefault="00D809D9" w:rsidP="00E95DBD">
            <w:pPr>
              <w:rPr>
                <w:rFonts w:cs="Arial"/>
                <w:i/>
                <w:iCs/>
                <w:noProof/>
                <w:szCs w:val="22"/>
                <w:lang w:val="en-GB"/>
              </w:rPr>
            </w:pPr>
            <w:r w:rsidRPr="00DA2ADB">
              <w:rPr>
                <w:rFonts w:cs="Arial"/>
                <w:i/>
                <w:iCs/>
                <w:noProof/>
                <w:szCs w:val="22"/>
                <w:lang w:val="en-GB"/>
              </w:rPr>
              <w:t>Process improvement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E29A82F" w14:textId="77777777" w:rsidR="00C50DDA" w:rsidRPr="00DA2ADB" w:rsidRDefault="00D809D9" w:rsidP="00E95DBD">
            <w:pPr>
              <w:rPr>
                <w:rFonts w:cs="Arial"/>
                <w:noProof/>
                <w:szCs w:val="22"/>
                <w:lang w:val="en-GB"/>
              </w:rPr>
            </w:pPr>
            <w:r w:rsidRPr="00DA2ADB">
              <w:rPr>
                <w:rFonts w:cs="Arial"/>
                <w:noProof/>
                <w:szCs w:val="22"/>
                <w:lang w:val="en-GB"/>
              </w:rPr>
              <w:t>Make detailed proposals for improving work processes at strategic levels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25E9B2" w14:textId="77777777" w:rsidR="00C50DDA" w:rsidRPr="00DA2ADB" w:rsidRDefault="00D809D9" w:rsidP="00E95DBD">
            <w:pPr>
              <w:rPr>
                <w:rFonts w:cs="Arial"/>
                <w:noProof/>
                <w:szCs w:val="22"/>
                <w:lang w:val="en-GB"/>
              </w:rPr>
            </w:pPr>
            <w:r w:rsidRPr="00DA2ADB">
              <w:rPr>
                <w:rFonts w:cs="Arial"/>
                <w:noProof/>
                <w:szCs w:val="22"/>
                <w:lang w:val="en-GB"/>
              </w:rPr>
              <w:t>Make detailed proposals for improving work processes at operational levels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C83043E" w14:textId="77777777" w:rsidR="00C50DDA" w:rsidRPr="00DA2ADB" w:rsidRDefault="00D809D9" w:rsidP="00E95DBD">
            <w:pPr>
              <w:rPr>
                <w:rFonts w:cs="Arial"/>
                <w:noProof/>
                <w:szCs w:val="22"/>
                <w:lang w:val="en-GB"/>
              </w:rPr>
            </w:pPr>
            <w:r w:rsidRPr="00DA2ADB">
              <w:rPr>
                <w:rFonts w:cs="Arial"/>
                <w:noProof/>
                <w:szCs w:val="22"/>
                <w:lang w:val="en-GB"/>
              </w:rPr>
              <w:t>Make proposals for improving own work processes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946894E" w14:textId="77777777" w:rsidR="00C50DDA" w:rsidRPr="00DA2ADB" w:rsidRDefault="00D809D9" w:rsidP="00E95DBD">
            <w:pPr>
              <w:rPr>
                <w:rFonts w:cs="Arial"/>
                <w:noProof/>
                <w:szCs w:val="22"/>
                <w:lang w:val="en-GB"/>
              </w:rPr>
            </w:pPr>
            <w:r w:rsidRPr="00DA2ADB">
              <w:rPr>
                <w:rFonts w:cs="Arial"/>
                <w:noProof/>
                <w:szCs w:val="22"/>
                <w:lang w:val="en-GB"/>
              </w:rPr>
              <w:t>Identify improvement possibilities in own tasks</w:t>
            </w:r>
          </w:p>
        </w:tc>
      </w:tr>
    </w:tbl>
    <w:p w14:paraId="25D8B2DF" w14:textId="77777777" w:rsidR="00C50DDA" w:rsidRPr="00DA2ADB" w:rsidRDefault="00D809D9" w:rsidP="00E95DBD">
      <w:pPr>
        <w:rPr>
          <w:rFonts w:cs="Arial"/>
          <w:noProof/>
          <w:szCs w:val="22"/>
          <w:lang w:val="en-GB"/>
        </w:rPr>
      </w:pPr>
      <w:r w:rsidRPr="00DA2ADB">
        <w:rPr>
          <w:rFonts w:cs="Arial"/>
          <w:i/>
          <w:noProof/>
          <w:szCs w:val="22"/>
          <w:lang w:val="en-GB"/>
        </w:rPr>
        <w:t>Table Annex 5.4 Fine-grained analysis of the four data steward levels</w:t>
      </w:r>
    </w:p>
    <w:p w14:paraId="0552E4AA" w14:textId="77777777" w:rsidR="00C50DDA" w:rsidRPr="00DA2ADB" w:rsidRDefault="00C50DDA" w:rsidP="00E95DBD">
      <w:pPr>
        <w:rPr>
          <w:rFonts w:cs="Arial"/>
          <w:noProof/>
          <w:szCs w:val="22"/>
          <w:lang w:val="en-GB"/>
        </w:rPr>
      </w:pPr>
    </w:p>
    <w:p w14:paraId="1F86C6E9" w14:textId="0F2D9D7C" w:rsidR="00C50DDA" w:rsidRPr="00DA2ADB" w:rsidRDefault="00D809D9" w:rsidP="00E95DBD">
      <w:pPr>
        <w:rPr>
          <w:rFonts w:cs="Arial"/>
          <w:b/>
          <w:noProof/>
          <w:szCs w:val="22"/>
          <w:lang w:val="en-GB"/>
        </w:rPr>
      </w:pPr>
      <w:r w:rsidRPr="00DA2ADB">
        <w:rPr>
          <w:rFonts w:cs="Arial"/>
          <w:b/>
          <w:noProof/>
          <w:szCs w:val="22"/>
          <w:lang w:val="en-GB"/>
        </w:rPr>
        <w:t>Summary of core activities and results</w:t>
      </w:r>
    </w:p>
    <w:p w14:paraId="10899A49" w14:textId="65ADA226" w:rsidR="00C50DDA" w:rsidRPr="00DA2ADB" w:rsidRDefault="00D809D9" w:rsidP="00E95DBD">
      <w:pPr>
        <w:rPr>
          <w:rFonts w:cs="Arial"/>
          <w:noProof/>
          <w:szCs w:val="22"/>
          <w:u w:val="single"/>
          <w:lang w:val="en-GB"/>
        </w:rPr>
      </w:pPr>
      <w:r w:rsidRPr="00DA2ADB">
        <w:rPr>
          <w:rFonts w:cs="Arial"/>
          <w:noProof/>
          <w:szCs w:val="22"/>
          <w:lang w:val="en-GB"/>
        </w:rPr>
        <w:t>For clarity reasons, we end this annex with a summary of the 11 relevant core activities and results for a data steward</w:t>
      </w:r>
      <w:r w:rsidR="0054721E" w:rsidRPr="00DA2ADB">
        <w:rPr>
          <w:rFonts w:cs="Arial"/>
          <w:noProof/>
          <w:szCs w:val="22"/>
          <w:lang w:val="en-GB"/>
        </w:rPr>
        <w:t>:</w:t>
      </w:r>
    </w:p>
    <w:p w14:paraId="09F09A7F"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t>Policy and strategy:</w:t>
      </w:r>
      <w:r w:rsidRPr="00DA2ADB">
        <w:rPr>
          <w:rFonts w:cs="Arial"/>
          <w:noProof/>
          <w:szCs w:val="22"/>
          <w:lang w:val="en-GB"/>
        </w:rPr>
        <w:t xml:space="preserve"> design strategies for raising awareness of RDM policies and regulations</w:t>
      </w:r>
    </w:p>
    <w:p w14:paraId="6E63A18C"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t>Compliance:</w:t>
      </w:r>
      <w:r w:rsidRPr="00DA2ADB">
        <w:rPr>
          <w:rFonts w:cs="Arial"/>
          <w:noProof/>
          <w:szCs w:val="22"/>
          <w:lang w:val="en-GB"/>
        </w:rPr>
        <w:t xml:space="preserve"> advise on institutional compliance with RDM policies and regulations</w:t>
      </w:r>
    </w:p>
    <w:p w14:paraId="7F396686" w14:textId="22347E9E" w:rsidR="00C50DDA" w:rsidRPr="00DA2ADB" w:rsidRDefault="00D809D9" w:rsidP="002D7D9B">
      <w:pPr>
        <w:numPr>
          <w:ilvl w:val="0"/>
          <w:numId w:val="3"/>
        </w:numPr>
        <w:rPr>
          <w:rFonts w:cs="Arial"/>
          <w:noProof/>
          <w:szCs w:val="22"/>
          <w:lang w:val="en-GB"/>
        </w:rPr>
      </w:pPr>
      <w:r w:rsidRPr="00DA2ADB">
        <w:rPr>
          <w:rFonts w:cs="Arial"/>
          <w:i/>
          <w:noProof/>
          <w:szCs w:val="22"/>
          <w:lang w:val="en-GB"/>
        </w:rPr>
        <w:t>Facilitating good RDM practices</w:t>
      </w:r>
      <w:r w:rsidR="0023683A" w:rsidRPr="00DA2ADB">
        <w:rPr>
          <w:rFonts w:cs="Arial"/>
          <w:i/>
          <w:noProof/>
          <w:szCs w:val="22"/>
          <w:lang w:val="en-GB"/>
        </w:rPr>
        <w:t>:</w:t>
      </w:r>
      <w:r w:rsidR="0023683A" w:rsidRPr="00DA2ADB">
        <w:rPr>
          <w:rFonts w:cs="Arial"/>
          <w:noProof/>
          <w:szCs w:val="22"/>
          <w:lang w:val="en-GB"/>
        </w:rPr>
        <w:t xml:space="preserve"> a</w:t>
      </w:r>
      <w:r w:rsidRPr="00DA2ADB">
        <w:rPr>
          <w:rFonts w:cs="Arial"/>
          <w:noProof/>
          <w:szCs w:val="22"/>
          <w:lang w:val="en-GB"/>
        </w:rPr>
        <w:t>dvise relevant stakeholders on good practices of management of research data</w:t>
      </w:r>
    </w:p>
    <w:p w14:paraId="581F2DD2"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lastRenderedPageBreak/>
        <w:t>RDM services:</w:t>
      </w:r>
      <w:r w:rsidRPr="00DA2ADB">
        <w:rPr>
          <w:rFonts w:cs="Arial"/>
          <w:noProof/>
          <w:szCs w:val="22"/>
          <w:lang w:val="en-GB"/>
        </w:rPr>
        <w:t xml:space="preserve"> propose, implement and monitor RDM workflows and practices</w:t>
      </w:r>
    </w:p>
    <w:p w14:paraId="3F2DB6F8"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t>Data infrastructure:</w:t>
      </w:r>
      <w:r w:rsidRPr="00DA2ADB">
        <w:rPr>
          <w:rFonts w:cs="Arial"/>
          <w:noProof/>
          <w:szCs w:val="22"/>
          <w:lang w:val="en-GB"/>
        </w:rPr>
        <w:t xml:space="preserve"> identify the requirements for adequate RDM infrastructure and tools</w:t>
      </w:r>
    </w:p>
    <w:p w14:paraId="57D10E3A"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t xml:space="preserve">Knowledge management: </w:t>
      </w:r>
      <w:r w:rsidRPr="00DA2ADB">
        <w:rPr>
          <w:rFonts w:cs="Arial"/>
          <w:noProof/>
          <w:szCs w:val="22"/>
          <w:lang w:val="en-GB"/>
        </w:rPr>
        <w:t>determine the adequate level of RDM knowledge and skills</w:t>
      </w:r>
    </w:p>
    <w:p w14:paraId="0A1BA183"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t>Network and communication:</w:t>
      </w:r>
      <w:r w:rsidRPr="00DA2ADB">
        <w:rPr>
          <w:rFonts w:cs="Arial"/>
          <w:noProof/>
          <w:szCs w:val="22"/>
          <w:lang w:val="en-GB"/>
        </w:rPr>
        <w:t xml:space="preserve"> create and participate in (inter)national RDM networks</w:t>
      </w:r>
    </w:p>
    <w:p w14:paraId="610FDB48"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t>Data sharing and publishing:</w:t>
      </w:r>
      <w:r w:rsidRPr="00DA2ADB">
        <w:rPr>
          <w:rFonts w:cs="Arial"/>
          <w:noProof/>
          <w:szCs w:val="22"/>
          <w:lang w:val="en-GB"/>
        </w:rPr>
        <w:t xml:space="preserve"> analyse gaps in support for data sharing and publishing</w:t>
      </w:r>
    </w:p>
    <w:p w14:paraId="385C37F1"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t>Coordination of work:</w:t>
      </w:r>
      <w:r w:rsidRPr="00DA2ADB">
        <w:rPr>
          <w:rFonts w:cs="Arial"/>
          <w:noProof/>
          <w:szCs w:val="22"/>
          <w:lang w:val="en-GB"/>
        </w:rPr>
        <w:t xml:space="preserve"> lead, supervise and support less experienced colleagues</w:t>
      </w:r>
    </w:p>
    <w:p w14:paraId="44DAE9C6" w14:textId="77777777" w:rsidR="00C50DDA" w:rsidRPr="00DA2ADB" w:rsidRDefault="00D809D9" w:rsidP="002D7D9B">
      <w:pPr>
        <w:numPr>
          <w:ilvl w:val="0"/>
          <w:numId w:val="3"/>
        </w:numPr>
        <w:rPr>
          <w:rFonts w:cs="Arial"/>
          <w:noProof/>
          <w:szCs w:val="22"/>
          <w:lang w:val="en-GB"/>
        </w:rPr>
      </w:pPr>
      <w:r w:rsidRPr="00DA2ADB">
        <w:rPr>
          <w:rFonts w:cs="Arial"/>
          <w:i/>
          <w:noProof/>
          <w:szCs w:val="22"/>
          <w:lang w:val="en-GB"/>
        </w:rPr>
        <w:t xml:space="preserve">Coaching and process improvement: </w:t>
      </w:r>
      <w:r w:rsidRPr="00DA2ADB">
        <w:rPr>
          <w:rFonts w:cs="Arial"/>
          <w:noProof/>
          <w:szCs w:val="22"/>
          <w:lang w:val="en-GB"/>
        </w:rPr>
        <w:t>make proposals for improving work processes at different levels</w:t>
      </w:r>
    </w:p>
    <w:p w14:paraId="1D4726E0" w14:textId="5E125B2D" w:rsidR="00C50DDA" w:rsidRPr="00DA2ADB" w:rsidRDefault="00D809D9" w:rsidP="002D7D9B">
      <w:pPr>
        <w:numPr>
          <w:ilvl w:val="0"/>
          <w:numId w:val="3"/>
        </w:numPr>
        <w:rPr>
          <w:rFonts w:cs="Arial"/>
          <w:noProof/>
          <w:szCs w:val="22"/>
          <w:lang w:val="en-GB"/>
        </w:rPr>
      </w:pPr>
      <w:r w:rsidRPr="00DA2ADB">
        <w:rPr>
          <w:rFonts w:cs="Arial"/>
          <w:i/>
          <w:noProof/>
          <w:szCs w:val="22"/>
          <w:lang w:val="en-GB"/>
        </w:rPr>
        <w:t>Soft skills</w:t>
      </w:r>
      <w:r w:rsidRPr="00DA2ADB">
        <w:rPr>
          <w:rFonts w:cs="Arial"/>
          <w:noProof/>
          <w:szCs w:val="22"/>
          <w:lang w:val="en-GB"/>
        </w:rPr>
        <w:t xml:space="preserve">: </w:t>
      </w:r>
      <w:r w:rsidR="0055359E" w:rsidRPr="00DA2ADB">
        <w:rPr>
          <w:rFonts w:cs="Arial"/>
          <w:noProof/>
          <w:szCs w:val="22"/>
          <w:lang w:val="en-GB"/>
        </w:rPr>
        <w:t>this area</w:t>
      </w:r>
      <w:r w:rsidRPr="00DA2ADB">
        <w:rPr>
          <w:rFonts w:cs="Arial"/>
          <w:noProof/>
          <w:szCs w:val="22"/>
          <w:lang w:val="en-GB"/>
        </w:rPr>
        <w:t xml:space="preserve"> comprises activities like accuracy and persuasiveness</w:t>
      </w:r>
    </w:p>
    <w:p w14:paraId="07814915" w14:textId="59F6C595" w:rsidR="00C50DDA" w:rsidRPr="00DA2ADB" w:rsidRDefault="00D809D9" w:rsidP="00A467E7">
      <w:pPr>
        <w:rPr>
          <w:noProof/>
          <w:lang w:val="en-GB"/>
        </w:rPr>
      </w:pPr>
      <w:bookmarkStart w:id="56" w:name="_4w239rwmztsi" w:colFirst="0" w:colLast="0"/>
      <w:bookmarkEnd w:id="56"/>
      <w:r w:rsidRPr="00DA2ADB">
        <w:rPr>
          <w:noProof/>
          <w:lang w:val="en-GB"/>
        </w:rPr>
        <w:br w:type="page"/>
      </w:r>
    </w:p>
    <w:p w14:paraId="05DD55A4" w14:textId="77777777" w:rsidR="00C50DDA" w:rsidRPr="00DA2ADB" w:rsidRDefault="00D809D9" w:rsidP="0055359E">
      <w:pPr>
        <w:pStyle w:val="Heading1"/>
        <w:rPr>
          <w:noProof/>
          <w:lang w:val="en-GB"/>
        </w:rPr>
      </w:pPr>
      <w:bookmarkStart w:id="57" w:name="_Toc63080698"/>
      <w:r w:rsidRPr="00DA2ADB">
        <w:rPr>
          <w:noProof/>
          <w:lang w:val="en-GB"/>
        </w:rPr>
        <w:lastRenderedPageBreak/>
        <w:t>Annex 6: Good practices</w:t>
      </w:r>
      <w:bookmarkEnd w:id="57"/>
    </w:p>
    <w:p w14:paraId="172B3219" w14:textId="77777777" w:rsidR="00C50DDA" w:rsidRPr="00DA2ADB" w:rsidRDefault="00D809D9" w:rsidP="00E95DBD">
      <w:pPr>
        <w:rPr>
          <w:noProof/>
          <w:lang w:val="en-GB"/>
        </w:rPr>
      </w:pPr>
      <w:r w:rsidRPr="00DA2ADB">
        <w:rPr>
          <w:noProof/>
          <w:lang w:val="en-GB"/>
        </w:rPr>
        <w:t xml:space="preserve">In this annex, we present a good practice of three data steward function profiles as proposed for the FUWAVAZ job classification system by a local organisation, the Radboudumc (translations into English is ours). These may inspire local and umbrella organisations when formulating job descriptions and job vacancies. </w:t>
      </w:r>
    </w:p>
    <w:p w14:paraId="6F2DA16D" w14:textId="77777777" w:rsidR="00C50DDA" w:rsidRPr="00DA2ADB" w:rsidRDefault="00C50DDA" w:rsidP="00E95DBD">
      <w:pPr>
        <w:rPr>
          <w:noProof/>
          <w:lang w:val="en-GB"/>
        </w:rPr>
      </w:pPr>
    </w:p>
    <w:p w14:paraId="66CBEF1E" w14:textId="2C1F30B9" w:rsidR="00C50DDA" w:rsidRPr="00DA2ADB" w:rsidRDefault="00D809D9" w:rsidP="001452C9">
      <w:pPr>
        <w:rPr>
          <w:rFonts w:asciiTheme="majorHAnsi" w:hAnsiTheme="majorHAnsi" w:cstheme="majorHAnsi"/>
          <w:bCs/>
          <w:noProof/>
          <w:color w:val="365F91" w:themeColor="accent1" w:themeShade="BF"/>
          <w:sz w:val="24"/>
          <w:lang w:val="en-GB"/>
        </w:rPr>
      </w:pPr>
      <w:r w:rsidRPr="00DA2ADB">
        <w:rPr>
          <w:rFonts w:asciiTheme="majorHAnsi" w:hAnsiTheme="majorHAnsi" w:cstheme="majorHAnsi"/>
          <w:bCs/>
          <w:noProof/>
          <w:color w:val="365F91" w:themeColor="accent1" w:themeShade="BF"/>
          <w:sz w:val="24"/>
          <w:lang w:val="en-GB"/>
        </w:rPr>
        <w:t>Job description: data steward A</w:t>
      </w:r>
    </w:p>
    <w:p w14:paraId="439D01D9" w14:textId="77777777" w:rsidR="0055359E" w:rsidRPr="00DA2ADB" w:rsidRDefault="0055359E" w:rsidP="001452C9">
      <w:pPr>
        <w:rPr>
          <w:b/>
          <w:noProof/>
          <w:lang w:val="en-GB"/>
        </w:rPr>
      </w:pP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DA2ADB" w14:paraId="67043683" w14:textId="77777777" w:rsidTr="001452C9">
        <w:trPr>
          <w:trHeight w:val="648"/>
        </w:trPr>
        <w:tc>
          <w:tcPr>
            <w:tcW w:w="9360" w:type="dxa"/>
            <w:shd w:val="clear" w:color="auto" w:fill="auto"/>
            <w:tcMar>
              <w:top w:w="100" w:type="dxa"/>
              <w:left w:w="100" w:type="dxa"/>
              <w:bottom w:w="100" w:type="dxa"/>
              <w:right w:w="100" w:type="dxa"/>
            </w:tcMar>
          </w:tcPr>
          <w:p w14:paraId="38A13F72" w14:textId="77777777" w:rsidR="00C50DDA" w:rsidRPr="00DA2ADB" w:rsidRDefault="00D809D9" w:rsidP="001452C9">
            <w:pPr>
              <w:rPr>
                <w:noProof/>
                <w:lang w:val="en-GB"/>
              </w:rPr>
            </w:pPr>
            <w:r w:rsidRPr="00DA2ADB">
              <w:rPr>
                <w:noProof/>
                <w:lang w:val="en-GB"/>
              </w:rPr>
              <w:drawing>
                <wp:inline distT="114300" distB="114300" distL="114300" distR="114300" wp14:anchorId="73DF41CB" wp14:editId="56EC06D9">
                  <wp:extent cx="1852613" cy="2286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8"/>
                          <a:srcRect/>
                          <a:stretch>
                            <a:fillRect/>
                          </a:stretch>
                        </pic:blipFill>
                        <pic:spPr>
                          <a:xfrm>
                            <a:off x="0" y="0"/>
                            <a:ext cx="1852613" cy="228600"/>
                          </a:xfrm>
                          <a:prstGeom prst="rect">
                            <a:avLst/>
                          </a:prstGeom>
                          <a:ln/>
                        </pic:spPr>
                      </pic:pic>
                    </a:graphicData>
                  </a:graphic>
                </wp:inline>
              </w:drawing>
            </w:r>
          </w:p>
          <w:p w14:paraId="1D0BC152" w14:textId="146CC71C" w:rsidR="00C50DDA" w:rsidRPr="00DA2ADB" w:rsidRDefault="00D809D9" w:rsidP="001452C9">
            <w:pPr>
              <w:rPr>
                <w:i/>
                <w:noProof/>
                <w:lang w:val="en-GB"/>
              </w:rPr>
            </w:pPr>
            <w:r w:rsidRPr="00DA2ADB">
              <w:rPr>
                <w:i/>
                <w:noProof/>
                <w:lang w:val="en-GB"/>
              </w:rPr>
              <w:t xml:space="preserve">Version 1.0, </w:t>
            </w:r>
            <w:r w:rsidR="0055359E" w:rsidRPr="00DA2ADB">
              <w:rPr>
                <w:i/>
                <w:noProof/>
                <w:lang w:val="en-GB"/>
              </w:rPr>
              <w:t>December</w:t>
            </w:r>
            <w:r w:rsidRPr="00DA2ADB">
              <w:rPr>
                <w:i/>
                <w:noProof/>
                <w:lang w:val="en-GB"/>
              </w:rPr>
              <w:t xml:space="preserve"> 2019</w:t>
            </w:r>
          </w:p>
        </w:tc>
      </w:tr>
      <w:tr w:rsidR="00C50DDA" w:rsidRPr="00DA2ADB" w14:paraId="7C42BDAF" w14:textId="77777777" w:rsidTr="001452C9">
        <w:trPr>
          <w:trHeight w:val="1157"/>
        </w:trPr>
        <w:tc>
          <w:tcPr>
            <w:tcW w:w="9360" w:type="dxa"/>
            <w:shd w:val="clear" w:color="auto" w:fill="auto"/>
            <w:tcMar>
              <w:top w:w="100" w:type="dxa"/>
              <w:left w:w="100" w:type="dxa"/>
              <w:bottom w:w="100" w:type="dxa"/>
              <w:right w:w="100" w:type="dxa"/>
            </w:tcMar>
          </w:tcPr>
          <w:p w14:paraId="27AC239F" w14:textId="77777777" w:rsidR="00C50DDA" w:rsidRPr="00DA2ADB" w:rsidRDefault="00D809D9" w:rsidP="001452C9">
            <w:pPr>
              <w:rPr>
                <w:b/>
                <w:noProof/>
                <w:lang w:val="en-GB"/>
              </w:rPr>
            </w:pPr>
            <w:r w:rsidRPr="00DA2ADB">
              <w:rPr>
                <w:b/>
                <w:noProof/>
                <w:lang w:val="en-GB"/>
              </w:rPr>
              <w:t>Job description</w:t>
            </w:r>
          </w:p>
          <w:p w14:paraId="11DF510C" w14:textId="77777777" w:rsidR="00C50DDA" w:rsidRPr="00DA2ADB" w:rsidRDefault="00D809D9" w:rsidP="001452C9">
            <w:pPr>
              <w:rPr>
                <w:noProof/>
                <w:lang w:val="en-GB"/>
              </w:rPr>
            </w:pPr>
            <w:r w:rsidRPr="00DA2ADB">
              <w:rPr>
                <w:i/>
                <w:noProof/>
                <w:lang w:val="en-GB"/>
              </w:rPr>
              <w:t>Job title</w:t>
            </w:r>
            <w:r w:rsidRPr="00DA2ADB">
              <w:rPr>
                <w:noProof/>
                <w:lang w:val="en-GB"/>
              </w:rPr>
              <w:t>: Data steward A</w:t>
            </w:r>
          </w:p>
          <w:p w14:paraId="3F34FB5F" w14:textId="77777777" w:rsidR="00C50DDA" w:rsidRPr="00DA2ADB" w:rsidRDefault="00D809D9" w:rsidP="001452C9">
            <w:pPr>
              <w:rPr>
                <w:noProof/>
                <w:lang w:val="en-GB"/>
              </w:rPr>
            </w:pPr>
            <w:r w:rsidRPr="00DA2ADB">
              <w:rPr>
                <w:i/>
                <w:noProof/>
                <w:lang w:val="en-GB"/>
              </w:rPr>
              <w:t>Job family</w:t>
            </w:r>
            <w:r w:rsidRPr="00DA2ADB">
              <w:rPr>
                <w:noProof/>
                <w:lang w:val="en-GB"/>
              </w:rPr>
              <w:t>: Data management</w:t>
            </w:r>
          </w:p>
          <w:p w14:paraId="6E9C4653" w14:textId="77777777" w:rsidR="00C50DDA" w:rsidRPr="00DA2ADB" w:rsidRDefault="00D809D9" w:rsidP="001452C9">
            <w:pPr>
              <w:rPr>
                <w:noProof/>
                <w:lang w:val="en-GB"/>
              </w:rPr>
            </w:pPr>
            <w:r w:rsidRPr="00DA2ADB">
              <w:rPr>
                <w:i/>
                <w:noProof/>
                <w:lang w:val="en-GB"/>
              </w:rPr>
              <w:t>Job classification</w:t>
            </w:r>
            <w:r w:rsidRPr="00DA2ADB">
              <w:rPr>
                <w:noProof/>
                <w:lang w:val="en-GB"/>
              </w:rPr>
              <w:t>: Scale 9</w:t>
            </w:r>
          </w:p>
        </w:tc>
      </w:tr>
      <w:tr w:rsidR="00C50DDA" w:rsidRPr="00DA2ADB" w14:paraId="2179D8F1" w14:textId="77777777" w:rsidTr="001452C9">
        <w:trPr>
          <w:trHeight w:val="23"/>
        </w:trPr>
        <w:tc>
          <w:tcPr>
            <w:tcW w:w="9360" w:type="dxa"/>
            <w:shd w:val="clear" w:color="auto" w:fill="auto"/>
            <w:tcMar>
              <w:top w:w="100" w:type="dxa"/>
              <w:left w:w="100" w:type="dxa"/>
              <w:bottom w:w="100" w:type="dxa"/>
              <w:right w:w="100" w:type="dxa"/>
            </w:tcMar>
          </w:tcPr>
          <w:p w14:paraId="2773D331" w14:textId="77777777" w:rsidR="00C50DDA" w:rsidRPr="00DA2ADB" w:rsidRDefault="00D809D9" w:rsidP="001452C9">
            <w:pPr>
              <w:rPr>
                <w:b/>
                <w:noProof/>
                <w:lang w:val="en-GB"/>
              </w:rPr>
            </w:pPr>
            <w:r w:rsidRPr="00DA2ADB">
              <w:rPr>
                <w:b/>
                <w:noProof/>
                <w:lang w:val="en-GB"/>
              </w:rPr>
              <w:t>1. Purpose of the position</w:t>
            </w:r>
          </w:p>
        </w:tc>
      </w:tr>
      <w:tr w:rsidR="00C50DDA" w:rsidRPr="00DA2ADB" w14:paraId="22E66134" w14:textId="77777777">
        <w:trPr>
          <w:trHeight w:val="420"/>
        </w:trPr>
        <w:tc>
          <w:tcPr>
            <w:tcW w:w="9360" w:type="dxa"/>
            <w:shd w:val="clear" w:color="auto" w:fill="auto"/>
            <w:tcMar>
              <w:top w:w="100" w:type="dxa"/>
              <w:left w:w="100" w:type="dxa"/>
              <w:bottom w:w="100" w:type="dxa"/>
              <w:right w:w="100" w:type="dxa"/>
            </w:tcMar>
          </w:tcPr>
          <w:p w14:paraId="5A845CBB" w14:textId="77777777" w:rsidR="00C50DDA" w:rsidRPr="00DA2ADB" w:rsidRDefault="00D809D9" w:rsidP="001452C9">
            <w:pPr>
              <w:rPr>
                <w:noProof/>
                <w:lang w:val="en-GB"/>
              </w:rPr>
            </w:pPr>
            <w:r w:rsidRPr="00DA2ADB">
              <w:rPr>
                <w:noProof/>
                <w:lang w:val="en-GB"/>
              </w:rPr>
              <w:t>Monitoring the quality and FAIR aspects (findable, accessible, interoperable, reusable) of data within a research programme / project in relation to the research object and related research objects and the total research programme in order to make data reproducible, (re)usable and (long-term) available for (further) scientific research.</w:t>
            </w:r>
          </w:p>
        </w:tc>
      </w:tr>
      <w:tr w:rsidR="00C50DDA" w:rsidRPr="00DA2ADB" w14:paraId="5BFB8610" w14:textId="77777777" w:rsidTr="001452C9">
        <w:trPr>
          <w:trHeight w:val="23"/>
        </w:trPr>
        <w:tc>
          <w:tcPr>
            <w:tcW w:w="9360" w:type="dxa"/>
            <w:shd w:val="clear" w:color="auto" w:fill="auto"/>
            <w:tcMar>
              <w:top w:w="100" w:type="dxa"/>
              <w:left w:w="100" w:type="dxa"/>
              <w:bottom w:w="100" w:type="dxa"/>
              <w:right w:w="100" w:type="dxa"/>
            </w:tcMar>
          </w:tcPr>
          <w:p w14:paraId="7B2BD79C" w14:textId="77777777" w:rsidR="00C50DDA" w:rsidRPr="00DA2ADB" w:rsidRDefault="00D809D9" w:rsidP="001452C9">
            <w:pPr>
              <w:rPr>
                <w:b/>
                <w:noProof/>
                <w:lang w:val="en-GB"/>
              </w:rPr>
            </w:pPr>
            <w:r w:rsidRPr="00DA2ADB">
              <w:rPr>
                <w:b/>
                <w:noProof/>
                <w:lang w:val="en-GB"/>
              </w:rPr>
              <w:t>2. Result areas and responsibilities</w:t>
            </w:r>
          </w:p>
        </w:tc>
      </w:tr>
      <w:tr w:rsidR="00C50DDA" w:rsidRPr="00DA2ADB" w14:paraId="2C34147B" w14:textId="77777777">
        <w:trPr>
          <w:trHeight w:val="420"/>
        </w:trPr>
        <w:tc>
          <w:tcPr>
            <w:tcW w:w="9360" w:type="dxa"/>
            <w:shd w:val="clear" w:color="auto" w:fill="auto"/>
            <w:tcMar>
              <w:top w:w="100" w:type="dxa"/>
              <w:left w:w="100" w:type="dxa"/>
              <w:bottom w:w="100" w:type="dxa"/>
              <w:right w:w="100" w:type="dxa"/>
            </w:tcMar>
          </w:tcPr>
          <w:p w14:paraId="5B530088" w14:textId="77777777" w:rsidR="00C50DDA" w:rsidRPr="00DA2ADB" w:rsidRDefault="00D809D9" w:rsidP="001452C9">
            <w:pPr>
              <w:rPr>
                <w:i/>
                <w:noProof/>
                <w:lang w:val="en-GB"/>
              </w:rPr>
            </w:pPr>
            <w:r w:rsidRPr="00DA2ADB">
              <w:rPr>
                <w:i/>
                <w:noProof/>
                <w:lang w:val="en-GB"/>
              </w:rPr>
              <w:t>a. Research data management</w:t>
            </w:r>
          </w:p>
          <w:p w14:paraId="1A4850C1" w14:textId="77777777" w:rsidR="00C50DDA" w:rsidRPr="00DA2ADB" w:rsidRDefault="00D809D9" w:rsidP="002D7D9B">
            <w:pPr>
              <w:pStyle w:val="ListParagraph"/>
              <w:numPr>
                <w:ilvl w:val="0"/>
                <w:numId w:val="98"/>
              </w:numPr>
              <w:rPr>
                <w:noProof/>
                <w:lang w:val="en-GB"/>
              </w:rPr>
            </w:pPr>
            <w:r w:rsidRPr="00DA2ADB">
              <w:rPr>
                <w:noProof/>
                <w:lang w:val="en-GB"/>
              </w:rPr>
              <w:t>Supports researchers in drawing up a data management plan for the research programme or project</w:t>
            </w:r>
          </w:p>
          <w:p w14:paraId="634EAC71" w14:textId="77777777" w:rsidR="00C50DDA" w:rsidRPr="00DA2ADB" w:rsidRDefault="00D809D9" w:rsidP="002D7D9B">
            <w:pPr>
              <w:pStyle w:val="ListParagraph"/>
              <w:numPr>
                <w:ilvl w:val="0"/>
                <w:numId w:val="98"/>
              </w:numPr>
              <w:rPr>
                <w:noProof/>
                <w:lang w:val="en-GB"/>
              </w:rPr>
            </w:pPr>
            <w:r w:rsidRPr="00DA2ADB">
              <w:rPr>
                <w:noProof/>
                <w:lang w:val="en-GB"/>
              </w:rPr>
              <w:t>Develops templates for data collection</w:t>
            </w:r>
          </w:p>
          <w:p w14:paraId="5C3A4AF5" w14:textId="6C90CE6F" w:rsidR="00C50DDA" w:rsidRPr="00DA2ADB" w:rsidRDefault="00D809D9" w:rsidP="002D7D9B">
            <w:pPr>
              <w:pStyle w:val="ListParagraph"/>
              <w:numPr>
                <w:ilvl w:val="0"/>
                <w:numId w:val="98"/>
              </w:numPr>
              <w:rPr>
                <w:noProof/>
                <w:lang w:val="en-GB"/>
              </w:rPr>
            </w:pPr>
            <w:r w:rsidRPr="00DA2ADB">
              <w:rPr>
                <w:noProof/>
                <w:lang w:val="en-GB"/>
              </w:rPr>
              <w:t xml:space="preserve">Promotes and supervises the collection of data and RDM in accordance with the </w:t>
            </w:r>
            <w:r w:rsidR="00331519" w:rsidRPr="00DA2ADB">
              <w:rPr>
                <w:noProof/>
                <w:lang w:val="en-GB"/>
              </w:rPr>
              <w:t>RDM</w:t>
            </w:r>
            <w:r w:rsidRPr="00DA2ADB">
              <w:rPr>
                <w:noProof/>
                <w:lang w:val="en-GB"/>
              </w:rPr>
              <w:t xml:space="preserve"> policy in the field</w:t>
            </w:r>
          </w:p>
          <w:p w14:paraId="435A8606" w14:textId="0A4C7C94" w:rsidR="00C50DDA" w:rsidRPr="00DA2ADB" w:rsidRDefault="00D809D9" w:rsidP="002D7D9B">
            <w:pPr>
              <w:pStyle w:val="ListParagraph"/>
              <w:numPr>
                <w:ilvl w:val="0"/>
                <w:numId w:val="98"/>
              </w:numPr>
              <w:rPr>
                <w:noProof/>
                <w:lang w:val="en-GB"/>
              </w:rPr>
            </w:pPr>
            <w:r w:rsidRPr="00DA2ADB">
              <w:rPr>
                <w:noProof/>
                <w:lang w:val="en-GB"/>
              </w:rPr>
              <w:t>Identifies bottlenecks and gaps in RDM policy and takes action to resolve them</w:t>
            </w:r>
          </w:p>
          <w:p w14:paraId="02D4790A" w14:textId="77777777" w:rsidR="00C50DDA" w:rsidRPr="00DA2ADB" w:rsidRDefault="00D809D9" w:rsidP="002D7D9B">
            <w:pPr>
              <w:pStyle w:val="ListParagraph"/>
              <w:numPr>
                <w:ilvl w:val="0"/>
                <w:numId w:val="98"/>
              </w:numPr>
              <w:rPr>
                <w:noProof/>
                <w:lang w:val="en-GB"/>
              </w:rPr>
            </w:pPr>
            <w:r w:rsidRPr="00DA2ADB">
              <w:rPr>
                <w:noProof/>
                <w:lang w:val="en-GB"/>
              </w:rPr>
              <w:t>Advises, supports and issues guidelines to researchers regarding the findability, accessibility, usability and reusability (FAIR) of data within the research project or program</w:t>
            </w:r>
          </w:p>
        </w:tc>
      </w:tr>
    </w:tbl>
    <w:p w14:paraId="3B48876C" w14:textId="77777777" w:rsidR="001452C9" w:rsidRPr="00DA2ADB" w:rsidRDefault="001452C9">
      <w:pPr>
        <w:rPr>
          <w:noProof/>
          <w:lang w:val="en-GB"/>
        </w:rPr>
      </w:pPr>
      <w:r w:rsidRPr="00DA2ADB">
        <w:rPr>
          <w:noProof/>
          <w:lang w:val="en-GB"/>
        </w:rPr>
        <w:br w:type="page"/>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DA2ADB" w14:paraId="7FB350CA" w14:textId="77777777">
        <w:trPr>
          <w:trHeight w:val="420"/>
        </w:trPr>
        <w:tc>
          <w:tcPr>
            <w:tcW w:w="9360" w:type="dxa"/>
            <w:shd w:val="clear" w:color="auto" w:fill="auto"/>
            <w:tcMar>
              <w:top w:w="100" w:type="dxa"/>
              <w:left w:w="100" w:type="dxa"/>
              <w:bottom w:w="100" w:type="dxa"/>
              <w:right w:w="100" w:type="dxa"/>
            </w:tcMar>
          </w:tcPr>
          <w:p w14:paraId="65026DBA" w14:textId="15B0D0D7" w:rsidR="00C50DDA" w:rsidRPr="00DA2ADB" w:rsidRDefault="00D809D9" w:rsidP="001452C9">
            <w:pPr>
              <w:rPr>
                <w:i/>
                <w:noProof/>
                <w:lang w:val="en-GB"/>
              </w:rPr>
            </w:pPr>
            <w:r w:rsidRPr="00DA2ADB">
              <w:rPr>
                <w:i/>
                <w:noProof/>
                <w:lang w:val="en-GB"/>
              </w:rPr>
              <w:lastRenderedPageBreak/>
              <w:t>b. Infrastructure</w:t>
            </w:r>
          </w:p>
          <w:p w14:paraId="29386E82" w14:textId="77777777" w:rsidR="00C50DDA" w:rsidRPr="00DA2ADB" w:rsidRDefault="00D809D9" w:rsidP="002D7D9B">
            <w:pPr>
              <w:pStyle w:val="ListParagraph"/>
              <w:numPr>
                <w:ilvl w:val="0"/>
                <w:numId w:val="99"/>
              </w:numPr>
              <w:rPr>
                <w:noProof/>
                <w:lang w:val="en-GB"/>
              </w:rPr>
            </w:pPr>
            <w:r w:rsidRPr="00DA2ADB">
              <w:rPr>
                <w:noProof/>
                <w:lang w:val="en-GB"/>
              </w:rPr>
              <w:t>Identifies the needs regarding the digital infrastructure for research data management within the project or program</w:t>
            </w:r>
          </w:p>
          <w:p w14:paraId="74F44751" w14:textId="77777777" w:rsidR="00C50DDA" w:rsidRPr="00DA2ADB" w:rsidRDefault="00D809D9" w:rsidP="002D7D9B">
            <w:pPr>
              <w:pStyle w:val="ListParagraph"/>
              <w:numPr>
                <w:ilvl w:val="0"/>
                <w:numId w:val="99"/>
              </w:numPr>
              <w:rPr>
                <w:noProof/>
                <w:lang w:val="en-GB"/>
              </w:rPr>
            </w:pPr>
            <w:r w:rsidRPr="00DA2ADB">
              <w:rPr>
                <w:noProof/>
                <w:lang w:val="en-GB"/>
              </w:rPr>
              <w:t>Ensures the availability of resources to promote the accessibility of the digital infrastructure</w:t>
            </w:r>
          </w:p>
          <w:p w14:paraId="5A60E350" w14:textId="77777777" w:rsidR="00C50DDA" w:rsidRPr="00DA2ADB" w:rsidRDefault="00D809D9" w:rsidP="002D7D9B">
            <w:pPr>
              <w:pStyle w:val="ListParagraph"/>
              <w:numPr>
                <w:ilvl w:val="0"/>
                <w:numId w:val="99"/>
              </w:numPr>
              <w:rPr>
                <w:noProof/>
                <w:lang w:val="en-GB"/>
              </w:rPr>
            </w:pPr>
            <w:r w:rsidRPr="00DA2ADB">
              <w:rPr>
                <w:noProof/>
                <w:lang w:val="en-GB"/>
              </w:rPr>
              <w:t>Follows developments in the field of tools and infrastructure in the field of research data management</w:t>
            </w:r>
          </w:p>
          <w:p w14:paraId="51FD5BB0" w14:textId="77777777" w:rsidR="00C50DDA" w:rsidRPr="00DA2ADB" w:rsidRDefault="00D809D9" w:rsidP="002D7D9B">
            <w:pPr>
              <w:pStyle w:val="ListParagraph"/>
              <w:numPr>
                <w:ilvl w:val="0"/>
                <w:numId w:val="99"/>
              </w:numPr>
              <w:rPr>
                <w:noProof/>
                <w:lang w:val="en-GB"/>
              </w:rPr>
            </w:pPr>
            <w:r w:rsidRPr="00DA2ADB">
              <w:rPr>
                <w:noProof/>
                <w:lang w:val="en-GB"/>
              </w:rPr>
              <w:t>Monitors security and compliance with GDPR and other relevant legislation</w:t>
            </w:r>
          </w:p>
        </w:tc>
      </w:tr>
      <w:tr w:rsidR="00C50DDA" w:rsidRPr="00DA2ADB" w14:paraId="0414C06E" w14:textId="77777777">
        <w:trPr>
          <w:trHeight w:val="420"/>
        </w:trPr>
        <w:tc>
          <w:tcPr>
            <w:tcW w:w="9360" w:type="dxa"/>
            <w:shd w:val="clear" w:color="auto" w:fill="auto"/>
            <w:tcMar>
              <w:top w:w="100" w:type="dxa"/>
              <w:left w:w="100" w:type="dxa"/>
              <w:bottom w:w="100" w:type="dxa"/>
              <w:right w:w="100" w:type="dxa"/>
            </w:tcMar>
          </w:tcPr>
          <w:p w14:paraId="1D2F5E21" w14:textId="77777777" w:rsidR="00C50DDA" w:rsidRPr="00DA2ADB" w:rsidRDefault="00D809D9" w:rsidP="001452C9">
            <w:pPr>
              <w:rPr>
                <w:i/>
                <w:noProof/>
                <w:lang w:val="en-GB"/>
              </w:rPr>
            </w:pPr>
            <w:r w:rsidRPr="00DA2ADB">
              <w:rPr>
                <w:i/>
                <w:noProof/>
                <w:lang w:val="en-GB"/>
              </w:rPr>
              <w:t>c. Knowledge development regarding RDM</w:t>
            </w:r>
          </w:p>
          <w:p w14:paraId="3D3ADE7F" w14:textId="77777777" w:rsidR="00C50DDA" w:rsidRPr="00DA2ADB" w:rsidRDefault="00D809D9" w:rsidP="002D7D9B">
            <w:pPr>
              <w:pStyle w:val="ListParagraph"/>
              <w:numPr>
                <w:ilvl w:val="0"/>
                <w:numId w:val="100"/>
              </w:numPr>
              <w:rPr>
                <w:noProof/>
                <w:lang w:val="en-GB"/>
              </w:rPr>
            </w:pPr>
            <w:r w:rsidRPr="00DA2ADB">
              <w:rPr>
                <w:noProof/>
                <w:lang w:val="en-GB"/>
              </w:rPr>
              <w:t>Monitors the level of knowledge regarding RDM and identifies shortcomings in knowledge and skills</w:t>
            </w:r>
          </w:p>
          <w:p w14:paraId="1676850E" w14:textId="77777777" w:rsidR="00C50DDA" w:rsidRPr="00DA2ADB" w:rsidRDefault="00D809D9" w:rsidP="002D7D9B">
            <w:pPr>
              <w:pStyle w:val="ListParagraph"/>
              <w:numPr>
                <w:ilvl w:val="0"/>
                <w:numId w:val="100"/>
              </w:numPr>
              <w:rPr>
                <w:noProof/>
                <w:lang w:val="en-GB"/>
              </w:rPr>
            </w:pPr>
            <w:r w:rsidRPr="00DA2ADB">
              <w:rPr>
                <w:noProof/>
                <w:lang w:val="en-GB"/>
              </w:rPr>
              <w:t>Is responsible for the development and availability of training courses for researchers</w:t>
            </w:r>
          </w:p>
          <w:p w14:paraId="5BDB3889" w14:textId="77777777" w:rsidR="00C50DDA" w:rsidRPr="00DA2ADB" w:rsidRDefault="00D809D9" w:rsidP="002D7D9B">
            <w:pPr>
              <w:pStyle w:val="ListParagraph"/>
              <w:numPr>
                <w:ilvl w:val="0"/>
                <w:numId w:val="100"/>
              </w:numPr>
              <w:rPr>
                <w:noProof/>
                <w:lang w:val="en-GB"/>
              </w:rPr>
            </w:pPr>
            <w:r w:rsidRPr="00DA2ADB">
              <w:rPr>
                <w:noProof/>
                <w:lang w:val="en-GB"/>
              </w:rPr>
              <w:t>Promotes awareness with regard to research data management and the added value that structured RDM has</w:t>
            </w:r>
          </w:p>
        </w:tc>
      </w:tr>
      <w:tr w:rsidR="00C50DDA" w:rsidRPr="00DA2ADB" w14:paraId="5D3C22E9" w14:textId="77777777">
        <w:trPr>
          <w:trHeight w:val="420"/>
        </w:trPr>
        <w:tc>
          <w:tcPr>
            <w:tcW w:w="9360" w:type="dxa"/>
            <w:shd w:val="clear" w:color="auto" w:fill="auto"/>
            <w:tcMar>
              <w:top w:w="100" w:type="dxa"/>
              <w:left w:w="100" w:type="dxa"/>
              <w:bottom w:w="100" w:type="dxa"/>
              <w:right w:w="100" w:type="dxa"/>
            </w:tcMar>
          </w:tcPr>
          <w:p w14:paraId="2B26FB94" w14:textId="77777777" w:rsidR="00C50DDA" w:rsidRPr="00DA2ADB" w:rsidRDefault="00D809D9" w:rsidP="001452C9">
            <w:pPr>
              <w:rPr>
                <w:i/>
                <w:noProof/>
                <w:lang w:val="en-GB"/>
              </w:rPr>
            </w:pPr>
            <w:r w:rsidRPr="00DA2ADB">
              <w:rPr>
                <w:i/>
                <w:noProof/>
                <w:lang w:val="en-GB"/>
              </w:rPr>
              <w:t>d. Data storage and archiving</w:t>
            </w:r>
          </w:p>
          <w:p w14:paraId="118E1869" w14:textId="77777777" w:rsidR="00C50DDA" w:rsidRPr="00DA2ADB" w:rsidRDefault="00D809D9" w:rsidP="002D7D9B">
            <w:pPr>
              <w:pStyle w:val="ListParagraph"/>
              <w:numPr>
                <w:ilvl w:val="0"/>
                <w:numId w:val="101"/>
              </w:numPr>
              <w:rPr>
                <w:noProof/>
                <w:lang w:val="en-GB"/>
              </w:rPr>
            </w:pPr>
            <w:r w:rsidRPr="00DA2ADB">
              <w:rPr>
                <w:noProof/>
                <w:lang w:val="en-GB"/>
              </w:rPr>
              <w:t>Examines the policy within the project or programme regarding internal and external data collection and data storage</w:t>
            </w:r>
          </w:p>
          <w:p w14:paraId="134B3E1A" w14:textId="77777777" w:rsidR="00C50DDA" w:rsidRPr="00DA2ADB" w:rsidRDefault="00D809D9" w:rsidP="002D7D9B">
            <w:pPr>
              <w:pStyle w:val="ListParagraph"/>
              <w:numPr>
                <w:ilvl w:val="0"/>
                <w:numId w:val="101"/>
              </w:numPr>
              <w:rPr>
                <w:noProof/>
                <w:lang w:val="en-GB"/>
              </w:rPr>
            </w:pPr>
            <w:r w:rsidRPr="00DA2ADB">
              <w:rPr>
                <w:noProof/>
                <w:lang w:val="en-GB"/>
              </w:rPr>
              <w:t>Tests the actual data collection and storage within the project or programme against the formulated policy</w:t>
            </w:r>
          </w:p>
          <w:p w14:paraId="489A29A3" w14:textId="77777777" w:rsidR="00C50DDA" w:rsidRPr="00DA2ADB" w:rsidRDefault="00D809D9" w:rsidP="002D7D9B">
            <w:pPr>
              <w:pStyle w:val="ListParagraph"/>
              <w:numPr>
                <w:ilvl w:val="0"/>
                <w:numId w:val="101"/>
              </w:numPr>
              <w:rPr>
                <w:noProof/>
                <w:lang w:val="en-GB"/>
              </w:rPr>
            </w:pPr>
            <w:r w:rsidRPr="00DA2ADB">
              <w:rPr>
                <w:noProof/>
                <w:lang w:val="en-GB"/>
              </w:rPr>
              <w:t>Determines whether the internal and external storage meets the applicable requirements</w:t>
            </w:r>
          </w:p>
        </w:tc>
      </w:tr>
      <w:tr w:rsidR="00C50DDA" w:rsidRPr="00DA2ADB" w14:paraId="0D7D0335" w14:textId="77777777" w:rsidTr="001452C9">
        <w:trPr>
          <w:trHeight w:val="23"/>
        </w:trPr>
        <w:tc>
          <w:tcPr>
            <w:tcW w:w="9360" w:type="dxa"/>
            <w:shd w:val="clear" w:color="auto" w:fill="auto"/>
            <w:tcMar>
              <w:top w:w="100" w:type="dxa"/>
              <w:left w:w="100" w:type="dxa"/>
              <w:bottom w:w="100" w:type="dxa"/>
              <w:right w:w="100" w:type="dxa"/>
            </w:tcMar>
          </w:tcPr>
          <w:p w14:paraId="67143689" w14:textId="77777777" w:rsidR="00C50DDA" w:rsidRPr="00DA2ADB" w:rsidRDefault="00D809D9" w:rsidP="001452C9">
            <w:pPr>
              <w:rPr>
                <w:b/>
                <w:noProof/>
                <w:lang w:val="en-GB"/>
              </w:rPr>
            </w:pPr>
            <w:r w:rsidRPr="00DA2ADB">
              <w:rPr>
                <w:b/>
                <w:noProof/>
                <w:lang w:val="en-GB"/>
              </w:rPr>
              <w:t>3. Scope and authorisation</w:t>
            </w:r>
          </w:p>
        </w:tc>
      </w:tr>
      <w:tr w:rsidR="00C50DDA" w:rsidRPr="00DA2ADB" w14:paraId="0DE122C6" w14:textId="77777777">
        <w:trPr>
          <w:trHeight w:val="420"/>
        </w:trPr>
        <w:tc>
          <w:tcPr>
            <w:tcW w:w="9360" w:type="dxa"/>
            <w:shd w:val="clear" w:color="auto" w:fill="auto"/>
            <w:tcMar>
              <w:top w:w="100" w:type="dxa"/>
              <w:left w:w="100" w:type="dxa"/>
              <w:bottom w:w="100" w:type="dxa"/>
              <w:right w:w="100" w:type="dxa"/>
            </w:tcMar>
          </w:tcPr>
          <w:p w14:paraId="0FF0CF24" w14:textId="77777777" w:rsidR="00C50DDA" w:rsidRPr="00DA2ADB" w:rsidRDefault="00D809D9" w:rsidP="002D7D9B">
            <w:pPr>
              <w:pStyle w:val="ListParagraph"/>
              <w:numPr>
                <w:ilvl w:val="0"/>
                <w:numId w:val="102"/>
              </w:numPr>
              <w:rPr>
                <w:noProof/>
                <w:lang w:val="en-GB"/>
              </w:rPr>
            </w:pPr>
            <w:r w:rsidRPr="00DA2ADB">
              <w:rPr>
                <w:noProof/>
                <w:lang w:val="en-GB"/>
              </w:rPr>
              <w:t>The officer is accountable to the line manager with regard to the quality of the work and the usefulness of advice regarding RDM and FAIR</w:t>
            </w:r>
          </w:p>
          <w:p w14:paraId="2447451D" w14:textId="77777777" w:rsidR="00C50DDA" w:rsidRPr="00DA2ADB" w:rsidRDefault="00D809D9" w:rsidP="002D7D9B">
            <w:pPr>
              <w:pStyle w:val="ListParagraph"/>
              <w:numPr>
                <w:ilvl w:val="0"/>
                <w:numId w:val="102"/>
              </w:numPr>
              <w:rPr>
                <w:noProof/>
                <w:lang w:val="en-GB"/>
              </w:rPr>
            </w:pPr>
            <w:r w:rsidRPr="00DA2ADB">
              <w:rPr>
                <w:noProof/>
                <w:lang w:val="en-GB"/>
              </w:rPr>
              <w:t>The most important frameworks are formed by the policy in the field of data research management within the field</w:t>
            </w:r>
          </w:p>
          <w:p w14:paraId="5D332361" w14:textId="4908BF85" w:rsidR="00C50DDA" w:rsidRPr="00DA2ADB" w:rsidRDefault="00D809D9" w:rsidP="002D7D9B">
            <w:pPr>
              <w:pStyle w:val="ListParagraph"/>
              <w:numPr>
                <w:ilvl w:val="0"/>
                <w:numId w:val="102"/>
              </w:numPr>
              <w:rPr>
                <w:noProof/>
                <w:lang w:val="en-GB"/>
              </w:rPr>
            </w:pPr>
            <w:r w:rsidRPr="00DA2ADB">
              <w:rPr>
                <w:noProof/>
                <w:lang w:val="en-GB"/>
              </w:rPr>
              <w:t xml:space="preserve">The officer makes decisions in supporting scientific researchers in drawing up a data management plan for the research programme / project, monitoring the level of knowledge regarding </w:t>
            </w:r>
            <w:r w:rsidR="0055359E" w:rsidRPr="00DA2ADB">
              <w:rPr>
                <w:noProof/>
                <w:lang w:val="en-GB"/>
              </w:rPr>
              <w:t>RDM</w:t>
            </w:r>
            <w:r w:rsidRPr="00DA2ADB">
              <w:rPr>
                <w:noProof/>
                <w:lang w:val="en-GB"/>
              </w:rPr>
              <w:t xml:space="preserve"> and identifying shortcomings in knowledge and skills and determining whether the internal and external storage is adequate to the applicable requirements</w:t>
            </w:r>
          </w:p>
        </w:tc>
      </w:tr>
    </w:tbl>
    <w:p w14:paraId="335F2D48" w14:textId="77777777" w:rsidR="00331519" w:rsidRPr="00DA2ADB" w:rsidRDefault="00331519">
      <w:pPr>
        <w:rPr>
          <w:noProof/>
          <w:lang w:val="en-GB"/>
        </w:rPr>
      </w:pPr>
      <w:r w:rsidRPr="00DA2ADB">
        <w:rPr>
          <w:noProof/>
          <w:lang w:val="en-GB"/>
        </w:rPr>
        <w:br w:type="page"/>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DA2ADB" w14:paraId="3CA6C5E5" w14:textId="77777777" w:rsidTr="00331519">
        <w:trPr>
          <w:trHeight w:val="17"/>
        </w:trPr>
        <w:tc>
          <w:tcPr>
            <w:tcW w:w="9360" w:type="dxa"/>
            <w:shd w:val="clear" w:color="auto" w:fill="auto"/>
            <w:tcMar>
              <w:top w:w="100" w:type="dxa"/>
              <w:left w:w="100" w:type="dxa"/>
              <w:bottom w:w="100" w:type="dxa"/>
              <w:right w:w="100" w:type="dxa"/>
            </w:tcMar>
          </w:tcPr>
          <w:p w14:paraId="10FFB3F0" w14:textId="3321D117" w:rsidR="00C50DDA" w:rsidRPr="00DA2ADB" w:rsidRDefault="00D809D9" w:rsidP="001452C9">
            <w:pPr>
              <w:rPr>
                <w:b/>
                <w:noProof/>
                <w:lang w:val="en-GB"/>
              </w:rPr>
            </w:pPr>
            <w:r w:rsidRPr="00DA2ADB">
              <w:rPr>
                <w:b/>
                <w:noProof/>
                <w:lang w:val="en-GB"/>
              </w:rPr>
              <w:lastRenderedPageBreak/>
              <w:t>4. Contacts</w:t>
            </w:r>
          </w:p>
        </w:tc>
      </w:tr>
      <w:tr w:rsidR="00C50DDA" w:rsidRPr="00DA2ADB" w14:paraId="2DC9E61E" w14:textId="77777777" w:rsidTr="00331519">
        <w:trPr>
          <w:trHeight w:val="1313"/>
        </w:trPr>
        <w:tc>
          <w:tcPr>
            <w:tcW w:w="9360" w:type="dxa"/>
            <w:shd w:val="clear" w:color="auto" w:fill="auto"/>
            <w:tcMar>
              <w:top w:w="100" w:type="dxa"/>
              <w:left w:w="100" w:type="dxa"/>
              <w:bottom w:w="100" w:type="dxa"/>
              <w:right w:w="100" w:type="dxa"/>
            </w:tcMar>
          </w:tcPr>
          <w:p w14:paraId="6502B582" w14:textId="77777777" w:rsidR="00C50DDA" w:rsidRPr="00DA2ADB" w:rsidRDefault="00D809D9" w:rsidP="002D7D9B">
            <w:pPr>
              <w:pStyle w:val="ListParagraph"/>
              <w:numPr>
                <w:ilvl w:val="0"/>
                <w:numId w:val="103"/>
              </w:numPr>
              <w:rPr>
                <w:noProof/>
                <w:lang w:val="en-GB"/>
              </w:rPr>
            </w:pPr>
            <w:r w:rsidRPr="00DA2ADB">
              <w:rPr>
                <w:noProof/>
                <w:lang w:val="en-GB"/>
              </w:rPr>
              <w:t>With researchers on how to apply research data management to exchange and coordinate information</w:t>
            </w:r>
          </w:p>
          <w:p w14:paraId="33FA3BD5" w14:textId="77777777" w:rsidR="00C50DDA" w:rsidRPr="00DA2ADB" w:rsidRDefault="00D809D9" w:rsidP="002D7D9B">
            <w:pPr>
              <w:pStyle w:val="ListParagraph"/>
              <w:numPr>
                <w:ilvl w:val="0"/>
                <w:numId w:val="103"/>
              </w:numPr>
              <w:rPr>
                <w:noProof/>
                <w:lang w:val="en-GB"/>
              </w:rPr>
            </w:pPr>
            <w:r w:rsidRPr="00DA2ADB">
              <w:rPr>
                <w:noProof/>
                <w:lang w:val="en-GB"/>
              </w:rPr>
              <w:t>With administrators and developers of the resources that promote the accessibility of digital infrastructure to tune</w:t>
            </w:r>
          </w:p>
          <w:p w14:paraId="21D61AAB" w14:textId="77777777" w:rsidR="00C50DDA" w:rsidRPr="00DA2ADB" w:rsidRDefault="00D809D9" w:rsidP="002D7D9B">
            <w:pPr>
              <w:pStyle w:val="ListParagraph"/>
              <w:numPr>
                <w:ilvl w:val="0"/>
                <w:numId w:val="103"/>
              </w:numPr>
              <w:rPr>
                <w:noProof/>
                <w:lang w:val="en-GB"/>
              </w:rPr>
            </w:pPr>
            <w:r w:rsidRPr="00DA2ADB">
              <w:rPr>
                <w:noProof/>
                <w:lang w:val="en-GB"/>
              </w:rPr>
              <w:t>With RDM experts outside the project or programme to exchange information and knowledge</w:t>
            </w:r>
          </w:p>
        </w:tc>
      </w:tr>
      <w:tr w:rsidR="00C50DDA" w:rsidRPr="00DA2ADB" w14:paraId="1DA92B8E" w14:textId="77777777" w:rsidTr="00331519">
        <w:trPr>
          <w:trHeight w:val="65"/>
        </w:trPr>
        <w:tc>
          <w:tcPr>
            <w:tcW w:w="9360" w:type="dxa"/>
            <w:shd w:val="clear" w:color="auto" w:fill="auto"/>
            <w:tcMar>
              <w:top w:w="100" w:type="dxa"/>
              <w:left w:w="100" w:type="dxa"/>
              <w:bottom w:w="100" w:type="dxa"/>
              <w:right w:w="100" w:type="dxa"/>
            </w:tcMar>
          </w:tcPr>
          <w:p w14:paraId="358DD821" w14:textId="77777777" w:rsidR="00C50DDA" w:rsidRPr="00DA2ADB" w:rsidRDefault="00D809D9" w:rsidP="001452C9">
            <w:pPr>
              <w:rPr>
                <w:b/>
                <w:noProof/>
                <w:lang w:val="en-GB"/>
              </w:rPr>
            </w:pPr>
            <w:r w:rsidRPr="00DA2ADB">
              <w:rPr>
                <w:b/>
                <w:noProof/>
                <w:lang w:val="en-GB"/>
              </w:rPr>
              <w:t>5. Expertise (knowledge and skills)</w:t>
            </w:r>
          </w:p>
        </w:tc>
      </w:tr>
      <w:tr w:rsidR="00C50DDA" w:rsidRPr="00DA2ADB" w14:paraId="698B2614" w14:textId="77777777">
        <w:trPr>
          <w:trHeight w:val="420"/>
        </w:trPr>
        <w:tc>
          <w:tcPr>
            <w:tcW w:w="9360" w:type="dxa"/>
            <w:shd w:val="clear" w:color="auto" w:fill="auto"/>
            <w:tcMar>
              <w:top w:w="100" w:type="dxa"/>
              <w:left w:w="100" w:type="dxa"/>
              <w:bottom w:w="100" w:type="dxa"/>
              <w:right w:w="100" w:type="dxa"/>
            </w:tcMar>
          </w:tcPr>
          <w:p w14:paraId="7DF89796" w14:textId="77777777" w:rsidR="00C50DDA" w:rsidRPr="00DA2ADB" w:rsidRDefault="00D809D9" w:rsidP="002D7D9B">
            <w:pPr>
              <w:pStyle w:val="ListParagraph"/>
              <w:numPr>
                <w:ilvl w:val="0"/>
                <w:numId w:val="104"/>
              </w:numPr>
              <w:rPr>
                <w:noProof/>
                <w:lang w:val="en-GB"/>
              </w:rPr>
            </w:pPr>
            <w:r w:rsidRPr="00DA2ADB">
              <w:rPr>
                <w:noProof/>
                <w:lang w:val="en-GB"/>
              </w:rPr>
              <w:t>Knowledge of the Radboudumc organisation</w:t>
            </w:r>
          </w:p>
          <w:p w14:paraId="44DC4DC1" w14:textId="77777777" w:rsidR="00C50DDA" w:rsidRPr="00DA2ADB" w:rsidRDefault="00D809D9" w:rsidP="002D7D9B">
            <w:pPr>
              <w:pStyle w:val="ListParagraph"/>
              <w:numPr>
                <w:ilvl w:val="0"/>
                <w:numId w:val="104"/>
              </w:numPr>
              <w:rPr>
                <w:noProof/>
                <w:lang w:val="en-GB"/>
              </w:rPr>
            </w:pPr>
            <w:r w:rsidRPr="00DA2ADB">
              <w:rPr>
                <w:noProof/>
                <w:lang w:val="en-GB"/>
              </w:rPr>
              <w:t>Knowledge of research data management methods and techniques within the scientific field</w:t>
            </w:r>
          </w:p>
          <w:p w14:paraId="529FAD1E" w14:textId="77777777" w:rsidR="00C50DDA" w:rsidRPr="00DA2ADB" w:rsidRDefault="00D809D9" w:rsidP="002D7D9B">
            <w:pPr>
              <w:pStyle w:val="ListParagraph"/>
              <w:numPr>
                <w:ilvl w:val="0"/>
                <w:numId w:val="104"/>
              </w:numPr>
              <w:rPr>
                <w:noProof/>
                <w:lang w:val="en-GB"/>
              </w:rPr>
            </w:pPr>
            <w:r w:rsidRPr="00DA2ADB">
              <w:rPr>
                <w:noProof/>
                <w:lang w:val="en-GB"/>
              </w:rPr>
              <w:t>Skills in researching and testing used RDM methods</w:t>
            </w:r>
          </w:p>
          <w:p w14:paraId="52C14717" w14:textId="77777777" w:rsidR="00C50DDA" w:rsidRPr="00DA2ADB" w:rsidRDefault="00D809D9" w:rsidP="002D7D9B">
            <w:pPr>
              <w:pStyle w:val="ListParagraph"/>
              <w:numPr>
                <w:ilvl w:val="0"/>
                <w:numId w:val="104"/>
              </w:numPr>
              <w:rPr>
                <w:noProof/>
                <w:lang w:val="en-GB"/>
              </w:rPr>
            </w:pPr>
            <w:r w:rsidRPr="00DA2ADB">
              <w:rPr>
                <w:noProof/>
                <w:lang w:val="en-GB"/>
              </w:rPr>
              <w:t>Skill in developing templates for RDM</w:t>
            </w:r>
          </w:p>
          <w:p w14:paraId="5BD12C79" w14:textId="30BEA7AB" w:rsidR="00C50DDA" w:rsidRPr="00DA2ADB" w:rsidRDefault="00D809D9" w:rsidP="002D7D9B">
            <w:pPr>
              <w:pStyle w:val="ListParagraph"/>
              <w:numPr>
                <w:ilvl w:val="0"/>
                <w:numId w:val="104"/>
              </w:numPr>
              <w:rPr>
                <w:noProof/>
                <w:lang w:val="en-GB"/>
              </w:rPr>
            </w:pPr>
            <w:r w:rsidRPr="00DA2ADB">
              <w:rPr>
                <w:noProof/>
                <w:lang w:val="en-GB"/>
              </w:rPr>
              <w:t xml:space="preserve">Skills in applying and developing data FAIRification tools and semantic </w:t>
            </w:r>
            <w:r w:rsidR="0055359E" w:rsidRPr="00DA2ADB">
              <w:rPr>
                <w:noProof/>
                <w:lang w:val="en-GB"/>
              </w:rPr>
              <w:t>modelling</w:t>
            </w:r>
            <w:r w:rsidRPr="00DA2ADB">
              <w:rPr>
                <w:noProof/>
                <w:lang w:val="en-GB"/>
              </w:rPr>
              <w:t xml:space="preserve"> of data</w:t>
            </w:r>
          </w:p>
          <w:p w14:paraId="02A4061D" w14:textId="77777777" w:rsidR="00C50DDA" w:rsidRPr="00DA2ADB" w:rsidRDefault="00D809D9" w:rsidP="002D7D9B">
            <w:pPr>
              <w:pStyle w:val="ListParagraph"/>
              <w:numPr>
                <w:ilvl w:val="0"/>
                <w:numId w:val="104"/>
              </w:numPr>
              <w:rPr>
                <w:noProof/>
                <w:lang w:val="en-GB"/>
              </w:rPr>
            </w:pPr>
            <w:r w:rsidRPr="00DA2ADB">
              <w:rPr>
                <w:noProof/>
                <w:lang w:val="en-GB"/>
              </w:rPr>
              <w:t>Advisory skills</w:t>
            </w:r>
          </w:p>
        </w:tc>
      </w:tr>
    </w:tbl>
    <w:p w14:paraId="1A40B92B" w14:textId="77777777" w:rsidR="00C50DDA" w:rsidRPr="00DA2ADB" w:rsidRDefault="00D809D9" w:rsidP="001452C9">
      <w:pPr>
        <w:rPr>
          <w:noProof/>
          <w:lang w:val="en-GB"/>
        </w:rPr>
      </w:pPr>
      <w:r w:rsidRPr="00DA2ADB">
        <w:rPr>
          <w:i/>
          <w:noProof/>
          <w:lang w:val="en-GB"/>
        </w:rPr>
        <w:t>Table Annex 6.1 Good practice: data steward A</w:t>
      </w:r>
    </w:p>
    <w:p w14:paraId="400C6051" w14:textId="77777777" w:rsidR="00C50DDA" w:rsidRPr="00DA2ADB" w:rsidRDefault="00C50DDA" w:rsidP="001452C9">
      <w:pPr>
        <w:rPr>
          <w:noProof/>
          <w:lang w:val="en-GB"/>
        </w:rPr>
      </w:pPr>
    </w:p>
    <w:p w14:paraId="35D7D805" w14:textId="77777777" w:rsidR="00C50DDA" w:rsidRPr="00DA2ADB" w:rsidRDefault="00D809D9" w:rsidP="001452C9">
      <w:pPr>
        <w:rPr>
          <w:rFonts w:ascii="Calibri" w:hAnsi="Calibri" w:cs="Calibri"/>
          <w:bCs/>
          <w:noProof/>
          <w:color w:val="365F91" w:themeColor="accent1" w:themeShade="BF"/>
          <w:sz w:val="24"/>
          <w:lang w:val="en-GB"/>
        </w:rPr>
      </w:pPr>
      <w:r w:rsidRPr="00DA2ADB">
        <w:rPr>
          <w:rFonts w:ascii="Calibri" w:hAnsi="Calibri" w:cs="Calibri"/>
          <w:bCs/>
          <w:noProof/>
          <w:color w:val="365F91" w:themeColor="accent1" w:themeShade="BF"/>
          <w:sz w:val="24"/>
          <w:lang w:val="en-GB"/>
        </w:rPr>
        <w:t>Job description: data steward B</w:t>
      </w:r>
    </w:p>
    <w:p w14:paraId="3487146E" w14:textId="77777777" w:rsidR="00C50DDA" w:rsidRPr="00DA2ADB" w:rsidRDefault="00C50DDA" w:rsidP="001452C9">
      <w:pPr>
        <w:rPr>
          <w:noProof/>
          <w:lang w:val="en-GB"/>
        </w:rPr>
      </w:pP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DA2ADB" w14:paraId="4A1B6B62" w14:textId="77777777">
        <w:trPr>
          <w:trHeight w:val="420"/>
        </w:trPr>
        <w:tc>
          <w:tcPr>
            <w:tcW w:w="9360" w:type="dxa"/>
            <w:shd w:val="clear" w:color="auto" w:fill="auto"/>
            <w:tcMar>
              <w:top w:w="100" w:type="dxa"/>
              <w:left w:w="100" w:type="dxa"/>
              <w:bottom w:w="100" w:type="dxa"/>
              <w:right w:w="100" w:type="dxa"/>
            </w:tcMar>
          </w:tcPr>
          <w:p w14:paraId="3D2786EB" w14:textId="77777777" w:rsidR="00C50DDA" w:rsidRPr="00DA2ADB" w:rsidRDefault="00D809D9" w:rsidP="001452C9">
            <w:pPr>
              <w:rPr>
                <w:noProof/>
                <w:lang w:val="en-GB"/>
              </w:rPr>
            </w:pPr>
            <w:r w:rsidRPr="00DA2ADB">
              <w:rPr>
                <w:noProof/>
                <w:lang w:val="en-GB"/>
              </w:rPr>
              <w:drawing>
                <wp:inline distT="114300" distB="114300" distL="114300" distR="114300" wp14:anchorId="37CFA7A5" wp14:editId="345F459A">
                  <wp:extent cx="1852613" cy="228600"/>
                  <wp:effectExtent l="0" t="0" r="0" b="0"/>
                  <wp:docPr id="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8"/>
                          <a:srcRect/>
                          <a:stretch>
                            <a:fillRect/>
                          </a:stretch>
                        </pic:blipFill>
                        <pic:spPr>
                          <a:xfrm>
                            <a:off x="0" y="0"/>
                            <a:ext cx="1852613" cy="228600"/>
                          </a:xfrm>
                          <a:prstGeom prst="rect">
                            <a:avLst/>
                          </a:prstGeom>
                          <a:ln/>
                        </pic:spPr>
                      </pic:pic>
                    </a:graphicData>
                  </a:graphic>
                </wp:inline>
              </w:drawing>
            </w:r>
          </w:p>
          <w:p w14:paraId="306FBFBC" w14:textId="6C202D00" w:rsidR="00C50DDA" w:rsidRPr="00DA2ADB" w:rsidRDefault="00D809D9" w:rsidP="001452C9">
            <w:pPr>
              <w:rPr>
                <w:i/>
                <w:noProof/>
                <w:lang w:val="en-GB"/>
              </w:rPr>
            </w:pPr>
            <w:r w:rsidRPr="00DA2ADB">
              <w:rPr>
                <w:i/>
                <w:noProof/>
                <w:lang w:val="en-GB"/>
              </w:rPr>
              <w:t xml:space="preserve">Version 1.0, </w:t>
            </w:r>
            <w:r w:rsidR="0055359E" w:rsidRPr="00DA2ADB">
              <w:rPr>
                <w:i/>
                <w:noProof/>
                <w:lang w:val="en-GB"/>
              </w:rPr>
              <w:t>December</w:t>
            </w:r>
            <w:r w:rsidRPr="00DA2ADB">
              <w:rPr>
                <w:i/>
                <w:noProof/>
                <w:lang w:val="en-GB"/>
              </w:rPr>
              <w:t xml:space="preserve"> 2019</w:t>
            </w:r>
          </w:p>
        </w:tc>
      </w:tr>
      <w:tr w:rsidR="00C50DDA" w:rsidRPr="00DA2ADB" w14:paraId="6EB7D599" w14:textId="77777777">
        <w:trPr>
          <w:trHeight w:val="420"/>
        </w:trPr>
        <w:tc>
          <w:tcPr>
            <w:tcW w:w="9360" w:type="dxa"/>
            <w:shd w:val="clear" w:color="auto" w:fill="auto"/>
            <w:tcMar>
              <w:top w:w="100" w:type="dxa"/>
              <w:left w:w="100" w:type="dxa"/>
              <w:bottom w:w="100" w:type="dxa"/>
              <w:right w:w="100" w:type="dxa"/>
            </w:tcMar>
          </w:tcPr>
          <w:p w14:paraId="18F37182" w14:textId="77777777" w:rsidR="00C50DDA" w:rsidRPr="00DA2ADB" w:rsidRDefault="00D809D9" w:rsidP="001452C9">
            <w:pPr>
              <w:rPr>
                <w:b/>
                <w:noProof/>
                <w:lang w:val="en-GB"/>
              </w:rPr>
            </w:pPr>
            <w:r w:rsidRPr="00DA2ADB">
              <w:rPr>
                <w:b/>
                <w:noProof/>
                <w:lang w:val="en-GB"/>
              </w:rPr>
              <w:t>Job description</w:t>
            </w:r>
          </w:p>
          <w:p w14:paraId="4E565913" w14:textId="77777777" w:rsidR="00C50DDA" w:rsidRPr="00DA2ADB" w:rsidRDefault="00D809D9" w:rsidP="001452C9">
            <w:pPr>
              <w:rPr>
                <w:noProof/>
                <w:lang w:val="en-GB"/>
              </w:rPr>
            </w:pPr>
            <w:r w:rsidRPr="00DA2ADB">
              <w:rPr>
                <w:i/>
                <w:noProof/>
                <w:lang w:val="en-GB"/>
              </w:rPr>
              <w:t>Job title</w:t>
            </w:r>
            <w:r w:rsidRPr="00DA2ADB">
              <w:rPr>
                <w:noProof/>
                <w:lang w:val="en-GB"/>
              </w:rPr>
              <w:t>: Data steward B</w:t>
            </w:r>
          </w:p>
          <w:p w14:paraId="61A4075D" w14:textId="77777777" w:rsidR="00C50DDA" w:rsidRPr="00DA2ADB" w:rsidRDefault="00D809D9" w:rsidP="001452C9">
            <w:pPr>
              <w:rPr>
                <w:noProof/>
                <w:lang w:val="en-GB"/>
              </w:rPr>
            </w:pPr>
            <w:r w:rsidRPr="00DA2ADB">
              <w:rPr>
                <w:i/>
                <w:noProof/>
                <w:lang w:val="en-GB"/>
              </w:rPr>
              <w:t>Job family</w:t>
            </w:r>
            <w:r w:rsidRPr="00DA2ADB">
              <w:rPr>
                <w:noProof/>
                <w:lang w:val="en-GB"/>
              </w:rPr>
              <w:t>: Data management</w:t>
            </w:r>
          </w:p>
          <w:p w14:paraId="6CBB7657" w14:textId="77777777" w:rsidR="00C50DDA" w:rsidRPr="00DA2ADB" w:rsidRDefault="00D809D9" w:rsidP="001452C9">
            <w:pPr>
              <w:rPr>
                <w:noProof/>
                <w:lang w:val="en-GB"/>
              </w:rPr>
            </w:pPr>
            <w:r w:rsidRPr="00DA2ADB">
              <w:rPr>
                <w:i/>
                <w:noProof/>
                <w:lang w:val="en-GB"/>
              </w:rPr>
              <w:t>Job classification</w:t>
            </w:r>
            <w:r w:rsidRPr="00DA2ADB">
              <w:rPr>
                <w:noProof/>
                <w:lang w:val="en-GB"/>
              </w:rPr>
              <w:t>: Scale 10</w:t>
            </w:r>
          </w:p>
        </w:tc>
      </w:tr>
      <w:tr w:rsidR="00C50DDA" w:rsidRPr="00DA2ADB" w14:paraId="5BF7DE0B" w14:textId="77777777" w:rsidTr="00331519">
        <w:trPr>
          <w:trHeight w:val="189"/>
        </w:trPr>
        <w:tc>
          <w:tcPr>
            <w:tcW w:w="9360" w:type="dxa"/>
            <w:shd w:val="clear" w:color="auto" w:fill="auto"/>
            <w:tcMar>
              <w:top w:w="100" w:type="dxa"/>
              <w:left w:w="100" w:type="dxa"/>
              <w:bottom w:w="100" w:type="dxa"/>
              <w:right w:w="100" w:type="dxa"/>
            </w:tcMar>
          </w:tcPr>
          <w:p w14:paraId="1D8A414D" w14:textId="77777777" w:rsidR="00C50DDA" w:rsidRPr="00DA2ADB" w:rsidRDefault="00D809D9" w:rsidP="001452C9">
            <w:pPr>
              <w:rPr>
                <w:b/>
                <w:noProof/>
                <w:lang w:val="en-GB"/>
              </w:rPr>
            </w:pPr>
            <w:r w:rsidRPr="00DA2ADB">
              <w:rPr>
                <w:b/>
                <w:noProof/>
                <w:lang w:val="en-GB"/>
              </w:rPr>
              <w:t>1. Purpose of the position</w:t>
            </w:r>
          </w:p>
        </w:tc>
      </w:tr>
      <w:tr w:rsidR="00C50DDA" w:rsidRPr="00DA2ADB" w14:paraId="6FB6D2EB" w14:textId="77777777">
        <w:trPr>
          <w:trHeight w:val="420"/>
        </w:trPr>
        <w:tc>
          <w:tcPr>
            <w:tcW w:w="9360" w:type="dxa"/>
            <w:shd w:val="clear" w:color="auto" w:fill="auto"/>
            <w:tcMar>
              <w:top w:w="100" w:type="dxa"/>
              <w:left w:w="100" w:type="dxa"/>
              <w:bottom w:w="100" w:type="dxa"/>
              <w:right w:w="100" w:type="dxa"/>
            </w:tcMar>
          </w:tcPr>
          <w:p w14:paraId="4F0E393E" w14:textId="77777777" w:rsidR="00C50DDA" w:rsidRPr="00DA2ADB" w:rsidRDefault="00D809D9" w:rsidP="001452C9">
            <w:pPr>
              <w:rPr>
                <w:noProof/>
                <w:lang w:val="en-GB"/>
              </w:rPr>
            </w:pPr>
            <w:r w:rsidRPr="00DA2ADB">
              <w:rPr>
                <w:noProof/>
                <w:lang w:val="en-GB"/>
              </w:rPr>
              <w:t>Monitoring the quality and FAIR aspects (findable, accessible, interoperable, reusable) of data within related scientific research programs within a research institute in relation to the research discipline and related disciplines in order to meet the requirements and standards for research data management by Radboudumc posed</w:t>
            </w:r>
          </w:p>
        </w:tc>
      </w:tr>
      <w:tr w:rsidR="00C50DDA" w:rsidRPr="00DA2ADB" w14:paraId="7C9A4D4B" w14:textId="77777777" w:rsidTr="00331519">
        <w:trPr>
          <w:trHeight w:val="17"/>
        </w:trPr>
        <w:tc>
          <w:tcPr>
            <w:tcW w:w="9360" w:type="dxa"/>
            <w:shd w:val="clear" w:color="auto" w:fill="auto"/>
            <w:tcMar>
              <w:top w:w="100" w:type="dxa"/>
              <w:left w:w="100" w:type="dxa"/>
              <w:bottom w:w="100" w:type="dxa"/>
              <w:right w:w="100" w:type="dxa"/>
            </w:tcMar>
          </w:tcPr>
          <w:p w14:paraId="53C66194" w14:textId="77777777" w:rsidR="00C50DDA" w:rsidRPr="00DA2ADB" w:rsidRDefault="00D809D9" w:rsidP="001452C9">
            <w:pPr>
              <w:rPr>
                <w:b/>
                <w:noProof/>
                <w:lang w:val="en-GB"/>
              </w:rPr>
            </w:pPr>
            <w:r w:rsidRPr="00DA2ADB">
              <w:rPr>
                <w:b/>
                <w:noProof/>
                <w:lang w:val="en-GB"/>
              </w:rPr>
              <w:lastRenderedPageBreak/>
              <w:t>2. Result areas and responsibilities</w:t>
            </w:r>
          </w:p>
        </w:tc>
      </w:tr>
      <w:tr w:rsidR="00C50DDA" w:rsidRPr="00DA2ADB" w14:paraId="141752C4" w14:textId="77777777">
        <w:trPr>
          <w:trHeight w:val="420"/>
        </w:trPr>
        <w:tc>
          <w:tcPr>
            <w:tcW w:w="9360" w:type="dxa"/>
            <w:shd w:val="clear" w:color="auto" w:fill="auto"/>
            <w:tcMar>
              <w:top w:w="100" w:type="dxa"/>
              <w:left w:w="100" w:type="dxa"/>
              <w:bottom w:w="100" w:type="dxa"/>
              <w:right w:w="100" w:type="dxa"/>
            </w:tcMar>
          </w:tcPr>
          <w:p w14:paraId="469430FB" w14:textId="77777777" w:rsidR="00C50DDA" w:rsidRPr="00DA2ADB" w:rsidRDefault="00D809D9" w:rsidP="001452C9">
            <w:pPr>
              <w:rPr>
                <w:noProof/>
                <w:lang w:val="en-GB"/>
              </w:rPr>
            </w:pPr>
            <w:r w:rsidRPr="00DA2ADB">
              <w:rPr>
                <w:i/>
                <w:noProof/>
                <w:lang w:val="en-GB"/>
              </w:rPr>
              <w:t>a. Research data management</w:t>
            </w:r>
          </w:p>
          <w:p w14:paraId="3E27D50A" w14:textId="77777777" w:rsidR="00C50DDA" w:rsidRPr="00DA2ADB" w:rsidRDefault="00D809D9" w:rsidP="002D7D9B">
            <w:pPr>
              <w:pStyle w:val="ListParagraph"/>
              <w:numPr>
                <w:ilvl w:val="0"/>
                <w:numId w:val="105"/>
              </w:numPr>
              <w:rPr>
                <w:noProof/>
                <w:lang w:val="en-GB"/>
              </w:rPr>
            </w:pPr>
            <w:r w:rsidRPr="00DA2ADB">
              <w:rPr>
                <w:noProof/>
                <w:lang w:val="en-GB"/>
              </w:rPr>
              <w:t>Translates the research data management policy within the scientific research institute into research programs</w:t>
            </w:r>
          </w:p>
          <w:p w14:paraId="1924C1E4" w14:textId="77777777" w:rsidR="00C50DDA" w:rsidRPr="00DA2ADB" w:rsidRDefault="00D809D9" w:rsidP="002D7D9B">
            <w:pPr>
              <w:pStyle w:val="ListParagraph"/>
              <w:numPr>
                <w:ilvl w:val="0"/>
                <w:numId w:val="105"/>
              </w:numPr>
              <w:rPr>
                <w:noProof/>
                <w:lang w:val="en-GB"/>
              </w:rPr>
            </w:pPr>
            <w:r w:rsidRPr="00DA2ADB">
              <w:rPr>
                <w:noProof/>
                <w:lang w:val="en-GB"/>
              </w:rPr>
              <w:t>Advises managers of research programs on the collection and use of data and the FAIR aspects</w:t>
            </w:r>
          </w:p>
          <w:p w14:paraId="322F18D4" w14:textId="77777777" w:rsidR="00C50DDA" w:rsidRPr="00DA2ADB" w:rsidRDefault="00D809D9" w:rsidP="002D7D9B">
            <w:pPr>
              <w:pStyle w:val="ListParagraph"/>
              <w:numPr>
                <w:ilvl w:val="0"/>
                <w:numId w:val="105"/>
              </w:numPr>
              <w:rPr>
                <w:noProof/>
                <w:lang w:val="en-GB"/>
              </w:rPr>
            </w:pPr>
            <w:r w:rsidRPr="00DA2ADB">
              <w:rPr>
                <w:noProof/>
                <w:lang w:val="en-GB"/>
              </w:rPr>
              <w:t>Advises, supports and issues guidelines to researchers regarding the findability, accessibility, usability and reusability (FAIR) of data within the research project / program</w:t>
            </w:r>
          </w:p>
          <w:p w14:paraId="53D83E0D" w14:textId="232E494E" w:rsidR="00C50DDA" w:rsidRPr="00DA2ADB" w:rsidRDefault="00D809D9" w:rsidP="002D7D9B">
            <w:pPr>
              <w:pStyle w:val="ListParagraph"/>
              <w:numPr>
                <w:ilvl w:val="0"/>
                <w:numId w:val="105"/>
              </w:numPr>
              <w:rPr>
                <w:noProof/>
                <w:lang w:val="en-GB"/>
              </w:rPr>
            </w:pPr>
            <w:r w:rsidRPr="00DA2ADB">
              <w:rPr>
                <w:noProof/>
                <w:lang w:val="en-GB"/>
              </w:rPr>
              <w:t xml:space="preserve">Examines trends and developments in the field of </w:t>
            </w:r>
            <w:r w:rsidR="000F363A" w:rsidRPr="00DA2ADB">
              <w:rPr>
                <w:noProof/>
                <w:lang w:val="en-GB"/>
              </w:rPr>
              <w:t>RDM</w:t>
            </w:r>
            <w:r w:rsidRPr="00DA2ADB">
              <w:rPr>
                <w:noProof/>
                <w:lang w:val="en-GB"/>
              </w:rPr>
              <w:t xml:space="preserve"> for relevance to the research programs</w:t>
            </w:r>
          </w:p>
          <w:p w14:paraId="29D16C0A" w14:textId="77777777" w:rsidR="00C50DDA" w:rsidRPr="00DA2ADB" w:rsidRDefault="00D809D9" w:rsidP="002D7D9B">
            <w:pPr>
              <w:pStyle w:val="ListParagraph"/>
              <w:numPr>
                <w:ilvl w:val="0"/>
                <w:numId w:val="105"/>
              </w:numPr>
              <w:rPr>
                <w:noProof/>
                <w:lang w:val="en-GB"/>
              </w:rPr>
            </w:pPr>
            <w:r w:rsidRPr="00DA2ADB">
              <w:rPr>
                <w:noProof/>
                <w:lang w:val="en-GB"/>
              </w:rPr>
              <w:t>Ensures that the RDM policy within the programs meets the standards set for quality and applicable codes of conduct, the FAIR standards as well as the legal and ethical standards</w:t>
            </w:r>
          </w:p>
          <w:p w14:paraId="622A8403" w14:textId="77777777" w:rsidR="00C50DDA" w:rsidRPr="00DA2ADB" w:rsidRDefault="00D809D9" w:rsidP="002D7D9B">
            <w:pPr>
              <w:pStyle w:val="ListParagraph"/>
              <w:numPr>
                <w:ilvl w:val="0"/>
                <w:numId w:val="105"/>
              </w:numPr>
              <w:rPr>
                <w:noProof/>
                <w:lang w:val="en-GB"/>
              </w:rPr>
            </w:pPr>
            <w:r w:rsidRPr="00DA2ADB">
              <w:rPr>
                <w:noProof/>
                <w:lang w:val="en-GB"/>
              </w:rPr>
              <w:t>Monitors the compliance of the RDM policy within the research programs with GDPR and other relevant laws and regulations</w:t>
            </w:r>
          </w:p>
        </w:tc>
      </w:tr>
      <w:tr w:rsidR="00C50DDA" w:rsidRPr="00DA2ADB" w14:paraId="57CA643F" w14:textId="77777777">
        <w:trPr>
          <w:trHeight w:val="420"/>
        </w:trPr>
        <w:tc>
          <w:tcPr>
            <w:tcW w:w="9360" w:type="dxa"/>
            <w:shd w:val="clear" w:color="auto" w:fill="auto"/>
            <w:tcMar>
              <w:top w:w="100" w:type="dxa"/>
              <w:left w:w="100" w:type="dxa"/>
              <w:bottom w:w="100" w:type="dxa"/>
              <w:right w:w="100" w:type="dxa"/>
            </w:tcMar>
          </w:tcPr>
          <w:p w14:paraId="5DCEDD5A" w14:textId="77777777" w:rsidR="00C50DDA" w:rsidRPr="00DA2ADB" w:rsidRDefault="00D809D9" w:rsidP="001452C9">
            <w:pPr>
              <w:rPr>
                <w:i/>
                <w:noProof/>
                <w:lang w:val="en-GB"/>
              </w:rPr>
            </w:pPr>
            <w:r w:rsidRPr="00DA2ADB">
              <w:rPr>
                <w:i/>
                <w:noProof/>
                <w:lang w:val="en-GB"/>
              </w:rPr>
              <w:t>b. Infrastructure</w:t>
            </w:r>
          </w:p>
          <w:p w14:paraId="640EAFB8" w14:textId="77777777" w:rsidR="00C50DDA" w:rsidRPr="00DA2ADB" w:rsidRDefault="00D809D9" w:rsidP="002D7D9B">
            <w:pPr>
              <w:pStyle w:val="ListParagraph"/>
              <w:numPr>
                <w:ilvl w:val="0"/>
                <w:numId w:val="106"/>
              </w:numPr>
              <w:rPr>
                <w:noProof/>
                <w:lang w:val="en-GB"/>
              </w:rPr>
            </w:pPr>
            <w:r w:rsidRPr="00DA2ADB">
              <w:rPr>
                <w:noProof/>
                <w:lang w:val="en-GB"/>
              </w:rPr>
              <w:t>Identifies the needs regarding the digital infrastructure for research data management of the research programs</w:t>
            </w:r>
          </w:p>
          <w:p w14:paraId="22780082" w14:textId="77777777" w:rsidR="00C50DDA" w:rsidRPr="00DA2ADB" w:rsidRDefault="00D809D9" w:rsidP="002D7D9B">
            <w:pPr>
              <w:pStyle w:val="ListParagraph"/>
              <w:numPr>
                <w:ilvl w:val="0"/>
                <w:numId w:val="106"/>
              </w:numPr>
              <w:rPr>
                <w:noProof/>
                <w:lang w:val="en-GB"/>
              </w:rPr>
            </w:pPr>
            <w:r w:rsidRPr="00DA2ADB">
              <w:rPr>
                <w:noProof/>
                <w:lang w:val="en-GB"/>
              </w:rPr>
              <w:t>Ensures the availability of resources to promote the accessibility of the digital infrastructure</w:t>
            </w:r>
          </w:p>
          <w:p w14:paraId="70B84CD2" w14:textId="77777777" w:rsidR="00C50DDA" w:rsidRPr="00DA2ADB" w:rsidRDefault="00D809D9" w:rsidP="002D7D9B">
            <w:pPr>
              <w:pStyle w:val="ListParagraph"/>
              <w:numPr>
                <w:ilvl w:val="0"/>
                <w:numId w:val="106"/>
              </w:numPr>
              <w:rPr>
                <w:noProof/>
                <w:lang w:val="en-GB"/>
              </w:rPr>
            </w:pPr>
            <w:r w:rsidRPr="00DA2ADB">
              <w:rPr>
                <w:noProof/>
                <w:lang w:val="en-GB"/>
              </w:rPr>
              <w:t>Follows developments of tools and infrastructure in the field of research data management</w:t>
            </w:r>
          </w:p>
          <w:p w14:paraId="69680D12" w14:textId="77777777" w:rsidR="00C50DDA" w:rsidRPr="00DA2ADB" w:rsidRDefault="00D809D9" w:rsidP="002D7D9B">
            <w:pPr>
              <w:pStyle w:val="ListParagraph"/>
              <w:numPr>
                <w:ilvl w:val="0"/>
                <w:numId w:val="106"/>
              </w:numPr>
              <w:rPr>
                <w:noProof/>
                <w:lang w:val="en-GB"/>
              </w:rPr>
            </w:pPr>
            <w:r w:rsidRPr="00DA2ADB">
              <w:rPr>
                <w:noProof/>
                <w:lang w:val="en-GB"/>
              </w:rPr>
              <w:t>Monitors security and compliance with GDPR and other relevant legislation</w:t>
            </w:r>
          </w:p>
        </w:tc>
      </w:tr>
      <w:tr w:rsidR="00C50DDA" w:rsidRPr="00DA2ADB" w14:paraId="7C131941" w14:textId="77777777">
        <w:trPr>
          <w:trHeight w:val="420"/>
        </w:trPr>
        <w:tc>
          <w:tcPr>
            <w:tcW w:w="9360" w:type="dxa"/>
            <w:shd w:val="clear" w:color="auto" w:fill="auto"/>
            <w:tcMar>
              <w:top w:w="100" w:type="dxa"/>
              <w:left w:w="100" w:type="dxa"/>
              <w:bottom w:w="100" w:type="dxa"/>
              <w:right w:w="100" w:type="dxa"/>
            </w:tcMar>
          </w:tcPr>
          <w:p w14:paraId="0A74B6A2" w14:textId="77777777" w:rsidR="00C50DDA" w:rsidRPr="00DA2ADB" w:rsidRDefault="00D809D9" w:rsidP="001452C9">
            <w:pPr>
              <w:rPr>
                <w:i/>
                <w:noProof/>
                <w:lang w:val="en-GB"/>
              </w:rPr>
            </w:pPr>
            <w:r w:rsidRPr="00DA2ADB">
              <w:rPr>
                <w:i/>
                <w:noProof/>
                <w:lang w:val="en-GB"/>
              </w:rPr>
              <w:t>c. Knowledge development regarding RDM</w:t>
            </w:r>
          </w:p>
          <w:p w14:paraId="3A8F0DFD" w14:textId="77777777" w:rsidR="00C50DDA" w:rsidRPr="00DA2ADB" w:rsidRDefault="00D809D9" w:rsidP="002D7D9B">
            <w:pPr>
              <w:pStyle w:val="ListParagraph"/>
              <w:numPr>
                <w:ilvl w:val="0"/>
                <w:numId w:val="107"/>
              </w:numPr>
              <w:rPr>
                <w:noProof/>
                <w:lang w:val="en-GB"/>
              </w:rPr>
            </w:pPr>
            <w:r w:rsidRPr="00DA2ADB">
              <w:rPr>
                <w:noProof/>
                <w:lang w:val="en-GB"/>
              </w:rPr>
              <w:t>Monitors the level of knowledge regarding RDM and identifies shortcomings in knowledge and skills</w:t>
            </w:r>
          </w:p>
          <w:p w14:paraId="1D187209" w14:textId="77777777" w:rsidR="00C50DDA" w:rsidRPr="00DA2ADB" w:rsidRDefault="00D809D9" w:rsidP="002D7D9B">
            <w:pPr>
              <w:pStyle w:val="ListParagraph"/>
              <w:numPr>
                <w:ilvl w:val="0"/>
                <w:numId w:val="107"/>
              </w:numPr>
              <w:rPr>
                <w:noProof/>
                <w:lang w:val="en-GB"/>
              </w:rPr>
            </w:pPr>
            <w:r w:rsidRPr="00DA2ADB">
              <w:rPr>
                <w:noProof/>
                <w:lang w:val="en-GB"/>
              </w:rPr>
              <w:t>Is responsible for the development and availability of training courses for researchers</w:t>
            </w:r>
          </w:p>
          <w:p w14:paraId="4DDB95EA" w14:textId="3761CC88" w:rsidR="00C50DDA" w:rsidRPr="00DA2ADB" w:rsidRDefault="00D809D9" w:rsidP="002D7D9B">
            <w:pPr>
              <w:pStyle w:val="ListParagraph"/>
              <w:numPr>
                <w:ilvl w:val="0"/>
                <w:numId w:val="107"/>
              </w:numPr>
              <w:rPr>
                <w:noProof/>
                <w:lang w:val="en-GB"/>
              </w:rPr>
            </w:pPr>
            <w:r w:rsidRPr="00DA2ADB">
              <w:rPr>
                <w:noProof/>
                <w:lang w:val="en-GB"/>
              </w:rPr>
              <w:t xml:space="preserve">Promotes awareness with regard to </w:t>
            </w:r>
            <w:r w:rsidR="000F363A" w:rsidRPr="00DA2ADB">
              <w:rPr>
                <w:noProof/>
                <w:lang w:val="en-GB"/>
              </w:rPr>
              <w:t>RDM</w:t>
            </w:r>
            <w:r w:rsidRPr="00DA2ADB">
              <w:rPr>
                <w:noProof/>
                <w:lang w:val="en-GB"/>
              </w:rPr>
              <w:t xml:space="preserve"> and the added value that structured RDM has</w:t>
            </w:r>
          </w:p>
        </w:tc>
      </w:tr>
      <w:tr w:rsidR="00C50DDA" w:rsidRPr="00DA2ADB" w14:paraId="00FC615C" w14:textId="77777777">
        <w:trPr>
          <w:trHeight w:val="420"/>
        </w:trPr>
        <w:tc>
          <w:tcPr>
            <w:tcW w:w="9360" w:type="dxa"/>
            <w:shd w:val="clear" w:color="auto" w:fill="auto"/>
            <w:tcMar>
              <w:top w:w="100" w:type="dxa"/>
              <w:left w:w="100" w:type="dxa"/>
              <w:bottom w:w="100" w:type="dxa"/>
              <w:right w:w="100" w:type="dxa"/>
            </w:tcMar>
          </w:tcPr>
          <w:p w14:paraId="03BCDE5C" w14:textId="77777777" w:rsidR="00C50DDA" w:rsidRPr="00DA2ADB" w:rsidRDefault="00D809D9" w:rsidP="001452C9">
            <w:pPr>
              <w:rPr>
                <w:i/>
                <w:noProof/>
                <w:lang w:val="en-GB"/>
              </w:rPr>
            </w:pPr>
            <w:r w:rsidRPr="00DA2ADB">
              <w:rPr>
                <w:i/>
                <w:noProof/>
                <w:lang w:val="en-GB"/>
              </w:rPr>
              <w:t>d. Data storage and archiving</w:t>
            </w:r>
          </w:p>
          <w:p w14:paraId="7FAB19C1" w14:textId="77777777" w:rsidR="00C50DDA" w:rsidRPr="00DA2ADB" w:rsidRDefault="00D809D9" w:rsidP="002D7D9B">
            <w:pPr>
              <w:pStyle w:val="ListParagraph"/>
              <w:numPr>
                <w:ilvl w:val="0"/>
                <w:numId w:val="108"/>
              </w:numPr>
              <w:rPr>
                <w:noProof/>
                <w:lang w:val="en-GB"/>
              </w:rPr>
            </w:pPr>
            <w:r w:rsidRPr="00DA2ADB">
              <w:rPr>
                <w:noProof/>
                <w:lang w:val="en-GB"/>
              </w:rPr>
              <w:t>Examines the policy within the research programs regarding internal and external data collection and data storage</w:t>
            </w:r>
          </w:p>
          <w:p w14:paraId="6207F301" w14:textId="77777777" w:rsidR="00C50DDA" w:rsidRPr="00DA2ADB" w:rsidRDefault="00D809D9" w:rsidP="002D7D9B">
            <w:pPr>
              <w:pStyle w:val="ListParagraph"/>
              <w:numPr>
                <w:ilvl w:val="0"/>
                <w:numId w:val="108"/>
              </w:numPr>
              <w:rPr>
                <w:noProof/>
                <w:lang w:val="en-GB"/>
              </w:rPr>
            </w:pPr>
            <w:r w:rsidRPr="00DA2ADB">
              <w:rPr>
                <w:noProof/>
                <w:lang w:val="en-GB"/>
              </w:rPr>
              <w:lastRenderedPageBreak/>
              <w:t>Tests the actual data collection and storage within programs against the formulated policy</w:t>
            </w:r>
          </w:p>
          <w:p w14:paraId="66024ACC" w14:textId="77777777" w:rsidR="00C50DDA" w:rsidRPr="00DA2ADB" w:rsidRDefault="00D809D9" w:rsidP="002D7D9B">
            <w:pPr>
              <w:pStyle w:val="ListParagraph"/>
              <w:numPr>
                <w:ilvl w:val="0"/>
                <w:numId w:val="108"/>
              </w:numPr>
              <w:rPr>
                <w:noProof/>
                <w:lang w:val="en-GB"/>
              </w:rPr>
            </w:pPr>
            <w:r w:rsidRPr="00DA2ADB">
              <w:rPr>
                <w:noProof/>
                <w:lang w:val="en-GB"/>
              </w:rPr>
              <w:t>Determines whether the internal and external storage meets the applicable requirements</w:t>
            </w:r>
          </w:p>
        </w:tc>
      </w:tr>
      <w:tr w:rsidR="00C50DDA" w:rsidRPr="00DA2ADB" w14:paraId="5A044959" w14:textId="77777777" w:rsidTr="00331519">
        <w:trPr>
          <w:trHeight w:val="17"/>
        </w:trPr>
        <w:tc>
          <w:tcPr>
            <w:tcW w:w="9360" w:type="dxa"/>
            <w:shd w:val="clear" w:color="auto" w:fill="auto"/>
            <w:tcMar>
              <w:top w:w="100" w:type="dxa"/>
              <w:left w:w="100" w:type="dxa"/>
              <w:bottom w:w="100" w:type="dxa"/>
              <w:right w:w="100" w:type="dxa"/>
            </w:tcMar>
          </w:tcPr>
          <w:p w14:paraId="6D2FB374" w14:textId="77777777" w:rsidR="00C50DDA" w:rsidRPr="00DA2ADB" w:rsidRDefault="00D809D9" w:rsidP="001452C9">
            <w:pPr>
              <w:rPr>
                <w:b/>
                <w:noProof/>
                <w:lang w:val="en-GB"/>
              </w:rPr>
            </w:pPr>
            <w:r w:rsidRPr="00DA2ADB">
              <w:rPr>
                <w:b/>
                <w:noProof/>
                <w:lang w:val="en-GB"/>
              </w:rPr>
              <w:lastRenderedPageBreak/>
              <w:t>3. Scope and authorisation</w:t>
            </w:r>
          </w:p>
        </w:tc>
      </w:tr>
      <w:tr w:rsidR="00C50DDA" w:rsidRPr="00DA2ADB" w14:paraId="68F1BC34" w14:textId="77777777">
        <w:trPr>
          <w:trHeight w:val="420"/>
        </w:trPr>
        <w:tc>
          <w:tcPr>
            <w:tcW w:w="9360" w:type="dxa"/>
            <w:shd w:val="clear" w:color="auto" w:fill="auto"/>
            <w:tcMar>
              <w:top w:w="100" w:type="dxa"/>
              <w:left w:w="100" w:type="dxa"/>
              <w:bottom w:w="100" w:type="dxa"/>
              <w:right w:w="100" w:type="dxa"/>
            </w:tcMar>
          </w:tcPr>
          <w:p w14:paraId="717EC966" w14:textId="77777777" w:rsidR="00C50DDA" w:rsidRPr="00DA2ADB" w:rsidRDefault="00D809D9" w:rsidP="002D7D9B">
            <w:pPr>
              <w:pStyle w:val="ListParagraph"/>
              <w:numPr>
                <w:ilvl w:val="0"/>
                <w:numId w:val="110"/>
              </w:numPr>
              <w:rPr>
                <w:noProof/>
                <w:lang w:val="en-GB"/>
              </w:rPr>
            </w:pPr>
            <w:r w:rsidRPr="00DA2ADB">
              <w:rPr>
                <w:noProof/>
                <w:lang w:val="en-GB"/>
              </w:rPr>
              <w:t>The officer is accountable to the manager with regard to the usability of the translated RDM policy</w:t>
            </w:r>
          </w:p>
          <w:p w14:paraId="280147BD" w14:textId="77777777" w:rsidR="00C50DDA" w:rsidRPr="00DA2ADB" w:rsidRDefault="00D809D9" w:rsidP="002D7D9B">
            <w:pPr>
              <w:pStyle w:val="ListParagraph"/>
              <w:numPr>
                <w:ilvl w:val="0"/>
                <w:numId w:val="110"/>
              </w:numPr>
              <w:rPr>
                <w:noProof/>
                <w:lang w:val="en-GB"/>
              </w:rPr>
            </w:pPr>
            <w:r w:rsidRPr="00DA2ADB">
              <w:rPr>
                <w:noProof/>
                <w:lang w:val="en-GB"/>
              </w:rPr>
              <w:t>The most important frameworks are formed by Radboudumc's RDM policy in the field of data research management as well as applicable laws and regulations</w:t>
            </w:r>
          </w:p>
          <w:p w14:paraId="5429F6E6" w14:textId="77777777" w:rsidR="00C50DDA" w:rsidRPr="00DA2ADB" w:rsidRDefault="00D809D9" w:rsidP="002D7D9B">
            <w:pPr>
              <w:pStyle w:val="ListParagraph"/>
              <w:numPr>
                <w:ilvl w:val="0"/>
                <w:numId w:val="110"/>
              </w:numPr>
              <w:rPr>
                <w:noProof/>
                <w:lang w:val="en-GB"/>
              </w:rPr>
            </w:pPr>
            <w:r w:rsidRPr="00DA2ADB">
              <w:rPr>
                <w:noProof/>
                <w:lang w:val="en-GB"/>
              </w:rPr>
              <w:t>The officer makes decisions when translating Radboudumc's RDM policy for research programs</w:t>
            </w:r>
          </w:p>
        </w:tc>
      </w:tr>
      <w:tr w:rsidR="00C50DDA" w:rsidRPr="00DA2ADB" w14:paraId="28788F7B" w14:textId="77777777" w:rsidTr="00331519">
        <w:trPr>
          <w:trHeight w:val="17"/>
        </w:trPr>
        <w:tc>
          <w:tcPr>
            <w:tcW w:w="9360" w:type="dxa"/>
            <w:shd w:val="clear" w:color="auto" w:fill="auto"/>
            <w:tcMar>
              <w:top w:w="100" w:type="dxa"/>
              <w:left w:w="100" w:type="dxa"/>
              <w:bottom w:w="100" w:type="dxa"/>
              <w:right w:w="100" w:type="dxa"/>
            </w:tcMar>
          </w:tcPr>
          <w:p w14:paraId="1CCE1140" w14:textId="77777777" w:rsidR="00C50DDA" w:rsidRPr="00DA2ADB" w:rsidRDefault="00D809D9" w:rsidP="001452C9">
            <w:pPr>
              <w:rPr>
                <w:b/>
                <w:noProof/>
                <w:lang w:val="en-GB"/>
              </w:rPr>
            </w:pPr>
            <w:r w:rsidRPr="00DA2ADB">
              <w:rPr>
                <w:b/>
                <w:noProof/>
                <w:lang w:val="en-GB"/>
              </w:rPr>
              <w:t>4. Contacts</w:t>
            </w:r>
          </w:p>
        </w:tc>
      </w:tr>
      <w:tr w:rsidR="00C50DDA" w:rsidRPr="00DA2ADB" w14:paraId="1C449386" w14:textId="77777777">
        <w:trPr>
          <w:trHeight w:val="420"/>
        </w:trPr>
        <w:tc>
          <w:tcPr>
            <w:tcW w:w="9360" w:type="dxa"/>
            <w:shd w:val="clear" w:color="auto" w:fill="auto"/>
            <w:tcMar>
              <w:top w:w="100" w:type="dxa"/>
              <w:left w:w="100" w:type="dxa"/>
              <w:bottom w:w="100" w:type="dxa"/>
              <w:right w:w="100" w:type="dxa"/>
            </w:tcMar>
          </w:tcPr>
          <w:p w14:paraId="3425233F" w14:textId="77777777" w:rsidR="00C50DDA" w:rsidRPr="00DA2ADB" w:rsidRDefault="00D809D9" w:rsidP="002D7D9B">
            <w:pPr>
              <w:pStyle w:val="ListParagraph"/>
              <w:numPr>
                <w:ilvl w:val="0"/>
                <w:numId w:val="111"/>
              </w:numPr>
              <w:rPr>
                <w:noProof/>
                <w:lang w:val="en-GB"/>
              </w:rPr>
            </w:pPr>
            <w:r w:rsidRPr="00DA2ADB">
              <w:rPr>
                <w:noProof/>
                <w:lang w:val="en-GB"/>
              </w:rPr>
              <w:t>With managers of the research programs on the applicable RDM policy to coordinate</w:t>
            </w:r>
          </w:p>
          <w:p w14:paraId="0FC5FF42" w14:textId="77777777" w:rsidR="00C50DDA" w:rsidRPr="00DA2ADB" w:rsidRDefault="00D809D9" w:rsidP="002D7D9B">
            <w:pPr>
              <w:pStyle w:val="ListParagraph"/>
              <w:numPr>
                <w:ilvl w:val="0"/>
                <w:numId w:val="111"/>
              </w:numPr>
              <w:rPr>
                <w:noProof/>
                <w:lang w:val="en-GB"/>
              </w:rPr>
            </w:pPr>
            <w:r w:rsidRPr="00DA2ADB">
              <w:rPr>
                <w:noProof/>
                <w:lang w:val="en-GB"/>
              </w:rPr>
              <w:t>With administrators and developers of the resources that promote the accessibility of digital infrastructure to tune</w:t>
            </w:r>
          </w:p>
          <w:p w14:paraId="39DE3283" w14:textId="77777777" w:rsidR="00C50DDA" w:rsidRPr="00DA2ADB" w:rsidRDefault="00D809D9" w:rsidP="002D7D9B">
            <w:pPr>
              <w:pStyle w:val="ListParagraph"/>
              <w:numPr>
                <w:ilvl w:val="0"/>
                <w:numId w:val="111"/>
              </w:numPr>
              <w:rPr>
                <w:noProof/>
                <w:lang w:val="en-GB"/>
              </w:rPr>
            </w:pPr>
            <w:r w:rsidRPr="00DA2ADB">
              <w:rPr>
                <w:noProof/>
                <w:lang w:val="en-GB"/>
              </w:rPr>
              <w:t>With RDM experts outside the programme and the research institute to exchange information and knowledge</w:t>
            </w:r>
          </w:p>
        </w:tc>
      </w:tr>
      <w:tr w:rsidR="00C50DDA" w:rsidRPr="00DA2ADB" w14:paraId="5531CA5F" w14:textId="77777777" w:rsidTr="00331519">
        <w:trPr>
          <w:trHeight w:val="17"/>
        </w:trPr>
        <w:tc>
          <w:tcPr>
            <w:tcW w:w="9360" w:type="dxa"/>
            <w:shd w:val="clear" w:color="auto" w:fill="auto"/>
            <w:tcMar>
              <w:top w:w="100" w:type="dxa"/>
              <w:left w:w="100" w:type="dxa"/>
              <w:bottom w:w="100" w:type="dxa"/>
              <w:right w:w="100" w:type="dxa"/>
            </w:tcMar>
          </w:tcPr>
          <w:p w14:paraId="0DDC3D8C" w14:textId="77777777" w:rsidR="00C50DDA" w:rsidRPr="00DA2ADB" w:rsidRDefault="00D809D9" w:rsidP="001452C9">
            <w:pPr>
              <w:rPr>
                <w:b/>
                <w:noProof/>
                <w:lang w:val="en-GB"/>
              </w:rPr>
            </w:pPr>
            <w:r w:rsidRPr="00DA2ADB">
              <w:rPr>
                <w:b/>
                <w:noProof/>
                <w:lang w:val="en-GB"/>
              </w:rPr>
              <w:t>5. Expertise (knowledge and skills)</w:t>
            </w:r>
          </w:p>
        </w:tc>
      </w:tr>
      <w:tr w:rsidR="00C50DDA" w:rsidRPr="00DA2ADB" w14:paraId="6FE285C3" w14:textId="77777777">
        <w:trPr>
          <w:trHeight w:val="420"/>
        </w:trPr>
        <w:tc>
          <w:tcPr>
            <w:tcW w:w="9360" w:type="dxa"/>
            <w:shd w:val="clear" w:color="auto" w:fill="auto"/>
            <w:tcMar>
              <w:top w:w="100" w:type="dxa"/>
              <w:left w:w="100" w:type="dxa"/>
              <w:bottom w:w="100" w:type="dxa"/>
              <w:right w:w="100" w:type="dxa"/>
            </w:tcMar>
          </w:tcPr>
          <w:p w14:paraId="722D8649" w14:textId="77777777" w:rsidR="00C50DDA" w:rsidRPr="00DA2ADB" w:rsidRDefault="00D809D9" w:rsidP="002D7D9B">
            <w:pPr>
              <w:pStyle w:val="ListParagraph"/>
              <w:widowControl w:val="0"/>
              <w:numPr>
                <w:ilvl w:val="0"/>
                <w:numId w:val="109"/>
              </w:numPr>
              <w:rPr>
                <w:noProof/>
                <w:lang w:val="en-GB"/>
              </w:rPr>
            </w:pPr>
            <w:r w:rsidRPr="00DA2ADB">
              <w:rPr>
                <w:noProof/>
                <w:lang w:val="en-GB"/>
              </w:rPr>
              <w:t>Knowledge of the Radboudumc organisation</w:t>
            </w:r>
          </w:p>
          <w:p w14:paraId="57858E50" w14:textId="44AF7ED1" w:rsidR="00C50DDA" w:rsidRPr="00DA2ADB" w:rsidRDefault="00D809D9" w:rsidP="002D7D9B">
            <w:pPr>
              <w:pStyle w:val="ListParagraph"/>
              <w:widowControl w:val="0"/>
              <w:numPr>
                <w:ilvl w:val="0"/>
                <w:numId w:val="109"/>
              </w:numPr>
              <w:rPr>
                <w:noProof/>
                <w:lang w:val="en-GB"/>
              </w:rPr>
            </w:pPr>
            <w:r w:rsidRPr="00DA2ADB">
              <w:rPr>
                <w:noProof/>
                <w:lang w:val="en-GB"/>
              </w:rPr>
              <w:t xml:space="preserve">Knowledge of </w:t>
            </w:r>
            <w:r w:rsidR="00331519" w:rsidRPr="00DA2ADB">
              <w:rPr>
                <w:noProof/>
                <w:lang w:val="en-GB"/>
              </w:rPr>
              <w:t>RDM</w:t>
            </w:r>
            <w:r w:rsidRPr="00DA2ADB">
              <w:rPr>
                <w:noProof/>
                <w:lang w:val="en-GB"/>
              </w:rPr>
              <w:t xml:space="preserve"> methods and techniques within the scientific field</w:t>
            </w:r>
          </w:p>
          <w:p w14:paraId="39B16D34" w14:textId="3E24CC0A" w:rsidR="00C50DDA" w:rsidRPr="00DA2ADB" w:rsidRDefault="00D809D9" w:rsidP="002D7D9B">
            <w:pPr>
              <w:pStyle w:val="ListParagraph"/>
              <w:widowControl w:val="0"/>
              <w:numPr>
                <w:ilvl w:val="0"/>
                <w:numId w:val="109"/>
              </w:numPr>
              <w:rPr>
                <w:noProof/>
                <w:lang w:val="en-GB"/>
              </w:rPr>
            </w:pPr>
            <w:r w:rsidRPr="00DA2ADB">
              <w:rPr>
                <w:noProof/>
                <w:lang w:val="en-GB"/>
              </w:rPr>
              <w:t xml:space="preserve">Skills in applying and developing data FAIRification tools and semantic </w:t>
            </w:r>
            <w:r w:rsidR="0055359E" w:rsidRPr="00DA2ADB">
              <w:rPr>
                <w:noProof/>
                <w:lang w:val="en-GB"/>
              </w:rPr>
              <w:t>modelling</w:t>
            </w:r>
            <w:r w:rsidRPr="00DA2ADB">
              <w:rPr>
                <w:noProof/>
                <w:lang w:val="en-GB"/>
              </w:rPr>
              <w:t xml:space="preserve"> of data</w:t>
            </w:r>
          </w:p>
          <w:p w14:paraId="66B72B12" w14:textId="77777777" w:rsidR="00C50DDA" w:rsidRPr="00DA2ADB" w:rsidRDefault="00D809D9" w:rsidP="002D7D9B">
            <w:pPr>
              <w:pStyle w:val="ListParagraph"/>
              <w:widowControl w:val="0"/>
              <w:numPr>
                <w:ilvl w:val="0"/>
                <w:numId w:val="109"/>
              </w:numPr>
              <w:rPr>
                <w:noProof/>
                <w:lang w:val="en-GB"/>
              </w:rPr>
            </w:pPr>
            <w:r w:rsidRPr="00DA2ADB">
              <w:rPr>
                <w:noProof/>
                <w:lang w:val="en-GB"/>
              </w:rPr>
              <w:t>Skills in researching and testing used RDM methods</w:t>
            </w:r>
          </w:p>
          <w:p w14:paraId="1BFC40CF" w14:textId="77777777" w:rsidR="00C50DDA" w:rsidRPr="00DA2ADB" w:rsidRDefault="00D809D9" w:rsidP="002D7D9B">
            <w:pPr>
              <w:pStyle w:val="ListParagraph"/>
              <w:widowControl w:val="0"/>
              <w:numPr>
                <w:ilvl w:val="0"/>
                <w:numId w:val="109"/>
              </w:numPr>
              <w:rPr>
                <w:noProof/>
                <w:lang w:val="en-GB"/>
              </w:rPr>
            </w:pPr>
            <w:r w:rsidRPr="00DA2ADB">
              <w:rPr>
                <w:noProof/>
                <w:lang w:val="en-GB"/>
              </w:rPr>
              <w:t>Skills in translating policy for RDM</w:t>
            </w:r>
          </w:p>
          <w:p w14:paraId="374F14EC" w14:textId="77777777" w:rsidR="00C50DDA" w:rsidRPr="00DA2ADB" w:rsidRDefault="00D809D9" w:rsidP="002D7D9B">
            <w:pPr>
              <w:pStyle w:val="ListParagraph"/>
              <w:widowControl w:val="0"/>
              <w:numPr>
                <w:ilvl w:val="0"/>
                <w:numId w:val="109"/>
              </w:numPr>
              <w:rPr>
                <w:noProof/>
                <w:lang w:val="en-GB"/>
              </w:rPr>
            </w:pPr>
            <w:r w:rsidRPr="00DA2ADB">
              <w:rPr>
                <w:noProof/>
                <w:lang w:val="en-GB"/>
              </w:rPr>
              <w:t>Advisory skills</w:t>
            </w:r>
          </w:p>
        </w:tc>
      </w:tr>
    </w:tbl>
    <w:p w14:paraId="6032767C" w14:textId="77777777" w:rsidR="00C50DDA" w:rsidRPr="00DA2ADB" w:rsidRDefault="00D809D9" w:rsidP="001452C9">
      <w:pPr>
        <w:rPr>
          <w:noProof/>
          <w:lang w:val="en-GB"/>
        </w:rPr>
      </w:pPr>
      <w:r w:rsidRPr="00DA2ADB">
        <w:rPr>
          <w:i/>
          <w:noProof/>
          <w:lang w:val="en-GB"/>
        </w:rPr>
        <w:t>Table Annex 6.2 Good practice: data steward B</w:t>
      </w:r>
    </w:p>
    <w:p w14:paraId="0AF85B93" w14:textId="77777777" w:rsidR="00C50DDA" w:rsidRPr="00DA2ADB" w:rsidRDefault="00C50DDA" w:rsidP="001452C9">
      <w:pPr>
        <w:rPr>
          <w:noProof/>
          <w:lang w:val="en-GB"/>
        </w:rPr>
      </w:pPr>
    </w:p>
    <w:p w14:paraId="450891B5" w14:textId="77777777" w:rsidR="000F363A" w:rsidRPr="00DA2ADB" w:rsidRDefault="000F363A">
      <w:pPr>
        <w:rPr>
          <w:b/>
          <w:noProof/>
          <w:lang w:val="en-GB"/>
        </w:rPr>
      </w:pPr>
      <w:r w:rsidRPr="00DA2ADB">
        <w:rPr>
          <w:b/>
          <w:noProof/>
          <w:lang w:val="en-GB"/>
        </w:rPr>
        <w:br w:type="page"/>
      </w:r>
    </w:p>
    <w:p w14:paraId="74DDD8C9" w14:textId="3DF0415E" w:rsidR="00C50DDA" w:rsidRPr="00DA2ADB" w:rsidRDefault="00D809D9" w:rsidP="001452C9">
      <w:pPr>
        <w:rPr>
          <w:rFonts w:ascii="Calibri" w:hAnsi="Calibri" w:cs="Calibri"/>
          <w:bCs/>
          <w:noProof/>
          <w:color w:val="365F91" w:themeColor="accent1" w:themeShade="BF"/>
          <w:sz w:val="24"/>
          <w:lang w:val="en-GB"/>
        </w:rPr>
      </w:pPr>
      <w:r w:rsidRPr="00DA2ADB">
        <w:rPr>
          <w:rFonts w:ascii="Calibri" w:hAnsi="Calibri" w:cs="Calibri"/>
          <w:bCs/>
          <w:noProof/>
          <w:color w:val="365F91" w:themeColor="accent1" w:themeShade="BF"/>
          <w:sz w:val="24"/>
          <w:lang w:val="en-GB"/>
        </w:rPr>
        <w:lastRenderedPageBreak/>
        <w:t>Job description: data steward C</w:t>
      </w:r>
    </w:p>
    <w:p w14:paraId="7DD294AC" w14:textId="77777777" w:rsidR="00C50DDA" w:rsidRPr="00DA2ADB" w:rsidRDefault="00C50DDA" w:rsidP="001452C9">
      <w:pPr>
        <w:rPr>
          <w:noProof/>
          <w:lang w:val="en-GB"/>
        </w:rPr>
      </w:pP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DA2ADB" w14:paraId="1F905A95" w14:textId="77777777">
        <w:trPr>
          <w:trHeight w:val="420"/>
        </w:trPr>
        <w:tc>
          <w:tcPr>
            <w:tcW w:w="9360" w:type="dxa"/>
            <w:shd w:val="clear" w:color="auto" w:fill="auto"/>
            <w:tcMar>
              <w:top w:w="100" w:type="dxa"/>
              <w:left w:w="100" w:type="dxa"/>
              <w:bottom w:w="100" w:type="dxa"/>
              <w:right w:w="100" w:type="dxa"/>
            </w:tcMar>
          </w:tcPr>
          <w:p w14:paraId="129E7BDB" w14:textId="77777777" w:rsidR="00C50DDA" w:rsidRPr="00DA2ADB" w:rsidRDefault="00D809D9" w:rsidP="001452C9">
            <w:pPr>
              <w:rPr>
                <w:noProof/>
                <w:lang w:val="en-GB"/>
              </w:rPr>
            </w:pPr>
            <w:r w:rsidRPr="00DA2ADB">
              <w:rPr>
                <w:noProof/>
                <w:lang w:val="en-GB"/>
              </w:rPr>
              <w:drawing>
                <wp:inline distT="114300" distB="114300" distL="114300" distR="114300" wp14:anchorId="45FDE48F" wp14:editId="383623F5">
                  <wp:extent cx="1852613" cy="228600"/>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8"/>
                          <a:srcRect/>
                          <a:stretch>
                            <a:fillRect/>
                          </a:stretch>
                        </pic:blipFill>
                        <pic:spPr>
                          <a:xfrm>
                            <a:off x="0" y="0"/>
                            <a:ext cx="1852613" cy="228600"/>
                          </a:xfrm>
                          <a:prstGeom prst="rect">
                            <a:avLst/>
                          </a:prstGeom>
                          <a:ln/>
                        </pic:spPr>
                      </pic:pic>
                    </a:graphicData>
                  </a:graphic>
                </wp:inline>
              </w:drawing>
            </w:r>
          </w:p>
          <w:p w14:paraId="65022D4A" w14:textId="3AC08C7B" w:rsidR="00C50DDA" w:rsidRPr="00DA2ADB" w:rsidRDefault="00D809D9" w:rsidP="001452C9">
            <w:pPr>
              <w:rPr>
                <w:i/>
                <w:noProof/>
                <w:lang w:val="en-GB"/>
              </w:rPr>
            </w:pPr>
            <w:r w:rsidRPr="00DA2ADB">
              <w:rPr>
                <w:i/>
                <w:noProof/>
                <w:lang w:val="en-GB"/>
              </w:rPr>
              <w:t xml:space="preserve">Version 1.0, </w:t>
            </w:r>
            <w:r w:rsidR="0055359E" w:rsidRPr="00DA2ADB">
              <w:rPr>
                <w:i/>
                <w:noProof/>
                <w:lang w:val="en-GB"/>
              </w:rPr>
              <w:t>December</w:t>
            </w:r>
            <w:r w:rsidRPr="00DA2ADB">
              <w:rPr>
                <w:i/>
                <w:noProof/>
                <w:lang w:val="en-GB"/>
              </w:rPr>
              <w:t xml:space="preserve"> 2019</w:t>
            </w:r>
          </w:p>
        </w:tc>
      </w:tr>
      <w:tr w:rsidR="00C50DDA" w:rsidRPr="00DA2ADB" w14:paraId="1F3FB302" w14:textId="77777777">
        <w:trPr>
          <w:trHeight w:val="420"/>
        </w:trPr>
        <w:tc>
          <w:tcPr>
            <w:tcW w:w="9360" w:type="dxa"/>
            <w:shd w:val="clear" w:color="auto" w:fill="auto"/>
            <w:tcMar>
              <w:top w:w="100" w:type="dxa"/>
              <w:left w:w="100" w:type="dxa"/>
              <w:bottom w:w="100" w:type="dxa"/>
              <w:right w:w="100" w:type="dxa"/>
            </w:tcMar>
          </w:tcPr>
          <w:p w14:paraId="7FEFD2C7" w14:textId="77777777" w:rsidR="00C50DDA" w:rsidRPr="00DA2ADB" w:rsidRDefault="00D809D9" w:rsidP="001452C9">
            <w:pPr>
              <w:rPr>
                <w:noProof/>
                <w:lang w:val="en-GB"/>
              </w:rPr>
            </w:pPr>
            <w:r w:rsidRPr="00DA2ADB">
              <w:rPr>
                <w:noProof/>
                <w:lang w:val="en-GB"/>
              </w:rPr>
              <w:t>Job description</w:t>
            </w:r>
          </w:p>
          <w:p w14:paraId="2E761587" w14:textId="77777777" w:rsidR="00C50DDA" w:rsidRPr="00DA2ADB" w:rsidRDefault="00D809D9" w:rsidP="001452C9">
            <w:pPr>
              <w:rPr>
                <w:noProof/>
                <w:lang w:val="en-GB"/>
              </w:rPr>
            </w:pPr>
            <w:r w:rsidRPr="00DA2ADB">
              <w:rPr>
                <w:i/>
                <w:noProof/>
                <w:lang w:val="en-GB"/>
              </w:rPr>
              <w:t>Job title</w:t>
            </w:r>
            <w:r w:rsidRPr="00DA2ADB">
              <w:rPr>
                <w:noProof/>
                <w:lang w:val="en-GB"/>
              </w:rPr>
              <w:t>: Data steward C</w:t>
            </w:r>
          </w:p>
          <w:p w14:paraId="0324B1FD" w14:textId="77777777" w:rsidR="00C50DDA" w:rsidRPr="00DA2ADB" w:rsidRDefault="00D809D9" w:rsidP="001452C9">
            <w:pPr>
              <w:rPr>
                <w:noProof/>
                <w:lang w:val="en-GB"/>
              </w:rPr>
            </w:pPr>
            <w:r w:rsidRPr="00DA2ADB">
              <w:rPr>
                <w:i/>
                <w:noProof/>
                <w:lang w:val="en-GB"/>
              </w:rPr>
              <w:t>Job family</w:t>
            </w:r>
            <w:r w:rsidRPr="00DA2ADB">
              <w:rPr>
                <w:noProof/>
                <w:lang w:val="en-GB"/>
              </w:rPr>
              <w:t>: Data management</w:t>
            </w:r>
          </w:p>
          <w:p w14:paraId="31CCF780" w14:textId="77777777" w:rsidR="00C50DDA" w:rsidRPr="00DA2ADB" w:rsidRDefault="00D809D9" w:rsidP="001452C9">
            <w:pPr>
              <w:rPr>
                <w:noProof/>
                <w:lang w:val="en-GB"/>
              </w:rPr>
            </w:pPr>
            <w:r w:rsidRPr="00DA2ADB">
              <w:rPr>
                <w:i/>
                <w:noProof/>
                <w:lang w:val="en-GB"/>
              </w:rPr>
              <w:t>Job classification</w:t>
            </w:r>
            <w:r w:rsidRPr="00DA2ADB">
              <w:rPr>
                <w:noProof/>
                <w:lang w:val="en-GB"/>
              </w:rPr>
              <w:t>: Scale 11</w:t>
            </w:r>
          </w:p>
        </w:tc>
      </w:tr>
      <w:tr w:rsidR="00C50DDA" w:rsidRPr="00DA2ADB" w14:paraId="7E817350" w14:textId="77777777" w:rsidTr="000F363A">
        <w:trPr>
          <w:trHeight w:val="17"/>
        </w:trPr>
        <w:tc>
          <w:tcPr>
            <w:tcW w:w="9360" w:type="dxa"/>
            <w:shd w:val="clear" w:color="auto" w:fill="auto"/>
            <w:tcMar>
              <w:top w:w="100" w:type="dxa"/>
              <w:left w:w="100" w:type="dxa"/>
              <w:bottom w:w="100" w:type="dxa"/>
              <w:right w:w="100" w:type="dxa"/>
            </w:tcMar>
          </w:tcPr>
          <w:p w14:paraId="69C32579" w14:textId="77777777" w:rsidR="00C50DDA" w:rsidRPr="00DA2ADB" w:rsidRDefault="00D809D9" w:rsidP="001452C9">
            <w:pPr>
              <w:rPr>
                <w:b/>
                <w:noProof/>
                <w:lang w:val="en-GB"/>
              </w:rPr>
            </w:pPr>
            <w:r w:rsidRPr="00DA2ADB">
              <w:rPr>
                <w:b/>
                <w:noProof/>
                <w:lang w:val="en-GB"/>
              </w:rPr>
              <w:t>1. Purpose of the position</w:t>
            </w:r>
          </w:p>
        </w:tc>
      </w:tr>
      <w:tr w:rsidR="00C50DDA" w:rsidRPr="00DA2ADB" w14:paraId="58E7919B" w14:textId="77777777">
        <w:trPr>
          <w:trHeight w:val="420"/>
        </w:trPr>
        <w:tc>
          <w:tcPr>
            <w:tcW w:w="9360" w:type="dxa"/>
            <w:shd w:val="clear" w:color="auto" w:fill="auto"/>
            <w:tcMar>
              <w:top w:w="100" w:type="dxa"/>
              <w:left w:w="100" w:type="dxa"/>
              <w:bottom w:w="100" w:type="dxa"/>
              <w:right w:w="100" w:type="dxa"/>
            </w:tcMar>
          </w:tcPr>
          <w:p w14:paraId="4731B488" w14:textId="77777777" w:rsidR="00C50DDA" w:rsidRPr="00DA2ADB" w:rsidRDefault="00D809D9" w:rsidP="001452C9">
            <w:pPr>
              <w:rPr>
                <w:noProof/>
                <w:lang w:val="en-GB"/>
              </w:rPr>
            </w:pPr>
            <w:r w:rsidRPr="00DA2ADB">
              <w:rPr>
                <w:noProof/>
                <w:lang w:val="en-GB"/>
              </w:rPr>
              <w:t>Monitoring the quality and FAIR aspects (findable, accessible, interoperable, reusable) of data within a scientific research institute in relation to the research field and related disciplines and other research institutes in order to meet the requirements and standards that apply to research data management from the scientific field as well as by Radboudumc.</w:t>
            </w:r>
          </w:p>
        </w:tc>
      </w:tr>
      <w:tr w:rsidR="00C50DDA" w:rsidRPr="00DA2ADB" w14:paraId="4933D03D" w14:textId="77777777" w:rsidTr="000F363A">
        <w:trPr>
          <w:trHeight w:val="17"/>
        </w:trPr>
        <w:tc>
          <w:tcPr>
            <w:tcW w:w="9360" w:type="dxa"/>
            <w:shd w:val="clear" w:color="auto" w:fill="auto"/>
            <w:tcMar>
              <w:top w:w="100" w:type="dxa"/>
              <w:left w:w="100" w:type="dxa"/>
              <w:bottom w:w="100" w:type="dxa"/>
              <w:right w:w="100" w:type="dxa"/>
            </w:tcMar>
          </w:tcPr>
          <w:p w14:paraId="46C9DD19" w14:textId="77777777" w:rsidR="00C50DDA" w:rsidRPr="00DA2ADB" w:rsidRDefault="00D809D9" w:rsidP="001452C9">
            <w:pPr>
              <w:rPr>
                <w:b/>
                <w:noProof/>
                <w:lang w:val="en-GB"/>
              </w:rPr>
            </w:pPr>
            <w:r w:rsidRPr="00DA2ADB">
              <w:rPr>
                <w:b/>
                <w:noProof/>
                <w:lang w:val="en-GB"/>
              </w:rPr>
              <w:t>2. Result areas and responsibilities</w:t>
            </w:r>
          </w:p>
        </w:tc>
      </w:tr>
      <w:tr w:rsidR="00C50DDA" w:rsidRPr="00DA2ADB" w14:paraId="4442D549" w14:textId="77777777">
        <w:trPr>
          <w:trHeight w:val="420"/>
        </w:trPr>
        <w:tc>
          <w:tcPr>
            <w:tcW w:w="9360" w:type="dxa"/>
            <w:shd w:val="clear" w:color="auto" w:fill="auto"/>
            <w:tcMar>
              <w:top w:w="100" w:type="dxa"/>
              <w:left w:w="100" w:type="dxa"/>
              <w:bottom w:w="100" w:type="dxa"/>
              <w:right w:w="100" w:type="dxa"/>
            </w:tcMar>
          </w:tcPr>
          <w:p w14:paraId="63C88AED" w14:textId="77777777" w:rsidR="00C50DDA" w:rsidRPr="00DA2ADB" w:rsidRDefault="00D809D9" w:rsidP="001452C9">
            <w:pPr>
              <w:rPr>
                <w:noProof/>
                <w:lang w:val="en-GB"/>
              </w:rPr>
            </w:pPr>
            <w:r w:rsidRPr="00DA2ADB">
              <w:rPr>
                <w:i/>
                <w:noProof/>
                <w:lang w:val="en-GB"/>
              </w:rPr>
              <w:t>a. Research data management</w:t>
            </w:r>
          </w:p>
          <w:p w14:paraId="1F868CFA" w14:textId="77777777" w:rsidR="00C50DDA" w:rsidRPr="00DA2ADB" w:rsidRDefault="00D809D9" w:rsidP="002D7D9B">
            <w:pPr>
              <w:pStyle w:val="ListParagraph"/>
              <w:numPr>
                <w:ilvl w:val="0"/>
                <w:numId w:val="112"/>
              </w:numPr>
              <w:rPr>
                <w:noProof/>
                <w:lang w:val="en-GB"/>
              </w:rPr>
            </w:pPr>
            <w:r w:rsidRPr="00DA2ADB">
              <w:rPr>
                <w:noProof/>
                <w:lang w:val="en-GB"/>
              </w:rPr>
              <w:t>Develops policy regarding research data management within the scientific research institute</w:t>
            </w:r>
          </w:p>
          <w:p w14:paraId="07DB155C" w14:textId="77777777" w:rsidR="00C50DDA" w:rsidRPr="00DA2ADB" w:rsidRDefault="00D809D9" w:rsidP="002D7D9B">
            <w:pPr>
              <w:pStyle w:val="ListParagraph"/>
              <w:numPr>
                <w:ilvl w:val="0"/>
                <w:numId w:val="112"/>
              </w:numPr>
              <w:rPr>
                <w:noProof/>
                <w:lang w:val="en-GB"/>
              </w:rPr>
            </w:pPr>
            <w:r w:rsidRPr="00DA2ADB">
              <w:rPr>
                <w:noProof/>
                <w:lang w:val="en-GB"/>
              </w:rPr>
              <w:t>Advises the management of the scientific institute or management within the field</w:t>
            </w:r>
          </w:p>
          <w:p w14:paraId="7ACF2949" w14:textId="1E9C323C" w:rsidR="00C50DDA" w:rsidRPr="00DA2ADB" w:rsidRDefault="00D809D9" w:rsidP="002D7D9B">
            <w:pPr>
              <w:pStyle w:val="ListParagraph"/>
              <w:numPr>
                <w:ilvl w:val="0"/>
                <w:numId w:val="112"/>
              </w:numPr>
              <w:rPr>
                <w:noProof/>
                <w:lang w:val="en-GB"/>
              </w:rPr>
            </w:pPr>
            <w:r w:rsidRPr="00DA2ADB">
              <w:rPr>
                <w:noProof/>
                <w:lang w:val="en-GB"/>
              </w:rPr>
              <w:t xml:space="preserve">Identifies trends and developments in the field of </w:t>
            </w:r>
            <w:r w:rsidR="000F363A" w:rsidRPr="00DA2ADB">
              <w:rPr>
                <w:noProof/>
                <w:lang w:val="en-GB"/>
              </w:rPr>
              <w:t>RDM</w:t>
            </w:r>
            <w:r w:rsidRPr="00DA2ADB">
              <w:rPr>
                <w:noProof/>
                <w:lang w:val="en-GB"/>
              </w:rPr>
              <w:t xml:space="preserve"> in relation to the scientific discipline</w:t>
            </w:r>
          </w:p>
          <w:p w14:paraId="786FBE91" w14:textId="77777777" w:rsidR="00C50DDA" w:rsidRPr="00DA2ADB" w:rsidRDefault="00D809D9" w:rsidP="002D7D9B">
            <w:pPr>
              <w:pStyle w:val="ListParagraph"/>
              <w:numPr>
                <w:ilvl w:val="0"/>
                <w:numId w:val="112"/>
              </w:numPr>
              <w:rPr>
                <w:noProof/>
                <w:lang w:val="en-GB"/>
              </w:rPr>
            </w:pPr>
            <w:r w:rsidRPr="00DA2ADB">
              <w:rPr>
                <w:noProof/>
                <w:lang w:val="en-GB"/>
              </w:rPr>
              <w:t>Ensures that the RDM policy within the institute meets the standards set for quality and applicable codes of conduct, the FAIR standards as well as the legal and ethical standards</w:t>
            </w:r>
          </w:p>
          <w:p w14:paraId="71EEB3FD" w14:textId="47A29565" w:rsidR="00C50DDA" w:rsidRPr="00DA2ADB" w:rsidRDefault="00D809D9" w:rsidP="002D7D9B">
            <w:pPr>
              <w:pStyle w:val="ListParagraph"/>
              <w:numPr>
                <w:ilvl w:val="0"/>
                <w:numId w:val="112"/>
              </w:numPr>
              <w:rPr>
                <w:noProof/>
                <w:lang w:val="en-GB"/>
              </w:rPr>
            </w:pPr>
            <w:r w:rsidRPr="00DA2ADB">
              <w:rPr>
                <w:noProof/>
                <w:lang w:val="en-GB"/>
              </w:rPr>
              <w:t xml:space="preserve">Monitors the compliance of the RDM policy within the research institute with </w:t>
            </w:r>
            <w:r w:rsidR="000F363A" w:rsidRPr="00DA2ADB">
              <w:rPr>
                <w:noProof/>
                <w:lang w:val="en-GB"/>
              </w:rPr>
              <w:t>GDPR</w:t>
            </w:r>
            <w:r w:rsidRPr="00DA2ADB">
              <w:rPr>
                <w:noProof/>
                <w:lang w:val="en-GB"/>
              </w:rPr>
              <w:t xml:space="preserve"> legislation and regulations</w:t>
            </w:r>
          </w:p>
          <w:p w14:paraId="6D7BDFBA" w14:textId="411A0921" w:rsidR="00C50DDA" w:rsidRPr="00DA2ADB" w:rsidRDefault="00D809D9" w:rsidP="002D7D9B">
            <w:pPr>
              <w:pStyle w:val="ListParagraph"/>
              <w:numPr>
                <w:ilvl w:val="0"/>
                <w:numId w:val="112"/>
              </w:numPr>
              <w:rPr>
                <w:noProof/>
                <w:lang w:val="en-GB"/>
              </w:rPr>
            </w:pPr>
            <w:r w:rsidRPr="00DA2ADB">
              <w:rPr>
                <w:noProof/>
                <w:lang w:val="en-GB"/>
              </w:rPr>
              <w:t xml:space="preserve">Advises management and researchers on the application of the </w:t>
            </w:r>
            <w:r w:rsidR="0055359E" w:rsidRPr="00DA2ADB">
              <w:rPr>
                <w:noProof/>
                <w:lang w:val="en-GB"/>
              </w:rPr>
              <w:t>RDM</w:t>
            </w:r>
            <w:r w:rsidRPr="00DA2ADB">
              <w:rPr>
                <w:noProof/>
                <w:lang w:val="en-GB"/>
              </w:rPr>
              <w:t xml:space="preserve"> policy within the research institute</w:t>
            </w:r>
          </w:p>
        </w:tc>
      </w:tr>
      <w:tr w:rsidR="00C50DDA" w:rsidRPr="00DA2ADB" w14:paraId="351F1A85" w14:textId="77777777">
        <w:trPr>
          <w:trHeight w:val="420"/>
        </w:trPr>
        <w:tc>
          <w:tcPr>
            <w:tcW w:w="9360" w:type="dxa"/>
            <w:shd w:val="clear" w:color="auto" w:fill="auto"/>
            <w:tcMar>
              <w:top w:w="100" w:type="dxa"/>
              <w:left w:w="100" w:type="dxa"/>
              <w:bottom w:w="100" w:type="dxa"/>
              <w:right w:w="100" w:type="dxa"/>
            </w:tcMar>
          </w:tcPr>
          <w:p w14:paraId="52FD2EF4" w14:textId="77777777" w:rsidR="00C50DDA" w:rsidRPr="00DA2ADB" w:rsidRDefault="00D809D9" w:rsidP="001452C9">
            <w:pPr>
              <w:rPr>
                <w:i/>
                <w:noProof/>
                <w:lang w:val="en-GB"/>
              </w:rPr>
            </w:pPr>
            <w:r w:rsidRPr="00DA2ADB">
              <w:rPr>
                <w:i/>
                <w:noProof/>
                <w:lang w:val="en-GB"/>
              </w:rPr>
              <w:t>b. Infrastructure</w:t>
            </w:r>
          </w:p>
          <w:p w14:paraId="55FF33E3" w14:textId="77777777" w:rsidR="00C50DDA" w:rsidRPr="00DA2ADB" w:rsidRDefault="00D809D9" w:rsidP="002D7D9B">
            <w:pPr>
              <w:pStyle w:val="ListParagraph"/>
              <w:numPr>
                <w:ilvl w:val="0"/>
                <w:numId w:val="113"/>
              </w:numPr>
              <w:rPr>
                <w:noProof/>
                <w:lang w:val="en-GB"/>
              </w:rPr>
            </w:pPr>
            <w:r w:rsidRPr="00DA2ADB">
              <w:rPr>
                <w:noProof/>
                <w:lang w:val="en-GB"/>
              </w:rPr>
              <w:t>Makes an inventory of the needs concerning the digital infrastructure for research data management within the research institute / scientific discipline</w:t>
            </w:r>
          </w:p>
          <w:p w14:paraId="3A765EDC" w14:textId="77777777" w:rsidR="00C50DDA" w:rsidRPr="00DA2ADB" w:rsidRDefault="00D809D9" w:rsidP="002D7D9B">
            <w:pPr>
              <w:pStyle w:val="ListParagraph"/>
              <w:numPr>
                <w:ilvl w:val="0"/>
                <w:numId w:val="113"/>
              </w:numPr>
              <w:rPr>
                <w:noProof/>
                <w:lang w:val="en-GB"/>
              </w:rPr>
            </w:pPr>
            <w:r w:rsidRPr="00DA2ADB">
              <w:rPr>
                <w:noProof/>
                <w:lang w:val="en-GB"/>
              </w:rPr>
              <w:t>Ensures the availability of resources to promote the accessibility of the digital infrastructure</w:t>
            </w:r>
          </w:p>
          <w:p w14:paraId="6A21FE21" w14:textId="77777777" w:rsidR="00C50DDA" w:rsidRPr="00DA2ADB" w:rsidRDefault="00D809D9" w:rsidP="002D7D9B">
            <w:pPr>
              <w:pStyle w:val="ListParagraph"/>
              <w:numPr>
                <w:ilvl w:val="0"/>
                <w:numId w:val="113"/>
              </w:numPr>
              <w:rPr>
                <w:noProof/>
                <w:lang w:val="en-GB"/>
              </w:rPr>
            </w:pPr>
            <w:r w:rsidRPr="00DA2ADB">
              <w:rPr>
                <w:noProof/>
                <w:lang w:val="en-GB"/>
              </w:rPr>
              <w:lastRenderedPageBreak/>
              <w:t>Follows developments of tools and infrastructure in the field of research data management</w:t>
            </w:r>
          </w:p>
        </w:tc>
      </w:tr>
      <w:tr w:rsidR="00C50DDA" w:rsidRPr="00DA2ADB" w14:paraId="1CA5776B" w14:textId="77777777">
        <w:trPr>
          <w:trHeight w:val="420"/>
        </w:trPr>
        <w:tc>
          <w:tcPr>
            <w:tcW w:w="9360" w:type="dxa"/>
            <w:shd w:val="clear" w:color="auto" w:fill="auto"/>
            <w:tcMar>
              <w:top w:w="100" w:type="dxa"/>
              <w:left w:w="100" w:type="dxa"/>
              <w:bottom w:w="100" w:type="dxa"/>
              <w:right w:w="100" w:type="dxa"/>
            </w:tcMar>
          </w:tcPr>
          <w:p w14:paraId="054934B1" w14:textId="77777777" w:rsidR="00C50DDA" w:rsidRPr="00DA2ADB" w:rsidRDefault="00D809D9" w:rsidP="001452C9">
            <w:pPr>
              <w:rPr>
                <w:i/>
                <w:noProof/>
                <w:lang w:val="en-GB"/>
              </w:rPr>
            </w:pPr>
            <w:r w:rsidRPr="00DA2ADB">
              <w:rPr>
                <w:i/>
                <w:noProof/>
                <w:lang w:val="en-GB"/>
              </w:rPr>
              <w:lastRenderedPageBreak/>
              <w:t>c. Knowledge development regarding RDM</w:t>
            </w:r>
          </w:p>
          <w:p w14:paraId="64770BA4" w14:textId="2B05DAB6" w:rsidR="00C50DDA" w:rsidRPr="00DA2ADB" w:rsidRDefault="00D809D9" w:rsidP="002D7D9B">
            <w:pPr>
              <w:pStyle w:val="ListParagraph"/>
              <w:numPr>
                <w:ilvl w:val="0"/>
                <w:numId w:val="114"/>
              </w:numPr>
              <w:rPr>
                <w:noProof/>
                <w:lang w:val="en-GB"/>
              </w:rPr>
            </w:pPr>
            <w:r w:rsidRPr="00DA2ADB">
              <w:rPr>
                <w:noProof/>
                <w:lang w:val="en-GB"/>
              </w:rPr>
              <w:t xml:space="preserve">Monitors the level of knowledge regarding </w:t>
            </w:r>
            <w:r w:rsidR="0055359E" w:rsidRPr="00DA2ADB">
              <w:rPr>
                <w:noProof/>
                <w:lang w:val="en-GB"/>
              </w:rPr>
              <w:t>RDM</w:t>
            </w:r>
            <w:r w:rsidRPr="00DA2ADB">
              <w:rPr>
                <w:noProof/>
                <w:lang w:val="en-GB"/>
              </w:rPr>
              <w:t xml:space="preserve"> and identifies shortcomings in knowledge and skills</w:t>
            </w:r>
          </w:p>
          <w:p w14:paraId="46068C43" w14:textId="77777777" w:rsidR="00C50DDA" w:rsidRPr="00DA2ADB" w:rsidRDefault="00D809D9" w:rsidP="002D7D9B">
            <w:pPr>
              <w:pStyle w:val="ListParagraph"/>
              <w:numPr>
                <w:ilvl w:val="0"/>
                <w:numId w:val="114"/>
              </w:numPr>
              <w:rPr>
                <w:noProof/>
                <w:lang w:val="en-GB"/>
              </w:rPr>
            </w:pPr>
            <w:r w:rsidRPr="00DA2ADB">
              <w:rPr>
                <w:noProof/>
                <w:lang w:val="en-GB"/>
              </w:rPr>
              <w:t>Is responsible for the development and availability of training courses for researchers</w:t>
            </w:r>
          </w:p>
          <w:p w14:paraId="043FBF95" w14:textId="77777777" w:rsidR="00C50DDA" w:rsidRPr="00DA2ADB" w:rsidRDefault="00D809D9" w:rsidP="002D7D9B">
            <w:pPr>
              <w:pStyle w:val="ListParagraph"/>
              <w:numPr>
                <w:ilvl w:val="0"/>
                <w:numId w:val="114"/>
              </w:numPr>
              <w:rPr>
                <w:noProof/>
                <w:lang w:val="en-GB"/>
              </w:rPr>
            </w:pPr>
            <w:r w:rsidRPr="00DA2ADB">
              <w:rPr>
                <w:noProof/>
                <w:lang w:val="en-GB"/>
              </w:rPr>
              <w:t>Promotes awareness with regard to research data management and the added value that structured RDM has</w:t>
            </w:r>
          </w:p>
        </w:tc>
      </w:tr>
      <w:tr w:rsidR="00C50DDA" w:rsidRPr="00DA2ADB" w14:paraId="09722BA8" w14:textId="77777777">
        <w:trPr>
          <w:trHeight w:val="420"/>
        </w:trPr>
        <w:tc>
          <w:tcPr>
            <w:tcW w:w="9360" w:type="dxa"/>
            <w:shd w:val="clear" w:color="auto" w:fill="auto"/>
            <w:tcMar>
              <w:top w:w="100" w:type="dxa"/>
              <w:left w:w="100" w:type="dxa"/>
              <w:bottom w:w="100" w:type="dxa"/>
              <w:right w:w="100" w:type="dxa"/>
            </w:tcMar>
          </w:tcPr>
          <w:p w14:paraId="12E317DE" w14:textId="77777777" w:rsidR="00C50DDA" w:rsidRPr="00DA2ADB" w:rsidRDefault="00D809D9" w:rsidP="001452C9">
            <w:pPr>
              <w:rPr>
                <w:i/>
                <w:noProof/>
                <w:lang w:val="en-GB"/>
              </w:rPr>
            </w:pPr>
            <w:r w:rsidRPr="00DA2ADB">
              <w:rPr>
                <w:i/>
                <w:noProof/>
                <w:lang w:val="en-GB"/>
              </w:rPr>
              <w:t>d. Data storage and archiving</w:t>
            </w:r>
          </w:p>
          <w:p w14:paraId="2D176AE1" w14:textId="77777777" w:rsidR="00C50DDA" w:rsidRPr="00DA2ADB" w:rsidRDefault="00D809D9" w:rsidP="002D7D9B">
            <w:pPr>
              <w:pStyle w:val="ListParagraph"/>
              <w:numPr>
                <w:ilvl w:val="0"/>
                <w:numId w:val="115"/>
              </w:numPr>
              <w:rPr>
                <w:noProof/>
                <w:lang w:val="en-GB"/>
              </w:rPr>
            </w:pPr>
            <w:r w:rsidRPr="00DA2ADB">
              <w:rPr>
                <w:noProof/>
                <w:lang w:val="en-GB"/>
              </w:rPr>
              <w:t>Examines the policy within the scientific institute regarding internal and external data collection and data storage</w:t>
            </w:r>
          </w:p>
          <w:p w14:paraId="766BFB4C" w14:textId="77777777" w:rsidR="00C50DDA" w:rsidRPr="00DA2ADB" w:rsidRDefault="00D809D9" w:rsidP="002D7D9B">
            <w:pPr>
              <w:pStyle w:val="ListParagraph"/>
              <w:numPr>
                <w:ilvl w:val="0"/>
                <w:numId w:val="115"/>
              </w:numPr>
              <w:rPr>
                <w:noProof/>
                <w:lang w:val="en-GB"/>
              </w:rPr>
            </w:pPr>
            <w:r w:rsidRPr="00DA2ADB">
              <w:rPr>
                <w:noProof/>
                <w:lang w:val="en-GB"/>
              </w:rPr>
              <w:t>Tests the actual data collection and storage within the scientific institute against the formulated policy</w:t>
            </w:r>
          </w:p>
          <w:p w14:paraId="27949057" w14:textId="77777777" w:rsidR="00C50DDA" w:rsidRPr="00DA2ADB" w:rsidRDefault="00D809D9" w:rsidP="002D7D9B">
            <w:pPr>
              <w:pStyle w:val="ListParagraph"/>
              <w:numPr>
                <w:ilvl w:val="0"/>
                <w:numId w:val="115"/>
              </w:numPr>
              <w:rPr>
                <w:noProof/>
                <w:lang w:val="en-GB"/>
              </w:rPr>
            </w:pPr>
            <w:r w:rsidRPr="00DA2ADB">
              <w:rPr>
                <w:noProof/>
                <w:lang w:val="en-GB"/>
              </w:rPr>
              <w:t>Determines whether the internal and external storage meets the applicable requirements</w:t>
            </w:r>
          </w:p>
        </w:tc>
      </w:tr>
      <w:tr w:rsidR="00C50DDA" w:rsidRPr="00DA2ADB" w14:paraId="5FED16C0" w14:textId="77777777" w:rsidTr="000F363A">
        <w:trPr>
          <w:trHeight w:val="17"/>
        </w:trPr>
        <w:tc>
          <w:tcPr>
            <w:tcW w:w="9360" w:type="dxa"/>
            <w:shd w:val="clear" w:color="auto" w:fill="auto"/>
            <w:tcMar>
              <w:top w:w="100" w:type="dxa"/>
              <w:left w:w="100" w:type="dxa"/>
              <w:bottom w:w="100" w:type="dxa"/>
              <w:right w:w="100" w:type="dxa"/>
            </w:tcMar>
          </w:tcPr>
          <w:p w14:paraId="7C017B88" w14:textId="77777777" w:rsidR="00C50DDA" w:rsidRPr="00DA2ADB" w:rsidRDefault="00D809D9" w:rsidP="001452C9">
            <w:pPr>
              <w:rPr>
                <w:b/>
                <w:noProof/>
                <w:lang w:val="en-GB"/>
              </w:rPr>
            </w:pPr>
            <w:r w:rsidRPr="00DA2ADB">
              <w:rPr>
                <w:b/>
                <w:noProof/>
                <w:lang w:val="en-GB"/>
              </w:rPr>
              <w:t>3. Scope and authorisation</w:t>
            </w:r>
          </w:p>
        </w:tc>
      </w:tr>
      <w:tr w:rsidR="00C50DDA" w:rsidRPr="00DA2ADB" w14:paraId="76DEEE97" w14:textId="77777777">
        <w:trPr>
          <w:trHeight w:val="420"/>
        </w:trPr>
        <w:tc>
          <w:tcPr>
            <w:tcW w:w="9360" w:type="dxa"/>
            <w:shd w:val="clear" w:color="auto" w:fill="auto"/>
            <w:tcMar>
              <w:top w:w="100" w:type="dxa"/>
              <w:left w:w="100" w:type="dxa"/>
              <w:bottom w:w="100" w:type="dxa"/>
              <w:right w:w="100" w:type="dxa"/>
            </w:tcMar>
          </w:tcPr>
          <w:p w14:paraId="258EB7D1" w14:textId="7768D191" w:rsidR="00C50DDA" w:rsidRPr="00DA2ADB" w:rsidRDefault="00D809D9" w:rsidP="002D7D9B">
            <w:pPr>
              <w:pStyle w:val="ListParagraph"/>
              <w:numPr>
                <w:ilvl w:val="0"/>
                <w:numId w:val="116"/>
              </w:numPr>
              <w:rPr>
                <w:noProof/>
                <w:lang w:val="en-GB"/>
              </w:rPr>
            </w:pPr>
            <w:r w:rsidRPr="00DA2ADB">
              <w:rPr>
                <w:noProof/>
                <w:lang w:val="en-GB"/>
              </w:rPr>
              <w:t xml:space="preserve">The officer is accountable to the manager with regard to the usability of the developed </w:t>
            </w:r>
            <w:r w:rsidR="0055359E" w:rsidRPr="00DA2ADB">
              <w:rPr>
                <w:noProof/>
                <w:lang w:val="en-GB"/>
              </w:rPr>
              <w:t>RDM</w:t>
            </w:r>
            <w:r w:rsidRPr="00DA2ADB">
              <w:rPr>
                <w:noProof/>
                <w:lang w:val="en-GB"/>
              </w:rPr>
              <w:t xml:space="preserve"> policy</w:t>
            </w:r>
          </w:p>
          <w:p w14:paraId="6F2E8E43" w14:textId="02F62B0D" w:rsidR="00C50DDA" w:rsidRPr="00DA2ADB" w:rsidRDefault="00D809D9" w:rsidP="002D7D9B">
            <w:pPr>
              <w:pStyle w:val="ListParagraph"/>
              <w:numPr>
                <w:ilvl w:val="0"/>
                <w:numId w:val="116"/>
              </w:numPr>
              <w:rPr>
                <w:noProof/>
                <w:lang w:val="en-GB"/>
              </w:rPr>
            </w:pPr>
            <w:r w:rsidRPr="00DA2ADB">
              <w:rPr>
                <w:noProof/>
                <w:lang w:val="en-GB"/>
              </w:rPr>
              <w:t>The most important frameworks are formed by the policy objectives of Radboud</w:t>
            </w:r>
            <w:r w:rsidR="0055359E" w:rsidRPr="00DA2ADB">
              <w:rPr>
                <w:noProof/>
                <w:lang w:val="en-GB"/>
              </w:rPr>
              <w:t>umc</w:t>
            </w:r>
            <w:r w:rsidRPr="00DA2ADB">
              <w:rPr>
                <w:noProof/>
                <w:lang w:val="en-GB"/>
              </w:rPr>
              <w:t xml:space="preserve"> in the field of data research management as well as the applicable laws and regulations</w:t>
            </w:r>
          </w:p>
          <w:p w14:paraId="6814892A" w14:textId="77777777" w:rsidR="00C50DDA" w:rsidRPr="00DA2ADB" w:rsidRDefault="00D809D9" w:rsidP="002D7D9B">
            <w:pPr>
              <w:pStyle w:val="ListParagraph"/>
              <w:numPr>
                <w:ilvl w:val="0"/>
                <w:numId w:val="116"/>
              </w:numPr>
              <w:rPr>
                <w:noProof/>
                <w:lang w:val="en-GB"/>
              </w:rPr>
            </w:pPr>
            <w:r w:rsidRPr="00DA2ADB">
              <w:rPr>
                <w:noProof/>
                <w:lang w:val="en-GB"/>
              </w:rPr>
              <w:t>The officer makes decisions in the development and implementation of RDM policy for the research institute</w:t>
            </w:r>
          </w:p>
        </w:tc>
      </w:tr>
      <w:tr w:rsidR="00C50DDA" w:rsidRPr="00DA2ADB" w14:paraId="3BD6A118" w14:textId="77777777" w:rsidTr="000F363A">
        <w:trPr>
          <w:trHeight w:val="17"/>
        </w:trPr>
        <w:tc>
          <w:tcPr>
            <w:tcW w:w="9360" w:type="dxa"/>
            <w:shd w:val="clear" w:color="auto" w:fill="auto"/>
            <w:tcMar>
              <w:top w:w="100" w:type="dxa"/>
              <w:left w:w="100" w:type="dxa"/>
              <w:bottom w:w="100" w:type="dxa"/>
              <w:right w:w="100" w:type="dxa"/>
            </w:tcMar>
          </w:tcPr>
          <w:p w14:paraId="61740AFE" w14:textId="77777777" w:rsidR="00C50DDA" w:rsidRPr="00DA2ADB" w:rsidRDefault="00D809D9" w:rsidP="001452C9">
            <w:pPr>
              <w:rPr>
                <w:b/>
                <w:noProof/>
                <w:lang w:val="en-GB"/>
              </w:rPr>
            </w:pPr>
            <w:r w:rsidRPr="00DA2ADB">
              <w:rPr>
                <w:b/>
                <w:noProof/>
                <w:lang w:val="en-GB"/>
              </w:rPr>
              <w:t>4. Contacts</w:t>
            </w:r>
          </w:p>
        </w:tc>
      </w:tr>
      <w:tr w:rsidR="00C50DDA" w:rsidRPr="00DA2ADB" w14:paraId="56E7ECB1" w14:textId="77777777">
        <w:trPr>
          <w:trHeight w:val="420"/>
        </w:trPr>
        <w:tc>
          <w:tcPr>
            <w:tcW w:w="9360" w:type="dxa"/>
            <w:shd w:val="clear" w:color="auto" w:fill="auto"/>
            <w:tcMar>
              <w:top w:w="100" w:type="dxa"/>
              <w:left w:w="100" w:type="dxa"/>
              <w:bottom w:w="100" w:type="dxa"/>
              <w:right w:w="100" w:type="dxa"/>
            </w:tcMar>
          </w:tcPr>
          <w:p w14:paraId="33EEE1FF" w14:textId="77777777" w:rsidR="00C50DDA" w:rsidRPr="00DA2ADB" w:rsidRDefault="00D809D9" w:rsidP="002D7D9B">
            <w:pPr>
              <w:pStyle w:val="ListParagraph"/>
              <w:numPr>
                <w:ilvl w:val="0"/>
                <w:numId w:val="117"/>
              </w:numPr>
              <w:rPr>
                <w:noProof/>
                <w:lang w:val="en-GB"/>
              </w:rPr>
            </w:pPr>
            <w:r w:rsidRPr="00DA2ADB">
              <w:rPr>
                <w:noProof/>
                <w:lang w:val="en-GB"/>
              </w:rPr>
              <w:t>With the management of the research institute about developing policy to create and coordinate support</w:t>
            </w:r>
          </w:p>
          <w:p w14:paraId="6E60CA07" w14:textId="77777777" w:rsidR="00C50DDA" w:rsidRPr="00DA2ADB" w:rsidRDefault="00D809D9" w:rsidP="002D7D9B">
            <w:pPr>
              <w:pStyle w:val="ListParagraph"/>
              <w:numPr>
                <w:ilvl w:val="0"/>
                <w:numId w:val="117"/>
              </w:numPr>
              <w:rPr>
                <w:noProof/>
                <w:lang w:val="en-GB"/>
              </w:rPr>
            </w:pPr>
            <w:r w:rsidRPr="00DA2ADB">
              <w:rPr>
                <w:noProof/>
                <w:lang w:val="en-GB"/>
              </w:rPr>
              <w:t>With administrators and developers of the resources that promote the accessibility of digital infrastructure to tune</w:t>
            </w:r>
          </w:p>
          <w:p w14:paraId="123358F2" w14:textId="77777777" w:rsidR="00C50DDA" w:rsidRPr="00DA2ADB" w:rsidRDefault="00D809D9" w:rsidP="002D7D9B">
            <w:pPr>
              <w:pStyle w:val="ListParagraph"/>
              <w:numPr>
                <w:ilvl w:val="0"/>
                <w:numId w:val="117"/>
              </w:numPr>
              <w:rPr>
                <w:noProof/>
                <w:lang w:val="en-GB"/>
              </w:rPr>
            </w:pPr>
            <w:r w:rsidRPr="00DA2ADB">
              <w:rPr>
                <w:noProof/>
                <w:lang w:val="en-GB"/>
              </w:rPr>
              <w:t>With RDM experts outside the research institute to exchange information and knowledge</w:t>
            </w:r>
          </w:p>
        </w:tc>
      </w:tr>
    </w:tbl>
    <w:p w14:paraId="633C29EC" w14:textId="77777777" w:rsidR="000F363A" w:rsidRPr="00DA2ADB" w:rsidRDefault="000F363A">
      <w:pPr>
        <w:rPr>
          <w:noProof/>
          <w:lang w:val="en-GB"/>
        </w:rPr>
      </w:pPr>
      <w:r w:rsidRPr="00DA2ADB">
        <w:rPr>
          <w:noProof/>
          <w:lang w:val="en-GB"/>
        </w:rPr>
        <w:br w:type="page"/>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DA2ADB" w14:paraId="5B617253" w14:textId="77777777" w:rsidTr="000F363A">
        <w:trPr>
          <w:trHeight w:val="17"/>
        </w:trPr>
        <w:tc>
          <w:tcPr>
            <w:tcW w:w="9360" w:type="dxa"/>
            <w:shd w:val="clear" w:color="auto" w:fill="auto"/>
            <w:tcMar>
              <w:top w:w="100" w:type="dxa"/>
              <w:left w:w="100" w:type="dxa"/>
              <w:bottom w:w="100" w:type="dxa"/>
              <w:right w:w="100" w:type="dxa"/>
            </w:tcMar>
          </w:tcPr>
          <w:p w14:paraId="1A7025A9" w14:textId="54051D26" w:rsidR="00C50DDA" w:rsidRPr="00DA2ADB" w:rsidRDefault="00D809D9" w:rsidP="001452C9">
            <w:pPr>
              <w:rPr>
                <w:b/>
                <w:noProof/>
                <w:lang w:val="en-GB"/>
              </w:rPr>
            </w:pPr>
            <w:r w:rsidRPr="00DA2ADB">
              <w:rPr>
                <w:b/>
                <w:noProof/>
                <w:lang w:val="en-GB"/>
              </w:rPr>
              <w:lastRenderedPageBreak/>
              <w:t>5. Expertise (knowledge and skills)</w:t>
            </w:r>
          </w:p>
        </w:tc>
      </w:tr>
      <w:tr w:rsidR="00C50DDA" w:rsidRPr="00DA2ADB" w14:paraId="0D253561" w14:textId="77777777">
        <w:trPr>
          <w:trHeight w:val="420"/>
        </w:trPr>
        <w:tc>
          <w:tcPr>
            <w:tcW w:w="9360" w:type="dxa"/>
            <w:shd w:val="clear" w:color="auto" w:fill="auto"/>
            <w:tcMar>
              <w:top w:w="100" w:type="dxa"/>
              <w:left w:w="100" w:type="dxa"/>
              <w:bottom w:w="100" w:type="dxa"/>
              <w:right w:w="100" w:type="dxa"/>
            </w:tcMar>
          </w:tcPr>
          <w:p w14:paraId="446BC141" w14:textId="77777777" w:rsidR="00C50DDA" w:rsidRPr="00DA2ADB" w:rsidRDefault="00D809D9" w:rsidP="002D7D9B">
            <w:pPr>
              <w:pStyle w:val="ListParagraph"/>
              <w:numPr>
                <w:ilvl w:val="0"/>
                <w:numId w:val="118"/>
              </w:numPr>
              <w:rPr>
                <w:noProof/>
                <w:lang w:val="en-GB"/>
              </w:rPr>
            </w:pPr>
            <w:r w:rsidRPr="00DA2ADB">
              <w:rPr>
                <w:noProof/>
                <w:lang w:val="en-GB"/>
              </w:rPr>
              <w:t>Knowledge of the Radboudumc organisation</w:t>
            </w:r>
          </w:p>
          <w:p w14:paraId="74E1B20D" w14:textId="77777777" w:rsidR="00C50DDA" w:rsidRPr="00DA2ADB" w:rsidRDefault="00D809D9" w:rsidP="002D7D9B">
            <w:pPr>
              <w:pStyle w:val="ListParagraph"/>
              <w:numPr>
                <w:ilvl w:val="0"/>
                <w:numId w:val="118"/>
              </w:numPr>
              <w:rPr>
                <w:noProof/>
                <w:lang w:val="en-GB"/>
              </w:rPr>
            </w:pPr>
            <w:r w:rsidRPr="00DA2ADB">
              <w:rPr>
                <w:noProof/>
                <w:lang w:val="en-GB"/>
              </w:rPr>
              <w:t>Broad theoretical knowledge of research data management methods and techniques within the scientific field</w:t>
            </w:r>
          </w:p>
          <w:p w14:paraId="11789BF4" w14:textId="77777777" w:rsidR="00C50DDA" w:rsidRPr="00DA2ADB" w:rsidRDefault="00D809D9" w:rsidP="002D7D9B">
            <w:pPr>
              <w:pStyle w:val="ListParagraph"/>
              <w:numPr>
                <w:ilvl w:val="0"/>
                <w:numId w:val="118"/>
              </w:numPr>
              <w:rPr>
                <w:noProof/>
                <w:lang w:val="en-GB"/>
              </w:rPr>
            </w:pPr>
            <w:r w:rsidRPr="00DA2ADB">
              <w:rPr>
                <w:noProof/>
                <w:lang w:val="en-GB"/>
              </w:rPr>
              <w:t>Skills in researching and testing used RDM methods</w:t>
            </w:r>
          </w:p>
          <w:p w14:paraId="5B03A399" w14:textId="77777777" w:rsidR="00C50DDA" w:rsidRPr="00DA2ADB" w:rsidRDefault="00D809D9" w:rsidP="002D7D9B">
            <w:pPr>
              <w:pStyle w:val="ListParagraph"/>
              <w:numPr>
                <w:ilvl w:val="0"/>
                <w:numId w:val="118"/>
              </w:numPr>
              <w:rPr>
                <w:noProof/>
                <w:lang w:val="en-GB"/>
              </w:rPr>
            </w:pPr>
            <w:r w:rsidRPr="00DA2ADB">
              <w:rPr>
                <w:noProof/>
                <w:lang w:val="en-GB"/>
              </w:rPr>
              <w:t>Skills in developing policy for RDM</w:t>
            </w:r>
          </w:p>
          <w:p w14:paraId="35A81B1F" w14:textId="77777777" w:rsidR="00C50DDA" w:rsidRPr="00DA2ADB" w:rsidRDefault="00D809D9" w:rsidP="002D7D9B">
            <w:pPr>
              <w:pStyle w:val="ListParagraph"/>
              <w:numPr>
                <w:ilvl w:val="0"/>
                <w:numId w:val="118"/>
              </w:numPr>
              <w:rPr>
                <w:noProof/>
                <w:lang w:val="en-GB"/>
              </w:rPr>
            </w:pPr>
            <w:r w:rsidRPr="00DA2ADB">
              <w:rPr>
                <w:noProof/>
                <w:lang w:val="en-GB"/>
              </w:rPr>
              <w:t>Advisory skills</w:t>
            </w:r>
          </w:p>
        </w:tc>
      </w:tr>
    </w:tbl>
    <w:p w14:paraId="677D77CB" w14:textId="77777777" w:rsidR="00C50DDA" w:rsidRPr="00DA2ADB" w:rsidRDefault="00D809D9" w:rsidP="001452C9">
      <w:pPr>
        <w:rPr>
          <w:noProof/>
          <w:lang w:val="en-GB"/>
        </w:rPr>
      </w:pPr>
      <w:r w:rsidRPr="00DA2ADB">
        <w:rPr>
          <w:i/>
          <w:noProof/>
          <w:lang w:val="en-GB"/>
        </w:rPr>
        <w:t>Table Annex 6.3 Good practice: data steward C</w:t>
      </w:r>
    </w:p>
    <w:p w14:paraId="5369915E" w14:textId="77777777" w:rsidR="00C50DDA" w:rsidRPr="00DA2ADB" w:rsidRDefault="00C50DDA" w:rsidP="00E95DBD">
      <w:pPr>
        <w:rPr>
          <w:rFonts w:cs="Arial"/>
          <w:noProof/>
          <w:szCs w:val="22"/>
          <w:lang w:val="en-GB"/>
        </w:rPr>
      </w:pPr>
    </w:p>
    <w:p w14:paraId="13FAAF33" w14:textId="77777777" w:rsidR="00C50DDA" w:rsidRPr="00DA2ADB" w:rsidRDefault="00D809D9" w:rsidP="00E95DBD">
      <w:pPr>
        <w:rPr>
          <w:rFonts w:cs="Arial"/>
          <w:noProof/>
          <w:szCs w:val="22"/>
          <w:lang w:val="en-GB"/>
        </w:rPr>
      </w:pPr>
      <w:r w:rsidRPr="00DA2ADB">
        <w:rPr>
          <w:rFonts w:cs="Arial"/>
          <w:noProof/>
          <w:szCs w:val="22"/>
          <w:lang w:val="en-GB"/>
        </w:rPr>
        <w:t>Similar to the previous annex, in the following table the three job profiles are summarised, placed next to each other and compared.</w:t>
      </w:r>
    </w:p>
    <w:p w14:paraId="131FE829" w14:textId="77777777" w:rsidR="00C50DDA" w:rsidRPr="00DA2ADB" w:rsidRDefault="00C50DDA" w:rsidP="00E95DBD">
      <w:pPr>
        <w:rPr>
          <w:rFonts w:cs="Arial"/>
          <w:noProof/>
          <w:szCs w:val="22"/>
          <w:lang w:val="en-GB"/>
        </w:rPr>
      </w:pP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C50DDA" w:rsidRPr="00DA2ADB" w14:paraId="26A73B71" w14:textId="77777777">
        <w:tc>
          <w:tcPr>
            <w:tcW w:w="234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A1A1BF3" w14:textId="77777777" w:rsidR="00C50DDA" w:rsidRPr="00DA2ADB" w:rsidRDefault="00D809D9" w:rsidP="00E95DBD">
            <w:pPr>
              <w:widowControl w:val="0"/>
              <w:rPr>
                <w:rFonts w:cs="Arial"/>
                <w:noProof/>
                <w:szCs w:val="22"/>
                <w:lang w:val="en-GB"/>
              </w:rPr>
            </w:pPr>
            <w:r w:rsidRPr="00DA2ADB">
              <w:rPr>
                <w:rFonts w:cs="Arial"/>
                <w:noProof/>
                <w:szCs w:val="22"/>
                <w:lang w:val="en-GB"/>
              </w:rPr>
              <w:t>Function level</w:t>
            </w:r>
          </w:p>
          <w:p w14:paraId="65E4B2EA" w14:textId="13815C31" w:rsidR="00C50DDA" w:rsidRPr="00DA2ADB" w:rsidRDefault="00D809D9" w:rsidP="00E95DBD">
            <w:pPr>
              <w:widowControl w:val="0"/>
              <w:rPr>
                <w:rFonts w:cs="Arial"/>
                <w:i/>
                <w:noProof/>
                <w:szCs w:val="22"/>
                <w:lang w:val="en-GB"/>
              </w:rPr>
            </w:pPr>
            <w:r w:rsidRPr="00DA2ADB">
              <w:rPr>
                <w:rFonts w:cs="Arial"/>
                <w:i/>
                <w:noProof/>
                <w:szCs w:val="22"/>
                <w:lang w:val="en-GB"/>
              </w:rPr>
              <w:t>Scale</w:t>
            </w:r>
          </w:p>
          <w:p w14:paraId="11B0997F" w14:textId="77777777" w:rsidR="00C50DDA" w:rsidRPr="00DA2ADB" w:rsidRDefault="00D809D9" w:rsidP="00E95DBD">
            <w:pPr>
              <w:widowControl w:val="0"/>
              <w:rPr>
                <w:rFonts w:cs="Arial"/>
                <w:noProof/>
                <w:szCs w:val="22"/>
                <w:lang w:val="en-GB"/>
              </w:rPr>
            </w:pPr>
            <w:r w:rsidRPr="00DA2ADB">
              <w:rPr>
                <w:rFonts w:cs="Arial"/>
                <w:noProof/>
                <w:szCs w:val="22"/>
                <w:lang w:val="en-GB"/>
              </w:rPr>
              <w:t>Function elements</w:t>
            </w:r>
          </w:p>
        </w:tc>
        <w:tc>
          <w:tcPr>
            <w:tcW w:w="234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EFD527C" w14:textId="77777777" w:rsidR="00C50DDA" w:rsidRPr="00DA2ADB" w:rsidRDefault="00D809D9" w:rsidP="00E95DBD">
            <w:pPr>
              <w:widowControl w:val="0"/>
              <w:rPr>
                <w:rFonts w:cs="Arial"/>
                <w:noProof/>
                <w:szCs w:val="22"/>
                <w:lang w:val="en-GB"/>
              </w:rPr>
            </w:pPr>
            <w:r w:rsidRPr="00DA2ADB">
              <w:rPr>
                <w:rFonts w:cs="Arial"/>
                <w:noProof/>
                <w:szCs w:val="22"/>
                <w:lang w:val="en-GB"/>
              </w:rPr>
              <w:t>1. Senior</w:t>
            </w:r>
          </w:p>
          <w:p w14:paraId="1752457A" w14:textId="77777777" w:rsidR="00C50DDA" w:rsidRPr="00DA2ADB" w:rsidRDefault="00D809D9" w:rsidP="00E95DBD">
            <w:pPr>
              <w:widowControl w:val="0"/>
              <w:rPr>
                <w:rFonts w:cs="Arial"/>
                <w:i/>
                <w:noProof/>
                <w:szCs w:val="22"/>
                <w:lang w:val="en-GB"/>
              </w:rPr>
            </w:pPr>
            <w:r w:rsidRPr="00DA2ADB">
              <w:rPr>
                <w:rFonts w:cs="Arial"/>
                <w:i/>
                <w:noProof/>
                <w:szCs w:val="22"/>
                <w:lang w:val="en-GB"/>
              </w:rPr>
              <w:t>11</w:t>
            </w:r>
          </w:p>
        </w:tc>
        <w:tc>
          <w:tcPr>
            <w:tcW w:w="234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A401869" w14:textId="77777777" w:rsidR="00C50DDA" w:rsidRPr="00DA2ADB" w:rsidRDefault="00D809D9" w:rsidP="00E95DBD">
            <w:pPr>
              <w:widowControl w:val="0"/>
              <w:rPr>
                <w:rFonts w:cs="Arial"/>
                <w:noProof/>
                <w:szCs w:val="22"/>
                <w:lang w:val="en-GB"/>
              </w:rPr>
            </w:pPr>
            <w:r w:rsidRPr="00DA2ADB">
              <w:rPr>
                <w:rFonts w:cs="Arial"/>
                <w:noProof/>
                <w:szCs w:val="22"/>
                <w:lang w:val="en-GB"/>
              </w:rPr>
              <w:t>2. Medior</w:t>
            </w:r>
          </w:p>
          <w:p w14:paraId="17F54BBD" w14:textId="77777777" w:rsidR="00C50DDA" w:rsidRPr="00DA2ADB" w:rsidRDefault="00D809D9" w:rsidP="00E95DBD">
            <w:pPr>
              <w:widowControl w:val="0"/>
              <w:rPr>
                <w:rFonts w:cs="Arial"/>
                <w:i/>
                <w:noProof/>
                <w:szCs w:val="22"/>
                <w:lang w:val="en-GB"/>
              </w:rPr>
            </w:pPr>
            <w:r w:rsidRPr="00DA2ADB">
              <w:rPr>
                <w:rFonts w:cs="Arial"/>
                <w:i/>
                <w:noProof/>
                <w:szCs w:val="22"/>
                <w:lang w:val="en-GB"/>
              </w:rPr>
              <w:t>10</w:t>
            </w:r>
          </w:p>
        </w:tc>
        <w:tc>
          <w:tcPr>
            <w:tcW w:w="234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8675219" w14:textId="77777777" w:rsidR="00C50DDA" w:rsidRPr="00DA2ADB" w:rsidRDefault="00D809D9" w:rsidP="00E95DBD">
            <w:pPr>
              <w:widowControl w:val="0"/>
              <w:rPr>
                <w:rFonts w:cs="Arial"/>
                <w:noProof/>
                <w:szCs w:val="22"/>
                <w:lang w:val="en-GB"/>
              </w:rPr>
            </w:pPr>
            <w:r w:rsidRPr="00DA2ADB">
              <w:rPr>
                <w:rFonts w:cs="Arial"/>
                <w:noProof/>
                <w:szCs w:val="22"/>
                <w:lang w:val="en-GB"/>
              </w:rPr>
              <w:t>3. Junior</w:t>
            </w:r>
          </w:p>
          <w:p w14:paraId="6EC56B03" w14:textId="77777777" w:rsidR="00C50DDA" w:rsidRPr="00DA2ADB" w:rsidRDefault="00D809D9" w:rsidP="00E95DBD">
            <w:pPr>
              <w:widowControl w:val="0"/>
              <w:rPr>
                <w:rFonts w:cs="Arial"/>
                <w:i/>
                <w:noProof/>
                <w:szCs w:val="22"/>
                <w:lang w:val="en-GB"/>
              </w:rPr>
            </w:pPr>
            <w:r w:rsidRPr="00DA2ADB">
              <w:rPr>
                <w:rFonts w:cs="Arial"/>
                <w:i/>
                <w:noProof/>
                <w:szCs w:val="22"/>
                <w:lang w:val="en-GB"/>
              </w:rPr>
              <w:t>9</w:t>
            </w:r>
          </w:p>
        </w:tc>
      </w:tr>
      <w:tr w:rsidR="00C50DDA" w:rsidRPr="00DA2ADB" w14:paraId="28A5047F" w14:textId="77777777">
        <w:tc>
          <w:tcPr>
            <w:tcW w:w="2340" w:type="dxa"/>
            <w:shd w:val="clear" w:color="auto" w:fill="auto"/>
            <w:tcMar>
              <w:top w:w="100" w:type="dxa"/>
              <w:left w:w="100" w:type="dxa"/>
              <w:bottom w:w="100" w:type="dxa"/>
              <w:right w:w="100" w:type="dxa"/>
            </w:tcMar>
          </w:tcPr>
          <w:p w14:paraId="78A02082" w14:textId="77777777" w:rsidR="00C50DDA" w:rsidRPr="00DA2ADB" w:rsidRDefault="00D809D9" w:rsidP="00E95DBD">
            <w:pPr>
              <w:widowControl w:val="0"/>
              <w:rPr>
                <w:rFonts w:cs="Arial"/>
                <w:noProof/>
                <w:szCs w:val="22"/>
                <w:lang w:val="en-GB"/>
              </w:rPr>
            </w:pPr>
            <w:r w:rsidRPr="00DA2ADB">
              <w:rPr>
                <w:rFonts w:cs="Arial"/>
                <w:noProof/>
                <w:szCs w:val="22"/>
                <w:lang w:val="en-GB"/>
              </w:rPr>
              <w:t>1. Goal of the function</w:t>
            </w:r>
          </w:p>
        </w:tc>
        <w:tc>
          <w:tcPr>
            <w:tcW w:w="2340" w:type="dxa"/>
            <w:shd w:val="clear" w:color="auto" w:fill="auto"/>
            <w:tcMar>
              <w:top w:w="100" w:type="dxa"/>
              <w:left w:w="100" w:type="dxa"/>
              <w:bottom w:w="100" w:type="dxa"/>
              <w:right w:w="100" w:type="dxa"/>
            </w:tcMar>
          </w:tcPr>
          <w:p w14:paraId="320C1FDA" w14:textId="77777777" w:rsidR="00C50DDA" w:rsidRPr="00DA2ADB" w:rsidRDefault="00D809D9" w:rsidP="00E95DBD">
            <w:pPr>
              <w:widowControl w:val="0"/>
              <w:rPr>
                <w:rFonts w:cs="Arial"/>
                <w:noProof/>
                <w:szCs w:val="22"/>
                <w:lang w:val="en-GB"/>
              </w:rPr>
            </w:pPr>
            <w:r w:rsidRPr="00DA2ADB">
              <w:rPr>
                <w:rFonts w:cs="Arial"/>
                <w:noProof/>
                <w:szCs w:val="22"/>
                <w:lang w:val="en-GB"/>
              </w:rPr>
              <w:t>Monitor quality and FAIR aspects of data in the research institute</w:t>
            </w:r>
          </w:p>
        </w:tc>
        <w:tc>
          <w:tcPr>
            <w:tcW w:w="2340" w:type="dxa"/>
            <w:shd w:val="clear" w:color="auto" w:fill="auto"/>
            <w:tcMar>
              <w:top w:w="100" w:type="dxa"/>
              <w:left w:w="100" w:type="dxa"/>
              <w:bottom w:w="100" w:type="dxa"/>
              <w:right w:w="100" w:type="dxa"/>
            </w:tcMar>
          </w:tcPr>
          <w:p w14:paraId="162EB528" w14:textId="77777777" w:rsidR="00C50DDA" w:rsidRPr="00DA2ADB" w:rsidRDefault="00D809D9" w:rsidP="00E95DBD">
            <w:pPr>
              <w:widowControl w:val="0"/>
              <w:rPr>
                <w:rFonts w:cs="Arial"/>
                <w:noProof/>
                <w:szCs w:val="22"/>
                <w:lang w:val="en-GB"/>
              </w:rPr>
            </w:pPr>
            <w:r w:rsidRPr="00DA2ADB">
              <w:rPr>
                <w:rFonts w:cs="Arial"/>
                <w:noProof/>
                <w:szCs w:val="22"/>
                <w:lang w:val="en-GB"/>
              </w:rPr>
              <w:t>Monitor quality and FAIR aspects of data in a research program</w:t>
            </w:r>
          </w:p>
        </w:tc>
        <w:tc>
          <w:tcPr>
            <w:tcW w:w="2340" w:type="dxa"/>
            <w:shd w:val="clear" w:color="auto" w:fill="auto"/>
            <w:tcMar>
              <w:top w:w="100" w:type="dxa"/>
              <w:left w:w="100" w:type="dxa"/>
              <w:bottom w:w="100" w:type="dxa"/>
              <w:right w:w="100" w:type="dxa"/>
            </w:tcMar>
          </w:tcPr>
          <w:p w14:paraId="18E87389" w14:textId="77777777" w:rsidR="00C50DDA" w:rsidRPr="00DA2ADB" w:rsidRDefault="00D809D9" w:rsidP="00E95DBD">
            <w:pPr>
              <w:widowControl w:val="0"/>
              <w:rPr>
                <w:rFonts w:cs="Arial"/>
                <w:noProof/>
                <w:szCs w:val="22"/>
                <w:lang w:val="en-GB"/>
              </w:rPr>
            </w:pPr>
            <w:r w:rsidRPr="00DA2ADB">
              <w:rPr>
                <w:rFonts w:cs="Arial"/>
                <w:noProof/>
                <w:szCs w:val="22"/>
                <w:lang w:val="en-GB"/>
              </w:rPr>
              <w:t>Monitor quality and FAIR aspects of data in a research programme / project</w:t>
            </w:r>
          </w:p>
        </w:tc>
      </w:tr>
      <w:tr w:rsidR="00C50DDA" w:rsidRPr="00DA2ADB" w14:paraId="00ECF509" w14:textId="77777777">
        <w:tc>
          <w:tcPr>
            <w:tcW w:w="2340" w:type="dxa"/>
            <w:shd w:val="clear" w:color="auto" w:fill="auto"/>
            <w:tcMar>
              <w:top w:w="100" w:type="dxa"/>
              <w:left w:w="100" w:type="dxa"/>
              <w:bottom w:w="100" w:type="dxa"/>
              <w:right w:w="100" w:type="dxa"/>
            </w:tcMar>
          </w:tcPr>
          <w:p w14:paraId="5DAA38AD" w14:textId="77777777" w:rsidR="00C50DDA" w:rsidRPr="00DA2ADB" w:rsidRDefault="00D809D9" w:rsidP="00E95DBD">
            <w:pPr>
              <w:widowControl w:val="0"/>
              <w:rPr>
                <w:rFonts w:cs="Arial"/>
                <w:noProof/>
                <w:szCs w:val="22"/>
                <w:lang w:val="en-GB"/>
              </w:rPr>
            </w:pPr>
            <w:r w:rsidRPr="00DA2ADB">
              <w:rPr>
                <w:rFonts w:cs="Arial"/>
                <w:noProof/>
                <w:szCs w:val="22"/>
                <w:lang w:val="en-GB"/>
              </w:rPr>
              <w:t>2a. Tasks and responsibilities: RDM</w:t>
            </w:r>
          </w:p>
        </w:tc>
        <w:tc>
          <w:tcPr>
            <w:tcW w:w="2340" w:type="dxa"/>
            <w:shd w:val="clear" w:color="auto" w:fill="auto"/>
            <w:tcMar>
              <w:top w:w="100" w:type="dxa"/>
              <w:left w:w="100" w:type="dxa"/>
              <w:bottom w:w="100" w:type="dxa"/>
              <w:right w:w="100" w:type="dxa"/>
            </w:tcMar>
          </w:tcPr>
          <w:p w14:paraId="664D3C0E" w14:textId="77777777" w:rsidR="00C50DDA" w:rsidRPr="00DA2ADB" w:rsidRDefault="00D809D9" w:rsidP="00E95DBD">
            <w:pPr>
              <w:widowControl w:val="0"/>
              <w:rPr>
                <w:rFonts w:cs="Arial"/>
                <w:noProof/>
                <w:szCs w:val="22"/>
                <w:lang w:val="en-GB"/>
              </w:rPr>
            </w:pPr>
            <w:r w:rsidRPr="00DA2ADB">
              <w:rPr>
                <w:rFonts w:cs="Arial"/>
                <w:noProof/>
                <w:szCs w:val="22"/>
                <w:lang w:val="en-GB"/>
              </w:rPr>
              <w:t>Develop RDM policy</w:t>
            </w:r>
            <w:r w:rsidRPr="00DA2ADB">
              <w:rPr>
                <w:rFonts w:cs="Arial"/>
                <w:noProof/>
                <w:szCs w:val="22"/>
                <w:lang w:val="en-GB"/>
              </w:rPr>
              <w:br/>
            </w:r>
            <w:r w:rsidRPr="00DA2ADB">
              <w:rPr>
                <w:rFonts w:cs="Arial"/>
                <w:noProof/>
                <w:szCs w:val="22"/>
                <w:lang w:val="en-GB"/>
              </w:rPr>
              <w:br/>
              <w:t>Advisor of management at the institute regarding FAIR and policy</w:t>
            </w:r>
            <w:r w:rsidRPr="00DA2ADB">
              <w:rPr>
                <w:rFonts w:cs="Arial"/>
                <w:noProof/>
                <w:szCs w:val="22"/>
                <w:lang w:val="en-GB"/>
              </w:rPr>
              <w:br/>
            </w:r>
            <w:r w:rsidRPr="00DA2ADB">
              <w:rPr>
                <w:rFonts w:cs="Arial"/>
                <w:noProof/>
                <w:szCs w:val="22"/>
                <w:lang w:val="en-GB"/>
              </w:rPr>
              <w:br/>
              <w:t>Identify RDM trends and developments in relation to the research area</w:t>
            </w:r>
            <w:r w:rsidRPr="00DA2ADB">
              <w:rPr>
                <w:rFonts w:cs="Arial"/>
                <w:noProof/>
                <w:szCs w:val="22"/>
                <w:lang w:val="en-GB"/>
              </w:rPr>
              <w:br/>
            </w:r>
            <w:r w:rsidRPr="00DA2ADB">
              <w:rPr>
                <w:rFonts w:cs="Arial"/>
                <w:noProof/>
                <w:szCs w:val="22"/>
                <w:lang w:val="en-GB"/>
              </w:rPr>
              <w:br/>
              <w:t>Ensure that RDM policy within institute is GDPR compliant</w:t>
            </w:r>
          </w:p>
        </w:tc>
        <w:tc>
          <w:tcPr>
            <w:tcW w:w="2340" w:type="dxa"/>
            <w:shd w:val="clear" w:color="auto" w:fill="auto"/>
            <w:tcMar>
              <w:top w:w="100" w:type="dxa"/>
              <w:left w:w="100" w:type="dxa"/>
              <w:bottom w:w="100" w:type="dxa"/>
              <w:right w:w="100" w:type="dxa"/>
            </w:tcMar>
          </w:tcPr>
          <w:p w14:paraId="3C05E4EA" w14:textId="77777777" w:rsidR="00C50DDA" w:rsidRPr="00DA2ADB" w:rsidRDefault="00D809D9" w:rsidP="00E95DBD">
            <w:pPr>
              <w:widowControl w:val="0"/>
              <w:rPr>
                <w:rFonts w:cs="Arial"/>
                <w:noProof/>
                <w:szCs w:val="22"/>
                <w:lang w:val="en-GB"/>
              </w:rPr>
            </w:pPr>
            <w:r w:rsidRPr="00DA2ADB">
              <w:rPr>
                <w:rFonts w:cs="Arial"/>
                <w:noProof/>
                <w:szCs w:val="22"/>
                <w:lang w:val="en-GB"/>
              </w:rPr>
              <w:t>Implement RDM policy</w:t>
            </w:r>
            <w:r w:rsidRPr="00DA2ADB">
              <w:rPr>
                <w:rFonts w:cs="Arial"/>
                <w:noProof/>
                <w:szCs w:val="22"/>
                <w:lang w:val="en-GB"/>
              </w:rPr>
              <w:br/>
            </w:r>
            <w:r w:rsidRPr="00DA2ADB">
              <w:rPr>
                <w:rFonts w:cs="Arial"/>
                <w:noProof/>
                <w:szCs w:val="22"/>
                <w:lang w:val="en-GB"/>
              </w:rPr>
              <w:br/>
              <w:t>Advisor of managers of research programs regarding FAIR</w:t>
            </w:r>
            <w:r w:rsidRPr="00DA2ADB">
              <w:rPr>
                <w:rFonts w:cs="Arial"/>
                <w:noProof/>
                <w:szCs w:val="22"/>
                <w:lang w:val="en-GB"/>
              </w:rPr>
              <w:br/>
            </w:r>
            <w:r w:rsidRPr="00DA2ADB">
              <w:rPr>
                <w:rFonts w:cs="Arial"/>
                <w:noProof/>
                <w:szCs w:val="22"/>
                <w:lang w:val="en-GB"/>
              </w:rPr>
              <w:br/>
              <w:t>Investigate RDM trends in relation to the research programs</w:t>
            </w:r>
            <w:r w:rsidRPr="00DA2ADB">
              <w:rPr>
                <w:rFonts w:cs="Arial"/>
                <w:noProof/>
                <w:szCs w:val="22"/>
                <w:lang w:val="en-GB"/>
              </w:rPr>
              <w:br/>
            </w:r>
            <w:r w:rsidRPr="00DA2ADB">
              <w:rPr>
                <w:rFonts w:cs="Arial"/>
                <w:noProof/>
                <w:szCs w:val="22"/>
                <w:lang w:val="en-GB"/>
              </w:rPr>
              <w:br/>
              <w:t xml:space="preserve">Ensure that RDM policy within research programme is GDPR </w:t>
            </w:r>
            <w:r w:rsidRPr="00DA2ADB">
              <w:rPr>
                <w:rFonts w:cs="Arial"/>
                <w:noProof/>
                <w:szCs w:val="22"/>
                <w:lang w:val="en-GB"/>
              </w:rPr>
              <w:lastRenderedPageBreak/>
              <w:t>compliant</w:t>
            </w:r>
          </w:p>
        </w:tc>
        <w:tc>
          <w:tcPr>
            <w:tcW w:w="2340" w:type="dxa"/>
            <w:shd w:val="clear" w:color="auto" w:fill="auto"/>
            <w:tcMar>
              <w:top w:w="100" w:type="dxa"/>
              <w:left w:w="100" w:type="dxa"/>
              <w:bottom w:w="100" w:type="dxa"/>
              <w:right w:w="100" w:type="dxa"/>
            </w:tcMar>
          </w:tcPr>
          <w:p w14:paraId="492BBA33" w14:textId="77777777" w:rsidR="00C50DDA" w:rsidRPr="00DA2ADB" w:rsidRDefault="00D809D9" w:rsidP="00E95DBD">
            <w:pPr>
              <w:widowControl w:val="0"/>
              <w:rPr>
                <w:rFonts w:cs="Arial"/>
                <w:noProof/>
                <w:szCs w:val="22"/>
                <w:lang w:val="en-GB"/>
              </w:rPr>
            </w:pPr>
            <w:r w:rsidRPr="00DA2ADB">
              <w:rPr>
                <w:rFonts w:cs="Arial"/>
                <w:noProof/>
                <w:szCs w:val="22"/>
                <w:lang w:val="en-GB"/>
              </w:rPr>
              <w:lastRenderedPageBreak/>
              <w:t xml:space="preserve">Identify and solve issues related to RDM policy </w:t>
            </w:r>
            <w:r w:rsidRPr="00DA2ADB">
              <w:rPr>
                <w:rFonts w:cs="Arial"/>
                <w:noProof/>
                <w:szCs w:val="22"/>
                <w:lang w:val="en-GB"/>
              </w:rPr>
              <w:br/>
            </w:r>
          </w:p>
          <w:p w14:paraId="2D932486" w14:textId="64BA90FA" w:rsidR="00C50DDA" w:rsidRPr="00DA2ADB" w:rsidRDefault="00D809D9" w:rsidP="00E95DBD">
            <w:pPr>
              <w:widowControl w:val="0"/>
              <w:rPr>
                <w:rFonts w:cs="Arial"/>
                <w:noProof/>
                <w:szCs w:val="22"/>
                <w:lang w:val="en-GB"/>
              </w:rPr>
            </w:pPr>
            <w:r w:rsidRPr="00DA2ADB">
              <w:rPr>
                <w:rFonts w:cs="Arial"/>
                <w:noProof/>
                <w:szCs w:val="22"/>
                <w:lang w:val="en-GB"/>
              </w:rPr>
              <w:t>Advisor of researchers regarding FAIR</w:t>
            </w:r>
            <w:r w:rsidRPr="00DA2ADB">
              <w:rPr>
                <w:rFonts w:cs="Arial"/>
                <w:noProof/>
                <w:szCs w:val="22"/>
                <w:lang w:val="en-GB"/>
              </w:rPr>
              <w:br/>
            </w:r>
            <w:r w:rsidRPr="00DA2ADB">
              <w:rPr>
                <w:rFonts w:cs="Arial"/>
                <w:noProof/>
                <w:szCs w:val="22"/>
                <w:lang w:val="en-GB"/>
              </w:rPr>
              <w:br/>
              <w:t>Develop templates for gathering of data</w:t>
            </w:r>
            <w:r w:rsidRPr="00DA2ADB">
              <w:rPr>
                <w:rFonts w:cs="Arial"/>
                <w:noProof/>
                <w:szCs w:val="22"/>
                <w:lang w:val="en-GB"/>
              </w:rPr>
              <w:br/>
            </w:r>
            <w:r w:rsidRPr="00DA2ADB">
              <w:rPr>
                <w:rFonts w:cs="Arial"/>
                <w:noProof/>
                <w:szCs w:val="22"/>
                <w:lang w:val="en-GB"/>
              </w:rPr>
              <w:br/>
              <w:t>Advise researchers when they are writing a DMP</w:t>
            </w:r>
            <w:r w:rsidRPr="00DA2ADB">
              <w:rPr>
                <w:rFonts w:cs="Arial"/>
                <w:noProof/>
                <w:szCs w:val="22"/>
                <w:lang w:val="en-GB"/>
              </w:rPr>
              <w:br/>
            </w:r>
            <w:r w:rsidRPr="00DA2ADB">
              <w:rPr>
                <w:rFonts w:cs="Arial"/>
                <w:noProof/>
                <w:szCs w:val="22"/>
                <w:lang w:val="en-GB"/>
              </w:rPr>
              <w:br/>
            </w:r>
            <w:r w:rsidRPr="00DA2ADB">
              <w:rPr>
                <w:rFonts w:cs="Arial"/>
                <w:noProof/>
                <w:szCs w:val="22"/>
                <w:lang w:val="en-GB"/>
              </w:rPr>
              <w:lastRenderedPageBreak/>
              <w:t>Monitors RDM safety and GDPR compliance</w:t>
            </w:r>
          </w:p>
        </w:tc>
      </w:tr>
      <w:tr w:rsidR="00C50DDA" w:rsidRPr="00DA2ADB" w14:paraId="182C9AB3" w14:textId="77777777">
        <w:tc>
          <w:tcPr>
            <w:tcW w:w="2340" w:type="dxa"/>
            <w:shd w:val="clear" w:color="auto" w:fill="auto"/>
            <w:tcMar>
              <w:top w:w="100" w:type="dxa"/>
              <w:left w:w="100" w:type="dxa"/>
              <w:bottom w:w="100" w:type="dxa"/>
              <w:right w:w="100" w:type="dxa"/>
            </w:tcMar>
          </w:tcPr>
          <w:p w14:paraId="1D811145" w14:textId="77777777" w:rsidR="00C50DDA" w:rsidRPr="00DA2ADB" w:rsidRDefault="00D809D9" w:rsidP="00E95DBD">
            <w:pPr>
              <w:widowControl w:val="0"/>
              <w:rPr>
                <w:rFonts w:cs="Arial"/>
                <w:noProof/>
                <w:szCs w:val="22"/>
                <w:lang w:val="en-GB"/>
              </w:rPr>
            </w:pPr>
            <w:r w:rsidRPr="00DA2ADB">
              <w:rPr>
                <w:rFonts w:cs="Arial"/>
                <w:noProof/>
                <w:szCs w:val="22"/>
                <w:lang w:val="en-GB"/>
              </w:rPr>
              <w:lastRenderedPageBreak/>
              <w:t>2b. Tasks and responsibilities: infrastructure</w:t>
            </w:r>
          </w:p>
        </w:tc>
        <w:tc>
          <w:tcPr>
            <w:tcW w:w="2340" w:type="dxa"/>
            <w:shd w:val="clear" w:color="auto" w:fill="auto"/>
            <w:tcMar>
              <w:top w:w="100" w:type="dxa"/>
              <w:left w:w="100" w:type="dxa"/>
              <w:bottom w:w="100" w:type="dxa"/>
              <w:right w:w="100" w:type="dxa"/>
            </w:tcMar>
          </w:tcPr>
          <w:p w14:paraId="7B8043FA" w14:textId="77777777" w:rsidR="00C50DDA" w:rsidRPr="00DA2ADB" w:rsidRDefault="00D809D9" w:rsidP="00E95DBD">
            <w:pPr>
              <w:widowControl w:val="0"/>
              <w:rPr>
                <w:rFonts w:cs="Arial"/>
                <w:noProof/>
                <w:szCs w:val="22"/>
                <w:lang w:val="en-GB"/>
              </w:rPr>
            </w:pPr>
            <w:r w:rsidRPr="00DA2ADB">
              <w:rPr>
                <w:rFonts w:cs="Arial"/>
                <w:noProof/>
                <w:szCs w:val="22"/>
                <w:lang w:val="en-GB"/>
              </w:rPr>
              <w:t>Make an inventory of digital infrastructure needs for RDM within the institute</w:t>
            </w:r>
            <w:r w:rsidRPr="00DA2ADB">
              <w:rPr>
                <w:rFonts w:cs="Arial"/>
                <w:noProof/>
                <w:szCs w:val="22"/>
                <w:lang w:val="en-GB"/>
              </w:rPr>
              <w:br/>
            </w:r>
            <w:r w:rsidRPr="00DA2ADB">
              <w:rPr>
                <w:rFonts w:cs="Arial"/>
                <w:noProof/>
                <w:szCs w:val="22"/>
                <w:lang w:val="en-GB"/>
              </w:rPr>
              <w:br/>
              <w:t>Ensure availability of digital infrastructures</w:t>
            </w:r>
            <w:r w:rsidRPr="00DA2ADB">
              <w:rPr>
                <w:rFonts w:cs="Arial"/>
                <w:noProof/>
                <w:szCs w:val="22"/>
                <w:lang w:val="en-GB"/>
              </w:rPr>
              <w:br/>
            </w:r>
            <w:r w:rsidRPr="00DA2ADB">
              <w:rPr>
                <w:rFonts w:cs="Arial"/>
                <w:noProof/>
                <w:szCs w:val="22"/>
                <w:lang w:val="en-GB"/>
              </w:rPr>
              <w:br/>
              <w:t>Follow developments in tools and infrastructure</w:t>
            </w:r>
          </w:p>
        </w:tc>
        <w:tc>
          <w:tcPr>
            <w:tcW w:w="2340" w:type="dxa"/>
            <w:shd w:val="clear" w:color="auto" w:fill="auto"/>
            <w:tcMar>
              <w:top w:w="100" w:type="dxa"/>
              <w:left w:w="100" w:type="dxa"/>
              <w:bottom w:w="100" w:type="dxa"/>
              <w:right w:w="100" w:type="dxa"/>
            </w:tcMar>
          </w:tcPr>
          <w:p w14:paraId="02BCD735" w14:textId="77777777" w:rsidR="00C50DDA" w:rsidRPr="00DA2ADB" w:rsidRDefault="00D809D9" w:rsidP="00E95DBD">
            <w:pPr>
              <w:widowControl w:val="0"/>
              <w:rPr>
                <w:rFonts w:cs="Arial"/>
                <w:noProof/>
                <w:szCs w:val="22"/>
                <w:lang w:val="en-GB"/>
              </w:rPr>
            </w:pPr>
            <w:r w:rsidRPr="00DA2ADB">
              <w:rPr>
                <w:rFonts w:cs="Arial"/>
                <w:noProof/>
                <w:szCs w:val="22"/>
                <w:lang w:val="en-GB"/>
              </w:rPr>
              <w:t>Make an inventory of digital infrastructure needs for RDM within the research programs</w:t>
            </w:r>
            <w:r w:rsidRPr="00DA2ADB">
              <w:rPr>
                <w:rFonts w:cs="Arial"/>
                <w:noProof/>
                <w:szCs w:val="22"/>
                <w:lang w:val="en-GB"/>
              </w:rPr>
              <w:br/>
            </w:r>
            <w:r w:rsidRPr="00DA2ADB">
              <w:rPr>
                <w:rFonts w:cs="Arial"/>
                <w:noProof/>
                <w:szCs w:val="22"/>
                <w:lang w:val="en-GB"/>
              </w:rPr>
              <w:br/>
              <w:t>Ensure availability of digital infrastructures</w:t>
            </w:r>
          </w:p>
          <w:p w14:paraId="2198AE0C" w14:textId="77777777" w:rsidR="00C50DDA" w:rsidRPr="00DA2ADB" w:rsidRDefault="00C50DDA" w:rsidP="00E95DBD">
            <w:pPr>
              <w:widowControl w:val="0"/>
              <w:rPr>
                <w:rFonts w:cs="Arial"/>
                <w:noProof/>
                <w:szCs w:val="22"/>
                <w:lang w:val="en-GB"/>
              </w:rPr>
            </w:pPr>
          </w:p>
          <w:p w14:paraId="7959D920" w14:textId="77777777" w:rsidR="00C50DDA" w:rsidRPr="00DA2ADB" w:rsidRDefault="00D809D9" w:rsidP="00E95DBD">
            <w:pPr>
              <w:widowControl w:val="0"/>
              <w:rPr>
                <w:rFonts w:cs="Arial"/>
                <w:noProof/>
                <w:szCs w:val="22"/>
                <w:lang w:val="en-GB"/>
              </w:rPr>
            </w:pPr>
            <w:r w:rsidRPr="00DA2ADB">
              <w:rPr>
                <w:rFonts w:cs="Arial"/>
                <w:noProof/>
                <w:szCs w:val="22"/>
                <w:lang w:val="en-GB"/>
              </w:rPr>
              <w:t>Follow developments in tools and infrastructure</w:t>
            </w:r>
          </w:p>
        </w:tc>
        <w:tc>
          <w:tcPr>
            <w:tcW w:w="2340" w:type="dxa"/>
            <w:shd w:val="clear" w:color="auto" w:fill="auto"/>
            <w:tcMar>
              <w:top w:w="100" w:type="dxa"/>
              <w:left w:w="100" w:type="dxa"/>
              <w:bottom w:w="100" w:type="dxa"/>
              <w:right w:w="100" w:type="dxa"/>
            </w:tcMar>
          </w:tcPr>
          <w:p w14:paraId="06EB9E82" w14:textId="77777777" w:rsidR="00C50DDA" w:rsidRPr="00DA2ADB" w:rsidRDefault="00D809D9" w:rsidP="00E95DBD">
            <w:pPr>
              <w:widowControl w:val="0"/>
              <w:rPr>
                <w:rFonts w:cs="Arial"/>
                <w:noProof/>
                <w:szCs w:val="22"/>
                <w:lang w:val="en-GB"/>
              </w:rPr>
            </w:pPr>
            <w:r w:rsidRPr="00DA2ADB">
              <w:rPr>
                <w:rFonts w:cs="Arial"/>
                <w:noProof/>
                <w:szCs w:val="22"/>
                <w:lang w:val="en-GB"/>
              </w:rPr>
              <w:t>Make an inventory of digital infrastructure needs for RDM within the project or program</w:t>
            </w:r>
            <w:r w:rsidRPr="00DA2ADB">
              <w:rPr>
                <w:rFonts w:cs="Arial"/>
                <w:noProof/>
                <w:szCs w:val="22"/>
                <w:lang w:val="en-GB"/>
              </w:rPr>
              <w:br/>
            </w:r>
            <w:r w:rsidRPr="00DA2ADB">
              <w:rPr>
                <w:rFonts w:cs="Arial"/>
                <w:noProof/>
                <w:szCs w:val="22"/>
                <w:lang w:val="en-GB"/>
              </w:rPr>
              <w:br/>
              <w:t>Ensure availability of digital infrastructures</w:t>
            </w:r>
            <w:r w:rsidRPr="00DA2ADB">
              <w:rPr>
                <w:rFonts w:cs="Arial"/>
                <w:noProof/>
                <w:szCs w:val="22"/>
                <w:lang w:val="en-GB"/>
              </w:rPr>
              <w:br/>
            </w:r>
            <w:r w:rsidRPr="00DA2ADB">
              <w:rPr>
                <w:rFonts w:cs="Arial"/>
                <w:noProof/>
                <w:szCs w:val="22"/>
                <w:lang w:val="en-GB"/>
              </w:rPr>
              <w:br/>
              <w:t>Follow developments in tools and infrastructure</w:t>
            </w:r>
          </w:p>
        </w:tc>
      </w:tr>
      <w:tr w:rsidR="00C50DDA" w:rsidRPr="00DA2ADB" w14:paraId="65953075" w14:textId="77777777">
        <w:tc>
          <w:tcPr>
            <w:tcW w:w="2340" w:type="dxa"/>
            <w:shd w:val="clear" w:color="auto" w:fill="auto"/>
            <w:tcMar>
              <w:top w:w="100" w:type="dxa"/>
              <w:left w:w="100" w:type="dxa"/>
              <w:bottom w:w="100" w:type="dxa"/>
              <w:right w:w="100" w:type="dxa"/>
            </w:tcMar>
          </w:tcPr>
          <w:p w14:paraId="023784B8" w14:textId="77777777" w:rsidR="00C50DDA" w:rsidRPr="00DA2ADB" w:rsidRDefault="00D809D9" w:rsidP="00E95DBD">
            <w:pPr>
              <w:widowControl w:val="0"/>
              <w:rPr>
                <w:rFonts w:cs="Arial"/>
                <w:noProof/>
                <w:szCs w:val="22"/>
                <w:lang w:val="en-GB"/>
              </w:rPr>
            </w:pPr>
            <w:r w:rsidRPr="00DA2ADB">
              <w:rPr>
                <w:rFonts w:cs="Arial"/>
                <w:noProof/>
                <w:szCs w:val="22"/>
                <w:lang w:val="en-GB"/>
              </w:rPr>
              <w:t>2c. Tasks and responsibilities: development of RDM knowledge</w:t>
            </w:r>
          </w:p>
        </w:tc>
        <w:tc>
          <w:tcPr>
            <w:tcW w:w="2340" w:type="dxa"/>
            <w:shd w:val="clear" w:color="auto" w:fill="auto"/>
            <w:tcMar>
              <w:top w:w="100" w:type="dxa"/>
              <w:left w:w="100" w:type="dxa"/>
              <w:bottom w:w="100" w:type="dxa"/>
              <w:right w:w="100" w:type="dxa"/>
            </w:tcMar>
          </w:tcPr>
          <w:p w14:paraId="26EB4975" w14:textId="77777777" w:rsidR="00C50DDA" w:rsidRPr="00DA2ADB" w:rsidRDefault="00D809D9" w:rsidP="00E95DBD">
            <w:pPr>
              <w:widowControl w:val="0"/>
              <w:rPr>
                <w:rFonts w:cs="Arial"/>
                <w:noProof/>
                <w:szCs w:val="22"/>
                <w:lang w:val="en-GB"/>
              </w:rPr>
            </w:pPr>
            <w:r w:rsidRPr="00DA2ADB">
              <w:rPr>
                <w:rFonts w:cs="Arial"/>
                <w:noProof/>
                <w:szCs w:val="22"/>
                <w:lang w:val="en-GB"/>
              </w:rPr>
              <w:t>Monitor RDM knowledge level and identify gaps</w:t>
            </w:r>
            <w:r w:rsidRPr="00DA2ADB">
              <w:rPr>
                <w:rFonts w:cs="Arial"/>
                <w:noProof/>
                <w:szCs w:val="22"/>
                <w:lang w:val="en-GB"/>
              </w:rPr>
              <w:br/>
            </w:r>
            <w:r w:rsidRPr="00DA2ADB">
              <w:rPr>
                <w:rFonts w:cs="Arial"/>
                <w:noProof/>
                <w:szCs w:val="22"/>
                <w:lang w:val="en-GB"/>
              </w:rPr>
              <w:br/>
              <w:t>Ensure training for researchers is developed and remains available</w:t>
            </w:r>
            <w:r w:rsidRPr="00DA2ADB">
              <w:rPr>
                <w:rFonts w:cs="Arial"/>
                <w:noProof/>
                <w:szCs w:val="22"/>
                <w:lang w:val="en-GB"/>
              </w:rPr>
              <w:br/>
            </w:r>
            <w:r w:rsidRPr="00DA2ADB">
              <w:rPr>
                <w:rFonts w:cs="Arial"/>
                <w:noProof/>
                <w:szCs w:val="22"/>
                <w:lang w:val="en-GB"/>
              </w:rPr>
              <w:br/>
              <w:t>Create RDM awareness</w:t>
            </w:r>
          </w:p>
        </w:tc>
        <w:tc>
          <w:tcPr>
            <w:tcW w:w="2340" w:type="dxa"/>
            <w:shd w:val="clear" w:color="auto" w:fill="auto"/>
            <w:tcMar>
              <w:top w:w="100" w:type="dxa"/>
              <w:left w:w="100" w:type="dxa"/>
              <w:bottom w:w="100" w:type="dxa"/>
              <w:right w:w="100" w:type="dxa"/>
            </w:tcMar>
          </w:tcPr>
          <w:p w14:paraId="2B6DD357" w14:textId="77777777" w:rsidR="00C50DDA" w:rsidRPr="00DA2ADB" w:rsidRDefault="00D809D9" w:rsidP="00E95DBD">
            <w:pPr>
              <w:widowControl w:val="0"/>
              <w:rPr>
                <w:rFonts w:cs="Arial"/>
                <w:noProof/>
                <w:szCs w:val="22"/>
                <w:lang w:val="en-GB"/>
              </w:rPr>
            </w:pPr>
            <w:r w:rsidRPr="00DA2ADB">
              <w:rPr>
                <w:rFonts w:cs="Arial"/>
                <w:noProof/>
                <w:szCs w:val="22"/>
                <w:lang w:val="en-GB"/>
              </w:rPr>
              <w:t>Monitor RDM knowledge level and identify gaps</w:t>
            </w:r>
            <w:r w:rsidRPr="00DA2ADB">
              <w:rPr>
                <w:rFonts w:cs="Arial"/>
                <w:noProof/>
                <w:szCs w:val="22"/>
                <w:lang w:val="en-GB"/>
              </w:rPr>
              <w:br/>
            </w:r>
            <w:r w:rsidRPr="00DA2ADB">
              <w:rPr>
                <w:rFonts w:cs="Arial"/>
                <w:noProof/>
                <w:szCs w:val="22"/>
                <w:lang w:val="en-GB"/>
              </w:rPr>
              <w:br/>
              <w:t>Ensure training for researchers is developed and remains available</w:t>
            </w:r>
            <w:r w:rsidRPr="00DA2ADB">
              <w:rPr>
                <w:rFonts w:cs="Arial"/>
                <w:noProof/>
                <w:szCs w:val="22"/>
                <w:lang w:val="en-GB"/>
              </w:rPr>
              <w:br/>
            </w:r>
            <w:r w:rsidRPr="00DA2ADB">
              <w:rPr>
                <w:rFonts w:cs="Arial"/>
                <w:noProof/>
                <w:szCs w:val="22"/>
                <w:lang w:val="en-GB"/>
              </w:rPr>
              <w:br/>
              <w:t>Create RDM awareness</w:t>
            </w:r>
          </w:p>
        </w:tc>
        <w:tc>
          <w:tcPr>
            <w:tcW w:w="2340" w:type="dxa"/>
            <w:shd w:val="clear" w:color="auto" w:fill="auto"/>
            <w:tcMar>
              <w:top w:w="100" w:type="dxa"/>
              <w:left w:w="100" w:type="dxa"/>
              <w:bottom w:w="100" w:type="dxa"/>
              <w:right w:w="100" w:type="dxa"/>
            </w:tcMar>
          </w:tcPr>
          <w:p w14:paraId="2F51862D" w14:textId="77777777" w:rsidR="00C50DDA" w:rsidRPr="00DA2ADB" w:rsidRDefault="00D809D9" w:rsidP="00E95DBD">
            <w:pPr>
              <w:widowControl w:val="0"/>
              <w:rPr>
                <w:rFonts w:cs="Arial"/>
                <w:noProof/>
                <w:szCs w:val="22"/>
                <w:lang w:val="en-GB"/>
              </w:rPr>
            </w:pPr>
            <w:r w:rsidRPr="00DA2ADB">
              <w:rPr>
                <w:rFonts w:cs="Arial"/>
                <w:noProof/>
                <w:szCs w:val="22"/>
                <w:lang w:val="en-GB"/>
              </w:rPr>
              <w:t>Monitor RDM knowledge level and identify gaps</w:t>
            </w:r>
            <w:r w:rsidRPr="00DA2ADB">
              <w:rPr>
                <w:rFonts w:cs="Arial"/>
                <w:noProof/>
                <w:szCs w:val="22"/>
                <w:lang w:val="en-GB"/>
              </w:rPr>
              <w:br/>
            </w:r>
            <w:r w:rsidRPr="00DA2ADB">
              <w:rPr>
                <w:rFonts w:cs="Arial"/>
                <w:noProof/>
                <w:szCs w:val="22"/>
                <w:lang w:val="en-GB"/>
              </w:rPr>
              <w:br/>
              <w:t>Ensures training for researchers is developed and remains available</w:t>
            </w:r>
            <w:r w:rsidRPr="00DA2ADB">
              <w:rPr>
                <w:rFonts w:cs="Arial"/>
                <w:noProof/>
                <w:szCs w:val="22"/>
                <w:lang w:val="en-GB"/>
              </w:rPr>
              <w:br/>
            </w:r>
            <w:r w:rsidRPr="00DA2ADB">
              <w:rPr>
                <w:rFonts w:cs="Arial"/>
                <w:noProof/>
                <w:szCs w:val="22"/>
                <w:lang w:val="en-GB"/>
              </w:rPr>
              <w:br/>
              <w:t>Create RDM awareness</w:t>
            </w:r>
          </w:p>
        </w:tc>
      </w:tr>
      <w:tr w:rsidR="00C50DDA" w:rsidRPr="00DA2ADB" w14:paraId="68E16492" w14:textId="77777777">
        <w:tc>
          <w:tcPr>
            <w:tcW w:w="2340" w:type="dxa"/>
            <w:shd w:val="clear" w:color="auto" w:fill="auto"/>
            <w:tcMar>
              <w:top w:w="100" w:type="dxa"/>
              <w:left w:w="100" w:type="dxa"/>
              <w:bottom w:w="100" w:type="dxa"/>
              <w:right w:w="100" w:type="dxa"/>
            </w:tcMar>
          </w:tcPr>
          <w:p w14:paraId="2770D69E" w14:textId="77777777" w:rsidR="00C50DDA" w:rsidRPr="00DA2ADB" w:rsidRDefault="00D809D9" w:rsidP="00E95DBD">
            <w:pPr>
              <w:widowControl w:val="0"/>
              <w:rPr>
                <w:rFonts w:cs="Arial"/>
                <w:noProof/>
                <w:szCs w:val="22"/>
                <w:lang w:val="en-GB"/>
              </w:rPr>
            </w:pPr>
            <w:r w:rsidRPr="00DA2ADB">
              <w:rPr>
                <w:rFonts w:cs="Arial"/>
                <w:noProof/>
                <w:szCs w:val="22"/>
                <w:lang w:val="en-GB"/>
              </w:rPr>
              <w:t>3. Data storage and archiving</w:t>
            </w:r>
          </w:p>
        </w:tc>
        <w:tc>
          <w:tcPr>
            <w:tcW w:w="2340" w:type="dxa"/>
            <w:shd w:val="clear" w:color="auto" w:fill="auto"/>
            <w:tcMar>
              <w:top w:w="100" w:type="dxa"/>
              <w:left w:w="100" w:type="dxa"/>
              <w:bottom w:w="100" w:type="dxa"/>
              <w:right w:w="100" w:type="dxa"/>
            </w:tcMar>
          </w:tcPr>
          <w:p w14:paraId="2EE62445" w14:textId="77777777" w:rsidR="00C50DDA" w:rsidRPr="00DA2ADB" w:rsidRDefault="00D809D9" w:rsidP="00E95DBD">
            <w:pPr>
              <w:widowControl w:val="0"/>
              <w:rPr>
                <w:rFonts w:cs="Arial"/>
                <w:noProof/>
                <w:szCs w:val="22"/>
                <w:lang w:val="en-GB"/>
              </w:rPr>
            </w:pPr>
            <w:r w:rsidRPr="00DA2ADB">
              <w:rPr>
                <w:rFonts w:cs="Arial"/>
                <w:noProof/>
                <w:szCs w:val="22"/>
                <w:lang w:val="en-GB"/>
              </w:rPr>
              <w:t>Investigate policy within institute regarding data gathering and storage</w:t>
            </w:r>
            <w:r w:rsidRPr="00DA2ADB">
              <w:rPr>
                <w:rFonts w:cs="Arial"/>
                <w:noProof/>
                <w:szCs w:val="22"/>
                <w:lang w:val="en-GB"/>
              </w:rPr>
              <w:br/>
            </w:r>
            <w:r w:rsidRPr="00DA2ADB">
              <w:rPr>
                <w:rFonts w:cs="Arial"/>
                <w:noProof/>
                <w:szCs w:val="22"/>
                <w:lang w:val="en-GB"/>
              </w:rPr>
              <w:br/>
              <w:t xml:space="preserve">Assess whether data gathering and storage within </w:t>
            </w:r>
            <w:r w:rsidRPr="00DA2ADB">
              <w:rPr>
                <w:rFonts w:cs="Arial"/>
                <w:noProof/>
                <w:szCs w:val="22"/>
                <w:lang w:val="en-GB"/>
              </w:rPr>
              <w:lastRenderedPageBreak/>
              <w:t>institute comply to policy</w:t>
            </w:r>
          </w:p>
        </w:tc>
        <w:tc>
          <w:tcPr>
            <w:tcW w:w="2340" w:type="dxa"/>
            <w:shd w:val="clear" w:color="auto" w:fill="auto"/>
            <w:tcMar>
              <w:top w:w="100" w:type="dxa"/>
              <w:left w:w="100" w:type="dxa"/>
              <w:bottom w:w="100" w:type="dxa"/>
              <w:right w:w="100" w:type="dxa"/>
            </w:tcMar>
          </w:tcPr>
          <w:p w14:paraId="4E0A3FBC" w14:textId="77777777" w:rsidR="00C50DDA" w:rsidRPr="00DA2ADB" w:rsidRDefault="00D809D9" w:rsidP="00E95DBD">
            <w:pPr>
              <w:widowControl w:val="0"/>
              <w:rPr>
                <w:rFonts w:cs="Arial"/>
                <w:noProof/>
                <w:szCs w:val="22"/>
                <w:lang w:val="en-GB"/>
              </w:rPr>
            </w:pPr>
            <w:r w:rsidRPr="00DA2ADB">
              <w:rPr>
                <w:rFonts w:cs="Arial"/>
                <w:noProof/>
                <w:szCs w:val="22"/>
                <w:lang w:val="en-GB"/>
              </w:rPr>
              <w:lastRenderedPageBreak/>
              <w:t>Investigate policy within programme regarding data gathering and storage</w:t>
            </w:r>
            <w:r w:rsidRPr="00DA2ADB">
              <w:rPr>
                <w:rFonts w:cs="Arial"/>
                <w:noProof/>
                <w:szCs w:val="22"/>
                <w:lang w:val="en-GB"/>
              </w:rPr>
              <w:br/>
            </w:r>
            <w:r w:rsidRPr="00DA2ADB">
              <w:rPr>
                <w:rFonts w:cs="Arial"/>
                <w:noProof/>
                <w:szCs w:val="22"/>
                <w:lang w:val="en-GB"/>
              </w:rPr>
              <w:br/>
              <w:t xml:space="preserve">Assess whether data gathering and storage within </w:t>
            </w:r>
            <w:r w:rsidRPr="00DA2ADB">
              <w:rPr>
                <w:rFonts w:cs="Arial"/>
                <w:noProof/>
                <w:szCs w:val="22"/>
                <w:lang w:val="en-GB"/>
              </w:rPr>
              <w:lastRenderedPageBreak/>
              <w:t>programme comply to policy</w:t>
            </w:r>
          </w:p>
        </w:tc>
        <w:tc>
          <w:tcPr>
            <w:tcW w:w="2340" w:type="dxa"/>
            <w:shd w:val="clear" w:color="auto" w:fill="auto"/>
            <w:tcMar>
              <w:top w:w="100" w:type="dxa"/>
              <w:left w:w="100" w:type="dxa"/>
              <w:bottom w:w="100" w:type="dxa"/>
              <w:right w:w="100" w:type="dxa"/>
            </w:tcMar>
          </w:tcPr>
          <w:p w14:paraId="379C7F1E" w14:textId="77777777" w:rsidR="000F363A" w:rsidRPr="00DA2ADB" w:rsidRDefault="00D809D9" w:rsidP="00E95DBD">
            <w:pPr>
              <w:widowControl w:val="0"/>
              <w:rPr>
                <w:rFonts w:cs="Arial"/>
                <w:noProof/>
                <w:szCs w:val="22"/>
                <w:lang w:val="en-GB"/>
              </w:rPr>
            </w:pPr>
            <w:r w:rsidRPr="00DA2ADB">
              <w:rPr>
                <w:rFonts w:cs="Arial"/>
                <w:noProof/>
                <w:szCs w:val="22"/>
                <w:lang w:val="en-GB"/>
              </w:rPr>
              <w:lastRenderedPageBreak/>
              <w:t>Investigate policy within project / programme regarding data gathering and storage</w:t>
            </w:r>
          </w:p>
          <w:p w14:paraId="7A3BF2E0" w14:textId="6458A41B" w:rsidR="00C50DDA" w:rsidRPr="00DA2ADB" w:rsidRDefault="00D809D9" w:rsidP="00E95DBD">
            <w:pPr>
              <w:widowControl w:val="0"/>
              <w:rPr>
                <w:rFonts w:cs="Arial"/>
                <w:noProof/>
                <w:szCs w:val="22"/>
                <w:lang w:val="en-GB"/>
              </w:rPr>
            </w:pPr>
            <w:r w:rsidRPr="00DA2ADB">
              <w:rPr>
                <w:rFonts w:cs="Arial"/>
                <w:noProof/>
                <w:szCs w:val="22"/>
                <w:lang w:val="en-GB"/>
              </w:rPr>
              <w:br/>
              <w:t xml:space="preserve">Assess whether data gathering and storage within </w:t>
            </w:r>
            <w:r w:rsidRPr="00DA2ADB">
              <w:rPr>
                <w:rFonts w:cs="Arial"/>
                <w:noProof/>
                <w:szCs w:val="22"/>
                <w:lang w:val="en-GB"/>
              </w:rPr>
              <w:lastRenderedPageBreak/>
              <w:t>program/project comply to policy</w:t>
            </w:r>
          </w:p>
        </w:tc>
      </w:tr>
      <w:tr w:rsidR="00C50DDA" w:rsidRPr="00DA2ADB" w14:paraId="2A4D12BF" w14:textId="77777777">
        <w:tc>
          <w:tcPr>
            <w:tcW w:w="2340" w:type="dxa"/>
            <w:shd w:val="clear" w:color="auto" w:fill="auto"/>
            <w:tcMar>
              <w:top w:w="100" w:type="dxa"/>
              <w:left w:w="100" w:type="dxa"/>
              <w:bottom w:w="100" w:type="dxa"/>
              <w:right w:w="100" w:type="dxa"/>
            </w:tcMar>
          </w:tcPr>
          <w:p w14:paraId="29DC3624" w14:textId="77777777" w:rsidR="00C50DDA" w:rsidRPr="00DA2ADB" w:rsidRDefault="00D809D9" w:rsidP="00E95DBD">
            <w:pPr>
              <w:widowControl w:val="0"/>
              <w:rPr>
                <w:rFonts w:cs="Arial"/>
                <w:noProof/>
                <w:szCs w:val="22"/>
                <w:lang w:val="en-GB"/>
              </w:rPr>
            </w:pPr>
            <w:r w:rsidRPr="00DA2ADB">
              <w:rPr>
                <w:rFonts w:cs="Arial"/>
                <w:noProof/>
                <w:szCs w:val="22"/>
                <w:lang w:val="en-GB"/>
              </w:rPr>
              <w:lastRenderedPageBreak/>
              <w:t>4. Authorisations</w:t>
            </w:r>
          </w:p>
        </w:tc>
        <w:tc>
          <w:tcPr>
            <w:tcW w:w="2340" w:type="dxa"/>
            <w:shd w:val="clear" w:color="auto" w:fill="auto"/>
            <w:tcMar>
              <w:top w:w="100" w:type="dxa"/>
              <w:left w:w="100" w:type="dxa"/>
              <w:bottom w:w="100" w:type="dxa"/>
              <w:right w:w="100" w:type="dxa"/>
            </w:tcMar>
          </w:tcPr>
          <w:p w14:paraId="0015DBA6" w14:textId="77777777" w:rsidR="00C50DDA" w:rsidRPr="00DA2ADB" w:rsidRDefault="00D809D9" w:rsidP="00E95DBD">
            <w:pPr>
              <w:widowControl w:val="0"/>
              <w:rPr>
                <w:rFonts w:cs="Arial"/>
                <w:noProof/>
                <w:szCs w:val="22"/>
                <w:lang w:val="en-GB"/>
              </w:rPr>
            </w:pPr>
            <w:r w:rsidRPr="00DA2ADB">
              <w:rPr>
                <w:rFonts w:cs="Arial"/>
                <w:noProof/>
                <w:szCs w:val="22"/>
                <w:lang w:val="en-GB"/>
              </w:rPr>
              <w:t>Make decisions to develop and implement RDM policy in the research institute</w:t>
            </w:r>
          </w:p>
        </w:tc>
        <w:tc>
          <w:tcPr>
            <w:tcW w:w="2340" w:type="dxa"/>
            <w:shd w:val="clear" w:color="auto" w:fill="auto"/>
            <w:tcMar>
              <w:top w:w="100" w:type="dxa"/>
              <w:left w:w="100" w:type="dxa"/>
              <w:bottom w:w="100" w:type="dxa"/>
              <w:right w:w="100" w:type="dxa"/>
            </w:tcMar>
          </w:tcPr>
          <w:p w14:paraId="6198173D" w14:textId="77777777" w:rsidR="00C50DDA" w:rsidRPr="00DA2ADB" w:rsidRDefault="00D809D9" w:rsidP="00E95DBD">
            <w:pPr>
              <w:widowControl w:val="0"/>
              <w:rPr>
                <w:rFonts w:cs="Arial"/>
                <w:noProof/>
                <w:szCs w:val="22"/>
                <w:lang w:val="en-GB"/>
              </w:rPr>
            </w:pPr>
            <w:r w:rsidRPr="00DA2ADB">
              <w:rPr>
                <w:rFonts w:cs="Arial"/>
                <w:noProof/>
                <w:szCs w:val="22"/>
                <w:lang w:val="en-GB"/>
              </w:rPr>
              <w:t>Make decisions to translate RDM policy of the UMC to research programs</w:t>
            </w:r>
          </w:p>
        </w:tc>
        <w:tc>
          <w:tcPr>
            <w:tcW w:w="2340" w:type="dxa"/>
            <w:shd w:val="clear" w:color="auto" w:fill="auto"/>
            <w:tcMar>
              <w:top w:w="100" w:type="dxa"/>
              <w:left w:w="100" w:type="dxa"/>
              <w:bottom w:w="100" w:type="dxa"/>
              <w:right w:w="100" w:type="dxa"/>
            </w:tcMar>
          </w:tcPr>
          <w:p w14:paraId="22C0783F" w14:textId="77777777" w:rsidR="00C50DDA" w:rsidRPr="00DA2ADB" w:rsidRDefault="00D809D9" w:rsidP="00E95DBD">
            <w:pPr>
              <w:widowControl w:val="0"/>
              <w:rPr>
                <w:rFonts w:cs="Arial"/>
                <w:noProof/>
                <w:szCs w:val="22"/>
                <w:lang w:val="en-GB"/>
              </w:rPr>
            </w:pPr>
            <w:r w:rsidRPr="00DA2ADB">
              <w:rPr>
                <w:rFonts w:cs="Arial"/>
                <w:noProof/>
                <w:szCs w:val="22"/>
                <w:lang w:val="en-GB"/>
              </w:rPr>
              <w:t>Make decisions to assist researchers</w:t>
            </w:r>
          </w:p>
          <w:p w14:paraId="4CD1DE61" w14:textId="77777777" w:rsidR="00C50DDA" w:rsidRPr="00DA2ADB" w:rsidRDefault="00C50DDA" w:rsidP="00E95DBD">
            <w:pPr>
              <w:widowControl w:val="0"/>
              <w:rPr>
                <w:rFonts w:cs="Arial"/>
                <w:noProof/>
                <w:szCs w:val="22"/>
                <w:lang w:val="en-GB"/>
              </w:rPr>
            </w:pPr>
          </w:p>
        </w:tc>
      </w:tr>
      <w:tr w:rsidR="00C50DDA" w:rsidRPr="00DA2ADB" w14:paraId="4699D9D5" w14:textId="77777777">
        <w:tc>
          <w:tcPr>
            <w:tcW w:w="2340" w:type="dxa"/>
            <w:shd w:val="clear" w:color="auto" w:fill="auto"/>
            <w:tcMar>
              <w:top w:w="100" w:type="dxa"/>
              <w:left w:w="100" w:type="dxa"/>
              <w:bottom w:w="100" w:type="dxa"/>
              <w:right w:w="100" w:type="dxa"/>
            </w:tcMar>
          </w:tcPr>
          <w:p w14:paraId="69D4E541" w14:textId="77777777" w:rsidR="00C50DDA" w:rsidRPr="00DA2ADB" w:rsidRDefault="00D809D9" w:rsidP="00E95DBD">
            <w:pPr>
              <w:widowControl w:val="0"/>
              <w:rPr>
                <w:rFonts w:cs="Arial"/>
                <w:noProof/>
                <w:szCs w:val="22"/>
                <w:lang w:val="en-GB"/>
              </w:rPr>
            </w:pPr>
            <w:r w:rsidRPr="00DA2ADB">
              <w:rPr>
                <w:rFonts w:cs="Arial"/>
                <w:noProof/>
                <w:szCs w:val="22"/>
                <w:lang w:val="en-GB"/>
              </w:rPr>
              <w:t>5. Contacts</w:t>
            </w:r>
          </w:p>
        </w:tc>
        <w:tc>
          <w:tcPr>
            <w:tcW w:w="2340" w:type="dxa"/>
            <w:shd w:val="clear" w:color="auto" w:fill="auto"/>
            <w:tcMar>
              <w:top w:w="100" w:type="dxa"/>
              <w:left w:w="100" w:type="dxa"/>
              <w:bottom w:w="100" w:type="dxa"/>
              <w:right w:w="100" w:type="dxa"/>
            </w:tcMar>
          </w:tcPr>
          <w:p w14:paraId="276BCD79" w14:textId="77777777" w:rsidR="00C50DDA" w:rsidRPr="00DA2ADB" w:rsidRDefault="00D809D9" w:rsidP="00E95DBD">
            <w:pPr>
              <w:widowControl w:val="0"/>
              <w:rPr>
                <w:rFonts w:cs="Arial"/>
                <w:noProof/>
                <w:szCs w:val="22"/>
                <w:lang w:val="en-GB"/>
              </w:rPr>
            </w:pPr>
            <w:r w:rsidRPr="00DA2ADB">
              <w:rPr>
                <w:rFonts w:cs="Arial"/>
                <w:noProof/>
                <w:szCs w:val="22"/>
                <w:lang w:val="en-GB"/>
              </w:rPr>
              <w:t>Management of institute to develop policy</w:t>
            </w:r>
          </w:p>
          <w:p w14:paraId="6DB67325" w14:textId="77777777" w:rsidR="00C50DDA" w:rsidRPr="00DA2ADB" w:rsidRDefault="00C50DDA" w:rsidP="00E95DBD">
            <w:pPr>
              <w:widowControl w:val="0"/>
              <w:rPr>
                <w:rFonts w:cs="Arial"/>
                <w:noProof/>
                <w:szCs w:val="22"/>
                <w:lang w:val="en-GB"/>
              </w:rPr>
            </w:pPr>
          </w:p>
          <w:p w14:paraId="0B6C4AA1" w14:textId="77777777" w:rsidR="00C50DDA" w:rsidRPr="00DA2ADB" w:rsidRDefault="00D809D9" w:rsidP="00E95DBD">
            <w:pPr>
              <w:widowControl w:val="0"/>
              <w:rPr>
                <w:rFonts w:cs="Arial"/>
                <w:noProof/>
                <w:szCs w:val="22"/>
                <w:lang w:val="en-GB"/>
              </w:rPr>
            </w:pPr>
            <w:r w:rsidRPr="00DA2ADB">
              <w:rPr>
                <w:rFonts w:cs="Arial"/>
                <w:noProof/>
                <w:szCs w:val="22"/>
                <w:lang w:val="en-GB"/>
              </w:rPr>
              <w:t>ICT department for digital infrastructure</w:t>
            </w:r>
            <w:r w:rsidRPr="00DA2ADB">
              <w:rPr>
                <w:rFonts w:cs="Arial"/>
                <w:noProof/>
                <w:szCs w:val="22"/>
                <w:lang w:val="en-GB"/>
              </w:rPr>
              <w:br/>
            </w:r>
            <w:r w:rsidRPr="00DA2ADB">
              <w:rPr>
                <w:rFonts w:cs="Arial"/>
                <w:noProof/>
                <w:szCs w:val="22"/>
                <w:lang w:val="en-GB"/>
              </w:rPr>
              <w:br/>
              <w:t xml:space="preserve">RDM experts inside and outside the institute </w:t>
            </w:r>
          </w:p>
        </w:tc>
        <w:tc>
          <w:tcPr>
            <w:tcW w:w="2340" w:type="dxa"/>
            <w:shd w:val="clear" w:color="auto" w:fill="auto"/>
            <w:tcMar>
              <w:top w:w="100" w:type="dxa"/>
              <w:left w:w="100" w:type="dxa"/>
              <w:bottom w:w="100" w:type="dxa"/>
              <w:right w:w="100" w:type="dxa"/>
            </w:tcMar>
          </w:tcPr>
          <w:p w14:paraId="5477C373" w14:textId="77777777" w:rsidR="00C50DDA" w:rsidRPr="00DA2ADB" w:rsidRDefault="00D809D9" w:rsidP="00E95DBD">
            <w:pPr>
              <w:widowControl w:val="0"/>
              <w:rPr>
                <w:rFonts w:cs="Arial"/>
                <w:noProof/>
                <w:szCs w:val="22"/>
                <w:lang w:val="en-GB"/>
              </w:rPr>
            </w:pPr>
            <w:r w:rsidRPr="00DA2ADB">
              <w:rPr>
                <w:rFonts w:cs="Arial"/>
                <w:noProof/>
                <w:szCs w:val="22"/>
                <w:lang w:val="en-GB"/>
              </w:rPr>
              <w:t>Managers of research programs</w:t>
            </w:r>
          </w:p>
          <w:p w14:paraId="1191FF20" w14:textId="77777777" w:rsidR="00C50DDA" w:rsidRPr="00DA2ADB" w:rsidRDefault="00C50DDA" w:rsidP="00E95DBD">
            <w:pPr>
              <w:widowControl w:val="0"/>
              <w:rPr>
                <w:rFonts w:cs="Arial"/>
                <w:noProof/>
                <w:szCs w:val="22"/>
                <w:lang w:val="en-GB"/>
              </w:rPr>
            </w:pPr>
          </w:p>
          <w:p w14:paraId="28F53B21" w14:textId="77777777" w:rsidR="00C50DDA" w:rsidRPr="00DA2ADB" w:rsidRDefault="00D809D9" w:rsidP="00E95DBD">
            <w:pPr>
              <w:widowControl w:val="0"/>
              <w:rPr>
                <w:rFonts w:cs="Arial"/>
                <w:noProof/>
                <w:szCs w:val="22"/>
                <w:lang w:val="en-GB"/>
              </w:rPr>
            </w:pPr>
            <w:r w:rsidRPr="00DA2ADB">
              <w:rPr>
                <w:rFonts w:cs="Arial"/>
                <w:noProof/>
                <w:szCs w:val="22"/>
                <w:lang w:val="en-GB"/>
              </w:rPr>
              <w:t>ICT department for digital infrastructure</w:t>
            </w:r>
            <w:r w:rsidRPr="00DA2ADB">
              <w:rPr>
                <w:rFonts w:cs="Arial"/>
                <w:noProof/>
                <w:szCs w:val="22"/>
                <w:lang w:val="en-GB"/>
              </w:rPr>
              <w:br/>
            </w:r>
            <w:r w:rsidRPr="00DA2ADB">
              <w:rPr>
                <w:rFonts w:cs="Arial"/>
                <w:noProof/>
                <w:szCs w:val="22"/>
                <w:lang w:val="en-GB"/>
              </w:rPr>
              <w:br/>
              <w:t xml:space="preserve">RDM experts outside the programme and institute </w:t>
            </w:r>
          </w:p>
        </w:tc>
        <w:tc>
          <w:tcPr>
            <w:tcW w:w="2340" w:type="dxa"/>
            <w:shd w:val="clear" w:color="auto" w:fill="auto"/>
            <w:tcMar>
              <w:top w:w="100" w:type="dxa"/>
              <w:left w:w="100" w:type="dxa"/>
              <w:bottom w:w="100" w:type="dxa"/>
              <w:right w:w="100" w:type="dxa"/>
            </w:tcMar>
          </w:tcPr>
          <w:p w14:paraId="62EA25EC" w14:textId="77777777" w:rsidR="00C50DDA" w:rsidRPr="00DA2ADB" w:rsidRDefault="00D809D9" w:rsidP="00E95DBD">
            <w:pPr>
              <w:widowControl w:val="0"/>
              <w:rPr>
                <w:rFonts w:cs="Arial"/>
                <w:noProof/>
                <w:szCs w:val="22"/>
                <w:lang w:val="en-GB"/>
              </w:rPr>
            </w:pPr>
            <w:r w:rsidRPr="00DA2ADB">
              <w:rPr>
                <w:rFonts w:cs="Arial"/>
                <w:noProof/>
                <w:szCs w:val="22"/>
                <w:lang w:val="en-GB"/>
              </w:rPr>
              <w:t>Researchers</w:t>
            </w:r>
            <w:r w:rsidRPr="00DA2ADB">
              <w:rPr>
                <w:rFonts w:cs="Arial"/>
                <w:noProof/>
                <w:szCs w:val="22"/>
                <w:lang w:val="en-GB"/>
              </w:rPr>
              <w:br/>
            </w:r>
          </w:p>
          <w:p w14:paraId="4BBDACC5" w14:textId="77777777" w:rsidR="00C50DDA" w:rsidRPr="00DA2ADB" w:rsidRDefault="00D809D9" w:rsidP="00E95DBD">
            <w:pPr>
              <w:widowControl w:val="0"/>
              <w:rPr>
                <w:rFonts w:cs="Arial"/>
                <w:noProof/>
                <w:szCs w:val="22"/>
                <w:lang w:val="en-GB"/>
              </w:rPr>
            </w:pPr>
            <w:r w:rsidRPr="00DA2ADB">
              <w:rPr>
                <w:rFonts w:cs="Arial"/>
                <w:noProof/>
                <w:szCs w:val="22"/>
                <w:lang w:val="en-GB"/>
              </w:rPr>
              <w:t>ICT department for digital infrastructure</w:t>
            </w:r>
            <w:r w:rsidRPr="00DA2ADB">
              <w:rPr>
                <w:rFonts w:cs="Arial"/>
                <w:noProof/>
                <w:szCs w:val="22"/>
                <w:lang w:val="en-GB"/>
              </w:rPr>
              <w:br/>
            </w:r>
            <w:r w:rsidRPr="00DA2ADB">
              <w:rPr>
                <w:rFonts w:cs="Arial"/>
                <w:noProof/>
                <w:szCs w:val="22"/>
                <w:lang w:val="en-GB"/>
              </w:rPr>
              <w:br/>
              <w:t xml:space="preserve">RDM experts outside the project or programme </w:t>
            </w:r>
          </w:p>
        </w:tc>
      </w:tr>
      <w:tr w:rsidR="00C50DDA" w:rsidRPr="00DA2ADB" w14:paraId="5FD9836A" w14:textId="77777777">
        <w:tc>
          <w:tcPr>
            <w:tcW w:w="2340" w:type="dxa"/>
            <w:shd w:val="clear" w:color="auto" w:fill="auto"/>
            <w:tcMar>
              <w:top w:w="100" w:type="dxa"/>
              <w:left w:w="100" w:type="dxa"/>
              <w:bottom w:w="100" w:type="dxa"/>
              <w:right w:w="100" w:type="dxa"/>
            </w:tcMar>
          </w:tcPr>
          <w:p w14:paraId="1746992C" w14:textId="77777777" w:rsidR="00C50DDA" w:rsidRPr="00DA2ADB" w:rsidRDefault="00D809D9" w:rsidP="00E95DBD">
            <w:pPr>
              <w:widowControl w:val="0"/>
              <w:rPr>
                <w:rFonts w:cs="Arial"/>
                <w:noProof/>
                <w:szCs w:val="22"/>
                <w:lang w:val="en-GB"/>
              </w:rPr>
            </w:pPr>
            <w:r w:rsidRPr="00DA2ADB">
              <w:rPr>
                <w:rFonts w:cs="Arial"/>
                <w:noProof/>
                <w:szCs w:val="22"/>
                <w:lang w:val="en-GB"/>
              </w:rPr>
              <w:t>6. Knowledge and skills</w:t>
            </w:r>
          </w:p>
        </w:tc>
        <w:tc>
          <w:tcPr>
            <w:tcW w:w="2340" w:type="dxa"/>
            <w:shd w:val="clear" w:color="auto" w:fill="auto"/>
            <w:tcMar>
              <w:top w:w="100" w:type="dxa"/>
              <w:left w:w="100" w:type="dxa"/>
              <w:bottom w:w="100" w:type="dxa"/>
              <w:right w:w="100" w:type="dxa"/>
            </w:tcMar>
          </w:tcPr>
          <w:p w14:paraId="0A6EE9D4" w14:textId="77777777" w:rsidR="00C50DDA" w:rsidRPr="00DA2ADB" w:rsidRDefault="00D809D9" w:rsidP="00E95DBD">
            <w:pPr>
              <w:widowControl w:val="0"/>
              <w:rPr>
                <w:rFonts w:cs="Arial"/>
                <w:noProof/>
                <w:szCs w:val="22"/>
                <w:lang w:val="en-GB"/>
              </w:rPr>
            </w:pPr>
            <w:r w:rsidRPr="00DA2ADB">
              <w:rPr>
                <w:rFonts w:cs="Arial"/>
                <w:noProof/>
                <w:szCs w:val="22"/>
                <w:lang w:val="en-GB"/>
              </w:rPr>
              <w:t>RMD knowledge related to the research area</w:t>
            </w:r>
          </w:p>
          <w:p w14:paraId="5C0D305F" w14:textId="77777777" w:rsidR="00C50DDA" w:rsidRPr="00DA2ADB" w:rsidRDefault="00C50DDA" w:rsidP="00E95DBD">
            <w:pPr>
              <w:widowControl w:val="0"/>
              <w:rPr>
                <w:rFonts w:cs="Arial"/>
                <w:noProof/>
                <w:szCs w:val="22"/>
                <w:lang w:val="en-GB"/>
              </w:rPr>
            </w:pPr>
          </w:p>
          <w:p w14:paraId="01059BDC" w14:textId="77777777" w:rsidR="00C50DDA" w:rsidRPr="00DA2ADB" w:rsidRDefault="00D809D9" w:rsidP="00E95DBD">
            <w:pPr>
              <w:widowControl w:val="0"/>
              <w:rPr>
                <w:rFonts w:cs="Arial"/>
                <w:noProof/>
                <w:szCs w:val="22"/>
                <w:lang w:val="en-GB"/>
              </w:rPr>
            </w:pPr>
            <w:r w:rsidRPr="00DA2ADB">
              <w:rPr>
                <w:rFonts w:cs="Arial"/>
                <w:noProof/>
                <w:szCs w:val="22"/>
                <w:lang w:val="en-GB"/>
              </w:rPr>
              <w:t>Skills to investigate and assess RDM methods used at the UMC</w:t>
            </w:r>
          </w:p>
          <w:p w14:paraId="4F38F740" w14:textId="77777777" w:rsidR="00C50DDA" w:rsidRPr="00DA2ADB" w:rsidRDefault="00C50DDA" w:rsidP="00E95DBD">
            <w:pPr>
              <w:widowControl w:val="0"/>
              <w:rPr>
                <w:rFonts w:cs="Arial"/>
                <w:noProof/>
                <w:szCs w:val="22"/>
                <w:lang w:val="en-GB"/>
              </w:rPr>
            </w:pPr>
          </w:p>
          <w:p w14:paraId="57723229" w14:textId="77777777" w:rsidR="00C50DDA" w:rsidRPr="00DA2ADB" w:rsidRDefault="00D809D9" w:rsidP="00E95DBD">
            <w:pPr>
              <w:widowControl w:val="0"/>
              <w:rPr>
                <w:rFonts w:cs="Arial"/>
                <w:noProof/>
                <w:szCs w:val="22"/>
                <w:lang w:val="en-GB"/>
              </w:rPr>
            </w:pPr>
            <w:r w:rsidRPr="00DA2ADB">
              <w:rPr>
                <w:rFonts w:cs="Arial"/>
                <w:noProof/>
                <w:szCs w:val="22"/>
                <w:lang w:val="en-GB"/>
              </w:rPr>
              <w:t>Policy developing skills</w:t>
            </w:r>
          </w:p>
          <w:p w14:paraId="52FB2104" w14:textId="77777777" w:rsidR="00C50DDA" w:rsidRPr="00DA2ADB" w:rsidRDefault="00C50DDA" w:rsidP="00E95DBD">
            <w:pPr>
              <w:widowControl w:val="0"/>
              <w:rPr>
                <w:rFonts w:cs="Arial"/>
                <w:noProof/>
                <w:szCs w:val="22"/>
                <w:lang w:val="en-GB"/>
              </w:rPr>
            </w:pPr>
          </w:p>
          <w:p w14:paraId="072E734B" w14:textId="77777777" w:rsidR="00C50DDA" w:rsidRPr="00DA2ADB" w:rsidRDefault="00D809D9" w:rsidP="00E95DBD">
            <w:pPr>
              <w:widowControl w:val="0"/>
              <w:rPr>
                <w:rFonts w:cs="Arial"/>
                <w:noProof/>
                <w:szCs w:val="22"/>
                <w:lang w:val="en-GB"/>
              </w:rPr>
            </w:pPr>
            <w:r w:rsidRPr="00DA2ADB">
              <w:rPr>
                <w:rFonts w:cs="Arial"/>
                <w:noProof/>
                <w:szCs w:val="22"/>
                <w:lang w:val="en-GB"/>
              </w:rPr>
              <w:t>Consultancy skills</w:t>
            </w:r>
          </w:p>
        </w:tc>
        <w:tc>
          <w:tcPr>
            <w:tcW w:w="2340" w:type="dxa"/>
            <w:shd w:val="clear" w:color="auto" w:fill="auto"/>
            <w:tcMar>
              <w:top w:w="100" w:type="dxa"/>
              <w:left w:w="100" w:type="dxa"/>
              <w:bottom w:w="100" w:type="dxa"/>
              <w:right w:w="100" w:type="dxa"/>
            </w:tcMar>
          </w:tcPr>
          <w:p w14:paraId="1C09B9BF" w14:textId="77777777" w:rsidR="00C50DDA" w:rsidRPr="00DA2ADB" w:rsidRDefault="00D809D9" w:rsidP="00E95DBD">
            <w:pPr>
              <w:widowControl w:val="0"/>
              <w:rPr>
                <w:rFonts w:cs="Arial"/>
                <w:noProof/>
                <w:szCs w:val="22"/>
                <w:lang w:val="en-GB"/>
              </w:rPr>
            </w:pPr>
            <w:r w:rsidRPr="00DA2ADB">
              <w:rPr>
                <w:rFonts w:cs="Arial"/>
                <w:noProof/>
                <w:szCs w:val="22"/>
                <w:lang w:val="en-GB"/>
              </w:rPr>
              <w:t>RMD knowledge related to the research area</w:t>
            </w:r>
          </w:p>
          <w:p w14:paraId="3C27A263" w14:textId="77777777" w:rsidR="00C50DDA" w:rsidRPr="00DA2ADB" w:rsidRDefault="00C50DDA" w:rsidP="00E95DBD">
            <w:pPr>
              <w:widowControl w:val="0"/>
              <w:rPr>
                <w:rFonts w:cs="Arial"/>
                <w:noProof/>
                <w:szCs w:val="22"/>
                <w:lang w:val="en-GB"/>
              </w:rPr>
            </w:pPr>
          </w:p>
          <w:p w14:paraId="578D8D2D" w14:textId="77777777" w:rsidR="00C50DDA" w:rsidRPr="00DA2ADB" w:rsidRDefault="00D809D9" w:rsidP="00E95DBD">
            <w:pPr>
              <w:widowControl w:val="0"/>
              <w:rPr>
                <w:rFonts w:cs="Arial"/>
                <w:noProof/>
                <w:szCs w:val="22"/>
                <w:lang w:val="en-GB"/>
              </w:rPr>
            </w:pPr>
            <w:r w:rsidRPr="00DA2ADB">
              <w:rPr>
                <w:rFonts w:cs="Arial"/>
                <w:noProof/>
                <w:szCs w:val="22"/>
                <w:lang w:val="en-GB"/>
              </w:rPr>
              <w:t>Skills to investigate and assess RDM methods used at the UMC</w:t>
            </w:r>
          </w:p>
          <w:p w14:paraId="6C6DCFB0" w14:textId="77777777" w:rsidR="00C50DDA" w:rsidRPr="00DA2ADB" w:rsidRDefault="00C50DDA" w:rsidP="00E95DBD">
            <w:pPr>
              <w:widowControl w:val="0"/>
              <w:rPr>
                <w:rFonts w:cs="Arial"/>
                <w:noProof/>
                <w:szCs w:val="22"/>
                <w:lang w:val="en-GB"/>
              </w:rPr>
            </w:pPr>
          </w:p>
          <w:p w14:paraId="4BC572B2" w14:textId="77777777" w:rsidR="00C50DDA" w:rsidRPr="00DA2ADB" w:rsidRDefault="00D809D9" w:rsidP="00E95DBD">
            <w:pPr>
              <w:widowControl w:val="0"/>
              <w:rPr>
                <w:rFonts w:cs="Arial"/>
                <w:noProof/>
                <w:szCs w:val="22"/>
                <w:lang w:val="en-GB"/>
              </w:rPr>
            </w:pPr>
            <w:r w:rsidRPr="00DA2ADB">
              <w:rPr>
                <w:rFonts w:cs="Arial"/>
                <w:noProof/>
                <w:szCs w:val="22"/>
                <w:lang w:val="en-GB"/>
              </w:rPr>
              <w:t>Skills to apply and develop FAIRification tools</w:t>
            </w:r>
          </w:p>
          <w:p w14:paraId="70CDF5E5" w14:textId="77777777" w:rsidR="00C50DDA" w:rsidRPr="00DA2ADB" w:rsidRDefault="00C50DDA" w:rsidP="00E95DBD">
            <w:pPr>
              <w:widowControl w:val="0"/>
              <w:rPr>
                <w:rFonts w:cs="Arial"/>
                <w:noProof/>
                <w:szCs w:val="22"/>
                <w:lang w:val="en-GB"/>
              </w:rPr>
            </w:pPr>
          </w:p>
          <w:p w14:paraId="285F4D3A" w14:textId="77777777" w:rsidR="00C50DDA" w:rsidRPr="00DA2ADB" w:rsidRDefault="00D809D9" w:rsidP="00E95DBD">
            <w:pPr>
              <w:widowControl w:val="0"/>
              <w:rPr>
                <w:rFonts w:cs="Arial"/>
                <w:noProof/>
                <w:szCs w:val="22"/>
                <w:lang w:val="en-GB"/>
              </w:rPr>
            </w:pPr>
            <w:r w:rsidRPr="00DA2ADB">
              <w:rPr>
                <w:rFonts w:cs="Arial"/>
                <w:noProof/>
                <w:szCs w:val="22"/>
                <w:lang w:val="en-GB"/>
              </w:rPr>
              <w:t>Policy translation skills</w:t>
            </w:r>
          </w:p>
          <w:p w14:paraId="6B22676F" w14:textId="77777777" w:rsidR="00C50DDA" w:rsidRPr="00DA2ADB" w:rsidRDefault="00C50DDA" w:rsidP="00E95DBD">
            <w:pPr>
              <w:widowControl w:val="0"/>
              <w:rPr>
                <w:rFonts w:cs="Arial"/>
                <w:noProof/>
                <w:szCs w:val="22"/>
                <w:lang w:val="en-GB"/>
              </w:rPr>
            </w:pPr>
          </w:p>
          <w:p w14:paraId="21E70476" w14:textId="77777777" w:rsidR="00C50DDA" w:rsidRPr="00DA2ADB" w:rsidRDefault="00D809D9" w:rsidP="00E95DBD">
            <w:pPr>
              <w:widowControl w:val="0"/>
              <w:rPr>
                <w:rFonts w:cs="Arial"/>
                <w:noProof/>
                <w:szCs w:val="22"/>
                <w:lang w:val="en-GB"/>
              </w:rPr>
            </w:pPr>
            <w:r w:rsidRPr="00DA2ADB">
              <w:rPr>
                <w:rFonts w:cs="Arial"/>
                <w:noProof/>
                <w:szCs w:val="22"/>
                <w:lang w:val="en-GB"/>
              </w:rPr>
              <w:t>Consultancy skills</w:t>
            </w:r>
          </w:p>
        </w:tc>
        <w:tc>
          <w:tcPr>
            <w:tcW w:w="2340" w:type="dxa"/>
            <w:shd w:val="clear" w:color="auto" w:fill="auto"/>
            <w:tcMar>
              <w:top w:w="100" w:type="dxa"/>
              <w:left w:w="100" w:type="dxa"/>
              <w:bottom w:w="100" w:type="dxa"/>
              <w:right w:w="100" w:type="dxa"/>
            </w:tcMar>
          </w:tcPr>
          <w:p w14:paraId="36A2F584" w14:textId="77777777" w:rsidR="00C50DDA" w:rsidRPr="00DA2ADB" w:rsidRDefault="00D809D9" w:rsidP="00E95DBD">
            <w:pPr>
              <w:widowControl w:val="0"/>
              <w:rPr>
                <w:rFonts w:cs="Arial"/>
                <w:noProof/>
                <w:szCs w:val="22"/>
                <w:lang w:val="en-GB"/>
              </w:rPr>
            </w:pPr>
            <w:r w:rsidRPr="00DA2ADB">
              <w:rPr>
                <w:rFonts w:cs="Arial"/>
                <w:noProof/>
                <w:szCs w:val="22"/>
                <w:lang w:val="en-GB"/>
              </w:rPr>
              <w:t>RMD knowledge related to the research area</w:t>
            </w:r>
          </w:p>
          <w:p w14:paraId="24B189D8" w14:textId="77777777" w:rsidR="00C50DDA" w:rsidRPr="00DA2ADB" w:rsidRDefault="00C50DDA" w:rsidP="00E95DBD">
            <w:pPr>
              <w:widowControl w:val="0"/>
              <w:rPr>
                <w:rFonts w:cs="Arial"/>
                <w:noProof/>
                <w:szCs w:val="22"/>
                <w:lang w:val="en-GB"/>
              </w:rPr>
            </w:pPr>
          </w:p>
          <w:p w14:paraId="4A01E27C" w14:textId="77777777" w:rsidR="00C50DDA" w:rsidRPr="00DA2ADB" w:rsidRDefault="00D809D9" w:rsidP="00E95DBD">
            <w:pPr>
              <w:widowControl w:val="0"/>
              <w:rPr>
                <w:rFonts w:cs="Arial"/>
                <w:noProof/>
                <w:szCs w:val="22"/>
                <w:lang w:val="en-GB"/>
              </w:rPr>
            </w:pPr>
            <w:r w:rsidRPr="00DA2ADB">
              <w:rPr>
                <w:rFonts w:cs="Arial"/>
                <w:noProof/>
                <w:szCs w:val="22"/>
                <w:lang w:val="en-GB"/>
              </w:rPr>
              <w:t>Skills to investigate and assess RDM methods used at the UMC</w:t>
            </w:r>
          </w:p>
          <w:p w14:paraId="455A7FAB" w14:textId="77777777" w:rsidR="00C50DDA" w:rsidRPr="00DA2ADB" w:rsidRDefault="00C50DDA" w:rsidP="00E95DBD">
            <w:pPr>
              <w:widowControl w:val="0"/>
              <w:rPr>
                <w:rFonts w:cs="Arial"/>
                <w:noProof/>
                <w:szCs w:val="22"/>
                <w:lang w:val="en-GB"/>
              </w:rPr>
            </w:pPr>
          </w:p>
          <w:p w14:paraId="3BE0AE0B" w14:textId="77777777" w:rsidR="00C50DDA" w:rsidRPr="00DA2ADB" w:rsidRDefault="00D809D9" w:rsidP="00E95DBD">
            <w:pPr>
              <w:widowControl w:val="0"/>
              <w:rPr>
                <w:rFonts w:cs="Arial"/>
                <w:noProof/>
                <w:szCs w:val="22"/>
                <w:lang w:val="en-GB"/>
              </w:rPr>
            </w:pPr>
            <w:r w:rsidRPr="00DA2ADB">
              <w:rPr>
                <w:rFonts w:cs="Arial"/>
                <w:noProof/>
                <w:szCs w:val="22"/>
                <w:lang w:val="en-GB"/>
              </w:rPr>
              <w:t>Skills to apply and develop FAIRification tools</w:t>
            </w:r>
          </w:p>
          <w:p w14:paraId="3581BD8E" w14:textId="77777777" w:rsidR="00C50DDA" w:rsidRPr="00DA2ADB" w:rsidRDefault="00C50DDA" w:rsidP="00E95DBD">
            <w:pPr>
              <w:widowControl w:val="0"/>
              <w:rPr>
                <w:rFonts w:cs="Arial"/>
                <w:noProof/>
                <w:szCs w:val="22"/>
                <w:lang w:val="en-GB"/>
              </w:rPr>
            </w:pPr>
          </w:p>
          <w:p w14:paraId="4D51B718" w14:textId="77777777" w:rsidR="00C50DDA" w:rsidRPr="00DA2ADB" w:rsidRDefault="00D809D9" w:rsidP="00E95DBD">
            <w:pPr>
              <w:widowControl w:val="0"/>
              <w:rPr>
                <w:rFonts w:cs="Arial"/>
                <w:noProof/>
                <w:szCs w:val="22"/>
                <w:lang w:val="en-GB"/>
              </w:rPr>
            </w:pPr>
            <w:r w:rsidRPr="00DA2ADB">
              <w:rPr>
                <w:rFonts w:cs="Arial"/>
                <w:noProof/>
                <w:szCs w:val="22"/>
                <w:lang w:val="en-GB"/>
              </w:rPr>
              <w:t>Skills to develop RDM templates</w:t>
            </w:r>
          </w:p>
          <w:p w14:paraId="52E9EAA2" w14:textId="77777777" w:rsidR="00C50DDA" w:rsidRPr="00DA2ADB" w:rsidRDefault="00C50DDA" w:rsidP="00E95DBD">
            <w:pPr>
              <w:widowControl w:val="0"/>
              <w:rPr>
                <w:rFonts w:cs="Arial"/>
                <w:noProof/>
                <w:szCs w:val="22"/>
                <w:lang w:val="en-GB"/>
              </w:rPr>
            </w:pPr>
          </w:p>
          <w:p w14:paraId="72DB3DA9" w14:textId="77777777" w:rsidR="00C50DDA" w:rsidRPr="00DA2ADB" w:rsidRDefault="00D809D9" w:rsidP="00E95DBD">
            <w:pPr>
              <w:widowControl w:val="0"/>
              <w:rPr>
                <w:rFonts w:cs="Arial"/>
                <w:noProof/>
                <w:szCs w:val="22"/>
                <w:lang w:val="en-GB"/>
              </w:rPr>
            </w:pPr>
            <w:r w:rsidRPr="00DA2ADB">
              <w:rPr>
                <w:rFonts w:cs="Arial"/>
                <w:noProof/>
                <w:szCs w:val="22"/>
                <w:lang w:val="en-GB"/>
              </w:rPr>
              <w:t>Consultancy skills</w:t>
            </w:r>
          </w:p>
        </w:tc>
      </w:tr>
    </w:tbl>
    <w:p w14:paraId="36935FA3" w14:textId="77777777" w:rsidR="00C50DDA" w:rsidRPr="00DA2ADB" w:rsidRDefault="00D809D9" w:rsidP="00E95DBD">
      <w:pPr>
        <w:rPr>
          <w:noProof/>
          <w:lang w:val="en-GB"/>
        </w:rPr>
      </w:pPr>
      <w:r w:rsidRPr="00DA2ADB">
        <w:rPr>
          <w:rFonts w:cs="Arial"/>
          <w:i/>
          <w:noProof/>
          <w:szCs w:val="22"/>
          <w:lang w:val="en-GB"/>
        </w:rPr>
        <w:t>Table Annex 6.4 Good practice: summary and comparison of the different data stewards</w:t>
      </w:r>
      <w:r w:rsidRPr="00DA2ADB">
        <w:rPr>
          <w:noProof/>
          <w:lang w:val="en-GB"/>
        </w:rPr>
        <w:br w:type="page"/>
      </w:r>
    </w:p>
    <w:p w14:paraId="4EC8B9CB" w14:textId="77777777" w:rsidR="00C50DDA" w:rsidRPr="00DA2ADB" w:rsidRDefault="00D809D9" w:rsidP="0055359E">
      <w:pPr>
        <w:pStyle w:val="Heading1"/>
        <w:rPr>
          <w:noProof/>
          <w:lang w:val="en-GB"/>
        </w:rPr>
      </w:pPr>
      <w:bookmarkStart w:id="58" w:name="_Toc63080699"/>
      <w:r w:rsidRPr="00DA2ADB">
        <w:rPr>
          <w:noProof/>
          <w:lang w:val="en-GB"/>
        </w:rPr>
        <w:lastRenderedPageBreak/>
        <w:t>Annex 7: UAS data steward job profile</w:t>
      </w:r>
      <w:bookmarkEnd w:id="58"/>
    </w:p>
    <w:p w14:paraId="7B69C597" w14:textId="38DE335E" w:rsidR="00C50DDA" w:rsidRPr="00DA2ADB" w:rsidRDefault="00D809D9" w:rsidP="00F75F54">
      <w:pPr>
        <w:rPr>
          <w:rFonts w:asciiTheme="majorHAnsi" w:hAnsiTheme="majorHAnsi" w:cstheme="majorHAnsi"/>
          <w:noProof/>
          <w:color w:val="365F91" w:themeColor="accent1" w:themeShade="BF"/>
          <w:sz w:val="24"/>
          <w:lang w:val="en-GB"/>
        </w:rPr>
      </w:pPr>
      <w:r w:rsidRPr="00DA2ADB">
        <w:rPr>
          <w:rFonts w:asciiTheme="majorHAnsi" w:hAnsiTheme="majorHAnsi" w:cstheme="majorHAnsi"/>
          <w:noProof/>
          <w:color w:val="365F91" w:themeColor="accent1" w:themeShade="BF"/>
          <w:sz w:val="24"/>
          <w:lang w:val="en-GB"/>
        </w:rPr>
        <w:t>Challenges</w:t>
      </w:r>
    </w:p>
    <w:p w14:paraId="0B42350E" w14:textId="77777777" w:rsidR="00F75F54" w:rsidRPr="00DA2ADB" w:rsidRDefault="00F75F54">
      <w:pPr>
        <w:rPr>
          <w:noProof/>
          <w:lang w:val="en-GB"/>
        </w:rPr>
      </w:pPr>
    </w:p>
    <w:p w14:paraId="23CE21E0" w14:textId="197A7E0B" w:rsidR="00C50DDA" w:rsidRPr="00DA2ADB" w:rsidRDefault="00D809D9" w:rsidP="00F75F54">
      <w:pPr>
        <w:rPr>
          <w:rFonts w:cs="Arial"/>
          <w:noProof/>
          <w:szCs w:val="22"/>
          <w:lang w:val="en-GB"/>
        </w:rPr>
      </w:pPr>
      <w:r w:rsidRPr="00DA2ADB">
        <w:rPr>
          <w:rFonts w:cs="Arial"/>
          <w:noProof/>
          <w:szCs w:val="22"/>
          <w:lang w:val="en-GB"/>
        </w:rPr>
        <w:t>More and more practice-oriented research is being conducted within universities of applied sciences (UASs). Such research aims at answering issues in society with the intention to make knowledge flow directly back to professional practice and education (Andriessen, 2014)</w:t>
      </w:r>
      <w:r w:rsidRPr="00DA2ADB">
        <w:rPr>
          <w:rFonts w:cs="Arial"/>
          <w:noProof/>
          <w:szCs w:val="22"/>
          <w:vertAlign w:val="superscript"/>
          <w:lang w:val="en-GB"/>
        </w:rPr>
        <w:footnoteReference w:id="124"/>
      </w:r>
      <w:r w:rsidRPr="00DA2ADB">
        <w:rPr>
          <w:rFonts w:cs="Arial"/>
          <w:noProof/>
          <w:szCs w:val="22"/>
          <w:lang w:val="en-GB"/>
        </w:rPr>
        <w:t>. In contrast to research universities, research at UAS has only been part of the activities for about 15 years and education is still the core activity.</w:t>
      </w:r>
    </w:p>
    <w:p w14:paraId="35F65722" w14:textId="77777777" w:rsidR="00C50DDA" w:rsidRPr="00DA2ADB" w:rsidRDefault="00C50DDA" w:rsidP="00F75F54">
      <w:pPr>
        <w:rPr>
          <w:rFonts w:cs="Arial"/>
          <w:noProof/>
          <w:szCs w:val="22"/>
          <w:lang w:val="en-GB"/>
        </w:rPr>
      </w:pPr>
    </w:p>
    <w:p w14:paraId="46797523" w14:textId="77777777" w:rsidR="00C50DDA" w:rsidRPr="00DA2ADB" w:rsidRDefault="00D809D9" w:rsidP="00F75F54">
      <w:pPr>
        <w:rPr>
          <w:rFonts w:cs="Arial"/>
          <w:noProof/>
          <w:szCs w:val="22"/>
          <w:lang w:val="en-GB"/>
        </w:rPr>
      </w:pPr>
      <w:r w:rsidRPr="00DA2ADB">
        <w:rPr>
          <w:rFonts w:cs="Arial"/>
          <w:noProof/>
          <w:szCs w:val="22"/>
          <w:lang w:val="en-GB"/>
        </w:rPr>
        <w:t>The aim of creating a data steward job profile is to increase the quality of research data management (RDM) and thus to comply with the national legislation and regulations of the Netherlands Code of Conduct for Scientific Integrity (NGWI, 2018)</w:t>
      </w:r>
      <w:r w:rsidRPr="00DA2ADB">
        <w:rPr>
          <w:rFonts w:cs="Arial"/>
          <w:noProof/>
          <w:szCs w:val="22"/>
          <w:vertAlign w:val="superscript"/>
          <w:lang w:val="en-GB"/>
        </w:rPr>
        <w:footnoteReference w:id="125"/>
      </w:r>
      <w:r w:rsidRPr="00DA2ADB">
        <w:rPr>
          <w:rFonts w:cs="Arial"/>
          <w:noProof/>
          <w:szCs w:val="22"/>
          <w:lang w:val="en-GB"/>
        </w:rPr>
        <w:t xml:space="preserve"> and the requirements of grant providers such as ZonMw. In addition, this job profile ensures that HR departments of higher professional education institutions are provided with clear guidance to position the data steward job in their organisation and to recruit employees with the right competences. It also ensures that the work of data stewards is recognised and appreciated. The job description provides attractive terms of employment so that the UASs can compete with the research universities, institutes and the commercial business community, which are also fully engaged in fulfilling the position of the data steward.</w:t>
      </w:r>
    </w:p>
    <w:p w14:paraId="3C8FABFD"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6EC5CE71" w14:textId="77777777" w:rsidR="00C50DDA" w:rsidRPr="00DA2ADB" w:rsidRDefault="00D809D9" w:rsidP="00F75F54">
      <w:pPr>
        <w:rPr>
          <w:rFonts w:cs="Arial"/>
          <w:noProof/>
          <w:szCs w:val="22"/>
          <w:lang w:val="en-GB"/>
        </w:rPr>
      </w:pPr>
      <w:r w:rsidRPr="00DA2ADB">
        <w:rPr>
          <w:rFonts w:cs="Arial"/>
          <w:noProof/>
          <w:szCs w:val="22"/>
          <w:lang w:val="en-GB"/>
        </w:rPr>
        <w:t>There are a number of challenges for universities of applied sciences when it comes to the position of data steward:</w:t>
      </w:r>
    </w:p>
    <w:p w14:paraId="358DB478" w14:textId="77777777" w:rsidR="00C50DDA" w:rsidRPr="00DA2ADB" w:rsidRDefault="00D809D9" w:rsidP="002D7D9B">
      <w:pPr>
        <w:numPr>
          <w:ilvl w:val="0"/>
          <w:numId w:val="6"/>
        </w:numPr>
        <w:rPr>
          <w:rFonts w:cs="Arial"/>
          <w:noProof/>
          <w:szCs w:val="22"/>
          <w:lang w:val="en-GB"/>
        </w:rPr>
      </w:pPr>
      <w:r w:rsidRPr="00DA2ADB">
        <w:rPr>
          <w:rFonts w:cs="Arial"/>
          <w:noProof/>
          <w:szCs w:val="22"/>
          <w:lang w:val="en-GB"/>
        </w:rPr>
        <w:t>More requirements for practice-oriented research</w:t>
      </w:r>
    </w:p>
    <w:p w14:paraId="18513D55" w14:textId="77777777" w:rsidR="00C50DDA" w:rsidRPr="00DA2ADB" w:rsidRDefault="00D809D9" w:rsidP="002D7D9B">
      <w:pPr>
        <w:numPr>
          <w:ilvl w:val="0"/>
          <w:numId w:val="6"/>
        </w:numPr>
        <w:rPr>
          <w:rFonts w:cs="Arial"/>
          <w:noProof/>
          <w:szCs w:val="22"/>
          <w:lang w:val="en-GB"/>
        </w:rPr>
      </w:pPr>
      <w:r w:rsidRPr="00DA2ADB">
        <w:rPr>
          <w:rFonts w:cs="Arial"/>
          <w:noProof/>
          <w:szCs w:val="22"/>
          <w:lang w:val="en-GB"/>
        </w:rPr>
        <w:t>National cooperation between universities of applied sciences</w:t>
      </w:r>
    </w:p>
    <w:p w14:paraId="7FAAA244" w14:textId="77777777" w:rsidR="00C50DDA" w:rsidRPr="00DA2ADB" w:rsidRDefault="00D809D9" w:rsidP="002D7D9B">
      <w:pPr>
        <w:numPr>
          <w:ilvl w:val="0"/>
          <w:numId w:val="6"/>
        </w:numPr>
        <w:rPr>
          <w:rFonts w:cs="Arial"/>
          <w:noProof/>
          <w:szCs w:val="22"/>
          <w:lang w:val="en-GB"/>
        </w:rPr>
      </w:pPr>
      <w:r w:rsidRPr="00DA2ADB">
        <w:rPr>
          <w:rFonts w:cs="Arial"/>
          <w:noProof/>
          <w:szCs w:val="22"/>
          <w:lang w:val="en-GB"/>
        </w:rPr>
        <w:t>Uncertainty about the position of data stewards within higher professional education</w:t>
      </w:r>
    </w:p>
    <w:p w14:paraId="50201A57" w14:textId="77777777" w:rsidR="00C50DDA" w:rsidRPr="00DA2ADB" w:rsidRDefault="00C50DDA" w:rsidP="00F75F54">
      <w:pPr>
        <w:rPr>
          <w:rFonts w:cs="Arial"/>
          <w:noProof/>
          <w:szCs w:val="22"/>
          <w:lang w:val="en-GB"/>
        </w:rPr>
      </w:pPr>
    </w:p>
    <w:p w14:paraId="7A9F5D62" w14:textId="77777777" w:rsidR="00C50DDA" w:rsidRPr="00DA2ADB" w:rsidRDefault="00D809D9" w:rsidP="00F75F54">
      <w:pPr>
        <w:rPr>
          <w:rFonts w:cs="Arial"/>
          <w:i/>
          <w:noProof/>
          <w:szCs w:val="22"/>
          <w:lang w:val="en-GB"/>
        </w:rPr>
      </w:pPr>
      <w:r w:rsidRPr="00DA2ADB">
        <w:rPr>
          <w:rFonts w:cs="Arial"/>
          <w:i/>
          <w:noProof/>
          <w:szCs w:val="22"/>
          <w:lang w:val="en-GB"/>
        </w:rPr>
        <w:t>1. More requirements for practice-oriented research</w:t>
      </w:r>
    </w:p>
    <w:p w14:paraId="4ECE7A60" w14:textId="77777777" w:rsidR="00C50DDA" w:rsidRPr="00DA2ADB" w:rsidRDefault="00C50DDA" w:rsidP="00F75F54">
      <w:pPr>
        <w:rPr>
          <w:rFonts w:cs="Arial"/>
          <w:noProof/>
          <w:szCs w:val="22"/>
          <w:lang w:val="en-GB"/>
        </w:rPr>
      </w:pPr>
    </w:p>
    <w:p w14:paraId="6239A5CA" w14:textId="77777777" w:rsidR="00C50DDA" w:rsidRPr="00DA2ADB" w:rsidRDefault="00D809D9" w:rsidP="00F75F54">
      <w:pPr>
        <w:rPr>
          <w:rFonts w:cs="Arial"/>
          <w:noProof/>
          <w:szCs w:val="22"/>
          <w:lang w:val="en-GB"/>
        </w:rPr>
      </w:pPr>
      <w:r w:rsidRPr="00DA2ADB">
        <w:rPr>
          <w:rFonts w:cs="Arial"/>
          <w:noProof/>
          <w:szCs w:val="22"/>
          <w:lang w:val="en-GB"/>
        </w:rPr>
        <w:t xml:space="preserve">More and more demands are made on practice-oriented research. These requirements in the field of research and research support follow from the NGWI, the General Data Protection Regulation (GDPR), the FAIR principles for research data (Findable, Accessible, Interoperable and Reusable), Open Science and the Branch Protocol Quality Assurance Research 2016- </w:t>
      </w:r>
      <w:r w:rsidRPr="00DA2ADB">
        <w:rPr>
          <w:rFonts w:cs="Arial"/>
          <w:noProof/>
          <w:szCs w:val="22"/>
          <w:lang w:val="en-GB"/>
        </w:rPr>
        <w:lastRenderedPageBreak/>
        <w:t>2022 (2015)</w:t>
      </w:r>
      <w:r w:rsidRPr="00DA2ADB">
        <w:rPr>
          <w:rFonts w:cs="Arial"/>
          <w:noProof/>
          <w:szCs w:val="22"/>
          <w:vertAlign w:val="superscript"/>
          <w:lang w:val="en-GB"/>
        </w:rPr>
        <w:footnoteReference w:id="126"/>
      </w:r>
      <w:r w:rsidRPr="00DA2ADB">
        <w:rPr>
          <w:rFonts w:cs="Arial"/>
          <w:noProof/>
          <w:szCs w:val="22"/>
          <w:lang w:val="en-GB"/>
        </w:rPr>
        <w:t xml:space="preserve">. Due to these developments, it is currently required that RDM is implemented in a structured and professional manner so that data is and remains available for future investigations and integrity issues. In addition, data management plans must be drawn up in consultation with a data steward, according to the format of grant providers. A project can only start once the DMP has been approved and the support of a data steward is one of the requirements for approval. </w:t>
      </w:r>
    </w:p>
    <w:p w14:paraId="589A2C52" w14:textId="77777777" w:rsidR="00C50DDA" w:rsidRPr="00DA2ADB" w:rsidRDefault="00C50DDA" w:rsidP="00F75F54">
      <w:pPr>
        <w:rPr>
          <w:rFonts w:cs="Arial"/>
          <w:noProof/>
          <w:szCs w:val="22"/>
          <w:lang w:val="en-GB"/>
        </w:rPr>
      </w:pPr>
    </w:p>
    <w:p w14:paraId="2DA31BE2" w14:textId="77777777" w:rsidR="00C50DDA" w:rsidRPr="00DA2ADB" w:rsidRDefault="00D809D9" w:rsidP="00F75F54">
      <w:pPr>
        <w:rPr>
          <w:rFonts w:cs="Arial"/>
          <w:noProof/>
          <w:szCs w:val="22"/>
          <w:lang w:val="en-GB"/>
        </w:rPr>
      </w:pPr>
      <w:r w:rsidRPr="00DA2ADB">
        <w:rPr>
          <w:rFonts w:cs="Arial"/>
          <w:noProof/>
          <w:szCs w:val="22"/>
          <w:lang w:val="en-GB"/>
        </w:rPr>
        <w:t>Various universities of applied sciences have started adopting RDM, often after the NGWI was adopted in 2018. Data stewards with expertise in data management are needed to support RDM in accordance with the guidelines of the NGWI and the subsidy providers. A researcher must be supported in the field of RDM. The quality requirements of data management, making data FAIR and writing a data management plan have increased. The researcher has too little time and expertise in the field of RDM to be able to meet these conditions independently. National and international developments in the field of data and RDM are fast and a researcher cannot be expected to keep up with these developments in addition to his or her research and teaching tasks. It also concerns specific expertise that a researcher often uses only to a limited extent to gain routine.</w:t>
      </w:r>
    </w:p>
    <w:p w14:paraId="65717BA0"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4DA090C0" w14:textId="77777777" w:rsidR="00C50DDA" w:rsidRPr="00DA2ADB" w:rsidRDefault="00D809D9" w:rsidP="00F75F54">
      <w:pPr>
        <w:rPr>
          <w:rFonts w:cs="Arial"/>
          <w:noProof/>
          <w:szCs w:val="22"/>
          <w:lang w:val="en-GB"/>
        </w:rPr>
      </w:pPr>
      <w:r w:rsidRPr="00DA2ADB">
        <w:rPr>
          <w:rFonts w:cs="Arial"/>
          <w:noProof/>
          <w:szCs w:val="22"/>
          <w:lang w:val="en-GB"/>
        </w:rPr>
        <w:t>At the same time, practice-oriented research within universities of applied sciences has increased, both in quality and quantity. More project applications have been accepted by subsidy providers and these projects must be supported properly. Since 2015, the subsidies awarded have quadrupled (figures according to the subsidy departments of UAS Avans, HAN and Saxion). This increase has shown that the activities cannot be added to an existing position, but that an independent position of data steward is needed to support all activities related to RDM.</w:t>
      </w:r>
    </w:p>
    <w:p w14:paraId="23DDF79C" w14:textId="77777777" w:rsidR="00C50DDA" w:rsidRPr="00DA2ADB" w:rsidRDefault="00C50DDA" w:rsidP="00F75F54">
      <w:pPr>
        <w:rPr>
          <w:rFonts w:cs="Arial"/>
          <w:noProof/>
          <w:szCs w:val="22"/>
          <w:lang w:val="en-GB"/>
        </w:rPr>
      </w:pPr>
    </w:p>
    <w:p w14:paraId="1570D7B1" w14:textId="77777777" w:rsidR="00C50DDA" w:rsidRPr="00DA2ADB" w:rsidRDefault="00D809D9" w:rsidP="00F75F54">
      <w:pPr>
        <w:rPr>
          <w:rFonts w:cs="Arial"/>
          <w:noProof/>
          <w:szCs w:val="22"/>
          <w:lang w:val="en-GB"/>
        </w:rPr>
      </w:pPr>
      <w:r w:rsidRPr="00DA2ADB">
        <w:rPr>
          <w:rFonts w:cs="Arial"/>
          <w:noProof/>
          <w:szCs w:val="22"/>
          <w:lang w:val="en-GB"/>
        </w:rPr>
        <w:t xml:space="preserve">The role of data steward is already performed within universities of applied sciences via existing positions, often in combination with other tasks. Given the complexity in combination with the quality requirements for RDM and the ever-increasing number of studies as mentioned above, it is therefore necessary to create an independent job profile specifically for data steward. Currently, there is a momentum in this area at universities of applied sciences. For example, an employee at Saxion has been recently released completely to focus on data steward tasks. However, this has not yet been laid down in an actual data steward position. Recently, </w:t>
      </w:r>
      <w:r w:rsidRPr="00DA2ADB">
        <w:rPr>
          <w:rFonts w:cs="Arial"/>
          <w:noProof/>
          <w:szCs w:val="22"/>
          <w:lang w:val="en-GB"/>
        </w:rPr>
        <w:lastRenderedPageBreak/>
        <w:t>Rotterdam University of Applied Sciences placed the following vacancy for data stewards with associated activities and job requirements</w:t>
      </w:r>
      <w:r w:rsidRPr="00DA2ADB">
        <w:rPr>
          <w:rFonts w:cs="Arial"/>
          <w:noProof/>
          <w:szCs w:val="22"/>
          <w:vertAlign w:val="superscript"/>
          <w:lang w:val="en-GB"/>
        </w:rPr>
        <w:footnoteReference w:id="127"/>
      </w:r>
      <w:r w:rsidRPr="00DA2ADB">
        <w:rPr>
          <w:rFonts w:cs="Arial"/>
          <w:noProof/>
          <w:szCs w:val="22"/>
          <w:lang w:val="en-GB"/>
        </w:rPr>
        <w:t xml:space="preserve"> (translation made by the project).</w:t>
      </w:r>
    </w:p>
    <w:p w14:paraId="250F67BC" w14:textId="77777777" w:rsidR="00C50DDA" w:rsidRPr="00DA2ADB" w:rsidRDefault="00C50DDA" w:rsidP="00F75F54">
      <w:pPr>
        <w:rPr>
          <w:rFonts w:cs="Arial"/>
          <w:noProof/>
          <w:szCs w:val="22"/>
          <w:lang w:val="en-GB"/>
        </w:rPr>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DA2ADB" w14:paraId="04CE9018" w14:textId="77777777">
        <w:tc>
          <w:tcPr>
            <w:tcW w:w="9360" w:type="dxa"/>
            <w:shd w:val="clear" w:color="auto" w:fill="auto"/>
            <w:tcMar>
              <w:top w:w="100" w:type="dxa"/>
              <w:left w:w="100" w:type="dxa"/>
              <w:bottom w:w="100" w:type="dxa"/>
              <w:right w:w="100" w:type="dxa"/>
            </w:tcMar>
          </w:tcPr>
          <w:p w14:paraId="5B0B673E" w14:textId="77777777" w:rsidR="00C50DDA" w:rsidRPr="00DA2ADB" w:rsidRDefault="00D809D9" w:rsidP="00F75F54">
            <w:pPr>
              <w:widowControl w:val="0"/>
              <w:pBdr>
                <w:top w:val="nil"/>
                <w:left w:val="nil"/>
                <w:bottom w:val="nil"/>
                <w:right w:val="nil"/>
                <w:between w:val="nil"/>
              </w:pBdr>
              <w:rPr>
                <w:rFonts w:cs="Arial"/>
                <w:noProof/>
                <w:szCs w:val="22"/>
                <w:lang w:val="en-GB"/>
              </w:rPr>
            </w:pPr>
            <w:r w:rsidRPr="00DA2ADB">
              <w:rPr>
                <w:rFonts w:cs="Arial"/>
                <w:noProof/>
                <w:szCs w:val="22"/>
                <w:lang w:val="en-GB"/>
              </w:rPr>
              <w:t>Data stewards (1.6-2.0 FTE)</w:t>
            </w:r>
          </w:p>
          <w:p w14:paraId="5F84AE75" w14:textId="77777777" w:rsidR="00C50DDA" w:rsidRPr="00DA2ADB" w:rsidRDefault="00D809D9" w:rsidP="00F75F54">
            <w:pPr>
              <w:widowControl w:val="0"/>
              <w:pBdr>
                <w:top w:val="nil"/>
                <w:left w:val="nil"/>
                <w:bottom w:val="nil"/>
                <w:right w:val="nil"/>
                <w:between w:val="nil"/>
              </w:pBdr>
              <w:rPr>
                <w:rFonts w:cs="Arial"/>
                <w:noProof/>
                <w:szCs w:val="22"/>
                <w:lang w:val="en-GB"/>
              </w:rPr>
            </w:pPr>
            <w:r w:rsidRPr="00DA2ADB">
              <w:rPr>
                <w:rFonts w:cs="Arial"/>
                <w:noProof/>
                <w:szCs w:val="22"/>
                <w:lang w:val="en-GB"/>
              </w:rPr>
              <w:t>Rotterdam University of Applied Sciences, Rotterdam</w:t>
            </w:r>
          </w:p>
          <w:p w14:paraId="00259ECA" w14:textId="77777777" w:rsidR="00C50DDA" w:rsidRPr="00DA2ADB" w:rsidRDefault="00C50DDA" w:rsidP="00F75F54">
            <w:pPr>
              <w:widowControl w:val="0"/>
              <w:pBdr>
                <w:top w:val="nil"/>
                <w:left w:val="nil"/>
                <w:bottom w:val="nil"/>
                <w:right w:val="nil"/>
                <w:between w:val="nil"/>
              </w:pBdr>
              <w:rPr>
                <w:rFonts w:cs="Arial"/>
                <w:noProof/>
                <w:szCs w:val="22"/>
                <w:lang w:val="en-GB"/>
              </w:rPr>
            </w:pPr>
          </w:p>
          <w:p w14:paraId="3E496E85" w14:textId="1E737D20" w:rsidR="00C50DDA" w:rsidRPr="00DA2ADB" w:rsidRDefault="00D809D9" w:rsidP="00F75F54">
            <w:pPr>
              <w:widowControl w:val="0"/>
              <w:pBdr>
                <w:top w:val="nil"/>
                <w:left w:val="nil"/>
                <w:bottom w:val="nil"/>
                <w:right w:val="nil"/>
                <w:between w:val="nil"/>
              </w:pBdr>
              <w:rPr>
                <w:rFonts w:cs="Arial"/>
                <w:noProof/>
                <w:szCs w:val="22"/>
                <w:lang w:val="en-GB"/>
              </w:rPr>
            </w:pPr>
            <w:r w:rsidRPr="00DA2ADB">
              <w:rPr>
                <w:rFonts w:cs="Arial"/>
                <w:noProof/>
                <w:szCs w:val="22"/>
                <w:lang w:val="en-GB"/>
              </w:rPr>
              <w:t>Ondersteuning Kenniscentra en Expertisecentra (OKC) is immediately looking for data stewards.</w:t>
            </w:r>
            <w:r w:rsidRPr="00DA2ADB">
              <w:rPr>
                <w:rFonts w:cs="Arial"/>
                <w:i/>
                <w:noProof/>
                <w:szCs w:val="22"/>
                <w:lang w:val="en-GB"/>
              </w:rPr>
              <w:t xml:space="preserve"> </w:t>
            </w:r>
            <w:r w:rsidRPr="00DA2ADB">
              <w:rPr>
                <w:rFonts w:cs="Arial"/>
                <w:noProof/>
                <w:szCs w:val="22"/>
                <w:lang w:val="en-GB"/>
              </w:rPr>
              <w:t xml:space="preserve">Rotterdam University of Applied Sciences focuses its research in six knowledge </w:t>
            </w:r>
            <w:r w:rsidR="001F0ACF" w:rsidRPr="00DA2ADB">
              <w:rPr>
                <w:rFonts w:cs="Arial"/>
                <w:noProof/>
                <w:szCs w:val="22"/>
                <w:lang w:val="en-GB"/>
              </w:rPr>
              <w:t>centres</w:t>
            </w:r>
            <w:r w:rsidRPr="00DA2ADB">
              <w:rPr>
                <w:rFonts w:cs="Arial"/>
                <w:noProof/>
                <w:szCs w:val="22"/>
                <w:lang w:val="en-GB"/>
              </w:rPr>
              <w:t xml:space="preserve"> and two </w:t>
            </w:r>
            <w:r w:rsidR="001F0ACF" w:rsidRPr="00DA2ADB">
              <w:rPr>
                <w:rFonts w:cs="Arial"/>
                <w:noProof/>
                <w:szCs w:val="22"/>
                <w:lang w:val="en-GB"/>
              </w:rPr>
              <w:t>Centres</w:t>
            </w:r>
            <w:r w:rsidRPr="00DA2ADB">
              <w:rPr>
                <w:rFonts w:cs="Arial"/>
                <w:noProof/>
                <w:szCs w:val="22"/>
                <w:lang w:val="en-GB"/>
              </w:rPr>
              <w:t xml:space="preserve"> of Expertise (COE). Several lecturers and (teacher) researchers who conduct practice-oriented research are active within these knowledge </w:t>
            </w:r>
            <w:r w:rsidR="001F0ACF" w:rsidRPr="00DA2ADB">
              <w:rPr>
                <w:rFonts w:cs="Arial"/>
                <w:noProof/>
                <w:szCs w:val="22"/>
                <w:lang w:val="en-GB"/>
              </w:rPr>
              <w:t>centres</w:t>
            </w:r>
            <w:r w:rsidRPr="00DA2ADB">
              <w:rPr>
                <w:rFonts w:cs="Arial"/>
                <w:noProof/>
                <w:szCs w:val="22"/>
                <w:lang w:val="en-GB"/>
              </w:rPr>
              <w:t xml:space="preserve"> and COEs. OKC is currently developing a range of services to support the knowledge </w:t>
            </w:r>
            <w:r w:rsidR="001F0ACF" w:rsidRPr="00DA2ADB">
              <w:rPr>
                <w:rFonts w:cs="Arial"/>
                <w:noProof/>
                <w:szCs w:val="22"/>
                <w:lang w:val="en-GB"/>
              </w:rPr>
              <w:t>centres</w:t>
            </w:r>
            <w:r w:rsidRPr="00DA2ADB">
              <w:rPr>
                <w:rFonts w:cs="Arial"/>
                <w:noProof/>
                <w:szCs w:val="22"/>
                <w:lang w:val="en-GB"/>
              </w:rPr>
              <w:t xml:space="preserve"> and COEs. During the preparation, implementation and completion of research projects, these services provide advice and support in obtaining funding, legal issues and data management.</w:t>
            </w:r>
          </w:p>
          <w:p w14:paraId="2221B491" w14:textId="77777777" w:rsidR="00C50DDA" w:rsidRPr="00DA2ADB" w:rsidRDefault="00C50DDA" w:rsidP="00F75F54">
            <w:pPr>
              <w:widowControl w:val="0"/>
              <w:pBdr>
                <w:top w:val="nil"/>
                <w:left w:val="nil"/>
                <w:bottom w:val="nil"/>
                <w:right w:val="nil"/>
                <w:between w:val="nil"/>
              </w:pBdr>
              <w:rPr>
                <w:rFonts w:cs="Arial"/>
                <w:noProof/>
                <w:szCs w:val="22"/>
                <w:lang w:val="en-GB"/>
              </w:rPr>
            </w:pPr>
          </w:p>
          <w:p w14:paraId="0218F526" w14:textId="77777777" w:rsidR="00C50DDA" w:rsidRPr="00DA2ADB" w:rsidRDefault="00D809D9" w:rsidP="00F75F54">
            <w:pPr>
              <w:widowControl w:val="0"/>
              <w:pBdr>
                <w:top w:val="nil"/>
                <w:left w:val="nil"/>
                <w:bottom w:val="nil"/>
                <w:right w:val="nil"/>
                <w:between w:val="nil"/>
              </w:pBdr>
              <w:rPr>
                <w:rFonts w:cs="Arial"/>
                <w:i/>
                <w:noProof/>
                <w:szCs w:val="22"/>
                <w:lang w:val="en-GB"/>
              </w:rPr>
            </w:pPr>
            <w:r w:rsidRPr="00DA2ADB">
              <w:rPr>
                <w:rFonts w:cs="Arial"/>
                <w:i/>
                <w:noProof/>
                <w:szCs w:val="22"/>
                <w:lang w:val="en-GB"/>
              </w:rPr>
              <w:t>Position</w:t>
            </w:r>
          </w:p>
          <w:p w14:paraId="12815773" w14:textId="77777777" w:rsidR="00C50DDA" w:rsidRPr="00DA2ADB" w:rsidRDefault="00D809D9" w:rsidP="00F75F54">
            <w:pPr>
              <w:widowControl w:val="0"/>
              <w:pBdr>
                <w:top w:val="nil"/>
                <w:left w:val="nil"/>
                <w:bottom w:val="nil"/>
                <w:right w:val="nil"/>
                <w:between w:val="nil"/>
              </w:pBdr>
              <w:rPr>
                <w:rFonts w:cs="Arial"/>
                <w:noProof/>
                <w:szCs w:val="22"/>
                <w:lang w:val="en-GB"/>
              </w:rPr>
            </w:pPr>
            <w:r w:rsidRPr="00DA2ADB">
              <w:rPr>
                <w:rFonts w:cs="Arial"/>
                <w:noProof/>
                <w:szCs w:val="22"/>
                <w:lang w:val="en-GB"/>
              </w:rPr>
              <w:t>As a data steward, you support researchers with project and grant applications by writing a data paragraph and data management plan with which we follow laws and regulations and comply with the FAIR data principles. You advise researchers on the careful handling of research data, and on procedures and technical aspects that are important for the quality of the datasets. You approach researchers proactively and transfer your knowledge, which demonstrates the added value of data management. You work together with the consultants of the library who support research within HR for the publication of articles and the use/reuse of research data and information. You are involved in the entire research process from project idea, during research up to and including completion.</w:t>
            </w:r>
          </w:p>
          <w:p w14:paraId="07048371" w14:textId="77777777" w:rsidR="00C50DDA" w:rsidRPr="00DA2ADB" w:rsidRDefault="00C50DDA" w:rsidP="00F75F54">
            <w:pPr>
              <w:widowControl w:val="0"/>
              <w:pBdr>
                <w:top w:val="nil"/>
                <w:left w:val="nil"/>
                <w:bottom w:val="nil"/>
                <w:right w:val="nil"/>
                <w:between w:val="nil"/>
              </w:pBdr>
              <w:rPr>
                <w:rFonts w:cs="Arial"/>
                <w:noProof/>
                <w:szCs w:val="22"/>
                <w:lang w:val="en-GB"/>
              </w:rPr>
            </w:pPr>
          </w:p>
          <w:p w14:paraId="5333340E" w14:textId="78F9B694" w:rsidR="00C50DDA" w:rsidRPr="00DA2ADB" w:rsidRDefault="00D809D9" w:rsidP="00F75F54">
            <w:pPr>
              <w:widowControl w:val="0"/>
              <w:pBdr>
                <w:top w:val="nil"/>
                <w:left w:val="nil"/>
                <w:bottom w:val="nil"/>
                <w:right w:val="nil"/>
                <w:between w:val="nil"/>
              </w:pBdr>
              <w:rPr>
                <w:rFonts w:cs="Arial"/>
                <w:noProof/>
                <w:szCs w:val="22"/>
                <w:lang w:val="en-GB"/>
              </w:rPr>
            </w:pPr>
            <w:r w:rsidRPr="00DA2ADB">
              <w:rPr>
                <w:rFonts w:cs="Arial"/>
                <w:noProof/>
                <w:szCs w:val="22"/>
                <w:lang w:val="en-GB"/>
              </w:rPr>
              <w:t xml:space="preserve">The team in which you work consists of data stewards and advisors from the library. You work partly from the OKC back office, but mainly at the knowledge </w:t>
            </w:r>
            <w:r w:rsidR="001F0ACF" w:rsidRPr="00DA2ADB">
              <w:rPr>
                <w:rFonts w:cs="Arial"/>
                <w:noProof/>
                <w:szCs w:val="22"/>
                <w:lang w:val="en-GB"/>
              </w:rPr>
              <w:t>centres</w:t>
            </w:r>
            <w:r w:rsidRPr="00DA2ADB">
              <w:rPr>
                <w:rFonts w:cs="Arial"/>
                <w:noProof/>
                <w:szCs w:val="22"/>
                <w:lang w:val="en-GB"/>
              </w:rPr>
              <w:t xml:space="preserve"> and COEs on various locations and in continuous collaboration with your team members.</w:t>
            </w:r>
          </w:p>
          <w:p w14:paraId="6E60EB27" w14:textId="77777777" w:rsidR="00C50DDA" w:rsidRPr="00DA2ADB" w:rsidRDefault="00C50DDA" w:rsidP="00F75F54">
            <w:pPr>
              <w:widowControl w:val="0"/>
              <w:pBdr>
                <w:top w:val="nil"/>
                <w:left w:val="nil"/>
                <w:bottom w:val="nil"/>
                <w:right w:val="nil"/>
                <w:between w:val="nil"/>
              </w:pBdr>
              <w:rPr>
                <w:rFonts w:cs="Arial"/>
                <w:noProof/>
                <w:szCs w:val="22"/>
                <w:lang w:val="en-GB"/>
              </w:rPr>
            </w:pPr>
          </w:p>
          <w:p w14:paraId="172A30DB" w14:textId="77777777" w:rsidR="00C50DDA" w:rsidRPr="00DA2ADB" w:rsidRDefault="00D809D9" w:rsidP="00F75F54">
            <w:pPr>
              <w:widowControl w:val="0"/>
              <w:pBdr>
                <w:top w:val="nil"/>
                <w:left w:val="nil"/>
                <w:bottom w:val="nil"/>
                <w:right w:val="nil"/>
                <w:between w:val="nil"/>
              </w:pBdr>
              <w:rPr>
                <w:rFonts w:cs="Arial"/>
                <w:i/>
                <w:noProof/>
                <w:szCs w:val="22"/>
                <w:lang w:val="en-GB"/>
              </w:rPr>
            </w:pPr>
            <w:r w:rsidRPr="00DA2ADB">
              <w:rPr>
                <w:rFonts w:cs="Arial"/>
                <w:i/>
                <w:noProof/>
                <w:szCs w:val="22"/>
                <w:lang w:val="en-GB"/>
              </w:rPr>
              <w:t>Tasks and responsibilities</w:t>
            </w:r>
          </w:p>
          <w:p w14:paraId="48A0F46F"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Supports writing data paragraphs and data management plans per project</w:t>
            </w:r>
          </w:p>
          <w:p w14:paraId="61CE2CF9"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Advises in the field of data management and systems</w:t>
            </w:r>
          </w:p>
          <w:p w14:paraId="3DA046D1"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Ensures the authorisation of the digital work environment of research projects and the use of the prescribed digital infrastructures</w:t>
            </w:r>
          </w:p>
          <w:p w14:paraId="48C98B27"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 xml:space="preserve">Organises the internal and external archiving of the data in accordance with the FAIR </w:t>
            </w:r>
            <w:r w:rsidRPr="00DA2ADB">
              <w:rPr>
                <w:rFonts w:cs="Arial"/>
                <w:noProof/>
                <w:szCs w:val="22"/>
                <w:lang w:val="en-GB"/>
              </w:rPr>
              <w:lastRenderedPageBreak/>
              <w:t>principles</w:t>
            </w:r>
          </w:p>
          <w:p w14:paraId="76EC3F17"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Monitors the implementation and execution of the GDPR guidelines within the projects</w:t>
            </w:r>
          </w:p>
          <w:p w14:paraId="603D5315"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Monitors the data management processes and suggests improvements</w:t>
            </w:r>
          </w:p>
          <w:p w14:paraId="2BA9450A"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Develops and provides training in research data management</w:t>
            </w:r>
          </w:p>
          <w:p w14:paraId="17CA6681"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Maintains internal and external networks in the field of RDM</w:t>
            </w:r>
          </w:p>
          <w:p w14:paraId="4ACB1C7C" w14:textId="77777777" w:rsidR="00C50DDA" w:rsidRPr="00DA2ADB" w:rsidRDefault="00D809D9" w:rsidP="002D7D9B">
            <w:pPr>
              <w:pStyle w:val="ListParagraph"/>
              <w:widowControl w:val="0"/>
              <w:numPr>
                <w:ilvl w:val="0"/>
                <w:numId w:val="119"/>
              </w:numPr>
              <w:pBdr>
                <w:top w:val="nil"/>
                <w:left w:val="nil"/>
                <w:bottom w:val="nil"/>
                <w:right w:val="nil"/>
                <w:between w:val="nil"/>
              </w:pBdr>
              <w:rPr>
                <w:rFonts w:cs="Arial"/>
                <w:noProof/>
                <w:szCs w:val="22"/>
                <w:lang w:val="en-GB"/>
              </w:rPr>
            </w:pPr>
            <w:r w:rsidRPr="00DA2ADB">
              <w:rPr>
                <w:rFonts w:cs="Arial"/>
                <w:noProof/>
                <w:szCs w:val="22"/>
                <w:lang w:val="en-GB"/>
              </w:rPr>
              <w:t>Follows training regarding the RDM profile</w:t>
            </w:r>
          </w:p>
          <w:p w14:paraId="6D108EAC" w14:textId="77777777" w:rsidR="00C50DDA" w:rsidRPr="00DA2ADB" w:rsidRDefault="00C50DDA" w:rsidP="00F75F54">
            <w:pPr>
              <w:widowControl w:val="0"/>
              <w:pBdr>
                <w:top w:val="nil"/>
                <w:left w:val="nil"/>
                <w:bottom w:val="nil"/>
                <w:right w:val="nil"/>
                <w:between w:val="nil"/>
              </w:pBdr>
              <w:ind w:left="720"/>
              <w:rPr>
                <w:rFonts w:cs="Arial"/>
                <w:noProof/>
                <w:szCs w:val="22"/>
                <w:lang w:val="en-GB"/>
              </w:rPr>
            </w:pPr>
          </w:p>
          <w:p w14:paraId="2F3E3D38" w14:textId="77777777" w:rsidR="00C50DDA" w:rsidRPr="00DA2ADB" w:rsidRDefault="00D809D9" w:rsidP="00F75F54">
            <w:pPr>
              <w:widowControl w:val="0"/>
              <w:pBdr>
                <w:top w:val="nil"/>
                <w:left w:val="nil"/>
                <w:bottom w:val="nil"/>
                <w:right w:val="nil"/>
                <w:between w:val="nil"/>
              </w:pBdr>
              <w:rPr>
                <w:rFonts w:cs="Arial"/>
                <w:i/>
                <w:noProof/>
                <w:szCs w:val="22"/>
                <w:lang w:val="en-GB"/>
              </w:rPr>
            </w:pPr>
            <w:r w:rsidRPr="00DA2ADB">
              <w:rPr>
                <w:rFonts w:cs="Arial"/>
                <w:i/>
                <w:noProof/>
                <w:szCs w:val="22"/>
                <w:lang w:val="en-GB"/>
              </w:rPr>
              <w:t>Profile</w:t>
            </w:r>
          </w:p>
          <w:p w14:paraId="01BF5401" w14:textId="77777777" w:rsidR="00C50DDA" w:rsidRPr="00DA2ADB" w:rsidRDefault="00D809D9" w:rsidP="00F75F54">
            <w:pPr>
              <w:widowControl w:val="0"/>
              <w:pBdr>
                <w:top w:val="nil"/>
                <w:left w:val="nil"/>
                <w:bottom w:val="nil"/>
                <w:right w:val="nil"/>
                <w:between w:val="nil"/>
              </w:pBdr>
              <w:rPr>
                <w:rFonts w:cs="Arial"/>
                <w:noProof/>
                <w:szCs w:val="22"/>
                <w:lang w:val="en-GB"/>
              </w:rPr>
            </w:pPr>
            <w:r w:rsidRPr="00DA2ADB">
              <w:rPr>
                <w:rFonts w:cs="Arial"/>
                <w:noProof/>
                <w:szCs w:val="22"/>
                <w:lang w:val="en-GB"/>
              </w:rPr>
              <w:t>We are looking for an enthusiastic colleague who is able to bring together and connect different disciplines:</w:t>
            </w:r>
          </w:p>
          <w:p w14:paraId="240668DB" w14:textId="77777777" w:rsidR="00C50DDA" w:rsidRPr="00DA2ADB" w:rsidRDefault="00D809D9" w:rsidP="002D7D9B">
            <w:pPr>
              <w:pStyle w:val="ListParagraph"/>
              <w:widowControl w:val="0"/>
              <w:numPr>
                <w:ilvl w:val="0"/>
                <w:numId w:val="120"/>
              </w:numPr>
              <w:pBdr>
                <w:top w:val="nil"/>
                <w:left w:val="nil"/>
                <w:bottom w:val="nil"/>
                <w:right w:val="nil"/>
                <w:between w:val="nil"/>
              </w:pBdr>
              <w:rPr>
                <w:rFonts w:cs="Arial"/>
                <w:noProof/>
                <w:szCs w:val="22"/>
                <w:lang w:val="en-GB"/>
              </w:rPr>
            </w:pPr>
            <w:r w:rsidRPr="00DA2ADB">
              <w:rPr>
                <w:rFonts w:cs="Arial"/>
                <w:noProof/>
                <w:szCs w:val="22"/>
                <w:lang w:val="en-GB"/>
              </w:rPr>
              <w:t>UAS or university level working and thinking</w:t>
            </w:r>
          </w:p>
          <w:p w14:paraId="24F15FC5" w14:textId="77777777" w:rsidR="00C50DDA" w:rsidRPr="00DA2ADB" w:rsidRDefault="00D809D9" w:rsidP="002D7D9B">
            <w:pPr>
              <w:pStyle w:val="ListParagraph"/>
              <w:widowControl w:val="0"/>
              <w:numPr>
                <w:ilvl w:val="0"/>
                <w:numId w:val="120"/>
              </w:numPr>
              <w:pBdr>
                <w:top w:val="nil"/>
                <w:left w:val="nil"/>
                <w:bottom w:val="nil"/>
                <w:right w:val="nil"/>
                <w:between w:val="nil"/>
              </w:pBdr>
              <w:rPr>
                <w:rFonts w:cs="Arial"/>
                <w:noProof/>
                <w:szCs w:val="22"/>
                <w:lang w:val="en-GB"/>
              </w:rPr>
            </w:pPr>
            <w:r w:rsidRPr="00DA2ADB">
              <w:rPr>
                <w:rFonts w:cs="Arial"/>
                <w:noProof/>
                <w:szCs w:val="22"/>
                <w:lang w:val="en-GB"/>
              </w:rPr>
              <w:t>Affinity with data, research methods and ICT</w:t>
            </w:r>
          </w:p>
          <w:p w14:paraId="5AF3DA9D" w14:textId="77777777" w:rsidR="00C50DDA" w:rsidRPr="00DA2ADB" w:rsidRDefault="00D809D9" w:rsidP="002D7D9B">
            <w:pPr>
              <w:pStyle w:val="ListParagraph"/>
              <w:widowControl w:val="0"/>
              <w:numPr>
                <w:ilvl w:val="0"/>
                <w:numId w:val="120"/>
              </w:numPr>
              <w:pBdr>
                <w:top w:val="nil"/>
                <w:left w:val="nil"/>
                <w:bottom w:val="nil"/>
                <w:right w:val="nil"/>
                <w:between w:val="nil"/>
              </w:pBdr>
              <w:rPr>
                <w:rFonts w:cs="Arial"/>
                <w:noProof/>
                <w:szCs w:val="22"/>
                <w:lang w:val="en-GB"/>
              </w:rPr>
            </w:pPr>
            <w:r w:rsidRPr="00DA2ADB">
              <w:rPr>
                <w:rFonts w:cs="Arial"/>
                <w:noProof/>
                <w:szCs w:val="22"/>
                <w:lang w:val="en-GB"/>
              </w:rPr>
              <w:t>Knowledge of RDM and GDPR guidelines</w:t>
            </w:r>
          </w:p>
          <w:p w14:paraId="58168EE7" w14:textId="77777777" w:rsidR="00C50DDA" w:rsidRPr="00DA2ADB" w:rsidRDefault="00D809D9" w:rsidP="002D7D9B">
            <w:pPr>
              <w:pStyle w:val="ListParagraph"/>
              <w:widowControl w:val="0"/>
              <w:numPr>
                <w:ilvl w:val="0"/>
                <w:numId w:val="120"/>
              </w:numPr>
              <w:pBdr>
                <w:top w:val="nil"/>
                <w:left w:val="nil"/>
                <w:bottom w:val="nil"/>
                <w:right w:val="nil"/>
                <w:between w:val="nil"/>
              </w:pBdr>
              <w:rPr>
                <w:rFonts w:cs="Arial"/>
                <w:noProof/>
                <w:szCs w:val="22"/>
                <w:lang w:val="en-GB"/>
              </w:rPr>
            </w:pPr>
            <w:r w:rsidRPr="00DA2ADB">
              <w:rPr>
                <w:rFonts w:cs="Arial"/>
                <w:noProof/>
                <w:szCs w:val="22"/>
                <w:lang w:val="en-GB"/>
              </w:rPr>
              <w:t>Personal competences important for this position are planning and organising, persuasiveness, network skills and quality-orientation</w:t>
            </w:r>
          </w:p>
          <w:p w14:paraId="747513E6" w14:textId="77777777" w:rsidR="00C50DDA" w:rsidRPr="00DA2ADB" w:rsidRDefault="00D809D9" w:rsidP="002D7D9B">
            <w:pPr>
              <w:pStyle w:val="ListParagraph"/>
              <w:widowControl w:val="0"/>
              <w:numPr>
                <w:ilvl w:val="0"/>
                <w:numId w:val="120"/>
              </w:numPr>
              <w:pBdr>
                <w:top w:val="nil"/>
                <w:left w:val="nil"/>
                <w:bottom w:val="nil"/>
                <w:right w:val="nil"/>
                <w:between w:val="nil"/>
              </w:pBdr>
              <w:rPr>
                <w:rFonts w:cs="Arial"/>
                <w:noProof/>
                <w:szCs w:val="22"/>
                <w:lang w:val="en-GB"/>
              </w:rPr>
            </w:pPr>
            <w:r w:rsidRPr="00DA2ADB">
              <w:rPr>
                <w:rFonts w:cs="Arial"/>
                <w:noProof/>
                <w:szCs w:val="22"/>
                <w:lang w:val="en-GB"/>
              </w:rPr>
              <w:t>Able to work independently</w:t>
            </w:r>
          </w:p>
          <w:p w14:paraId="4A89528B" w14:textId="77777777" w:rsidR="00C50DDA" w:rsidRPr="00DA2ADB" w:rsidRDefault="00C50DDA" w:rsidP="00F75F54">
            <w:pPr>
              <w:widowControl w:val="0"/>
              <w:pBdr>
                <w:top w:val="nil"/>
                <w:left w:val="nil"/>
                <w:bottom w:val="nil"/>
                <w:right w:val="nil"/>
                <w:between w:val="nil"/>
              </w:pBdr>
              <w:rPr>
                <w:rFonts w:cs="Arial"/>
                <w:noProof/>
                <w:szCs w:val="22"/>
                <w:lang w:val="en-GB"/>
              </w:rPr>
            </w:pPr>
          </w:p>
          <w:p w14:paraId="11307F3B" w14:textId="77777777" w:rsidR="00C50DDA" w:rsidRPr="00DA2ADB" w:rsidRDefault="00D809D9" w:rsidP="00F75F54">
            <w:pPr>
              <w:widowControl w:val="0"/>
              <w:pBdr>
                <w:top w:val="nil"/>
                <w:left w:val="nil"/>
                <w:bottom w:val="nil"/>
                <w:right w:val="nil"/>
                <w:between w:val="nil"/>
              </w:pBdr>
              <w:rPr>
                <w:rFonts w:cs="Arial"/>
                <w:i/>
                <w:noProof/>
                <w:szCs w:val="22"/>
                <w:lang w:val="en-GB"/>
              </w:rPr>
            </w:pPr>
            <w:r w:rsidRPr="00DA2ADB">
              <w:rPr>
                <w:rFonts w:cs="Arial"/>
                <w:i/>
                <w:noProof/>
                <w:szCs w:val="22"/>
                <w:lang w:val="en-GB"/>
              </w:rPr>
              <w:t>Offer</w:t>
            </w:r>
          </w:p>
          <w:p w14:paraId="0C8DC105" w14:textId="77777777" w:rsidR="00C50DDA" w:rsidRPr="00DA2ADB" w:rsidRDefault="00D809D9" w:rsidP="009D6B69">
            <w:pPr>
              <w:widowControl w:val="0"/>
              <w:rPr>
                <w:rFonts w:cs="Arial"/>
                <w:noProof/>
                <w:szCs w:val="22"/>
                <w:lang w:val="en-GB"/>
              </w:rPr>
            </w:pPr>
            <w:r w:rsidRPr="00DA2ADB">
              <w:rPr>
                <w:rFonts w:cs="Arial"/>
                <w:noProof/>
                <w:szCs w:val="22"/>
                <w:lang w:val="en-GB"/>
              </w:rPr>
              <w:t>Rotterdam University of Applied Sciences offers you a temporary employment contract for one year with an option to extend (D4 CAO-HBO) in scale 9. The salary is a minimum of € 2,845.48 and a maximum of € 3,920.50 gross per month for full-time employment (excluding 8% holiday pay and 8.3% year-end bonus). The size of the appointment can be adjusted in further consultation and is between 0.8 and 1 FTE. Our secondary employment conditions include excellent training opportunities and an attractive pension scheme. To be able to work at Rotterdam University of Applied Sciences, you need a Certificate of Good Conduct (Dutch: VOG).</w:t>
            </w:r>
          </w:p>
          <w:p w14:paraId="35329457" w14:textId="77777777" w:rsidR="00C50DDA" w:rsidRPr="00DA2ADB" w:rsidRDefault="00C50DDA" w:rsidP="009D6B69">
            <w:pPr>
              <w:widowControl w:val="0"/>
              <w:rPr>
                <w:rFonts w:cs="Arial"/>
                <w:noProof/>
                <w:szCs w:val="22"/>
                <w:lang w:val="en-GB"/>
              </w:rPr>
            </w:pPr>
          </w:p>
          <w:p w14:paraId="707197EF" w14:textId="77777777" w:rsidR="00C50DDA" w:rsidRPr="00DA2ADB" w:rsidRDefault="00D809D9" w:rsidP="009D6B69">
            <w:pPr>
              <w:widowControl w:val="0"/>
              <w:rPr>
                <w:rFonts w:cs="Arial"/>
                <w:i/>
                <w:noProof/>
                <w:szCs w:val="22"/>
                <w:lang w:val="en-GB"/>
              </w:rPr>
            </w:pPr>
            <w:r w:rsidRPr="00DA2ADB">
              <w:rPr>
                <w:rFonts w:cs="Arial"/>
                <w:i/>
                <w:noProof/>
                <w:szCs w:val="22"/>
                <w:lang w:val="en-GB"/>
              </w:rPr>
              <w:t>Information</w:t>
            </w:r>
          </w:p>
          <w:p w14:paraId="50DE8CDB" w14:textId="77777777" w:rsidR="00C50DDA" w:rsidRPr="00DA2ADB" w:rsidRDefault="00D809D9" w:rsidP="009D6B69">
            <w:pPr>
              <w:widowControl w:val="0"/>
              <w:rPr>
                <w:rFonts w:cs="Arial"/>
                <w:noProof/>
                <w:szCs w:val="22"/>
                <w:lang w:val="en-GB"/>
              </w:rPr>
            </w:pPr>
            <w:r w:rsidRPr="00DA2ADB">
              <w:rPr>
                <w:rFonts w:cs="Arial"/>
                <w:noProof/>
                <w:szCs w:val="22"/>
                <w:lang w:val="en-GB"/>
              </w:rPr>
              <w:t xml:space="preserve">For more substantive information about this position and the selection procedure, please contact [...]. Closing date: 30 August 2020 </w:t>
            </w:r>
          </w:p>
        </w:tc>
      </w:tr>
    </w:tbl>
    <w:p w14:paraId="037A96BB" w14:textId="77777777" w:rsidR="00C50DDA" w:rsidRPr="00DA2ADB" w:rsidRDefault="00C50DDA" w:rsidP="00F75F54">
      <w:pPr>
        <w:rPr>
          <w:rFonts w:cs="Arial"/>
          <w:noProof/>
          <w:szCs w:val="22"/>
          <w:lang w:val="en-GB"/>
        </w:rPr>
      </w:pPr>
    </w:p>
    <w:p w14:paraId="10F52548" w14:textId="77777777" w:rsidR="00C50DDA" w:rsidRPr="00DA2ADB" w:rsidRDefault="00D809D9" w:rsidP="00F75F54">
      <w:pPr>
        <w:rPr>
          <w:rFonts w:cs="Arial"/>
          <w:i/>
          <w:noProof/>
          <w:szCs w:val="22"/>
          <w:lang w:val="en-GB"/>
        </w:rPr>
      </w:pPr>
      <w:r w:rsidRPr="00DA2ADB">
        <w:rPr>
          <w:rFonts w:cs="Arial"/>
          <w:i/>
          <w:noProof/>
          <w:szCs w:val="22"/>
          <w:lang w:val="en-GB"/>
        </w:rPr>
        <w:t>2. National cooperation between universities of applied sciences</w:t>
      </w:r>
    </w:p>
    <w:p w14:paraId="27A3E81D" w14:textId="77777777" w:rsidR="00C50DDA" w:rsidRPr="00DA2ADB" w:rsidRDefault="00C50DDA" w:rsidP="00F75F54">
      <w:pPr>
        <w:rPr>
          <w:rFonts w:cs="Arial"/>
          <w:noProof/>
          <w:szCs w:val="22"/>
          <w:lang w:val="en-GB"/>
        </w:rPr>
      </w:pPr>
    </w:p>
    <w:p w14:paraId="560C79C6" w14:textId="77777777" w:rsidR="00C50DDA" w:rsidRPr="00DA2ADB" w:rsidRDefault="00D809D9" w:rsidP="00F75F54">
      <w:pPr>
        <w:rPr>
          <w:rFonts w:cs="Arial"/>
          <w:noProof/>
          <w:szCs w:val="22"/>
          <w:lang w:val="en-GB"/>
        </w:rPr>
      </w:pPr>
      <w:r w:rsidRPr="00DA2ADB">
        <w:rPr>
          <w:rFonts w:cs="Arial"/>
          <w:noProof/>
          <w:szCs w:val="22"/>
          <w:lang w:val="en-GB"/>
        </w:rPr>
        <w:t>In order to take research within universities of applied sciences to a higher level, the Reinforcement Agenda for Practice-oriented Research was set up in 2018</w:t>
      </w:r>
      <w:r w:rsidRPr="00DA2ADB">
        <w:rPr>
          <w:rFonts w:cs="Arial"/>
          <w:noProof/>
          <w:szCs w:val="22"/>
          <w:vertAlign w:val="superscript"/>
          <w:lang w:val="en-GB"/>
        </w:rPr>
        <w:footnoteReference w:id="128"/>
      </w:r>
      <w:r w:rsidRPr="00DA2ADB">
        <w:rPr>
          <w:rFonts w:cs="Arial"/>
          <w:noProof/>
          <w:szCs w:val="22"/>
          <w:lang w:val="en-GB"/>
        </w:rPr>
        <w:t xml:space="preserve">. Fourteen </w:t>
      </w:r>
      <w:r w:rsidRPr="00DA2ADB">
        <w:rPr>
          <w:rFonts w:cs="Arial"/>
          <w:noProof/>
          <w:szCs w:val="22"/>
          <w:lang w:val="en-GB"/>
        </w:rPr>
        <w:lastRenderedPageBreak/>
        <w:t>universities of applied sciences have joined this Reinforcement Agenda. They work together to make use of joint knowledge when setting up and organising research support.</w:t>
      </w:r>
    </w:p>
    <w:p w14:paraId="37A88795"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5766331F" w14:textId="77777777" w:rsidR="00C50DDA" w:rsidRPr="00DA2ADB" w:rsidRDefault="00D809D9" w:rsidP="00F75F54">
      <w:pPr>
        <w:rPr>
          <w:rFonts w:cs="Arial"/>
          <w:noProof/>
          <w:szCs w:val="22"/>
          <w:lang w:val="en-GB"/>
        </w:rPr>
      </w:pPr>
      <w:r w:rsidRPr="00DA2ADB">
        <w:rPr>
          <w:rFonts w:cs="Arial"/>
          <w:noProof/>
          <w:szCs w:val="22"/>
          <w:lang w:val="en-GB"/>
        </w:rPr>
        <w:t>A concrete result of this collaboration is the National Integrated Research Support Model, LIOM (Surf, 2020)</w:t>
      </w:r>
      <w:r w:rsidRPr="00DA2ADB">
        <w:rPr>
          <w:rFonts w:cs="Arial"/>
          <w:noProof/>
          <w:szCs w:val="22"/>
          <w:vertAlign w:val="superscript"/>
          <w:lang w:val="en-GB"/>
        </w:rPr>
        <w:footnoteReference w:id="129"/>
      </w:r>
      <w:r w:rsidRPr="00DA2ADB">
        <w:rPr>
          <w:rFonts w:cs="Arial"/>
          <w:noProof/>
          <w:szCs w:val="22"/>
          <w:lang w:val="en-GB"/>
        </w:rPr>
        <w:t>. This model offers tools for universities of applied sciences to get started with research support in their own organisation and to adapt it to their own situation.</w:t>
      </w:r>
    </w:p>
    <w:p w14:paraId="06C41DDB" w14:textId="1D9EF000" w:rsidR="00C50DDA" w:rsidRPr="00DA2ADB" w:rsidRDefault="00D809D9" w:rsidP="00F75F54">
      <w:pPr>
        <w:rPr>
          <w:rFonts w:cs="Arial"/>
          <w:noProof/>
          <w:szCs w:val="22"/>
          <w:lang w:val="en-GB"/>
        </w:rPr>
      </w:pPr>
      <w:r w:rsidRPr="00DA2ADB">
        <w:rPr>
          <w:rFonts w:cs="Arial"/>
          <w:noProof/>
          <w:szCs w:val="22"/>
          <w:lang w:val="en-GB"/>
        </w:rPr>
        <w:t xml:space="preserve">Another result of the Reinforcement Agenda is the project to develop a national digital competence </w:t>
      </w:r>
      <w:r w:rsidR="00AB4E73" w:rsidRPr="00DA2ADB">
        <w:rPr>
          <w:rFonts w:cs="Arial"/>
          <w:noProof/>
          <w:szCs w:val="22"/>
          <w:lang w:val="en-GB"/>
        </w:rPr>
        <w:t>centre</w:t>
      </w:r>
      <w:r w:rsidRPr="00DA2ADB">
        <w:rPr>
          <w:rFonts w:cs="Arial"/>
          <w:noProof/>
          <w:szCs w:val="22"/>
          <w:lang w:val="en-GB"/>
        </w:rPr>
        <w:t xml:space="preserve"> (DCCs) for UAS</w:t>
      </w:r>
      <w:r w:rsidR="00AB4E73" w:rsidRPr="00DA2ADB">
        <w:rPr>
          <w:rFonts w:cs="Arial"/>
          <w:noProof/>
          <w:szCs w:val="22"/>
          <w:lang w:val="en-GB"/>
        </w:rPr>
        <w:t>s</w:t>
      </w:r>
      <w:r w:rsidRPr="00DA2ADB">
        <w:rPr>
          <w:rFonts w:cs="Arial"/>
          <w:noProof/>
          <w:szCs w:val="22"/>
          <w:lang w:val="en-GB"/>
        </w:rPr>
        <w:t>. "The goal is an integrated RDM expertise and service offering that optimally meets the actual needs of researchers in practice-oriented research" (Core Group Reinforcement Agenda Practice-oriented Research, 2020)</w:t>
      </w:r>
      <w:r w:rsidRPr="00DA2ADB">
        <w:rPr>
          <w:rFonts w:cs="Arial"/>
          <w:noProof/>
          <w:szCs w:val="22"/>
          <w:vertAlign w:val="superscript"/>
          <w:lang w:val="en-GB"/>
        </w:rPr>
        <w:footnoteReference w:id="130"/>
      </w:r>
      <w:r w:rsidRPr="00DA2ADB">
        <w:rPr>
          <w:rFonts w:cs="Arial"/>
          <w:noProof/>
          <w:szCs w:val="22"/>
          <w:lang w:val="en-GB"/>
        </w:rPr>
        <w:t xml:space="preserve">. This means that the DCC will become a national knowledge and advice </w:t>
      </w:r>
      <w:r w:rsidR="00AB4E73" w:rsidRPr="00DA2ADB">
        <w:rPr>
          <w:rFonts w:cs="Arial"/>
          <w:noProof/>
          <w:szCs w:val="22"/>
          <w:lang w:val="en-GB"/>
        </w:rPr>
        <w:t>centre</w:t>
      </w:r>
      <w:r w:rsidRPr="00DA2ADB">
        <w:rPr>
          <w:rFonts w:cs="Arial"/>
          <w:noProof/>
          <w:szCs w:val="22"/>
          <w:lang w:val="en-GB"/>
        </w:rPr>
        <w:t xml:space="preserve"> for universities of applied sciences to reach the Open Science ambition. Topics such as FAIR data, Open Data, big data, data stewardship, training and ICT infrastructure will be supported. The contacts in the DCCs will create a data steward network. A uniformed job description is essential in order to share knowledge and collaborate, for example on joint research projects.</w:t>
      </w:r>
    </w:p>
    <w:p w14:paraId="2CBA1C1F"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7AD5A8A0" w14:textId="77777777" w:rsidR="00C50DDA" w:rsidRPr="00DA2ADB" w:rsidRDefault="00D809D9" w:rsidP="00F75F54">
      <w:pPr>
        <w:rPr>
          <w:rFonts w:cs="Arial"/>
          <w:noProof/>
          <w:szCs w:val="22"/>
          <w:lang w:val="en-GB"/>
        </w:rPr>
      </w:pPr>
      <w:r w:rsidRPr="00DA2ADB">
        <w:rPr>
          <w:rFonts w:cs="Arial"/>
          <w:noProof/>
          <w:szCs w:val="22"/>
          <w:lang w:val="en-GB"/>
        </w:rPr>
        <w:t>Furthermore, a national, unambiguous description of the position of data steward at universities of applied sciences is necessary to enable mobility between universities of applied sciences. Uniformity between UAS will stimulate employee exchanges and mobility.</w:t>
      </w:r>
    </w:p>
    <w:p w14:paraId="71B2FA62"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7A3C6FF8" w14:textId="77777777" w:rsidR="00C50DDA" w:rsidRPr="00DA2ADB" w:rsidRDefault="00D809D9" w:rsidP="00F75F54">
      <w:pPr>
        <w:rPr>
          <w:rFonts w:cs="Arial"/>
          <w:i/>
          <w:noProof/>
          <w:szCs w:val="22"/>
          <w:lang w:val="en-GB"/>
        </w:rPr>
      </w:pPr>
      <w:r w:rsidRPr="00DA2ADB">
        <w:rPr>
          <w:rFonts w:cs="Arial"/>
          <w:i/>
          <w:noProof/>
          <w:szCs w:val="22"/>
          <w:lang w:val="en-GB"/>
        </w:rPr>
        <w:t>3. Uncertainty about the position of data stewards in higher professional education</w:t>
      </w:r>
    </w:p>
    <w:p w14:paraId="7BA06C5C" w14:textId="77777777" w:rsidR="00C50DDA" w:rsidRPr="00DA2ADB" w:rsidRDefault="00C50DDA" w:rsidP="00F75F54">
      <w:pPr>
        <w:rPr>
          <w:rFonts w:cs="Arial"/>
          <w:noProof/>
          <w:szCs w:val="22"/>
          <w:lang w:val="en-GB"/>
        </w:rPr>
      </w:pPr>
    </w:p>
    <w:p w14:paraId="5469FB95" w14:textId="2A6A900D" w:rsidR="00C50DDA" w:rsidRPr="00DA2ADB" w:rsidRDefault="00D809D9" w:rsidP="00F75F54">
      <w:pPr>
        <w:rPr>
          <w:rFonts w:cs="Arial"/>
          <w:noProof/>
          <w:szCs w:val="22"/>
          <w:lang w:val="en-GB"/>
        </w:rPr>
      </w:pPr>
      <w:r w:rsidRPr="00DA2ADB">
        <w:rPr>
          <w:rFonts w:cs="Arial"/>
          <w:noProof/>
          <w:szCs w:val="22"/>
          <w:lang w:val="en-GB"/>
        </w:rPr>
        <w:t xml:space="preserve">As described earlier, there is still no general job profile for the data steward within higher professional education institutions. As a result, there is still a lot of uncertainty at universities of applied sciences about the position, activities and expectations of a data steward. Currently, the task of data steward in higher professional education is often fulfilled by information specialists from the library or the information </w:t>
      </w:r>
      <w:r w:rsidR="00AB4E73" w:rsidRPr="00DA2ADB">
        <w:rPr>
          <w:rFonts w:cs="Arial"/>
          <w:noProof/>
          <w:szCs w:val="22"/>
          <w:lang w:val="en-GB"/>
        </w:rPr>
        <w:t>centre</w:t>
      </w:r>
      <w:r w:rsidRPr="00DA2ADB">
        <w:rPr>
          <w:rFonts w:cs="Arial"/>
          <w:noProof/>
          <w:szCs w:val="22"/>
          <w:lang w:val="en-GB"/>
        </w:rPr>
        <w:t xml:space="preserve"> because they have a good basis for data management from their expertise in information management and knowledge management. The duties of a data steward are often seen as a role in an existing position. However, data steward tasks can no longer be combined with other tasks and require specific knowledge and unconditional employability. It is therefore important to record these tasks in a separate job profile, because existing job profiles do not describe the specific tasks. They do not correspond to the work that is carried out and the value thereof.</w:t>
      </w:r>
    </w:p>
    <w:p w14:paraId="00E56E35"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27D8C673" w14:textId="05FA1163" w:rsidR="00C50DDA" w:rsidRPr="00DA2ADB" w:rsidRDefault="00D809D9" w:rsidP="00F75F54">
      <w:pPr>
        <w:rPr>
          <w:rFonts w:cs="Arial"/>
          <w:noProof/>
          <w:szCs w:val="22"/>
          <w:lang w:val="en-GB"/>
        </w:rPr>
      </w:pPr>
      <w:r w:rsidRPr="00DA2ADB">
        <w:rPr>
          <w:rFonts w:cs="Arial"/>
          <w:noProof/>
          <w:szCs w:val="22"/>
          <w:lang w:val="en-GB"/>
        </w:rPr>
        <w:lastRenderedPageBreak/>
        <w:t>For universities of applied sciences, a job profile should provide clarity about the knowledge areas, competences and skills of a data steward. This makes it clear under which conditions the applicant should be able to perform the position and which specific trainings and experiences are required. This improves insight into professionalisation opportunities, assessment accuracies and appropriate rewards.</w:t>
      </w:r>
    </w:p>
    <w:p w14:paraId="6579B863" w14:textId="77777777" w:rsidR="00F75F54" w:rsidRPr="00DA2ADB" w:rsidRDefault="00F75F54" w:rsidP="00F75F54">
      <w:pPr>
        <w:rPr>
          <w:rFonts w:cs="Arial"/>
          <w:noProof/>
          <w:szCs w:val="22"/>
          <w:lang w:val="en-GB"/>
        </w:rPr>
      </w:pPr>
    </w:p>
    <w:p w14:paraId="753C07FD" w14:textId="133D3E90" w:rsidR="00C50DDA" w:rsidRPr="00DA2ADB" w:rsidRDefault="00D809D9" w:rsidP="00F75F54">
      <w:pPr>
        <w:rPr>
          <w:rFonts w:ascii="Calibri" w:hAnsi="Calibri" w:cs="Calibri"/>
          <w:noProof/>
          <w:sz w:val="24"/>
          <w:lang w:val="en-GB"/>
        </w:rPr>
      </w:pPr>
      <w:r w:rsidRPr="00DA2ADB">
        <w:rPr>
          <w:rFonts w:ascii="Calibri" w:hAnsi="Calibri" w:cs="Calibri"/>
          <w:noProof/>
          <w:color w:val="365F91" w:themeColor="accent1" w:themeShade="BF"/>
          <w:sz w:val="24"/>
          <w:lang w:val="en-GB"/>
        </w:rPr>
        <w:t>Job description of a data steward in higher professional education</w:t>
      </w:r>
    </w:p>
    <w:p w14:paraId="648BF9C0" w14:textId="77777777" w:rsidR="00F75F54" w:rsidRPr="00DA2ADB" w:rsidRDefault="00F75F54">
      <w:pPr>
        <w:rPr>
          <w:noProof/>
          <w:lang w:val="en-GB"/>
        </w:rPr>
      </w:pPr>
    </w:p>
    <w:p w14:paraId="1B0B6023" w14:textId="09A39B5D" w:rsidR="00C50DDA" w:rsidRPr="00DA2ADB" w:rsidRDefault="00D809D9" w:rsidP="00F75F54">
      <w:pPr>
        <w:rPr>
          <w:rFonts w:cs="Arial"/>
          <w:noProof/>
          <w:szCs w:val="22"/>
          <w:lang w:val="en-GB"/>
        </w:rPr>
      </w:pPr>
      <w:r w:rsidRPr="00DA2ADB">
        <w:rPr>
          <w:rFonts w:cs="Arial"/>
          <w:noProof/>
          <w:szCs w:val="22"/>
          <w:lang w:val="en-GB"/>
        </w:rPr>
        <w:t>Each university of applied sciences in the Netherlands is free to use its own job classification system. That is why the activities and competences in the job profile (see below) are described as exhaustively as possible so that they are suitable for different sizes and the institutions can make their own choice, in line with the organisational culture.</w:t>
      </w:r>
    </w:p>
    <w:p w14:paraId="1E73CF7F" w14:textId="77777777" w:rsidR="00C50DDA" w:rsidRPr="00DA2ADB" w:rsidRDefault="00C50DDA" w:rsidP="00F75F54">
      <w:pPr>
        <w:rPr>
          <w:rFonts w:cs="Arial"/>
          <w:noProof/>
          <w:szCs w:val="22"/>
          <w:lang w:val="en-GB"/>
        </w:rPr>
      </w:pP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20"/>
        <w:gridCol w:w="4125"/>
        <w:gridCol w:w="1305"/>
        <w:gridCol w:w="1320"/>
        <w:gridCol w:w="1290"/>
      </w:tblGrid>
      <w:tr w:rsidR="00C50DDA" w:rsidRPr="00DA2ADB" w14:paraId="7E4E5741" w14:textId="77777777" w:rsidTr="00273AA8">
        <w:trPr>
          <w:trHeight w:val="17"/>
        </w:trPr>
        <w:tc>
          <w:tcPr>
            <w:tcW w:w="1320" w:type="dxa"/>
            <w:shd w:val="clear" w:color="auto" w:fill="auto"/>
            <w:tcMar>
              <w:top w:w="100" w:type="dxa"/>
              <w:left w:w="100" w:type="dxa"/>
              <w:bottom w:w="100" w:type="dxa"/>
              <w:right w:w="100" w:type="dxa"/>
            </w:tcMar>
          </w:tcPr>
          <w:p w14:paraId="5BEBF821" w14:textId="77777777" w:rsidR="00C50DDA" w:rsidRPr="00DA2ADB" w:rsidRDefault="00D809D9" w:rsidP="00F75F54">
            <w:pPr>
              <w:rPr>
                <w:rFonts w:cs="Arial"/>
                <w:i/>
                <w:noProof/>
                <w:szCs w:val="22"/>
                <w:lang w:val="en-GB"/>
              </w:rPr>
            </w:pPr>
            <w:r w:rsidRPr="00DA2ADB">
              <w:rPr>
                <w:rFonts w:cs="Arial"/>
                <w:i/>
                <w:noProof/>
                <w:szCs w:val="22"/>
                <w:lang w:val="en-GB"/>
              </w:rPr>
              <w:t>Profile title</w:t>
            </w:r>
          </w:p>
        </w:tc>
        <w:tc>
          <w:tcPr>
            <w:tcW w:w="8040" w:type="dxa"/>
            <w:gridSpan w:val="4"/>
            <w:shd w:val="clear" w:color="auto" w:fill="auto"/>
            <w:tcMar>
              <w:top w:w="100" w:type="dxa"/>
              <w:left w:w="100" w:type="dxa"/>
              <w:bottom w:w="100" w:type="dxa"/>
              <w:right w:w="100" w:type="dxa"/>
            </w:tcMar>
          </w:tcPr>
          <w:p w14:paraId="069ADE49" w14:textId="77777777" w:rsidR="00C50DDA" w:rsidRPr="00DA2ADB" w:rsidRDefault="00D809D9" w:rsidP="00F75F54">
            <w:pPr>
              <w:rPr>
                <w:rFonts w:cs="Arial"/>
                <w:noProof/>
                <w:szCs w:val="22"/>
                <w:lang w:val="en-GB"/>
              </w:rPr>
            </w:pPr>
            <w:r w:rsidRPr="00DA2ADB">
              <w:rPr>
                <w:rFonts w:cs="Arial"/>
                <w:noProof/>
                <w:szCs w:val="22"/>
                <w:lang w:val="en-GB"/>
              </w:rPr>
              <w:t>Data steward</w:t>
            </w:r>
          </w:p>
        </w:tc>
      </w:tr>
      <w:tr w:rsidR="00C50DDA" w:rsidRPr="00DA2ADB" w14:paraId="63EEC29E" w14:textId="77777777">
        <w:trPr>
          <w:trHeight w:val="420"/>
        </w:trPr>
        <w:tc>
          <w:tcPr>
            <w:tcW w:w="1320" w:type="dxa"/>
            <w:shd w:val="clear" w:color="auto" w:fill="auto"/>
            <w:tcMar>
              <w:top w:w="100" w:type="dxa"/>
              <w:left w:w="100" w:type="dxa"/>
              <w:bottom w:w="100" w:type="dxa"/>
              <w:right w:w="100" w:type="dxa"/>
            </w:tcMar>
          </w:tcPr>
          <w:p w14:paraId="1E76566C" w14:textId="77777777" w:rsidR="00C50DDA" w:rsidRPr="00DA2ADB" w:rsidRDefault="00D809D9" w:rsidP="00F75F54">
            <w:pPr>
              <w:rPr>
                <w:rFonts w:cs="Arial"/>
                <w:i/>
                <w:noProof/>
                <w:szCs w:val="22"/>
                <w:lang w:val="en-GB"/>
              </w:rPr>
            </w:pPr>
            <w:r w:rsidRPr="00DA2ADB">
              <w:rPr>
                <w:rFonts w:cs="Arial"/>
                <w:i/>
                <w:noProof/>
                <w:szCs w:val="22"/>
                <w:lang w:val="en-GB"/>
              </w:rPr>
              <w:t>Profile objective</w:t>
            </w:r>
          </w:p>
        </w:tc>
        <w:tc>
          <w:tcPr>
            <w:tcW w:w="8040" w:type="dxa"/>
            <w:gridSpan w:val="4"/>
            <w:shd w:val="clear" w:color="auto" w:fill="auto"/>
            <w:tcMar>
              <w:top w:w="100" w:type="dxa"/>
              <w:left w:w="100" w:type="dxa"/>
              <w:bottom w:w="100" w:type="dxa"/>
              <w:right w:w="100" w:type="dxa"/>
            </w:tcMar>
          </w:tcPr>
          <w:p w14:paraId="3CDE1FD0" w14:textId="77777777" w:rsidR="00C50DDA" w:rsidRPr="00DA2ADB" w:rsidRDefault="00D809D9" w:rsidP="002D7D9B">
            <w:pPr>
              <w:pStyle w:val="ListParagraph"/>
              <w:numPr>
                <w:ilvl w:val="0"/>
                <w:numId w:val="121"/>
              </w:numPr>
              <w:rPr>
                <w:rFonts w:cs="Arial"/>
                <w:noProof/>
                <w:szCs w:val="22"/>
                <w:lang w:val="en-GB"/>
              </w:rPr>
            </w:pPr>
            <w:r w:rsidRPr="00DA2ADB">
              <w:rPr>
                <w:rFonts w:cs="Arial"/>
                <w:noProof/>
                <w:szCs w:val="22"/>
                <w:lang w:val="en-GB"/>
              </w:rPr>
              <w:t>The data steward is the expert in the field of research data management and advises and supports the researcher</w:t>
            </w:r>
          </w:p>
          <w:p w14:paraId="30773958" w14:textId="77777777" w:rsidR="00C50DDA" w:rsidRPr="00DA2ADB" w:rsidRDefault="00D809D9" w:rsidP="002D7D9B">
            <w:pPr>
              <w:pStyle w:val="ListParagraph"/>
              <w:numPr>
                <w:ilvl w:val="0"/>
                <w:numId w:val="121"/>
              </w:numPr>
              <w:rPr>
                <w:rFonts w:cs="Arial"/>
                <w:noProof/>
                <w:szCs w:val="22"/>
                <w:lang w:val="en-GB"/>
              </w:rPr>
            </w:pPr>
            <w:r w:rsidRPr="00DA2ADB">
              <w:rPr>
                <w:rFonts w:cs="Arial"/>
                <w:noProof/>
                <w:szCs w:val="22"/>
                <w:lang w:val="en-GB"/>
              </w:rPr>
              <w:t>The ranking of the position depends on the weight of the responsibility and tasks of the position</w:t>
            </w:r>
          </w:p>
          <w:p w14:paraId="68DFA315" w14:textId="77777777" w:rsidR="00C50DDA" w:rsidRPr="00DA2ADB" w:rsidRDefault="00D809D9" w:rsidP="002D7D9B">
            <w:pPr>
              <w:pStyle w:val="ListParagraph"/>
              <w:numPr>
                <w:ilvl w:val="0"/>
                <w:numId w:val="121"/>
              </w:numPr>
              <w:rPr>
                <w:rFonts w:cs="Arial"/>
                <w:noProof/>
                <w:szCs w:val="22"/>
                <w:lang w:val="en-GB"/>
              </w:rPr>
            </w:pPr>
            <w:r w:rsidRPr="00DA2ADB">
              <w:rPr>
                <w:rFonts w:cs="Arial"/>
                <w:noProof/>
                <w:szCs w:val="22"/>
                <w:lang w:val="en-GB"/>
              </w:rPr>
              <w:t>The data steward is the linking pin between researchers, research services, faculty members, external parties, and specialists from other departments etc.</w:t>
            </w:r>
          </w:p>
          <w:p w14:paraId="66804CB8" w14:textId="77777777" w:rsidR="00C50DDA" w:rsidRPr="00DA2ADB" w:rsidRDefault="00D809D9" w:rsidP="002D7D9B">
            <w:pPr>
              <w:pStyle w:val="ListParagraph"/>
              <w:numPr>
                <w:ilvl w:val="0"/>
                <w:numId w:val="121"/>
              </w:numPr>
              <w:rPr>
                <w:rFonts w:cs="Arial"/>
                <w:noProof/>
                <w:szCs w:val="22"/>
                <w:lang w:val="en-GB"/>
              </w:rPr>
            </w:pPr>
            <w:r w:rsidRPr="00DA2ADB">
              <w:rPr>
                <w:rFonts w:cs="Arial"/>
                <w:noProof/>
                <w:szCs w:val="22"/>
                <w:lang w:val="en-GB"/>
              </w:rPr>
              <w:t>Depending on the position ranking, the data steward develops or gives trainings, participates in latest developments on RDM, related to local, national and international developments, knows about the FAIR principles, knows about and works within applicable law and regulations and delivers support and advice for policy makers</w:t>
            </w:r>
          </w:p>
          <w:p w14:paraId="630C24DB" w14:textId="77777777" w:rsidR="00C50DDA" w:rsidRPr="00DA2ADB" w:rsidRDefault="00D809D9" w:rsidP="002D7D9B">
            <w:pPr>
              <w:pStyle w:val="ListParagraph"/>
              <w:numPr>
                <w:ilvl w:val="0"/>
                <w:numId w:val="121"/>
              </w:numPr>
              <w:rPr>
                <w:rFonts w:cs="Arial"/>
                <w:noProof/>
                <w:szCs w:val="22"/>
                <w:lang w:val="en-GB"/>
              </w:rPr>
            </w:pPr>
            <w:r w:rsidRPr="00DA2ADB">
              <w:rPr>
                <w:rFonts w:cs="Arial"/>
                <w:noProof/>
                <w:szCs w:val="22"/>
                <w:lang w:val="en-GB"/>
              </w:rPr>
              <w:t>This way the data steward facilitates that research is properly conducted</w:t>
            </w:r>
          </w:p>
        </w:tc>
      </w:tr>
      <w:tr w:rsidR="00C50DDA" w:rsidRPr="00DA2ADB" w14:paraId="6642214F" w14:textId="77777777">
        <w:trPr>
          <w:trHeight w:val="420"/>
        </w:trPr>
        <w:tc>
          <w:tcPr>
            <w:tcW w:w="1320" w:type="dxa"/>
            <w:shd w:val="clear" w:color="auto" w:fill="auto"/>
            <w:tcMar>
              <w:top w:w="100" w:type="dxa"/>
              <w:left w:w="100" w:type="dxa"/>
              <w:bottom w:w="100" w:type="dxa"/>
              <w:right w:w="100" w:type="dxa"/>
            </w:tcMar>
          </w:tcPr>
          <w:p w14:paraId="59AD182A" w14:textId="77777777" w:rsidR="00C50DDA" w:rsidRPr="00DA2ADB" w:rsidRDefault="00D809D9" w:rsidP="00F75F54">
            <w:pPr>
              <w:rPr>
                <w:rFonts w:cs="Arial"/>
                <w:i/>
                <w:noProof/>
                <w:szCs w:val="22"/>
                <w:lang w:val="en-GB"/>
              </w:rPr>
            </w:pPr>
            <w:r w:rsidRPr="00DA2ADB">
              <w:rPr>
                <w:rFonts w:cs="Arial"/>
                <w:i/>
                <w:noProof/>
                <w:szCs w:val="22"/>
                <w:lang w:val="en-GB"/>
              </w:rPr>
              <w:t>Profile context</w:t>
            </w:r>
          </w:p>
        </w:tc>
        <w:tc>
          <w:tcPr>
            <w:tcW w:w="8040" w:type="dxa"/>
            <w:gridSpan w:val="4"/>
            <w:shd w:val="clear" w:color="auto" w:fill="auto"/>
            <w:tcMar>
              <w:top w:w="100" w:type="dxa"/>
              <w:left w:w="100" w:type="dxa"/>
              <w:bottom w:w="100" w:type="dxa"/>
              <w:right w:w="100" w:type="dxa"/>
            </w:tcMar>
          </w:tcPr>
          <w:p w14:paraId="6084EB42" w14:textId="77777777" w:rsidR="00C50DDA" w:rsidRPr="00DA2ADB" w:rsidRDefault="00D809D9" w:rsidP="00F75F54">
            <w:pPr>
              <w:rPr>
                <w:rFonts w:cs="Arial"/>
                <w:noProof/>
                <w:szCs w:val="22"/>
                <w:lang w:val="en-GB"/>
              </w:rPr>
            </w:pPr>
            <w:r w:rsidRPr="00DA2ADB">
              <w:rPr>
                <w:rFonts w:cs="Arial"/>
                <w:noProof/>
                <w:szCs w:val="22"/>
                <w:lang w:val="en-GB"/>
              </w:rPr>
              <w:t>The data steward reports to and/or receives hierarchical guidelines from the head of the library or head of (a department similar to) research services. Additionally, the data steward has intensive contacts with various internal departments as the task requires</w:t>
            </w:r>
          </w:p>
        </w:tc>
      </w:tr>
      <w:tr w:rsidR="00C50DDA" w:rsidRPr="00DA2ADB" w14:paraId="4E20DFD9" w14:textId="77777777">
        <w:trPr>
          <w:trHeight w:val="420"/>
        </w:trPr>
        <w:tc>
          <w:tcPr>
            <w:tcW w:w="1320" w:type="dxa"/>
            <w:shd w:val="clear" w:color="auto" w:fill="auto"/>
            <w:tcMar>
              <w:top w:w="100" w:type="dxa"/>
              <w:left w:w="100" w:type="dxa"/>
              <w:bottom w:w="100" w:type="dxa"/>
              <w:right w:w="100" w:type="dxa"/>
            </w:tcMar>
          </w:tcPr>
          <w:p w14:paraId="1204C7D7" w14:textId="77777777" w:rsidR="00C50DDA" w:rsidRPr="00DA2ADB" w:rsidRDefault="00D809D9" w:rsidP="00F75F54">
            <w:pPr>
              <w:rPr>
                <w:rFonts w:cs="Arial"/>
                <w:i/>
                <w:noProof/>
                <w:szCs w:val="22"/>
                <w:lang w:val="en-GB"/>
              </w:rPr>
            </w:pPr>
            <w:r w:rsidRPr="00DA2ADB">
              <w:rPr>
                <w:rFonts w:cs="Arial"/>
                <w:i/>
                <w:noProof/>
                <w:szCs w:val="22"/>
                <w:lang w:val="en-GB"/>
              </w:rPr>
              <w:lastRenderedPageBreak/>
              <w:t>Organisation</w:t>
            </w:r>
          </w:p>
        </w:tc>
        <w:tc>
          <w:tcPr>
            <w:tcW w:w="8040" w:type="dxa"/>
            <w:gridSpan w:val="4"/>
            <w:shd w:val="clear" w:color="auto" w:fill="auto"/>
            <w:tcMar>
              <w:top w:w="100" w:type="dxa"/>
              <w:left w:w="100" w:type="dxa"/>
              <w:bottom w:w="100" w:type="dxa"/>
              <w:right w:w="100" w:type="dxa"/>
            </w:tcMar>
          </w:tcPr>
          <w:p w14:paraId="5C734B69" w14:textId="77777777" w:rsidR="00C50DDA" w:rsidRPr="00DA2ADB" w:rsidRDefault="00D809D9" w:rsidP="00F75F54">
            <w:pPr>
              <w:rPr>
                <w:rFonts w:cs="Arial"/>
                <w:noProof/>
                <w:szCs w:val="22"/>
                <w:lang w:val="en-GB"/>
              </w:rPr>
            </w:pPr>
            <w:r w:rsidRPr="00DA2ADB">
              <w:rPr>
                <w:rFonts w:cs="Arial"/>
                <w:noProof/>
                <w:szCs w:val="22"/>
                <w:lang w:val="en-GB"/>
              </w:rPr>
              <w:drawing>
                <wp:inline distT="114300" distB="114300" distL="114300" distR="114300" wp14:anchorId="100E37F6" wp14:editId="0C859690">
                  <wp:extent cx="2538413" cy="2415189"/>
                  <wp:effectExtent l="0" t="0" r="0" b="0"/>
                  <wp:docPr id="4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9"/>
                          <a:srcRect/>
                          <a:stretch>
                            <a:fillRect/>
                          </a:stretch>
                        </pic:blipFill>
                        <pic:spPr>
                          <a:xfrm>
                            <a:off x="0" y="0"/>
                            <a:ext cx="2538413" cy="2415189"/>
                          </a:xfrm>
                          <a:prstGeom prst="rect">
                            <a:avLst/>
                          </a:prstGeom>
                          <a:ln/>
                        </pic:spPr>
                      </pic:pic>
                    </a:graphicData>
                  </a:graphic>
                </wp:inline>
              </w:drawing>
            </w:r>
          </w:p>
        </w:tc>
      </w:tr>
      <w:tr w:rsidR="00C50DDA" w:rsidRPr="00DA2ADB" w14:paraId="21EEC4A9" w14:textId="77777777">
        <w:trPr>
          <w:trHeight w:val="420"/>
        </w:trPr>
        <w:tc>
          <w:tcPr>
            <w:tcW w:w="1320" w:type="dxa"/>
            <w:vMerge w:val="restart"/>
            <w:shd w:val="clear" w:color="auto" w:fill="auto"/>
            <w:tcMar>
              <w:top w:w="100" w:type="dxa"/>
              <w:left w:w="100" w:type="dxa"/>
              <w:bottom w:w="100" w:type="dxa"/>
              <w:right w:w="100" w:type="dxa"/>
            </w:tcMar>
          </w:tcPr>
          <w:p w14:paraId="5E386677" w14:textId="77777777" w:rsidR="00C50DDA" w:rsidRPr="00DA2ADB" w:rsidRDefault="00D809D9" w:rsidP="00F75F54">
            <w:pPr>
              <w:rPr>
                <w:rFonts w:cs="Arial"/>
                <w:i/>
                <w:noProof/>
                <w:szCs w:val="22"/>
                <w:lang w:val="en-GB"/>
              </w:rPr>
            </w:pPr>
            <w:r w:rsidRPr="00DA2ADB">
              <w:rPr>
                <w:rFonts w:cs="Arial"/>
                <w:i/>
                <w:noProof/>
                <w:szCs w:val="22"/>
                <w:lang w:val="en-GB"/>
              </w:rPr>
              <w:t>Profile result areas</w:t>
            </w:r>
          </w:p>
        </w:tc>
        <w:tc>
          <w:tcPr>
            <w:tcW w:w="4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BFCCE1" w14:textId="77777777" w:rsidR="00C50DDA" w:rsidRPr="00DA2ADB" w:rsidRDefault="00D809D9" w:rsidP="00F75F54">
            <w:pPr>
              <w:rPr>
                <w:rFonts w:cs="Arial"/>
                <w:noProof/>
                <w:szCs w:val="22"/>
                <w:lang w:val="en-GB"/>
              </w:rPr>
            </w:pPr>
            <w:r w:rsidRPr="00DA2ADB">
              <w:rPr>
                <w:rFonts w:cs="Arial"/>
                <w:noProof/>
                <w:szCs w:val="22"/>
                <w:lang w:val="en-GB"/>
              </w:rPr>
              <w:t>Core activity</w:t>
            </w:r>
          </w:p>
          <w:p w14:paraId="3D23B1EC" w14:textId="77777777" w:rsidR="00C50DDA" w:rsidRPr="00DA2ADB" w:rsidRDefault="00D809D9" w:rsidP="00F75F54">
            <w:pPr>
              <w:rPr>
                <w:rFonts w:cs="Arial"/>
                <w:noProof/>
                <w:szCs w:val="22"/>
                <w:lang w:val="en-GB"/>
              </w:rPr>
            </w:pPr>
            <w:r w:rsidRPr="00DA2ADB">
              <w:rPr>
                <w:rFonts w:cs="Arial"/>
                <w:noProof/>
                <w:szCs w:val="22"/>
                <w:lang w:val="en-GB"/>
              </w:rPr>
              <w:t>Result</w:t>
            </w:r>
          </w:p>
        </w:tc>
        <w:tc>
          <w:tcPr>
            <w:tcW w:w="1305" w:type="dxa"/>
            <w:shd w:val="clear" w:color="auto" w:fill="auto"/>
            <w:tcMar>
              <w:top w:w="100" w:type="dxa"/>
              <w:left w:w="100" w:type="dxa"/>
              <w:bottom w:w="100" w:type="dxa"/>
              <w:right w:w="100" w:type="dxa"/>
            </w:tcMar>
          </w:tcPr>
          <w:p w14:paraId="1D6D90F0" w14:textId="77777777" w:rsidR="00C50DDA" w:rsidRPr="00DA2ADB" w:rsidRDefault="00D809D9" w:rsidP="00F75F54">
            <w:pPr>
              <w:rPr>
                <w:rFonts w:cs="Arial"/>
                <w:noProof/>
                <w:szCs w:val="22"/>
                <w:lang w:val="en-GB"/>
              </w:rPr>
            </w:pPr>
            <w:r w:rsidRPr="00DA2ADB">
              <w:rPr>
                <w:rFonts w:cs="Arial"/>
                <w:noProof/>
                <w:szCs w:val="22"/>
                <w:lang w:val="en-GB"/>
              </w:rPr>
              <w:t xml:space="preserve">Data </w:t>
            </w:r>
          </w:p>
          <w:p w14:paraId="0F5E17BD" w14:textId="77777777" w:rsidR="00C50DDA" w:rsidRPr="00DA2ADB" w:rsidRDefault="00D809D9" w:rsidP="00F75F54">
            <w:pPr>
              <w:rPr>
                <w:rFonts w:cs="Arial"/>
                <w:noProof/>
                <w:szCs w:val="22"/>
                <w:lang w:val="en-GB"/>
              </w:rPr>
            </w:pPr>
            <w:r w:rsidRPr="00DA2ADB">
              <w:rPr>
                <w:rFonts w:cs="Arial"/>
                <w:noProof/>
                <w:szCs w:val="22"/>
                <w:lang w:val="en-GB"/>
              </w:rPr>
              <w:t>steward 1</w:t>
            </w:r>
          </w:p>
          <w:p w14:paraId="27C16B41" w14:textId="77777777" w:rsidR="00C50DDA" w:rsidRPr="00DA2ADB" w:rsidRDefault="00D809D9" w:rsidP="00F75F54">
            <w:pPr>
              <w:rPr>
                <w:rFonts w:cs="Arial"/>
                <w:noProof/>
                <w:szCs w:val="22"/>
                <w:lang w:val="en-GB"/>
              </w:rPr>
            </w:pPr>
            <w:r w:rsidRPr="00DA2ADB">
              <w:rPr>
                <w:rFonts w:cs="Arial"/>
                <w:noProof/>
                <w:szCs w:val="22"/>
                <w:lang w:val="en-GB"/>
              </w:rPr>
              <w:t>(policy tasks)</w:t>
            </w:r>
          </w:p>
        </w:tc>
        <w:tc>
          <w:tcPr>
            <w:tcW w:w="1320" w:type="dxa"/>
            <w:shd w:val="clear" w:color="auto" w:fill="auto"/>
            <w:tcMar>
              <w:top w:w="100" w:type="dxa"/>
              <w:left w:w="100" w:type="dxa"/>
              <w:bottom w:w="100" w:type="dxa"/>
              <w:right w:w="100" w:type="dxa"/>
            </w:tcMar>
          </w:tcPr>
          <w:p w14:paraId="423C5BEE" w14:textId="77777777" w:rsidR="00C50DDA" w:rsidRPr="00DA2ADB" w:rsidRDefault="00D809D9" w:rsidP="00F75F54">
            <w:pPr>
              <w:rPr>
                <w:rFonts w:cs="Arial"/>
                <w:noProof/>
                <w:szCs w:val="22"/>
                <w:lang w:val="en-GB"/>
              </w:rPr>
            </w:pPr>
            <w:r w:rsidRPr="00DA2ADB">
              <w:rPr>
                <w:rFonts w:cs="Arial"/>
                <w:noProof/>
                <w:szCs w:val="22"/>
                <w:lang w:val="en-GB"/>
              </w:rPr>
              <w:t>Data steward 2 (coordinating tasks)</w:t>
            </w:r>
          </w:p>
        </w:tc>
        <w:tc>
          <w:tcPr>
            <w:tcW w:w="1290" w:type="dxa"/>
            <w:shd w:val="clear" w:color="auto" w:fill="auto"/>
            <w:tcMar>
              <w:top w:w="100" w:type="dxa"/>
              <w:left w:w="100" w:type="dxa"/>
              <w:bottom w:w="100" w:type="dxa"/>
              <w:right w:w="100" w:type="dxa"/>
            </w:tcMar>
          </w:tcPr>
          <w:p w14:paraId="209F7F99" w14:textId="77777777" w:rsidR="00C50DDA" w:rsidRPr="00DA2ADB" w:rsidRDefault="00D809D9" w:rsidP="00F75F54">
            <w:pPr>
              <w:rPr>
                <w:rFonts w:cs="Arial"/>
                <w:noProof/>
                <w:szCs w:val="22"/>
                <w:lang w:val="en-GB"/>
              </w:rPr>
            </w:pPr>
            <w:r w:rsidRPr="00DA2ADB">
              <w:rPr>
                <w:rFonts w:cs="Arial"/>
                <w:noProof/>
                <w:szCs w:val="22"/>
                <w:lang w:val="en-GB"/>
              </w:rPr>
              <w:t>Data steward 3 (executive tasks)</w:t>
            </w:r>
          </w:p>
        </w:tc>
      </w:tr>
      <w:tr w:rsidR="00C50DDA" w:rsidRPr="00DA2ADB" w14:paraId="6FC24983" w14:textId="77777777" w:rsidTr="00273AA8">
        <w:trPr>
          <w:trHeight w:val="20"/>
        </w:trPr>
        <w:tc>
          <w:tcPr>
            <w:tcW w:w="1320" w:type="dxa"/>
            <w:vMerge/>
            <w:shd w:val="clear" w:color="auto" w:fill="auto"/>
            <w:tcMar>
              <w:top w:w="100" w:type="dxa"/>
              <w:left w:w="100" w:type="dxa"/>
              <w:bottom w:w="100" w:type="dxa"/>
              <w:right w:w="100" w:type="dxa"/>
            </w:tcMar>
          </w:tcPr>
          <w:p w14:paraId="5FFB4416" w14:textId="77777777" w:rsidR="00C50DDA" w:rsidRPr="00DA2ADB" w:rsidRDefault="00C50DDA" w:rsidP="00F75F54">
            <w:pPr>
              <w:rPr>
                <w:rFonts w:cs="Arial"/>
                <w:noProof/>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56FDEC7" w14:textId="77777777" w:rsidR="00C50DDA" w:rsidRPr="00DA2ADB" w:rsidRDefault="00D809D9" w:rsidP="00F75F54">
            <w:pPr>
              <w:rPr>
                <w:rFonts w:cs="Arial"/>
                <w:i/>
                <w:noProof/>
                <w:szCs w:val="22"/>
                <w:lang w:val="en-GB"/>
              </w:rPr>
            </w:pPr>
            <w:r w:rsidRPr="00DA2ADB">
              <w:rPr>
                <w:rFonts w:cs="Arial"/>
                <w:i/>
                <w:noProof/>
                <w:szCs w:val="22"/>
                <w:lang w:val="en-GB"/>
              </w:rPr>
              <w:t>Policy and strategy</w:t>
            </w:r>
          </w:p>
        </w:tc>
      </w:tr>
      <w:tr w:rsidR="00C50DDA" w:rsidRPr="00DA2ADB" w14:paraId="550E06F4" w14:textId="77777777" w:rsidTr="00273AA8">
        <w:trPr>
          <w:trHeight w:val="286"/>
        </w:trPr>
        <w:tc>
          <w:tcPr>
            <w:tcW w:w="1320" w:type="dxa"/>
            <w:vMerge/>
            <w:shd w:val="clear" w:color="auto" w:fill="auto"/>
            <w:tcMar>
              <w:top w:w="100" w:type="dxa"/>
              <w:left w:w="100" w:type="dxa"/>
              <w:bottom w:w="100" w:type="dxa"/>
              <w:right w:w="100" w:type="dxa"/>
            </w:tcMar>
          </w:tcPr>
          <w:p w14:paraId="0B8B22E6"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3C69237" w14:textId="77777777" w:rsidR="00C50DDA" w:rsidRPr="00DA2ADB" w:rsidRDefault="00D809D9" w:rsidP="00F75F54">
            <w:pPr>
              <w:rPr>
                <w:rFonts w:cs="Arial"/>
                <w:noProof/>
                <w:szCs w:val="22"/>
                <w:lang w:val="en-GB"/>
              </w:rPr>
            </w:pPr>
            <w:r w:rsidRPr="00DA2ADB">
              <w:rPr>
                <w:rFonts w:cs="Arial"/>
                <w:noProof/>
                <w:szCs w:val="22"/>
                <w:lang w:val="en-GB"/>
              </w:rPr>
              <w:t>Provides input for the development of RDM policy and strategy</w:t>
            </w:r>
          </w:p>
        </w:tc>
        <w:tc>
          <w:tcPr>
            <w:tcW w:w="1305" w:type="dxa"/>
            <w:shd w:val="clear" w:color="auto" w:fill="auto"/>
            <w:tcMar>
              <w:top w:w="100" w:type="dxa"/>
              <w:left w:w="100" w:type="dxa"/>
              <w:bottom w:w="100" w:type="dxa"/>
              <w:right w:w="100" w:type="dxa"/>
            </w:tcMar>
          </w:tcPr>
          <w:p w14:paraId="23E43ED2"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064AB511" w14:textId="77777777" w:rsidR="00C50DDA" w:rsidRPr="00DA2ADB" w:rsidRDefault="00C50DDA" w:rsidP="00F75F54">
            <w:pPr>
              <w:rPr>
                <w:rFonts w:cs="Arial"/>
                <w:noProof/>
                <w:szCs w:val="22"/>
                <w:lang w:val="en-GB"/>
              </w:rPr>
            </w:pPr>
          </w:p>
        </w:tc>
        <w:tc>
          <w:tcPr>
            <w:tcW w:w="1290" w:type="dxa"/>
            <w:shd w:val="clear" w:color="auto" w:fill="auto"/>
            <w:tcMar>
              <w:top w:w="100" w:type="dxa"/>
              <w:left w:w="100" w:type="dxa"/>
              <w:bottom w:w="100" w:type="dxa"/>
              <w:right w:w="100" w:type="dxa"/>
            </w:tcMar>
          </w:tcPr>
          <w:p w14:paraId="7B10F82E" w14:textId="77777777" w:rsidR="00C50DDA" w:rsidRPr="00DA2ADB" w:rsidRDefault="00C50DDA" w:rsidP="00F75F54">
            <w:pPr>
              <w:rPr>
                <w:rFonts w:cs="Arial"/>
                <w:noProof/>
                <w:szCs w:val="22"/>
                <w:lang w:val="en-GB"/>
              </w:rPr>
            </w:pPr>
          </w:p>
        </w:tc>
      </w:tr>
      <w:tr w:rsidR="00C50DDA" w:rsidRPr="00DA2ADB" w14:paraId="58CA3398" w14:textId="77777777" w:rsidTr="00273AA8">
        <w:trPr>
          <w:trHeight w:val="341"/>
        </w:trPr>
        <w:tc>
          <w:tcPr>
            <w:tcW w:w="1320" w:type="dxa"/>
            <w:vMerge/>
            <w:shd w:val="clear" w:color="auto" w:fill="auto"/>
            <w:tcMar>
              <w:top w:w="100" w:type="dxa"/>
              <w:left w:w="100" w:type="dxa"/>
              <w:bottom w:w="100" w:type="dxa"/>
              <w:right w:w="100" w:type="dxa"/>
            </w:tcMar>
          </w:tcPr>
          <w:p w14:paraId="162D9D6E"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EFD2FD1" w14:textId="77777777" w:rsidR="00C50DDA" w:rsidRPr="00DA2ADB" w:rsidRDefault="00D809D9" w:rsidP="00F75F54">
            <w:pPr>
              <w:rPr>
                <w:rFonts w:cs="Arial"/>
                <w:noProof/>
                <w:szCs w:val="22"/>
                <w:lang w:val="en-GB"/>
              </w:rPr>
            </w:pPr>
            <w:r w:rsidRPr="00DA2ADB">
              <w:rPr>
                <w:rFonts w:cs="Arial"/>
                <w:noProof/>
                <w:szCs w:val="22"/>
                <w:lang w:val="en-GB"/>
              </w:rPr>
              <w:t xml:space="preserve">Responsible for knowledge of RDM policy, FAIR principles, Open </w:t>
            </w:r>
          </w:p>
        </w:tc>
        <w:tc>
          <w:tcPr>
            <w:tcW w:w="1305" w:type="dxa"/>
            <w:shd w:val="clear" w:color="auto" w:fill="auto"/>
            <w:tcMar>
              <w:top w:w="100" w:type="dxa"/>
              <w:left w:w="100" w:type="dxa"/>
              <w:bottom w:w="100" w:type="dxa"/>
              <w:right w:w="100" w:type="dxa"/>
            </w:tcMar>
          </w:tcPr>
          <w:p w14:paraId="0220613C"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2F3EFB76" w14:textId="77777777" w:rsidR="00C50DDA" w:rsidRPr="00DA2ADB" w:rsidRDefault="00C50DDA" w:rsidP="00F75F54">
            <w:pPr>
              <w:rPr>
                <w:rFonts w:cs="Arial"/>
                <w:noProof/>
                <w:szCs w:val="22"/>
                <w:lang w:val="en-GB"/>
              </w:rPr>
            </w:pPr>
          </w:p>
        </w:tc>
        <w:tc>
          <w:tcPr>
            <w:tcW w:w="1290" w:type="dxa"/>
            <w:shd w:val="clear" w:color="auto" w:fill="auto"/>
            <w:tcMar>
              <w:top w:w="100" w:type="dxa"/>
              <w:left w:w="100" w:type="dxa"/>
              <w:bottom w:w="100" w:type="dxa"/>
              <w:right w:w="100" w:type="dxa"/>
            </w:tcMar>
          </w:tcPr>
          <w:p w14:paraId="1E41AE58" w14:textId="77777777" w:rsidR="00C50DDA" w:rsidRPr="00DA2ADB" w:rsidRDefault="00C50DDA" w:rsidP="00F75F54">
            <w:pPr>
              <w:rPr>
                <w:rFonts w:cs="Arial"/>
                <w:noProof/>
                <w:szCs w:val="22"/>
                <w:lang w:val="en-GB"/>
              </w:rPr>
            </w:pPr>
          </w:p>
        </w:tc>
      </w:tr>
      <w:tr w:rsidR="00C50DDA" w:rsidRPr="00DA2ADB" w14:paraId="67C01A48" w14:textId="77777777">
        <w:trPr>
          <w:trHeight w:val="420"/>
        </w:trPr>
        <w:tc>
          <w:tcPr>
            <w:tcW w:w="1320" w:type="dxa"/>
            <w:vMerge/>
            <w:shd w:val="clear" w:color="auto" w:fill="auto"/>
            <w:tcMar>
              <w:top w:w="100" w:type="dxa"/>
              <w:left w:w="100" w:type="dxa"/>
              <w:bottom w:w="100" w:type="dxa"/>
              <w:right w:w="100" w:type="dxa"/>
            </w:tcMar>
          </w:tcPr>
          <w:p w14:paraId="602A2EF3"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580D39" w14:textId="77777777" w:rsidR="00C50DDA" w:rsidRPr="00DA2ADB" w:rsidRDefault="00D809D9" w:rsidP="00F75F54">
            <w:pPr>
              <w:rPr>
                <w:rFonts w:cs="Arial"/>
                <w:noProof/>
                <w:szCs w:val="22"/>
                <w:lang w:val="en-GB"/>
              </w:rPr>
            </w:pPr>
            <w:r w:rsidRPr="00DA2ADB">
              <w:rPr>
                <w:rFonts w:cs="Arial"/>
                <w:noProof/>
                <w:szCs w:val="22"/>
                <w:lang w:val="en-GB"/>
              </w:rPr>
              <w:t>Science and regulations towards policymakers</w:t>
            </w:r>
          </w:p>
        </w:tc>
        <w:tc>
          <w:tcPr>
            <w:tcW w:w="1305" w:type="dxa"/>
            <w:shd w:val="clear" w:color="auto" w:fill="auto"/>
            <w:tcMar>
              <w:top w:w="100" w:type="dxa"/>
              <w:left w:w="100" w:type="dxa"/>
              <w:bottom w:w="100" w:type="dxa"/>
              <w:right w:w="100" w:type="dxa"/>
            </w:tcMar>
          </w:tcPr>
          <w:p w14:paraId="46002198"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0E158E8D"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6C0A71E4"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28E58986" w14:textId="77777777" w:rsidTr="00273AA8">
        <w:trPr>
          <w:trHeight w:val="718"/>
        </w:trPr>
        <w:tc>
          <w:tcPr>
            <w:tcW w:w="1320" w:type="dxa"/>
            <w:vMerge/>
            <w:shd w:val="clear" w:color="auto" w:fill="auto"/>
            <w:tcMar>
              <w:top w:w="100" w:type="dxa"/>
              <w:left w:w="100" w:type="dxa"/>
              <w:bottom w:w="100" w:type="dxa"/>
              <w:right w:w="100" w:type="dxa"/>
            </w:tcMar>
          </w:tcPr>
          <w:p w14:paraId="4FBD3012"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E9FC4E" w14:textId="77777777" w:rsidR="00C50DDA" w:rsidRPr="00DA2ADB" w:rsidRDefault="00D809D9" w:rsidP="00F75F54">
            <w:pPr>
              <w:rPr>
                <w:rFonts w:cs="Arial"/>
                <w:noProof/>
                <w:szCs w:val="22"/>
                <w:lang w:val="en-GB"/>
              </w:rPr>
            </w:pPr>
            <w:r w:rsidRPr="00DA2ADB">
              <w:rPr>
                <w:rFonts w:cs="Arial"/>
                <w:noProof/>
                <w:szCs w:val="22"/>
                <w:lang w:val="en-GB"/>
              </w:rPr>
              <w:t>Contributes to advice for researchers on adequate research data infrastructure and tools</w:t>
            </w:r>
          </w:p>
        </w:tc>
        <w:tc>
          <w:tcPr>
            <w:tcW w:w="1305" w:type="dxa"/>
            <w:shd w:val="clear" w:color="auto" w:fill="auto"/>
            <w:tcMar>
              <w:top w:w="100" w:type="dxa"/>
              <w:left w:w="100" w:type="dxa"/>
              <w:bottom w:w="100" w:type="dxa"/>
              <w:right w:w="100" w:type="dxa"/>
            </w:tcMar>
          </w:tcPr>
          <w:p w14:paraId="5681070A"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2EF7E825" w14:textId="77777777" w:rsidR="00C50DDA" w:rsidRPr="00DA2ADB" w:rsidRDefault="00C50DDA" w:rsidP="00F75F54">
            <w:pPr>
              <w:jc w:val="center"/>
              <w:rPr>
                <w:rFonts w:cs="Arial"/>
                <w:noProof/>
                <w:szCs w:val="22"/>
                <w:lang w:val="en-GB"/>
              </w:rPr>
            </w:pPr>
          </w:p>
        </w:tc>
        <w:tc>
          <w:tcPr>
            <w:tcW w:w="1290" w:type="dxa"/>
            <w:shd w:val="clear" w:color="auto" w:fill="auto"/>
            <w:tcMar>
              <w:top w:w="100" w:type="dxa"/>
              <w:left w:w="100" w:type="dxa"/>
              <w:bottom w:w="100" w:type="dxa"/>
              <w:right w:w="100" w:type="dxa"/>
            </w:tcMar>
          </w:tcPr>
          <w:p w14:paraId="7791A14A" w14:textId="77777777" w:rsidR="00C50DDA" w:rsidRPr="00DA2ADB" w:rsidRDefault="00C50DDA" w:rsidP="00F75F54">
            <w:pPr>
              <w:jc w:val="center"/>
              <w:rPr>
                <w:rFonts w:cs="Arial"/>
                <w:noProof/>
                <w:szCs w:val="22"/>
                <w:lang w:val="en-GB"/>
              </w:rPr>
            </w:pPr>
          </w:p>
        </w:tc>
      </w:tr>
      <w:tr w:rsidR="00C50DDA" w:rsidRPr="00DA2ADB" w14:paraId="705D0E6D" w14:textId="77777777" w:rsidTr="00273AA8">
        <w:trPr>
          <w:trHeight w:val="420"/>
        </w:trPr>
        <w:tc>
          <w:tcPr>
            <w:tcW w:w="1320" w:type="dxa"/>
            <w:vMerge/>
            <w:shd w:val="clear" w:color="auto" w:fill="auto"/>
            <w:tcMar>
              <w:top w:w="100" w:type="dxa"/>
              <w:left w:w="100" w:type="dxa"/>
              <w:bottom w:w="100" w:type="dxa"/>
              <w:right w:w="100" w:type="dxa"/>
            </w:tcMar>
          </w:tcPr>
          <w:p w14:paraId="08D9940D"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117D4F" w14:textId="77777777" w:rsidR="00C50DDA" w:rsidRPr="00DA2ADB" w:rsidRDefault="00D809D9" w:rsidP="00F75F54">
            <w:pPr>
              <w:rPr>
                <w:rFonts w:cs="Arial"/>
                <w:noProof/>
                <w:szCs w:val="22"/>
                <w:lang w:val="en-GB"/>
              </w:rPr>
            </w:pPr>
            <w:r w:rsidRPr="00DA2ADB">
              <w:rPr>
                <w:rFonts w:cs="Arial"/>
                <w:noProof/>
                <w:szCs w:val="22"/>
                <w:lang w:val="en-GB"/>
              </w:rPr>
              <w:t>Contributes to input on other relevant policies and regulations (strategic and tactical level)</w:t>
            </w:r>
          </w:p>
        </w:tc>
        <w:tc>
          <w:tcPr>
            <w:tcW w:w="1305" w:type="dxa"/>
            <w:tcBorders>
              <w:bottom w:val="single" w:sz="8" w:space="0" w:color="000000"/>
            </w:tcBorders>
            <w:shd w:val="clear" w:color="auto" w:fill="auto"/>
            <w:tcMar>
              <w:top w:w="100" w:type="dxa"/>
              <w:left w:w="100" w:type="dxa"/>
              <w:bottom w:w="100" w:type="dxa"/>
              <w:right w:w="100" w:type="dxa"/>
            </w:tcMar>
          </w:tcPr>
          <w:p w14:paraId="2000F739"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60191009" w14:textId="77777777" w:rsidR="00C50DDA" w:rsidRPr="00DA2ADB" w:rsidRDefault="00C50DDA" w:rsidP="00F75F54">
            <w:pPr>
              <w:jc w:val="center"/>
              <w:rPr>
                <w:rFonts w:cs="Arial"/>
                <w:noProof/>
                <w:szCs w:val="22"/>
                <w:lang w:val="en-GB"/>
              </w:rPr>
            </w:pPr>
          </w:p>
        </w:tc>
        <w:tc>
          <w:tcPr>
            <w:tcW w:w="1290" w:type="dxa"/>
            <w:shd w:val="clear" w:color="auto" w:fill="auto"/>
            <w:tcMar>
              <w:top w:w="100" w:type="dxa"/>
              <w:left w:w="100" w:type="dxa"/>
              <w:bottom w:w="100" w:type="dxa"/>
              <w:right w:w="100" w:type="dxa"/>
            </w:tcMar>
          </w:tcPr>
          <w:p w14:paraId="3C890A4D" w14:textId="77777777" w:rsidR="00C50DDA" w:rsidRPr="00DA2ADB" w:rsidRDefault="00C50DDA" w:rsidP="00F75F54">
            <w:pPr>
              <w:jc w:val="center"/>
              <w:rPr>
                <w:rFonts w:cs="Arial"/>
                <w:noProof/>
                <w:szCs w:val="22"/>
                <w:lang w:val="en-GB"/>
              </w:rPr>
            </w:pPr>
          </w:p>
        </w:tc>
      </w:tr>
      <w:tr w:rsidR="00C50DDA" w:rsidRPr="00DA2ADB" w14:paraId="3792F587" w14:textId="77777777" w:rsidTr="00273AA8">
        <w:trPr>
          <w:trHeight w:val="420"/>
        </w:trPr>
        <w:tc>
          <w:tcPr>
            <w:tcW w:w="1320" w:type="dxa"/>
            <w:vMerge/>
            <w:shd w:val="clear" w:color="auto" w:fill="auto"/>
            <w:tcMar>
              <w:top w:w="100" w:type="dxa"/>
              <w:left w:w="100" w:type="dxa"/>
              <w:bottom w:w="100" w:type="dxa"/>
              <w:right w:w="100" w:type="dxa"/>
            </w:tcMar>
          </w:tcPr>
          <w:p w14:paraId="3CFF5F5D" w14:textId="77777777" w:rsidR="00C50DDA" w:rsidRPr="00DA2ADB" w:rsidRDefault="00C50DDA" w:rsidP="00F75F54">
            <w:pPr>
              <w:rPr>
                <w:rFonts w:cs="Arial"/>
                <w:noProof/>
                <w:szCs w:val="22"/>
                <w:lang w:val="en-GB"/>
              </w:rPr>
            </w:pPr>
          </w:p>
        </w:tc>
        <w:tc>
          <w:tcPr>
            <w:tcW w:w="4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FA3EB0" w14:textId="77777777" w:rsidR="00C50DDA" w:rsidRPr="00DA2ADB" w:rsidRDefault="00D809D9" w:rsidP="00F75F54">
            <w:pPr>
              <w:rPr>
                <w:rFonts w:cs="Arial"/>
                <w:noProof/>
                <w:szCs w:val="22"/>
                <w:lang w:val="en-GB"/>
              </w:rPr>
            </w:pPr>
            <w:r w:rsidRPr="00DA2ADB">
              <w:rPr>
                <w:rFonts w:cs="Arial"/>
                <w:noProof/>
                <w:szCs w:val="22"/>
                <w:lang w:val="en-GB"/>
              </w:rPr>
              <w:t>Translates (inter)national developments into RDM policies and practices at the university of applied sciences</w:t>
            </w:r>
          </w:p>
        </w:tc>
        <w:tc>
          <w:tcPr>
            <w:tcW w:w="1305" w:type="dxa"/>
            <w:tcBorders>
              <w:top w:val="single" w:sz="8" w:space="0" w:color="000000"/>
            </w:tcBorders>
            <w:shd w:val="clear" w:color="auto" w:fill="auto"/>
            <w:tcMar>
              <w:top w:w="100" w:type="dxa"/>
              <w:left w:w="100" w:type="dxa"/>
              <w:bottom w:w="100" w:type="dxa"/>
              <w:right w:w="100" w:type="dxa"/>
            </w:tcMar>
          </w:tcPr>
          <w:p w14:paraId="3A43BFDA"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5423E6D6" w14:textId="77777777" w:rsidR="00C50DDA" w:rsidRPr="00DA2ADB" w:rsidRDefault="00C50DDA" w:rsidP="00F75F54">
            <w:pPr>
              <w:rPr>
                <w:rFonts w:cs="Arial"/>
                <w:noProof/>
                <w:szCs w:val="22"/>
                <w:lang w:val="en-GB"/>
              </w:rPr>
            </w:pPr>
          </w:p>
          <w:p w14:paraId="005B7504" w14:textId="77777777" w:rsidR="00C50DDA" w:rsidRPr="00DA2ADB" w:rsidRDefault="00C50DDA" w:rsidP="00F75F54">
            <w:pPr>
              <w:rPr>
                <w:rFonts w:cs="Arial"/>
                <w:noProof/>
                <w:szCs w:val="22"/>
                <w:lang w:val="en-GB"/>
              </w:rPr>
            </w:pPr>
          </w:p>
          <w:p w14:paraId="4FA4C2B0" w14:textId="77777777" w:rsidR="00C50DDA" w:rsidRPr="00DA2ADB" w:rsidRDefault="00C50DDA" w:rsidP="00F75F54">
            <w:pPr>
              <w:jc w:val="center"/>
              <w:rPr>
                <w:rFonts w:cs="Arial"/>
                <w:noProof/>
                <w:szCs w:val="22"/>
                <w:lang w:val="en-GB"/>
              </w:rPr>
            </w:pPr>
          </w:p>
        </w:tc>
        <w:tc>
          <w:tcPr>
            <w:tcW w:w="1290" w:type="dxa"/>
            <w:shd w:val="clear" w:color="auto" w:fill="auto"/>
            <w:tcMar>
              <w:top w:w="100" w:type="dxa"/>
              <w:left w:w="100" w:type="dxa"/>
              <w:bottom w:w="100" w:type="dxa"/>
              <w:right w:w="100" w:type="dxa"/>
            </w:tcMar>
          </w:tcPr>
          <w:p w14:paraId="7ECDC888" w14:textId="77777777" w:rsidR="00C50DDA" w:rsidRPr="00DA2ADB" w:rsidRDefault="00C50DDA" w:rsidP="00F75F54">
            <w:pPr>
              <w:jc w:val="center"/>
              <w:rPr>
                <w:rFonts w:cs="Arial"/>
                <w:noProof/>
                <w:szCs w:val="22"/>
                <w:lang w:val="en-GB"/>
              </w:rPr>
            </w:pPr>
          </w:p>
        </w:tc>
      </w:tr>
      <w:tr w:rsidR="00C50DDA" w:rsidRPr="00DA2ADB" w14:paraId="0184BF33" w14:textId="77777777" w:rsidTr="00273AA8">
        <w:trPr>
          <w:trHeight w:val="20"/>
        </w:trPr>
        <w:tc>
          <w:tcPr>
            <w:tcW w:w="1320" w:type="dxa"/>
            <w:vMerge/>
            <w:shd w:val="clear" w:color="auto" w:fill="auto"/>
            <w:tcMar>
              <w:top w:w="100" w:type="dxa"/>
              <w:left w:w="100" w:type="dxa"/>
              <w:bottom w:w="100" w:type="dxa"/>
              <w:right w:w="100" w:type="dxa"/>
            </w:tcMar>
          </w:tcPr>
          <w:p w14:paraId="1BE21A15" w14:textId="77777777" w:rsidR="00C50DDA" w:rsidRPr="00DA2ADB" w:rsidRDefault="00C50DDA" w:rsidP="00F75F54">
            <w:pPr>
              <w:rPr>
                <w:rFonts w:cs="Arial"/>
                <w:noProof/>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C0F4988" w14:textId="77777777" w:rsidR="00C50DDA" w:rsidRPr="00DA2ADB" w:rsidRDefault="00D809D9" w:rsidP="00F75F54">
            <w:pPr>
              <w:rPr>
                <w:rFonts w:cs="Arial"/>
                <w:i/>
                <w:noProof/>
                <w:szCs w:val="22"/>
                <w:lang w:val="en-GB"/>
              </w:rPr>
            </w:pPr>
            <w:r w:rsidRPr="00DA2ADB">
              <w:rPr>
                <w:rFonts w:cs="Arial"/>
                <w:i/>
                <w:noProof/>
                <w:szCs w:val="22"/>
                <w:lang w:val="en-GB"/>
              </w:rPr>
              <w:t>Compliance</w:t>
            </w:r>
          </w:p>
        </w:tc>
      </w:tr>
      <w:tr w:rsidR="00C50DDA" w:rsidRPr="00DA2ADB" w14:paraId="00316B57" w14:textId="77777777">
        <w:trPr>
          <w:trHeight w:val="420"/>
        </w:trPr>
        <w:tc>
          <w:tcPr>
            <w:tcW w:w="1320" w:type="dxa"/>
            <w:vMerge/>
            <w:shd w:val="clear" w:color="auto" w:fill="auto"/>
            <w:tcMar>
              <w:top w:w="100" w:type="dxa"/>
              <w:left w:w="100" w:type="dxa"/>
              <w:bottom w:w="100" w:type="dxa"/>
              <w:right w:w="100" w:type="dxa"/>
            </w:tcMar>
          </w:tcPr>
          <w:p w14:paraId="5CA7C45E"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2536DF" w14:textId="77777777" w:rsidR="00C50DDA" w:rsidRPr="00DA2ADB" w:rsidRDefault="00D809D9" w:rsidP="00F75F54">
            <w:pPr>
              <w:rPr>
                <w:rFonts w:cs="Arial"/>
                <w:noProof/>
                <w:szCs w:val="22"/>
                <w:lang w:val="en-GB"/>
              </w:rPr>
            </w:pPr>
            <w:r w:rsidRPr="00DA2ADB">
              <w:rPr>
                <w:rFonts w:cs="Arial"/>
                <w:noProof/>
                <w:szCs w:val="22"/>
                <w:lang w:val="en-GB"/>
              </w:rPr>
              <w:t>Advices on compliance on RDM requirements of funders according to the Netherlands Code of Conduct of Academic Practice</w:t>
            </w:r>
          </w:p>
        </w:tc>
        <w:tc>
          <w:tcPr>
            <w:tcW w:w="1305" w:type="dxa"/>
            <w:shd w:val="clear" w:color="auto" w:fill="auto"/>
            <w:tcMar>
              <w:top w:w="100" w:type="dxa"/>
              <w:left w:w="100" w:type="dxa"/>
              <w:bottom w:w="100" w:type="dxa"/>
              <w:right w:w="100" w:type="dxa"/>
            </w:tcMar>
          </w:tcPr>
          <w:p w14:paraId="4DB6DD75"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7B5AA02D"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5EBFD3E9"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4A44FFE2" w14:textId="77777777">
        <w:trPr>
          <w:trHeight w:val="420"/>
        </w:trPr>
        <w:tc>
          <w:tcPr>
            <w:tcW w:w="1320" w:type="dxa"/>
            <w:vMerge/>
            <w:shd w:val="clear" w:color="auto" w:fill="auto"/>
            <w:tcMar>
              <w:top w:w="100" w:type="dxa"/>
              <w:left w:w="100" w:type="dxa"/>
              <w:bottom w:w="100" w:type="dxa"/>
              <w:right w:w="100" w:type="dxa"/>
            </w:tcMar>
          </w:tcPr>
          <w:p w14:paraId="02EF85FB"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9F3A974" w14:textId="77777777" w:rsidR="00C50DDA" w:rsidRPr="00DA2ADB" w:rsidRDefault="00D809D9" w:rsidP="00F75F54">
            <w:pPr>
              <w:rPr>
                <w:rFonts w:cs="Arial"/>
                <w:noProof/>
                <w:szCs w:val="22"/>
                <w:lang w:val="en-GB"/>
              </w:rPr>
            </w:pPr>
            <w:r w:rsidRPr="00DA2ADB">
              <w:rPr>
                <w:rFonts w:cs="Arial"/>
                <w:noProof/>
                <w:szCs w:val="22"/>
                <w:lang w:val="en-GB"/>
              </w:rPr>
              <w:t>Able to recognise potential problems concerning compliance issues before, during and after a research project on subject areas such as: intellectual property rights and ownership of the data in agreements made with external parties (such as consortia agreements) and refer to expert when necessary</w:t>
            </w:r>
          </w:p>
        </w:tc>
        <w:tc>
          <w:tcPr>
            <w:tcW w:w="1305" w:type="dxa"/>
            <w:shd w:val="clear" w:color="auto" w:fill="auto"/>
            <w:tcMar>
              <w:top w:w="100" w:type="dxa"/>
              <w:left w:w="100" w:type="dxa"/>
              <w:bottom w:w="100" w:type="dxa"/>
              <w:right w:w="100" w:type="dxa"/>
            </w:tcMar>
          </w:tcPr>
          <w:p w14:paraId="53B8A2FD"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6D51B859"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731A1282" w14:textId="77777777" w:rsidR="00C50DDA" w:rsidRPr="00DA2ADB" w:rsidRDefault="00C50DDA" w:rsidP="00F75F54">
            <w:pPr>
              <w:rPr>
                <w:rFonts w:cs="Arial"/>
                <w:noProof/>
                <w:szCs w:val="22"/>
                <w:lang w:val="en-GB"/>
              </w:rPr>
            </w:pPr>
          </w:p>
        </w:tc>
      </w:tr>
      <w:tr w:rsidR="00C50DDA" w:rsidRPr="00DA2ADB" w14:paraId="1DCD115C" w14:textId="77777777">
        <w:trPr>
          <w:trHeight w:val="420"/>
        </w:trPr>
        <w:tc>
          <w:tcPr>
            <w:tcW w:w="1320" w:type="dxa"/>
            <w:vMerge/>
            <w:shd w:val="clear" w:color="auto" w:fill="auto"/>
            <w:tcMar>
              <w:top w:w="100" w:type="dxa"/>
              <w:left w:w="100" w:type="dxa"/>
              <w:bottom w:w="100" w:type="dxa"/>
              <w:right w:w="100" w:type="dxa"/>
            </w:tcMar>
          </w:tcPr>
          <w:p w14:paraId="54196847"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DC24A33" w14:textId="77777777" w:rsidR="00C50DDA" w:rsidRPr="00DA2ADB" w:rsidRDefault="00D809D9" w:rsidP="00F75F54">
            <w:pPr>
              <w:rPr>
                <w:rFonts w:cs="Arial"/>
                <w:noProof/>
                <w:szCs w:val="22"/>
                <w:lang w:val="en-GB"/>
              </w:rPr>
            </w:pPr>
            <w:r w:rsidRPr="00DA2ADB">
              <w:rPr>
                <w:rFonts w:cs="Arial"/>
                <w:noProof/>
                <w:szCs w:val="22"/>
                <w:lang w:val="en-GB"/>
              </w:rPr>
              <w:t>Advises about privacy sensitive data in accordance with the appropriate guidelines, like the GDPR. Or can refer researchers to the GDPR/privacy expert and ethical committee</w:t>
            </w:r>
          </w:p>
        </w:tc>
        <w:tc>
          <w:tcPr>
            <w:tcW w:w="1305" w:type="dxa"/>
            <w:shd w:val="clear" w:color="auto" w:fill="auto"/>
            <w:tcMar>
              <w:top w:w="100" w:type="dxa"/>
              <w:left w:w="100" w:type="dxa"/>
              <w:bottom w:w="100" w:type="dxa"/>
              <w:right w:w="100" w:type="dxa"/>
            </w:tcMar>
          </w:tcPr>
          <w:p w14:paraId="51A581A2"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556B0E79"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07172402" w14:textId="77777777" w:rsidR="00C50DDA" w:rsidRPr="00DA2ADB" w:rsidRDefault="00C50DDA" w:rsidP="00F75F54">
            <w:pPr>
              <w:rPr>
                <w:rFonts w:cs="Arial"/>
                <w:noProof/>
                <w:szCs w:val="22"/>
                <w:lang w:val="en-GB"/>
              </w:rPr>
            </w:pPr>
          </w:p>
        </w:tc>
      </w:tr>
      <w:tr w:rsidR="00C50DDA" w:rsidRPr="00DA2ADB" w14:paraId="5F33BB74" w14:textId="77777777">
        <w:trPr>
          <w:trHeight w:val="420"/>
        </w:trPr>
        <w:tc>
          <w:tcPr>
            <w:tcW w:w="1320" w:type="dxa"/>
            <w:vMerge/>
            <w:shd w:val="clear" w:color="auto" w:fill="auto"/>
            <w:tcMar>
              <w:top w:w="100" w:type="dxa"/>
              <w:left w:w="100" w:type="dxa"/>
              <w:bottom w:w="100" w:type="dxa"/>
              <w:right w:w="100" w:type="dxa"/>
            </w:tcMar>
          </w:tcPr>
          <w:p w14:paraId="5F1FA57A"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C1C15DB" w14:textId="77777777" w:rsidR="00C50DDA" w:rsidRPr="00DA2ADB" w:rsidRDefault="00D809D9" w:rsidP="00F75F54">
            <w:pPr>
              <w:rPr>
                <w:rFonts w:cs="Arial"/>
                <w:noProof/>
                <w:szCs w:val="22"/>
                <w:lang w:val="en-GB"/>
              </w:rPr>
            </w:pPr>
            <w:r w:rsidRPr="00DA2ADB">
              <w:rPr>
                <w:rFonts w:cs="Arial"/>
                <w:noProof/>
                <w:szCs w:val="22"/>
                <w:lang w:val="en-GB"/>
              </w:rPr>
              <w:t>Is familiar with, advises on and works according to relevant laws and regulations, including legal and ethical standards</w:t>
            </w:r>
          </w:p>
        </w:tc>
        <w:tc>
          <w:tcPr>
            <w:tcW w:w="1305" w:type="dxa"/>
            <w:shd w:val="clear" w:color="auto" w:fill="auto"/>
            <w:tcMar>
              <w:top w:w="100" w:type="dxa"/>
              <w:left w:w="100" w:type="dxa"/>
              <w:bottom w:w="100" w:type="dxa"/>
              <w:right w:w="100" w:type="dxa"/>
            </w:tcMar>
          </w:tcPr>
          <w:p w14:paraId="3C7F58E9"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7C82C12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3F37EAB3"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45DBB800" w14:textId="77777777" w:rsidTr="00273AA8">
        <w:trPr>
          <w:trHeight w:val="20"/>
        </w:trPr>
        <w:tc>
          <w:tcPr>
            <w:tcW w:w="1320" w:type="dxa"/>
            <w:vMerge/>
            <w:shd w:val="clear" w:color="auto" w:fill="auto"/>
            <w:tcMar>
              <w:top w:w="100" w:type="dxa"/>
              <w:left w:w="100" w:type="dxa"/>
              <w:bottom w:w="100" w:type="dxa"/>
              <w:right w:w="100" w:type="dxa"/>
            </w:tcMar>
          </w:tcPr>
          <w:p w14:paraId="5EAB3698" w14:textId="77777777" w:rsidR="00C50DDA" w:rsidRPr="00DA2ADB" w:rsidRDefault="00C50DDA" w:rsidP="00F75F54">
            <w:pPr>
              <w:rPr>
                <w:rFonts w:cs="Arial"/>
                <w:noProof/>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95A3CCF" w14:textId="77777777" w:rsidR="00C50DDA" w:rsidRPr="00DA2ADB" w:rsidRDefault="00D809D9" w:rsidP="00F75F54">
            <w:pPr>
              <w:rPr>
                <w:rFonts w:cs="Arial"/>
                <w:i/>
                <w:noProof/>
                <w:szCs w:val="22"/>
                <w:lang w:val="en-GB"/>
              </w:rPr>
            </w:pPr>
            <w:r w:rsidRPr="00DA2ADB">
              <w:rPr>
                <w:rFonts w:cs="Arial"/>
                <w:i/>
                <w:noProof/>
                <w:szCs w:val="22"/>
                <w:lang w:val="en-GB"/>
              </w:rPr>
              <w:t xml:space="preserve">Facilitating good RDM practices </w:t>
            </w:r>
          </w:p>
        </w:tc>
      </w:tr>
      <w:tr w:rsidR="00C50DDA" w:rsidRPr="00DA2ADB" w14:paraId="7A76B6F1" w14:textId="77777777" w:rsidTr="00273AA8">
        <w:trPr>
          <w:trHeight w:val="420"/>
        </w:trPr>
        <w:tc>
          <w:tcPr>
            <w:tcW w:w="1320" w:type="dxa"/>
            <w:vMerge/>
            <w:shd w:val="clear" w:color="auto" w:fill="auto"/>
            <w:tcMar>
              <w:top w:w="100" w:type="dxa"/>
              <w:left w:w="100" w:type="dxa"/>
              <w:bottom w:w="100" w:type="dxa"/>
              <w:right w:w="100" w:type="dxa"/>
            </w:tcMar>
          </w:tcPr>
          <w:p w14:paraId="192EB9EF"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09FC8D0" w14:textId="77777777" w:rsidR="00C50DDA" w:rsidRPr="00DA2ADB" w:rsidRDefault="00D809D9" w:rsidP="00F75F54">
            <w:pPr>
              <w:rPr>
                <w:rFonts w:cs="Arial"/>
                <w:noProof/>
                <w:szCs w:val="22"/>
                <w:lang w:val="en-GB"/>
              </w:rPr>
            </w:pPr>
            <w:r w:rsidRPr="00DA2ADB">
              <w:rPr>
                <w:rFonts w:cs="Arial"/>
                <w:noProof/>
                <w:szCs w:val="22"/>
                <w:lang w:val="en-GB"/>
              </w:rPr>
              <w:t>Advises researchers and research support staff on careful management of research data according to (inter)national standards</w:t>
            </w:r>
          </w:p>
        </w:tc>
        <w:tc>
          <w:tcPr>
            <w:tcW w:w="1305" w:type="dxa"/>
            <w:shd w:val="clear" w:color="auto" w:fill="auto"/>
            <w:tcMar>
              <w:top w:w="100" w:type="dxa"/>
              <w:left w:w="100" w:type="dxa"/>
              <w:bottom w:w="100" w:type="dxa"/>
              <w:right w:w="100" w:type="dxa"/>
            </w:tcMar>
          </w:tcPr>
          <w:p w14:paraId="7CE795DF"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5B6D82B2"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133BDC14"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34E8320F" w14:textId="77777777" w:rsidTr="0023683A">
        <w:trPr>
          <w:trHeight w:val="420"/>
        </w:trPr>
        <w:tc>
          <w:tcPr>
            <w:tcW w:w="1320" w:type="dxa"/>
            <w:vMerge/>
            <w:shd w:val="clear" w:color="auto" w:fill="auto"/>
            <w:tcMar>
              <w:top w:w="100" w:type="dxa"/>
              <w:left w:w="100" w:type="dxa"/>
              <w:bottom w:w="100" w:type="dxa"/>
              <w:right w:w="100" w:type="dxa"/>
            </w:tcMar>
          </w:tcPr>
          <w:p w14:paraId="375526ED" w14:textId="77777777" w:rsidR="00C50DDA" w:rsidRPr="00DA2ADB" w:rsidRDefault="00C50DDA" w:rsidP="00F75F54">
            <w:pPr>
              <w:rPr>
                <w:rFonts w:cs="Arial"/>
                <w:noProof/>
                <w:szCs w:val="22"/>
                <w:lang w:val="en-GB"/>
              </w:rPr>
            </w:pPr>
          </w:p>
        </w:tc>
        <w:tc>
          <w:tcPr>
            <w:tcW w:w="4125"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58C310D0" w14:textId="77777777" w:rsidR="00C50DDA" w:rsidRPr="00DA2ADB" w:rsidRDefault="00D809D9" w:rsidP="00F75F54">
            <w:pPr>
              <w:rPr>
                <w:rFonts w:cs="Arial"/>
                <w:noProof/>
                <w:szCs w:val="22"/>
                <w:lang w:val="en-GB"/>
              </w:rPr>
            </w:pPr>
            <w:r w:rsidRPr="00DA2ADB">
              <w:rPr>
                <w:rFonts w:cs="Arial"/>
                <w:noProof/>
                <w:szCs w:val="22"/>
                <w:lang w:val="en-GB"/>
              </w:rPr>
              <w:t xml:space="preserve">Advises to maintain reproducibility and transparency (according to the </w:t>
            </w:r>
            <w:r w:rsidRPr="00DA2ADB">
              <w:rPr>
                <w:rFonts w:cs="Arial"/>
                <w:noProof/>
                <w:szCs w:val="22"/>
                <w:lang w:val="en-GB"/>
              </w:rPr>
              <w:lastRenderedPageBreak/>
              <w:t>Netherlands Code of Conduct for Academic Practice)</w:t>
            </w:r>
          </w:p>
        </w:tc>
        <w:tc>
          <w:tcPr>
            <w:tcW w:w="1305" w:type="dxa"/>
            <w:tcBorders>
              <w:bottom w:val="single" w:sz="4" w:space="0" w:color="auto"/>
            </w:tcBorders>
            <w:shd w:val="clear" w:color="auto" w:fill="auto"/>
            <w:tcMar>
              <w:top w:w="100" w:type="dxa"/>
              <w:left w:w="100" w:type="dxa"/>
              <w:bottom w:w="100" w:type="dxa"/>
              <w:right w:w="100" w:type="dxa"/>
            </w:tcMar>
          </w:tcPr>
          <w:p w14:paraId="4E68D6AD"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lastRenderedPageBreak/>
              <w:t>✔</w:t>
            </w:r>
          </w:p>
        </w:tc>
        <w:tc>
          <w:tcPr>
            <w:tcW w:w="1320" w:type="dxa"/>
            <w:tcBorders>
              <w:bottom w:val="single" w:sz="4" w:space="0" w:color="auto"/>
            </w:tcBorders>
            <w:shd w:val="clear" w:color="auto" w:fill="auto"/>
            <w:tcMar>
              <w:top w:w="100" w:type="dxa"/>
              <w:left w:w="100" w:type="dxa"/>
              <w:bottom w:w="100" w:type="dxa"/>
              <w:right w:w="100" w:type="dxa"/>
            </w:tcMar>
          </w:tcPr>
          <w:p w14:paraId="27007FE5"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tcBorders>
              <w:bottom w:val="single" w:sz="4" w:space="0" w:color="auto"/>
            </w:tcBorders>
            <w:shd w:val="clear" w:color="auto" w:fill="auto"/>
            <w:tcMar>
              <w:top w:w="100" w:type="dxa"/>
              <w:left w:w="100" w:type="dxa"/>
              <w:bottom w:w="100" w:type="dxa"/>
              <w:right w:w="100" w:type="dxa"/>
            </w:tcMar>
          </w:tcPr>
          <w:p w14:paraId="59372DE3"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1BD617D6" w14:textId="77777777" w:rsidTr="0023683A">
        <w:trPr>
          <w:trHeight w:val="420"/>
        </w:trPr>
        <w:tc>
          <w:tcPr>
            <w:tcW w:w="1320" w:type="dxa"/>
            <w:vMerge/>
            <w:shd w:val="clear" w:color="auto" w:fill="auto"/>
            <w:tcMar>
              <w:top w:w="100" w:type="dxa"/>
              <w:left w:w="100" w:type="dxa"/>
              <w:bottom w:w="100" w:type="dxa"/>
              <w:right w:w="100" w:type="dxa"/>
            </w:tcMar>
          </w:tcPr>
          <w:p w14:paraId="4AD5460F" w14:textId="77777777" w:rsidR="00C50DDA" w:rsidRPr="00DA2ADB" w:rsidRDefault="00C50DDA" w:rsidP="00F75F54">
            <w:pPr>
              <w:rPr>
                <w:rFonts w:cs="Arial"/>
                <w:noProof/>
                <w:szCs w:val="22"/>
                <w:lang w:val="en-GB"/>
              </w:rPr>
            </w:pPr>
          </w:p>
        </w:tc>
        <w:tc>
          <w:tcPr>
            <w:tcW w:w="412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2ED9AC4" w14:textId="77777777" w:rsidR="00C50DDA" w:rsidRPr="00DA2ADB" w:rsidRDefault="00D809D9" w:rsidP="00F75F54">
            <w:pPr>
              <w:rPr>
                <w:rFonts w:cs="Arial"/>
                <w:noProof/>
                <w:szCs w:val="22"/>
                <w:lang w:val="en-GB"/>
              </w:rPr>
            </w:pPr>
            <w:r w:rsidRPr="00DA2ADB">
              <w:rPr>
                <w:rFonts w:cs="Arial"/>
                <w:noProof/>
                <w:szCs w:val="22"/>
                <w:lang w:val="en-GB"/>
              </w:rPr>
              <w:t>Advises researchers in planning data management</w:t>
            </w:r>
          </w:p>
        </w:tc>
        <w:tc>
          <w:tcPr>
            <w:tcW w:w="1305" w:type="dxa"/>
            <w:tcBorders>
              <w:top w:val="single" w:sz="4" w:space="0" w:color="auto"/>
            </w:tcBorders>
            <w:shd w:val="clear" w:color="auto" w:fill="auto"/>
            <w:tcMar>
              <w:top w:w="100" w:type="dxa"/>
              <w:left w:w="100" w:type="dxa"/>
              <w:bottom w:w="100" w:type="dxa"/>
              <w:right w:w="100" w:type="dxa"/>
            </w:tcMar>
          </w:tcPr>
          <w:p w14:paraId="205751EF"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tcBorders>
              <w:top w:val="single" w:sz="4" w:space="0" w:color="auto"/>
            </w:tcBorders>
            <w:shd w:val="clear" w:color="auto" w:fill="auto"/>
            <w:tcMar>
              <w:top w:w="100" w:type="dxa"/>
              <w:left w:w="100" w:type="dxa"/>
              <w:bottom w:w="100" w:type="dxa"/>
              <w:right w:w="100" w:type="dxa"/>
            </w:tcMar>
          </w:tcPr>
          <w:p w14:paraId="50EEF3B2"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tcBorders>
              <w:top w:val="single" w:sz="4" w:space="0" w:color="auto"/>
            </w:tcBorders>
            <w:shd w:val="clear" w:color="auto" w:fill="auto"/>
            <w:tcMar>
              <w:top w:w="100" w:type="dxa"/>
              <w:left w:w="100" w:type="dxa"/>
              <w:bottom w:w="100" w:type="dxa"/>
              <w:right w:w="100" w:type="dxa"/>
            </w:tcMar>
          </w:tcPr>
          <w:p w14:paraId="7A07E481" w14:textId="77777777" w:rsidR="00C50DDA" w:rsidRPr="00DA2ADB" w:rsidRDefault="00C50DDA" w:rsidP="00F75F54">
            <w:pPr>
              <w:rPr>
                <w:rFonts w:cs="Arial"/>
                <w:noProof/>
                <w:szCs w:val="22"/>
                <w:lang w:val="en-GB"/>
              </w:rPr>
            </w:pPr>
          </w:p>
        </w:tc>
      </w:tr>
      <w:tr w:rsidR="00C50DDA" w:rsidRPr="00DA2ADB" w14:paraId="7AB17A49" w14:textId="77777777">
        <w:trPr>
          <w:trHeight w:val="420"/>
        </w:trPr>
        <w:tc>
          <w:tcPr>
            <w:tcW w:w="1320" w:type="dxa"/>
            <w:vMerge/>
            <w:shd w:val="clear" w:color="auto" w:fill="auto"/>
            <w:tcMar>
              <w:top w:w="100" w:type="dxa"/>
              <w:left w:w="100" w:type="dxa"/>
              <w:bottom w:w="100" w:type="dxa"/>
              <w:right w:w="100" w:type="dxa"/>
            </w:tcMar>
          </w:tcPr>
          <w:p w14:paraId="7F5D20AA"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2BB153E" w14:textId="77777777" w:rsidR="00C50DDA" w:rsidRPr="00DA2ADB" w:rsidRDefault="00D809D9" w:rsidP="00F75F54">
            <w:pPr>
              <w:rPr>
                <w:rFonts w:cs="Arial"/>
                <w:noProof/>
                <w:szCs w:val="22"/>
                <w:lang w:val="en-GB"/>
              </w:rPr>
            </w:pPr>
            <w:r w:rsidRPr="00DA2ADB">
              <w:rPr>
                <w:rFonts w:cs="Arial"/>
                <w:noProof/>
                <w:szCs w:val="22"/>
                <w:lang w:val="en-GB"/>
              </w:rPr>
              <w:t>Supports researchers writing data management plans</w:t>
            </w:r>
          </w:p>
        </w:tc>
        <w:tc>
          <w:tcPr>
            <w:tcW w:w="1305" w:type="dxa"/>
            <w:shd w:val="clear" w:color="auto" w:fill="auto"/>
            <w:tcMar>
              <w:top w:w="100" w:type="dxa"/>
              <w:left w:w="100" w:type="dxa"/>
              <w:bottom w:w="100" w:type="dxa"/>
              <w:right w:w="100" w:type="dxa"/>
            </w:tcMar>
          </w:tcPr>
          <w:p w14:paraId="4E2AAC3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561C7DE9"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1E1730A2" w14:textId="77777777" w:rsidR="00C50DDA" w:rsidRPr="00DA2ADB" w:rsidRDefault="00C50DDA" w:rsidP="00F75F54">
            <w:pPr>
              <w:rPr>
                <w:rFonts w:cs="Arial"/>
                <w:noProof/>
                <w:szCs w:val="22"/>
                <w:lang w:val="en-GB"/>
              </w:rPr>
            </w:pPr>
          </w:p>
        </w:tc>
      </w:tr>
      <w:tr w:rsidR="00C50DDA" w:rsidRPr="00DA2ADB" w14:paraId="6A1362B7" w14:textId="77777777">
        <w:trPr>
          <w:trHeight w:val="420"/>
        </w:trPr>
        <w:tc>
          <w:tcPr>
            <w:tcW w:w="1320" w:type="dxa"/>
            <w:vMerge/>
            <w:shd w:val="clear" w:color="auto" w:fill="auto"/>
            <w:tcMar>
              <w:top w:w="100" w:type="dxa"/>
              <w:left w:w="100" w:type="dxa"/>
              <w:bottom w:w="100" w:type="dxa"/>
              <w:right w:w="100" w:type="dxa"/>
            </w:tcMar>
          </w:tcPr>
          <w:p w14:paraId="05AD2EA5"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FE3279D" w14:textId="77777777" w:rsidR="00C50DDA" w:rsidRPr="00DA2ADB" w:rsidRDefault="00D809D9" w:rsidP="00F75F54">
            <w:pPr>
              <w:rPr>
                <w:rFonts w:cs="Arial"/>
                <w:noProof/>
                <w:szCs w:val="22"/>
                <w:lang w:val="en-GB"/>
              </w:rPr>
            </w:pPr>
            <w:r w:rsidRPr="00DA2ADB">
              <w:rPr>
                <w:rFonts w:cs="Arial"/>
                <w:noProof/>
                <w:szCs w:val="22"/>
                <w:lang w:val="en-GB"/>
              </w:rPr>
              <w:t>Advises researcher in making their data findable, accessible, interoperable and reusable (FAIR principles)</w:t>
            </w:r>
          </w:p>
        </w:tc>
        <w:tc>
          <w:tcPr>
            <w:tcW w:w="1305" w:type="dxa"/>
            <w:shd w:val="clear" w:color="auto" w:fill="auto"/>
            <w:tcMar>
              <w:top w:w="100" w:type="dxa"/>
              <w:left w:w="100" w:type="dxa"/>
              <w:bottom w:w="100" w:type="dxa"/>
              <w:right w:w="100" w:type="dxa"/>
            </w:tcMar>
          </w:tcPr>
          <w:p w14:paraId="28738A4D"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738D84C3"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172B100C"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136DEDE1" w14:textId="77777777" w:rsidTr="00273AA8">
        <w:trPr>
          <w:trHeight w:val="37"/>
        </w:trPr>
        <w:tc>
          <w:tcPr>
            <w:tcW w:w="1320" w:type="dxa"/>
            <w:vMerge/>
            <w:shd w:val="clear" w:color="auto" w:fill="auto"/>
            <w:tcMar>
              <w:top w:w="100" w:type="dxa"/>
              <w:left w:w="100" w:type="dxa"/>
              <w:bottom w:w="100" w:type="dxa"/>
              <w:right w:w="100" w:type="dxa"/>
            </w:tcMar>
          </w:tcPr>
          <w:p w14:paraId="04BEF5D4" w14:textId="77777777" w:rsidR="00C50DDA" w:rsidRPr="00DA2ADB" w:rsidRDefault="00C50DDA" w:rsidP="00F75F54">
            <w:pPr>
              <w:rPr>
                <w:rFonts w:cs="Arial"/>
                <w:noProof/>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CE97659" w14:textId="77777777" w:rsidR="00C50DDA" w:rsidRPr="00DA2ADB" w:rsidRDefault="00D809D9" w:rsidP="00F75F54">
            <w:pPr>
              <w:rPr>
                <w:rFonts w:cs="Arial"/>
                <w:i/>
                <w:noProof/>
                <w:szCs w:val="22"/>
                <w:lang w:val="en-GB"/>
              </w:rPr>
            </w:pPr>
            <w:r w:rsidRPr="00DA2ADB">
              <w:rPr>
                <w:rFonts w:cs="Arial"/>
                <w:i/>
                <w:noProof/>
                <w:szCs w:val="22"/>
                <w:lang w:val="en-GB"/>
              </w:rPr>
              <w:t>RDM services</w:t>
            </w:r>
          </w:p>
        </w:tc>
      </w:tr>
      <w:tr w:rsidR="00C50DDA" w:rsidRPr="00DA2ADB" w14:paraId="389B4861" w14:textId="77777777">
        <w:trPr>
          <w:trHeight w:val="420"/>
        </w:trPr>
        <w:tc>
          <w:tcPr>
            <w:tcW w:w="1320" w:type="dxa"/>
            <w:vMerge/>
            <w:shd w:val="clear" w:color="auto" w:fill="auto"/>
            <w:tcMar>
              <w:top w:w="100" w:type="dxa"/>
              <w:left w:w="100" w:type="dxa"/>
              <w:bottom w:w="100" w:type="dxa"/>
              <w:right w:w="100" w:type="dxa"/>
            </w:tcMar>
          </w:tcPr>
          <w:p w14:paraId="7B4B9764"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DFBE28C" w14:textId="77777777" w:rsidR="00C50DDA" w:rsidRPr="00DA2ADB" w:rsidRDefault="00D809D9" w:rsidP="00F75F54">
            <w:pPr>
              <w:rPr>
                <w:rFonts w:cs="Arial"/>
                <w:noProof/>
                <w:szCs w:val="22"/>
                <w:lang w:val="en-GB"/>
              </w:rPr>
            </w:pPr>
            <w:r w:rsidRPr="00DA2ADB">
              <w:rPr>
                <w:rFonts w:cs="Arial"/>
                <w:noProof/>
                <w:szCs w:val="22"/>
                <w:lang w:val="en-GB"/>
              </w:rPr>
              <w:t>Advises on adequate RDM support to stakeholders and policy makers in the institution</w:t>
            </w:r>
          </w:p>
        </w:tc>
        <w:tc>
          <w:tcPr>
            <w:tcW w:w="1305" w:type="dxa"/>
            <w:shd w:val="clear" w:color="auto" w:fill="auto"/>
            <w:tcMar>
              <w:top w:w="100" w:type="dxa"/>
              <w:left w:w="100" w:type="dxa"/>
              <w:bottom w:w="100" w:type="dxa"/>
              <w:right w:w="100" w:type="dxa"/>
            </w:tcMar>
          </w:tcPr>
          <w:p w14:paraId="632EDB37"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179CBC54" w14:textId="77777777" w:rsidR="00C50DDA" w:rsidRPr="00DA2ADB" w:rsidRDefault="00C50DDA" w:rsidP="00F75F54">
            <w:pPr>
              <w:rPr>
                <w:rFonts w:cs="Arial"/>
                <w:noProof/>
                <w:szCs w:val="22"/>
                <w:lang w:val="en-GB"/>
              </w:rPr>
            </w:pPr>
          </w:p>
        </w:tc>
        <w:tc>
          <w:tcPr>
            <w:tcW w:w="1290" w:type="dxa"/>
            <w:shd w:val="clear" w:color="auto" w:fill="auto"/>
            <w:tcMar>
              <w:top w:w="100" w:type="dxa"/>
              <w:left w:w="100" w:type="dxa"/>
              <w:bottom w:w="100" w:type="dxa"/>
              <w:right w:w="100" w:type="dxa"/>
            </w:tcMar>
          </w:tcPr>
          <w:p w14:paraId="72F192D7" w14:textId="77777777" w:rsidR="00C50DDA" w:rsidRPr="00DA2ADB" w:rsidRDefault="00C50DDA" w:rsidP="00F75F54">
            <w:pPr>
              <w:rPr>
                <w:rFonts w:cs="Arial"/>
                <w:noProof/>
                <w:szCs w:val="22"/>
                <w:lang w:val="en-GB"/>
              </w:rPr>
            </w:pPr>
          </w:p>
        </w:tc>
      </w:tr>
      <w:tr w:rsidR="00C50DDA" w:rsidRPr="00DA2ADB" w14:paraId="31787E79" w14:textId="77777777">
        <w:trPr>
          <w:trHeight w:val="420"/>
        </w:trPr>
        <w:tc>
          <w:tcPr>
            <w:tcW w:w="1320" w:type="dxa"/>
            <w:vMerge/>
            <w:shd w:val="clear" w:color="auto" w:fill="auto"/>
            <w:tcMar>
              <w:top w:w="100" w:type="dxa"/>
              <w:left w:w="100" w:type="dxa"/>
              <w:bottom w:w="100" w:type="dxa"/>
              <w:right w:w="100" w:type="dxa"/>
            </w:tcMar>
          </w:tcPr>
          <w:p w14:paraId="383477E5"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FE8710B" w14:textId="77777777" w:rsidR="00C50DDA" w:rsidRPr="00DA2ADB" w:rsidRDefault="00D809D9" w:rsidP="00F75F54">
            <w:pPr>
              <w:rPr>
                <w:rFonts w:cs="Arial"/>
                <w:noProof/>
                <w:szCs w:val="22"/>
                <w:lang w:val="en-GB"/>
              </w:rPr>
            </w:pPr>
            <w:r w:rsidRPr="00DA2ADB">
              <w:rPr>
                <w:rFonts w:cs="Arial"/>
                <w:noProof/>
                <w:szCs w:val="22"/>
                <w:lang w:val="en-GB"/>
              </w:rPr>
              <w:t>Advises on data collection, storage, licensing, sharing, publishing and use of (meta)data standards</w:t>
            </w:r>
          </w:p>
        </w:tc>
        <w:tc>
          <w:tcPr>
            <w:tcW w:w="1305" w:type="dxa"/>
            <w:shd w:val="clear" w:color="auto" w:fill="auto"/>
            <w:tcMar>
              <w:top w:w="100" w:type="dxa"/>
              <w:left w:w="100" w:type="dxa"/>
              <w:bottom w:w="100" w:type="dxa"/>
              <w:right w:w="100" w:type="dxa"/>
            </w:tcMar>
          </w:tcPr>
          <w:p w14:paraId="23459F92"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41075F15"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52D7879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0B0AD806" w14:textId="77777777">
        <w:trPr>
          <w:trHeight w:val="420"/>
        </w:trPr>
        <w:tc>
          <w:tcPr>
            <w:tcW w:w="1320" w:type="dxa"/>
            <w:vMerge/>
            <w:shd w:val="clear" w:color="auto" w:fill="auto"/>
            <w:tcMar>
              <w:top w:w="100" w:type="dxa"/>
              <w:left w:w="100" w:type="dxa"/>
              <w:bottom w:w="100" w:type="dxa"/>
              <w:right w:w="100" w:type="dxa"/>
            </w:tcMar>
          </w:tcPr>
          <w:p w14:paraId="7698B5A8"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B7DD5BB" w14:textId="77777777" w:rsidR="00C50DDA" w:rsidRPr="00DA2ADB" w:rsidRDefault="00D809D9" w:rsidP="00F75F54">
            <w:pPr>
              <w:rPr>
                <w:rFonts w:cs="Arial"/>
                <w:noProof/>
                <w:szCs w:val="22"/>
                <w:lang w:val="en-GB"/>
              </w:rPr>
            </w:pPr>
            <w:r w:rsidRPr="00DA2ADB">
              <w:rPr>
                <w:rFonts w:cs="Arial"/>
                <w:noProof/>
                <w:szCs w:val="22"/>
                <w:lang w:val="en-GB"/>
              </w:rPr>
              <w:t>Collaborates with other departments involved in research services</w:t>
            </w:r>
          </w:p>
        </w:tc>
        <w:tc>
          <w:tcPr>
            <w:tcW w:w="1305" w:type="dxa"/>
            <w:shd w:val="clear" w:color="auto" w:fill="auto"/>
            <w:tcMar>
              <w:top w:w="100" w:type="dxa"/>
              <w:left w:w="100" w:type="dxa"/>
              <w:bottom w:w="100" w:type="dxa"/>
              <w:right w:w="100" w:type="dxa"/>
            </w:tcMar>
          </w:tcPr>
          <w:p w14:paraId="057D4FC3"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3369A3BD"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76BB5077" w14:textId="77777777" w:rsidR="00C50DDA" w:rsidRPr="00DA2ADB" w:rsidRDefault="00C50DDA" w:rsidP="00F75F54">
            <w:pPr>
              <w:rPr>
                <w:rFonts w:cs="Arial"/>
                <w:noProof/>
                <w:szCs w:val="22"/>
                <w:lang w:val="en-GB"/>
              </w:rPr>
            </w:pPr>
          </w:p>
        </w:tc>
      </w:tr>
      <w:tr w:rsidR="00C50DDA" w:rsidRPr="00DA2ADB" w14:paraId="31764470" w14:textId="77777777">
        <w:trPr>
          <w:trHeight w:val="420"/>
        </w:trPr>
        <w:tc>
          <w:tcPr>
            <w:tcW w:w="1320" w:type="dxa"/>
            <w:vMerge/>
            <w:shd w:val="clear" w:color="auto" w:fill="auto"/>
            <w:tcMar>
              <w:top w:w="100" w:type="dxa"/>
              <w:left w:w="100" w:type="dxa"/>
              <w:bottom w:w="100" w:type="dxa"/>
              <w:right w:w="100" w:type="dxa"/>
            </w:tcMar>
          </w:tcPr>
          <w:p w14:paraId="3A0E1C25"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A5A9999" w14:textId="77777777" w:rsidR="00C50DDA" w:rsidRPr="00DA2ADB" w:rsidRDefault="00D809D9" w:rsidP="00F75F54">
            <w:pPr>
              <w:rPr>
                <w:rFonts w:cs="Arial"/>
                <w:noProof/>
                <w:szCs w:val="22"/>
                <w:lang w:val="en-GB"/>
              </w:rPr>
            </w:pPr>
            <w:r w:rsidRPr="00DA2ADB">
              <w:rPr>
                <w:rFonts w:cs="Arial"/>
                <w:noProof/>
                <w:szCs w:val="22"/>
                <w:lang w:val="en-GB"/>
              </w:rPr>
              <w:t>Advises researchers on careful management of research data concerning version control, structuring data etc.</w:t>
            </w:r>
          </w:p>
        </w:tc>
        <w:tc>
          <w:tcPr>
            <w:tcW w:w="1305" w:type="dxa"/>
            <w:shd w:val="clear" w:color="auto" w:fill="auto"/>
            <w:tcMar>
              <w:top w:w="100" w:type="dxa"/>
              <w:left w:w="100" w:type="dxa"/>
              <w:bottom w:w="100" w:type="dxa"/>
              <w:right w:w="100" w:type="dxa"/>
            </w:tcMar>
          </w:tcPr>
          <w:p w14:paraId="10C35A7A"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3172B045"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17E11884" w14:textId="77777777" w:rsidR="00C50DDA" w:rsidRPr="00DA2ADB" w:rsidRDefault="00C50DDA" w:rsidP="00F75F54">
            <w:pPr>
              <w:rPr>
                <w:rFonts w:cs="Arial"/>
                <w:noProof/>
                <w:szCs w:val="22"/>
                <w:lang w:val="en-GB"/>
              </w:rPr>
            </w:pPr>
          </w:p>
        </w:tc>
      </w:tr>
      <w:tr w:rsidR="00C50DDA" w:rsidRPr="00DA2ADB" w14:paraId="0DB3D10E" w14:textId="77777777" w:rsidTr="00273AA8">
        <w:trPr>
          <w:trHeight w:val="405"/>
        </w:trPr>
        <w:tc>
          <w:tcPr>
            <w:tcW w:w="1320" w:type="dxa"/>
            <w:vMerge/>
            <w:shd w:val="clear" w:color="auto" w:fill="auto"/>
            <w:tcMar>
              <w:top w:w="100" w:type="dxa"/>
              <w:left w:w="100" w:type="dxa"/>
              <w:bottom w:w="100" w:type="dxa"/>
              <w:right w:w="100" w:type="dxa"/>
            </w:tcMar>
          </w:tcPr>
          <w:p w14:paraId="212C5747"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D1D096C" w14:textId="77777777" w:rsidR="00C50DDA" w:rsidRPr="00DA2ADB" w:rsidRDefault="00D809D9" w:rsidP="00F75F54">
            <w:pPr>
              <w:rPr>
                <w:rFonts w:cs="Arial"/>
                <w:noProof/>
                <w:szCs w:val="22"/>
                <w:lang w:val="en-GB"/>
              </w:rPr>
            </w:pPr>
            <w:r w:rsidRPr="00DA2ADB">
              <w:rPr>
                <w:rFonts w:cs="Arial"/>
                <w:noProof/>
                <w:szCs w:val="22"/>
                <w:lang w:val="en-GB"/>
              </w:rPr>
              <w:t>Advises on access rights to (sensitive) data</w:t>
            </w:r>
          </w:p>
        </w:tc>
        <w:tc>
          <w:tcPr>
            <w:tcW w:w="1305" w:type="dxa"/>
            <w:shd w:val="clear" w:color="auto" w:fill="auto"/>
            <w:tcMar>
              <w:top w:w="100" w:type="dxa"/>
              <w:left w:w="100" w:type="dxa"/>
              <w:bottom w:w="100" w:type="dxa"/>
              <w:right w:w="100" w:type="dxa"/>
            </w:tcMar>
          </w:tcPr>
          <w:p w14:paraId="1DFF4AC7"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65E48643"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0AFFAD9B" w14:textId="77777777" w:rsidR="00C50DDA" w:rsidRPr="00DA2ADB" w:rsidRDefault="00C50DDA" w:rsidP="00F75F54">
            <w:pPr>
              <w:rPr>
                <w:rFonts w:cs="Arial"/>
                <w:noProof/>
                <w:szCs w:val="22"/>
                <w:lang w:val="en-GB"/>
              </w:rPr>
            </w:pPr>
          </w:p>
        </w:tc>
      </w:tr>
      <w:tr w:rsidR="00C50DDA" w:rsidRPr="00DA2ADB" w14:paraId="646C9709" w14:textId="77777777">
        <w:trPr>
          <w:trHeight w:val="420"/>
        </w:trPr>
        <w:tc>
          <w:tcPr>
            <w:tcW w:w="1320" w:type="dxa"/>
            <w:vMerge/>
            <w:shd w:val="clear" w:color="auto" w:fill="auto"/>
            <w:tcMar>
              <w:top w:w="100" w:type="dxa"/>
              <w:left w:w="100" w:type="dxa"/>
              <w:bottom w:w="100" w:type="dxa"/>
              <w:right w:w="100" w:type="dxa"/>
            </w:tcMar>
          </w:tcPr>
          <w:p w14:paraId="4667ACF9"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263B0B7" w14:textId="77777777" w:rsidR="00C50DDA" w:rsidRPr="00DA2ADB" w:rsidRDefault="00D809D9" w:rsidP="00F75F54">
            <w:pPr>
              <w:rPr>
                <w:rFonts w:cs="Arial"/>
                <w:noProof/>
                <w:szCs w:val="22"/>
                <w:lang w:val="en-GB"/>
              </w:rPr>
            </w:pPr>
            <w:r w:rsidRPr="00DA2ADB">
              <w:rPr>
                <w:rFonts w:cs="Arial"/>
                <w:noProof/>
                <w:szCs w:val="22"/>
                <w:lang w:val="en-GB"/>
              </w:rPr>
              <w:t>Advises about procedure and technical aspects for the quality of (meta)data according to the FAIR principles</w:t>
            </w:r>
          </w:p>
        </w:tc>
        <w:tc>
          <w:tcPr>
            <w:tcW w:w="1305" w:type="dxa"/>
            <w:shd w:val="clear" w:color="auto" w:fill="auto"/>
            <w:tcMar>
              <w:top w:w="100" w:type="dxa"/>
              <w:left w:w="100" w:type="dxa"/>
              <w:bottom w:w="100" w:type="dxa"/>
              <w:right w:w="100" w:type="dxa"/>
            </w:tcMar>
          </w:tcPr>
          <w:p w14:paraId="157F114F"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46C7B959"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771E6744"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692A7DAC" w14:textId="77777777" w:rsidTr="00273AA8">
        <w:trPr>
          <w:trHeight w:val="420"/>
        </w:trPr>
        <w:tc>
          <w:tcPr>
            <w:tcW w:w="1320" w:type="dxa"/>
            <w:vMerge/>
            <w:shd w:val="clear" w:color="auto" w:fill="auto"/>
            <w:tcMar>
              <w:top w:w="100" w:type="dxa"/>
              <w:left w:w="100" w:type="dxa"/>
              <w:bottom w:w="100" w:type="dxa"/>
              <w:right w:w="100" w:type="dxa"/>
            </w:tcMar>
          </w:tcPr>
          <w:p w14:paraId="34EB0D83"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721AE1" w14:textId="77777777" w:rsidR="00C50DDA" w:rsidRPr="00DA2ADB" w:rsidRDefault="00D809D9" w:rsidP="00F75F54">
            <w:pPr>
              <w:rPr>
                <w:rFonts w:cs="Arial"/>
                <w:noProof/>
                <w:szCs w:val="22"/>
                <w:lang w:val="en-GB"/>
              </w:rPr>
            </w:pPr>
            <w:r w:rsidRPr="00DA2ADB">
              <w:rPr>
                <w:rFonts w:cs="Arial"/>
                <w:noProof/>
                <w:szCs w:val="22"/>
                <w:lang w:val="en-GB"/>
              </w:rPr>
              <w:t>Assists in discovering other researcher’s data</w:t>
            </w:r>
          </w:p>
        </w:tc>
        <w:tc>
          <w:tcPr>
            <w:tcW w:w="1305" w:type="dxa"/>
            <w:tcBorders>
              <w:bottom w:val="single" w:sz="8" w:space="0" w:color="000000"/>
            </w:tcBorders>
            <w:shd w:val="clear" w:color="auto" w:fill="auto"/>
            <w:tcMar>
              <w:top w:w="100" w:type="dxa"/>
              <w:left w:w="100" w:type="dxa"/>
              <w:bottom w:w="100" w:type="dxa"/>
              <w:right w:w="100" w:type="dxa"/>
            </w:tcMar>
          </w:tcPr>
          <w:p w14:paraId="0C7DFDBD"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tcBorders>
              <w:bottom w:val="single" w:sz="8" w:space="0" w:color="000000"/>
            </w:tcBorders>
            <w:shd w:val="clear" w:color="auto" w:fill="auto"/>
            <w:tcMar>
              <w:top w:w="100" w:type="dxa"/>
              <w:left w:w="100" w:type="dxa"/>
              <w:bottom w:w="100" w:type="dxa"/>
              <w:right w:w="100" w:type="dxa"/>
            </w:tcMar>
          </w:tcPr>
          <w:p w14:paraId="587BE086"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tcBorders>
              <w:bottom w:val="single" w:sz="8" w:space="0" w:color="000000"/>
            </w:tcBorders>
            <w:shd w:val="clear" w:color="auto" w:fill="auto"/>
            <w:tcMar>
              <w:top w:w="100" w:type="dxa"/>
              <w:left w:w="100" w:type="dxa"/>
              <w:bottom w:w="100" w:type="dxa"/>
              <w:right w:w="100" w:type="dxa"/>
            </w:tcMar>
          </w:tcPr>
          <w:p w14:paraId="23615C9B"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129B15A7" w14:textId="77777777" w:rsidTr="00273AA8">
        <w:trPr>
          <w:trHeight w:val="20"/>
        </w:trPr>
        <w:tc>
          <w:tcPr>
            <w:tcW w:w="1320" w:type="dxa"/>
            <w:vMerge/>
            <w:shd w:val="clear" w:color="auto" w:fill="auto"/>
            <w:tcMar>
              <w:top w:w="100" w:type="dxa"/>
              <w:left w:w="100" w:type="dxa"/>
              <w:bottom w:w="100" w:type="dxa"/>
              <w:right w:w="100" w:type="dxa"/>
            </w:tcMar>
          </w:tcPr>
          <w:p w14:paraId="1E2427BF" w14:textId="77777777" w:rsidR="00C50DDA" w:rsidRPr="00DA2ADB" w:rsidRDefault="00C50DDA" w:rsidP="00F75F54">
            <w:pPr>
              <w:rPr>
                <w:rFonts w:cs="Arial"/>
                <w:noProof/>
                <w:szCs w:val="22"/>
                <w:lang w:val="en-GB"/>
              </w:rPr>
            </w:pPr>
          </w:p>
        </w:tc>
        <w:tc>
          <w:tcPr>
            <w:tcW w:w="804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59251" w14:textId="77777777" w:rsidR="00C50DDA" w:rsidRPr="00DA2ADB" w:rsidRDefault="00D809D9" w:rsidP="00F75F54">
            <w:pPr>
              <w:rPr>
                <w:rFonts w:cs="Arial"/>
                <w:i/>
                <w:noProof/>
                <w:szCs w:val="22"/>
                <w:lang w:val="en-GB"/>
              </w:rPr>
            </w:pPr>
            <w:r w:rsidRPr="00DA2ADB">
              <w:rPr>
                <w:rFonts w:cs="Arial"/>
                <w:i/>
                <w:noProof/>
                <w:szCs w:val="22"/>
                <w:lang w:val="en-GB"/>
              </w:rPr>
              <w:t>Data infrastructure</w:t>
            </w:r>
          </w:p>
        </w:tc>
      </w:tr>
      <w:tr w:rsidR="00C50DDA" w:rsidRPr="00DA2ADB" w14:paraId="01285E74" w14:textId="77777777" w:rsidTr="00273AA8">
        <w:trPr>
          <w:trHeight w:val="420"/>
        </w:trPr>
        <w:tc>
          <w:tcPr>
            <w:tcW w:w="1320" w:type="dxa"/>
            <w:vMerge/>
            <w:shd w:val="clear" w:color="auto" w:fill="auto"/>
            <w:tcMar>
              <w:top w:w="100" w:type="dxa"/>
              <w:left w:w="100" w:type="dxa"/>
              <w:bottom w:w="100" w:type="dxa"/>
              <w:right w:w="100" w:type="dxa"/>
            </w:tcMar>
          </w:tcPr>
          <w:p w14:paraId="629A749E" w14:textId="77777777" w:rsidR="00C50DDA" w:rsidRPr="00DA2ADB" w:rsidRDefault="00C50DDA" w:rsidP="00F75F54">
            <w:pPr>
              <w:rPr>
                <w:rFonts w:cs="Arial"/>
                <w:noProof/>
                <w:szCs w:val="22"/>
                <w:lang w:val="en-GB"/>
              </w:rPr>
            </w:pPr>
          </w:p>
        </w:tc>
        <w:tc>
          <w:tcPr>
            <w:tcW w:w="4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78C024" w14:textId="77777777" w:rsidR="00C50DDA" w:rsidRPr="00DA2ADB" w:rsidRDefault="00D809D9" w:rsidP="00F75F54">
            <w:pPr>
              <w:rPr>
                <w:rFonts w:cs="Arial"/>
                <w:noProof/>
                <w:szCs w:val="22"/>
                <w:lang w:val="en-GB"/>
              </w:rPr>
            </w:pPr>
            <w:r w:rsidRPr="00DA2ADB">
              <w:rPr>
                <w:rFonts w:cs="Arial"/>
                <w:noProof/>
                <w:szCs w:val="22"/>
                <w:lang w:val="en-GB"/>
              </w:rPr>
              <w:t>Cares for structured and secure data storage in accordance with (inter)national principles</w:t>
            </w:r>
          </w:p>
        </w:tc>
        <w:tc>
          <w:tcPr>
            <w:tcW w:w="1305" w:type="dxa"/>
            <w:tcBorders>
              <w:top w:val="single" w:sz="8" w:space="0" w:color="000000"/>
            </w:tcBorders>
            <w:shd w:val="clear" w:color="auto" w:fill="auto"/>
            <w:tcMar>
              <w:top w:w="100" w:type="dxa"/>
              <w:left w:w="100" w:type="dxa"/>
              <w:bottom w:w="100" w:type="dxa"/>
              <w:right w:w="100" w:type="dxa"/>
            </w:tcMar>
          </w:tcPr>
          <w:p w14:paraId="657010C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tcBorders>
              <w:top w:val="single" w:sz="8" w:space="0" w:color="000000"/>
            </w:tcBorders>
            <w:shd w:val="clear" w:color="auto" w:fill="auto"/>
            <w:tcMar>
              <w:top w:w="100" w:type="dxa"/>
              <w:left w:w="100" w:type="dxa"/>
              <w:bottom w:w="100" w:type="dxa"/>
              <w:right w:w="100" w:type="dxa"/>
            </w:tcMar>
          </w:tcPr>
          <w:p w14:paraId="173F7044" w14:textId="77777777" w:rsidR="00C50DDA" w:rsidRPr="00DA2ADB" w:rsidRDefault="00C50DDA" w:rsidP="00F75F54">
            <w:pPr>
              <w:jc w:val="center"/>
              <w:rPr>
                <w:rFonts w:cs="Arial"/>
                <w:noProof/>
                <w:szCs w:val="22"/>
                <w:lang w:val="en-GB"/>
              </w:rPr>
            </w:pPr>
          </w:p>
        </w:tc>
        <w:tc>
          <w:tcPr>
            <w:tcW w:w="1290" w:type="dxa"/>
            <w:tcBorders>
              <w:top w:val="single" w:sz="8" w:space="0" w:color="000000"/>
            </w:tcBorders>
            <w:shd w:val="clear" w:color="auto" w:fill="auto"/>
            <w:tcMar>
              <w:top w:w="100" w:type="dxa"/>
              <w:left w:w="100" w:type="dxa"/>
              <w:bottom w:w="100" w:type="dxa"/>
              <w:right w:w="100" w:type="dxa"/>
            </w:tcMar>
          </w:tcPr>
          <w:p w14:paraId="77C2A45C" w14:textId="77777777" w:rsidR="00C50DDA" w:rsidRPr="00DA2ADB" w:rsidRDefault="00C50DDA" w:rsidP="00F75F54">
            <w:pPr>
              <w:jc w:val="center"/>
              <w:rPr>
                <w:rFonts w:cs="Arial"/>
                <w:noProof/>
                <w:szCs w:val="22"/>
                <w:lang w:val="en-GB"/>
              </w:rPr>
            </w:pPr>
          </w:p>
        </w:tc>
      </w:tr>
      <w:tr w:rsidR="00C50DDA" w:rsidRPr="00DA2ADB" w14:paraId="082A4797" w14:textId="77777777">
        <w:trPr>
          <w:trHeight w:val="420"/>
        </w:trPr>
        <w:tc>
          <w:tcPr>
            <w:tcW w:w="1320" w:type="dxa"/>
            <w:vMerge/>
            <w:shd w:val="clear" w:color="auto" w:fill="auto"/>
            <w:tcMar>
              <w:top w:w="100" w:type="dxa"/>
              <w:left w:w="100" w:type="dxa"/>
              <w:bottom w:w="100" w:type="dxa"/>
              <w:right w:w="100" w:type="dxa"/>
            </w:tcMar>
          </w:tcPr>
          <w:p w14:paraId="04BC3387"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3117C0A" w14:textId="77777777" w:rsidR="00C50DDA" w:rsidRPr="00DA2ADB" w:rsidRDefault="00D809D9" w:rsidP="00F75F54">
            <w:pPr>
              <w:rPr>
                <w:rFonts w:cs="Arial"/>
                <w:noProof/>
                <w:szCs w:val="22"/>
                <w:lang w:val="en-GB"/>
              </w:rPr>
            </w:pPr>
            <w:r w:rsidRPr="00DA2ADB">
              <w:rPr>
                <w:rFonts w:cs="Arial"/>
                <w:noProof/>
                <w:szCs w:val="22"/>
                <w:lang w:val="en-GB"/>
              </w:rPr>
              <w:t>Provides input to improve processes, systems and tools</w:t>
            </w:r>
          </w:p>
        </w:tc>
        <w:tc>
          <w:tcPr>
            <w:tcW w:w="1305" w:type="dxa"/>
            <w:shd w:val="clear" w:color="auto" w:fill="auto"/>
            <w:tcMar>
              <w:top w:w="100" w:type="dxa"/>
              <w:left w:w="100" w:type="dxa"/>
              <w:bottom w:w="100" w:type="dxa"/>
              <w:right w:w="100" w:type="dxa"/>
            </w:tcMar>
          </w:tcPr>
          <w:p w14:paraId="10D0613D"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252F0DF8"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1937AE66"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7B6F62ED" w14:textId="77777777">
        <w:trPr>
          <w:trHeight w:val="420"/>
        </w:trPr>
        <w:tc>
          <w:tcPr>
            <w:tcW w:w="1320" w:type="dxa"/>
            <w:vMerge/>
            <w:shd w:val="clear" w:color="auto" w:fill="auto"/>
            <w:tcMar>
              <w:top w:w="100" w:type="dxa"/>
              <w:left w:w="100" w:type="dxa"/>
              <w:bottom w:w="100" w:type="dxa"/>
              <w:right w:w="100" w:type="dxa"/>
            </w:tcMar>
          </w:tcPr>
          <w:p w14:paraId="590918BC"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06DCEE" w14:textId="77777777" w:rsidR="00C50DDA" w:rsidRPr="00DA2ADB" w:rsidRDefault="00D809D9" w:rsidP="00F75F54">
            <w:pPr>
              <w:rPr>
                <w:rFonts w:cs="Arial"/>
                <w:noProof/>
                <w:szCs w:val="22"/>
                <w:lang w:val="en-GB"/>
              </w:rPr>
            </w:pPr>
            <w:r w:rsidRPr="00DA2ADB">
              <w:rPr>
                <w:rFonts w:cs="Arial"/>
                <w:noProof/>
                <w:szCs w:val="22"/>
                <w:lang w:val="en-GB"/>
              </w:rPr>
              <w:t>Advises on using secure infrastructure, compliant with laws and regulations</w:t>
            </w:r>
          </w:p>
        </w:tc>
        <w:tc>
          <w:tcPr>
            <w:tcW w:w="1305" w:type="dxa"/>
            <w:shd w:val="clear" w:color="auto" w:fill="auto"/>
            <w:tcMar>
              <w:top w:w="100" w:type="dxa"/>
              <w:left w:w="100" w:type="dxa"/>
              <w:bottom w:w="100" w:type="dxa"/>
              <w:right w:w="100" w:type="dxa"/>
            </w:tcMar>
          </w:tcPr>
          <w:p w14:paraId="1B56813C"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60A8AE6A"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42380D9F"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6ED8129E" w14:textId="77777777" w:rsidTr="00273AA8">
        <w:trPr>
          <w:trHeight w:val="175"/>
        </w:trPr>
        <w:tc>
          <w:tcPr>
            <w:tcW w:w="1320" w:type="dxa"/>
            <w:vMerge/>
            <w:shd w:val="clear" w:color="auto" w:fill="auto"/>
            <w:tcMar>
              <w:top w:w="100" w:type="dxa"/>
              <w:left w:w="100" w:type="dxa"/>
              <w:bottom w:w="100" w:type="dxa"/>
              <w:right w:w="100" w:type="dxa"/>
            </w:tcMar>
          </w:tcPr>
          <w:p w14:paraId="7B3319F3" w14:textId="77777777" w:rsidR="00C50DDA" w:rsidRPr="00DA2ADB" w:rsidRDefault="00C50DDA" w:rsidP="00F75F54">
            <w:pPr>
              <w:rPr>
                <w:rFonts w:cs="Arial"/>
                <w:noProof/>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778938" w14:textId="77777777" w:rsidR="00C50DDA" w:rsidRPr="00DA2ADB" w:rsidRDefault="00D809D9" w:rsidP="00F75F54">
            <w:pPr>
              <w:rPr>
                <w:rFonts w:cs="Arial"/>
                <w:i/>
                <w:noProof/>
                <w:szCs w:val="22"/>
                <w:lang w:val="en-GB"/>
              </w:rPr>
            </w:pPr>
            <w:r w:rsidRPr="00DA2ADB">
              <w:rPr>
                <w:rFonts w:cs="Arial"/>
                <w:i/>
                <w:noProof/>
                <w:szCs w:val="22"/>
                <w:lang w:val="en-GB"/>
              </w:rPr>
              <w:t>Knowledge management</w:t>
            </w:r>
          </w:p>
        </w:tc>
      </w:tr>
      <w:tr w:rsidR="00C50DDA" w:rsidRPr="00DA2ADB" w14:paraId="79F29221" w14:textId="77777777">
        <w:trPr>
          <w:trHeight w:val="420"/>
        </w:trPr>
        <w:tc>
          <w:tcPr>
            <w:tcW w:w="1320" w:type="dxa"/>
            <w:vMerge/>
            <w:shd w:val="clear" w:color="auto" w:fill="auto"/>
            <w:tcMar>
              <w:top w:w="100" w:type="dxa"/>
              <w:left w:w="100" w:type="dxa"/>
              <w:bottom w:w="100" w:type="dxa"/>
              <w:right w:w="100" w:type="dxa"/>
            </w:tcMar>
          </w:tcPr>
          <w:p w14:paraId="724F192D"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F85D532" w14:textId="77777777" w:rsidR="00C50DDA" w:rsidRPr="00DA2ADB" w:rsidRDefault="00D809D9" w:rsidP="00F75F54">
            <w:pPr>
              <w:rPr>
                <w:rFonts w:cs="Arial"/>
                <w:noProof/>
                <w:szCs w:val="22"/>
                <w:lang w:val="en-GB"/>
              </w:rPr>
            </w:pPr>
            <w:r w:rsidRPr="00DA2ADB">
              <w:rPr>
                <w:rFonts w:cs="Arial"/>
                <w:noProof/>
                <w:szCs w:val="22"/>
                <w:lang w:val="en-GB"/>
              </w:rPr>
              <w:t>Determines the adequate level of RDM knowledge and skills of researchers in order to comply with the institute's RDM policy</w:t>
            </w:r>
          </w:p>
        </w:tc>
        <w:tc>
          <w:tcPr>
            <w:tcW w:w="1305" w:type="dxa"/>
            <w:shd w:val="clear" w:color="auto" w:fill="auto"/>
            <w:tcMar>
              <w:top w:w="100" w:type="dxa"/>
              <w:left w:w="100" w:type="dxa"/>
              <w:bottom w:w="100" w:type="dxa"/>
              <w:right w:w="100" w:type="dxa"/>
            </w:tcMar>
          </w:tcPr>
          <w:p w14:paraId="2C50D72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3459B90C" w14:textId="77777777" w:rsidR="00C50DDA" w:rsidRPr="00DA2ADB" w:rsidRDefault="00C50DDA" w:rsidP="00F75F54">
            <w:pPr>
              <w:rPr>
                <w:rFonts w:cs="Arial"/>
                <w:noProof/>
                <w:szCs w:val="22"/>
                <w:lang w:val="en-GB"/>
              </w:rPr>
            </w:pPr>
          </w:p>
        </w:tc>
        <w:tc>
          <w:tcPr>
            <w:tcW w:w="1290" w:type="dxa"/>
            <w:shd w:val="clear" w:color="auto" w:fill="auto"/>
            <w:tcMar>
              <w:top w:w="100" w:type="dxa"/>
              <w:left w:w="100" w:type="dxa"/>
              <w:bottom w:w="100" w:type="dxa"/>
              <w:right w:w="100" w:type="dxa"/>
            </w:tcMar>
          </w:tcPr>
          <w:p w14:paraId="711CD3B4" w14:textId="77777777" w:rsidR="00C50DDA" w:rsidRPr="00DA2ADB" w:rsidRDefault="00C50DDA" w:rsidP="00F75F54">
            <w:pPr>
              <w:rPr>
                <w:rFonts w:cs="Arial"/>
                <w:noProof/>
                <w:szCs w:val="22"/>
                <w:lang w:val="en-GB"/>
              </w:rPr>
            </w:pPr>
          </w:p>
        </w:tc>
      </w:tr>
      <w:tr w:rsidR="00C50DDA" w:rsidRPr="00DA2ADB" w14:paraId="12C0B677" w14:textId="77777777">
        <w:trPr>
          <w:trHeight w:val="420"/>
        </w:trPr>
        <w:tc>
          <w:tcPr>
            <w:tcW w:w="1320" w:type="dxa"/>
            <w:vMerge/>
            <w:shd w:val="clear" w:color="auto" w:fill="auto"/>
            <w:tcMar>
              <w:top w:w="100" w:type="dxa"/>
              <w:left w:w="100" w:type="dxa"/>
              <w:bottom w:w="100" w:type="dxa"/>
              <w:right w:w="100" w:type="dxa"/>
            </w:tcMar>
          </w:tcPr>
          <w:p w14:paraId="69DCF200"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C3CC722" w14:textId="77777777" w:rsidR="00C50DDA" w:rsidRPr="00DA2ADB" w:rsidRDefault="00D809D9" w:rsidP="00F75F54">
            <w:pPr>
              <w:rPr>
                <w:rFonts w:cs="Arial"/>
                <w:noProof/>
                <w:szCs w:val="22"/>
                <w:lang w:val="en-GB"/>
              </w:rPr>
            </w:pPr>
            <w:r w:rsidRPr="00DA2ADB">
              <w:rPr>
                <w:rFonts w:cs="Arial"/>
                <w:noProof/>
                <w:szCs w:val="22"/>
                <w:lang w:val="en-GB"/>
              </w:rPr>
              <w:t>Develops adequate training for researchers</w:t>
            </w:r>
          </w:p>
        </w:tc>
        <w:tc>
          <w:tcPr>
            <w:tcW w:w="1305" w:type="dxa"/>
            <w:shd w:val="clear" w:color="auto" w:fill="auto"/>
            <w:tcMar>
              <w:top w:w="100" w:type="dxa"/>
              <w:left w:w="100" w:type="dxa"/>
              <w:bottom w:w="100" w:type="dxa"/>
              <w:right w:w="100" w:type="dxa"/>
            </w:tcMar>
          </w:tcPr>
          <w:p w14:paraId="22B05B17"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62A33EDF" w14:textId="77777777" w:rsidR="00C50DDA" w:rsidRPr="00DA2ADB" w:rsidRDefault="00C50DDA" w:rsidP="00F75F54">
            <w:pPr>
              <w:rPr>
                <w:rFonts w:cs="Arial"/>
                <w:noProof/>
                <w:szCs w:val="22"/>
                <w:lang w:val="en-GB"/>
              </w:rPr>
            </w:pPr>
          </w:p>
        </w:tc>
        <w:tc>
          <w:tcPr>
            <w:tcW w:w="1290" w:type="dxa"/>
            <w:shd w:val="clear" w:color="auto" w:fill="auto"/>
            <w:tcMar>
              <w:top w:w="100" w:type="dxa"/>
              <w:left w:w="100" w:type="dxa"/>
              <w:bottom w:w="100" w:type="dxa"/>
              <w:right w:w="100" w:type="dxa"/>
            </w:tcMar>
          </w:tcPr>
          <w:p w14:paraId="2BAFCFB9" w14:textId="77777777" w:rsidR="00C50DDA" w:rsidRPr="00DA2ADB" w:rsidRDefault="00C50DDA" w:rsidP="00F75F54">
            <w:pPr>
              <w:rPr>
                <w:rFonts w:cs="Arial"/>
                <w:noProof/>
                <w:szCs w:val="22"/>
                <w:lang w:val="en-GB"/>
              </w:rPr>
            </w:pPr>
          </w:p>
        </w:tc>
      </w:tr>
      <w:tr w:rsidR="00C50DDA" w:rsidRPr="00DA2ADB" w14:paraId="14F2DF2A" w14:textId="77777777">
        <w:trPr>
          <w:trHeight w:val="420"/>
        </w:trPr>
        <w:tc>
          <w:tcPr>
            <w:tcW w:w="1320" w:type="dxa"/>
            <w:vMerge/>
            <w:shd w:val="clear" w:color="auto" w:fill="auto"/>
            <w:tcMar>
              <w:top w:w="100" w:type="dxa"/>
              <w:left w:w="100" w:type="dxa"/>
              <w:bottom w:w="100" w:type="dxa"/>
              <w:right w:w="100" w:type="dxa"/>
            </w:tcMar>
          </w:tcPr>
          <w:p w14:paraId="0624A6EF"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724DF0A" w14:textId="77777777" w:rsidR="00C50DDA" w:rsidRPr="00DA2ADB" w:rsidRDefault="00D809D9" w:rsidP="00F75F54">
            <w:pPr>
              <w:rPr>
                <w:rFonts w:cs="Arial"/>
                <w:noProof/>
                <w:szCs w:val="22"/>
                <w:lang w:val="en-GB"/>
              </w:rPr>
            </w:pPr>
            <w:r w:rsidRPr="00DA2ADB">
              <w:rPr>
                <w:rFonts w:cs="Arial"/>
                <w:noProof/>
                <w:szCs w:val="22"/>
                <w:lang w:val="en-GB"/>
              </w:rPr>
              <w:t>Determines the adequate level of RDM knowledge and skills of the data stewards in order to comply with the institute’s RDM policy</w:t>
            </w:r>
          </w:p>
        </w:tc>
        <w:tc>
          <w:tcPr>
            <w:tcW w:w="1305" w:type="dxa"/>
            <w:shd w:val="clear" w:color="auto" w:fill="auto"/>
            <w:tcMar>
              <w:top w:w="100" w:type="dxa"/>
              <w:left w:w="100" w:type="dxa"/>
              <w:bottom w:w="100" w:type="dxa"/>
              <w:right w:w="100" w:type="dxa"/>
            </w:tcMar>
          </w:tcPr>
          <w:p w14:paraId="6C8D4FA8"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0435D5BF" w14:textId="77777777" w:rsidR="00C50DDA" w:rsidRPr="00DA2ADB" w:rsidRDefault="00C50DDA" w:rsidP="00F75F54">
            <w:pPr>
              <w:rPr>
                <w:rFonts w:cs="Arial"/>
                <w:noProof/>
                <w:szCs w:val="22"/>
                <w:lang w:val="en-GB"/>
              </w:rPr>
            </w:pPr>
          </w:p>
        </w:tc>
        <w:tc>
          <w:tcPr>
            <w:tcW w:w="1290" w:type="dxa"/>
            <w:shd w:val="clear" w:color="auto" w:fill="auto"/>
            <w:tcMar>
              <w:top w:w="100" w:type="dxa"/>
              <w:left w:w="100" w:type="dxa"/>
              <w:bottom w:w="100" w:type="dxa"/>
              <w:right w:w="100" w:type="dxa"/>
            </w:tcMar>
          </w:tcPr>
          <w:p w14:paraId="2055C1A7" w14:textId="77777777" w:rsidR="00C50DDA" w:rsidRPr="00DA2ADB" w:rsidRDefault="00C50DDA" w:rsidP="00F75F54">
            <w:pPr>
              <w:rPr>
                <w:rFonts w:cs="Arial"/>
                <w:noProof/>
                <w:szCs w:val="22"/>
                <w:lang w:val="en-GB"/>
              </w:rPr>
            </w:pPr>
          </w:p>
        </w:tc>
      </w:tr>
      <w:tr w:rsidR="00C50DDA" w:rsidRPr="00DA2ADB" w14:paraId="3A3D6B63" w14:textId="77777777">
        <w:trPr>
          <w:trHeight w:val="420"/>
        </w:trPr>
        <w:tc>
          <w:tcPr>
            <w:tcW w:w="1320" w:type="dxa"/>
            <w:vMerge/>
            <w:shd w:val="clear" w:color="auto" w:fill="auto"/>
            <w:tcMar>
              <w:top w:w="100" w:type="dxa"/>
              <w:left w:w="100" w:type="dxa"/>
              <w:bottom w:w="100" w:type="dxa"/>
              <w:right w:w="100" w:type="dxa"/>
            </w:tcMar>
          </w:tcPr>
          <w:p w14:paraId="44680A47"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65F0C39" w14:textId="1A9C178F" w:rsidR="00C50DDA" w:rsidRPr="00DA2ADB" w:rsidRDefault="00D809D9" w:rsidP="00F75F54">
            <w:pPr>
              <w:rPr>
                <w:rFonts w:cs="Arial"/>
                <w:noProof/>
                <w:szCs w:val="22"/>
                <w:lang w:val="en-GB"/>
              </w:rPr>
            </w:pPr>
            <w:r w:rsidRPr="00DA2ADB">
              <w:rPr>
                <w:rFonts w:cs="Arial"/>
                <w:noProof/>
                <w:szCs w:val="22"/>
                <w:lang w:val="en-GB"/>
              </w:rPr>
              <w:t xml:space="preserve">Keeps knowledge and skills </w:t>
            </w:r>
            <w:r w:rsidR="00273AA8" w:rsidRPr="00DA2ADB">
              <w:rPr>
                <w:rFonts w:cs="Arial"/>
                <w:noProof/>
                <w:szCs w:val="22"/>
                <w:lang w:val="en-GB"/>
              </w:rPr>
              <w:t>up to date</w:t>
            </w:r>
            <w:r w:rsidRPr="00DA2ADB">
              <w:rPr>
                <w:rFonts w:cs="Arial"/>
                <w:noProof/>
                <w:szCs w:val="22"/>
                <w:lang w:val="en-GB"/>
              </w:rPr>
              <w:t xml:space="preserve"> according to (inter)national standards</w:t>
            </w:r>
          </w:p>
        </w:tc>
        <w:tc>
          <w:tcPr>
            <w:tcW w:w="1305" w:type="dxa"/>
            <w:shd w:val="clear" w:color="auto" w:fill="auto"/>
            <w:tcMar>
              <w:top w:w="100" w:type="dxa"/>
              <w:left w:w="100" w:type="dxa"/>
              <w:bottom w:w="100" w:type="dxa"/>
              <w:right w:w="100" w:type="dxa"/>
            </w:tcMar>
          </w:tcPr>
          <w:p w14:paraId="6764DD04"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237FDB64"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7B10453F"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00344775" w14:textId="77777777">
        <w:trPr>
          <w:trHeight w:val="420"/>
        </w:trPr>
        <w:tc>
          <w:tcPr>
            <w:tcW w:w="1320" w:type="dxa"/>
            <w:vMerge/>
            <w:shd w:val="clear" w:color="auto" w:fill="auto"/>
            <w:tcMar>
              <w:top w:w="100" w:type="dxa"/>
              <w:left w:w="100" w:type="dxa"/>
              <w:bottom w:w="100" w:type="dxa"/>
              <w:right w:w="100" w:type="dxa"/>
            </w:tcMar>
          </w:tcPr>
          <w:p w14:paraId="614D8536"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FC570F" w14:textId="77777777" w:rsidR="00C50DDA" w:rsidRPr="00DA2ADB" w:rsidRDefault="00D809D9" w:rsidP="00F75F54">
            <w:pPr>
              <w:rPr>
                <w:rFonts w:cs="Arial"/>
                <w:noProof/>
                <w:szCs w:val="22"/>
                <w:lang w:val="en-GB"/>
              </w:rPr>
            </w:pPr>
            <w:r w:rsidRPr="00DA2ADB">
              <w:rPr>
                <w:rFonts w:cs="Arial"/>
                <w:noProof/>
                <w:szCs w:val="22"/>
                <w:lang w:val="en-GB"/>
              </w:rPr>
              <w:t>Informs researchers about RDM, Open Science, FAIR principles and other relevant information</w:t>
            </w:r>
          </w:p>
        </w:tc>
        <w:tc>
          <w:tcPr>
            <w:tcW w:w="1305" w:type="dxa"/>
            <w:shd w:val="clear" w:color="auto" w:fill="auto"/>
            <w:tcMar>
              <w:top w:w="100" w:type="dxa"/>
              <w:left w:w="100" w:type="dxa"/>
              <w:bottom w:w="100" w:type="dxa"/>
              <w:right w:w="100" w:type="dxa"/>
            </w:tcMar>
          </w:tcPr>
          <w:p w14:paraId="6CA4D09C"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09E3DBBF"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0571F798"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4881A685" w14:textId="77777777" w:rsidTr="00273AA8">
        <w:trPr>
          <w:trHeight w:val="20"/>
        </w:trPr>
        <w:tc>
          <w:tcPr>
            <w:tcW w:w="1320" w:type="dxa"/>
            <w:vMerge/>
            <w:shd w:val="clear" w:color="auto" w:fill="auto"/>
            <w:tcMar>
              <w:top w:w="100" w:type="dxa"/>
              <w:left w:w="100" w:type="dxa"/>
              <w:bottom w:w="100" w:type="dxa"/>
              <w:right w:w="100" w:type="dxa"/>
            </w:tcMar>
          </w:tcPr>
          <w:p w14:paraId="70A600AF" w14:textId="77777777" w:rsidR="00C50DDA" w:rsidRPr="00DA2ADB" w:rsidRDefault="00C50DDA" w:rsidP="00F75F54">
            <w:pPr>
              <w:rPr>
                <w:rFonts w:cs="Arial"/>
                <w:noProof/>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7527B9" w14:textId="77777777" w:rsidR="00C50DDA" w:rsidRPr="00DA2ADB" w:rsidRDefault="00D809D9" w:rsidP="00F75F54">
            <w:pPr>
              <w:rPr>
                <w:rFonts w:cs="Arial"/>
                <w:i/>
                <w:noProof/>
                <w:szCs w:val="22"/>
                <w:lang w:val="en-GB"/>
              </w:rPr>
            </w:pPr>
            <w:r w:rsidRPr="00DA2ADB">
              <w:rPr>
                <w:rFonts w:cs="Arial"/>
                <w:i/>
                <w:noProof/>
                <w:szCs w:val="22"/>
                <w:lang w:val="en-GB"/>
              </w:rPr>
              <w:t>Network and communication</w:t>
            </w:r>
          </w:p>
        </w:tc>
      </w:tr>
      <w:tr w:rsidR="00C50DDA" w:rsidRPr="00DA2ADB" w14:paraId="7FB0A6EA" w14:textId="77777777" w:rsidTr="0023683A">
        <w:trPr>
          <w:trHeight w:val="420"/>
        </w:trPr>
        <w:tc>
          <w:tcPr>
            <w:tcW w:w="1320" w:type="dxa"/>
            <w:vMerge/>
            <w:shd w:val="clear" w:color="auto" w:fill="auto"/>
            <w:tcMar>
              <w:top w:w="100" w:type="dxa"/>
              <w:left w:w="100" w:type="dxa"/>
              <w:bottom w:w="100" w:type="dxa"/>
              <w:right w:w="100" w:type="dxa"/>
            </w:tcMar>
          </w:tcPr>
          <w:p w14:paraId="30DE0CA4"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5197BEA0" w14:textId="77777777" w:rsidR="00C50DDA" w:rsidRPr="00DA2ADB" w:rsidRDefault="00D809D9" w:rsidP="00F75F54">
            <w:pPr>
              <w:rPr>
                <w:rFonts w:cs="Arial"/>
                <w:noProof/>
                <w:szCs w:val="22"/>
                <w:lang w:val="en-GB"/>
              </w:rPr>
            </w:pPr>
            <w:r w:rsidRPr="00DA2ADB">
              <w:rPr>
                <w:rFonts w:cs="Arial"/>
                <w:noProof/>
                <w:szCs w:val="22"/>
                <w:lang w:val="en-GB"/>
              </w:rPr>
              <w:t>Is the linking pin between researchers, research services, colleagues at faculty, external parties, specialists from other departments etc.</w:t>
            </w:r>
          </w:p>
        </w:tc>
        <w:tc>
          <w:tcPr>
            <w:tcW w:w="1305" w:type="dxa"/>
            <w:tcBorders>
              <w:bottom w:val="single" w:sz="4" w:space="0" w:color="auto"/>
            </w:tcBorders>
            <w:shd w:val="clear" w:color="auto" w:fill="auto"/>
            <w:tcMar>
              <w:top w:w="100" w:type="dxa"/>
              <w:left w:w="100" w:type="dxa"/>
              <w:bottom w:w="100" w:type="dxa"/>
              <w:right w:w="100" w:type="dxa"/>
            </w:tcMar>
          </w:tcPr>
          <w:p w14:paraId="4578F22A"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tcBorders>
              <w:bottom w:val="single" w:sz="4" w:space="0" w:color="auto"/>
            </w:tcBorders>
            <w:shd w:val="clear" w:color="auto" w:fill="auto"/>
            <w:tcMar>
              <w:top w:w="100" w:type="dxa"/>
              <w:left w:w="100" w:type="dxa"/>
              <w:bottom w:w="100" w:type="dxa"/>
              <w:right w:w="100" w:type="dxa"/>
            </w:tcMar>
          </w:tcPr>
          <w:p w14:paraId="4BEF20A1" w14:textId="77777777" w:rsidR="00C50DDA" w:rsidRPr="00DA2ADB" w:rsidRDefault="00C50DDA" w:rsidP="00F75F54">
            <w:pPr>
              <w:rPr>
                <w:rFonts w:cs="Arial"/>
                <w:noProof/>
                <w:szCs w:val="22"/>
                <w:lang w:val="en-GB"/>
              </w:rPr>
            </w:pPr>
          </w:p>
        </w:tc>
        <w:tc>
          <w:tcPr>
            <w:tcW w:w="1290" w:type="dxa"/>
            <w:tcBorders>
              <w:bottom w:val="single" w:sz="4" w:space="0" w:color="auto"/>
            </w:tcBorders>
            <w:shd w:val="clear" w:color="auto" w:fill="auto"/>
            <w:tcMar>
              <w:top w:w="100" w:type="dxa"/>
              <w:left w:w="100" w:type="dxa"/>
              <w:bottom w:w="100" w:type="dxa"/>
              <w:right w:w="100" w:type="dxa"/>
            </w:tcMar>
          </w:tcPr>
          <w:p w14:paraId="2FC3A57E" w14:textId="77777777" w:rsidR="00C50DDA" w:rsidRPr="00DA2ADB" w:rsidRDefault="00C50DDA" w:rsidP="00F75F54">
            <w:pPr>
              <w:rPr>
                <w:rFonts w:cs="Arial"/>
                <w:noProof/>
                <w:szCs w:val="22"/>
                <w:lang w:val="en-GB"/>
              </w:rPr>
            </w:pPr>
          </w:p>
        </w:tc>
      </w:tr>
      <w:tr w:rsidR="00C50DDA" w:rsidRPr="00DA2ADB" w14:paraId="7CFD2DA7" w14:textId="77777777" w:rsidTr="0023683A">
        <w:trPr>
          <w:trHeight w:val="420"/>
        </w:trPr>
        <w:tc>
          <w:tcPr>
            <w:tcW w:w="1320" w:type="dxa"/>
            <w:vMerge/>
            <w:shd w:val="clear" w:color="auto" w:fill="auto"/>
            <w:tcMar>
              <w:top w:w="100" w:type="dxa"/>
              <w:left w:w="100" w:type="dxa"/>
              <w:bottom w:w="100" w:type="dxa"/>
              <w:right w:w="100" w:type="dxa"/>
            </w:tcMar>
          </w:tcPr>
          <w:p w14:paraId="37005E89" w14:textId="77777777" w:rsidR="00C50DDA" w:rsidRPr="00DA2ADB" w:rsidRDefault="00C50DDA" w:rsidP="00F75F54">
            <w:pPr>
              <w:rPr>
                <w:rFonts w:cs="Arial"/>
                <w:noProof/>
                <w:szCs w:val="22"/>
                <w:lang w:val="en-GB"/>
              </w:rPr>
            </w:pPr>
          </w:p>
        </w:tc>
        <w:tc>
          <w:tcPr>
            <w:tcW w:w="412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4378D9B" w14:textId="77777777" w:rsidR="00C50DDA" w:rsidRPr="00DA2ADB" w:rsidRDefault="00D809D9" w:rsidP="00F75F54">
            <w:pPr>
              <w:rPr>
                <w:rFonts w:cs="Arial"/>
                <w:noProof/>
                <w:szCs w:val="22"/>
                <w:lang w:val="en-GB"/>
              </w:rPr>
            </w:pPr>
            <w:r w:rsidRPr="00DA2ADB">
              <w:rPr>
                <w:rFonts w:cs="Arial"/>
                <w:noProof/>
                <w:szCs w:val="22"/>
                <w:lang w:val="en-GB"/>
              </w:rPr>
              <w:t>Takes the initiative to establish and support contacts between partners internal and external in order to consult on subjects from the data management field</w:t>
            </w:r>
          </w:p>
        </w:tc>
        <w:tc>
          <w:tcPr>
            <w:tcW w:w="1305" w:type="dxa"/>
            <w:tcBorders>
              <w:top w:val="single" w:sz="4" w:space="0" w:color="auto"/>
            </w:tcBorders>
            <w:shd w:val="clear" w:color="auto" w:fill="auto"/>
            <w:tcMar>
              <w:top w:w="100" w:type="dxa"/>
              <w:left w:w="100" w:type="dxa"/>
              <w:bottom w:w="100" w:type="dxa"/>
              <w:right w:w="100" w:type="dxa"/>
            </w:tcMar>
          </w:tcPr>
          <w:p w14:paraId="0240330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tcBorders>
              <w:top w:val="single" w:sz="4" w:space="0" w:color="auto"/>
            </w:tcBorders>
            <w:shd w:val="clear" w:color="auto" w:fill="auto"/>
            <w:tcMar>
              <w:top w:w="100" w:type="dxa"/>
              <w:left w:w="100" w:type="dxa"/>
              <w:bottom w:w="100" w:type="dxa"/>
              <w:right w:w="100" w:type="dxa"/>
            </w:tcMar>
          </w:tcPr>
          <w:p w14:paraId="73F1499C" w14:textId="77777777" w:rsidR="00C50DDA" w:rsidRPr="00DA2ADB" w:rsidRDefault="00C50DDA" w:rsidP="00F75F54">
            <w:pPr>
              <w:rPr>
                <w:rFonts w:cs="Arial"/>
                <w:noProof/>
                <w:szCs w:val="22"/>
                <w:lang w:val="en-GB"/>
              </w:rPr>
            </w:pPr>
          </w:p>
        </w:tc>
        <w:tc>
          <w:tcPr>
            <w:tcW w:w="1290" w:type="dxa"/>
            <w:tcBorders>
              <w:top w:val="single" w:sz="4" w:space="0" w:color="auto"/>
            </w:tcBorders>
            <w:shd w:val="clear" w:color="auto" w:fill="auto"/>
            <w:tcMar>
              <w:top w:w="100" w:type="dxa"/>
              <w:left w:w="100" w:type="dxa"/>
              <w:bottom w:w="100" w:type="dxa"/>
              <w:right w:w="100" w:type="dxa"/>
            </w:tcMar>
          </w:tcPr>
          <w:p w14:paraId="0AA1D1E0" w14:textId="77777777" w:rsidR="00C50DDA" w:rsidRPr="00DA2ADB" w:rsidRDefault="00C50DDA" w:rsidP="00F75F54">
            <w:pPr>
              <w:rPr>
                <w:rFonts w:cs="Arial"/>
                <w:noProof/>
                <w:szCs w:val="22"/>
                <w:lang w:val="en-GB"/>
              </w:rPr>
            </w:pPr>
          </w:p>
        </w:tc>
      </w:tr>
      <w:tr w:rsidR="00C50DDA" w:rsidRPr="00DA2ADB" w14:paraId="5807AC9F" w14:textId="77777777">
        <w:trPr>
          <w:trHeight w:val="420"/>
        </w:trPr>
        <w:tc>
          <w:tcPr>
            <w:tcW w:w="1320" w:type="dxa"/>
            <w:vMerge/>
            <w:shd w:val="clear" w:color="auto" w:fill="auto"/>
            <w:tcMar>
              <w:top w:w="100" w:type="dxa"/>
              <w:left w:w="100" w:type="dxa"/>
              <w:bottom w:w="100" w:type="dxa"/>
              <w:right w:w="100" w:type="dxa"/>
            </w:tcMar>
          </w:tcPr>
          <w:p w14:paraId="17CD511D"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AD7950" w14:textId="77777777" w:rsidR="00C50DDA" w:rsidRPr="00DA2ADB" w:rsidRDefault="00D809D9" w:rsidP="00F75F54">
            <w:pPr>
              <w:rPr>
                <w:rFonts w:cs="Arial"/>
                <w:noProof/>
                <w:szCs w:val="22"/>
                <w:lang w:val="en-GB"/>
              </w:rPr>
            </w:pPr>
            <w:r w:rsidRPr="00DA2ADB">
              <w:rPr>
                <w:rFonts w:cs="Arial"/>
                <w:noProof/>
                <w:szCs w:val="22"/>
                <w:lang w:val="en-GB"/>
              </w:rPr>
              <w:t>Maintaining internal and external contacts</w:t>
            </w:r>
          </w:p>
        </w:tc>
        <w:tc>
          <w:tcPr>
            <w:tcW w:w="1305" w:type="dxa"/>
            <w:shd w:val="clear" w:color="auto" w:fill="auto"/>
            <w:tcMar>
              <w:top w:w="100" w:type="dxa"/>
              <w:left w:w="100" w:type="dxa"/>
              <w:bottom w:w="100" w:type="dxa"/>
              <w:right w:w="100" w:type="dxa"/>
            </w:tcMar>
          </w:tcPr>
          <w:p w14:paraId="2C13B93F"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0BB66ECC" w14:textId="77777777" w:rsidR="00C50DDA" w:rsidRPr="00DA2ADB" w:rsidRDefault="00C50DDA" w:rsidP="00F75F54">
            <w:pPr>
              <w:rPr>
                <w:rFonts w:cs="Arial"/>
                <w:noProof/>
                <w:szCs w:val="22"/>
                <w:lang w:val="en-GB"/>
              </w:rPr>
            </w:pPr>
          </w:p>
        </w:tc>
        <w:tc>
          <w:tcPr>
            <w:tcW w:w="1290" w:type="dxa"/>
            <w:shd w:val="clear" w:color="auto" w:fill="auto"/>
            <w:tcMar>
              <w:top w:w="100" w:type="dxa"/>
              <w:left w:w="100" w:type="dxa"/>
              <w:bottom w:w="100" w:type="dxa"/>
              <w:right w:w="100" w:type="dxa"/>
            </w:tcMar>
          </w:tcPr>
          <w:p w14:paraId="70C53178" w14:textId="77777777" w:rsidR="00C50DDA" w:rsidRPr="00DA2ADB" w:rsidRDefault="00C50DDA" w:rsidP="00F75F54">
            <w:pPr>
              <w:rPr>
                <w:rFonts w:cs="Arial"/>
                <w:noProof/>
                <w:szCs w:val="22"/>
                <w:lang w:val="en-GB"/>
              </w:rPr>
            </w:pPr>
          </w:p>
        </w:tc>
      </w:tr>
      <w:tr w:rsidR="00C50DDA" w:rsidRPr="00DA2ADB" w14:paraId="7BA36CFF" w14:textId="77777777">
        <w:trPr>
          <w:trHeight w:val="420"/>
        </w:trPr>
        <w:tc>
          <w:tcPr>
            <w:tcW w:w="1320" w:type="dxa"/>
            <w:vMerge/>
            <w:shd w:val="clear" w:color="auto" w:fill="auto"/>
            <w:tcMar>
              <w:top w:w="100" w:type="dxa"/>
              <w:left w:w="100" w:type="dxa"/>
              <w:bottom w:w="100" w:type="dxa"/>
              <w:right w:w="100" w:type="dxa"/>
            </w:tcMar>
          </w:tcPr>
          <w:p w14:paraId="39763C7C"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7FB2A08" w14:textId="77777777" w:rsidR="00C50DDA" w:rsidRPr="00DA2ADB" w:rsidRDefault="00D809D9" w:rsidP="00F75F54">
            <w:pPr>
              <w:rPr>
                <w:rFonts w:cs="Arial"/>
                <w:noProof/>
                <w:szCs w:val="22"/>
                <w:lang w:val="en-GB"/>
              </w:rPr>
            </w:pPr>
            <w:r w:rsidRPr="00DA2ADB">
              <w:rPr>
                <w:rFonts w:cs="Arial"/>
                <w:noProof/>
                <w:szCs w:val="22"/>
                <w:lang w:val="en-GB"/>
              </w:rPr>
              <w:t>Participates in networks inside and outside the organisation</w:t>
            </w:r>
          </w:p>
        </w:tc>
        <w:tc>
          <w:tcPr>
            <w:tcW w:w="1305" w:type="dxa"/>
            <w:shd w:val="clear" w:color="auto" w:fill="auto"/>
            <w:tcMar>
              <w:top w:w="100" w:type="dxa"/>
              <w:left w:w="100" w:type="dxa"/>
              <w:bottom w:w="100" w:type="dxa"/>
              <w:right w:w="100" w:type="dxa"/>
            </w:tcMar>
          </w:tcPr>
          <w:p w14:paraId="4988253C"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07094EB5" w14:textId="77777777" w:rsidR="00C50DDA" w:rsidRPr="00DA2ADB" w:rsidRDefault="00C50DDA" w:rsidP="00F75F54">
            <w:pPr>
              <w:rPr>
                <w:rFonts w:cs="Arial"/>
                <w:noProof/>
                <w:szCs w:val="22"/>
                <w:lang w:val="en-GB"/>
              </w:rPr>
            </w:pPr>
          </w:p>
        </w:tc>
        <w:tc>
          <w:tcPr>
            <w:tcW w:w="1290" w:type="dxa"/>
            <w:shd w:val="clear" w:color="auto" w:fill="auto"/>
            <w:tcMar>
              <w:top w:w="100" w:type="dxa"/>
              <w:left w:w="100" w:type="dxa"/>
              <w:bottom w:w="100" w:type="dxa"/>
              <w:right w:w="100" w:type="dxa"/>
            </w:tcMar>
          </w:tcPr>
          <w:p w14:paraId="0B1D3C6A" w14:textId="77777777" w:rsidR="00C50DDA" w:rsidRPr="00DA2ADB" w:rsidRDefault="00C50DDA" w:rsidP="00F75F54">
            <w:pPr>
              <w:rPr>
                <w:rFonts w:cs="Arial"/>
                <w:noProof/>
                <w:szCs w:val="22"/>
                <w:lang w:val="en-GB"/>
              </w:rPr>
            </w:pPr>
          </w:p>
        </w:tc>
      </w:tr>
      <w:tr w:rsidR="00C50DDA" w:rsidRPr="00DA2ADB" w14:paraId="69DB87ED" w14:textId="77777777">
        <w:trPr>
          <w:trHeight w:val="420"/>
        </w:trPr>
        <w:tc>
          <w:tcPr>
            <w:tcW w:w="1320" w:type="dxa"/>
            <w:vMerge/>
            <w:shd w:val="clear" w:color="auto" w:fill="auto"/>
            <w:tcMar>
              <w:top w:w="100" w:type="dxa"/>
              <w:left w:w="100" w:type="dxa"/>
              <w:bottom w:w="100" w:type="dxa"/>
              <w:right w:w="100" w:type="dxa"/>
            </w:tcMar>
          </w:tcPr>
          <w:p w14:paraId="47995F35" w14:textId="77777777" w:rsidR="00C50DDA" w:rsidRPr="00DA2ADB" w:rsidRDefault="00C50DDA" w:rsidP="00F75F54">
            <w:pPr>
              <w:rPr>
                <w:rFonts w:cs="Arial"/>
                <w:noProof/>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1E655BC" w14:textId="77777777" w:rsidR="00C50DDA" w:rsidRPr="00DA2ADB" w:rsidRDefault="00D809D9" w:rsidP="00F75F54">
            <w:pPr>
              <w:rPr>
                <w:rFonts w:cs="Arial"/>
                <w:noProof/>
                <w:szCs w:val="22"/>
                <w:lang w:val="en-GB"/>
              </w:rPr>
            </w:pPr>
            <w:r w:rsidRPr="00DA2ADB">
              <w:rPr>
                <w:rFonts w:cs="Arial"/>
                <w:noProof/>
                <w:szCs w:val="22"/>
                <w:lang w:val="en-GB"/>
              </w:rPr>
              <w:t>Promotes RDM, FAIR principles and Open Science</w:t>
            </w:r>
          </w:p>
        </w:tc>
        <w:tc>
          <w:tcPr>
            <w:tcW w:w="1305" w:type="dxa"/>
            <w:shd w:val="clear" w:color="auto" w:fill="auto"/>
            <w:tcMar>
              <w:top w:w="100" w:type="dxa"/>
              <w:left w:w="100" w:type="dxa"/>
              <w:bottom w:w="100" w:type="dxa"/>
              <w:right w:w="100" w:type="dxa"/>
            </w:tcMar>
          </w:tcPr>
          <w:p w14:paraId="5C73F333"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6745C69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7ADF76BF"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2E734D6C" w14:textId="77777777" w:rsidTr="00273AA8">
        <w:trPr>
          <w:trHeight w:val="20"/>
        </w:trPr>
        <w:tc>
          <w:tcPr>
            <w:tcW w:w="1320" w:type="dxa"/>
            <w:vMerge/>
            <w:shd w:val="clear" w:color="auto" w:fill="auto"/>
            <w:tcMar>
              <w:top w:w="100" w:type="dxa"/>
              <w:left w:w="100" w:type="dxa"/>
              <w:bottom w:w="100" w:type="dxa"/>
              <w:right w:w="100" w:type="dxa"/>
            </w:tcMar>
          </w:tcPr>
          <w:p w14:paraId="25FA89C2" w14:textId="77777777" w:rsidR="00C50DDA" w:rsidRPr="00DA2ADB" w:rsidRDefault="00C50DDA" w:rsidP="00F75F54">
            <w:pPr>
              <w:rPr>
                <w:rFonts w:cs="Arial"/>
                <w:noProof/>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7839838" w14:textId="77777777" w:rsidR="00C50DDA" w:rsidRPr="00DA2ADB" w:rsidRDefault="00D809D9" w:rsidP="00F75F54">
            <w:pPr>
              <w:rPr>
                <w:rFonts w:cs="Arial"/>
                <w:i/>
                <w:noProof/>
                <w:szCs w:val="22"/>
                <w:lang w:val="en-GB"/>
              </w:rPr>
            </w:pPr>
            <w:r w:rsidRPr="00DA2ADB">
              <w:rPr>
                <w:rFonts w:cs="Arial"/>
                <w:i/>
                <w:noProof/>
                <w:szCs w:val="22"/>
                <w:lang w:val="en-GB"/>
              </w:rPr>
              <w:t>Data sharing and publishing</w:t>
            </w:r>
          </w:p>
        </w:tc>
      </w:tr>
      <w:tr w:rsidR="00C50DDA" w:rsidRPr="00DA2ADB" w14:paraId="53726ECF" w14:textId="77777777">
        <w:trPr>
          <w:trHeight w:val="420"/>
        </w:trPr>
        <w:tc>
          <w:tcPr>
            <w:tcW w:w="1320" w:type="dxa"/>
            <w:vMerge/>
            <w:shd w:val="clear" w:color="auto" w:fill="auto"/>
            <w:tcMar>
              <w:top w:w="100" w:type="dxa"/>
              <w:left w:w="100" w:type="dxa"/>
              <w:bottom w:w="100" w:type="dxa"/>
              <w:right w:w="100" w:type="dxa"/>
            </w:tcMar>
          </w:tcPr>
          <w:p w14:paraId="186E011A" w14:textId="77777777" w:rsidR="00C50DDA" w:rsidRPr="00DA2ADB" w:rsidRDefault="00C50DDA" w:rsidP="00F75F54">
            <w:pPr>
              <w:rPr>
                <w:rFonts w:cs="Arial"/>
                <w:noProof/>
                <w:szCs w:val="22"/>
                <w:lang w:val="en-GB"/>
              </w:rPr>
            </w:pPr>
          </w:p>
        </w:tc>
        <w:tc>
          <w:tcPr>
            <w:tcW w:w="4125" w:type="dxa"/>
            <w:shd w:val="clear" w:color="auto" w:fill="auto"/>
            <w:tcMar>
              <w:top w:w="100" w:type="dxa"/>
              <w:left w:w="100" w:type="dxa"/>
              <w:bottom w:w="100" w:type="dxa"/>
              <w:right w:w="100" w:type="dxa"/>
            </w:tcMar>
          </w:tcPr>
          <w:p w14:paraId="4F2D0641" w14:textId="77777777" w:rsidR="00C50DDA" w:rsidRPr="00DA2ADB" w:rsidRDefault="00D809D9" w:rsidP="00F75F54">
            <w:pPr>
              <w:rPr>
                <w:rFonts w:cs="Arial"/>
                <w:noProof/>
                <w:szCs w:val="22"/>
                <w:lang w:val="en-GB"/>
              </w:rPr>
            </w:pPr>
            <w:r w:rsidRPr="00DA2ADB">
              <w:rPr>
                <w:rFonts w:cs="Arial"/>
                <w:noProof/>
                <w:szCs w:val="22"/>
                <w:lang w:val="en-GB"/>
              </w:rPr>
              <w:t>Identifies the various requirements for sharing data and software, within or outside an organisation for example licensing and repositories</w:t>
            </w:r>
          </w:p>
        </w:tc>
        <w:tc>
          <w:tcPr>
            <w:tcW w:w="1305" w:type="dxa"/>
            <w:shd w:val="clear" w:color="auto" w:fill="auto"/>
            <w:tcMar>
              <w:top w:w="100" w:type="dxa"/>
              <w:left w:w="100" w:type="dxa"/>
              <w:bottom w:w="100" w:type="dxa"/>
              <w:right w:w="100" w:type="dxa"/>
            </w:tcMar>
          </w:tcPr>
          <w:p w14:paraId="0D55D437"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30BB0B56"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12AEB56A" w14:textId="77777777" w:rsidR="00C50DDA" w:rsidRPr="00DA2ADB" w:rsidRDefault="00C50DDA" w:rsidP="00F75F54">
            <w:pPr>
              <w:rPr>
                <w:rFonts w:cs="Arial"/>
                <w:noProof/>
                <w:szCs w:val="22"/>
                <w:lang w:val="en-GB"/>
              </w:rPr>
            </w:pPr>
          </w:p>
        </w:tc>
      </w:tr>
      <w:tr w:rsidR="00C50DDA" w:rsidRPr="00DA2ADB" w14:paraId="1D5CF7FA" w14:textId="77777777">
        <w:trPr>
          <w:trHeight w:val="420"/>
        </w:trPr>
        <w:tc>
          <w:tcPr>
            <w:tcW w:w="1320" w:type="dxa"/>
            <w:vMerge/>
            <w:shd w:val="clear" w:color="auto" w:fill="auto"/>
            <w:tcMar>
              <w:top w:w="100" w:type="dxa"/>
              <w:left w:w="100" w:type="dxa"/>
              <w:bottom w:w="100" w:type="dxa"/>
              <w:right w:w="100" w:type="dxa"/>
            </w:tcMar>
          </w:tcPr>
          <w:p w14:paraId="6811EA17" w14:textId="77777777" w:rsidR="00C50DDA" w:rsidRPr="00DA2ADB" w:rsidRDefault="00C50DDA" w:rsidP="00F75F54">
            <w:pPr>
              <w:rPr>
                <w:rFonts w:cs="Arial"/>
                <w:noProof/>
                <w:szCs w:val="22"/>
                <w:lang w:val="en-GB"/>
              </w:rPr>
            </w:pPr>
          </w:p>
        </w:tc>
        <w:tc>
          <w:tcPr>
            <w:tcW w:w="4125" w:type="dxa"/>
            <w:shd w:val="clear" w:color="auto" w:fill="auto"/>
            <w:tcMar>
              <w:top w:w="100" w:type="dxa"/>
              <w:left w:w="100" w:type="dxa"/>
              <w:bottom w:w="100" w:type="dxa"/>
              <w:right w:w="100" w:type="dxa"/>
            </w:tcMar>
          </w:tcPr>
          <w:p w14:paraId="124E6DF8" w14:textId="77777777" w:rsidR="00C50DDA" w:rsidRPr="00DA2ADB" w:rsidRDefault="00D809D9" w:rsidP="00F75F54">
            <w:pPr>
              <w:rPr>
                <w:rFonts w:cs="Arial"/>
                <w:noProof/>
                <w:szCs w:val="22"/>
                <w:lang w:val="en-GB"/>
              </w:rPr>
            </w:pPr>
            <w:r w:rsidRPr="00DA2ADB">
              <w:rPr>
                <w:rFonts w:cs="Arial"/>
                <w:noProof/>
                <w:szCs w:val="22"/>
                <w:lang w:val="en-GB"/>
              </w:rPr>
              <w:t>Identifies the various requirements for FAIR and long-term archiving of data and software</w:t>
            </w:r>
          </w:p>
        </w:tc>
        <w:tc>
          <w:tcPr>
            <w:tcW w:w="1305" w:type="dxa"/>
            <w:shd w:val="clear" w:color="auto" w:fill="auto"/>
            <w:tcMar>
              <w:top w:w="100" w:type="dxa"/>
              <w:left w:w="100" w:type="dxa"/>
              <w:bottom w:w="100" w:type="dxa"/>
              <w:right w:w="100" w:type="dxa"/>
            </w:tcMar>
          </w:tcPr>
          <w:p w14:paraId="65DD6F0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7AF83DC5"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2066A88D" w14:textId="77777777" w:rsidR="00C50DDA" w:rsidRPr="00DA2ADB" w:rsidRDefault="00C50DDA" w:rsidP="00F75F54">
            <w:pPr>
              <w:rPr>
                <w:rFonts w:cs="Arial"/>
                <w:noProof/>
                <w:szCs w:val="22"/>
                <w:lang w:val="en-GB"/>
              </w:rPr>
            </w:pPr>
          </w:p>
        </w:tc>
      </w:tr>
      <w:tr w:rsidR="00C50DDA" w:rsidRPr="00DA2ADB" w14:paraId="4BB91DD2" w14:textId="77777777">
        <w:trPr>
          <w:trHeight w:val="420"/>
        </w:trPr>
        <w:tc>
          <w:tcPr>
            <w:tcW w:w="1320" w:type="dxa"/>
            <w:vMerge/>
            <w:shd w:val="clear" w:color="auto" w:fill="auto"/>
            <w:tcMar>
              <w:top w:w="100" w:type="dxa"/>
              <w:left w:w="100" w:type="dxa"/>
              <w:bottom w:w="100" w:type="dxa"/>
              <w:right w:w="100" w:type="dxa"/>
            </w:tcMar>
          </w:tcPr>
          <w:p w14:paraId="12A1E1A1" w14:textId="77777777" w:rsidR="00C50DDA" w:rsidRPr="00DA2ADB" w:rsidRDefault="00C50DDA" w:rsidP="00F75F54">
            <w:pPr>
              <w:rPr>
                <w:rFonts w:cs="Arial"/>
                <w:noProof/>
                <w:szCs w:val="22"/>
                <w:lang w:val="en-GB"/>
              </w:rPr>
            </w:pPr>
          </w:p>
        </w:tc>
        <w:tc>
          <w:tcPr>
            <w:tcW w:w="4125" w:type="dxa"/>
            <w:shd w:val="clear" w:color="auto" w:fill="auto"/>
            <w:tcMar>
              <w:top w:w="100" w:type="dxa"/>
              <w:left w:w="100" w:type="dxa"/>
              <w:bottom w:w="100" w:type="dxa"/>
              <w:right w:w="100" w:type="dxa"/>
            </w:tcMar>
          </w:tcPr>
          <w:p w14:paraId="67598C9E" w14:textId="77777777" w:rsidR="00C50DDA" w:rsidRPr="00DA2ADB" w:rsidRDefault="00D809D9" w:rsidP="00F75F54">
            <w:pPr>
              <w:rPr>
                <w:rFonts w:cs="Arial"/>
                <w:noProof/>
                <w:szCs w:val="22"/>
                <w:lang w:val="en-GB"/>
              </w:rPr>
            </w:pPr>
            <w:r w:rsidRPr="00DA2ADB">
              <w:rPr>
                <w:rFonts w:cs="Arial"/>
                <w:noProof/>
                <w:szCs w:val="22"/>
                <w:lang w:val="en-GB"/>
              </w:rPr>
              <w:t>Advises in publishing data, software and research output in accordance with principles of Findability, Accessibility Interoperability and Reusability</w:t>
            </w:r>
          </w:p>
        </w:tc>
        <w:tc>
          <w:tcPr>
            <w:tcW w:w="1305" w:type="dxa"/>
            <w:shd w:val="clear" w:color="auto" w:fill="auto"/>
            <w:tcMar>
              <w:top w:w="100" w:type="dxa"/>
              <w:left w:w="100" w:type="dxa"/>
              <w:bottom w:w="100" w:type="dxa"/>
              <w:right w:w="100" w:type="dxa"/>
            </w:tcMar>
          </w:tcPr>
          <w:p w14:paraId="71746CE7"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1A82BC27"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2478DCBE"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r>
      <w:tr w:rsidR="00C50DDA" w:rsidRPr="00DA2ADB" w14:paraId="520FB7B6" w14:textId="77777777">
        <w:trPr>
          <w:trHeight w:val="420"/>
        </w:trPr>
        <w:tc>
          <w:tcPr>
            <w:tcW w:w="1320" w:type="dxa"/>
            <w:vMerge/>
            <w:shd w:val="clear" w:color="auto" w:fill="auto"/>
            <w:tcMar>
              <w:top w:w="100" w:type="dxa"/>
              <w:left w:w="100" w:type="dxa"/>
              <w:bottom w:w="100" w:type="dxa"/>
              <w:right w:w="100" w:type="dxa"/>
            </w:tcMar>
          </w:tcPr>
          <w:p w14:paraId="17B9CEFE" w14:textId="77777777" w:rsidR="00C50DDA" w:rsidRPr="00DA2ADB" w:rsidRDefault="00C50DDA" w:rsidP="00F75F54">
            <w:pPr>
              <w:rPr>
                <w:rFonts w:cs="Arial"/>
                <w:noProof/>
                <w:szCs w:val="22"/>
                <w:lang w:val="en-GB"/>
              </w:rPr>
            </w:pPr>
          </w:p>
        </w:tc>
        <w:tc>
          <w:tcPr>
            <w:tcW w:w="4125" w:type="dxa"/>
            <w:shd w:val="clear" w:color="auto" w:fill="auto"/>
            <w:tcMar>
              <w:top w:w="100" w:type="dxa"/>
              <w:left w:w="100" w:type="dxa"/>
              <w:bottom w:w="100" w:type="dxa"/>
              <w:right w:w="100" w:type="dxa"/>
            </w:tcMar>
          </w:tcPr>
          <w:p w14:paraId="4E46A79C" w14:textId="77777777" w:rsidR="00C50DDA" w:rsidRPr="00DA2ADB" w:rsidRDefault="00D809D9" w:rsidP="00F75F54">
            <w:pPr>
              <w:rPr>
                <w:rFonts w:cs="Arial"/>
                <w:noProof/>
                <w:szCs w:val="22"/>
                <w:lang w:val="en-GB"/>
              </w:rPr>
            </w:pPr>
            <w:r w:rsidRPr="00DA2ADB">
              <w:rPr>
                <w:rFonts w:cs="Arial"/>
                <w:noProof/>
                <w:szCs w:val="22"/>
                <w:lang w:val="en-GB"/>
              </w:rPr>
              <w:t>Advises on adequate metadata standards</w:t>
            </w:r>
          </w:p>
        </w:tc>
        <w:tc>
          <w:tcPr>
            <w:tcW w:w="1305" w:type="dxa"/>
            <w:shd w:val="clear" w:color="auto" w:fill="auto"/>
            <w:tcMar>
              <w:top w:w="100" w:type="dxa"/>
              <w:left w:w="100" w:type="dxa"/>
              <w:bottom w:w="100" w:type="dxa"/>
              <w:right w:w="100" w:type="dxa"/>
            </w:tcMar>
          </w:tcPr>
          <w:p w14:paraId="0798F480"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320" w:type="dxa"/>
            <w:shd w:val="clear" w:color="auto" w:fill="auto"/>
            <w:tcMar>
              <w:top w:w="100" w:type="dxa"/>
              <w:left w:w="100" w:type="dxa"/>
              <w:bottom w:w="100" w:type="dxa"/>
              <w:right w:w="100" w:type="dxa"/>
            </w:tcMar>
          </w:tcPr>
          <w:p w14:paraId="11E88A66" w14:textId="77777777" w:rsidR="00C50DDA" w:rsidRPr="00DA2ADB" w:rsidRDefault="00D809D9" w:rsidP="00F75F54">
            <w:pPr>
              <w:jc w:val="center"/>
              <w:rPr>
                <w:rFonts w:cs="Arial"/>
                <w:noProof/>
                <w:szCs w:val="22"/>
                <w:lang w:val="en-GB"/>
              </w:rPr>
            </w:pPr>
            <w:r w:rsidRPr="00DA2ADB">
              <w:rPr>
                <w:rFonts w:ascii="Apple Color Emoji" w:eastAsia="Arial Unicode MS" w:hAnsi="Apple Color Emoji" w:cs="Apple Color Emoji"/>
                <w:noProof/>
                <w:szCs w:val="22"/>
                <w:lang w:val="en-GB"/>
              </w:rPr>
              <w:t>✔</w:t>
            </w:r>
          </w:p>
        </w:tc>
        <w:tc>
          <w:tcPr>
            <w:tcW w:w="1290" w:type="dxa"/>
            <w:shd w:val="clear" w:color="auto" w:fill="auto"/>
            <w:tcMar>
              <w:top w:w="100" w:type="dxa"/>
              <w:left w:w="100" w:type="dxa"/>
              <w:bottom w:w="100" w:type="dxa"/>
              <w:right w:w="100" w:type="dxa"/>
            </w:tcMar>
          </w:tcPr>
          <w:p w14:paraId="211231DD" w14:textId="77777777" w:rsidR="00C50DDA" w:rsidRPr="00DA2ADB" w:rsidRDefault="00C50DDA" w:rsidP="00F75F54">
            <w:pPr>
              <w:rPr>
                <w:rFonts w:cs="Arial"/>
                <w:noProof/>
                <w:szCs w:val="22"/>
                <w:lang w:val="en-GB"/>
              </w:rPr>
            </w:pPr>
          </w:p>
        </w:tc>
      </w:tr>
    </w:tbl>
    <w:p w14:paraId="40F5E1D3" w14:textId="77777777" w:rsidR="00273AA8" w:rsidRPr="00DA2ADB" w:rsidRDefault="00273AA8" w:rsidP="00F75F54">
      <w:pPr>
        <w:rPr>
          <w:rFonts w:cs="Arial"/>
          <w:noProof/>
          <w:szCs w:val="22"/>
          <w:lang w:val="en-GB"/>
        </w:rPr>
      </w:pPr>
      <w:r w:rsidRPr="00DA2ADB">
        <w:rPr>
          <w:rFonts w:cs="Arial"/>
          <w:noProof/>
          <w:szCs w:val="22"/>
          <w:lang w:val="en-GB"/>
        </w:rPr>
        <w:br w:type="page"/>
      </w:r>
    </w:p>
    <w:p w14:paraId="385E04DA" w14:textId="09ECE8EE" w:rsidR="00273AA8" w:rsidRPr="00DA2ADB" w:rsidRDefault="00273AA8" w:rsidP="00F75F54">
      <w:pPr>
        <w:rPr>
          <w:rFonts w:cs="Arial"/>
          <w:noProof/>
          <w:szCs w:val="22"/>
          <w:lang w:val="en-GB"/>
        </w:rPr>
      </w:pP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20"/>
        <w:gridCol w:w="8040"/>
      </w:tblGrid>
      <w:tr w:rsidR="00C50DDA" w:rsidRPr="00DA2ADB" w14:paraId="074913EF" w14:textId="77777777">
        <w:trPr>
          <w:trHeight w:val="420"/>
        </w:trPr>
        <w:tc>
          <w:tcPr>
            <w:tcW w:w="1320" w:type="dxa"/>
            <w:shd w:val="clear" w:color="auto" w:fill="auto"/>
            <w:tcMar>
              <w:top w:w="100" w:type="dxa"/>
              <w:left w:w="100" w:type="dxa"/>
              <w:bottom w:w="100" w:type="dxa"/>
              <w:right w:w="100" w:type="dxa"/>
            </w:tcMar>
          </w:tcPr>
          <w:p w14:paraId="4007A572" w14:textId="5814FDEB" w:rsidR="00C50DDA" w:rsidRPr="00DA2ADB" w:rsidRDefault="00D809D9" w:rsidP="00F75F54">
            <w:pPr>
              <w:rPr>
                <w:rFonts w:cs="Arial"/>
                <w:i/>
                <w:noProof/>
                <w:szCs w:val="22"/>
                <w:lang w:val="en-GB"/>
              </w:rPr>
            </w:pPr>
            <w:r w:rsidRPr="00DA2ADB">
              <w:rPr>
                <w:rFonts w:cs="Arial"/>
                <w:i/>
                <w:noProof/>
                <w:szCs w:val="22"/>
                <w:lang w:val="en-GB"/>
              </w:rPr>
              <w:t>Soft skills</w:t>
            </w:r>
          </w:p>
        </w:tc>
        <w:tc>
          <w:tcPr>
            <w:tcW w:w="8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62E893" w14:textId="77777777" w:rsidR="00C50DDA" w:rsidRPr="00DA2ADB" w:rsidRDefault="00D809D9" w:rsidP="00F75F54">
            <w:pPr>
              <w:rPr>
                <w:rFonts w:cs="Arial"/>
                <w:noProof/>
                <w:szCs w:val="22"/>
                <w:u w:val="single"/>
                <w:lang w:val="en-GB"/>
              </w:rPr>
            </w:pPr>
            <w:r w:rsidRPr="00DA2ADB">
              <w:rPr>
                <w:rFonts w:cs="Arial"/>
                <w:noProof/>
                <w:szCs w:val="22"/>
                <w:u w:val="single"/>
                <w:lang w:val="en-GB"/>
              </w:rPr>
              <w:t>Analysing and devising</w:t>
            </w:r>
          </w:p>
          <w:p w14:paraId="090D86C7" w14:textId="11468EC1" w:rsidR="00C50DDA" w:rsidRPr="00DA2ADB" w:rsidRDefault="00D809D9" w:rsidP="002D7D9B">
            <w:pPr>
              <w:pStyle w:val="ListParagraph"/>
              <w:numPr>
                <w:ilvl w:val="0"/>
                <w:numId w:val="122"/>
              </w:numPr>
              <w:rPr>
                <w:rFonts w:cs="Arial"/>
                <w:noProof/>
                <w:szCs w:val="22"/>
                <w:lang w:val="en-GB"/>
              </w:rPr>
            </w:pPr>
            <w:r w:rsidRPr="00DA2ADB">
              <w:rPr>
                <w:rFonts w:cs="Arial"/>
                <w:i/>
                <w:noProof/>
                <w:szCs w:val="22"/>
                <w:lang w:val="en-GB"/>
              </w:rPr>
              <w:t>Analytical capacity</w:t>
            </w:r>
            <w:r w:rsidR="00273AA8" w:rsidRPr="00DA2ADB">
              <w:rPr>
                <w:rFonts w:cs="Arial"/>
                <w:iCs/>
                <w:noProof/>
                <w:szCs w:val="22"/>
                <w:lang w:val="en-GB"/>
              </w:rPr>
              <w:t xml:space="preserve">: </w:t>
            </w:r>
            <w:r w:rsidR="00273AA8" w:rsidRPr="00DA2ADB">
              <w:rPr>
                <w:rFonts w:cs="Arial"/>
                <w:noProof/>
                <w:szCs w:val="22"/>
                <w:lang w:val="en-GB"/>
              </w:rPr>
              <w:t>a</w:t>
            </w:r>
            <w:r w:rsidRPr="00DA2ADB">
              <w:rPr>
                <w:rFonts w:cs="Arial"/>
                <w:noProof/>
                <w:szCs w:val="22"/>
                <w:lang w:val="en-GB"/>
              </w:rPr>
              <w:t>nalysing situations or information and deciding what is of major and what is of lesser importance. Seeing interrelationships and getting to the core of the matter</w:t>
            </w:r>
          </w:p>
          <w:p w14:paraId="5BCCD3E4" w14:textId="3C6D9AD3" w:rsidR="00C50DDA" w:rsidRPr="00DA2ADB" w:rsidRDefault="00D809D9" w:rsidP="002D7D9B">
            <w:pPr>
              <w:pStyle w:val="ListParagraph"/>
              <w:numPr>
                <w:ilvl w:val="0"/>
                <w:numId w:val="122"/>
              </w:numPr>
              <w:rPr>
                <w:rFonts w:cs="Arial"/>
                <w:noProof/>
                <w:szCs w:val="22"/>
                <w:lang w:val="en-GB"/>
              </w:rPr>
            </w:pPr>
            <w:r w:rsidRPr="00DA2ADB">
              <w:rPr>
                <w:rFonts w:cs="Arial"/>
                <w:i/>
                <w:noProof/>
                <w:szCs w:val="22"/>
                <w:lang w:val="en-GB"/>
              </w:rPr>
              <w:t xml:space="preserve">Problem </w:t>
            </w:r>
            <w:r w:rsidRPr="00DA2ADB">
              <w:rPr>
                <w:rFonts w:cs="Arial"/>
                <w:iCs/>
                <w:noProof/>
                <w:szCs w:val="22"/>
                <w:lang w:val="en-GB"/>
              </w:rPr>
              <w:t>analysis</w:t>
            </w:r>
            <w:r w:rsidR="00273AA8" w:rsidRPr="00DA2ADB">
              <w:rPr>
                <w:rFonts w:cs="Arial"/>
                <w:iCs/>
                <w:noProof/>
                <w:szCs w:val="22"/>
                <w:lang w:val="en-GB"/>
              </w:rPr>
              <w:t>: a</w:t>
            </w:r>
            <w:r w:rsidRPr="00DA2ADB">
              <w:rPr>
                <w:rFonts w:cs="Arial"/>
                <w:iCs/>
                <w:noProof/>
                <w:szCs w:val="22"/>
                <w:lang w:val="en-GB"/>
              </w:rPr>
              <w:t>n</w:t>
            </w:r>
            <w:r w:rsidRPr="00DA2ADB">
              <w:rPr>
                <w:rFonts w:cs="Arial"/>
                <w:noProof/>
                <w:szCs w:val="22"/>
                <w:lang w:val="en-GB"/>
              </w:rPr>
              <w:t xml:space="preserve"> investigation of the causes of an incident. This is done to identify and make improvements to processes and procedures</w:t>
            </w:r>
          </w:p>
          <w:p w14:paraId="30B036AC" w14:textId="600B7D67" w:rsidR="00C50DDA" w:rsidRPr="00DA2ADB" w:rsidRDefault="00D809D9" w:rsidP="002D7D9B">
            <w:pPr>
              <w:pStyle w:val="ListParagraph"/>
              <w:numPr>
                <w:ilvl w:val="0"/>
                <w:numId w:val="122"/>
              </w:numPr>
              <w:rPr>
                <w:rFonts w:cs="Arial"/>
                <w:noProof/>
                <w:szCs w:val="22"/>
                <w:lang w:val="en-GB"/>
              </w:rPr>
            </w:pPr>
            <w:r w:rsidRPr="00DA2ADB">
              <w:rPr>
                <w:rFonts w:cs="Arial"/>
                <w:i/>
                <w:noProof/>
                <w:szCs w:val="22"/>
                <w:lang w:val="en-GB"/>
              </w:rPr>
              <w:t>Knowledge awareness</w:t>
            </w:r>
            <w:r w:rsidR="00273AA8" w:rsidRPr="00DA2ADB">
              <w:rPr>
                <w:rFonts w:cs="Arial"/>
                <w:iCs/>
                <w:noProof/>
                <w:szCs w:val="22"/>
                <w:lang w:val="en-GB"/>
              </w:rPr>
              <w:t xml:space="preserve">: </w:t>
            </w:r>
            <w:r w:rsidR="00273AA8" w:rsidRPr="00DA2ADB">
              <w:rPr>
                <w:rFonts w:cs="Arial"/>
                <w:noProof/>
                <w:szCs w:val="22"/>
                <w:lang w:val="en-GB"/>
              </w:rPr>
              <w:t>u</w:t>
            </w:r>
            <w:r w:rsidRPr="00DA2ADB">
              <w:rPr>
                <w:rFonts w:cs="Arial"/>
                <w:noProof/>
                <w:szCs w:val="22"/>
                <w:lang w:val="en-GB"/>
              </w:rPr>
              <w:t>sing knowledge effectively for the benefit of the job and organisation. In case of knowledge deficit: being able to gain and apply new knowledge</w:t>
            </w:r>
          </w:p>
          <w:p w14:paraId="732E230C" w14:textId="6E71FAD5" w:rsidR="00C50DDA" w:rsidRPr="00DA2ADB" w:rsidRDefault="00D809D9" w:rsidP="002D7D9B">
            <w:pPr>
              <w:pStyle w:val="ListParagraph"/>
              <w:numPr>
                <w:ilvl w:val="0"/>
                <w:numId w:val="122"/>
              </w:numPr>
              <w:rPr>
                <w:rFonts w:cs="Arial"/>
                <w:noProof/>
                <w:szCs w:val="22"/>
                <w:lang w:val="en-GB"/>
              </w:rPr>
            </w:pPr>
            <w:r w:rsidRPr="00DA2ADB">
              <w:rPr>
                <w:rFonts w:cs="Arial"/>
                <w:i/>
                <w:noProof/>
                <w:szCs w:val="22"/>
                <w:lang w:val="en-GB"/>
              </w:rPr>
              <w:t>Growth mindset</w:t>
            </w:r>
            <w:r w:rsidR="00273AA8" w:rsidRPr="00DA2ADB">
              <w:rPr>
                <w:rFonts w:cs="Arial"/>
                <w:iCs/>
                <w:noProof/>
                <w:szCs w:val="22"/>
                <w:lang w:val="en-GB"/>
              </w:rPr>
              <w:t>:</w:t>
            </w:r>
            <w:r w:rsidRPr="00DA2ADB">
              <w:rPr>
                <w:rFonts w:cs="Arial"/>
                <w:noProof/>
                <w:szCs w:val="22"/>
                <w:lang w:val="en-GB"/>
              </w:rPr>
              <w:t xml:space="preserve"> </w:t>
            </w:r>
            <w:r w:rsidR="00273AA8" w:rsidRPr="00DA2ADB">
              <w:rPr>
                <w:rFonts w:cs="Arial"/>
                <w:noProof/>
                <w:szCs w:val="22"/>
                <w:lang w:val="en-GB"/>
              </w:rPr>
              <w:t>b</w:t>
            </w:r>
            <w:r w:rsidRPr="00DA2ADB">
              <w:rPr>
                <w:rFonts w:cs="Arial"/>
                <w:noProof/>
                <w:szCs w:val="22"/>
                <w:lang w:val="en-GB"/>
              </w:rPr>
              <w:t>elieving talents can be developed through new insights, good strategies and input from others</w:t>
            </w:r>
          </w:p>
          <w:p w14:paraId="4C0376E6"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3BF532FE" w14:textId="77777777" w:rsidR="00C50DDA" w:rsidRPr="00DA2ADB" w:rsidRDefault="00D809D9" w:rsidP="00F75F54">
            <w:pPr>
              <w:rPr>
                <w:rFonts w:cs="Arial"/>
                <w:i/>
                <w:noProof/>
                <w:szCs w:val="22"/>
                <w:u w:val="single"/>
                <w:lang w:val="en-GB"/>
              </w:rPr>
            </w:pPr>
            <w:r w:rsidRPr="00DA2ADB">
              <w:rPr>
                <w:rFonts w:cs="Arial"/>
                <w:noProof/>
                <w:szCs w:val="22"/>
                <w:u w:val="single"/>
                <w:lang w:val="en-GB"/>
              </w:rPr>
              <w:t>Communicating and influencing</w:t>
            </w:r>
          </w:p>
          <w:p w14:paraId="6FE32EED" w14:textId="0643A774" w:rsidR="00C50DDA" w:rsidRPr="00DA2ADB" w:rsidRDefault="00D809D9" w:rsidP="002D7D9B">
            <w:pPr>
              <w:pStyle w:val="ListParagraph"/>
              <w:numPr>
                <w:ilvl w:val="0"/>
                <w:numId w:val="123"/>
              </w:numPr>
              <w:rPr>
                <w:rFonts w:cs="Arial"/>
                <w:noProof/>
                <w:szCs w:val="22"/>
                <w:lang w:val="en-GB"/>
              </w:rPr>
            </w:pPr>
            <w:r w:rsidRPr="00DA2ADB">
              <w:rPr>
                <w:rFonts w:cs="Arial"/>
                <w:i/>
                <w:iCs/>
                <w:noProof/>
                <w:szCs w:val="22"/>
                <w:lang w:val="en-GB"/>
              </w:rPr>
              <w:t>Presenting</w:t>
            </w:r>
            <w:r w:rsidR="00273AA8" w:rsidRPr="00DA2ADB">
              <w:rPr>
                <w:rFonts w:cs="Arial"/>
                <w:i/>
                <w:iCs/>
                <w:noProof/>
                <w:szCs w:val="22"/>
                <w:lang w:val="en-GB"/>
              </w:rPr>
              <w:t xml:space="preserve">: </w:t>
            </w:r>
            <w:r w:rsidR="00273AA8" w:rsidRPr="00DA2ADB">
              <w:rPr>
                <w:rFonts w:cs="Arial"/>
                <w:iCs/>
                <w:noProof/>
                <w:szCs w:val="22"/>
                <w:lang w:val="en-GB"/>
              </w:rPr>
              <w:t>p</w:t>
            </w:r>
            <w:r w:rsidRPr="00DA2ADB">
              <w:rPr>
                <w:rFonts w:cs="Arial"/>
                <w:iCs/>
                <w:noProof/>
                <w:szCs w:val="22"/>
                <w:lang w:val="en-GB"/>
              </w:rPr>
              <w:t>resenting</w:t>
            </w:r>
            <w:r w:rsidRPr="00DA2ADB">
              <w:rPr>
                <w:rFonts w:cs="Arial"/>
                <w:noProof/>
                <w:szCs w:val="22"/>
                <w:lang w:val="en-GB"/>
              </w:rPr>
              <w:t xml:space="preserve"> ideas and information clearly, taking the target group into account</w:t>
            </w:r>
          </w:p>
          <w:p w14:paraId="0EDA04DF" w14:textId="6C2F6E98" w:rsidR="00C50DDA" w:rsidRPr="00DA2ADB" w:rsidRDefault="00D809D9" w:rsidP="002D7D9B">
            <w:pPr>
              <w:pStyle w:val="ListParagraph"/>
              <w:numPr>
                <w:ilvl w:val="0"/>
                <w:numId w:val="123"/>
              </w:numPr>
              <w:rPr>
                <w:rFonts w:cs="Arial"/>
                <w:noProof/>
                <w:szCs w:val="22"/>
                <w:lang w:val="en-GB"/>
              </w:rPr>
            </w:pPr>
            <w:r w:rsidRPr="00DA2ADB">
              <w:rPr>
                <w:rFonts w:cs="Arial"/>
                <w:i/>
                <w:noProof/>
                <w:szCs w:val="22"/>
                <w:lang w:val="en-GB"/>
              </w:rPr>
              <w:t>Organisational sensitivity</w:t>
            </w:r>
            <w:r w:rsidR="00273AA8" w:rsidRPr="00DA2ADB">
              <w:rPr>
                <w:rFonts w:cs="Arial"/>
                <w:noProof/>
                <w:szCs w:val="22"/>
                <w:lang w:val="en-GB"/>
              </w:rPr>
              <w:t>: r</w:t>
            </w:r>
            <w:r w:rsidRPr="00DA2ADB">
              <w:rPr>
                <w:rFonts w:cs="Arial"/>
                <w:noProof/>
                <w:color w:val="202124"/>
                <w:szCs w:val="22"/>
                <w:highlight w:val="white"/>
                <w:lang w:val="en-GB"/>
              </w:rPr>
              <w:t xml:space="preserve">ecognising the influence and consequences that one’s own decisions or actions have on the </w:t>
            </w:r>
            <w:r w:rsidRPr="00DA2ADB">
              <w:rPr>
                <w:rFonts w:cs="Arial"/>
                <w:noProof/>
                <w:szCs w:val="22"/>
                <w:lang w:val="en-GB"/>
              </w:rPr>
              <w:t>organisation</w:t>
            </w:r>
            <w:r w:rsidR="00273AA8" w:rsidRPr="00DA2ADB">
              <w:rPr>
                <w:rFonts w:cs="Arial"/>
                <w:noProof/>
                <w:szCs w:val="22"/>
                <w:lang w:val="en-GB"/>
              </w:rPr>
              <w:t xml:space="preserve"> </w:t>
            </w:r>
            <w:r w:rsidRPr="00DA2ADB">
              <w:rPr>
                <w:rFonts w:cs="Arial"/>
                <w:noProof/>
                <w:szCs w:val="22"/>
                <w:lang w:val="en-GB"/>
              </w:rPr>
              <w:t>and acting accordingly</w:t>
            </w:r>
          </w:p>
          <w:p w14:paraId="6CA6A064" w14:textId="27F36E4C" w:rsidR="00C50DDA" w:rsidRPr="00DA2ADB" w:rsidRDefault="00D809D9" w:rsidP="002D7D9B">
            <w:pPr>
              <w:pStyle w:val="ListParagraph"/>
              <w:numPr>
                <w:ilvl w:val="0"/>
                <w:numId w:val="123"/>
              </w:numPr>
              <w:rPr>
                <w:rFonts w:cs="Arial"/>
                <w:noProof/>
                <w:szCs w:val="22"/>
                <w:lang w:val="en-GB"/>
              </w:rPr>
            </w:pPr>
            <w:r w:rsidRPr="00DA2ADB">
              <w:rPr>
                <w:rFonts w:cs="Arial"/>
                <w:i/>
                <w:noProof/>
                <w:szCs w:val="22"/>
                <w:lang w:val="en-GB"/>
              </w:rPr>
              <w:t>Persuasiveness</w:t>
            </w:r>
            <w:r w:rsidR="00273AA8" w:rsidRPr="00DA2ADB">
              <w:rPr>
                <w:rFonts w:cs="Arial"/>
                <w:iCs/>
                <w:noProof/>
                <w:szCs w:val="22"/>
                <w:lang w:val="en-GB"/>
              </w:rPr>
              <w:t xml:space="preserve">: </w:t>
            </w:r>
            <w:r w:rsidR="00273AA8" w:rsidRPr="00DA2ADB">
              <w:rPr>
                <w:rFonts w:cs="Arial"/>
                <w:noProof/>
                <w:szCs w:val="22"/>
                <w:lang w:val="en-GB"/>
              </w:rPr>
              <w:t>s</w:t>
            </w:r>
            <w:r w:rsidRPr="00DA2ADB">
              <w:rPr>
                <w:rFonts w:cs="Arial"/>
                <w:noProof/>
                <w:szCs w:val="22"/>
                <w:lang w:val="en-GB"/>
              </w:rPr>
              <w:t>ucceeding in convincing others about ideas and plans</w:t>
            </w:r>
          </w:p>
          <w:p w14:paraId="4D0F3184" w14:textId="497CBC7A" w:rsidR="00C50DDA" w:rsidRPr="00DA2ADB" w:rsidRDefault="00D809D9" w:rsidP="002D7D9B">
            <w:pPr>
              <w:pStyle w:val="ListParagraph"/>
              <w:numPr>
                <w:ilvl w:val="0"/>
                <w:numId w:val="123"/>
              </w:numPr>
              <w:rPr>
                <w:rFonts w:cs="Arial"/>
                <w:noProof/>
                <w:szCs w:val="22"/>
                <w:lang w:val="en-GB"/>
              </w:rPr>
            </w:pPr>
            <w:r w:rsidRPr="00DA2ADB">
              <w:rPr>
                <w:rFonts w:cs="Arial"/>
                <w:i/>
                <w:noProof/>
                <w:szCs w:val="22"/>
                <w:lang w:val="en-GB"/>
              </w:rPr>
              <w:t>Networking skills</w:t>
            </w:r>
            <w:r w:rsidR="00273AA8" w:rsidRPr="00DA2ADB">
              <w:rPr>
                <w:rFonts w:cs="Arial"/>
                <w:iCs/>
                <w:noProof/>
                <w:szCs w:val="22"/>
                <w:lang w:val="en-GB"/>
              </w:rPr>
              <w:t xml:space="preserve">: </w:t>
            </w:r>
            <w:r w:rsidR="00273AA8" w:rsidRPr="00DA2ADB">
              <w:rPr>
                <w:rFonts w:cs="Arial"/>
                <w:noProof/>
                <w:szCs w:val="22"/>
                <w:lang w:val="en-GB"/>
              </w:rPr>
              <w:t>c</w:t>
            </w:r>
            <w:r w:rsidRPr="00DA2ADB">
              <w:rPr>
                <w:rFonts w:cs="Arial"/>
                <w:noProof/>
                <w:szCs w:val="22"/>
                <w:lang w:val="en-GB"/>
              </w:rPr>
              <w:t>reating and maintaining contacts both within and outside the organisation</w:t>
            </w:r>
          </w:p>
          <w:p w14:paraId="1775F75B" w14:textId="49C1F980" w:rsidR="00C50DDA" w:rsidRPr="00DA2ADB" w:rsidRDefault="00D809D9" w:rsidP="002D7D9B">
            <w:pPr>
              <w:pStyle w:val="ListParagraph"/>
              <w:numPr>
                <w:ilvl w:val="0"/>
                <w:numId w:val="123"/>
              </w:numPr>
              <w:rPr>
                <w:rFonts w:cs="Arial"/>
                <w:noProof/>
                <w:szCs w:val="22"/>
                <w:lang w:val="en-GB"/>
              </w:rPr>
            </w:pPr>
            <w:r w:rsidRPr="00DA2ADB">
              <w:rPr>
                <w:rFonts w:cs="Arial"/>
                <w:i/>
                <w:noProof/>
                <w:szCs w:val="22"/>
                <w:lang w:val="en-GB"/>
              </w:rPr>
              <w:t>Client oriented</w:t>
            </w:r>
            <w:r w:rsidR="00273AA8" w:rsidRPr="00DA2ADB">
              <w:rPr>
                <w:rFonts w:cs="Arial"/>
                <w:iCs/>
                <w:noProof/>
                <w:szCs w:val="22"/>
                <w:lang w:val="en-GB"/>
              </w:rPr>
              <w:t xml:space="preserve">: </w:t>
            </w:r>
            <w:r w:rsidR="00273AA8" w:rsidRPr="00DA2ADB">
              <w:rPr>
                <w:rFonts w:cs="Arial"/>
                <w:noProof/>
                <w:szCs w:val="22"/>
                <w:lang w:val="en-GB"/>
              </w:rPr>
              <w:t>f</w:t>
            </w:r>
            <w:r w:rsidRPr="00DA2ADB">
              <w:rPr>
                <w:rFonts w:cs="Arial"/>
                <w:noProof/>
                <w:szCs w:val="22"/>
                <w:lang w:val="en-GB"/>
              </w:rPr>
              <w:t>ocusing on helping customers meet their goals.</w:t>
            </w:r>
          </w:p>
          <w:p w14:paraId="2C55F991" w14:textId="5E481BF6" w:rsidR="00C50DDA" w:rsidRPr="00DA2ADB" w:rsidRDefault="00D809D9" w:rsidP="002D7D9B">
            <w:pPr>
              <w:pStyle w:val="ListParagraph"/>
              <w:numPr>
                <w:ilvl w:val="0"/>
                <w:numId w:val="123"/>
              </w:numPr>
              <w:rPr>
                <w:rFonts w:cs="Arial"/>
                <w:noProof/>
                <w:szCs w:val="22"/>
                <w:lang w:val="en-GB"/>
              </w:rPr>
            </w:pPr>
            <w:r w:rsidRPr="00DA2ADB">
              <w:rPr>
                <w:rFonts w:cs="Arial"/>
                <w:i/>
                <w:noProof/>
                <w:szCs w:val="22"/>
                <w:lang w:val="en-GB"/>
              </w:rPr>
              <w:t>Team player</w:t>
            </w:r>
            <w:r w:rsidR="00273AA8" w:rsidRPr="00DA2ADB">
              <w:rPr>
                <w:rFonts w:cs="Arial"/>
                <w:iCs/>
                <w:noProof/>
                <w:szCs w:val="22"/>
                <w:lang w:val="en-GB"/>
              </w:rPr>
              <w:t xml:space="preserve">: </w:t>
            </w:r>
            <w:r w:rsidR="00273AA8" w:rsidRPr="00DA2ADB">
              <w:rPr>
                <w:rFonts w:cs="Arial"/>
                <w:noProof/>
                <w:szCs w:val="22"/>
                <w:lang w:val="en-GB"/>
              </w:rPr>
              <w:t>c</w:t>
            </w:r>
            <w:r w:rsidRPr="00DA2ADB">
              <w:rPr>
                <w:rFonts w:cs="Arial"/>
                <w:noProof/>
                <w:szCs w:val="22"/>
                <w:lang w:val="en-GB"/>
              </w:rPr>
              <w:t>ontributing with other persons or groups to a joint result, even when there is no personal interest in doing so</w:t>
            </w:r>
          </w:p>
          <w:p w14:paraId="265751A3" w14:textId="7028323A" w:rsidR="00C50DDA" w:rsidRPr="00DA2ADB" w:rsidRDefault="00D809D9" w:rsidP="002D7D9B">
            <w:pPr>
              <w:pStyle w:val="ListParagraph"/>
              <w:numPr>
                <w:ilvl w:val="0"/>
                <w:numId w:val="123"/>
              </w:numPr>
              <w:rPr>
                <w:rFonts w:cs="Arial"/>
                <w:noProof/>
                <w:szCs w:val="22"/>
                <w:lang w:val="en-GB"/>
              </w:rPr>
            </w:pPr>
            <w:r w:rsidRPr="00DA2ADB">
              <w:rPr>
                <w:rFonts w:cs="Arial"/>
                <w:i/>
                <w:noProof/>
                <w:szCs w:val="22"/>
                <w:lang w:val="en-GB"/>
              </w:rPr>
              <w:t>Question articulation</w:t>
            </w:r>
            <w:r w:rsidR="00273AA8" w:rsidRPr="00DA2ADB">
              <w:rPr>
                <w:rFonts w:cs="Arial"/>
                <w:iCs/>
                <w:noProof/>
                <w:szCs w:val="22"/>
                <w:lang w:val="en-GB"/>
              </w:rPr>
              <w:t>:</w:t>
            </w:r>
            <w:r w:rsidR="00273AA8" w:rsidRPr="00DA2ADB">
              <w:rPr>
                <w:rFonts w:cs="Arial"/>
                <w:noProof/>
                <w:szCs w:val="22"/>
                <w:lang w:val="en-GB"/>
              </w:rPr>
              <w:t xml:space="preserve"> g</w:t>
            </w:r>
            <w:r w:rsidRPr="00DA2ADB">
              <w:rPr>
                <w:rFonts w:cs="Arial"/>
                <w:noProof/>
                <w:szCs w:val="22"/>
                <w:lang w:val="en-GB"/>
              </w:rPr>
              <w:t>iving shape or expression to a question</w:t>
            </w:r>
          </w:p>
          <w:p w14:paraId="7EE3ABA9" w14:textId="180BE3A1" w:rsidR="00C50DDA" w:rsidRPr="00DA2ADB" w:rsidRDefault="00D809D9" w:rsidP="002D7D9B">
            <w:pPr>
              <w:pStyle w:val="ListParagraph"/>
              <w:numPr>
                <w:ilvl w:val="0"/>
                <w:numId w:val="123"/>
              </w:numPr>
              <w:rPr>
                <w:rFonts w:cs="Arial"/>
                <w:noProof/>
                <w:szCs w:val="22"/>
                <w:lang w:val="en-GB"/>
              </w:rPr>
            </w:pPr>
            <w:r w:rsidRPr="00DA2ADB">
              <w:rPr>
                <w:rFonts w:cs="Arial"/>
                <w:i/>
                <w:noProof/>
                <w:szCs w:val="22"/>
                <w:lang w:val="en-GB"/>
              </w:rPr>
              <w:t>Training in data information literacy</w:t>
            </w:r>
            <w:r w:rsidR="00273AA8" w:rsidRPr="00DA2ADB">
              <w:rPr>
                <w:rFonts w:cs="Arial"/>
                <w:iCs/>
                <w:noProof/>
                <w:szCs w:val="22"/>
                <w:lang w:val="en-GB"/>
              </w:rPr>
              <w:t>:</w:t>
            </w:r>
            <w:r w:rsidR="00273AA8" w:rsidRPr="00DA2ADB">
              <w:rPr>
                <w:rFonts w:cs="Arial"/>
                <w:noProof/>
                <w:szCs w:val="22"/>
                <w:lang w:val="en-GB"/>
              </w:rPr>
              <w:t xml:space="preserve"> d</w:t>
            </w:r>
            <w:r w:rsidRPr="00DA2ADB">
              <w:rPr>
                <w:rFonts w:cs="Arial"/>
                <w:noProof/>
                <w:szCs w:val="22"/>
                <w:lang w:val="en-GB"/>
              </w:rPr>
              <w:t>esigning and implementing programs to teach data management and information skills</w:t>
            </w:r>
          </w:p>
          <w:p w14:paraId="7F3D5D3D" w14:textId="77777777" w:rsidR="00C50DDA" w:rsidRPr="00DA2ADB" w:rsidRDefault="00C50DDA" w:rsidP="00F75F54">
            <w:pPr>
              <w:rPr>
                <w:rFonts w:cs="Arial"/>
                <w:noProof/>
                <w:szCs w:val="22"/>
                <w:lang w:val="en-GB"/>
              </w:rPr>
            </w:pPr>
          </w:p>
          <w:p w14:paraId="702EEE42" w14:textId="77777777" w:rsidR="00C50DDA" w:rsidRPr="00DA2ADB" w:rsidRDefault="00D809D9" w:rsidP="00F75F54">
            <w:pPr>
              <w:rPr>
                <w:rFonts w:cs="Arial"/>
                <w:i/>
                <w:noProof/>
                <w:szCs w:val="22"/>
                <w:u w:val="single"/>
                <w:lang w:val="en-GB"/>
              </w:rPr>
            </w:pPr>
            <w:r w:rsidRPr="00DA2ADB">
              <w:rPr>
                <w:rFonts w:cs="Arial"/>
                <w:noProof/>
                <w:szCs w:val="22"/>
                <w:u w:val="single"/>
                <w:lang w:val="en-GB"/>
              </w:rPr>
              <w:t>Realising and evaluating</w:t>
            </w:r>
          </w:p>
          <w:p w14:paraId="537758FB" w14:textId="1D413075" w:rsidR="00C50DDA" w:rsidRPr="00DA2ADB" w:rsidRDefault="00D809D9" w:rsidP="002D7D9B">
            <w:pPr>
              <w:pStyle w:val="ListParagraph"/>
              <w:numPr>
                <w:ilvl w:val="0"/>
                <w:numId w:val="124"/>
              </w:numPr>
              <w:rPr>
                <w:rFonts w:cs="Arial"/>
                <w:noProof/>
                <w:szCs w:val="22"/>
                <w:lang w:val="en-GB"/>
              </w:rPr>
            </w:pPr>
            <w:r w:rsidRPr="00DA2ADB">
              <w:rPr>
                <w:rFonts w:cs="Arial"/>
                <w:i/>
                <w:noProof/>
                <w:szCs w:val="22"/>
                <w:lang w:val="en-GB"/>
              </w:rPr>
              <w:t>Accuracy</w:t>
            </w:r>
            <w:r w:rsidR="00273AA8" w:rsidRPr="00DA2ADB">
              <w:rPr>
                <w:rFonts w:cs="Arial"/>
                <w:iCs/>
                <w:noProof/>
                <w:szCs w:val="22"/>
                <w:lang w:val="en-GB"/>
              </w:rPr>
              <w:t>:</w:t>
            </w:r>
            <w:r w:rsidR="00273AA8" w:rsidRPr="00DA2ADB">
              <w:rPr>
                <w:rFonts w:cs="Arial"/>
                <w:noProof/>
                <w:szCs w:val="22"/>
                <w:lang w:val="en-GB"/>
              </w:rPr>
              <w:t xml:space="preserve"> a</w:t>
            </w:r>
            <w:r w:rsidRPr="00DA2ADB">
              <w:rPr>
                <w:rFonts w:cs="Arial"/>
                <w:noProof/>
                <w:szCs w:val="22"/>
                <w:lang w:val="en-GB"/>
              </w:rPr>
              <w:t>cting precisely, carefully and impeccably when performing work</w:t>
            </w:r>
          </w:p>
          <w:p w14:paraId="249D6A87" w14:textId="40EE33DE" w:rsidR="00C50DDA" w:rsidRPr="00DA2ADB" w:rsidRDefault="00D809D9" w:rsidP="002D7D9B">
            <w:pPr>
              <w:pStyle w:val="ListParagraph"/>
              <w:numPr>
                <w:ilvl w:val="0"/>
                <w:numId w:val="124"/>
              </w:numPr>
              <w:rPr>
                <w:rFonts w:cs="Arial"/>
                <w:noProof/>
                <w:szCs w:val="22"/>
                <w:lang w:val="en-GB"/>
              </w:rPr>
            </w:pPr>
            <w:r w:rsidRPr="00DA2ADB">
              <w:rPr>
                <w:rFonts w:cs="Arial"/>
                <w:i/>
                <w:noProof/>
                <w:szCs w:val="22"/>
                <w:lang w:val="en-GB"/>
              </w:rPr>
              <w:t>Planning and organising</w:t>
            </w:r>
            <w:r w:rsidR="00273AA8" w:rsidRPr="00DA2ADB">
              <w:rPr>
                <w:rFonts w:cs="Arial"/>
                <w:iCs/>
                <w:noProof/>
                <w:szCs w:val="22"/>
                <w:lang w:val="en-GB"/>
              </w:rPr>
              <w:t>:</w:t>
            </w:r>
            <w:r w:rsidR="00273AA8" w:rsidRPr="00DA2ADB">
              <w:rPr>
                <w:rFonts w:cs="Arial"/>
                <w:noProof/>
                <w:szCs w:val="22"/>
                <w:lang w:val="en-GB"/>
              </w:rPr>
              <w:t xml:space="preserve"> o</w:t>
            </w:r>
            <w:r w:rsidRPr="00DA2ADB">
              <w:rPr>
                <w:rFonts w:cs="Arial"/>
                <w:noProof/>
                <w:szCs w:val="22"/>
                <w:lang w:val="en-GB"/>
              </w:rPr>
              <w:t>verseeing activities, setting goals and priorities, plan activities, time and resources</w:t>
            </w:r>
          </w:p>
          <w:p w14:paraId="460C929C" w14:textId="661AAD35" w:rsidR="00C50DDA" w:rsidRPr="00DA2ADB" w:rsidRDefault="00D809D9" w:rsidP="002D7D9B">
            <w:pPr>
              <w:pStyle w:val="ListParagraph"/>
              <w:numPr>
                <w:ilvl w:val="0"/>
                <w:numId w:val="124"/>
              </w:numPr>
              <w:rPr>
                <w:rFonts w:cs="Arial"/>
                <w:noProof/>
                <w:szCs w:val="22"/>
                <w:lang w:val="en-GB"/>
              </w:rPr>
            </w:pPr>
            <w:r w:rsidRPr="00DA2ADB">
              <w:rPr>
                <w:rFonts w:cs="Arial"/>
                <w:i/>
                <w:noProof/>
                <w:szCs w:val="22"/>
                <w:lang w:val="en-GB"/>
              </w:rPr>
              <w:t>Initiative</w:t>
            </w:r>
            <w:r w:rsidR="00273AA8" w:rsidRPr="00DA2ADB">
              <w:rPr>
                <w:rFonts w:cs="Arial"/>
                <w:iCs/>
                <w:noProof/>
                <w:szCs w:val="22"/>
                <w:lang w:val="en-GB"/>
              </w:rPr>
              <w:t>:</w:t>
            </w:r>
            <w:r w:rsidR="00273AA8" w:rsidRPr="00DA2ADB">
              <w:rPr>
                <w:rFonts w:cs="Arial"/>
                <w:noProof/>
                <w:szCs w:val="22"/>
                <w:lang w:val="en-GB"/>
              </w:rPr>
              <w:t xml:space="preserve"> i</w:t>
            </w:r>
            <w:r w:rsidRPr="00DA2ADB">
              <w:rPr>
                <w:rFonts w:cs="Arial"/>
                <w:noProof/>
                <w:szCs w:val="22"/>
                <w:lang w:val="en-GB"/>
              </w:rPr>
              <w:t>dentifying problems and opportunities and taking appropriate action on own initiative</w:t>
            </w:r>
          </w:p>
          <w:p w14:paraId="100C4A8E" w14:textId="39DC77E1" w:rsidR="00C50DDA" w:rsidRPr="00DA2ADB" w:rsidRDefault="00D809D9" w:rsidP="002D7D9B">
            <w:pPr>
              <w:pStyle w:val="ListParagraph"/>
              <w:numPr>
                <w:ilvl w:val="0"/>
                <w:numId w:val="124"/>
              </w:numPr>
              <w:rPr>
                <w:rFonts w:cs="Arial"/>
                <w:noProof/>
                <w:szCs w:val="22"/>
                <w:lang w:val="en-GB"/>
              </w:rPr>
            </w:pPr>
            <w:r w:rsidRPr="00DA2ADB">
              <w:rPr>
                <w:rFonts w:cs="Arial"/>
                <w:i/>
                <w:noProof/>
                <w:szCs w:val="22"/>
                <w:lang w:val="en-GB"/>
              </w:rPr>
              <w:lastRenderedPageBreak/>
              <w:t>Decisive</w:t>
            </w:r>
            <w:r w:rsidR="00273AA8" w:rsidRPr="00DA2ADB">
              <w:rPr>
                <w:rFonts w:cs="Arial"/>
                <w:iCs/>
                <w:noProof/>
                <w:szCs w:val="22"/>
                <w:lang w:val="en-GB"/>
              </w:rPr>
              <w:t>:</w:t>
            </w:r>
            <w:r w:rsidR="00273AA8" w:rsidRPr="00DA2ADB">
              <w:rPr>
                <w:rFonts w:cs="Arial"/>
                <w:noProof/>
                <w:szCs w:val="22"/>
                <w:lang w:val="en-GB"/>
              </w:rPr>
              <w:t xml:space="preserve"> h</w:t>
            </w:r>
            <w:r w:rsidRPr="00DA2ADB">
              <w:rPr>
                <w:rFonts w:cs="Arial"/>
                <w:noProof/>
                <w:szCs w:val="22"/>
                <w:lang w:val="en-GB"/>
              </w:rPr>
              <w:t>aving the power or quality of making an individual decision</w:t>
            </w:r>
            <w:r w:rsidR="00273AA8" w:rsidRPr="00DA2ADB">
              <w:rPr>
                <w:rFonts w:cs="Arial"/>
                <w:noProof/>
                <w:szCs w:val="22"/>
                <w:lang w:val="en-GB"/>
              </w:rPr>
              <w:br/>
            </w:r>
          </w:p>
          <w:p w14:paraId="4294E275" w14:textId="77777777" w:rsidR="00C50DDA" w:rsidRPr="00DA2ADB" w:rsidRDefault="00D809D9" w:rsidP="00F75F54">
            <w:pPr>
              <w:rPr>
                <w:rFonts w:cs="Arial"/>
                <w:iCs/>
                <w:noProof/>
                <w:szCs w:val="22"/>
                <w:u w:val="single"/>
                <w:lang w:val="en-GB"/>
              </w:rPr>
            </w:pPr>
            <w:r w:rsidRPr="00DA2ADB">
              <w:rPr>
                <w:rFonts w:cs="Arial"/>
                <w:iCs/>
                <w:noProof/>
                <w:szCs w:val="22"/>
                <w:u w:val="single"/>
                <w:lang w:val="en-GB"/>
              </w:rPr>
              <w:t>Managing and supervising</w:t>
            </w:r>
          </w:p>
          <w:p w14:paraId="64C0772C" w14:textId="2F017BF7" w:rsidR="00C50DDA" w:rsidRPr="00DA2ADB" w:rsidRDefault="00D809D9" w:rsidP="002D7D9B">
            <w:pPr>
              <w:pStyle w:val="ListParagraph"/>
              <w:numPr>
                <w:ilvl w:val="0"/>
                <w:numId w:val="125"/>
              </w:numPr>
              <w:rPr>
                <w:rFonts w:cs="Arial"/>
                <w:noProof/>
                <w:szCs w:val="22"/>
                <w:lang w:val="en-GB"/>
              </w:rPr>
            </w:pPr>
            <w:r w:rsidRPr="00DA2ADB">
              <w:rPr>
                <w:rFonts w:cs="Arial"/>
                <w:i/>
                <w:noProof/>
                <w:szCs w:val="22"/>
                <w:lang w:val="en-GB"/>
              </w:rPr>
              <w:t>Managing for results</w:t>
            </w:r>
            <w:r w:rsidR="00273AA8" w:rsidRPr="00DA2ADB">
              <w:rPr>
                <w:rFonts w:cs="Arial"/>
                <w:iCs/>
                <w:noProof/>
                <w:szCs w:val="22"/>
                <w:lang w:val="en-GB"/>
              </w:rPr>
              <w:t>:</w:t>
            </w:r>
            <w:r w:rsidR="00273AA8" w:rsidRPr="00DA2ADB">
              <w:rPr>
                <w:rFonts w:cs="Arial"/>
                <w:noProof/>
                <w:szCs w:val="22"/>
                <w:lang w:val="en-GB"/>
              </w:rPr>
              <w:t xml:space="preserve"> d</w:t>
            </w:r>
            <w:r w:rsidRPr="00DA2ADB">
              <w:rPr>
                <w:rFonts w:cs="Arial"/>
                <w:noProof/>
                <w:szCs w:val="22"/>
                <w:lang w:val="en-GB"/>
              </w:rPr>
              <w:t>irecting and steering staff or a project group in order to achieve the desired objectives and results</w:t>
            </w:r>
          </w:p>
          <w:p w14:paraId="51709B83" w14:textId="2F25655C" w:rsidR="00C50DDA" w:rsidRPr="00DA2ADB" w:rsidRDefault="00D809D9" w:rsidP="002D7D9B">
            <w:pPr>
              <w:pStyle w:val="ListParagraph"/>
              <w:numPr>
                <w:ilvl w:val="0"/>
                <w:numId w:val="125"/>
              </w:numPr>
              <w:rPr>
                <w:rFonts w:cs="Arial"/>
                <w:noProof/>
                <w:szCs w:val="22"/>
                <w:lang w:val="en-GB"/>
              </w:rPr>
            </w:pPr>
            <w:r w:rsidRPr="00DA2ADB">
              <w:rPr>
                <w:rFonts w:cs="Arial"/>
                <w:i/>
                <w:noProof/>
                <w:szCs w:val="22"/>
                <w:lang w:val="en-GB"/>
              </w:rPr>
              <w:t>Coaching</w:t>
            </w:r>
            <w:r w:rsidR="00273AA8" w:rsidRPr="00DA2ADB">
              <w:rPr>
                <w:rFonts w:cs="Arial"/>
                <w:iCs/>
                <w:noProof/>
                <w:szCs w:val="22"/>
                <w:lang w:val="en-GB"/>
              </w:rPr>
              <w:t>:</w:t>
            </w:r>
            <w:r w:rsidRPr="00DA2ADB">
              <w:rPr>
                <w:rFonts w:cs="Arial"/>
                <w:noProof/>
                <w:szCs w:val="22"/>
                <w:lang w:val="en-GB"/>
              </w:rPr>
              <w:t xml:space="preserve"> </w:t>
            </w:r>
            <w:r w:rsidR="00273AA8" w:rsidRPr="00DA2ADB">
              <w:rPr>
                <w:rFonts w:cs="Arial"/>
                <w:noProof/>
                <w:szCs w:val="22"/>
                <w:lang w:val="en-GB"/>
              </w:rPr>
              <w:t>a</w:t>
            </w:r>
            <w:r w:rsidRPr="00DA2ADB">
              <w:rPr>
                <w:rFonts w:cs="Arial"/>
                <w:noProof/>
                <w:szCs w:val="22"/>
                <w:lang w:val="en-GB"/>
              </w:rPr>
              <w:t>ssisting and encouraging staff or students so that they make the best possible use of their personal and professional qualities and develop their talents further in ways that benefit their careers</w:t>
            </w:r>
          </w:p>
          <w:p w14:paraId="78791484" w14:textId="77777777" w:rsidR="00273AA8" w:rsidRPr="00DA2ADB" w:rsidRDefault="00273AA8" w:rsidP="00F75F54">
            <w:pPr>
              <w:rPr>
                <w:rFonts w:cs="Arial"/>
                <w:noProof/>
                <w:szCs w:val="22"/>
                <w:u w:val="single"/>
                <w:lang w:val="en-GB"/>
              </w:rPr>
            </w:pPr>
          </w:p>
          <w:p w14:paraId="680ACB53" w14:textId="33E522E9" w:rsidR="00C50DDA" w:rsidRPr="00DA2ADB" w:rsidRDefault="00D809D9" w:rsidP="00F75F54">
            <w:pPr>
              <w:rPr>
                <w:rFonts w:cs="Arial"/>
                <w:noProof/>
                <w:szCs w:val="22"/>
                <w:u w:val="single"/>
                <w:lang w:val="en-GB"/>
              </w:rPr>
            </w:pPr>
            <w:r w:rsidRPr="00DA2ADB">
              <w:rPr>
                <w:rFonts w:cs="Arial"/>
                <w:noProof/>
                <w:szCs w:val="22"/>
                <w:u w:val="single"/>
                <w:lang w:val="en-GB"/>
              </w:rPr>
              <w:t>Personal effectiveness</w:t>
            </w:r>
          </w:p>
          <w:p w14:paraId="571FA9EE" w14:textId="12768F16" w:rsidR="00C50DDA" w:rsidRPr="00DA2ADB" w:rsidRDefault="00D809D9" w:rsidP="002D7D9B">
            <w:pPr>
              <w:pStyle w:val="ListParagraph"/>
              <w:numPr>
                <w:ilvl w:val="0"/>
                <w:numId w:val="126"/>
              </w:numPr>
              <w:rPr>
                <w:rFonts w:cs="Arial"/>
                <w:noProof/>
                <w:szCs w:val="22"/>
                <w:lang w:val="en-GB"/>
              </w:rPr>
            </w:pPr>
            <w:r w:rsidRPr="00DA2ADB">
              <w:rPr>
                <w:rFonts w:cs="Arial"/>
                <w:i/>
                <w:noProof/>
                <w:szCs w:val="22"/>
                <w:lang w:val="en-GB"/>
              </w:rPr>
              <w:t>Flexibility</w:t>
            </w:r>
            <w:r w:rsidR="00273AA8" w:rsidRPr="00DA2ADB">
              <w:rPr>
                <w:rFonts w:cs="Arial"/>
                <w:iCs/>
                <w:noProof/>
                <w:szCs w:val="22"/>
                <w:lang w:val="en-GB"/>
              </w:rPr>
              <w:t>:</w:t>
            </w:r>
            <w:r w:rsidR="00273AA8" w:rsidRPr="00DA2ADB">
              <w:rPr>
                <w:rFonts w:cs="Arial"/>
                <w:noProof/>
                <w:szCs w:val="22"/>
                <w:lang w:val="en-GB"/>
              </w:rPr>
              <w:t xml:space="preserve"> a</w:t>
            </w:r>
            <w:r w:rsidRPr="00DA2ADB">
              <w:rPr>
                <w:rFonts w:cs="Arial"/>
                <w:noProof/>
                <w:szCs w:val="22"/>
                <w:lang w:val="en-GB"/>
              </w:rPr>
              <w:t>dapting to and capitalising on different people and new or changing circumstances</w:t>
            </w:r>
          </w:p>
          <w:p w14:paraId="74C6E22E" w14:textId="5011565E" w:rsidR="00C50DDA" w:rsidRPr="00DA2ADB" w:rsidRDefault="00D809D9" w:rsidP="002D7D9B">
            <w:pPr>
              <w:pStyle w:val="ListParagraph"/>
              <w:numPr>
                <w:ilvl w:val="0"/>
                <w:numId w:val="126"/>
              </w:numPr>
              <w:rPr>
                <w:rFonts w:cs="Arial"/>
                <w:noProof/>
                <w:szCs w:val="22"/>
                <w:lang w:val="en-GB"/>
              </w:rPr>
            </w:pPr>
            <w:r w:rsidRPr="00DA2ADB">
              <w:rPr>
                <w:rFonts w:cs="Arial"/>
                <w:i/>
                <w:noProof/>
                <w:szCs w:val="22"/>
                <w:lang w:val="en-GB"/>
              </w:rPr>
              <w:t>Integrity</w:t>
            </w:r>
            <w:r w:rsidR="00273AA8" w:rsidRPr="00DA2ADB">
              <w:rPr>
                <w:rFonts w:cs="Arial"/>
                <w:iCs/>
                <w:noProof/>
                <w:szCs w:val="22"/>
                <w:lang w:val="en-GB"/>
              </w:rPr>
              <w:t>:</w:t>
            </w:r>
            <w:r w:rsidR="00273AA8" w:rsidRPr="00DA2ADB">
              <w:rPr>
                <w:rFonts w:cs="Arial"/>
                <w:noProof/>
                <w:szCs w:val="22"/>
                <w:lang w:val="en-GB"/>
              </w:rPr>
              <w:t xml:space="preserve"> a</w:t>
            </w:r>
            <w:r w:rsidRPr="00DA2ADB">
              <w:rPr>
                <w:rFonts w:cs="Arial"/>
                <w:noProof/>
                <w:szCs w:val="22"/>
                <w:lang w:val="en-GB"/>
              </w:rPr>
              <w:t>cting and complying with existing values, principles and rules to the best of their knowledge. Can be challenged about this and challenges others about it too</w:t>
            </w:r>
          </w:p>
          <w:p w14:paraId="0CDFF866" w14:textId="3CEDCB0E" w:rsidR="00C50DDA" w:rsidRPr="00DA2ADB" w:rsidRDefault="00D809D9" w:rsidP="002D7D9B">
            <w:pPr>
              <w:pStyle w:val="ListParagraph"/>
              <w:numPr>
                <w:ilvl w:val="0"/>
                <w:numId w:val="126"/>
              </w:numPr>
              <w:rPr>
                <w:rFonts w:cs="Arial"/>
                <w:noProof/>
                <w:szCs w:val="22"/>
                <w:lang w:val="en-GB"/>
              </w:rPr>
            </w:pPr>
            <w:r w:rsidRPr="00DA2ADB">
              <w:rPr>
                <w:rFonts w:cs="Arial"/>
                <w:i/>
                <w:noProof/>
                <w:szCs w:val="22"/>
                <w:lang w:val="en-GB"/>
              </w:rPr>
              <w:t>Curiosity</w:t>
            </w:r>
            <w:r w:rsidR="00273AA8" w:rsidRPr="00DA2ADB">
              <w:rPr>
                <w:rFonts w:cs="Arial"/>
                <w:iCs/>
                <w:noProof/>
                <w:szCs w:val="22"/>
                <w:lang w:val="en-GB"/>
              </w:rPr>
              <w:t xml:space="preserve">: </w:t>
            </w:r>
            <w:r w:rsidR="00273AA8" w:rsidRPr="00DA2ADB">
              <w:rPr>
                <w:rFonts w:cs="Arial"/>
                <w:noProof/>
                <w:szCs w:val="22"/>
                <w:lang w:val="en-GB"/>
              </w:rPr>
              <w:t>d</w:t>
            </w:r>
            <w:r w:rsidRPr="00DA2ADB">
              <w:rPr>
                <w:rFonts w:cs="Arial"/>
                <w:noProof/>
                <w:szCs w:val="22"/>
                <w:lang w:val="en-GB"/>
              </w:rPr>
              <w:t>esire to find out about (new) things</w:t>
            </w:r>
          </w:p>
        </w:tc>
      </w:tr>
      <w:tr w:rsidR="00C50DDA" w:rsidRPr="00DA2ADB" w14:paraId="0055BFAA" w14:textId="77777777" w:rsidTr="00F75F54">
        <w:trPr>
          <w:trHeight w:val="1533"/>
        </w:trPr>
        <w:tc>
          <w:tcPr>
            <w:tcW w:w="1320" w:type="dxa"/>
            <w:shd w:val="clear" w:color="auto" w:fill="auto"/>
            <w:tcMar>
              <w:top w:w="100" w:type="dxa"/>
              <w:left w:w="100" w:type="dxa"/>
              <w:bottom w:w="100" w:type="dxa"/>
              <w:right w:w="100" w:type="dxa"/>
            </w:tcMar>
          </w:tcPr>
          <w:p w14:paraId="198E781E" w14:textId="77777777" w:rsidR="00C50DDA" w:rsidRPr="00DA2ADB" w:rsidRDefault="00D809D9" w:rsidP="00F75F54">
            <w:pPr>
              <w:rPr>
                <w:rFonts w:cs="Arial"/>
                <w:i/>
                <w:noProof/>
                <w:szCs w:val="22"/>
                <w:lang w:val="en-GB"/>
              </w:rPr>
            </w:pPr>
            <w:r w:rsidRPr="00DA2ADB">
              <w:rPr>
                <w:rFonts w:cs="Arial"/>
                <w:i/>
                <w:noProof/>
                <w:szCs w:val="22"/>
                <w:lang w:val="en-GB"/>
              </w:rPr>
              <w:lastRenderedPageBreak/>
              <w:t>Contacts</w:t>
            </w:r>
          </w:p>
        </w:tc>
        <w:tc>
          <w:tcPr>
            <w:tcW w:w="8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A2C489" w14:textId="77777777" w:rsidR="00C50DDA" w:rsidRPr="00DA2ADB" w:rsidRDefault="00D809D9" w:rsidP="002D7D9B">
            <w:pPr>
              <w:pStyle w:val="ListParagraph"/>
              <w:numPr>
                <w:ilvl w:val="0"/>
                <w:numId w:val="127"/>
              </w:numPr>
              <w:rPr>
                <w:rFonts w:cs="Arial"/>
                <w:noProof/>
                <w:szCs w:val="22"/>
                <w:lang w:val="en-GB"/>
              </w:rPr>
            </w:pPr>
            <w:r w:rsidRPr="00DA2ADB">
              <w:rPr>
                <w:rFonts w:cs="Arial"/>
                <w:noProof/>
                <w:szCs w:val="22"/>
                <w:lang w:val="en-GB"/>
              </w:rPr>
              <w:t>With all expertise services that are part of the Research Services and the researchers, lecturers and project employees and/or supporters as shown in the figure above.</w:t>
            </w:r>
          </w:p>
          <w:p w14:paraId="445A60A2" w14:textId="77777777" w:rsidR="00C50DDA" w:rsidRPr="00DA2ADB" w:rsidRDefault="00D809D9" w:rsidP="002D7D9B">
            <w:pPr>
              <w:pStyle w:val="ListParagraph"/>
              <w:numPr>
                <w:ilvl w:val="0"/>
                <w:numId w:val="127"/>
              </w:numPr>
              <w:rPr>
                <w:rFonts w:cs="Arial"/>
                <w:noProof/>
                <w:szCs w:val="22"/>
                <w:lang w:val="en-GB"/>
              </w:rPr>
            </w:pPr>
            <w:r w:rsidRPr="00DA2ADB">
              <w:rPr>
                <w:rFonts w:cs="Arial"/>
                <w:noProof/>
                <w:szCs w:val="22"/>
                <w:lang w:val="en-GB"/>
              </w:rPr>
              <w:t>Contacts within national relevant networks</w:t>
            </w:r>
          </w:p>
          <w:p w14:paraId="5A3A0EC7" w14:textId="77777777" w:rsidR="00C50DDA" w:rsidRPr="00DA2ADB" w:rsidRDefault="00D809D9" w:rsidP="002D7D9B">
            <w:pPr>
              <w:pStyle w:val="ListParagraph"/>
              <w:numPr>
                <w:ilvl w:val="0"/>
                <w:numId w:val="127"/>
              </w:numPr>
              <w:rPr>
                <w:rFonts w:cs="Arial"/>
                <w:noProof/>
                <w:szCs w:val="22"/>
                <w:lang w:val="en-GB"/>
              </w:rPr>
            </w:pPr>
            <w:r w:rsidRPr="00DA2ADB">
              <w:rPr>
                <w:rFonts w:cs="Arial"/>
                <w:noProof/>
                <w:szCs w:val="22"/>
                <w:lang w:val="en-GB"/>
              </w:rPr>
              <w:t>With data stewards from other universities of applied sciences and the DCC HBO</w:t>
            </w:r>
          </w:p>
        </w:tc>
      </w:tr>
      <w:tr w:rsidR="00C50DDA" w:rsidRPr="00DA2ADB" w14:paraId="267DD495" w14:textId="77777777">
        <w:trPr>
          <w:trHeight w:val="420"/>
        </w:trPr>
        <w:tc>
          <w:tcPr>
            <w:tcW w:w="1320" w:type="dxa"/>
            <w:shd w:val="clear" w:color="auto" w:fill="auto"/>
            <w:tcMar>
              <w:top w:w="100" w:type="dxa"/>
              <w:left w:w="100" w:type="dxa"/>
              <w:bottom w:w="100" w:type="dxa"/>
              <w:right w:w="100" w:type="dxa"/>
            </w:tcMar>
          </w:tcPr>
          <w:p w14:paraId="74A6884A" w14:textId="77777777" w:rsidR="00C50DDA" w:rsidRPr="00DA2ADB" w:rsidRDefault="00D809D9" w:rsidP="00F75F54">
            <w:pPr>
              <w:rPr>
                <w:rFonts w:cs="Arial"/>
                <w:i/>
                <w:noProof/>
                <w:szCs w:val="22"/>
                <w:lang w:val="en-GB"/>
              </w:rPr>
            </w:pPr>
            <w:r w:rsidRPr="00DA2ADB">
              <w:rPr>
                <w:rFonts w:cs="Arial"/>
                <w:i/>
                <w:noProof/>
                <w:szCs w:val="22"/>
                <w:lang w:val="en-GB"/>
              </w:rPr>
              <w:t>Knowledge and experience</w:t>
            </w:r>
          </w:p>
        </w:tc>
        <w:tc>
          <w:tcPr>
            <w:tcW w:w="8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C76D2E" w14:textId="77777777" w:rsidR="00C50DDA" w:rsidRPr="00DA2ADB" w:rsidRDefault="00D809D9" w:rsidP="002D7D9B">
            <w:pPr>
              <w:pStyle w:val="ListParagraph"/>
              <w:widowControl w:val="0"/>
              <w:numPr>
                <w:ilvl w:val="0"/>
                <w:numId w:val="128"/>
              </w:numPr>
              <w:rPr>
                <w:rFonts w:cs="Arial"/>
                <w:noProof/>
                <w:szCs w:val="22"/>
                <w:lang w:val="en-GB"/>
              </w:rPr>
            </w:pPr>
            <w:r w:rsidRPr="00DA2ADB">
              <w:rPr>
                <w:rFonts w:cs="Arial"/>
                <w:noProof/>
                <w:szCs w:val="22"/>
                <w:lang w:val="en-GB"/>
              </w:rPr>
              <w:t>Knowledge of research (research knowledge)</w:t>
            </w:r>
          </w:p>
          <w:p w14:paraId="04B44DF7" w14:textId="77777777" w:rsidR="00C50DDA" w:rsidRPr="00DA2ADB" w:rsidRDefault="00D809D9" w:rsidP="002D7D9B">
            <w:pPr>
              <w:pStyle w:val="ListParagraph"/>
              <w:widowControl w:val="0"/>
              <w:numPr>
                <w:ilvl w:val="0"/>
                <w:numId w:val="128"/>
              </w:numPr>
              <w:rPr>
                <w:rFonts w:cs="Arial"/>
                <w:noProof/>
                <w:szCs w:val="22"/>
                <w:lang w:val="en-GB"/>
              </w:rPr>
            </w:pPr>
            <w:r w:rsidRPr="00DA2ADB">
              <w:rPr>
                <w:rFonts w:cs="Arial"/>
                <w:noProof/>
                <w:szCs w:val="22"/>
                <w:lang w:val="en-GB"/>
              </w:rPr>
              <w:t>Knowledge of and skills to use (meta)data standards</w:t>
            </w:r>
          </w:p>
          <w:p w14:paraId="141F9E74" w14:textId="77777777" w:rsidR="00C50DDA" w:rsidRPr="00DA2ADB" w:rsidRDefault="00D809D9" w:rsidP="002D7D9B">
            <w:pPr>
              <w:pStyle w:val="ListParagraph"/>
              <w:widowControl w:val="0"/>
              <w:numPr>
                <w:ilvl w:val="0"/>
                <w:numId w:val="128"/>
              </w:numPr>
              <w:rPr>
                <w:rFonts w:cs="Arial"/>
                <w:noProof/>
                <w:szCs w:val="22"/>
                <w:lang w:val="en-GB"/>
              </w:rPr>
            </w:pPr>
            <w:r w:rsidRPr="00DA2ADB">
              <w:rPr>
                <w:rFonts w:cs="Arial"/>
                <w:noProof/>
                <w:szCs w:val="22"/>
                <w:lang w:val="en-GB"/>
              </w:rPr>
              <w:t>Skills in collecting data and literature</w:t>
            </w:r>
          </w:p>
          <w:p w14:paraId="1C0E7194" w14:textId="77777777" w:rsidR="00C50DDA" w:rsidRPr="00DA2ADB" w:rsidRDefault="00D809D9" w:rsidP="002D7D9B">
            <w:pPr>
              <w:pStyle w:val="ListParagraph"/>
              <w:widowControl w:val="0"/>
              <w:numPr>
                <w:ilvl w:val="0"/>
                <w:numId w:val="128"/>
              </w:numPr>
              <w:rPr>
                <w:rFonts w:cs="Arial"/>
                <w:noProof/>
                <w:szCs w:val="22"/>
                <w:lang w:val="en-GB"/>
              </w:rPr>
            </w:pPr>
            <w:r w:rsidRPr="00DA2ADB">
              <w:rPr>
                <w:rFonts w:cs="Arial"/>
                <w:noProof/>
                <w:szCs w:val="22"/>
                <w:lang w:val="en-GB"/>
              </w:rPr>
              <w:t>Proficient in the Dutch and English language</w:t>
            </w:r>
          </w:p>
          <w:p w14:paraId="7127FF66" w14:textId="77777777" w:rsidR="00C50DDA" w:rsidRPr="00DA2ADB" w:rsidRDefault="00D809D9" w:rsidP="002D7D9B">
            <w:pPr>
              <w:pStyle w:val="ListParagraph"/>
              <w:widowControl w:val="0"/>
              <w:numPr>
                <w:ilvl w:val="0"/>
                <w:numId w:val="128"/>
              </w:numPr>
              <w:rPr>
                <w:rFonts w:cs="Arial"/>
                <w:noProof/>
                <w:szCs w:val="22"/>
                <w:lang w:val="en-GB"/>
              </w:rPr>
            </w:pPr>
            <w:r w:rsidRPr="00DA2ADB">
              <w:rPr>
                <w:rFonts w:cs="Arial"/>
                <w:noProof/>
                <w:szCs w:val="22"/>
                <w:lang w:val="en-GB"/>
              </w:rPr>
              <w:t>Data information literacy</w:t>
            </w:r>
          </w:p>
        </w:tc>
      </w:tr>
    </w:tbl>
    <w:p w14:paraId="7675F11D" w14:textId="6DDFF05B" w:rsidR="00C50DDA" w:rsidRPr="00DA2ADB" w:rsidRDefault="00D809D9" w:rsidP="00F75F54">
      <w:pPr>
        <w:rPr>
          <w:rFonts w:cs="Arial"/>
          <w:i/>
          <w:noProof/>
          <w:szCs w:val="22"/>
          <w:lang w:val="en-GB"/>
        </w:rPr>
      </w:pPr>
      <w:r w:rsidRPr="00DA2ADB">
        <w:rPr>
          <w:rFonts w:cs="Arial"/>
          <w:i/>
          <w:noProof/>
          <w:szCs w:val="22"/>
          <w:lang w:val="en-GB"/>
        </w:rPr>
        <w:t>Table Annex 7.1 UASs job profile activities and competences</w:t>
      </w:r>
    </w:p>
    <w:p w14:paraId="3C0F978C" w14:textId="77777777" w:rsidR="00F75F54" w:rsidRPr="00DA2ADB" w:rsidRDefault="00F75F54" w:rsidP="00F75F54">
      <w:pPr>
        <w:rPr>
          <w:noProof/>
          <w:lang w:val="en-GB"/>
        </w:rPr>
      </w:pPr>
    </w:p>
    <w:p w14:paraId="65333641" w14:textId="68F93914" w:rsidR="00C50DDA" w:rsidRPr="00DA2ADB" w:rsidRDefault="00D809D9" w:rsidP="00F75F54">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Recommendations</w:t>
      </w:r>
    </w:p>
    <w:p w14:paraId="4DC22D4C" w14:textId="77777777" w:rsidR="00F75F54" w:rsidRPr="00DA2ADB" w:rsidRDefault="00F75F54">
      <w:pPr>
        <w:rPr>
          <w:i/>
          <w:noProof/>
          <w:lang w:val="en-GB"/>
        </w:rPr>
      </w:pPr>
    </w:p>
    <w:p w14:paraId="78B546E8" w14:textId="3D35A330" w:rsidR="00C50DDA" w:rsidRPr="00DA2ADB" w:rsidRDefault="00D809D9" w:rsidP="00F75F54">
      <w:pPr>
        <w:rPr>
          <w:rFonts w:cs="Arial"/>
          <w:i/>
          <w:noProof/>
          <w:szCs w:val="22"/>
          <w:lang w:val="en-GB"/>
        </w:rPr>
      </w:pPr>
      <w:r w:rsidRPr="00DA2ADB">
        <w:rPr>
          <w:rFonts w:cs="Arial"/>
          <w:i/>
          <w:noProof/>
          <w:szCs w:val="22"/>
          <w:lang w:val="en-GB"/>
        </w:rPr>
        <w:t>1. Create a national description for the position of data steward</w:t>
      </w:r>
    </w:p>
    <w:p w14:paraId="5D6E36AE" w14:textId="77777777" w:rsidR="00C50DDA" w:rsidRPr="00DA2ADB" w:rsidRDefault="00C50DDA" w:rsidP="00F75F54">
      <w:pPr>
        <w:rPr>
          <w:rFonts w:cs="Arial"/>
          <w:noProof/>
          <w:szCs w:val="22"/>
          <w:lang w:val="en-GB"/>
        </w:rPr>
      </w:pPr>
    </w:p>
    <w:p w14:paraId="6834898D" w14:textId="77777777" w:rsidR="00C50DDA" w:rsidRPr="00DA2ADB" w:rsidRDefault="00D809D9" w:rsidP="00F75F54">
      <w:pPr>
        <w:rPr>
          <w:rFonts w:cs="Arial"/>
          <w:noProof/>
          <w:szCs w:val="22"/>
          <w:lang w:val="en-GB"/>
        </w:rPr>
      </w:pPr>
      <w:r w:rsidRPr="00DA2ADB">
        <w:rPr>
          <w:rFonts w:cs="Arial"/>
          <w:noProof/>
          <w:szCs w:val="22"/>
          <w:lang w:val="en-GB"/>
        </w:rPr>
        <w:t xml:space="preserve">The position of data steward cannot be combined with other tasks and roles. It is a specific expertise, and the tasks must be performed with focus and sufficient time. The amount of </w:t>
      </w:r>
      <w:r w:rsidRPr="00DA2ADB">
        <w:rPr>
          <w:rFonts w:cs="Arial"/>
          <w:noProof/>
          <w:szCs w:val="22"/>
          <w:lang w:val="en-GB"/>
        </w:rPr>
        <w:lastRenderedPageBreak/>
        <w:t>research and the growth of datasets is rapidly increasing and the RDM requirements are getting stricter. Researchers and project managers require high-quality and fast advice to be able to continue with their research (application). The allocation of subsidy funds depends on the presence and advice of a data steward. In short, the tasks of a data steward are so important in practice-oriented research that a separate position is justified.</w:t>
      </w:r>
    </w:p>
    <w:p w14:paraId="428DC5FB"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53F10D44" w14:textId="77777777" w:rsidR="00C50DDA" w:rsidRPr="00DA2ADB" w:rsidRDefault="00D809D9" w:rsidP="00F75F54">
      <w:pPr>
        <w:rPr>
          <w:rFonts w:cs="Arial"/>
          <w:i/>
          <w:noProof/>
          <w:szCs w:val="22"/>
          <w:lang w:val="en-GB"/>
        </w:rPr>
      </w:pPr>
      <w:r w:rsidRPr="00DA2ADB">
        <w:rPr>
          <w:rFonts w:cs="Arial"/>
          <w:i/>
          <w:noProof/>
          <w:szCs w:val="22"/>
          <w:lang w:val="en-GB"/>
        </w:rPr>
        <w:t>2. Include the job description in the local job framework and in the national job classification systems</w:t>
      </w:r>
    </w:p>
    <w:p w14:paraId="6196D6CC" w14:textId="77777777" w:rsidR="00C50DDA" w:rsidRPr="00DA2ADB" w:rsidRDefault="00C50DDA" w:rsidP="00F75F54">
      <w:pPr>
        <w:rPr>
          <w:rFonts w:cs="Arial"/>
          <w:noProof/>
          <w:szCs w:val="22"/>
          <w:lang w:val="en-GB"/>
        </w:rPr>
      </w:pPr>
    </w:p>
    <w:p w14:paraId="72BB3BEE" w14:textId="77777777" w:rsidR="00C50DDA" w:rsidRPr="00DA2ADB" w:rsidRDefault="00D809D9" w:rsidP="00F75F54">
      <w:pPr>
        <w:rPr>
          <w:rFonts w:cs="Arial"/>
          <w:noProof/>
          <w:szCs w:val="22"/>
          <w:lang w:val="en-GB"/>
        </w:rPr>
      </w:pPr>
      <w:r w:rsidRPr="00DA2ADB">
        <w:rPr>
          <w:rFonts w:cs="Arial"/>
          <w:noProof/>
          <w:szCs w:val="22"/>
          <w:lang w:val="en-GB"/>
        </w:rPr>
        <w:t>The number of subsidised research projects has increased about four times. The datasets from research are constantly growing. This ensures that data steward support can no longer be performed in combination with other activities. The requirements and conditions of subsidy providers have also changed. The activities are also carried out for the entire organisation, including professorships. It is therefore necessary to have the position of data steward included by the HR department in the job framework of a local educational institution.</w:t>
      </w:r>
    </w:p>
    <w:p w14:paraId="13F701EA"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06112994" w14:textId="06D65CF4" w:rsidR="00C50DDA" w:rsidRPr="00DA2ADB" w:rsidRDefault="00D809D9" w:rsidP="00F75F54">
      <w:pPr>
        <w:rPr>
          <w:rFonts w:cs="Arial"/>
          <w:noProof/>
          <w:szCs w:val="22"/>
          <w:lang w:val="en-GB"/>
        </w:rPr>
      </w:pPr>
      <w:r w:rsidRPr="00DA2ADB">
        <w:rPr>
          <w:rFonts w:cs="Arial"/>
          <w:noProof/>
          <w:szCs w:val="22"/>
          <w:lang w:val="en-GB"/>
        </w:rPr>
        <w:t xml:space="preserve">The inclusion of the position of data steward in the job framework of the universities of applied sciences is necessary in order to jointly professionalise practice-oriented research and research support. If the job data steward is included as uniformed as possible in the job framework of the universities of applied sciences, this will ensure that all institutions </w:t>
      </w:r>
      <w:r w:rsidR="00AB4E73" w:rsidRPr="00DA2ADB">
        <w:rPr>
          <w:rFonts w:cs="Arial"/>
          <w:noProof/>
          <w:szCs w:val="22"/>
          <w:lang w:val="en-GB"/>
        </w:rPr>
        <w:t>fulfil</w:t>
      </w:r>
      <w:r w:rsidRPr="00DA2ADB">
        <w:rPr>
          <w:rFonts w:cs="Arial"/>
          <w:noProof/>
          <w:szCs w:val="22"/>
          <w:lang w:val="en-GB"/>
        </w:rPr>
        <w:t xml:space="preserve"> the job in the same way. This will stimulate knowledge exchange between universities of applied sciences.</w:t>
      </w:r>
    </w:p>
    <w:p w14:paraId="5B74D5C0"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2C390F6D" w14:textId="77777777" w:rsidR="00C50DDA" w:rsidRPr="00DA2ADB" w:rsidRDefault="00D809D9" w:rsidP="00F75F54">
      <w:pPr>
        <w:rPr>
          <w:rFonts w:cs="Arial"/>
          <w:i/>
          <w:noProof/>
          <w:szCs w:val="22"/>
          <w:lang w:val="en-GB"/>
        </w:rPr>
      </w:pPr>
      <w:r w:rsidRPr="00DA2ADB">
        <w:rPr>
          <w:rFonts w:cs="Arial"/>
          <w:i/>
          <w:noProof/>
          <w:szCs w:val="22"/>
          <w:lang w:val="en-GB"/>
        </w:rPr>
        <w:t>3. Make the position of the data steward in higher professional education interesting and challenging</w:t>
      </w:r>
    </w:p>
    <w:p w14:paraId="241198EC" w14:textId="77777777" w:rsidR="00C50DDA" w:rsidRPr="00DA2ADB" w:rsidRDefault="00C50DDA" w:rsidP="00F75F54">
      <w:pPr>
        <w:rPr>
          <w:rFonts w:cs="Arial"/>
          <w:i/>
          <w:noProof/>
          <w:szCs w:val="22"/>
          <w:lang w:val="en-GB"/>
        </w:rPr>
      </w:pPr>
    </w:p>
    <w:p w14:paraId="522464C8" w14:textId="77777777" w:rsidR="00C50DDA" w:rsidRPr="00DA2ADB" w:rsidRDefault="00D809D9" w:rsidP="00F75F54">
      <w:pPr>
        <w:rPr>
          <w:rFonts w:cs="Arial"/>
          <w:noProof/>
          <w:szCs w:val="22"/>
          <w:lang w:val="en-GB"/>
        </w:rPr>
      </w:pPr>
      <w:r w:rsidRPr="00DA2ADB">
        <w:rPr>
          <w:rFonts w:cs="Arial"/>
          <w:noProof/>
          <w:szCs w:val="22"/>
          <w:lang w:val="en-GB"/>
        </w:rPr>
        <w:t>Trained data stewards are still scarce, in the Netherlands and Europe. There is a lack of experts with data stewardship skills. Recognising this field of expertise will promote good research practice. The report of the High Level Expert Group on the European Open Science Cloud (European Union, 2016)</w:t>
      </w:r>
      <w:r w:rsidRPr="00DA2ADB">
        <w:rPr>
          <w:rFonts w:cs="Arial"/>
          <w:noProof/>
          <w:szCs w:val="22"/>
          <w:vertAlign w:val="superscript"/>
          <w:lang w:val="en-GB"/>
        </w:rPr>
        <w:footnoteReference w:id="131"/>
      </w:r>
      <w:r w:rsidRPr="00DA2ADB">
        <w:rPr>
          <w:rFonts w:cs="Arial"/>
          <w:noProof/>
          <w:szCs w:val="22"/>
          <w:lang w:val="en-GB"/>
        </w:rPr>
        <w:t xml:space="preserve"> by the European Commission indicates that in the short term 500.000 data experts are needed for research data management in academic Europe (in Verheul et al., 2019)</w:t>
      </w:r>
      <w:r w:rsidRPr="00DA2ADB">
        <w:rPr>
          <w:rFonts w:cs="Arial"/>
          <w:noProof/>
          <w:szCs w:val="22"/>
          <w:vertAlign w:val="superscript"/>
          <w:lang w:val="en-GB"/>
        </w:rPr>
        <w:footnoteReference w:id="132"/>
      </w:r>
      <w:r w:rsidRPr="00DA2ADB">
        <w:rPr>
          <w:rFonts w:cs="Arial"/>
          <w:noProof/>
          <w:szCs w:val="22"/>
          <w:lang w:val="en-GB"/>
        </w:rPr>
        <w:t>.</w:t>
      </w:r>
    </w:p>
    <w:p w14:paraId="593B3EB2"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50E11E09" w14:textId="60A1CEC3" w:rsidR="00C50DDA" w:rsidRPr="00DA2ADB" w:rsidRDefault="00D809D9" w:rsidP="00F75F54">
      <w:pPr>
        <w:rPr>
          <w:rFonts w:cs="Arial"/>
          <w:noProof/>
          <w:szCs w:val="22"/>
          <w:lang w:val="en-GB"/>
        </w:rPr>
      </w:pPr>
      <w:r w:rsidRPr="00DA2ADB">
        <w:rPr>
          <w:rFonts w:cs="Arial"/>
          <w:noProof/>
          <w:szCs w:val="22"/>
          <w:lang w:val="en-GB"/>
        </w:rPr>
        <w:lastRenderedPageBreak/>
        <w:t>In order to attract the right people for the position of data steward in higher professional education and to retain talent, it is necessary to make the profession attractive. Sufficient challenge could be created by offering career opportunities (different rankings</w:t>
      </w:r>
      <w:r w:rsidR="00273AA8" w:rsidRPr="00DA2ADB">
        <w:rPr>
          <w:rFonts w:cs="Arial"/>
          <w:noProof/>
          <w:szCs w:val="22"/>
          <w:lang w:val="en-GB"/>
        </w:rPr>
        <w:t>) and</w:t>
      </w:r>
      <w:r w:rsidRPr="00DA2ADB">
        <w:rPr>
          <w:rFonts w:cs="Arial"/>
          <w:noProof/>
          <w:szCs w:val="22"/>
          <w:lang w:val="en-GB"/>
        </w:rPr>
        <w:t xml:space="preserve"> placing the position in an attractive salary scale that recognises the context of the work, the research scope and offers room to be a decision-making partner at a level (minimum salary scale 9 for junior data steward, increasing according to experience and seniority to scale 11, according to the CAO-HBO profile).</w:t>
      </w:r>
    </w:p>
    <w:p w14:paraId="674A2445"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225E6594" w14:textId="77777777" w:rsidR="00C50DDA" w:rsidRPr="00DA2ADB" w:rsidRDefault="00D809D9" w:rsidP="00F75F54">
      <w:pPr>
        <w:rPr>
          <w:rFonts w:cs="Arial"/>
          <w:i/>
          <w:noProof/>
          <w:szCs w:val="22"/>
          <w:lang w:val="en-GB"/>
        </w:rPr>
      </w:pPr>
      <w:r w:rsidRPr="00DA2ADB">
        <w:rPr>
          <w:rFonts w:cs="Arial"/>
          <w:i/>
          <w:noProof/>
          <w:szCs w:val="22"/>
          <w:lang w:val="en-GB"/>
        </w:rPr>
        <w:t>4. Provide sufficient training and education opportunities</w:t>
      </w:r>
    </w:p>
    <w:p w14:paraId="1A6B9192" w14:textId="77777777" w:rsidR="00C50DDA" w:rsidRPr="00DA2ADB" w:rsidRDefault="00C50DDA" w:rsidP="00F75F54">
      <w:pPr>
        <w:rPr>
          <w:rFonts w:cs="Arial"/>
          <w:noProof/>
          <w:szCs w:val="22"/>
          <w:lang w:val="en-GB"/>
        </w:rPr>
      </w:pPr>
    </w:p>
    <w:p w14:paraId="2BBC475C" w14:textId="77777777" w:rsidR="00C50DDA" w:rsidRPr="00DA2ADB" w:rsidRDefault="00D809D9" w:rsidP="00F75F54">
      <w:pPr>
        <w:rPr>
          <w:rFonts w:cs="Arial"/>
          <w:noProof/>
          <w:szCs w:val="22"/>
          <w:lang w:val="en-GB"/>
        </w:rPr>
      </w:pPr>
      <w:r w:rsidRPr="00DA2ADB">
        <w:rPr>
          <w:rFonts w:cs="Arial"/>
          <w:noProof/>
          <w:szCs w:val="22"/>
          <w:lang w:val="en-GB"/>
        </w:rPr>
        <w:t>The field of data stewardship is developing rapidly both nationally and internationally. In order to keep up with the topic and to maintain quality, it is essential to provide sufficient training and education opportunities for data stewards. In addition to the tasks described earlier, the data steward must have the opportunity to familiarise himself/herself with the position and to receive regular training.</w:t>
      </w:r>
    </w:p>
    <w:p w14:paraId="710A6C89"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37F2B4FD" w14:textId="1D5DA9D6" w:rsidR="00C50DDA" w:rsidRPr="00DA2ADB" w:rsidRDefault="00D809D9" w:rsidP="00F75F54">
      <w:pPr>
        <w:rPr>
          <w:rFonts w:cs="Arial"/>
          <w:i/>
          <w:noProof/>
          <w:szCs w:val="22"/>
          <w:lang w:val="en-GB"/>
        </w:rPr>
      </w:pPr>
      <w:r w:rsidRPr="00DA2ADB">
        <w:rPr>
          <w:rFonts w:cs="Arial"/>
          <w:i/>
          <w:noProof/>
          <w:szCs w:val="22"/>
          <w:lang w:val="en-GB"/>
        </w:rPr>
        <w:t xml:space="preserve">5. Place data stewards in the organisation in the library or information </w:t>
      </w:r>
      <w:r w:rsidR="001F0ACF" w:rsidRPr="00DA2ADB">
        <w:rPr>
          <w:rFonts w:cs="Arial"/>
          <w:i/>
          <w:noProof/>
          <w:szCs w:val="22"/>
          <w:lang w:val="en-GB"/>
        </w:rPr>
        <w:t>centre</w:t>
      </w:r>
    </w:p>
    <w:p w14:paraId="75161311" w14:textId="77777777" w:rsidR="00C50DDA" w:rsidRPr="00DA2ADB" w:rsidRDefault="00C50DDA" w:rsidP="00F75F54">
      <w:pPr>
        <w:rPr>
          <w:rFonts w:cs="Arial"/>
          <w:noProof/>
          <w:szCs w:val="22"/>
          <w:lang w:val="en-GB"/>
        </w:rPr>
      </w:pPr>
    </w:p>
    <w:p w14:paraId="6AE6661D" w14:textId="1C0C96CB" w:rsidR="00C50DDA" w:rsidRPr="00DA2ADB" w:rsidRDefault="00D809D9" w:rsidP="00F75F54">
      <w:pPr>
        <w:rPr>
          <w:rFonts w:cs="Arial"/>
          <w:noProof/>
          <w:szCs w:val="22"/>
          <w:lang w:val="en-GB"/>
        </w:rPr>
      </w:pPr>
      <w:r w:rsidRPr="00DA2ADB">
        <w:rPr>
          <w:rFonts w:cs="Arial"/>
          <w:noProof/>
          <w:szCs w:val="22"/>
          <w:lang w:val="en-GB"/>
        </w:rPr>
        <w:t xml:space="preserve">Within the organisational structure of a university of applied sciences, it is preferred to place the data stewards in a team of research services as part of the library or information </w:t>
      </w:r>
      <w:r w:rsidR="001F0ACF" w:rsidRPr="00DA2ADB">
        <w:rPr>
          <w:rFonts w:cs="Arial"/>
          <w:noProof/>
          <w:szCs w:val="22"/>
          <w:lang w:val="en-GB"/>
        </w:rPr>
        <w:t>centre</w:t>
      </w:r>
      <w:r w:rsidRPr="00DA2ADB">
        <w:rPr>
          <w:rFonts w:cs="Arial"/>
          <w:noProof/>
          <w:szCs w:val="22"/>
          <w:lang w:val="en-GB"/>
        </w:rPr>
        <w:t xml:space="preserve">. Historically, libraries and information </w:t>
      </w:r>
      <w:r w:rsidR="001F0ACF" w:rsidRPr="00DA2ADB">
        <w:rPr>
          <w:rFonts w:cs="Arial"/>
          <w:noProof/>
          <w:szCs w:val="22"/>
          <w:lang w:val="en-GB"/>
        </w:rPr>
        <w:t>centres</w:t>
      </w:r>
      <w:r w:rsidRPr="00DA2ADB">
        <w:rPr>
          <w:rFonts w:cs="Arial"/>
          <w:noProof/>
          <w:szCs w:val="22"/>
          <w:lang w:val="en-GB"/>
        </w:rPr>
        <w:t xml:space="preserve"> are ideally suited to provide the right support throughout the entire research lifecycle, for example metadata (describing data), making data accessible and thus findable, and collecting Open Data and literature. A UAS library is experienced in supporting educational activities broadly of all study programs. An information specialist who is already used to building networks within academies and can establish contacts with researchers in the same way.</w:t>
      </w:r>
    </w:p>
    <w:p w14:paraId="23E858F4" w14:textId="77777777" w:rsidR="00C50DDA" w:rsidRPr="00DA2ADB" w:rsidRDefault="00D809D9" w:rsidP="00F75F54">
      <w:pPr>
        <w:rPr>
          <w:rFonts w:cs="Arial"/>
          <w:noProof/>
          <w:szCs w:val="22"/>
          <w:lang w:val="en-GB"/>
        </w:rPr>
      </w:pPr>
      <w:r w:rsidRPr="00DA2ADB">
        <w:rPr>
          <w:rFonts w:cs="Arial"/>
          <w:noProof/>
          <w:szCs w:val="22"/>
          <w:lang w:val="en-GB"/>
        </w:rPr>
        <w:t xml:space="preserve"> </w:t>
      </w:r>
    </w:p>
    <w:p w14:paraId="23A94A34" w14:textId="77777777" w:rsidR="00C50DDA" w:rsidRPr="00DA2ADB" w:rsidRDefault="00D809D9" w:rsidP="00F75F54">
      <w:pPr>
        <w:rPr>
          <w:rFonts w:cs="Arial"/>
          <w:noProof/>
          <w:szCs w:val="22"/>
          <w:lang w:val="en-GB"/>
        </w:rPr>
      </w:pPr>
      <w:r w:rsidRPr="00DA2ADB">
        <w:rPr>
          <w:rFonts w:cs="Arial"/>
          <w:noProof/>
          <w:szCs w:val="22"/>
          <w:lang w:val="en-GB"/>
        </w:rPr>
        <w:t>Research services should be seen as a network organisation that can use the expertise of other stakeholders such as subsidy management, ethics committee, security officer, quality assurance agency, etc. (see the figure above).</w:t>
      </w:r>
    </w:p>
    <w:p w14:paraId="30908442" w14:textId="77777777" w:rsidR="00C50DDA" w:rsidRPr="00DA2ADB" w:rsidRDefault="00C50DDA" w:rsidP="00F75F54">
      <w:pPr>
        <w:rPr>
          <w:rFonts w:cs="Arial"/>
          <w:noProof/>
          <w:szCs w:val="22"/>
          <w:lang w:val="en-GB"/>
        </w:rPr>
      </w:pPr>
    </w:p>
    <w:p w14:paraId="332EA9E0" w14:textId="77777777" w:rsidR="00C50DDA" w:rsidRPr="00DA2ADB" w:rsidRDefault="00D809D9" w:rsidP="00F75F54">
      <w:pPr>
        <w:rPr>
          <w:rFonts w:cs="Arial"/>
          <w:i/>
          <w:noProof/>
          <w:szCs w:val="22"/>
          <w:lang w:val="en-GB"/>
        </w:rPr>
      </w:pPr>
      <w:r w:rsidRPr="00DA2ADB">
        <w:rPr>
          <w:rFonts w:cs="Arial"/>
          <w:i/>
          <w:noProof/>
          <w:szCs w:val="22"/>
          <w:lang w:val="en-GB"/>
        </w:rPr>
        <w:t>6. Provide a data analyst and research software engineer within Research Services</w:t>
      </w:r>
    </w:p>
    <w:p w14:paraId="2037BE4F" w14:textId="77777777" w:rsidR="00C50DDA" w:rsidRPr="00DA2ADB" w:rsidRDefault="00C50DDA" w:rsidP="00F75F54">
      <w:pPr>
        <w:rPr>
          <w:rFonts w:cs="Arial"/>
          <w:noProof/>
          <w:szCs w:val="22"/>
          <w:lang w:val="en-GB"/>
        </w:rPr>
      </w:pPr>
    </w:p>
    <w:p w14:paraId="158C9E90" w14:textId="77777777" w:rsidR="00C50DDA" w:rsidRPr="00DA2ADB" w:rsidRDefault="00D809D9" w:rsidP="00F75F54">
      <w:pPr>
        <w:rPr>
          <w:rFonts w:cs="Arial"/>
          <w:noProof/>
          <w:szCs w:val="22"/>
          <w:lang w:val="en-GB"/>
        </w:rPr>
      </w:pPr>
      <w:r w:rsidRPr="00DA2ADB">
        <w:rPr>
          <w:rFonts w:cs="Arial"/>
          <w:noProof/>
          <w:szCs w:val="22"/>
          <w:lang w:val="en-GB"/>
        </w:rPr>
        <w:t xml:space="preserve">In order to be able to perform all complex tasks within Research Services, a data analyst and a research software engineer will also have to be employed, in addition to a data steward. The data analyst supports the researchers in processing and analysing the data, and a research software engineer supports the researchers with the development of software and the application of adequate technologies. These tasks require different knowledge and competences than those of a data steward. </w:t>
      </w:r>
    </w:p>
    <w:p w14:paraId="4EABC730" w14:textId="77777777" w:rsidR="00C50DDA" w:rsidRPr="00DA2ADB" w:rsidRDefault="00C50DDA" w:rsidP="00F75F54">
      <w:pPr>
        <w:rPr>
          <w:rFonts w:cs="Arial"/>
          <w:noProof/>
          <w:szCs w:val="22"/>
          <w:lang w:val="en-GB"/>
        </w:rPr>
      </w:pPr>
    </w:p>
    <w:p w14:paraId="2F056437" w14:textId="77777777" w:rsidR="00C50DDA" w:rsidRPr="00DA2ADB" w:rsidRDefault="00D809D9" w:rsidP="00F75F54">
      <w:pPr>
        <w:rPr>
          <w:rFonts w:eastAsia="Calibri" w:cs="Arial"/>
          <w:noProof/>
          <w:szCs w:val="22"/>
          <w:lang w:val="en-GB"/>
        </w:rPr>
      </w:pPr>
      <w:r w:rsidRPr="00DA2ADB">
        <w:rPr>
          <w:rFonts w:cs="Arial"/>
          <w:noProof/>
          <w:szCs w:val="22"/>
          <w:lang w:val="en-GB"/>
        </w:rPr>
        <w:t>The collaboration of several disciplines within Research Services will give the advantage of broad support to specific activities that are rapidly developing in different research areas. While the data steward advises the researchers throughout the entire research cycle, the data analyst and research software engineer will support the researchers during the processing of research data. The data analyst and software engineers should have in-depth knowledge in their fields and are able to cooperate with the research topics, whether or not embedded, so that the expertise does not have to be purchased externally. Due to the increase in data-intensive research, the demand for the expertise of a data analyst and a research software engineer will increase and their deployment will also have to be facilitated. It is essential to distinguish the roles of data steward, data analyst and research software engineer.</w:t>
      </w:r>
      <w:r w:rsidRPr="00DA2ADB">
        <w:rPr>
          <w:rFonts w:eastAsia="Calibri" w:cs="Arial"/>
          <w:noProof/>
          <w:szCs w:val="22"/>
          <w:lang w:val="en-GB"/>
        </w:rPr>
        <w:t xml:space="preserve"> </w:t>
      </w:r>
    </w:p>
    <w:p w14:paraId="7CE25B68" w14:textId="77777777" w:rsidR="00C50DDA" w:rsidRPr="00DA2ADB" w:rsidRDefault="00D809D9" w:rsidP="002D19C1">
      <w:pPr>
        <w:pStyle w:val="Heading1"/>
        <w:rPr>
          <w:noProof/>
          <w:lang w:val="en-GB"/>
        </w:rPr>
      </w:pPr>
      <w:bookmarkStart w:id="59" w:name="_aptlo6rdfbh2" w:colFirst="0" w:colLast="0"/>
      <w:bookmarkEnd w:id="59"/>
      <w:r w:rsidRPr="00DA2ADB">
        <w:rPr>
          <w:noProof/>
          <w:lang w:val="en-GB"/>
        </w:rPr>
        <w:br w:type="page"/>
      </w:r>
    </w:p>
    <w:p w14:paraId="42A6A8C7" w14:textId="53C6AC68" w:rsidR="00C50DDA" w:rsidRPr="00DA2ADB" w:rsidRDefault="00D809D9" w:rsidP="00D117CA">
      <w:pPr>
        <w:pStyle w:val="Heading1"/>
        <w:rPr>
          <w:noProof/>
          <w:lang w:val="en-GB"/>
        </w:rPr>
      </w:pPr>
      <w:bookmarkStart w:id="60" w:name="_Toc63080700"/>
      <w:r w:rsidRPr="00DA2ADB">
        <w:rPr>
          <w:noProof/>
          <w:lang w:val="en-GB"/>
        </w:rPr>
        <w:lastRenderedPageBreak/>
        <w:t>Annex 8: RDM trainings</w:t>
      </w:r>
      <w:bookmarkEnd w:id="60"/>
    </w:p>
    <w:p w14:paraId="0EA5AA2B" w14:textId="1ABD1DBD" w:rsidR="00C50DDA" w:rsidRPr="00DA2ADB" w:rsidRDefault="00D809D9" w:rsidP="00F75F54">
      <w:pPr>
        <w:rPr>
          <w:rFonts w:ascii="Calibri" w:hAnsi="Calibri" w:cs="Calibri"/>
          <w:noProof/>
          <w:sz w:val="24"/>
          <w:lang w:val="en-GB"/>
        </w:rPr>
      </w:pPr>
      <w:r w:rsidRPr="00DA2ADB">
        <w:rPr>
          <w:rFonts w:ascii="Calibri" w:hAnsi="Calibri" w:cs="Calibri"/>
          <w:noProof/>
          <w:color w:val="365F91" w:themeColor="accent1" w:themeShade="BF"/>
          <w:sz w:val="24"/>
          <w:lang w:val="en-GB"/>
        </w:rPr>
        <w:t xml:space="preserve">Trainings about research data management </w:t>
      </w:r>
    </w:p>
    <w:p w14:paraId="642A97C0" w14:textId="77777777" w:rsidR="00F75F54" w:rsidRPr="00DA2ADB" w:rsidRDefault="00F75F54" w:rsidP="00F75F54">
      <w:pPr>
        <w:rPr>
          <w:noProof/>
          <w:lang w:val="en-GB"/>
        </w:rPr>
      </w:pPr>
    </w:p>
    <w:p w14:paraId="70B5121C" w14:textId="3A15D760" w:rsidR="00C50DDA" w:rsidRPr="00DA2ADB" w:rsidRDefault="00D809D9" w:rsidP="00F75F54">
      <w:pPr>
        <w:rPr>
          <w:rFonts w:cs="Arial"/>
          <w:noProof/>
          <w:szCs w:val="22"/>
          <w:lang w:val="en-GB"/>
        </w:rPr>
      </w:pPr>
      <w:r w:rsidRPr="00DA2ADB">
        <w:rPr>
          <w:rFonts w:cs="Arial"/>
          <w:noProof/>
          <w:szCs w:val="22"/>
          <w:lang w:val="en-GB"/>
        </w:rPr>
        <w:t>Taking stock of training resources for (aspiring) data stewards has some tradition, both in the Netherlands and abroad. The current overview benefits from several other initiatives</w:t>
      </w:r>
      <w:r w:rsidRPr="00DA2ADB">
        <w:rPr>
          <w:rFonts w:cs="Arial"/>
          <w:noProof/>
          <w:szCs w:val="22"/>
          <w:vertAlign w:val="superscript"/>
          <w:lang w:val="en-GB"/>
        </w:rPr>
        <w:footnoteReference w:id="133"/>
      </w:r>
      <w:r w:rsidRPr="00DA2ADB">
        <w:rPr>
          <w:rFonts w:cs="Arial"/>
          <w:noProof/>
          <w:szCs w:val="22"/>
          <w:lang w:val="en-GB"/>
        </w:rPr>
        <w:t xml:space="preserve">. For the purpose of this </w:t>
      </w:r>
      <w:r w:rsidR="00D117CA" w:rsidRPr="00DA2ADB">
        <w:rPr>
          <w:rFonts w:cs="Arial"/>
          <w:noProof/>
          <w:szCs w:val="22"/>
          <w:lang w:val="en-GB"/>
        </w:rPr>
        <w:t>project,</w:t>
      </w:r>
      <w:r w:rsidRPr="00DA2ADB">
        <w:rPr>
          <w:rFonts w:cs="Arial"/>
          <w:noProof/>
          <w:szCs w:val="22"/>
          <w:lang w:val="en-GB"/>
        </w:rPr>
        <w:t xml:space="preserve"> we used the following criteria:</w:t>
      </w:r>
    </w:p>
    <w:p w14:paraId="72F449B3" w14:textId="77777777" w:rsidR="0073617C" w:rsidRPr="00DA2ADB" w:rsidRDefault="0073617C" w:rsidP="00F75F54">
      <w:pPr>
        <w:rPr>
          <w:rFonts w:cs="Arial"/>
          <w:noProof/>
          <w:szCs w:val="22"/>
          <w:lang w:val="en-GB"/>
        </w:rPr>
      </w:pPr>
    </w:p>
    <w:p w14:paraId="6D84A54B" w14:textId="77777777" w:rsidR="00C50DDA" w:rsidRPr="00DA2ADB" w:rsidRDefault="00D809D9" w:rsidP="002D7D9B">
      <w:pPr>
        <w:pStyle w:val="ListParagraph"/>
        <w:numPr>
          <w:ilvl w:val="0"/>
          <w:numId w:val="129"/>
        </w:numPr>
        <w:rPr>
          <w:rFonts w:cs="Arial"/>
          <w:noProof/>
          <w:szCs w:val="22"/>
          <w:lang w:val="en-GB"/>
        </w:rPr>
      </w:pPr>
      <w:r w:rsidRPr="00DA2ADB">
        <w:rPr>
          <w:rFonts w:cs="Arial"/>
          <w:noProof/>
          <w:szCs w:val="22"/>
          <w:lang w:val="en-GB"/>
        </w:rPr>
        <w:t xml:space="preserve">Recency: trainings about research data management (RDM) that were developed or substantially revised after the introduction of the FAIR principles (2014) and the implementation of the General Data Protection Regulation (GDPR). </w:t>
      </w:r>
    </w:p>
    <w:p w14:paraId="14C62875" w14:textId="77777777" w:rsidR="00C50DDA" w:rsidRPr="00DA2ADB" w:rsidRDefault="00D809D9" w:rsidP="002D7D9B">
      <w:pPr>
        <w:pStyle w:val="ListParagraph"/>
        <w:numPr>
          <w:ilvl w:val="0"/>
          <w:numId w:val="129"/>
        </w:numPr>
        <w:rPr>
          <w:rFonts w:cs="Arial"/>
          <w:noProof/>
          <w:szCs w:val="22"/>
          <w:lang w:val="en-GB"/>
        </w:rPr>
      </w:pPr>
      <w:r w:rsidRPr="00DA2ADB">
        <w:rPr>
          <w:rFonts w:cs="Arial"/>
          <w:noProof/>
          <w:szCs w:val="22"/>
          <w:lang w:val="en-GB"/>
        </w:rPr>
        <w:t>Accessibility: preferably open training, although we include some references to illustrate that several universities provide trainings for affiliated staff.</w:t>
      </w:r>
    </w:p>
    <w:p w14:paraId="110ACDE0" w14:textId="77777777" w:rsidR="00C50DDA" w:rsidRPr="00DA2ADB" w:rsidRDefault="00D809D9" w:rsidP="002D7D9B">
      <w:pPr>
        <w:pStyle w:val="ListParagraph"/>
        <w:numPr>
          <w:ilvl w:val="0"/>
          <w:numId w:val="129"/>
        </w:numPr>
        <w:rPr>
          <w:rFonts w:cs="Arial"/>
          <w:noProof/>
          <w:szCs w:val="22"/>
          <w:lang w:val="en-GB"/>
        </w:rPr>
      </w:pPr>
      <w:r w:rsidRPr="00DA2ADB">
        <w:rPr>
          <w:rFonts w:cs="Arial"/>
          <w:noProof/>
          <w:szCs w:val="22"/>
          <w:lang w:val="en-GB"/>
        </w:rPr>
        <w:t>Focus: preferably stand-alone trainings. However, we include a short list of good-quality materials that could be used in blended learning with a proper pedagogical embedding.</w:t>
      </w:r>
    </w:p>
    <w:p w14:paraId="6688B4C8" w14:textId="77777777" w:rsidR="00C50DDA" w:rsidRPr="00DA2ADB" w:rsidRDefault="00D809D9" w:rsidP="002D7D9B">
      <w:pPr>
        <w:pStyle w:val="ListParagraph"/>
        <w:numPr>
          <w:ilvl w:val="0"/>
          <w:numId w:val="129"/>
        </w:numPr>
        <w:rPr>
          <w:rFonts w:cs="Arial"/>
          <w:noProof/>
          <w:szCs w:val="22"/>
          <w:lang w:val="en-GB"/>
        </w:rPr>
      </w:pPr>
      <w:r w:rsidRPr="00DA2ADB">
        <w:rPr>
          <w:rFonts w:cs="Arial"/>
          <w:noProof/>
          <w:szCs w:val="22"/>
          <w:lang w:val="en-GB"/>
        </w:rPr>
        <w:t>No informal learning: informal learning, for example through networking, is essential, but not the goal of this exercise.</w:t>
      </w:r>
    </w:p>
    <w:p w14:paraId="258C5584" w14:textId="77777777" w:rsidR="00C50DDA" w:rsidRPr="00DA2ADB" w:rsidRDefault="00C50DDA" w:rsidP="00F75F54">
      <w:pPr>
        <w:rPr>
          <w:rFonts w:cs="Arial"/>
          <w:noProof/>
          <w:szCs w:val="22"/>
          <w:lang w:val="en-GB"/>
        </w:rPr>
      </w:pPr>
    </w:p>
    <w:p w14:paraId="13B98245" w14:textId="77777777" w:rsidR="00C50DDA" w:rsidRPr="00DA2ADB" w:rsidRDefault="00D809D9" w:rsidP="00F75F54">
      <w:pPr>
        <w:rPr>
          <w:rFonts w:cs="Arial"/>
          <w:noProof/>
          <w:szCs w:val="22"/>
          <w:lang w:val="en-GB"/>
        </w:rPr>
      </w:pPr>
      <w:r w:rsidRPr="00DA2ADB">
        <w:rPr>
          <w:rFonts w:cs="Arial"/>
          <w:noProof/>
          <w:szCs w:val="22"/>
          <w:lang w:val="en-GB"/>
        </w:rPr>
        <w:t xml:space="preserve">The following trainings, listed by provider in alphabetical order, address major parts of what data stewards should know. Some focus on specific research domains. Trainings take the form of slide decks, videos, websites with assignments, and Massive Open Online Course (MOOC). </w:t>
      </w:r>
    </w:p>
    <w:p w14:paraId="753E2F32" w14:textId="77777777" w:rsidR="0073617C" w:rsidRPr="00DA2ADB" w:rsidRDefault="0073617C" w:rsidP="00F75F54">
      <w:pPr>
        <w:pStyle w:val="ListParagraph"/>
        <w:rPr>
          <w:rFonts w:cs="Arial"/>
          <w:noProof/>
          <w:szCs w:val="22"/>
          <w:lang w:val="en-GB"/>
        </w:rPr>
      </w:pPr>
    </w:p>
    <w:p w14:paraId="50943806" w14:textId="21AC9789"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CESSDA Data Management Expert Guide: </w:t>
      </w:r>
      <w:hyperlink r:id="rId50">
        <w:r w:rsidRPr="00DA2ADB">
          <w:rPr>
            <w:rFonts w:cs="Arial"/>
            <w:noProof/>
            <w:color w:val="1155CC"/>
            <w:szCs w:val="22"/>
            <w:u w:val="single"/>
            <w:lang w:val="en-GB"/>
          </w:rPr>
          <w:t>https://www.cessda.eu/Training/Training-Resources/Library/Data-Management-Expert-Guide</w:t>
        </w:r>
      </w:hyperlink>
      <w:r w:rsidRPr="00DA2ADB">
        <w:rPr>
          <w:rFonts w:cs="Arial"/>
          <w:noProof/>
          <w:szCs w:val="22"/>
          <w:lang w:val="en-GB"/>
        </w:rPr>
        <w:t xml:space="preserve"> (targets social science researchers)</w:t>
      </w:r>
    </w:p>
    <w:p w14:paraId="61363025"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DARIAH training: </w:t>
      </w:r>
      <w:hyperlink r:id="rId51">
        <w:r w:rsidRPr="00DA2ADB">
          <w:rPr>
            <w:rFonts w:cs="Arial"/>
            <w:noProof/>
            <w:color w:val="1155CC"/>
            <w:szCs w:val="22"/>
            <w:u w:val="single"/>
            <w:lang w:val="en-GB"/>
          </w:rPr>
          <w:t>https://campus.dariah.eu/source/events</w:t>
        </w:r>
      </w:hyperlink>
      <w:r w:rsidRPr="00DA2ADB">
        <w:rPr>
          <w:rFonts w:cs="Arial"/>
          <w:noProof/>
          <w:szCs w:val="22"/>
          <w:lang w:val="en-GB"/>
        </w:rPr>
        <w:t xml:space="preserve"> (targets arts and humanities researchers)</w:t>
      </w:r>
    </w:p>
    <w:p w14:paraId="76E1DFD8" w14:textId="323621BD"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Data Carpentry: domain-specific workshops for self-guided learning (or training): </w:t>
      </w:r>
      <w:hyperlink r:id="rId52">
        <w:r w:rsidRPr="00DA2ADB">
          <w:rPr>
            <w:rFonts w:cs="Arial"/>
            <w:noProof/>
            <w:color w:val="1155CC"/>
            <w:szCs w:val="22"/>
            <w:u w:val="single"/>
            <w:lang w:val="en-GB"/>
          </w:rPr>
          <w:t>https://datacarpentry.org/lessons</w:t>
        </w:r>
      </w:hyperlink>
      <w:r w:rsidRPr="00DA2ADB">
        <w:rPr>
          <w:rFonts w:cs="Arial"/>
          <w:noProof/>
          <w:szCs w:val="22"/>
          <w:lang w:val="en-GB"/>
        </w:rPr>
        <w:t xml:space="preserve"> </w:t>
      </w:r>
    </w:p>
    <w:p w14:paraId="52554A98"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Digital Preservation Coalition (DPC). Novice to Know-How: Online Digital Preservation Training: </w:t>
      </w:r>
      <w:hyperlink r:id="rId53">
        <w:r w:rsidRPr="00DA2ADB">
          <w:rPr>
            <w:rFonts w:cs="Arial"/>
            <w:noProof/>
            <w:color w:val="1155CC"/>
            <w:szCs w:val="22"/>
            <w:u w:val="single"/>
            <w:lang w:val="en-GB"/>
          </w:rPr>
          <w:t>https://www.dpconline.org/knowledge-base/training/n2kh-online-training</w:t>
        </w:r>
      </w:hyperlink>
      <w:r w:rsidRPr="00DA2ADB">
        <w:rPr>
          <w:rFonts w:cs="Arial"/>
          <w:noProof/>
          <w:szCs w:val="22"/>
          <w:lang w:val="en-GB"/>
        </w:rPr>
        <w:t xml:space="preserve"> </w:t>
      </w:r>
    </w:p>
    <w:p w14:paraId="2D1B7D11" w14:textId="5DD887D1"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lastRenderedPageBreak/>
        <w:t>DTL Helis Academy Data Stewardship Course</w:t>
      </w:r>
      <w:r w:rsidR="0023683A" w:rsidRPr="00DA2ADB">
        <w:rPr>
          <w:rFonts w:cs="Arial"/>
          <w:noProof/>
          <w:szCs w:val="22"/>
          <w:lang w:val="en-GB"/>
        </w:rPr>
        <w:t>:</w:t>
      </w:r>
      <w:r w:rsidRPr="00DA2ADB">
        <w:rPr>
          <w:rFonts w:cs="Arial"/>
          <w:noProof/>
          <w:szCs w:val="22"/>
          <w:lang w:val="en-GB"/>
        </w:rPr>
        <w:t xml:space="preserve"> </w:t>
      </w:r>
      <w:hyperlink r:id="rId54">
        <w:r w:rsidRPr="00DA2ADB">
          <w:rPr>
            <w:rFonts w:cs="Arial"/>
            <w:noProof/>
            <w:color w:val="1155CC"/>
            <w:szCs w:val="22"/>
            <w:u w:val="single"/>
            <w:lang w:val="en-GB"/>
          </w:rPr>
          <w:t>https://www.helisacademy.com/en/data-analysis-stewardship</w:t>
        </w:r>
      </w:hyperlink>
      <w:r w:rsidRPr="00DA2ADB">
        <w:rPr>
          <w:rFonts w:cs="Arial"/>
          <w:noProof/>
          <w:szCs w:val="22"/>
          <w:lang w:val="en-GB"/>
        </w:rPr>
        <w:t xml:space="preserve"> </w:t>
      </w:r>
    </w:p>
    <w:p w14:paraId="1299B278" w14:textId="56DF4DFE"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ELIXIR-NL Technical Data Stewardship Course</w:t>
      </w:r>
      <w:r w:rsidR="0023683A" w:rsidRPr="00DA2ADB">
        <w:rPr>
          <w:rFonts w:cs="Arial"/>
          <w:noProof/>
          <w:szCs w:val="22"/>
          <w:lang w:val="en-GB"/>
        </w:rPr>
        <w:t>:</w:t>
      </w:r>
      <w:r w:rsidRPr="00DA2ADB">
        <w:rPr>
          <w:rFonts w:cs="Arial"/>
          <w:noProof/>
          <w:szCs w:val="22"/>
          <w:lang w:val="en-GB"/>
        </w:rPr>
        <w:t xml:space="preserve"> </w:t>
      </w:r>
      <w:hyperlink r:id="rId55">
        <w:r w:rsidRPr="00DA2ADB">
          <w:rPr>
            <w:rFonts w:cs="Arial"/>
            <w:noProof/>
            <w:color w:val="1155CC"/>
            <w:szCs w:val="22"/>
            <w:u w:val="single"/>
            <w:lang w:val="en-GB"/>
          </w:rPr>
          <w:t>https://www.dtls.nl/courses/elixir-nl-training-technical-data-stewardship</w:t>
        </w:r>
      </w:hyperlink>
      <w:r w:rsidRPr="00DA2ADB">
        <w:rPr>
          <w:rFonts w:cs="Arial"/>
          <w:noProof/>
          <w:szCs w:val="22"/>
          <w:lang w:val="en-GB"/>
        </w:rPr>
        <w:t xml:space="preserve"> </w:t>
      </w:r>
    </w:p>
    <w:p w14:paraId="2D606F66" w14:textId="4FBFE6C9"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EMBL-EBI: Bringing data to life: data management for the biomolecular sciences</w:t>
      </w:r>
      <w:r w:rsidR="0023683A" w:rsidRPr="00DA2ADB">
        <w:rPr>
          <w:rFonts w:cs="Arial"/>
          <w:noProof/>
          <w:szCs w:val="22"/>
          <w:lang w:val="en-GB"/>
        </w:rPr>
        <w:t>:</w:t>
      </w:r>
      <w:r w:rsidRPr="00DA2ADB">
        <w:rPr>
          <w:rFonts w:cs="Arial"/>
          <w:noProof/>
          <w:szCs w:val="22"/>
          <w:lang w:val="en-GB"/>
        </w:rPr>
        <w:t xml:space="preserve"> </w:t>
      </w:r>
      <w:hyperlink r:id="rId56">
        <w:r w:rsidRPr="00DA2ADB">
          <w:rPr>
            <w:rFonts w:cs="Arial"/>
            <w:noProof/>
            <w:color w:val="1155CC"/>
            <w:szCs w:val="22"/>
            <w:u w:val="single"/>
            <w:lang w:val="en-GB"/>
          </w:rPr>
          <w:t>https://www.ebi.ac.uk/training/online/course/bringing-data-life-data-management-biomolecular-sciences</w:t>
        </w:r>
      </w:hyperlink>
      <w:r w:rsidRPr="00DA2ADB">
        <w:rPr>
          <w:rFonts w:cs="Arial"/>
          <w:noProof/>
          <w:szCs w:val="22"/>
          <w:lang w:val="en-GB"/>
        </w:rPr>
        <w:t xml:space="preserve"> </w:t>
      </w:r>
    </w:p>
    <w:p w14:paraId="679E72AB"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EUDAT services training: </w:t>
      </w:r>
      <w:hyperlink r:id="rId57">
        <w:r w:rsidRPr="00DA2ADB">
          <w:rPr>
            <w:rFonts w:cs="Arial"/>
            <w:noProof/>
            <w:color w:val="1155CC"/>
            <w:szCs w:val="22"/>
            <w:u w:val="single"/>
            <w:lang w:val="en-GB"/>
          </w:rPr>
          <w:t xml:space="preserve">https://github.com/EUDAT-Training </w:t>
        </w:r>
      </w:hyperlink>
    </w:p>
    <w:p w14:paraId="44A2096D" w14:textId="77777777" w:rsidR="00C50DDA" w:rsidRPr="00DA2ADB" w:rsidRDefault="00D809D9" w:rsidP="002D7D9B">
      <w:pPr>
        <w:pStyle w:val="ListParagraph"/>
        <w:numPr>
          <w:ilvl w:val="0"/>
          <w:numId w:val="130"/>
        </w:numPr>
        <w:rPr>
          <w:rFonts w:cs="Arial"/>
          <w:noProof/>
          <w:color w:val="1155CC"/>
          <w:szCs w:val="22"/>
          <w:lang w:val="en-GB"/>
        </w:rPr>
      </w:pPr>
      <w:r w:rsidRPr="00DA2ADB">
        <w:rPr>
          <w:rFonts w:cs="Arial"/>
          <w:noProof/>
          <w:szCs w:val="22"/>
          <w:lang w:val="en-GB"/>
        </w:rPr>
        <w:t xml:space="preserve">FOSTER. Assessing the FAIRness of data: </w:t>
      </w:r>
      <w:hyperlink r:id="rId58">
        <w:r w:rsidRPr="00DA2ADB">
          <w:rPr>
            <w:rFonts w:cs="Arial"/>
            <w:noProof/>
            <w:color w:val="1155CC"/>
            <w:szCs w:val="22"/>
            <w:u w:val="single"/>
            <w:lang w:val="en-GB"/>
          </w:rPr>
          <w:t>https://www.fosteropenscience.eu/node/2644</w:t>
        </w:r>
      </w:hyperlink>
      <w:r w:rsidRPr="00DA2ADB">
        <w:rPr>
          <w:rFonts w:cs="Arial"/>
          <w:noProof/>
          <w:szCs w:val="22"/>
          <w:lang w:val="en-GB"/>
        </w:rPr>
        <w:t xml:space="preserve"> </w:t>
      </w:r>
    </w:p>
    <w:p w14:paraId="17506561"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FOSTER. Managing and Sharing Research Data: </w:t>
      </w:r>
      <w:hyperlink r:id="rId59">
        <w:r w:rsidRPr="00DA2ADB">
          <w:rPr>
            <w:rFonts w:cs="Arial"/>
            <w:noProof/>
            <w:color w:val="1155CC"/>
            <w:szCs w:val="22"/>
            <w:u w:val="single"/>
            <w:lang w:val="en-GB"/>
          </w:rPr>
          <w:t>https://www.fosteropenscience.eu/node/2328</w:t>
        </w:r>
      </w:hyperlink>
      <w:r w:rsidRPr="00DA2ADB">
        <w:rPr>
          <w:rFonts w:cs="Arial"/>
          <w:noProof/>
          <w:szCs w:val="22"/>
          <w:lang w:val="en-GB"/>
        </w:rPr>
        <w:t xml:space="preserve"> </w:t>
      </w:r>
    </w:p>
    <w:p w14:paraId="024DF85C"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FOSTER. Data Protection and Ethics: </w:t>
      </w:r>
      <w:hyperlink r:id="rId60">
        <w:r w:rsidRPr="00DA2ADB">
          <w:rPr>
            <w:rFonts w:cs="Arial"/>
            <w:noProof/>
            <w:color w:val="1155CC"/>
            <w:szCs w:val="22"/>
            <w:u w:val="single"/>
            <w:lang w:val="en-GB"/>
          </w:rPr>
          <w:t>https://www.fosteropenscience.eu/node/2330</w:t>
        </w:r>
      </w:hyperlink>
      <w:r w:rsidRPr="00DA2ADB">
        <w:rPr>
          <w:rFonts w:cs="Arial"/>
          <w:noProof/>
          <w:szCs w:val="22"/>
          <w:lang w:val="en-GB"/>
        </w:rPr>
        <w:t xml:space="preserve"> </w:t>
      </w:r>
    </w:p>
    <w:p w14:paraId="043D84CB"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GO-opleidingen. Data-architectuur en datamanagement: </w:t>
      </w:r>
      <w:hyperlink r:id="rId61">
        <w:r w:rsidRPr="00DA2ADB">
          <w:rPr>
            <w:rFonts w:cs="Arial"/>
            <w:noProof/>
            <w:color w:val="1155CC"/>
            <w:szCs w:val="22"/>
            <w:u w:val="single"/>
            <w:lang w:val="en-GB"/>
          </w:rPr>
          <w:t>https://goopleidingen.nl/module/data-architectuur-en-datamanagement</w:t>
        </w:r>
      </w:hyperlink>
      <w:r w:rsidRPr="00DA2ADB">
        <w:rPr>
          <w:rFonts w:cs="Arial"/>
          <w:noProof/>
          <w:szCs w:val="22"/>
          <w:lang w:val="en-GB"/>
        </w:rPr>
        <w:t xml:space="preserve"> </w:t>
      </w:r>
    </w:p>
    <w:p w14:paraId="471C0909" w14:textId="3D478C49"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Maastricht university. EU General Data Protection Regulation Essentials &amp; EU General Data Protection Regulation</w:t>
      </w:r>
      <w:r w:rsidR="0023683A" w:rsidRPr="00DA2ADB">
        <w:rPr>
          <w:rFonts w:cs="Arial"/>
          <w:noProof/>
          <w:szCs w:val="22"/>
          <w:lang w:val="en-GB"/>
        </w:rPr>
        <w:t>:</w:t>
      </w:r>
      <w:r w:rsidRPr="00DA2ADB">
        <w:rPr>
          <w:rFonts w:cs="Arial"/>
          <w:noProof/>
          <w:szCs w:val="22"/>
          <w:lang w:val="en-GB"/>
        </w:rPr>
        <w:t xml:space="preserve"> </w:t>
      </w:r>
      <w:hyperlink r:id="rId62">
        <w:r w:rsidRPr="00DA2ADB">
          <w:rPr>
            <w:rFonts w:cs="Arial"/>
            <w:noProof/>
            <w:color w:val="1155CC"/>
            <w:szCs w:val="22"/>
            <w:u w:val="single"/>
            <w:lang w:val="en-GB"/>
          </w:rPr>
          <w:t>https://www.maastrichtuniversity.nl/research/institutes/ecpc/professional-certification-education</w:t>
        </w:r>
      </w:hyperlink>
    </w:p>
    <w:p w14:paraId="19936BF7" w14:textId="1585BBAD"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PARTHENOS. Manage, Improve and Open up your Research and Data: </w:t>
      </w:r>
      <w:hyperlink r:id="rId63">
        <w:r w:rsidRPr="00DA2ADB">
          <w:rPr>
            <w:rFonts w:cs="Arial"/>
            <w:noProof/>
            <w:color w:val="1155CC"/>
            <w:szCs w:val="22"/>
            <w:u w:val="single"/>
            <w:lang w:val="en-GB"/>
          </w:rPr>
          <w:t>https://training.parthenos-project.eu/sample-page/manage-improve-and-open-up-your-research-and-data</w:t>
        </w:r>
      </w:hyperlink>
      <w:r w:rsidRPr="00DA2ADB">
        <w:rPr>
          <w:rFonts w:cs="Arial"/>
          <w:noProof/>
          <w:szCs w:val="22"/>
          <w:lang w:val="en-GB"/>
        </w:rPr>
        <w:t xml:space="preserve"> </w:t>
      </w:r>
    </w:p>
    <w:p w14:paraId="47A194C8" w14:textId="467DA966"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RDMLA: </w:t>
      </w:r>
      <w:hyperlink r:id="rId64">
        <w:r w:rsidRPr="00DA2ADB">
          <w:rPr>
            <w:rFonts w:cs="Arial"/>
            <w:noProof/>
            <w:color w:val="1155CC"/>
            <w:szCs w:val="22"/>
            <w:u w:val="single"/>
            <w:lang w:val="en-GB"/>
          </w:rPr>
          <w:t>https://rdmla.github.io</w:t>
        </w:r>
      </w:hyperlink>
      <w:r w:rsidRPr="00DA2ADB">
        <w:rPr>
          <w:rFonts w:cs="Arial"/>
          <w:noProof/>
          <w:szCs w:val="22"/>
          <w:lang w:val="en-GB"/>
        </w:rPr>
        <w:t xml:space="preserve"> (for librarians and information professionals)</w:t>
      </w:r>
    </w:p>
    <w:p w14:paraId="1CD5A363"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RDNL. Essentials 4 Data Support: </w:t>
      </w:r>
      <w:hyperlink r:id="rId65">
        <w:r w:rsidRPr="00DA2ADB">
          <w:rPr>
            <w:rFonts w:cs="Arial"/>
            <w:noProof/>
            <w:color w:val="1155CC"/>
            <w:szCs w:val="22"/>
            <w:u w:val="single"/>
            <w:lang w:val="en-GB"/>
          </w:rPr>
          <w:t>https://datasupport.researchdata.nl/en/</w:t>
        </w:r>
      </w:hyperlink>
      <w:r w:rsidRPr="00DA2ADB">
        <w:rPr>
          <w:rFonts w:cs="Arial"/>
          <w:noProof/>
          <w:szCs w:val="22"/>
          <w:lang w:val="en-GB"/>
        </w:rPr>
        <w:t xml:space="preserve"> (introductory course for data supporters)</w:t>
      </w:r>
    </w:p>
    <w:p w14:paraId="4AE9C190"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RDNL/DCC. Delivering Research Data Management Services (MOOC): </w:t>
      </w:r>
      <w:hyperlink r:id="rId66">
        <w:r w:rsidRPr="00DA2ADB">
          <w:rPr>
            <w:rFonts w:cs="Arial"/>
            <w:noProof/>
            <w:color w:val="1155CC"/>
            <w:szCs w:val="22"/>
            <w:u w:val="single"/>
            <w:lang w:val="en-GB"/>
          </w:rPr>
          <w:t>https://www.futurelearn.com/courses/delivering-research-data-management-services</w:t>
        </w:r>
      </w:hyperlink>
      <w:r w:rsidRPr="00DA2ADB">
        <w:rPr>
          <w:rFonts w:cs="Arial"/>
          <w:noProof/>
          <w:szCs w:val="22"/>
          <w:lang w:val="en-GB"/>
        </w:rPr>
        <w:t xml:space="preserve"> </w:t>
      </w:r>
    </w:p>
    <w:p w14:paraId="04B39EC9"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RUG. Privacy in Research (MOOC): </w:t>
      </w:r>
      <w:hyperlink r:id="rId67">
        <w:r w:rsidRPr="00DA2ADB">
          <w:rPr>
            <w:rFonts w:cs="Arial"/>
            <w:noProof/>
            <w:color w:val="1155CC"/>
            <w:szCs w:val="22"/>
            <w:u w:val="single"/>
            <w:lang w:val="en-GB"/>
          </w:rPr>
          <w:t>https://www.rug.nl/research/research-data-management/data_protection-gdpr/data_protection/training-privacy-in-research</w:t>
        </w:r>
      </w:hyperlink>
      <w:r w:rsidRPr="00DA2ADB">
        <w:rPr>
          <w:rFonts w:cs="Arial"/>
          <w:noProof/>
          <w:szCs w:val="22"/>
          <w:lang w:val="en-GB"/>
        </w:rPr>
        <w:t xml:space="preserve"> </w:t>
      </w:r>
    </w:p>
    <w:p w14:paraId="79DF46F4"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SERISS. Data Management (Youtube modules):</w:t>
      </w:r>
      <w:hyperlink r:id="rId68">
        <w:r w:rsidRPr="00DA2ADB">
          <w:rPr>
            <w:rFonts w:cs="Arial"/>
            <w:noProof/>
            <w:color w:val="1155CC"/>
            <w:szCs w:val="22"/>
            <w:u w:val="single"/>
            <w:lang w:val="en-GB"/>
          </w:rPr>
          <w:t xml:space="preserve"> </w:t>
        </w:r>
      </w:hyperlink>
      <w:hyperlink r:id="rId69" w:anchor="tab-6a6f811cc6a30ac8f54">
        <w:r w:rsidRPr="00DA2ADB">
          <w:rPr>
            <w:rFonts w:cs="Arial"/>
            <w:noProof/>
            <w:color w:val="1155CC"/>
            <w:szCs w:val="22"/>
            <w:u w:val="single"/>
            <w:lang w:val="en-GB"/>
          </w:rPr>
          <w:t>https://seriss.eu/training/training-overview/#tab-6a6f811cc6a30ac8f54</w:t>
        </w:r>
      </w:hyperlink>
      <w:r w:rsidRPr="00DA2ADB">
        <w:rPr>
          <w:rFonts w:cs="Arial"/>
          <w:noProof/>
          <w:szCs w:val="22"/>
          <w:lang w:val="en-GB"/>
        </w:rPr>
        <w:t xml:space="preserve"> (social sciences)</w:t>
      </w:r>
    </w:p>
    <w:p w14:paraId="05B1F8DA" w14:textId="7CDDAD19"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[several] Open Science MOOC:</w:t>
      </w:r>
      <w:hyperlink r:id="rId70">
        <w:r w:rsidRPr="00DA2ADB">
          <w:rPr>
            <w:rFonts w:cs="Arial"/>
            <w:noProof/>
            <w:color w:val="1155CC"/>
            <w:szCs w:val="22"/>
            <w:lang w:val="en-GB"/>
          </w:rPr>
          <w:t xml:space="preserve"> </w:t>
        </w:r>
        <w:r w:rsidRPr="00DA2ADB">
          <w:rPr>
            <w:rFonts w:cs="Arial"/>
            <w:noProof/>
            <w:color w:val="1155CC"/>
            <w:szCs w:val="22"/>
            <w:u w:val="single"/>
            <w:lang w:val="en-GB"/>
          </w:rPr>
          <w:t>https://opensciencemooc.eu</w:t>
        </w:r>
      </w:hyperlink>
      <w:r w:rsidRPr="00DA2ADB">
        <w:rPr>
          <w:rFonts w:cs="Arial"/>
          <w:noProof/>
          <w:szCs w:val="22"/>
          <w:lang w:val="en-GB"/>
        </w:rPr>
        <w:t xml:space="preserve"> (contains modules on Open data and on Open research software / Open Source)</w:t>
      </w:r>
    </w:p>
    <w:p w14:paraId="17A48090" w14:textId="77777777"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 xml:space="preserve">SURF. Data management, Big data and other more or less ICT-related courses: </w:t>
      </w:r>
      <w:hyperlink r:id="rId71">
        <w:r w:rsidRPr="00DA2ADB">
          <w:rPr>
            <w:rFonts w:cs="Arial"/>
            <w:noProof/>
            <w:color w:val="1155CC"/>
            <w:szCs w:val="22"/>
            <w:u w:val="single"/>
            <w:lang w:val="en-GB"/>
          </w:rPr>
          <w:t>https://www.surf.nl/en/training-courses-for-research</w:t>
        </w:r>
      </w:hyperlink>
      <w:r w:rsidRPr="00DA2ADB">
        <w:rPr>
          <w:rFonts w:cs="Arial"/>
          <w:noProof/>
          <w:szCs w:val="22"/>
          <w:lang w:val="en-GB"/>
        </w:rPr>
        <w:t xml:space="preserve"> </w:t>
      </w:r>
    </w:p>
    <w:p w14:paraId="1CE4E516" w14:textId="33135145"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t>TUD. Open Science: Sharing your research with the world (MOOC)</w:t>
      </w:r>
      <w:r w:rsidR="0023683A" w:rsidRPr="00DA2ADB">
        <w:rPr>
          <w:rFonts w:cs="Arial"/>
          <w:noProof/>
          <w:szCs w:val="22"/>
          <w:lang w:val="en-GB"/>
        </w:rPr>
        <w:t>:</w:t>
      </w:r>
      <w:r w:rsidRPr="00DA2ADB">
        <w:rPr>
          <w:rFonts w:cs="Arial"/>
          <w:noProof/>
          <w:szCs w:val="22"/>
          <w:lang w:val="en-GB"/>
        </w:rPr>
        <w:t xml:space="preserve"> </w:t>
      </w:r>
      <w:hyperlink r:id="rId72">
        <w:r w:rsidRPr="00DA2ADB">
          <w:rPr>
            <w:rFonts w:cs="Arial"/>
            <w:noProof/>
            <w:color w:val="1155CC"/>
            <w:szCs w:val="22"/>
            <w:u w:val="single"/>
            <w:lang w:val="en-GB"/>
          </w:rPr>
          <w:t>https://online-learning.tudelft.nl/courses/open-science-sharing-your-research-with-the-world</w:t>
        </w:r>
      </w:hyperlink>
      <w:r w:rsidRPr="00DA2ADB">
        <w:rPr>
          <w:rFonts w:cs="Arial"/>
          <w:noProof/>
          <w:szCs w:val="22"/>
          <w:lang w:val="en-GB"/>
        </w:rPr>
        <w:t xml:space="preserve"> </w:t>
      </w:r>
    </w:p>
    <w:p w14:paraId="5C3747B9" w14:textId="080FF14B" w:rsidR="00C50DDA" w:rsidRPr="00DA2ADB" w:rsidRDefault="00D809D9" w:rsidP="002D7D9B">
      <w:pPr>
        <w:pStyle w:val="ListParagraph"/>
        <w:numPr>
          <w:ilvl w:val="0"/>
          <w:numId w:val="130"/>
        </w:numPr>
        <w:rPr>
          <w:rFonts w:cs="Arial"/>
          <w:noProof/>
          <w:szCs w:val="22"/>
          <w:lang w:val="en-GB"/>
        </w:rPr>
      </w:pPr>
      <w:r w:rsidRPr="00DA2ADB">
        <w:rPr>
          <w:rFonts w:cs="Arial"/>
          <w:noProof/>
          <w:szCs w:val="22"/>
          <w:lang w:val="en-GB"/>
        </w:rPr>
        <w:lastRenderedPageBreak/>
        <w:t xml:space="preserve">University of North Carolina at Chapel Hill &amp; University of Edinburgh. Research Data Management and Sharing (MOOC): </w:t>
      </w:r>
      <w:hyperlink r:id="rId73">
        <w:r w:rsidRPr="00DA2ADB">
          <w:rPr>
            <w:rFonts w:cs="Arial"/>
            <w:noProof/>
            <w:color w:val="1155CC"/>
            <w:szCs w:val="22"/>
            <w:u w:val="single"/>
            <w:lang w:val="en-GB"/>
          </w:rPr>
          <w:t>https://www.coursera.org/learn/data-management</w:t>
        </w:r>
      </w:hyperlink>
      <w:r w:rsidRPr="00DA2ADB">
        <w:rPr>
          <w:rFonts w:cs="Arial"/>
          <w:noProof/>
          <w:szCs w:val="22"/>
          <w:lang w:val="en-GB"/>
        </w:rPr>
        <w:t xml:space="preserve"> </w:t>
      </w:r>
    </w:p>
    <w:p w14:paraId="6AAA57C7" w14:textId="77777777" w:rsidR="00F75F54" w:rsidRPr="00DA2ADB" w:rsidRDefault="00F75F54" w:rsidP="00F75F54">
      <w:pPr>
        <w:rPr>
          <w:rFonts w:ascii="Calibri" w:hAnsi="Calibri" w:cs="Calibri"/>
          <w:noProof/>
          <w:sz w:val="24"/>
          <w:lang w:val="en-GB"/>
        </w:rPr>
      </w:pPr>
    </w:p>
    <w:p w14:paraId="3166A1E4" w14:textId="510C9483" w:rsidR="00C50DDA" w:rsidRPr="00DA2ADB" w:rsidRDefault="00D809D9" w:rsidP="00F75F54">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Trainings only accessible for affiliated people</w:t>
      </w:r>
    </w:p>
    <w:p w14:paraId="3ECAFEB5" w14:textId="77777777" w:rsidR="00F75F54" w:rsidRPr="00DA2ADB" w:rsidRDefault="00F75F54" w:rsidP="00F75F54">
      <w:pPr>
        <w:rPr>
          <w:rFonts w:cs="Arial"/>
          <w:noProof/>
          <w:szCs w:val="22"/>
          <w:lang w:val="en-GB"/>
        </w:rPr>
      </w:pPr>
    </w:p>
    <w:p w14:paraId="495D736E" w14:textId="23F6669B" w:rsidR="00C50DDA" w:rsidRPr="00DA2ADB" w:rsidRDefault="00D809D9" w:rsidP="00F75F54">
      <w:pPr>
        <w:rPr>
          <w:rFonts w:cs="Arial"/>
          <w:noProof/>
          <w:szCs w:val="22"/>
          <w:lang w:val="en-GB"/>
        </w:rPr>
      </w:pPr>
      <w:r w:rsidRPr="00DA2ADB">
        <w:rPr>
          <w:rFonts w:cs="Arial"/>
          <w:noProof/>
          <w:szCs w:val="22"/>
          <w:lang w:val="en-GB"/>
        </w:rPr>
        <w:t xml:space="preserve">Listed here are a few examples of trainings which require institutional credentials. They typically have a small focus, like writing data management plans or dealing with personal data. Despite the limited access to the trainings, this list is useful as a starting point for coordinating a national training provisioning through reuse. </w:t>
      </w:r>
    </w:p>
    <w:p w14:paraId="7F994500" w14:textId="77777777" w:rsidR="0073617C" w:rsidRPr="00DA2ADB" w:rsidRDefault="0073617C" w:rsidP="00F75F54">
      <w:pPr>
        <w:pStyle w:val="ListParagraph"/>
        <w:rPr>
          <w:rFonts w:cs="Arial"/>
          <w:noProof/>
          <w:szCs w:val="22"/>
          <w:lang w:val="en-GB"/>
        </w:rPr>
      </w:pPr>
    </w:p>
    <w:p w14:paraId="364D03E9" w14:textId="07218DA6" w:rsidR="00C50DDA" w:rsidRPr="00DA2ADB" w:rsidRDefault="00D809D9" w:rsidP="002D7D9B">
      <w:pPr>
        <w:pStyle w:val="ListParagraph"/>
        <w:numPr>
          <w:ilvl w:val="0"/>
          <w:numId w:val="131"/>
        </w:numPr>
        <w:rPr>
          <w:rFonts w:cs="Arial"/>
          <w:noProof/>
          <w:szCs w:val="22"/>
          <w:lang w:val="en-GB"/>
        </w:rPr>
      </w:pPr>
      <w:r w:rsidRPr="00DA2ADB">
        <w:rPr>
          <w:rFonts w:cs="Arial"/>
          <w:noProof/>
          <w:szCs w:val="22"/>
          <w:lang w:val="en-GB"/>
        </w:rPr>
        <w:t>University of Amsterdam: Data Management</w:t>
      </w:r>
      <w:r w:rsidR="0023683A" w:rsidRPr="00DA2ADB">
        <w:rPr>
          <w:rFonts w:cs="Arial"/>
          <w:noProof/>
          <w:szCs w:val="22"/>
          <w:lang w:val="en-GB"/>
        </w:rPr>
        <w:t>:</w:t>
      </w:r>
      <w:r w:rsidRPr="00DA2ADB">
        <w:rPr>
          <w:rFonts w:cs="Arial"/>
          <w:noProof/>
          <w:szCs w:val="22"/>
          <w:lang w:val="en-GB"/>
        </w:rPr>
        <w:t xml:space="preserve"> </w:t>
      </w:r>
      <w:hyperlink r:id="rId74">
        <w:r w:rsidRPr="00DA2ADB">
          <w:rPr>
            <w:rFonts w:cs="Arial"/>
            <w:noProof/>
            <w:color w:val="1155CC"/>
            <w:szCs w:val="22"/>
            <w:u w:val="single"/>
            <w:lang w:val="en-GB"/>
          </w:rPr>
          <w:t>https://rsp.uva.nl/en/training/data-management/data-management.html</w:t>
        </w:r>
      </w:hyperlink>
      <w:r w:rsidRPr="00DA2ADB">
        <w:rPr>
          <w:rFonts w:cs="Arial"/>
          <w:noProof/>
          <w:szCs w:val="22"/>
          <w:lang w:val="en-GB"/>
        </w:rPr>
        <w:t xml:space="preserve"> (RDM Introduction, workshop on Encryption)</w:t>
      </w:r>
    </w:p>
    <w:p w14:paraId="439BD56A" w14:textId="2D43DB05" w:rsidR="00C50DDA" w:rsidRPr="00DA2ADB" w:rsidRDefault="00D809D9" w:rsidP="002D7D9B">
      <w:pPr>
        <w:pStyle w:val="ListParagraph"/>
        <w:numPr>
          <w:ilvl w:val="0"/>
          <w:numId w:val="131"/>
        </w:numPr>
        <w:rPr>
          <w:rFonts w:cs="Arial"/>
          <w:noProof/>
          <w:szCs w:val="22"/>
          <w:lang w:val="en-GB"/>
        </w:rPr>
      </w:pPr>
      <w:r w:rsidRPr="00DA2ADB">
        <w:rPr>
          <w:rFonts w:cs="Arial"/>
          <w:noProof/>
          <w:szCs w:val="22"/>
          <w:lang w:val="en-GB"/>
        </w:rPr>
        <w:t>Vrije Universiteit: Training ‘Writing a Data Management Plan’ for PhD students</w:t>
      </w:r>
      <w:r w:rsidR="0023683A" w:rsidRPr="00DA2ADB">
        <w:rPr>
          <w:rFonts w:cs="Arial"/>
          <w:noProof/>
          <w:szCs w:val="22"/>
          <w:lang w:val="en-GB"/>
        </w:rPr>
        <w:t>:</w:t>
      </w:r>
      <w:r w:rsidRPr="00DA2ADB">
        <w:rPr>
          <w:rFonts w:cs="Arial"/>
          <w:noProof/>
          <w:szCs w:val="22"/>
          <w:lang w:val="en-GB"/>
        </w:rPr>
        <w:t xml:space="preserve"> </w:t>
      </w:r>
      <w:hyperlink r:id="rId75">
        <w:r w:rsidRPr="00DA2ADB">
          <w:rPr>
            <w:rFonts w:cs="Arial"/>
            <w:noProof/>
            <w:color w:val="1155CC"/>
            <w:szCs w:val="22"/>
            <w:u w:val="single"/>
            <w:lang w:val="en-GB"/>
          </w:rPr>
          <w:t>https://www.ub.vu.nl/en/university-library-for-researchers/research-data-support/training-and-seminars/index.aspx</w:t>
        </w:r>
      </w:hyperlink>
    </w:p>
    <w:p w14:paraId="4C572032" w14:textId="1F360DC2" w:rsidR="00C50DDA" w:rsidRPr="00DA2ADB" w:rsidRDefault="00D809D9" w:rsidP="002D7D9B">
      <w:pPr>
        <w:pStyle w:val="ListParagraph"/>
        <w:numPr>
          <w:ilvl w:val="0"/>
          <w:numId w:val="131"/>
        </w:numPr>
        <w:rPr>
          <w:rFonts w:cs="Arial"/>
          <w:noProof/>
          <w:szCs w:val="22"/>
          <w:lang w:val="en-GB"/>
        </w:rPr>
      </w:pPr>
      <w:r w:rsidRPr="00DA2ADB">
        <w:rPr>
          <w:rFonts w:cs="Arial"/>
          <w:noProof/>
          <w:szCs w:val="22"/>
          <w:lang w:val="en-GB"/>
        </w:rPr>
        <w:t>TU/e: A basic course on research data management</w:t>
      </w:r>
      <w:r w:rsidR="0023683A" w:rsidRPr="00DA2ADB">
        <w:rPr>
          <w:rFonts w:cs="Arial"/>
          <w:noProof/>
          <w:szCs w:val="22"/>
          <w:lang w:val="en-GB"/>
        </w:rPr>
        <w:t>:</w:t>
      </w:r>
      <w:r w:rsidRPr="00DA2ADB">
        <w:rPr>
          <w:rFonts w:cs="Arial"/>
          <w:noProof/>
          <w:szCs w:val="22"/>
          <w:lang w:val="en-GB"/>
        </w:rPr>
        <w:t xml:space="preserve"> </w:t>
      </w:r>
      <w:hyperlink r:id="rId76">
        <w:r w:rsidRPr="00DA2ADB">
          <w:rPr>
            <w:rFonts w:cs="Arial"/>
            <w:noProof/>
            <w:color w:val="1155CC"/>
            <w:szCs w:val="22"/>
            <w:u w:val="single"/>
            <w:lang w:val="en-GB"/>
          </w:rPr>
          <w:t>https://www.tue.nl/universiteit/bibliotheek/ondersteuning-onderwijs-onderzoek/wetenschappelijk-publiceren/data-coach/trainingen/</w:t>
        </w:r>
      </w:hyperlink>
      <w:r w:rsidRPr="00DA2ADB">
        <w:rPr>
          <w:rFonts w:cs="Arial"/>
          <w:noProof/>
          <w:szCs w:val="22"/>
          <w:lang w:val="en-GB"/>
        </w:rPr>
        <w:t xml:space="preserve"> </w:t>
      </w:r>
    </w:p>
    <w:p w14:paraId="457AEC17" w14:textId="7C06F792" w:rsidR="00C50DDA" w:rsidRPr="00DA2ADB" w:rsidRDefault="00D809D9" w:rsidP="002D7D9B">
      <w:pPr>
        <w:pStyle w:val="ListParagraph"/>
        <w:numPr>
          <w:ilvl w:val="0"/>
          <w:numId w:val="131"/>
        </w:numPr>
        <w:rPr>
          <w:rFonts w:cs="Arial"/>
          <w:noProof/>
          <w:szCs w:val="22"/>
          <w:lang w:val="en-GB"/>
        </w:rPr>
      </w:pPr>
      <w:r w:rsidRPr="00DA2ADB">
        <w:rPr>
          <w:rFonts w:cs="Arial"/>
          <w:noProof/>
          <w:szCs w:val="22"/>
          <w:lang w:val="en-GB"/>
        </w:rPr>
        <w:t>Leiden University: Training data management</w:t>
      </w:r>
      <w:r w:rsidR="0023683A" w:rsidRPr="00DA2ADB">
        <w:rPr>
          <w:rFonts w:cs="Arial"/>
          <w:noProof/>
          <w:szCs w:val="22"/>
          <w:lang w:val="en-GB"/>
        </w:rPr>
        <w:t>:</w:t>
      </w:r>
      <w:r w:rsidRPr="00DA2ADB">
        <w:rPr>
          <w:rFonts w:cs="Arial"/>
          <w:noProof/>
          <w:szCs w:val="22"/>
          <w:lang w:val="en-GB"/>
        </w:rPr>
        <w:t xml:space="preserve"> </w:t>
      </w:r>
      <w:hyperlink r:id="rId77">
        <w:r w:rsidRPr="00DA2ADB">
          <w:rPr>
            <w:rFonts w:cs="Arial"/>
            <w:noProof/>
            <w:color w:val="1155CC"/>
            <w:szCs w:val="22"/>
            <w:u w:val="single"/>
            <w:lang w:val="en-GB"/>
          </w:rPr>
          <w:t>https://www.library.universiteitleiden.nl/researchers/data-management/training-data-management</w:t>
        </w:r>
      </w:hyperlink>
      <w:r w:rsidR="0023683A" w:rsidRPr="00DA2ADB">
        <w:rPr>
          <w:rFonts w:cs="Arial"/>
          <w:noProof/>
          <w:szCs w:val="22"/>
          <w:lang w:val="en-GB"/>
        </w:rPr>
        <w:t xml:space="preserve"> (</w:t>
      </w:r>
      <w:r w:rsidRPr="00DA2ADB">
        <w:rPr>
          <w:rFonts w:cs="Arial"/>
          <w:noProof/>
          <w:szCs w:val="22"/>
          <w:lang w:val="en-GB"/>
        </w:rPr>
        <w:t>Different workshops (writing a DMP, make your own data FAIR, How to publish your data, Project &amp; Data Management for PhD’s)</w:t>
      </w:r>
      <w:r w:rsidR="0023683A" w:rsidRPr="00DA2ADB">
        <w:rPr>
          <w:rFonts w:cs="Arial"/>
          <w:noProof/>
          <w:szCs w:val="22"/>
          <w:lang w:val="en-GB"/>
        </w:rPr>
        <w:t>)</w:t>
      </w:r>
    </w:p>
    <w:p w14:paraId="17C0049A" w14:textId="39874384" w:rsidR="00C50DDA" w:rsidRPr="00DA2ADB" w:rsidRDefault="00D809D9" w:rsidP="002D7D9B">
      <w:pPr>
        <w:pStyle w:val="ListParagraph"/>
        <w:numPr>
          <w:ilvl w:val="0"/>
          <w:numId w:val="131"/>
        </w:numPr>
        <w:rPr>
          <w:rFonts w:cs="Arial"/>
          <w:noProof/>
          <w:szCs w:val="22"/>
          <w:lang w:val="en-GB"/>
        </w:rPr>
      </w:pPr>
      <w:r w:rsidRPr="00DA2ADB">
        <w:rPr>
          <w:rFonts w:cs="Arial"/>
          <w:noProof/>
          <w:szCs w:val="22"/>
          <w:lang w:val="en-GB"/>
        </w:rPr>
        <w:t>Maastricht University: An introduction to research data management</w:t>
      </w:r>
      <w:r w:rsidR="0023683A" w:rsidRPr="00DA2ADB">
        <w:rPr>
          <w:rFonts w:cs="Arial"/>
          <w:noProof/>
          <w:szCs w:val="22"/>
          <w:lang w:val="en-GB"/>
        </w:rPr>
        <w:t>:</w:t>
      </w:r>
      <w:r w:rsidRPr="00DA2ADB">
        <w:rPr>
          <w:rFonts w:cs="Arial"/>
          <w:noProof/>
          <w:szCs w:val="22"/>
          <w:lang w:val="en-GB"/>
        </w:rPr>
        <w:t xml:space="preserve"> </w:t>
      </w:r>
      <w:hyperlink r:id="rId78">
        <w:r w:rsidRPr="00DA2ADB">
          <w:rPr>
            <w:rFonts w:cs="Arial"/>
            <w:noProof/>
            <w:color w:val="1155CC"/>
            <w:szCs w:val="22"/>
            <w:u w:val="single"/>
            <w:lang w:val="en-GB"/>
          </w:rPr>
          <w:t>https://library.maastrichtuniversity.nl/information-skills/workshops-courses/an-introduction-to-research-data-management</w:t>
        </w:r>
      </w:hyperlink>
    </w:p>
    <w:p w14:paraId="3C7D3E0B" w14:textId="1535F3B3" w:rsidR="00C50DDA" w:rsidRPr="00DA2ADB" w:rsidRDefault="00D809D9" w:rsidP="002D7D9B">
      <w:pPr>
        <w:pStyle w:val="ListParagraph"/>
        <w:numPr>
          <w:ilvl w:val="0"/>
          <w:numId w:val="131"/>
        </w:numPr>
        <w:rPr>
          <w:rFonts w:cs="Arial"/>
          <w:noProof/>
          <w:szCs w:val="22"/>
          <w:lang w:val="en-GB"/>
        </w:rPr>
      </w:pPr>
      <w:r w:rsidRPr="00DA2ADB">
        <w:rPr>
          <w:rFonts w:cs="Arial"/>
          <w:noProof/>
          <w:szCs w:val="22"/>
          <w:lang w:val="en-GB"/>
        </w:rPr>
        <w:t>University of Twente: Data Management Bootcamp</w:t>
      </w:r>
      <w:r w:rsidR="0023683A" w:rsidRPr="00DA2ADB">
        <w:rPr>
          <w:rFonts w:cs="Arial"/>
          <w:noProof/>
          <w:szCs w:val="22"/>
          <w:lang w:val="en-GB"/>
        </w:rPr>
        <w:t>:</w:t>
      </w:r>
      <w:r w:rsidRPr="00DA2ADB">
        <w:rPr>
          <w:rFonts w:cs="Arial"/>
          <w:noProof/>
          <w:szCs w:val="22"/>
          <w:lang w:val="en-GB"/>
        </w:rPr>
        <w:t xml:space="preserve"> </w:t>
      </w:r>
      <w:hyperlink r:id="rId79">
        <w:r w:rsidRPr="00DA2ADB">
          <w:rPr>
            <w:rFonts w:cs="Arial"/>
            <w:noProof/>
            <w:color w:val="1155CC"/>
            <w:szCs w:val="22"/>
            <w:u w:val="single"/>
            <w:lang w:val="en-GB"/>
          </w:rPr>
          <w:t>https://www.utwente.nl/en/ctd/courses/1000227/data-management-bootcamp</w:t>
        </w:r>
      </w:hyperlink>
      <w:r w:rsidRPr="00DA2ADB">
        <w:rPr>
          <w:rFonts w:cs="Arial"/>
          <w:noProof/>
          <w:szCs w:val="22"/>
          <w:lang w:val="en-GB"/>
        </w:rPr>
        <w:t xml:space="preserve"> for First-year PhD-candidates from UT</w:t>
      </w:r>
    </w:p>
    <w:p w14:paraId="2BC20B62" w14:textId="21A3A2B3" w:rsidR="00C50DDA" w:rsidRPr="00DA2ADB" w:rsidRDefault="00D809D9" w:rsidP="002D7D9B">
      <w:pPr>
        <w:pStyle w:val="ListParagraph"/>
        <w:numPr>
          <w:ilvl w:val="0"/>
          <w:numId w:val="131"/>
        </w:numPr>
        <w:rPr>
          <w:rFonts w:cs="Arial"/>
          <w:noProof/>
          <w:szCs w:val="22"/>
          <w:lang w:val="en-GB"/>
        </w:rPr>
      </w:pPr>
      <w:r w:rsidRPr="00DA2ADB">
        <w:rPr>
          <w:rFonts w:cs="Arial"/>
          <w:noProof/>
          <w:szCs w:val="22"/>
          <w:lang w:val="en-GB"/>
        </w:rPr>
        <w:t xml:space="preserve">Utrecht University: </w:t>
      </w:r>
      <w:hyperlink r:id="rId80">
        <w:r w:rsidRPr="00DA2ADB">
          <w:rPr>
            <w:rFonts w:cs="Arial"/>
            <w:noProof/>
            <w:color w:val="1155CC"/>
            <w:szCs w:val="22"/>
            <w:u w:val="single"/>
            <w:lang w:val="en-GB"/>
          </w:rPr>
          <w:t>https://www.uu.nl/en/research/research-data-management/training-workshops</w:t>
        </w:r>
      </w:hyperlink>
      <w:r w:rsidRPr="00DA2ADB">
        <w:rPr>
          <w:rFonts w:cs="Arial"/>
          <w:noProof/>
          <w:szCs w:val="22"/>
          <w:lang w:val="en-GB"/>
        </w:rPr>
        <w:t xml:space="preserve"> </w:t>
      </w:r>
      <w:r w:rsidR="0023683A" w:rsidRPr="00DA2ADB">
        <w:rPr>
          <w:rFonts w:cs="Arial"/>
          <w:noProof/>
          <w:szCs w:val="22"/>
          <w:lang w:val="en-GB"/>
        </w:rPr>
        <w:t>(</w:t>
      </w:r>
      <w:r w:rsidRPr="00DA2ADB">
        <w:rPr>
          <w:rFonts w:cs="Arial"/>
          <w:noProof/>
          <w:szCs w:val="22"/>
          <w:lang w:val="en-GB"/>
        </w:rPr>
        <w:t>Different workshops (Quick start to Research Data Management, Writing a DMP, Handling personal data in research, Introduction to R &amp; Data, R Cafe, Best Practices for Writing Reproducible Code)</w:t>
      </w:r>
      <w:r w:rsidR="0023683A" w:rsidRPr="00DA2ADB">
        <w:rPr>
          <w:rFonts w:cs="Arial"/>
          <w:noProof/>
          <w:szCs w:val="22"/>
          <w:lang w:val="en-GB"/>
        </w:rPr>
        <w:t>)</w:t>
      </w:r>
    </w:p>
    <w:p w14:paraId="587EBBCE" w14:textId="4E4A77CA" w:rsidR="00C50DDA" w:rsidRPr="00DA2ADB" w:rsidRDefault="00D809D9" w:rsidP="002D7D9B">
      <w:pPr>
        <w:pStyle w:val="ListParagraph"/>
        <w:numPr>
          <w:ilvl w:val="0"/>
          <w:numId w:val="131"/>
        </w:numPr>
        <w:rPr>
          <w:rFonts w:cs="Arial"/>
          <w:noProof/>
          <w:szCs w:val="22"/>
          <w:lang w:val="en-GB"/>
        </w:rPr>
      </w:pPr>
      <w:r w:rsidRPr="00DA2ADB">
        <w:rPr>
          <w:rFonts w:cs="Arial"/>
          <w:noProof/>
          <w:szCs w:val="22"/>
          <w:lang w:val="en-GB"/>
        </w:rPr>
        <w:t xml:space="preserve">Wageningen University &amp; Research: Research Data Management </w:t>
      </w:r>
      <w:hyperlink r:id="rId81">
        <w:r w:rsidRPr="00DA2ADB">
          <w:rPr>
            <w:rFonts w:cs="Arial"/>
            <w:noProof/>
            <w:color w:val="1155CC"/>
            <w:szCs w:val="22"/>
            <w:u w:val="single"/>
            <w:lang w:val="en-GB"/>
          </w:rPr>
          <w:t>https://www.wur.nl/en/Library/Students/Courses-and-demos/Courses-and-demos-display/Research-Data-Management.htm</w:t>
        </w:r>
      </w:hyperlink>
    </w:p>
    <w:p w14:paraId="001B804E" w14:textId="77777777" w:rsidR="0073617C" w:rsidRPr="00DA2ADB" w:rsidRDefault="0073617C" w:rsidP="00F75F54">
      <w:pPr>
        <w:rPr>
          <w:rFonts w:cs="Arial"/>
          <w:noProof/>
          <w:color w:val="365F91" w:themeColor="accent1" w:themeShade="BF"/>
          <w:szCs w:val="22"/>
          <w:lang w:val="en-GB"/>
        </w:rPr>
      </w:pPr>
      <w:r w:rsidRPr="00DA2ADB">
        <w:rPr>
          <w:rFonts w:cs="Arial"/>
          <w:noProof/>
          <w:szCs w:val="22"/>
          <w:lang w:val="en-GB"/>
        </w:rPr>
        <w:br w:type="page"/>
      </w:r>
    </w:p>
    <w:p w14:paraId="0A526DB8" w14:textId="740F6300" w:rsidR="00C50DDA" w:rsidRPr="00DA2ADB" w:rsidRDefault="00D809D9" w:rsidP="00F75F54">
      <w:pPr>
        <w:rPr>
          <w:rFonts w:ascii="Calibri" w:hAnsi="Calibri" w:cs="Calibri"/>
          <w:noProof/>
          <w:sz w:val="24"/>
          <w:lang w:val="en-GB"/>
        </w:rPr>
      </w:pPr>
      <w:r w:rsidRPr="00DA2ADB">
        <w:rPr>
          <w:rFonts w:ascii="Calibri" w:hAnsi="Calibri" w:cs="Calibri"/>
          <w:noProof/>
          <w:color w:val="365F91" w:themeColor="accent1" w:themeShade="BF"/>
          <w:sz w:val="24"/>
          <w:lang w:val="en-GB"/>
        </w:rPr>
        <w:lastRenderedPageBreak/>
        <w:t>Training materials</w:t>
      </w:r>
    </w:p>
    <w:p w14:paraId="0D55EBD1" w14:textId="77777777" w:rsidR="00F75F54" w:rsidRPr="00DA2ADB" w:rsidRDefault="00F75F54" w:rsidP="00F75F54">
      <w:pPr>
        <w:rPr>
          <w:noProof/>
          <w:lang w:val="en-GB"/>
        </w:rPr>
      </w:pPr>
    </w:p>
    <w:p w14:paraId="3AB10593" w14:textId="2E1006C9" w:rsidR="00C50DDA" w:rsidRPr="00DA2ADB" w:rsidRDefault="00D809D9" w:rsidP="00F75F54">
      <w:pPr>
        <w:rPr>
          <w:rFonts w:cs="Arial"/>
          <w:noProof/>
          <w:szCs w:val="22"/>
          <w:lang w:val="en-GB"/>
        </w:rPr>
      </w:pPr>
      <w:r w:rsidRPr="00DA2ADB">
        <w:rPr>
          <w:rFonts w:cs="Arial"/>
          <w:noProof/>
          <w:szCs w:val="22"/>
          <w:lang w:val="en-GB"/>
        </w:rPr>
        <w:t xml:space="preserve">The references in this list are no full-blown </w:t>
      </w:r>
      <w:r w:rsidR="0073617C" w:rsidRPr="00DA2ADB">
        <w:rPr>
          <w:rFonts w:cs="Arial"/>
          <w:noProof/>
          <w:szCs w:val="22"/>
          <w:lang w:val="en-GB"/>
        </w:rPr>
        <w:t>trainings but</w:t>
      </w:r>
      <w:r w:rsidRPr="00DA2ADB">
        <w:rPr>
          <w:rFonts w:cs="Arial"/>
          <w:noProof/>
          <w:szCs w:val="22"/>
          <w:lang w:val="en-GB"/>
        </w:rPr>
        <w:t xml:space="preserve"> point to materials that data stewards should know about. The materials could well be embedded in trainings.</w:t>
      </w:r>
    </w:p>
    <w:p w14:paraId="2FD940D8" w14:textId="77777777" w:rsidR="0073617C" w:rsidRPr="00DA2ADB" w:rsidRDefault="0073617C" w:rsidP="00F75F54">
      <w:pPr>
        <w:pStyle w:val="ListParagraph"/>
        <w:rPr>
          <w:rFonts w:cs="Arial"/>
          <w:noProof/>
          <w:szCs w:val="22"/>
          <w:lang w:val="en-GB"/>
        </w:rPr>
      </w:pPr>
    </w:p>
    <w:p w14:paraId="342FAE45" w14:textId="35F9164C"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Australian Research Data Commons. FAIR self-assessment tool: </w:t>
      </w:r>
      <w:hyperlink r:id="rId82">
        <w:r w:rsidRPr="00DA2ADB">
          <w:rPr>
            <w:rFonts w:cs="Arial"/>
            <w:noProof/>
            <w:color w:val="1155CC"/>
            <w:szCs w:val="22"/>
            <w:u w:val="single"/>
            <w:lang w:val="en-GB"/>
          </w:rPr>
          <w:t>https://www.ands-nectar-rds.org.au/fair-tool</w:t>
        </w:r>
      </w:hyperlink>
      <w:r w:rsidRPr="00DA2ADB">
        <w:rPr>
          <w:rFonts w:cs="Arial"/>
          <w:noProof/>
          <w:szCs w:val="22"/>
          <w:lang w:val="en-GB"/>
        </w:rPr>
        <w:t xml:space="preserve"> </w:t>
      </w:r>
    </w:p>
    <w:p w14:paraId="243D6D0D"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Brinkman, L., Oberski, D., Aarts, H. Open and Reliable Science Teaching Formats. 25 formats for bachelor education in the Social Science faculty of University Utrecht; targets teaching staff. </w:t>
      </w:r>
      <w:hyperlink r:id="rId83">
        <w:r w:rsidRPr="00DA2ADB">
          <w:rPr>
            <w:rFonts w:cs="Arial"/>
            <w:noProof/>
            <w:color w:val="1155CC"/>
            <w:szCs w:val="22"/>
            <w:u w:val="single"/>
            <w:lang w:val="en-GB"/>
          </w:rPr>
          <w:t>www.tinyurl.com/OSteachingformats</w:t>
        </w:r>
      </w:hyperlink>
    </w:p>
    <w:p w14:paraId="638D5959"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CLARIN Legal Information Platform:</w:t>
      </w:r>
      <w:hyperlink r:id="rId84">
        <w:r w:rsidRPr="00DA2ADB">
          <w:rPr>
            <w:rFonts w:cs="Arial"/>
            <w:noProof/>
            <w:color w:val="1155CC"/>
            <w:szCs w:val="22"/>
            <w:lang w:val="en-GB"/>
          </w:rPr>
          <w:t xml:space="preserve"> </w:t>
        </w:r>
        <w:r w:rsidRPr="00DA2ADB">
          <w:rPr>
            <w:rFonts w:cs="Arial"/>
            <w:noProof/>
            <w:color w:val="1155CC"/>
            <w:szCs w:val="22"/>
            <w:u w:val="single"/>
            <w:lang w:val="en-GB"/>
          </w:rPr>
          <w:t>https://www.clarin.eu/content/legal-information-platform</w:t>
        </w:r>
      </w:hyperlink>
      <w:r w:rsidRPr="00DA2ADB">
        <w:rPr>
          <w:rFonts w:cs="Arial"/>
          <w:noProof/>
          <w:szCs w:val="22"/>
          <w:lang w:val="en-GB"/>
        </w:rPr>
        <w:t xml:space="preserve"> </w:t>
      </w:r>
    </w:p>
    <w:p w14:paraId="40A98C11"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DANS. Training material:</w:t>
      </w:r>
      <w:hyperlink r:id="rId85">
        <w:r w:rsidRPr="00DA2ADB">
          <w:rPr>
            <w:rFonts w:cs="Arial"/>
            <w:noProof/>
            <w:color w:val="1155CC"/>
            <w:szCs w:val="22"/>
            <w:lang w:val="en-GB"/>
          </w:rPr>
          <w:t xml:space="preserve"> </w:t>
        </w:r>
        <w:r w:rsidRPr="00DA2ADB">
          <w:rPr>
            <w:rFonts w:cs="Arial"/>
            <w:noProof/>
            <w:color w:val="1155CC"/>
            <w:szCs w:val="22"/>
            <w:u w:val="single"/>
            <w:lang w:val="en-GB"/>
          </w:rPr>
          <w:t>https://dans.knaw.nl/en/about/services/training-consultancy/training</w:t>
        </w:r>
      </w:hyperlink>
    </w:p>
    <w:p w14:paraId="436F2EC2"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Digital Curation Centre. Guides and tools:</w:t>
      </w:r>
      <w:hyperlink r:id="rId86">
        <w:r w:rsidRPr="00DA2ADB">
          <w:rPr>
            <w:rFonts w:cs="Arial"/>
            <w:noProof/>
            <w:color w:val="1155CC"/>
            <w:szCs w:val="22"/>
            <w:lang w:val="en-GB"/>
          </w:rPr>
          <w:t xml:space="preserve"> </w:t>
        </w:r>
        <w:r w:rsidRPr="00DA2ADB">
          <w:rPr>
            <w:rFonts w:cs="Arial"/>
            <w:noProof/>
            <w:color w:val="1155CC"/>
            <w:szCs w:val="22"/>
            <w:u w:val="single"/>
            <w:lang w:val="en-GB"/>
          </w:rPr>
          <w:t>https://www.dcc.ac.uk/guidance</w:t>
        </w:r>
      </w:hyperlink>
      <w:r w:rsidRPr="00DA2ADB">
        <w:rPr>
          <w:rFonts w:cs="Arial"/>
          <w:noProof/>
          <w:szCs w:val="22"/>
          <w:lang w:val="en-GB"/>
        </w:rPr>
        <w:t xml:space="preserve"> </w:t>
      </w:r>
    </w:p>
    <w:p w14:paraId="1B61A65D" w14:textId="7FE93F81"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ELIXIR. TeSS training registry:</w:t>
      </w:r>
      <w:hyperlink r:id="rId87">
        <w:r w:rsidRPr="00DA2ADB">
          <w:rPr>
            <w:rFonts w:cs="Arial"/>
            <w:noProof/>
            <w:color w:val="1155CC"/>
            <w:szCs w:val="22"/>
            <w:lang w:val="en-GB"/>
          </w:rPr>
          <w:t xml:space="preserve"> </w:t>
        </w:r>
        <w:r w:rsidRPr="00DA2ADB">
          <w:rPr>
            <w:rFonts w:cs="Arial"/>
            <w:noProof/>
            <w:color w:val="1155CC"/>
            <w:szCs w:val="22"/>
            <w:u w:val="single"/>
            <w:lang w:val="en-GB"/>
          </w:rPr>
          <w:t>https://tess.elixir-europe.org</w:t>
        </w:r>
      </w:hyperlink>
    </w:p>
    <w:p w14:paraId="0C38081E"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EOSC Hub. Training materials:</w:t>
      </w:r>
      <w:hyperlink r:id="rId88">
        <w:r w:rsidRPr="00DA2ADB">
          <w:rPr>
            <w:rFonts w:cs="Arial"/>
            <w:noProof/>
            <w:color w:val="1155CC"/>
            <w:szCs w:val="22"/>
            <w:lang w:val="en-GB"/>
          </w:rPr>
          <w:t xml:space="preserve"> </w:t>
        </w:r>
        <w:r w:rsidRPr="00DA2ADB">
          <w:rPr>
            <w:rFonts w:cs="Arial"/>
            <w:noProof/>
            <w:color w:val="1155CC"/>
            <w:szCs w:val="22"/>
            <w:u w:val="single"/>
            <w:lang w:val="en-GB"/>
          </w:rPr>
          <w:t>https://www.eosc-hub.eu/training-material</w:t>
        </w:r>
      </w:hyperlink>
    </w:p>
    <w:p w14:paraId="5C9C2191"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European Commission. Guidance on Open Access and data management:</w:t>
      </w:r>
      <w:hyperlink r:id="rId89">
        <w:r w:rsidRPr="00DA2ADB">
          <w:rPr>
            <w:rFonts w:cs="Arial"/>
            <w:noProof/>
            <w:color w:val="1155CC"/>
            <w:szCs w:val="22"/>
            <w:u w:val="single"/>
            <w:lang w:val="en-GB"/>
          </w:rPr>
          <w:t xml:space="preserve"> https://ec.europa.eu/research/participants/docs/h2020-funding-guide/cross-cutting-issues/open-access-dissemination_en.htm</w:t>
        </w:r>
      </w:hyperlink>
    </w:p>
    <w:p w14:paraId="6CC09A21" w14:textId="7DDC1A48"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FAIR evaluation services: </w:t>
      </w:r>
      <w:hyperlink r:id="rId90" w:anchor="!/">
        <w:r w:rsidRPr="00DA2ADB">
          <w:rPr>
            <w:rFonts w:cs="Arial"/>
            <w:noProof/>
            <w:color w:val="1155CC"/>
            <w:szCs w:val="22"/>
            <w:u w:val="single"/>
            <w:lang w:val="en-GB"/>
          </w:rPr>
          <w:t>https://fairsharing.github.io/FAIR-Evaluator-FrontEnd/#!</w:t>
        </w:r>
      </w:hyperlink>
      <w:r w:rsidRPr="00DA2ADB">
        <w:rPr>
          <w:rFonts w:cs="Arial"/>
          <w:noProof/>
          <w:szCs w:val="22"/>
          <w:lang w:val="en-GB"/>
        </w:rPr>
        <w:t xml:space="preserve"> </w:t>
      </w:r>
    </w:p>
    <w:p w14:paraId="33E5D7C1" w14:textId="52EA3410"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FAIRsFAIR: FAIR-Aware: assess your awareness of making data FAIR: </w:t>
      </w:r>
      <w:hyperlink r:id="rId91">
        <w:r w:rsidRPr="00DA2ADB">
          <w:rPr>
            <w:rFonts w:cs="Arial"/>
            <w:noProof/>
            <w:color w:val="1155CC"/>
            <w:szCs w:val="22"/>
            <w:u w:val="single"/>
            <w:lang w:val="en-GB"/>
          </w:rPr>
          <w:t>https://fairaware.dans.knaw.nl</w:t>
        </w:r>
      </w:hyperlink>
      <w:r w:rsidRPr="00DA2ADB">
        <w:rPr>
          <w:rFonts w:cs="Arial"/>
          <w:noProof/>
          <w:szCs w:val="22"/>
          <w:lang w:val="en-GB"/>
        </w:rPr>
        <w:t xml:space="preserve"> </w:t>
      </w:r>
    </w:p>
    <w:p w14:paraId="1392D305" w14:textId="4E66BD61"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Federatie Auteursrechtbelangen. Auteursrecht/Intellectual property rights (in Dutch): </w:t>
      </w:r>
      <w:hyperlink r:id="rId92">
        <w:r w:rsidRPr="00DA2ADB">
          <w:rPr>
            <w:rFonts w:cs="Arial"/>
            <w:noProof/>
            <w:color w:val="1155CC"/>
            <w:szCs w:val="22"/>
            <w:u w:val="single"/>
            <w:lang w:val="en-GB"/>
          </w:rPr>
          <w:t>https://auteursrecht.nl</w:t>
        </w:r>
      </w:hyperlink>
    </w:p>
    <w:p w14:paraId="02B61A5F" w14:textId="0CD8974E"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FOSTER. The Open Science Training Handbook (targets trainers). Various authors: </w:t>
      </w:r>
      <w:hyperlink r:id="rId93">
        <w:r w:rsidRPr="00DA2ADB">
          <w:rPr>
            <w:rFonts w:cs="Arial"/>
            <w:noProof/>
            <w:color w:val="1155CC"/>
            <w:szCs w:val="22"/>
            <w:u w:val="single"/>
            <w:lang w:val="en-GB"/>
          </w:rPr>
          <w:t>https://book.fosteropenscience.eu/en</w:t>
        </w:r>
      </w:hyperlink>
      <w:r w:rsidRPr="00DA2ADB">
        <w:rPr>
          <w:rFonts w:cs="Arial"/>
          <w:noProof/>
          <w:szCs w:val="22"/>
          <w:lang w:val="en-GB"/>
        </w:rPr>
        <w:t xml:space="preserve"> </w:t>
      </w:r>
    </w:p>
    <w:p w14:paraId="1F1E60CA" w14:textId="6CA4E456"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HANDS: Handbook for Adequate Natural Data Stewardship v2.0. NFU Data 4 Lifesciences: </w:t>
      </w:r>
      <w:hyperlink r:id="rId94">
        <w:r w:rsidRPr="00DA2ADB">
          <w:rPr>
            <w:rFonts w:cs="Arial"/>
            <w:noProof/>
            <w:color w:val="1155CC"/>
            <w:szCs w:val="22"/>
            <w:u w:val="single"/>
            <w:lang w:val="en-GB"/>
          </w:rPr>
          <w:t>https://data4lifesciences.nl/hands2/data-stewardship</w:t>
        </w:r>
      </w:hyperlink>
      <w:r w:rsidRPr="00DA2ADB">
        <w:rPr>
          <w:rFonts w:cs="Arial"/>
          <w:noProof/>
          <w:szCs w:val="22"/>
          <w:lang w:val="en-GB"/>
        </w:rPr>
        <w:t xml:space="preserve"> </w:t>
      </w:r>
    </w:p>
    <w:p w14:paraId="6B73FAA7"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M. Jetten et al. 23 Things for Data Stewards. </w:t>
      </w:r>
      <w:hyperlink r:id="rId95">
        <w:r w:rsidRPr="00DA2ADB">
          <w:rPr>
            <w:rFonts w:cs="Arial"/>
            <w:noProof/>
            <w:color w:val="1155CC"/>
            <w:szCs w:val="22"/>
            <w:u w:val="single"/>
            <w:lang w:val="en-GB"/>
          </w:rPr>
          <w:t>https://doi.org/10.5281/zenodo.3773663</w:t>
        </w:r>
      </w:hyperlink>
      <w:r w:rsidRPr="00DA2ADB">
        <w:rPr>
          <w:rFonts w:cs="Arial"/>
          <w:noProof/>
          <w:szCs w:val="22"/>
          <w:lang w:val="en-GB"/>
        </w:rPr>
        <w:t xml:space="preserve"> (Note: this package contains also sets of Things for other stakeholders)</w:t>
      </w:r>
    </w:p>
    <w:p w14:paraId="5B63BE45"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 xml:space="preserve">LCRDM wiki and knowledge platform: </w:t>
      </w:r>
      <w:hyperlink r:id="rId96">
        <w:r w:rsidRPr="00DA2ADB">
          <w:rPr>
            <w:rFonts w:cs="Arial"/>
            <w:noProof/>
            <w:color w:val="1155CC"/>
            <w:szCs w:val="22"/>
            <w:u w:val="single"/>
            <w:lang w:val="en-GB"/>
          </w:rPr>
          <w:t>https://www.edugroepen.nl/sites/RDM_platform/SitePages/Home.aspx</w:t>
        </w:r>
      </w:hyperlink>
      <w:r w:rsidRPr="00DA2ADB">
        <w:rPr>
          <w:rFonts w:cs="Arial"/>
          <w:noProof/>
          <w:szCs w:val="22"/>
          <w:lang w:val="en-GB"/>
        </w:rPr>
        <w:t xml:space="preserve"> </w:t>
      </w:r>
    </w:p>
    <w:p w14:paraId="1C874299" w14:textId="7777777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OpenAIRE. Guides, factsheets and training materials:</w:t>
      </w:r>
      <w:hyperlink r:id="rId97">
        <w:r w:rsidRPr="00DA2ADB">
          <w:rPr>
            <w:rFonts w:cs="Arial"/>
            <w:noProof/>
            <w:color w:val="1155CC"/>
            <w:szCs w:val="22"/>
            <w:lang w:val="en-GB"/>
          </w:rPr>
          <w:t xml:space="preserve"> </w:t>
        </w:r>
        <w:r w:rsidRPr="00DA2ADB">
          <w:rPr>
            <w:rFonts w:cs="Arial"/>
            <w:noProof/>
            <w:color w:val="1155CC"/>
            <w:szCs w:val="22"/>
            <w:u w:val="single"/>
            <w:lang w:val="en-GB"/>
          </w:rPr>
          <w:t>https://www.openaire.eu/</w:t>
        </w:r>
      </w:hyperlink>
      <w:r w:rsidRPr="00DA2ADB">
        <w:rPr>
          <w:rFonts w:cs="Arial"/>
          <w:noProof/>
          <w:szCs w:val="22"/>
          <w:lang w:val="en-GB"/>
        </w:rPr>
        <w:t xml:space="preserve"> </w:t>
      </w:r>
    </w:p>
    <w:p w14:paraId="0C129FC8" w14:textId="1DA561C7" w:rsidR="00C50DDA" w:rsidRPr="00DA2ADB" w:rsidRDefault="00D809D9" w:rsidP="002D7D9B">
      <w:pPr>
        <w:pStyle w:val="ListParagraph"/>
        <w:numPr>
          <w:ilvl w:val="0"/>
          <w:numId w:val="132"/>
        </w:numPr>
        <w:rPr>
          <w:rFonts w:cs="Arial"/>
          <w:noProof/>
          <w:szCs w:val="22"/>
          <w:lang w:val="en-GB"/>
        </w:rPr>
      </w:pPr>
      <w:r w:rsidRPr="00DA2ADB">
        <w:rPr>
          <w:rFonts w:cs="Arial"/>
          <w:noProof/>
          <w:szCs w:val="22"/>
          <w:lang w:val="en-GB"/>
        </w:rPr>
        <w:t>PARTHENOS: Policies &amp; Guidelines</w:t>
      </w:r>
      <w:r w:rsidR="0023683A" w:rsidRPr="00DA2ADB">
        <w:rPr>
          <w:rFonts w:cs="Arial"/>
          <w:noProof/>
          <w:szCs w:val="22"/>
          <w:lang w:val="en-GB"/>
        </w:rPr>
        <w:t>:</w:t>
      </w:r>
      <w:r w:rsidRPr="00DA2ADB">
        <w:rPr>
          <w:rFonts w:cs="Arial"/>
          <w:noProof/>
          <w:szCs w:val="22"/>
          <w:lang w:val="en-GB"/>
        </w:rPr>
        <w:t xml:space="preserve"> </w:t>
      </w:r>
      <w:hyperlink r:id="rId98">
        <w:r w:rsidRPr="00DA2ADB">
          <w:rPr>
            <w:rFonts w:cs="Arial"/>
            <w:noProof/>
            <w:color w:val="1155CC"/>
            <w:szCs w:val="22"/>
            <w:u w:val="single"/>
            <w:lang w:val="en-GB"/>
          </w:rPr>
          <w:t>https://www.parthenos-project.eu/portal/policies_guidelines</w:t>
        </w:r>
      </w:hyperlink>
      <w:r w:rsidRPr="00DA2ADB">
        <w:rPr>
          <w:rFonts w:cs="Arial"/>
          <w:noProof/>
          <w:szCs w:val="22"/>
          <w:lang w:val="en-GB"/>
        </w:rPr>
        <w:t xml:space="preserve"> (humanities and cultural heritage)</w:t>
      </w:r>
    </w:p>
    <w:p w14:paraId="2B6F6DC4" w14:textId="465A4DC5" w:rsidR="00C50DDA" w:rsidRPr="00DA2ADB" w:rsidRDefault="00D809D9" w:rsidP="002D7D9B">
      <w:pPr>
        <w:pStyle w:val="ListParagraph"/>
        <w:widowControl w:val="0"/>
        <w:numPr>
          <w:ilvl w:val="0"/>
          <w:numId w:val="132"/>
        </w:numPr>
        <w:rPr>
          <w:rFonts w:cs="Arial"/>
          <w:noProof/>
          <w:szCs w:val="22"/>
          <w:lang w:val="en-GB"/>
        </w:rPr>
      </w:pPr>
      <w:r w:rsidRPr="00DA2ADB">
        <w:rPr>
          <w:rFonts w:cs="Arial"/>
          <w:noProof/>
          <w:szCs w:val="22"/>
          <w:lang w:val="en-GB"/>
        </w:rPr>
        <w:t xml:space="preserve">UK Data Service. Data management training resources: </w:t>
      </w:r>
      <w:hyperlink r:id="rId99">
        <w:r w:rsidR="0023683A" w:rsidRPr="00DA2ADB">
          <w:rPr>
            <w:rFonts w:cs="Arial"/>
            <w:noProof/>
            <w:color w:val="1155CC"/>
            <w:szCs w:val="22"/>
            <w:u w:val="single"/>
            <w:lang w:val="en-GB"/>
          </w:rPr>
          <w:t>ht</w:t>
        </w:r>
        <w:r w:rsidRPr="00DA2ADB">
          <w:rPr>
            <w:rFonts w:cs="Arial"/>
            <w:noProof/>
            <w:color w:val="1155CC"/>
            <w:szCs w:val="22"/>
            <w:u w:val="single"/>
            <w:lang w:val="en-GB"/>
          </w:rPr>
          <w:t>tps://www.ukdataservice.ac.uk/manage-data/training.aspx</w:t>
        </w:r>
      </w:hyperlink>
    </w:p>
    <w:p w14:paraId="6ADCEF30" w14:textId="1E2A31AC" w:rsidR="00C50DDA" w:rsidRPr="00DA2ADB" w:rsidRDefault="00D809D9" w:rsidP="00D117CA">
      <w:pPr>
        <w:pStyle w:val="Heading1"/>
        <w:rPr>
          <w:noProof/>
          <w:sz w:val="24"/>
          <w:szCs w:val="24"/>
          <w:lang w:val="en-GB"/>
        </w:rPr>
      </w:pPr>
      <w:bookmarkStart w:id="61" w:name="_Toc63080701"/>
      <w:r w:rsidRPr="00DA2ADB">
        <w:rPr>
          <w:noProof/>
          <w:lang w:val="en-GB"/>
        </w:rPr>
        <w:lastRenderedPageBreak/>
        <w:t>Annex 9: Annotating trainings</w:t>
      </w:r>
      <w:bookmarkEnd w:id="61"/>
    </w:p>
    <w:p w14:paraId="448C6642" w14:textId="53C04C5B" w:rsidR="00C50DDA" w:rsidRPr="00DA2ADB" w:rsidRDefault="00D809D9" w:rsidP="008427BE">
      <w:pPr>
        <w:rPr>
          <w:rFonts w:asciiTheme="majorHAnsi" w:hAnsiTheme="majorHAnsi" w:cstheme="majorHAnsi"/>
          <w:noProof/>
          <w:sz w:val="24"/>
          <w:lang w:val="en-GB"/>
        </w:rPr>
      </w:pPr>
      <w:r w:rsidRPr="00DA2ADB">
        <w:rPr>
          <w:rFonts w:asciiTheme="majorHAnsi" w:hAnsiTheme="majorHAnsi" w:cstheme="majorHAnsi"/>
          <w:noProof/>
          <w:color w:val="365F91" w:themeColor="accent1" w:themeShade="BF"/>
          <w:sz w:val="24"/>
          <w:lang w:val="en-GB"/>
        </w:rPr>
        <w:t>The annotation approach</w:t>
      </w:r>
    </w:p>
    <w:p w14:paraId="3B14176A" w14:textId="77777777" w:rsidR="008427BE" w:rsidRPr="00DA2ADB" w:rsidRDefault="008427BE" w:rsidP="005308D7">
      <w:pPr>
        <w:rPr>
          <w:noProof/>
          <w:lang w:val="en-GB"/>
        </w:rPr>
      </w:pPr>
    </w:p>
    <w:p w14:paraId="593BC871" w14:textId="5F8CE402" w:rsidR="00C50DDA" w:rsidRPr="00DA2ADB" w:rsidRDefault="00D809D9" w:rsidP="005308D7">
      <w:pPr>
        <w:rPr>
          <w:noProof/>
          <w:lang w:val="en-GB"/>
        </w:rPr>
      </w:pPr>
      <w:r w:rsidRPr="00DA2ADB">
        <w:rPr>
          <w:noProof/>
          <w:lang w:val="en-GB"/>
        </w:rPr>
        <w:t xml:space="preserve">To see if and how trainings match with the required competences of data stewards, we did a pilot study, mapping some of the trainings to the data steward competences that were identified previously (see </w:t>
      </w:r>
      <w:r w:rsidR="009C206F" w:rsidRPr="00DA2ADB">
        <w:rPr>
          <w:noProof/>
          <w:lang w:val="en-GB"/>
        </w:rPr>
        <w:t>Se</w:t>
      </w:r>
      <w:r w:rsidR="00326376" w:rsidRPr="00DA2ADB">
        <w:rPr>
          <w:noProof/>
          <w:lang w:val="en-GB"/>
        </w:rPr>
        <w:t>ction</w:t>
      </w:r>
      <w:r w:rsidRPr="00DA2ADB">
        <w:rPr>
          <w:noProof/>
          <w:lang w:val="en-GB"/>
        </w:rPr>
        <w:t xml:space="preserve"> 4.3). </w:t>
      </w:r>
      <w:r w:rsidR="00D117CA" w:rsidRPr="00DA2ADB">
        <w:rPr>
          <w:noProof/>
          <w:lang w:val="en-GB"/>
        </w:rPr>
        <w:t>Originally,</w:t>
      </w:r>
      <w:r w:rsidRPr="00DA2ADB">
        <w:rPr>
          <w:noProof/>
          <w:lang w:val="en-GB"/>
        </w:rPr>
        <w:t xml:space="preserve"> we looked for vocabularies and ontologies to describe trainings. A systematic description of, for instance, topic, learning goals, and type of training, would allow for comparing them. However, such an ontology seems to be lacking, although the emerging terms 4FAIRskills terminology</w:t>
      </w:r>
      <w:r w:rsidRPr="00DA2ADB">
        <w:rPr>
          <w:noProof/>
          <w:vertAlign w:val="superscript"/>
          <w:lang w:val="en-GB"/>
        </w:rPr>
        <w:footnoteReference w:id="134"/>
      </w:r>
      <w:r w:rsidRPr="00DA2ADB">
        <w:rPr>
          <w:noProof/>
          <w:lang w:val="en-GB"/>
        </w:rPr>
        <w:t xml:space="preserve"> is promising. The data life cycle</w:t>
      </w:r>
      <w:r w:rsidRPr="00DA2ADB">
        <w:rPr>
          <w:noProof/>
          <w:vertAlign w:val="superscript"/>
          <w:lang w:val="en-GB"/>
        </w:rPr>
        <w:footnoteReference w:id="135"/>
      </w:r>
      <w:r w:rsidRPr="00DA2ADB">
        <w:rPr>
          <w:noProof/>
          <w:lang w:val="en-GB"/>
        </w:rPr>
        <w:t xml:space="preserve"> doesn’t provide a vocabulary and the Foster taxonomy of Open Science</w:t>
      </w:r>
      <w:r w:rsidRPr="00DA2ADB">
        <w:rPr>
          <w:noProof/>
          <w:vertAlign w:val="superscript"/>
          <w:lang w:val="en-GB"/>
        </w:rPr>
        <w:footnoteReference w:id="136"/>
      </w:r>
      <w:r w:rsidRPr="00DA2ADB">
        <w:rPr>
          <w:noProof/>
          <w:lang w:val="en-GB"/>
        </w:rPr>
        <w:t xml:space="preserve"> has another focus than training. Furthermore, the Learning Object Metadata standard</w:t>
      </w:r>
      <w:r w:rsidRPr="00DA2ADB">
        <w:rPr>
          <w:noProof/>
          <w:vertAlign w:val="superscript"/>
          <w:lang w:val="en-GB"/>
        </w:rPr>
        <w:footnoteReference w:id="137"/>
      </w:r>
      <w:r w:rsidRPr="00DA2ADB">
        <w:rPr>
          <w:noProof/>
          <w:lang w:val="en-GB"/>
        </w:rPr>
        <w:t xml:space="preserve"> concerns content elements within training, not the higher aggregation level of full trainings.</w:t>
      </w:r>
    </w:p>
    <w:p w14:paraId="6585886A" w14:textId="77777777" w:rsidR="00C50DDA" w:rsidRPr="00DA2ADB" w:rsidRDefault="00C50DDA" w:rsidP="005308D7">
      <w:pPr>
        <w:rPr>
          <w:noProof/>
          <w:lang w:val="en-GB"/>
        </w:rPr>
      </w:pPr>
    </w:p>
    <w:p w14:paraId="4F87AA26" w14:textId="22975D02" w:rsidR="00D117CA" w:rsidRPr="00DA2ADB" w:rsidRDefault="00D809D9" w:rsidP="005308D7">
      <w:pPr>
        <w:rPr>
          <w:noProof/>
          <w:lang w:val="en-GB"/>
        </w:rPr>
      </w:pPr>
      <w:r w:rsidRPr="00DA2ADB">
        <w:rPr>
          <w:noProof/>
          <w:lang w:val="en-GB"/>
        </w:rPr>
        <w:t xml:space="preserve">Eventually we used the list of data stewardship competence areas (Annex 3) with the added soft skills area. We selected five trainings (see Annex 8) and a university course, which we mapped in an annotation pilot study to the competence areas. Below we describe the different trainings and we end this annex with lessons learned. </w:t>
      </w:r>
    </w:p>
    <w:p w14:paraId="0FF81B25" w14:textId="77777777" w:rsidR="008427BE" w:rsidRPr="00DA2ADB" w:rsidRDefault="008427BE" w:rsidP="008427BE">
      <w:pPr>
        <w:rPr>
          <w:noProof/>
          <w:lang w:val="en-GB"/>
        </w:rPr>
      </w:pPr>
    </w:p>
    <w:p w14:paraId="42795EB4" w14:textId="609A067F" w:rsidR="00C50DDA" w:rsidRPr="00DA2ADB" w:rsidRDefault="00D809D9" w:rsidP="008427BE">
      <w:pPr>
        <w:rPr>
          <w:rFonts w:ascii="Calibri" w:hAnsi="Calibri" w:cs="Calibri"/>
          <w:noProof/>
          <w:sz w:val="24"/>
          <w:lang w:val="en-GB"/>
        </w:rPr>
      </w:pPr>
      <w:r w:rsidRPr="00DA2ADB">
        <w:rPr>
          <w:rFonts w:ascii="Calibri" w:hAnsi="Calibri" w:cs="Calibri"/>
          <w:noProof/>
          <w:color w:val="365F91" w:themeColor="accent1" w:themeShade="BF"/>
          <w:sz w:val="24"/>
          <w:lang w:val="en-GB"/>
        </w:rPr>
        <w:t>Helis FAIR Data Stewardship Course (DTL)</w:t>
      </w:r>
    </w:p>
    <w:p w14:paraId="179595A1" w14:textId="77777777" w:rsidR="008427BE" w:rsidRPr="00DA2ADB" w:rsidRDefault="008427BE" w:rsidP="008427BE">
      <w:pPr>
        <w:rPr>
          <w:noProof/>
          <w:lang w:val="en-GB"/>
        </w:rPr>
      </w:pPr>
    </w:p>
    <w:p w14:paraId="248848E7" w14:textId="77777777" w:rsidR="005308D7" w:rsidRPr="00DA2ADB" w:rsidRDefault="00D809D9" w:rsidP="002D7D9B">
      <w:pPr>
        <w:pStyle w:val="ListParagraph"/>
        <w:numPr>
          <w:ilvl w:val="0"/>
          <w:numId w:val="133"/>
        </w:numPr>
        <w:rPr>
          <w:noProof/>
          <w:lang w:val="en-GB"/>
        </w:rPr>
      </w:pPr>
      <w:r w:rsidRPr="00DA2ADB">
        <w:rPr>
          <w:i/>
          <w:iCs/>
          <w:noProof/>
          <w:lang w:val="en-GB"/>
        </w:rPr>
        <w:t>Website</w:t>
      </w:r>
      <w:r w:rsidRPr="00DA2ADB">
        <w:rPr>
          <w:noProof/>
          <w:lang w:val="en-GB"/>
        </w:rPr>
        <w:t xml:space="preserve">: </w:t>
      </w:r>
      <w:hyperlink r:id="rId100">
        <w:r w:rsidRPr="00DA2ADB">
          <w:rPr>
            <w:noProof/>
            <w:color w:val="1155CC"/>
            <w:u w:val="single"/>
            <w:lang w:val="en-GB"/>
          </w:rPr>
          <w:t>https://helisacademy.com/en/data-analysis-stewardship</w:t>
        </w:r>
      </w:hyperlink>
    </w:p>
    <w:p w14:paraId="6AA4D86A" w14:textId="7ACEA839" w:rsidR="005308D7" w:rsidRPr="00DA2ADB" w:rsidRDefault="00D809D9" w:rsidP="002D7D9B">
      <w:pPr>
        <w:pStyle w:val="ListParagraph"/>
        <w:numPr>
          <w:ilvl w:val="0"/>
          <w:numId w:val="133"/>
        </w:numPr>
        <w:rPr>
          <w:noProof/>
          <w:lang w:val="en-GB"/>
        </w:rPr>
      </w:pPr>
      <w:r w:rsidRPr="00DA2ADB">
        <w:rPr>
          <w:i/>
          <w:iCs/>
          <w:noProof/>
          <w:lang w:val="en-GB"/>
        </w:rPr>
        <w:t>Target audience</w:t>
      </w:r>
      <w:r w:rsidRPr="00DA2ADB">
        <w:rPr>
          <w:noProof/>
          <w:lang w:val="en-GB"/>
        </w:rPr>
        <w:t xml:space="preserve">: wet-lab scientists - from industry and academia - and graduate students in the life sciences who wish to improve their digital scholarship on data handling. Some basic experience with programming and scripting languages like </w:t>
      </w:r>
      <w:r w:rsidR="005308D7" w:rsidRPr="00DA2ADB">
        <w:rPr>
          <w:noProof/>
          <w:lang w:val="en-GB"/>
        </w:rPr>
        <w:t>P</w:t>
      </w:r>
      <w:r w:rsidRPr="00DA2ADB">
        <w:rPr>
          <w:noProof/>
          <w:lang w:val="en-GB"/>
        </w:rPr>
        <w:t xml:space="preserve">ython, </w:t>
      </w:r>
      <w:r w:rsidR="005308D7" w:rsidRPr="00DA2ADB">
        <w:rPr>
          <w:noProof/>
          <w:lang w:val="en-GB"/>
        </w:rPr>
        <w:t>Perl</w:t>
      </w:r>
      <w:r w:rsidRPr="00DA2ADB">
        <w:rPr>
          <w:noProof/>
          <w:lang w:val="en-GB"/>
        </w:rPr>
        <w:t xml:space="preserve">, R, </w:t>
      </w:r>
      <w:r w:rsidR="005308D7" w:rsidRPr="00DA2ADB">
        <w:rPr>
          <w:noProof/>
          <w:lang w:val="en-GB"/>
        </w:rPr>
        <w:t>MATLAB</w:t>
      </w:r>
      <w:r w:rsidRPr="00DA2ADB">
        <w:rPr>
          <w:noProof/>
          <w:lang w:val="en-GB"/>
        </w:rPr>
        <w:t>, etc. are an advantage, but not needed. The course is also relevant for data stewards who have to support life science Researchers.</w:t>
      </w:r>
    </w:p>
    <w:p w14:paraId="7A641D7E" w14:textId="77777777" w:rsidR="005308D7" w:rsidRPr="00DA2ADB" w:rsidRDefault="00D809D9" w:rsidP="002D7D9B">
      <w:pPr>
        <w:pStyle w:val="ListParagraph"/>
        <w:numPr>
          <w:ilvl w:val="0"/>
          <w:numId w:val="133"/>
        </w:numPr>
        <w:rPr>
          <w:noProof/>
          <w:lang w:val="en-GB"/>
        </w:rPr>
      </w:pPr>
      <w:r w:rsidRPr="00DA2ADB">
        <w:rPr>
          <w:i/>
          <w:iCs/>
          <w:noProof/>
          <w:lang w:val="en-GB"/>
        </w:rPr>
        <w:t>Training description</w:t>
      </w:r>
      <w:r w:rsidRPr="00DA2ADB">
        <w:rPr>
          <w:noProof/>
          <w:lang w:val="en-GB"/>
        </w:rPr>
        <w:t>: the course will introduce the trainees to important concepts of data stewardship</w:t>
      </w:r>
      <w:r w:rsidRPr="00DA2ADB">
        <w:rPr>
          <w:noProof/>
          <w:vertAlign w:val="superscript"/>
          <w:lang w:val="en-GB"/>
        </w:rPr>
        <w:footnoteReference w:id="138"/>
      </w:r>
      <w:r w:rsidRPr="00DA2ADB">
        <w:rPr>
          <w:noProof/>
          <w:lang w:val="en-GB"/>
        </w:rPr>
        <w:t>. We start with a general introduction covering the data life cycle, the FAIR principles</w:t>
      </w:r>
      <w:r w:rsidRPr="00DA2ADB">
        <w:rPr>
          <w:noProof/>
          <w:vertAlign w:val="superscript"/>
          <w:lang w:val="en-GB"/>
        </w:rPr>
        <w:footnoteReference w:id="139"/>
      </w:r>
      <w:r w:rsidRPr="00DA2ADB">
        <w:rPr>
          <w:noProof/>
          <w:lang w:val="en-GB"/>
        </w:rPr>
        <w:t xml:space="preserve"> and a definition of data stewardship and data stewards. We will pass the stages of the data life cycle in more detail in the training modules of this </w:t>
      </w:r>
      <w:r w:rsidR="005308D7" w:rsidRPr="00DA2ADB">
        <w:rPr>
          <w:noProof/>
          <w:lang w:val="en-GB"/>
        </w:rPr>
        <w:t>3-day</w:t>
      </w:r>
      <w:r w:rsidRPr="00DA2ADB">
        <w:rPr>
          <w:noProof/>
          <w:lang w:val="en-GB"/>
        </w:rPr>
        <w:t xml:space="preserve"> training.</w:t>
      </w:r>
    </w:p>
    <w:p w14:paraId="1408EF5C" w14:textId="52A7533B" w:rsidR="00C50DDA" w:rsidRPr="00DA2ADB" w:rsidRDefault="00D809D9" w:rsidP="002D7D9B">
      <w:pPr>
        <w:pStyle w:val="ListParagraph"/>
        <w:numPr>
          <w:ilvl w:val="0"/>
          <w:numId w:val="133"/>
        </w:numPr>
        <w:rPr>
          <w:noProof/>
          <w:lang w:val="en-GB"/>
        </w:rPr>
      </w:pPr>
      <w:r w:rsidRPr="00DA2ADB">
        <w:rPr>
          <w:i/>
          <w:iCs/>
          <w:noProof/>
          <w:lang w:val="en-GB"/>
        </w:rPr>
        <w:lastRenderedPageBreak/>
        <w:t>Goals</w:t>
      </w:r>
      <w:r w:rsidRPr="00DA2ADB">
        <w:rPr>
          <w:noProof/>
          <w:lang w:val="en-GB"/>
        </w:rPr>
        <w:t xml:space="preserve">: gaining knowledge </w:t>
      </w:r>
      <w:r w:rsidR="005308D7" w:rsidRPr="00DA2ADB">
        <w:rPr>
          <w:noProof/>
          <w:lang w:val="en-GB"/>
        </w:rPr>
        <w:t>on</w:t>
      </w:r>
      <w:r w:rsidRPr="00DA2ADB">
        <w:rPr>
          <w:noProof/>
          <w:lang w:val="en-GB"/>
        </w:rPr>
        <w:t xml:space="preserve"> research data management life cycle, FAIR principles and FAIR data stewardship; practical experience in data management planning, cleaning data, semantic interoperability between data, archiving and publishing of data, and persistent identifiers and their use cases</w:t>
      </w:r>
    </w:p>
    <w:p w14:paraId="35D358BD" w14:textId="77777777" w:rsidR="00C50DDA" w:rsidRPr="00DA2ADB" w:rsidRDefault="00C50DDA">
      <w:pPr>
        <w:widowControl w:val="0"/>
        <w:rPr>
          <w:noProof/>
          <w:lang w:val="en-GB"/>
        </w:rPr>
      </w:pPr>
    </w:p>
    <w:tbl>
      <w:tblPr>
        <w:tblStyle w:val="af7"/>
        <w:tblW w:w="1002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3360"/>
        <w:gridCol w:w="6660"/>
      </w:tblGrid>
      <w:tr w:rsidR="00C50DDA" w:rsidRPr="00DA2ADB" w14:paraId="21787305" w14:textId="77777777" w:rsidTr="005308D7">
        <w:trPr>
          <w:trHeight w:val="27"/>
        </w:trPr>
        <w:tc>
          <w:tcPr>
            <w:tcW w:w="3360" w:type="dxa"/>
            <w:shd w:val="clear" w:color="auto" w:fill="D9D9D9"/>
            <w:tcMar>
              <w:top w:w="140" w:type="dxa"/>
              <w:left w:w="140" w:type="dxa"/>
              <w:bottom w:w="140" w:type="dxa"/>
              <w:right w:w="140" w:type="dxa"/>
            </w:tcMar>
          </w:tcPr>
          <w:p w14:paraId="08002CF8" w14:textId="77777777" w:rsidR="00C50DDA" w:rsidRPr="00DA2ADB" w:rsidRDefault="00D809D9" w:rsidP="005308D7">
            <w:pPr>
              <w:rPr>
                <w:noProof/>
                <w:lang w:val="en-GB"/>
              </w:rPr>
            </w:pPr>
            <w:r w:rsidRPr="00DA2ADB">
              <w:rPr>
                <w:noProof/>
                <w:lang w:val="en-GB"/>
              </w:rPr>
              <w:t xml:space="preserve">Competence area </w:t>
            </w:r>
          </w:p>
        </w:tc>
        <w:tc>
          <w:tcPr>
            <w:tcW w:w="6660" w:type="dxa"/>
            <w:shd w:val="clear" w:color="auto" w:fill="D9D9D9"/>
            <w:tcMar>
              <w:top w:w="140" w:type="dxa"/>
              <w:left w:w="140" w:type="dxa"/>
              <w:bottom w:w="140" w:type="dxa"/>
              <w:right w:w="140" w:type="dxa"/>
            </w:tcMar>
          </w:tcPr>
          <w:p w14:paraId="09C9E590" w14:textId="77777777" w:rsidR="00C50DDA" w:rsidRPr="00DA2ADB" w:rsidRDefault="00D809D9" w:rsidP="005308D7">
            <w:pPr>
              <w:rPr>
                <w:noProof/>
                <w:lang w:val="en-GB"/>
              </w:rPr>
            </w:pPr>
            <w:r w:rsidRPr="00DA2ADB">
              <w:rPr>
                <w:noProof/>
                <w:lang w:val="en-GB"/>
              </w:rPr>
              <w:t>Matching with training objectives</w:t>
            </w:r>
          </w:p>
        </w:tc>
      </w:tr>
      <w:tr w:rsidR="00C50DDA" w:rsidRPr="00DA2ADB" w14:paraId="246F47EF" w14:textId="77777777" w:rsidTr="005308D7">
        <w:trPr>
          <w:trHeight w:val="27"/>
        </w:trPr>
        <w:tc>
          <w:tcPr>
            <w:tcW w:w="3360" w:type="dxa"/>
            <w:tcMar>
              <w:top w:w="140" w:type="dxa"/>
              <w:left w:w="140" w:type="dxa"/>
              <w:bottom w:w="140" w:type="dxa"/>
              <w:right w:w="140" w:type="dxa"/>
            </w:tcMar>
          </w:tcPr>
          <w:p w14:paraId="24E15904" w14:textId="77777777" w:rsidR="00C50DDA" w:rsidRPr="00DA2ADB" w:rsidRDefault="00D809D9" w:rsidP="005308D7">
            <w:pPr>
              <w:rPr>
                <w:noProof/>
                <w:lang w:val="en-GB"/>
              </w:rPr>
            </w:pPr>
            <w:r w:rsidRPr="00DA2ADB">
              <w:rPr>
                <w:noProof/>
                <w:lang w:val="en-GB"/>
              </w:rPr>
              <w:t>Policy/Strategy</w:t>
            </w:r>
          </w:p>
        </w:tc>
        <w:tc>
          <w:tcPr>
            <w:tcW w:w="6660" w:type="dxa"/>
            <w:tcMar>
              <w:top w:w="140" w:type="dxa"/>
              <w:left w:w="140" w:type="dxa"/>
              <w:bottom w:w="140" w:type="dxa"/>
              <w:right w:w="140" w:type="dxa"/>
            </w:tcMar>
          </w:tcPr>
          <w:p w14:paraId="7420ABE4"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74B591F7" w14:textId="77777777" w:rsidTr="005308D7">
        <w:trPr>
          <w:trHeight w:val="27"/>
        </w:trPr>
        <w:tc>
          <w:tcPr>
            <w:tcW w:w="3360" w:type="dxa"/>
            <w:tcMar>
              <w:top w:w="140" w:type="dxa"/>
              <w:left w:w="140" w:type="dxa"/>
              <w:bottom w:w="140" w:type="dxa"/>
              <w:right w:w="140" w:type="dxa"/>
            </w:tcMar>
          </w:tcPr>
          <w:p w14:paraId="5C276A46" w14:textId="77777777" w:rsidR="00C50DDA" w:rsidRPr="00DA2ADB" w:rsidRDefault="00D809D9" w:rsidP="005308D7">
            <w:pPr>
              <w:rPr>
                <w:noProof/>
                <w:lang w:val="en-GB"/>
              </w:rPr>
            </w:pPr>
            <w:r w:rsidRPr="00DA2ADB">
              <w:rPr>
                <w:noProof/>
                <w:lang w:val="en-GB"/>
              </w:rPr>
              <w:t>Compliance</w:t>
            </w:r>
          </w:p>
        </w:tc>
        <w:tc>
          <w:tcPr>
            <w:tcW w:w="6660" w:type="dxa"/>
            <w:tcMar>
              <w:top w:w="140" w:type="dxa"/>
              <w:left w:w="140" w:type="dxa"/>
              <w:bottom w:w="140" w:type="dxa"/>
              <w:right w:w="140" w:type="dxa"/>
            </w:tcMar>
          </w:tcPr>
          <w:p w14:paraId="6F24E016"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3D6A4B72" w14:textId="77777777" w:rsidTr="005308D7">
        <w:trPr>
          <w:trHeight w:val="500"/>
        </w:trPr>
        <w:tc>
          <w:tcPr>
            <w:tcW w:w="3360" w:type="dxa"/>
            <w:tcMar>
              <w:top w:w="140" w:type="dxa"/>
              <w:left w:w="140" w:type="dxa"/>
              <w:bottom w:w="140" w:type="dxa"/>
              <w:right w:w="140" w:type="dxa"/>
            </w:tcMar>
          </w:tcPr>
          <w:p w14:paraId="74ADB92C" w14:textId="77777777" w:rsidR="00C50DDA" w:rsidRPr="00DA2ADB" w:rsidRDefault="00D809D9" w:rsidP="005308D7">
            <w:pPr>
              <w:rPr>
                <w:noProof/>
                <w:lang w:val="en-GB"/>
              </w:rPr>
            </w:pPr>
            <w:r w:rsidRPr="00DA2ADB">
              <w:rPr>
                <w:noProof/>
                <w:lang w:val="en-GB"/>
              </w:rPr>
              <w:t>Alignment with FAIR data principles</w:t>
            </w:r>
          </w:p>
        </w:tc>
        <w:tc>
          <w:tcPr>
            <w:tcW w:w="6660" w:type="dxa"/>
            <w:tcMar>
              <w:top w:w="140" w:type="dxa"/>
              <w:left w:w="140" w:type="dxa"/>
              <w:bottom w:w="140" w:type="dxa"/>
              <w:right w:w="140" w:type="dxa"/>
            </w:tcMar>
          </w:tcPr>
          <w:p w14:paraId="47A5C458" w14:textId="77777777" w:rsidR="00C50DDA" w:rsidRPr="00DA2ADB" w:rsidRDefault="00D809D9" w:rsidP="005308D7">
            <w:pPr>
              <w:rPr>
                <w:noProof/>
                <w:lang w:val="en-GB"/>
              </w:rPr>
            </w:pPr>
            <w:r w:rsidRPr="00DA2ADB">
              <w:rPr>
                <w:noProof/>
                <w:lang w:val="en-GB"/>
              </w:rPr>
              <w:t>Training is specifically focused on this topic</w:t>
            </w:r>
          </w:p>
        </w:tc>
      </w:tr>
      <w:tr w:rsidR="00C50DDA" w:rsidRPr="00DA2ADB" w14:paraId="07682D8D" w14:textId="77777777" w:rsidTr="005308D7">
        <w:trPr>
          <w:trHeight w:val="27"/>
        </w:trPr>
        <w:tc>
          <w:tcPr>
            <w:tcW w:w="3360" w:type="dxa"/>
            <w:tcMar>
              <w:top w:w="140" w:type="dxa"/>
              <w:left w:w="140" w:type="dxa"/>
              <w:bottom w:w="140" w:type="dxa"/>
              <w:right w:w="140" w:type="dxa"/>
            </w:tcMar>
          </w:tcPr>
          <w:p w14:paraId="31DD2856" w14:textId="77777777" w:rsidR="00C50DDA" w:rsidRPr="00DA2ADB" w:rsidRDefault="00D809D9" w:rsidP="005308D7">
            <w:pPr>
              <w:rPr>
                <w:noProof/>
                <w:lang w:val="en-GB"/>
              </w:rPr>
            </w:pPr>
            <w:r w:rsidRPr="00DA2ADB">
              <w:rPr>
                <w:noProof/>
                <w:lang w:val="en-GB"/>
              </w:rPr>
              <w:t>Services</w:t>
            </w:r>
          </w:p>
        </w:tc>
        <w:tc>
          <w:tcPr>
            <w:tcW w:w="6660" w:type="dxa"/>
            <w:tcMar>
              <w:top w:w="140" w:type="dxa"/>
              <w:left w:w="140" w:type="dxa"/>
              <w:bottom w:w="140" w:type="dxa"/>
              <w:right w:w="140" w:type="dxa"/>
            </w:tcMar>
          </w:tcPr>
          <w:p w14:paraId="0C612F81"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0EB6DD93" w14:textId="77777777" w:rsidTr="005308D7">
        <w:trPr>
          <w:trHeight w:val="27"/>
        </w:trPr>
        <w:tc>
          <w:tcPr>
            <w:tcW w:w="3360" w:type="dxa"/>
            <w:tcMar>
              <w:top w:w="140" w:type="dxa"/>
              <w:left w:w="140" w:type="dxa"/>
              <w:bottom w:w="140" w:type="dxa"/>
              <w:right w:w="140" w:type="dxa"/>
            </w:tcMar>
          </w:tcPr>
          <w:p w14:paraId="42A82ADA" w14:textId="77777777" w:rsidR="00C50DDA" w:rsidRPr="00DA2ADB" w:rsidRDefault="00D809D9" w:rsidP="005308D7">
            <w:pPr>
              <w:rPr>
                <w:noProof/>
                <w:lang w:val="en-GB"/>
              </w:rPr>
            </w:pPr>
            <w:r w:rsidRPr="00DA2ADB">
              <w:rPr>
                <w:noProof/>
                <w:lang w:val="en-GB"/>
              </w:rPr>
              <w:t>Infrastructure</w:t>
            </w:r>
          </w:p>
        </w:tc>
        <w:tc>
          <w:tcPr>
            <w:tcW w:w="6660" w:type="dxa"/>
            <w:tcMar>
              <w:top w:w="140" w:type="dxa"/>
              <w:left w:w="140" w:type="dxa"/>
              <w:bottom w:w="140" w:type="dxa"/>
              <w:right w:w="140" w:type="dxa"/>
            </w:tcMar>
          </w:tcPr>
          <w:p w14:paraId="4880C29D" w14:textId="77777777" w:rsidR="00C50DDA" w:rsidRPr="00DA2ADB" w:rsidRDefault="00D809D9" w:rsidP="005308D7">
            <w:pPr>
              <w:rPr>
                <w:noProof/>
                <w:lang w:val="en-GB"/>
              </w:rPr>
            </w:pPr>
            <w:r w:rsidRPr="00DA2ADB">
              <w:rPr>
                <w:noProof/>
                <w:lang w:val="en-GB"/>
              </w:rPr>
              <w:t>Training focuses on FAIRifying your data (very hands-on)</w:t>
            </w:r>
          </w:p>
        </w:tc>
      </w:tr>
      <w:tr w:rsidR="00C50DDA" w:rsidRPr="00DA2ADB" w14:paraId="5819C946" w14:textId="77777777" w:rsidTr="005308D7">
        <w:trPr>
          <w:trHeight w:val="27"/>
        </w:trPr>
        <w:tc>
          <w:tcPr>
            <w:tcW w:w="3360" w:type="dxa"/>
            <w:tcMar>
              <w:top w:w="140" w:type="dxa"/>
              <w:left w:w="140" w:type="dxa"/>
              <w:bottom w:w="140" w:type="dxa"/>
              <w:right w:w="140" w:type="dxa"/>
            </w:tcMar>
          </w:tcPr>
          <w:p w14:paraId="185F1065" w14:textId="77777777" w:rsidR="00C50DDA" w:rsidRPr="00DA2ADB" w:rsidRDefault="00D809D9" w:rsidP="005308D7">
            <w:pPr>
              <w:rPr>
                <w:noProof/>
                <w:lang w:val="en-GB"/>
              </w:rPr>
            </w:pPr>
            <w:r w:rsidRPr="00DA2ADB">
              <w:rPr>
                <w:noProof/>
                <w:lang w:val="en-GB"/>
              </w:rPr>
              <w:t>Knowledge management</w:t>
            </w:r>
          </w:p>
        </w:tc>
        <w:tc>
          <w:tcPr>
            <w:tcW w:w="6660" w:type="dxa"/>
            <w:tcMar>
              <w:top w:w="140" w:type="dxa"/>
              <w:left w:w="140" w:type="dxa"/>
              <w:bottom w:w="140" w:type="dxa"/>
              <w:right w:w="140" w:type="dxa"/>
            </w:tcMar>
          </w:tcPr>
          <w:p w14:paraId="1204AAD1" w14:textId="77777777" w:rsidR="00C50DDA" w:rsidRPr="00DA2ADB" w:rsidRDefault="00D809D9" w:rsidP="005308D7">
            <w:pPr>
              <w:rPr>
                <w:noProof/>
                <w:lang w:val="en-GB"/>
              </w:rPr>
            </w:pPr>
            <w:r w:rsidRPr="00DA2ADB">
              <w:rPr>
                <w:noProof/>
                <w:lang w:val="en-GB"/>
              </w:rPr>
              <w:t>Training contributes to solving a FAIR knowledge gap</w:t>
            </w:r>
          </w:p>
        </w:tc>
      </w:tr>
      <w:tr w:rsidR="00C50DDA" w:rsidRPr="00DA2ADB" w14:paraId="32CF6DD5" w14:textId="77777777" w:rsidTr="005308D7">
        <w:trPr>
          <w:trHeight w:val="27"/>
        </w:trPr>
        <w:tc>
          <w:tcPr>
            <w:tcW w:w="3360" w:type="dxa"/>
            <w:tcMar>
              <w:top w:w="140" w:type="dxa"/>
              <w:left w:w="140" w:type="dxa"/>
              <w:bottom w:w="140" w:type="dxa"/>
              <w:right w:w="140" w:type="dxa"/>
            </w:tcMar>
          </w:tcPr>
          <w:p w14:paraId="704B68DB" w14:textId="77777777" w:rsidR="00C50DDA" w:rsidRPr="00DA2ADB" w:rsidRDefault="00D809D9" w:rsidP="005308D7">
            <w:pPr>
              <w:rPr>
                <w:noProof/>
                <w:lang w:val="en-GB"/>
              </w:rPr>
            </w:pPr>
            <w:r w:rsidRPr="00DA2ADB">
              <w:rPr>
                <w:noProof/>
                <w:lang w:val="en-GB"/>
              </w:rPr>
              <w:t>Network</w:t>
            </w:r>
          </w:p>
        </w:tc>
        <w:tc>
          <w:tcPr>
            <w:tcW w:w="6660" w:type="dxa"/>
            <w:tcMar>
              <w:top w:w="140" w:type="dxa"/>
              <w:left w:w="140" w:type="dxa"/>
              <w:bottom w:w="140" w:type="dxa"/>
              <w:right w:w="140" w:type="dxa"/>
            </w:tcMar>
          </w:tcPr>
          <w:p w14:paraId="18027F04"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707D9592" w14:textId="77777777" w:rsidTr="005308D7">
        <w:trPr>
          <w:trHeight w:val="27"/>
        </w:trPr>
        <w:tc>
          <w:tcPr>
            <w:tcW w:w="3360" w:type="dxa"/>
            <w:tcMar>
              <w:top w:w="140" w:type="dxa"/>
              <w:left w:w="140" w:type="dxa"/>
              <w:bottom w:w="140" w:type="dxa"/>
              <w:right w:w="140" w:type="dxa"/>
            </w:tcMar>
          </w:tcPr>
          <w:p w14:paraId="5AB552C1" w14:textId="77777777" w:rsidR="00C50DDA" w:rsidRPr="00DA2ADB" w:rsidRDefault="00D809D9" w:rsidP="005308D7">
            <w:pPr>
              <w:rPr>
                <w:noProof/>
                <w:lang w:val="en-GB"/>
              </w:rPr>
            </w:pPr>
            <w:r w:rsidRPr="00DA2ADB">
              <w:rPr>
                <w:noProof/>
                <w:lang w:val="en-GB"/>
              </w:rPr>
              <w:t>Data archiving</w:t>
            </w:r>
          </w:p>
        </w:tc>
        <w:tc>
          <w:tcPr>
            <w:tcW w:w="6660" w:type="dxa"/>
            <w:tcMar>
              <w:top w:w="140" w:type="dxa"/>
              <w:left w:w="140" w:type="dxa"/>
              <w:bottom w:w="140" w:type="dxa"/>
              <w:right w:w="140" w:type="dxa"/>
            </w:tcMar>
          </w:tcPr>
          <w:p w14:paraId="79348FCD" w14:textId="77777777" w:rsidR="00C50DDA" w:rsidRPr="00DA2ADB" w:rsidRDefault="00D809D9" w:rsidP="005308D7">
            <w:pPr>
              <w:rPr>
                <w:noProof/>
                <w:lang w:val="en-GB"/>
              </w:rPr>
            </w:pPr>
            <w:r w:rsidRPr="00DA2ADB">
              <w:rPr>
                <w:noProof/>
                <w:lang w:val="en-GB"/>
              </w:rPr>
              <w:t xml:space="preserve">Training also focuses on the data archiving aspect of FAIR </w:t>
            </w:r>
          </w:p>
        </w:tc>
      </w:tr>
      <w:tr w:rsidR="00C50DDA" w:rsidRPr="00DA2ADB" w14:paraId="056A320A" w14:textId="77777777" w:rsidTr="0023683A">
        <w:trPr>
          <w:trHeight w:val="246"/>
        </w:trPr>
        <w:tc>
          <w:tcPr>
            <w:tcW w:w="3360" w:type="dxa"/>
            <w:tcMar>
              <w:top w:w="140" w:type="dxa"/>
              <w:left w:w="140" w:type="dxa"/>
              <w:bottom w:w="140" w:type="dxa"/>
              <w:right w:w="140" w:type="dxa"/>
            </w:tcMar>
          </w:tcPr>
          <w:p w14:paraId="1CDFE3AC" w14:textId="5476D5BF" w:rsidR="00C50DDA" w:rsidRPr="00DA2ADB" w:rsidRDefault="00D809D9" w:rsidP="005308D7">
            <w:pPr>
              <w:rPr>
                <w:noProof/>
                <w:lang w:val="en-GB"/>
              </w:rPr>
            </w:pPr>
            <w:r w:rsidRPr="00DA2ADB">
              <w:rPr>
                <w:noProof/>
                <w:lang w:val="en-GB"/>
              </w:rPr>
              <w:t xml:space="preserve">Soft skills, </w:t>
            </w:r>
            <w:r w:rsidR="00D117CA" w:rsidRPr="00DA2ADB">
              <w:rPr>
                <w:noProof/>
                <w:lang w:val="en-GB"/>
              </w:rPr>
              <w:t>e.g.,</w:t>
            </w:r>
            <w:r w:rsidRPr="00DA2ADB">
              <w:rPr>
                <w:noProof/>
                <w:lang w:val="en-GB"/>
              </w:rPr>
              <w:t xml:space="preserve"> communication and consultancy</w:t>
            </w:r>
          </w:p>
        </w:tc>
        <w:tc>
          <w:tcPr>
            <w:tcW w:w="6660" w:type="dxa"/>
            <w:tcMar>
              <w:top w:w="140" w:type="dxa"/>
              <w:left w:w="140" w:type="dxa"/>
              <w:bottom w:w="140" w:type="dxa"/>
              <w:right w:w="140" w:type="dxa"/>
            </w:tcMar>
          </w:tcPr>
          <w:p w14:paraId="542E0B09" w14:textId="77777777" w:rsidR="00C50DDA" w:rsidRPr="00DA2ADB" w:rsidRDefault="00D809D9" w:rsidP="005308D7">
            <w:pPr>
              <w:rPr>
                <w:noProof/>
                <w:lang w:val="en-GB"/>
              </w:rPr>
            </w:pPr>
            <w:r w:rsidRPr="00DA2ADB">
              <w:rPr>
                <w:noProof/>
                <w:lang w:val="en-GB"/>
              </w:rPr>
              <w:t>Doesn’t match with training goals or topics</w:t>
            </w:r>
          </w:p>
        </w:tc>
      </w:tr>
    </w:tbl>
    <w:p w14:paraId="560E4DF9" w14:textId="77777777" w:rsidR="00C50DDA" w:rsidRPr="00DA2ADB" w:rsidRDefault="00D809D9">
      <w:pPr>
        <w:widowControl w:val="0"/>
        <w:rPr>
          <w:i/>
          <w:noProof/>
          <w:lang w:val="en-GB"/>
        </w:rPr>
      </w:pPr>
      <w:r w:rsidRPr="00DA2ADB">
        <w:rPr>
          <w:i/>
          <w:noProof/>
          <w:lang w:val="en-GB"/>
        </w:rPr>
        <w:t>Table Annex 9.1 Mapping Helis FAIR Data Stewardship training</w:t>
      </w:r>
    </w:p>
    <w:p w14:paraId="7DD226F7" w14:textId="77777777" w:rsidR="00C50DDA" w:rsidRPr="00DA2ADB" w:rsidRDefault="00C50DDA">
      <w:pPr>
        <w:widowControl w:val="0"/>
        <w:rPr>
          <w:noProof/>
          <w:lang w:val="en-GB"/>
        </w:rPr>
      </w:pPr>
    </w:p>
    <w:p w14:paraId="022DC5F3" w14:textId="77777777" w:rsidR="00C50DDA" w:rsidRPr="00DA2ADB" w:rsidRDefault="00D809D9">
      <w:pPr>
        <w:rPr>
          <w:noProof/>
          <w:lang w:val="en-GB"/>
        </w:rPr>
      </w:pPr>
      <w:r w:rsidRPr="00DA2ADB">
        <w:rPr>
          <w:noProof/>
          <w:lang w:val="en-GB"/>
        </w:rPr>
        <w:t xml:space="preserve">Conclusion: </w:t>
      </w:r>
    </w:p>
    <w:p w14:paraId="0BDC1625" w14:textId="77777777" w:rsidR="005308D7" w:rsidRPr="00DA2ADB" w:rsidRDefault="00D809D9" w:rsidP="002D7D9B">
      <w:pPr>
        <w:pStyle w:val="ListParagraph"/>
        <w:numPr>
          <w:ilvl w:val="0"/>
          <w:numId w:val="134"/>
        </w:numPr>
        <w:rPr>
          <w:noProof/>
          <w:lang w:val="en-GB"/>
        </w:rPr>
      </w:pPr>
      <w:r w:rsidRPr="00DA2ADB">
        <w:rPr>
          <w:noProof/>
          <w:lang w:val="en-GB"/>
        </w:rPr>
        <w:t>This training focuses on competence area 3 (alignment with FAIR data principles), strongly connected to competence areas 5 and 8: infrastructure (hands-on FAIRifying your data) and data archiving (as an explicit part of the data life cycle/FAIR data).</w:t>
      </w:r>
    </w:p>
    <w:p w14:paraId="792EF424" w14:textId="5B9B0394" w:rsidR="005308D7" w:rsidRPr="00DA2ADB" w:rsidRDefault="00D809D9" w:rsidP="002D7D9B">
      <w:pPr>
        <w:pStyle w:val="ListParagraph"/>
        <w:numPr>
          <w:ilvl w:val="0"/>
          <w:numId w:val="134"/>
        </w:numPr>
        <w:rPr>
          <w:noProof/>
          <w:lang w:val="en-GB"/>
        </w:rPr>
      </w:pPr>
      <w:r w:rsidRPr="00DA2ADB">
        <w:rPr>
          <w:noProof/>
          <w:lang w:val="en-GB"/>
        </w:rPr>
        <w:t xml:space="preserve">The training specifically targets data steward and data stewardship skills, so a very good example for training data stewards. It helps that it is a 3-day </w:t>
      </w:r>
      <w:r w:rsidR="005308D7" w:rsidRPr="00DA2ADB">
        <w:rPr>
          <w:noProof/>
          <w:lang w:val="en-GB"/>
        </w:rPr>
        <w:t>training,</w:t>
      </w:r>
      <w:r w:rsidRPr="00DA2ADB">
        <w:rPr>
          <w:noProof/>
          <w:lang w:val="en-GB"/>
        </w:rPr>
        <w:t xml:space="preserve"> so it offers in-depth knowledge.</w:t>
      </w:r>
    </w:p>
    <w:p w14:paraId="6C8CD609" w14:textId="3C360839" w:rsidR="00C50DDA" w:rsidRPr="00DA2ADB" w:rsidRDefault="00D809D9" w:rsidP="002D7D9B">
      <w:pPr>
        <w:pStyle w:val="ListParagraph"/>
        <w:numPr>
          <w:ilvl w:val="0"/>
          <w:numId w:val="134"/>
        </w:numPr>
        <w:rPr>
          <w:noProof/>
          <w:lang w:val="en-GB"/>
        </w:rPr>
      </w:pPr>
      <w:r w:rsidRPr="00DA2ADB">
        <w:rPr>
          <w:noProof/>
          <w:lang w:val="en-GB"/>
        </w:rPr>
        <w:lastRenderedPageBreak/>
        <w:t>The training contains both theoretical lectures and hands-on practice sessions. Training is face-to-face currently, but there are plans to adjust it into an (additional) online training.</w:t>
      </w:r>
    </w:p>
    <w:p w14:paraId="7FE64BDE" w14:textId="77777777" w:rsidR="008427BE" w:rsidRPr="00DA2ADB" w:rsidRDefault="008427BE" w:rsidP="008427BE">
      <w:pPr>
        <w:pStyle w:val="ListParagraph"/>
        <w:rPr>
          <w:noProof/>
          <w:lang w:val="en-GB"/>
        </w:rPr>
      </w:pPr>
    </w:p>
    <w:p w14:paraId="6E2619D3" w14:textId="40F989B2" w:rsidR="00C50DDA" w:rsidRPr="00DA2ADB" w:rsidRDefault="00D809D9" w:rsidP="008427BE">
      <w:pPr>
        <w:rPr>
          <w:rFonts w:asciiTheme="majorHAnsi" w:hAnsiTheme="majorHAnsi" w:cstheme="majorHAnsi"/>
          <w:noProof/>
          <w:color w:val="365F91" w:themeColor="accent1" w:themeShade="BF"/>
          <w:sz w:val="24"/>
          <w:lang w:val="en-GB"/>
        </w:rPr>
      </w:pPr>
      <w:r w:rsidRPr="00DA2ADB">
        <w:rPr>
          <w:rFonts w:asciiTheme="majorHAnsi" w:hAnsiTheme="majorHAnsi" w:cstheme="majorHAnsi"/>
          <w:noProof/>
          <w:color w:val="365F91" w:themeColor="accent1" w:themeShade="BF"/>
          <w:sz w:val="24"/>
          <w:lang w:val="en-GB"/>
        </w:rPr>
        <w:t>Essentials 4 Data Support (RDNL, the national alliance of DANS, SURF, and 4TU)</w:t>
      </w:r>
    </w:p>
    <w:p w14:paraId="402449DB" w14:textId="77777777" w:rsidR="008427BE" w:rsidRPr="00DA2ADB" w:rsidRDefault="008427BE" w:rsidP="008427BE">
      <w:pPr>
        <w:rPr>
          <w:noProof/>
          <w:lang w:val="en-GB"/>
        </w:rPr>
      </w:pPr>
    </w:p>
    <w:p w14:paraId="643A39F9" w14:textId="27A5CE3D" w:rsidR="005308D7" w:rsidRPr="00DA2ADB" w:rsidRDefault="00D809D9" w:rsidP="002D7D9B">
      <w:pPr>
        <w:pStyle w:val="ListParagraph"/>
        <w:numPr>
          <w:ilvl w:val="0"/>
          <w:numId w:val="135"/>
        </w:numPr>
        <w:rPr>
          <w:noProof/>
          <w:lang w:val="en-GB"/>
        </w:rPr>
      </w:pPr>
      <w:r w:rsidRPr="00DA2ADB">
        <w:rPr>
          <w:i/>
          <w:iCs/>
          <w:noProof/>
          <w:lang w:val="en-GB"/>
        </w:rPr>
        <w:t>Website</w:t>
      </w:r>
      <w:r w:rsidRPr="00DA2ADB">
        <w:rPr>
          <w:noProof/>
          <w:lang w:val="en-GB"/>
        </w:rPr>
        <w:t xml:space="preserve">: </w:t>
      </w:r>
      <w:hyperlink r:id="rId101">
        <w:r w:rsidRPr="00DA2ADB">
          <w:rPr>
            <w:noProof/>
            <w:color w:val="1155CC"/>
            <w:u w:val="single"/>
            <w:lang w:val="en-GB"/>
          </w:rPr>
          <w:t>https://datasupport.researchdata.nl/en</w:t>
        </w:r>
      </w:hyperlink>
      <w:r w:rsidRPr="00DA2ADB">
        <w:rPr>
          <w:noProof/>
          <w:lang w:val="en-GB"/>
        </w:rPr>
        <w:t xml:space="preserve"> </w:t>
      </w:r>
    </w:p>
    <w:p w14:paraId="1FA79B44" w14:textId="77777777" w:rsidR="005308D7" w:rsidRPr="00DA2ADB" w:rsidRDefault="00D809D9" w:rsidP="002D7D9B">
      <w:pPr>
        <w:pStyle w:val="ListParagraph"/>
        <w:numPr>
          <w:ilvl w:val="0"/>
          <w:numId w:val="135"/>
        </w:numPr>
        <w:rPr>
          <w:noProof/>
          <w:lang w:val="en-GB"/>
        </w:rPr>
      </w:pPr>
      <w:r w:rsidRPr="00DA2ADB">
        <w:rPr>
          <w:i/>
          <w:iCs/>
          <w:noProof/>
          <w:lang w:val="en-GB"/>
        </w:rPr>
        <w:t>Mission</w:t>
      </w:r>
      <w:r w:rsidRPr="00DA2ADB">
        <w:rPr>
          <w:noProof/>
          <w:lang w:val="en-GB"/>
        </w:rPr>
        <w:t>: the Essentials 4 Data Support (E4DS) training aims to contribute to professionalisation of data supporters and coordination between them. Data supporters are people who support researchers in storing, managing, archiving and sharing their research data.</w:t>
      </w:r>
    </w:p>
    <w:p w14:paraId="57C267B6" w14:textId="78423992" w:rsidR="00C50DDA" w:rsidRPr="00DA2ADB" w:rsidRDefault="00D809D9" w:rsidP="002D7D9B">
      <w:pPr>
        <w:pStyle w:val="ListParagraph"/>
        <w:numPr>
          <w:ilvl w:val="0"/>
          <w:numId w:val="135"/>
        </w:numPr>
        <w:rPr>
          <w:noProof/>
          <w:lang w:val="en-GB"/>
        </w:rPr>
      </w:pPr>
      <w:r w:rsidRPr="00DA2ADB">
        <w:rPr>
          <w:i/>
          <w:iCs/>
          <w:noProof/>
          <w:lang w:val="en-GB"/>
        </w:rPr>
        <w:t>Target group</w:t>
      </w:r>
      <w:r w:rsidRPr="00DA2ADB">
        <w:rPr>
          <w:noProof/>
          <w:lang w:val="en-GB"/>
        </w:rPr>
        <w:t>: the training focuses on anyone wanting to support researchers in storing, managing, archiving and sharing research data: a data supporter. Think, for instance, of (data) librarians, ICT staff and researchers with duties involving data management. Research Data Netherlands (RDNL) intentionally uses the term “Data supporter”, to avoid discussion about job titles.</w:t>
      </w:r>
    </w:p>
    <w:p w14:paraId="5811A388" w14:textId="77777777" w:rsidR="00C50DDA" w:rsidRPr="00DA2ADB" w:rsidRDefault="00C50DDA">
      <w:pPr>
        <w:rPr>
          <w:noProof/>
          <w:lang w:val="en-GB"/>
        </w:rPr>
      </w:pPr>
    </w:p>
    <w:p w14:paraId="37BB8042" w14:textId="77777777" w:rsidR="00C50DDA" w:rsidRPr="00DA2ADB" w:rsidRDefault="00D809D9">
      <w:pPr>
        <w:rPr>
          <w:noProof/>
          <w:lang w:val="en-GB"/>
        </w:rPr>
      </w:pPr>
      <w:r w:rsidRPr="00DA2ADB">
        <w:rPr>
          <w:noProof/>
          <w:lang w:val="en-GB"/>
        </w:rPr>
        <w:t>The training Essentials 4 Data Support was designed with the following competences</w:t>
      </w:r>
      <w:r w:rsidRPr="00DA2ADB">
        <w:rPr>
          <w:noProof/>
          <w:vertAlign w:val="superscript"/>
          <w:lang w:val="en-GB"/>
        </w:rPr>
        <w:footnoteReference w:id="140"/>
      </w:r>
      <w:r w:rsidRPr="00DA2ADB">
        <w:rPr>
          <w:noProof/>
          <w:lang w:val="en-GB"/>
        </w:rPr>
        <w:t xml:space="preserve"> in mind: </w:t>
      </w:r>
    </w:p>
    <w:p w14:paraId="2F343460" w14:textId="77777777" w:rsidR="00C50DDA" w:rsidRPr="00DA2ADB" w:rsidRDefault="00C50DDA">
      <w:pPr>
        <w:widowControl w:val="0"/>
        <w:rPr>
          <w:noProof/>
          <w:lang w:val="en-GB"/>
        </w:rPr>
      </w:pPr>
    </w:p>
    <w:tbl>
      <w:tblPr>
        <w:tblStyle w:val="af8"/>
        <w:tblW w:w="882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995"/>
        <w:gridCol w:w="6825"/>
      </w:tblGrid>
      <w:tr w:rsidR="005308D7" w:rsidRPr="00DA2ADB" w14:paraId="768D99A7" w14:textId="77777777" w:rsidTr="005308D7">
        <w:trPr>
          <w:trHeight w:val="43"/>
        </w:trPr>
        <w:tc>
          <w:tcPr>
            <w:tcW w:w="1995" w:type="dxa"/>
            <w:shd w:val="clear" w:color="auto" w:fill="D9D9D9" w:themeFill="background1" w:themeFillShade="D9"/>
            <w:tcMar>
              <w:top w:w="80" w:type="dxa"/>
              <w:left w:w="80" w:type="dxa"/>
              <w:bottom w:w="80" w:type="dxa"/>
              <w:right w:w="80" w:type="dxa"/>
            </w:tcMar>
          </w:tcPr>
          <w:p w14:paraId="58736C54" w14:textId="73A66130" w:rsidR="005308D7" w:rsidRPr="00DA2ADB" w:rsidRDefault="005308D7">
            <w:pPr>
              <w:rPr>
                <w:noProof/>
                <w:lang w:val="en-GB"/>
              </w:rPr>
            </w:pPr>
            <w:r w:rsidRPr="00DA2ADB">
              <w:rPr>
                <w:noProof/>
                <w:lang w:val="en-GB"/>
              </w:rPr>
              <w:t>Competence</w:t>
            </w:r>
          </w:p>
        </w:tc>
        <w:tc>
          <w:tcPr>
            <w:tcW w:w="6825" w:type="dxa"/>
            <w:shd w:val="clear" w:color="auto" w:fill="D9D9D9" w:themeFill="background1" w:themeFillShade="D9"/>
            <w:tcMar>
              <w:top w:w="80" w:type="dxa"/>
              <w:left w:w="80" w:type="dxa"/>
              <w:bottom w:w="80" w:type="dxa"/>
              <w:right w:w="80" w:type="dxa"/>
            </w:tcMar>
          </w:tcPr>
          <w:p w14:paraId="5F0FA72F" w14:textId="397145FA" w:rsidR="005308D7" w:rsidRPr="00DA2ADB" w:rsidRDefault="005308D7">
            <w:pPr>
              <w:rPr>
                <w:noProof/>
                <w:lang w:val="en-GB"/>
              </w:rPr>
            </w:pPr>
            <w:r w:rsidRPr="00DA2ADB">
              <w:rPr>
                <w:noProof/>
                <w:lang w:val="en-GB"/>
              </w:rPr>
              <w:t>Description</w:t>
            </w:r>
          </w:p>
        </w:tc>
      </w:tr>
      <w:tr w:rsidR="00C50DDA" w:rsidRPr="00DA2ADB" w14:paraId="32313F23" w14:textId="77777777" w:rsidTr="005308D7">
        <w:trPr>
          <w:trHeight w:val="290"/>
        </w:trPr>
        <w:tc>
          <w:tcPr>
            <w:tcW w:w="1995" w:type="dxa"/>
            <w:tcMar>
              <w:top w:w="80" w:type="dxa"/>
              <w:left w:w="80" w:type="dxa"/>
              <w:bottom w:w="80" w:type="dxa"/>
              <w:right w:w="80" w:type="dxa"/>
            </w:tcMar>
          </w:tcPr>
          <w:p w14:paraId="00CA1CE6" w14:textId="5E08A80C" w:rsidR="00C50DDA" w:rsidRPr="00DA2ADB" w:rsidRDefault="00D117CA">
            <w:pPr>
              <w:rPr>
                <w:noProof/>
                <w:lang w:val="en-GB"/>
              </w:rPr>
            </w:pPr>
            <w:r w:rsidRPr="00DA2ADB">
              <w:rPr>
                <w:noProof/>
                <w:lang w:val="en-GB"/>
              </w:rPr>
              <w:t>Skilfully</w:t>
            </w:r>
            <w:r w:rsidR="00D809D9" w:rsidRPr="00DA2ADB">
              <w:rPr>
                <w:noProof/>
                <w:lang w:val="en-GB"/>
              </w:rPr>
              <w:t xml:space="preserve"> handles ICT</w:t>
            </w:r>
          </w:p>
        </w:tc>
        <w:tc>
          <w:tcPr>
            <w:tcW w:w="6825" w:type="dxa"/>
            <w:tcMar>
              <w:top w:w="80" w:type="dxa"/>
              <w:left w:w="80" w:type="dxa"/>
              <w:bottom w:w="80" w:type="dxa"/>
              <w:right w:w="80" w:type="dxa"/>
            </w:tcMar>
          </w:tcPr>
          <w:p w14:paraId="64C344BF" w14:textId="77777777" w:rsidR="00C50DDA" w:rsidRPr="00DA2ADB" w:rsidRDefault="00D809D9">
            <w:pPr>
              <w:rPr>
                <w:noProof/>
                <w:lang w:val="en-GB"/>
              </w:rPr>
            </w:pPr>
            <w:r w:rsidRPr="00DA2ADB">
              <w:rPr>
                <w:noProof/>
                <w:lang w:val="en-GB"/>
              </w:rPr>
              <w:t>Efficiently uses available information technology.</w:t>
            </w:r>
          </w:p>
        </w:tc>
      </w:tr>
      <w:tr w:rsidR="00C50DDA" w:rsidRPr="00DA2ADB" w14:paraId="6BFEF482" w14:textId="77777777" w:rsidTr="005308D7">
        <w:trPr>
          <w:trHeight w:val="2074"/>
        </w:trPr>
        <w:tc>
          <w:tcPr>
            <w:tcW w:w="1995" w:type="dxa"/>
            <w:tcMar>
              <w:top w:w="80" w:type="dxa"/>
              <w:left w:w="80" w:type="dxa"/>
              <w:bottom w:w="80" w:type="dxa"/>
              <w:right w:w="80" w:type="dxa"/>
            </w:tcMar>
          </w:tcPr>
          <w:p w14:paraId="264FE84D" w14:textId="77777777" w:rsidR="00C50DDA" w:rsidRPr="00DA2ADB" w:rsidRDefault="00D809D9">
            <w:pPr>
              <w:rPr>
                <w:noProof/>
                <w:lang w:val="en-GB"/>
              </w:rPr>
            </w:pPr>
            <w:r w:rsidRPr="00DA2ADB">
              <w:rPr>
                <w:noProof/>
                <w:lang w:val="en-GB"/>
              </w:rPr>
              <w:t>Shows</w:t>
            </w:r>
          </w:p>
          <w:p w14:paraId="628F897E" w14:textId="77777777" w:rsidR="00C50DDA" w:rsidRPr="00DA2ADB" w:rsidRDefault="00D809D9">
            <w:pPr>
              <w:rPr>
                <w:noProof/>
                <w:lang w:val="en-GB"/>
              </w:rPr>
            </w:pPr>
            <w:r w:rsidRPr="00DA2ADB">
              <w:rPr>
                <w:noProof/>
                <w:lang w:val="en-GB"/>
              </w:rPr>
              <w:t>entrepreneurship</w:t>
            </w:r>
          </w:p>
        </w:tc>
        <w:tc>
          <w:tcPr>
            <w:tcW w:w="6825" w:type="dxa"/>
            <w:tcMar>
              <w:top w:w="80" w:type="dxa"/>
              <w:left w:w="80" w:type="dxa"/>
              <w:bottom w:w="80" w:type="dxa"/>
              <w:right w:w="80" w:type="dxa"/>
            </w:tcMar>
          </w:tcPr>
          <w:p w14:paraId="2461877A" w14:textId="77777777" w:rsidR="005308D7" w:rsidRPr="00DA2ADB" w:rsidRDefault="00D809D9" w:rsidP="002D7D9B">
            <w:pPr>
              <w:pStyle w:val="ListParagraph"/>
              <w:numPr>
                <w:ilvl w:val="0"/>
                <w:numId w:val="136"/>
              </w:numPr>
              <w:rPr>
                <w:noProof/>
                <w:lang w:val="en-GB"/>
              </w:rPr>
            </w:pPr>
            <w:r w:rsidRPr="00DA2ADB">
              <w:rPr>
                <w:noProof/>
                <w:lang w:val="en-GB"/>
              </w:rPr>
              <w:t xml:space="preserve">Aims to improve data services in response to changing needs in the field. Keeps an eye on trends which emerge in the profession, knows where knowledge is available (networks) and disseminates important information to key people in the organisation. </w:t>
            </w:r>
          </w:p>
          <w:p w14:paraId="5405660B" w14:textId="77777777" w:rsidR="005308D7" w:rsidRPr="00DA2ADB" w:rsidRDefault="00D809D9" w:rsidP="002D7D9B">
            <w:pPr>
              <w:pStyle w:val="ListParagraph"/>
              <w:numPr>
                <w:ilvl w:val="0"/>
                <w:numId w:val="136"/>
              </w:numPr>
              <w:rPr>
                <w:noProof/>
                <w:lang w:val="en-GB"/>
              </w:rPr>
            </w:pPr>
            <w:r w:rsidRPr="00DA2ADB">
              <w:rPr>
                <w:noProof/>
                <w:lang w:val="en-GB"/>
              </w:rPr>
              <w:t>Regularly inquires into perceived needs in the field, e.g.</w:t>
            </w:r>
            <w:r w:rsidR="00DE3CD2" w:rsidRPr="00DA2ADB">
              <w:rPr>
                <w:noProof/>
                <w:lang w:val="en-GB"/>
              </w:rPr>
              <w:t>,</w:t>
            </w:r>
            <w:r w:rsidRPr="00DA2ADB">
              <w:rPr>
                <w:noProof/>
                <w:lang w:val="en-GB"/>
              </w:rPr>
              <w:t xml:space="preserve"> by using questionnaires, interviews or focus groups. </w:t>
            </w:r>
          </w:p>
          <w:p w14:paraId="771E99CB" w14:textId="7F50A636" w:rsidR="00C50DDA" w:rsidRPr="00DA2ADB" w:rsidRDefault="00D809D9" w:rsidP="002D7D9B">
            <w:pPr>
              <w:pStyle w:val="ListParagraph"/>
              <w:numPr>
                <w:ilvl w:val="0"/>
                <w:numId w:val="136"/>
              </w:numPr>
              <w:rPr>
                <w:noProof/>
                <w:lang w:val="en-GB"/>
              </w:rPr>
            </w:pPr>
            <w:r w:rsidRPr="00DA2ADB">
              <w:rPr>
                <w:noProof/>
                <w:lang w:val="en-GB"/>
              </w:rPr>
              <w:t>Actively contributes to developments in the field by visiting or contributing to training sessions, conferences etc.</w:t>
            </w:r>
          </w:p>
        </w:tc>
      </w:tr>
      <w:tr w:rsidR="00C50DDA" w:rsidRPr="00DA2ADB" w14:paraId="6A0CECEC" w14:textId="77777777" w:rsidTr="005308D7">
        <w:trPr>
          <w:trHeight w:val="480"/>
        </w:trPr>
        <w:tc>
          <w:tcPr>
            <w:tcW w:w="1995" w:type="dxa"/>
            <w:tcMar>
              <w:top w:w="80" w:type="dxa"/>
              <w:left w:w="80" w:type="dxa"/>
              <w:bottom w:w="80" w:type="dxa"/>
              <w:right w:w="80" w:type="dxa"/>
            </w:tcMar>
          </w:tcPr>
          <w:p w14:paraId="2EF7117E" w14:textId="77777777" w:rsidR="00C50DDA" w:rsidRPr="00DA2ADB" w:rsidRDefault="00D809D9">
            <w:pPr>
              <w:rPr>
                <w:noProof/>
                <w:lang w:val="en-GB"/>
              </w:rPr>
            </w:pPr>
            <w:r w:rsidRPr="00DA2ADB">
              <w:rPr>
                <w:noProof/>
                <w:lang w:val="en-GB"/>
              </w:rPr>
              <w:t>Sees from the whole</w:t>
            </w:r>
          </w:p>
        </w:tc>
        <w:tc>
          <w:tcPr>
            <w:tcW w:w="6825" w:type="dxa"/>
            <w:tcMar>
              <w:top w:w="80" w:type="dxa"/>
              <w:left w:w="80" w:type="dxa"/>
              <w:bottom w:w="80" w:type="dxa"/>
              <w:right w:w="80" w:type="dxa"/>
            </w:tcMar>
          </w:tcPr>
          <w:p w14:paraId="5766E8C3" w14:textId="77777777" w:rsidR="00C50DDA" w:rsidRPr="00DA2ADB" w:rsidRDefault="00D809D9" w:rsidP="002D7D9B">
            <w:pPr>
              <w:pStyle w:val="ListParagraph"/>
              <w:numPr>
                <w:ilvl w:val="0"/>
                <w:numId w:val="137"/>
              </w:numPr>
              <w:rPr>
                <w:noProof/>
                <w:lang w:val="en-GB"/>
              </w:rPr>
            </w:pPr>
            <w:r w:rsidRPr="00DA2ADB">
              <w:rPr>
                <w:noProof/>
                <w:lang w:val="en-GB"/>
              </w:rPr>
              <w:t xml:space="preserve">Acknowledges that data are only part of the scientific lifecycle and is aware of the significance research data have for carrying out scientific research. </w:t>
            </w:r>
          </w:p>
          <w:p w14:paraId="21FC6073" w14:textId="77777777" w:rsidR="00C50DDA" w:rsidRPr="00DA2ADB" w:rsidRDefault="00D809D9" w:rsidP="002D7D9B">
            <w:pPr>
              <w:pStyle w:val="ListParagraph"/>
              <w:numPr>
                <w:ilvl w:val="0"/>
                <w:numId w:val="137"/>
              </w:numPr>
              <w:rPr>
                <w:noProof/>
                <w:lang w:val="en-GB"/>
              </w:rPr>
            </w:pPr>
            <w:r w:rsidRPr="00DA2ADB">
              <w:rPr>
                <w:noProof/>
                <w:lang w:val="en-GB"/>
              </w:rPr>
              <w:lastRenderedPageBreak/>
              <w:t xml:space="preserve">Sees data- and information services as part of larger whole in which decisions are made. </w:t>
            </w:r>
          </w:p>
        </w:tc>
      </w:tr>
      <w:tr w:rsidR="00C50DDA" w:rsidRPr="00DA2ADB" w14:paraId="50C90F21" w14:textId="77777777" w:rsidTr="005308D7">
        <w:trPr>
          <w:trHeight w:val="500"/>
        </w:trPr>
        <w:tc>
          <w:tcPr>
            <w:tcW w:w="1995" w:type="dxa"/>
            <w:tcMar>
              <w:top w:w="80" w:type="dxa"/>
              <w:left w:w="80" w:type="dxa"/>
              <w:bottom w:w="80" w:type="dxa"/>
              <w:right w:w="80" w:type="dxa"/>
            </w:tcMar>
          </w:tcPr>
          <w:p w14:paraId="0CEA0F13" w14:textId="77777777" w:rsidR="00C50DDA" w:rsidRPr="00DA2ADB" w:rsidRDefault="00D809D9">
            <w:pPr>
              <w:rPr>
                <w:noProof/>
                <w:lang w:val="en-GB"/>
              </w:rPr>
            </w:pPr>
            <w:r w:rsidRPr="00DA2ADB">
              <w:rPr>
                <w:noProof/>
                <w:lang w:val="en-GB"/>
              </w:rPr>
              <w:lastRenderedPageBreak/>
              <w:t>Consulting skills</w:t>
            </w:r>
          </w:p>
        </w:tc>
        <w:tc>
          <w:tcPr>
            <w:tcW w:w="6825" w:type="dxa"/>
            <w:tcMar>
              <w:top w:w="80" w:type="dxa"/>
              <w:left w:w="80" w:type="dxa"/>
              <w:bottom w:w="80" w:type="dxa"/>
              <w:right w:w="80" w:type="dxa"/>
            </w:tcMar>
          </w:tcPr>
          <w:p w14:paraId="0A51109D" w14:textId="502A5C99" w:rsidR="00C50DDA" w:rsidRPr="00DA2ADB" w:rsidRDefault="00D809D9" w:rsidP="002D7D9B">
            <w:pPr>
              <w:pStyle w:val="ListParagraph"/>
              <w:numPr>
                <w:ilvl w:val="0"/>
                <w:numId w:val="138"/>
              </w:numPr>
              <w:rPr>
                <w:noProof/>
                <w:lang w:val="en-GB"/>
              </w:rPr>
            </w:pPr>
            <w:r w:rsidRPr="00DA2ADB">
              <w:rPr>
                <w:noProof/>
                <w:lang w:val="en-GB"/>
              </w:rPr>
              <w:t xml:space="preserve">Can handle questions </w:t>
            </w:r>
            <w:r w:rsidR="00D117CA" w:rsidRPr="00DA2ADB">
              <w:rPr>
                <w:noProof/>
                <w:lang w:val="en-GB"/>
              </w:rPr>
              <w:t>skilfully</w:t>
            </w:r>
            <w:r w:rsidRPr="00DA2ADB">
              <w:rPr>
                <w:noProof/>
                <w:lang w:val="en-GB"/>
              </w:rPr>
              <w:t>. Knows when to give advice and when to refer question about data management to a dedicated expert (</w:t>
            </w:r>
            <w:r w:rsidR="00D117CA" w:rsidRPr="00DA2ADB">
              <w:rPr>
                <w:noProof/>
                <w:lang w:val="en-GB"/>
              </w:rPr>
              <w:t>e.g.,</w:t>
            </w:r>
            <w:r w:rsidRPr="00DA2ADB">
              <w:rPr>
                <w:noProof/>
                <w:lang w:val="en-GB"/>
              </w:rPr>
              <w:t xml:space="preserve"> questions about data formats, data documentation, storage, data citation (persistent identifiers), writing a data management plan (DMP), intellectual property and funder requirements).</w:t>
            </w:r>
          </w:p>
          <w:p w14:paraId="40995F82" w14:textId="77777777" w:rsidR="005308D7" w:rsidRPr="00DA2ADB" w:rsidRDefault="00D809D9" w:rsidP="002D7D9B">
            <w:pPr>
              <w:pStyle w:val="ListParagraph"/>
              <w:numPr>
                <w:ilvl w:val="0"/>
                <w:numId w:val="138"/>
              </w:numPr>
              <w:rPr>
                <w:noProof/>
                <w:lang w:val="en-GB"/>
              </w:rPr>
            </w:pPr>
            <w:r w:rsidRPr="00DA2ADB">
              <w:rPr>
                <w:noProof/>
                <w:lang w:val="en-GB"/>
              </w:rPr>
              <w:t>Can empathise with customer perceptions.</w:t>
            </w:r>
          </w:p>
          <w:p w14:paraId="3D99CFE3" w14:textId="5533D5AE" w:rsidR="00C50DDA" w:rsidRPr="00DA2ADB" w:rsidRDefault="00D809D9" w:rsidP="002D7D9B">
            <w:pPr>
              <w:pStyle w:val="ListParagraph"/>
              <w:numPr>
                <w:ilvl w:val="0"/>
                <w:numId w:val="138"/>
              </w:numPr>
              <w:rPr>
                <w:noProof/>
                <w:lang w:val="en-GB"/>
              </w:rPr>
            </w:pPr>
            <w:r w:rsidRPr="00DA2ADB">
              <w:rPr>
                <w:noProof/>
                <w:lang w:val="en-GB"/>
              </w:rPr>
              <w:t xml:space="preserve">Asks for feedback on one’s consulting skills and adjust one’s behaviour accordingly. </w:t>
            </w:r>
          </w:p>
        </w:tc>
      </w:tr>
      <w:tr w:rsidR="00C50DDA" w:rsidRPr="00DA2ADB" w14:paraId="2DA4ADEE" w14:textId="77777777" w:rsidTr="0023683A">
        <w:trPr>
          <w:trHeight w:val="440"/>
        </w:trPr>
        <w:tc>
          <w:tcPr>
            <w:tcW w:w="1995" w:type="dxa"/>
            <w:tcBorders>
              <w:bottom w:val="single" w:sz="8" w:space="0" w:color="000000" w:themeColor="text1"/>
            </w:tcBorders>
            <w:tcMar>
              <w:top w:w="80" w:type="dxa"/>
              <w:left w:w="80" w:type="dxa"/>
              <w:bottom w:w="80" w:type="dxa"/>
              <w:right w:w="80" w:type="dxa"/>
            </w:tcMar>
          </w:tcPr>
          <w:p w14:paraId="4C5652C2" w14:textId="77777777" w:rsidR="00C50DDA" w:rsidRPr="00DA2ADB" w:rsidRDefault="00D809D9">
            <w:pPr>
              <w:rPr>
                <w:noProof/>
                <w:lang w:val="en-GB"/>
              </w:rPr>
            </w:pPr>
            <w:r w:rsidRPr="00DA2ADB">
              <w:rPr>
                <w:noProof/>
                <w:lang w:val="en-GB"/>
              </w:rPr>
              <w:t>Co-operative skills</w:t>
            </w:r>
          </w:p>
        </w:tc>
        <w:tc>
          <w:tcPr>
            <w:tcW w:w="6825" w:type="dxa"/>
            <w:tcBorders>
              <w:bottom w:val="single" w:sz="8" w:space="0" w:color="000000" w:themeColor="text1"/>
            </w:tcBorders>
            <w:tcMar>
              <w:top w:w="80" w:type="dxa"/>
              <w:left w:w="80" w:type="dxa"/>
              <w:bottom w:w="80" w:type="dxa"/>
              <w:right w:w="80" w:type="dxa"/>
            </w:tcMar>
          </w:tcPr>
          <w:p w14:paraId="26B1BA4A" w14:textId="77777777" w:rsidR="00C50DDA" w:rsidRPr="00DA2ADB" w:rsidRDefault="00D809D9" w:rsidP="002D7D9B">
            <w:pPr>
              <w:pStyle w:val="ListParagraph"/>
              <w:numPr>
                <w:ilvl w:val="0"/>
                <w:numId w:val="139"/>
              </w:numPr>
              <w:rPr>
                <w:noProof/>
                <w:lang w:val="en-GB"/>
              </w:rPr>
            </w:pPr>
            <w:r w:rsidRPr="00DA2ADB">
              <w:rPr>
                <w:noProof/>
                <w:lang w:val="en-GB"/>
              </w:rPr>
              <w:t xml:space="preserve">Examines how collaboration with others (employees, researchers, institutions) may enhance service provision. </w:t>
            </w:r>
          </w:p>
          <w:p w14:paraId="0B446C3F" w14:textId="77777777" w:rsidR="00C50DDA" w:rsidRPr="00DA2ADB" w:rsidRDefault="00D809D9" w:rsidP="002D7D9B">
            <w:pPr>
              <w:pStyle w:val="ListParagraph"/>
              <w:numPr>
                <w:ilvl w:val="0"/>
                <w:numId w:val="139"/>
              </w:numPr>
              <w:rPr>
                <w:noProof/>
                <w:lang w:val="en-GB"/>
              </w:rPr>
            </w:pPr>
            <w:r w:rsidRPr="00DA2ADB">
              <w:rPr>
                <w:noProof/>
                <w:lang w:val="en-GB"/>
              </w:rPr>
              <w:t xml:space="preserve">Acknowledges the necessity of a forum where data supporters can communicate and stand up together to make a fist when it comes to important themes like data policies, copyright and information-infrastructure. </w:t>
            </w:r>
          </w:p>
          <w:p w14:paraId="5AF96BAD" w14:textId="77777777" w:rsidR="00C50DDA" w:rsidRPr="00DA2ADB" w:rsidRDefault="00D809D9" w:rsidP="002D7D9B">
            <w:pPr>
              <w:pStyle w:val="ListParagraph"/>
              <w:numPr>
                <w:ilvl w:val="0"/>
                <w:numId w:val="139"/>
              </w:numPr>
              <w:rPr>
                <w:noProof/>
                <w:lang w:val="en-GB"/>
              </w:rPr>
            </w:pPr>
            <w:r w:rsidRPr="00DA2ADB">
              <w:rPr>
                <w:noProof/>
                <w:lang w:val="en-GB"/>
              </w:rPr>
              <w:t xml:space="preserve">Takes responsibility for one’s contribution to these partnerships. </w:t>
            </w:r>
          </w:p>
        </w:tc>
      </w:tr>
      <w:tr w:rsidR="00C50DDA" w:rsidRPr="00DA2ADB" w14:paraId="16B06E58" w14:textId="77777777" w:rsidTr="0023683A">
        <w:trPr>
          <w:trHeight w:val="480"/>
        </w:trPr>
        <w:tc>
          <w:tcPr>
            <w:tcW w:w="1995" w:type="dxa"/>
            <w:tcBorders>
              <w:bottom w:val="single" w:sz="4" w:space="0" w:color="auto"/>
            </w:tcBorders>
            <w:tcMar>
              <w:top w:w="80" w:type="dxa"/>
              <w:left w:w="80" w:type="dxa"/>
              <w:bottom w:w="80" w:type="dxa"/>
              <w:right w:w="80" w:type="dxa"/>
            </w:tcMar>
          </w:tcPr>
          <w:p w14:paraId="21B15463" w14:textId="202DFAEB" w:rsidR="00C50DDA" w:rsidRPr="00DA2ADB" w:rsidRDefault="00D117CA">
            <w:pPr>
              <w:rPr>
                <w:noProof/>
                <w:lang w:val="en-GB"/>
              </w:rPr>
            </w:pPr>
            <w:r w:rsidRPr="00DA2ADB">
              <w:rPr>
                <w:noProof/>
                <w:lang w:val="en-GB"/>
              </w:rPr>
              <w:t>Skilfully</w:t>
            </w:r>
            <w:r w:rsidR="00D809D9" w:rsidRPr="00DA2ADB">
              <w:rPr>
                <w:noProof/>
                <w:lang w:val="en-GB"/>
              </w:rPr>
              <w:t xml:space="preserve"> handles ICT</w:t>
            </w:r>
          </w:p>
        </w:tc>
        <w:tc>
          <w:tcPr>
            <w:tcW w:w="6825" w:type="dxa"/>
            <w:tcBorders>
              <w:bottom w:val="single" w:sz="4" w:space="0" w:color="auto"/>
            </w:tcBorders>
            <w:tcMar>
              <w:top w:w="80" w:type="dxa"/>
              <w:left w:w="80" w:type="dxa"/>
              <w:bottom w:w="80" w:type="dxa"/>
              <w:right w:w="80" w:type="dxa"/>
            </w:tcMar>
          </w:tcPr>
          <w:p w14:paraId="2AFF1409" w14:textId="77777777" w:rsidR="00C50DDA" w:rsidRPr="00DA2ADB" w:rsidRDefault="00D809D9">
            <w:pPr>
              <w:rPr>
                <w:noProof/>
                <w:lang w:val="en-GB"/>
              </w:rPr>
            </w:pPr>
            <w:r w:rsidRPr="00DA2ADB">
              <w:rPr>
                <w:noProof/>
                <w:lang w:val="en-GB"/>
              </w:rPr>
              <w:t>Efficiently uses available information technology.</w:t>
            </w:r>
          </w:p>
        </w:tc>
      </w:tr>
    </w:tbl>
    <w:p w14:paraId="0985EDFA" w14:textId="77777777" w:rsidR="00C50DDA" w:rsidRPr="00DA2ADB" w:rsidRDefault="00D809D9" w:rsidP="005308D7">
      <w:pPr>
        <w:widowControl w:val="0"/>
        <w:rPr>
          <w:i/>
          <w:noProof/>
          <w:lang w:val="en-GB"/>
        </w:rPr>
      </w:pPr>
      <w:r w:rsidRPr="00DA2ADB">
        <w:rPr>
          <w:i/>
          <w:noProof/>
          <w:lang w:val="en-GB"/>
        </w:rPr>
        <w:t>Table Annex 9.2 Competences in Essentials 4 Data Support</w:t>
      </w:r>
    </w:p>
    <w:p w14:paraId="720758A6" w14:textId="77777777" w:rsidR="00C50DDA" w:rsidRPr="00DA2ADB" w:rsidRDefault="00C50DDA" w:rsidP="005308D7">
      <w:pPr>
        <w:rPr>
          <w:noProof/>
          <w:lang w:val="en-GB"/>
        </w:rPr>
      </w:pPr>
    </w:p>
    <w:p w14:paraId="1EE0C76D" w14:textId="77777777" w:rsidR="00C50DDA" w:rsidRPr="00DA2ADB" w:rsidRDefault="00D809D9" w:rsidP="005308D7">
      <w:pPr>
        <w:rPr>
          <w:noProof/>
          <w:lang w:val="en-GB"/>
        </w:rPr>
      </w:pPr>
      <w:r w:rsidRPr="00DA2ADB">
        <w:rPr>
          <w:noProof/>
          <w:lang w:val="en-GB"/>
        </w:rPr>
        <w:t>When we try to map those competences and the competence areas used in this report, the following table results:</w:t>
      </w:r>
    </w:p>
    <w:tbl>
      <w:tblPr>
        <w:tblStyle w:val="af9"/>
        <w:tblW w:w="88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70"/>
        <w:gridCol w:w="6780"/>
      </w:tblGrid>
      <w:tr w:rsidR="00C50DDA" w:rsidRPr="00DA2ADB" w14:paraId="232C01CD" w14:textId="77777777" w:rsidTr="005308D7">
        <w:trPr>
          <w:trHeight w:val="27"/>
        </w:trPr>
        <w:tc>
          <w:tcPr>
            <w:tcW w:w="2070" w:type="dxa"/>
            <w:shd w:val="clear" w:color="auto" w:fill="D9D9D9"/>
            <w:tcMar>
              <w:top w:w="140" w:type="dxa"/>
              <w:left w:w="140" w:type="dxa"/>
              <w:bottom w:w="140" w:type="dxa"/>
              <w:right w:w="140" w:type="dxa"/>
            </w:tcMar>
          </w:tcPr>
          <w:p w14:paraId="304F6276" w14:textId="77777777" w:rsidR="00C50DDA" w:rsidRPr="00DA2ADB" w:rsidRDefault="00D809D9" w:rsidP="005308D7">
            <w:pPr>
              <w:rPr>
                <w:noProof/>
                <w:lang w:val="en-GB"/>
              </w:rPr>
            </w:pPr>
            <w:r w:rsidRPr="00DA2ADB">
              <w:rPr>
                <w:noProof/>
                <w:lang w:val="en-GB"/>
              </w:rPr>
              <w:t xml:space="preserve">Competence area </w:t>
            </w:r>
          </w:p>
        </w:tc>
        <w:tc>
          <w:tcPr>
            <w:tcW w:w="6780" w:type="dxa"/>
            <w:shd w:val="clear" w:color="auto" w:fill="D9D9D9"/>
            <w:tcMar>
              <w:top w:w="140" w:type="dxa"/>
              <w:left w:w="140" w:type="dxa"/>
              <w:bottom w:w="140" w:type="dxa"/>
              <w:right w:w="140" w:type="dxa"/>
            </w:tcMar>
          </w:tcPr>
          <w:p w14:paraId="708115BE" w14:textId="090ADD91" w:rsidR="00C50DDA" w:rsidRPr="00DA2ADB" w:rsidRDefault="00D809D9" w:rsidP="005308D7">
            <w:pPr>
              <w:rPr>
                <w:noProof/>
                <w:lang w:val="en-GB"/>
              </w:rPr>
            </w:pPr>
            <w:r w:rsidRPr="00DA2ADB">
              <w:rPr>
                <w:noProof/>
                <w:lang w:val="en-GB"/>
              </w:rPr>
              <w:t>Matching with Essentials 4 Data Support training competences</w:t>
            </w:r>
          </w:p>
        </w:tc>
      </w:tr>
      <w:tr w:rsidR="00C50DDA" w:rsidRPr="00DA2ADB" w14:paraId="0B6D5686" w14:textId="77777777" w:rsidTr="005308D7">
        <w:trPr>
          <w:trHeight w:val="27"/>
        </w:trPr>
        <w:tc>
          <w:tcPr>
            <w:tcW w:w="2070" w:type="dxa"/>
            <w:tcMar>
              <w:top w:w="140" w:type="dxa"/>
              <w:left w:w="140" w:type="dxa"/>
              <w:bottom w:w="140" w:type="dxa"/>
              <w:right w:w="140" w:type="dxa"/>
            </w:tcMar>
          </w:tcPr>
          <w:p w14:paraId="6A4DDEFA" w14:textId="77777777" w:rsidR="00C50DDA" w:rsidRPr="00DA2ADB" w:rsidRDefault="00D809D9" w:rsidP="005308D7">
            <w:pPr>
              <w:rPr>
                <w:noProof/>
                <w:lang w:val="en-GB"/>
              </w:rPr>
            </w:pPr>
            <w:r w:rsidRPr="00DA2ADB">
              <w:rPr>
                <w:noProof/>
                <w:lang w:val="en-GB"/>
              </w:rPr>
              <w:t>Policy/Strategy</w:t>
            </w:r>
          </w:p>
        </w:tc>
        <w:tc>
          <w:tcPr>
            <w:tcW w:w="6780" w:type="dxa"/>
            <w:tcMar>
              <w:top w:w="140" w:type="dxa"/>
              <w:left w:w="140" w:type="dxa"/>
              <w:bottom w:w="140" w:type="dxa"/>
              <w:right w:w="140" w:type="dxa"/>
            </w:tcMar>
          </w:tcPr>
          <w:p w14:paraId="486FFDED" w14:textId="77777777" w:rsidR="00C50DDA" w:rsidRPr="00DA2ADB" w:rsidRDefault="00D809D9" w:rsidP="005308D7">
            <w:pPr>
              <w:rPr>
                <w:noProof/>
                <w:lang w:val="en-GB"/>
              </w:rPr>
            </w:pPr>
            <w:r w:rsidRPr="00DA2ADB">
              <w:rPr>
                <w:noProof/>
                <w:lang w:val="en-GB"/>
              </w:rPr>
              <w:t>Matches with sees from the whole</w:t>
            </w:r>
          </w:p>
        </w:tc>
      </w:tr>
      <w:tr w:rsidR="00C50DDA" w:rsidRPr="00DA2ADB" w14:paraId="548C4889" w14:textId="77777777" w:rsidTr="005308D7">
        <w:trPr>
          <w:trHeight w:val="480"/>
        </w:trPr>
        <w:tc>
          <w:tcPr>
            <w:tcW w:w="2070" w:type="dxa"/>
            <w:tcMar>
              <w:top w:w="140" w:type="dxa"/>
              <w:left w:w="140" w:type="dxa"/>
              <w:bottom w:w="140" w:type="dxa"/>
              <w:right w:w="140" w:type="dxa"/>
            </w:tcMar>
          </w:tcPr>
          <w:p w14:paraId="7C9D1BF5" w14:textId="77777777" w:rsidR="00C50DDA" w:rsidRPr="00DA2ADB" w:rsidRDefault="00D809D9" w:rsidP="005308D7">
            <w:pPr>
              <w:rPr>
                <w:noProof/>
                <w:lang w:val="en-GB"/>
              </w:rPr>
            </w:pPr>
            <w:r w:rsidRPr="00DA2ADB">
              <w:rPr>
                <w:noProof/>
                <w:lang w:val="en-GB"/>
              </w:rPr>
              <w:t>Compliance</w:t>
            </w:r>
          </w:p>
        </w:tc>
        <w:tc>
          <w:tcPr>
            <w:tcW w:w="6780" w:type="dxa"/>
            <w:tcMar>
              <w:top w:w="140" w:type="dxa"/>
              <w:left w:w="140" w:type="dxa"/>
              <w:bottom w:w="140" w:type="dxa"/>
              <w:right w:w="140" w:type="dxa"/>
            </w:tcMar>
          </w:tcPr>
          <w:p w14:paraId="32467892" w14:textId="2505C6CB" w:rsidR="005308D7" w:rsidRPr="00DA2ADB" w:rsidRDefault="00D809D9" w:rsidP="005308D7">
            <w:pPr>
              <w:rPr>
                <w:noProof/>
                <w:lang w:val="en-GB"/>
              </w:rPr>
            </w:pPr>
            <w:r w:rsidRPr="00DA2ADB">
              <w:rPr>
                <w:noProof/>
                <w:lang w:val="en-GB"/>
              </w:rPr>
              <w:t xml:space="preserve">Doesn’t match with an explicit competence. Addressed in </w:t>
            </w:r>
            <w:r w:rsidRPr="00DA2ADB">
              <w:rPr>
                <w:noProof/>
                <w:color w:val="000000" w:themeColor="text1"/>
                <w:lang w:val="en-GB"/>
              </w:rPr>
              <w:t>Chapter V - Data, legislation and policy</w:t>
            </w:r>
            <w:r w:rsidR="005308D7" w:rsidRPr="00DA2ADB">
              <w:rPr>
                <w:noProof/>
                <w:color w:val="000000" w:themeColor="text1"/>
                <w:lang w:val="en-GB"/>
              </w:rPr>
              <w:t xml:space="preserve"> </w:t>
            </w:r>
            <w:hyperlink r:id="rId102" w:history="1">
              <w:r w:rsidR="005308D7" w:rsidRPr="00DA2ADB">
                <w:rPr>
                  <w:rStyle w:val="Hyperlink"/>
                  <w:noProof/>
                  <w:color w:val="1155CC"/>
                  <w:lang w:val="en-GB"/>
                </w:rPr>
                <w:t>https://datasupport.researchdata.nl/en/start-the-course/v-legislation-and-policy</w:t>
              </w:r>
            </w:hyperlink>
          </w:p>
        </w:tc>
      </w:tr>
      <w:tr w:rsidR="00C50DDA" w:rsidRPr="00DA2ADB" w14:paraId="31FA6604" w14:textId="77777777" w:rsidTr="005308D7">
        <w:trPr>
          <w:trHeight w:val="500"/>
        </w:trPr>
        <w:tc>
          <w:tcPr>
            <w:tcW w:w="2070" w:type="dxa"/>
            <w:tcMar>
              <w:top w:w="140" w:type="dxa"/>
              <w:left w:w="140" w:type="dxa"/>
              <w:bottom w:w="140" w:type="dxa"/>
              <w:right w:w="140" w:type="dxa"/>
            </w:tcMar>
          </w:tcPr>
          <w:p w14:paraId="24C7A542" w14:textId="77777777" w:rsidR="00C50DDA" w:rsidRPr="00DA2ADB" w:rsidRDefault="00D809D9" w:rsidP="005308D7">
            <w:pPr>
              <w:rPr>
                <w:noProof/>
                <w:lang w:val="en-GB"/>
              </w:rPr>
            </w:pPr>
            <w:r w:rsidRPr="00DA2ADB">
              <w:rPr>
                <w:noProof/>
                <w:lang w:val="en-GB"/>
              </w:rPr>
              <w:lastRenderedPageBreak/>
              <w:t>Alignment with FAIR data principles</w:t>
            </w:r>
          </w:p>
        </w:tc>
        <w:tc>
          <w:tcPr>
            <w:tcW w:w="6780" w:type="dxa"/>
            <w:tcMar>
              <w:top w:w="140" w:type="dxa"/>
              <w:left w:w="140" w:type="dxa"/>
              <w:bottom w:w="140" w:type="dxa"/>
              <w:right w:w="140" w:type="dxa"/>
            </w:tcMar>
          </w:tcPr>
          <w:p w14:paraId="1A1BA7A0" w14:textId="77777777" w:rsidR="00C50DDA" w:rsidRPr="00DA2ADB" w:rsidRDefault="00D809D9" w:rsidP="005308D7">
            <w:pPr>
              <w:rPr>
                <w:noProof/>
                <w:lang w:val="en-GB"/>
              </w:rPr>
            </w:pPr>
            <w:r w:rsidRPr="00DA2ADB">
              <w:rPr>
                <w:noProof/>
                <w:lang w:val="en-GB"/>
              </w:rPr>
              <w:t>Doesn’t match with an explicit competence. Ubiquitously addressed in E4DS</w:t>
            </w:r>
          </w:p>
        </w:tc>
      </w:tr>
      <w:tr w:rsidR="00C50DDA" w:rsidRPr="00DA2ADB" w14:paraId="72935AE6" w14:textId="77777777" w:rsidTr="005308D7">
        <w:trPr>
          <w:trHeight w:val="27"/>
        </w:trPr>
        <w:tc>
          <w:tcPr>
            <w:tcW w:w="2070" w:type="dxa"/>
            <w:tcMar>
              <w:top w:w="140" w:type="dxa"/>
              <w:left w:w="140" w:type="dxa"/>
              <w:bottom w:w="140" w:type="dxa"/>
              <w:right w:w="140" w:type="dxa"/>
            </w:tcMar>
          </w:tcPr>
          <w:p w14:paraId="6E286677" w14:textId="77777777" w:rsidR="00C50DDA" w:rsidRPr="00DA2ADB" w:rsidRDefault="00D809D9" w:rsidP="005308D7">
            <w:pPr>
              <w:rPr>
                <w:noProof/>
                <w:lang w:val="en-GB"/>
              </w:rPr>
            </w:pPr>
            <w:r w:rsidRPr="00DA2ADB">
              <w:rPr>
                <w:noProof/>
                <w:lang w:val="en-GB"/>
              </w:rPr>
              <w:t>Services</w:t>
            </w:r>
          </w:p>
        </w:tc>
        <w:tc>
          <w:tcPr>
            <w:tcW w:w="6780" w:type="dxa"/>
            <w:tcMar>
              <w:top w:w="140" w:type="dxa"/>
              <w:left w:w="140" w:type="dxa"/>
              <w:bottom w:w="140" w:type="dxa"/>
              <w:right w:w="140" w:type="dxa"/>
            </w:tcMar>
          </w:tcPr>
          <w:p w14:paraId="1EEFDA38" w14:textId="58778EE7" w:rsidR="00C50DDA" w:rsidRPr="00DA2ADB" w:rsidRDefault="00D809D9" w:rsidP="005308D7">
            <w:pPr>
              <w:rPr>
                <w:noProof/>
                <w:lang w:val="en-GB"/>
              </w:rPr>
            </w:pPr>
            <w:r w:rsidRPr="00DA2ADB">
              <w:rPr>
                <w:noProof/>
                <w:lang w:val="en-GB"/>
              </w:rPr>
              <w:t xml:space="preserve">Matches with </w:t>
            </w:r>
            <w:r w:rsidR="00D117CA" w:rsidRPr="00DA2ADB">
              <w:rPr>
                <w:noProof/>
                <w:lang w:val="en-GB"/>
              </w:rPr>
              <w:t>skilfully</w:t>
            </w:r>
            <w:r w:rsidRPr="00DA2ADB">
              <w:rPr>
                <w:noProof/>
                <w:lang w:val="en-GB"/>
              </w:rPr>
              <w:t xml:space="preserve"> handles ICT and shows entrepreneurship</w:t>
            </w:r>
          </w:p>
        </w:tc>
      </w:tr>
      <w:tr w:rsidR="00C50DDA" w:rsidRPr="00DA2ADB" w14:paraId="44CCEAAD" w14:textId="77777777" w:rsidTr="008427BE">
        <w:trPr>
          <w:trHeight w:val="724"/>
        </w:trPr>
        <w:tc>
          <w:tcPr>
            <w:tcW w:w="2070" w:type="dxa"/>
            <w:tcMar>
              <w:top w:w="140" w:type="dxa"/>
              <w:left w:w="140" w:type="dxa"/>
              <w:bottom w:w="140" w:type="dxa"/>
              <w:right w:w="140" w:type="dxa"/>
            </w:tcMar>
          </w:tcPr>
          <w:p w14:paraId="1A13317A" w14:textId="77777777" w:rsidR="00C50DDA" w:rsidRPr="00DA2ADB" w:rsidRDefault="00D809D9" w:rsidP="005308D7">
            <w:pPr>
              <w:rPr>
                <w:noProof/>
                <w:lang w:val="en-GB"/>
              </w:rPr>
            </w:pPr>
            <w:r w:rsidRPr="00DA2ADB">
              <w:rPr>
                <w:noProof/>
                <w:lang w:val="en-GB"/>
              </w:rPr>
              <w:t>Infrastructure</w:t>
            </w:r>
          </w:p>
        </w:tc>
        <w:tc>
          <w:tcPr>
            <w:tcW w:w="6780" w:type="dxa"/>
            <w:tcMar>
              <w:top w:w="140" w:type="dxa"/>
              <w:left w:w="140" w:type="dxa"/>
              <w:bottom w:w="140" w:type="dxa"/>
              <w:right w:w="140" w:type="dxa"/>
            </w:tcMar>
          </w:tcPr>
          <w:p w14:paraId="6D5DDBFA" w14:textId="47EE9A64" w:rsidR="00C50DDA" w:rsidRPr="00DA2ADB" w:rsidRDefault="00D809D9" w:rsidP="005308D7">
            <w:pPr>
              <w:rPr>
                <w:noProof/>
                <w:lang w:val="en-GB"/>
              </w:rPr>
            </w:pPr>
            <w:r w:rsidRPr="00DA2ADB">
              <w:rPr>
                <w:noProof/>
                <w:lang w:val="en-GB"/>
              </w:rPr>
              <w:t xml:space="preserve">Doesn’t match with an explicit competence. Addressed in </w:t>
            </w:r>
            <w:r w:rsidRPr="00DA2ADB">
              <w:rPr>
                <w:noProof/>
                <w:color w:val="000000" w:themeColor="text1"/>
                <w:lang w:val="en-GB"/>
              </w:rPr>
              <w:t>Chapter III - Research phase</w:t>
            </w:r>
            <w:r w:rsidR="005308D7" w:rsidRPr="00DA2ADB">
              <w:rPr>
                <w:noProof/>
                <w:color w:val="000000" w:themeColor="text1"/>
                <w:lang w:val="en-GB"/>
              </w:rPr>
              <w:t xml:space="preserve"> </w:t>
            </w:r>
            <w:hyperlink r:id="rId103" w:history="1">
              <w:r w:rsidR="005308D7" w:rsidRPr="00DA2ADB">
                <w:rPr>
                  <w:rStyle w:val="Hyperlink"/>
                  <w:noProof/>
                  <w:color w:val="1155CC"/>
                  <w:lang w:val="en-GB"/>
                </w:rPr>
                <w:t>https://datasupport.researchdata.nl/en/start-the-course/iii-research-phase</w:t>
              </w:r>
            </w:hyperlink>
            <w:r w:rsidR="005308D7" w:rsidRPr="00DA2ADB">
              <w:rPr>
                <w:noProof/>
                <w:color w:val="000000" w:themeColor="text1"/>
                <w:lang w:val="en-GB"/>
              </w:rPr>
              <w:t>,</w:t>
            </w:r>
            <w:r w:rsidRPr="00DA2ADB">
              <w:rPr>
                <w:noProof/>
                <w:color w:val="000000" w:themeColor="text1"/>
                <w:lang w:val="en-GB"/>
              </w:rPr>
              <w:t xml:space="preserve"> e.g.</w:t>
            </w:r>
            <w:r w:rsidR="00DE3CD2" w:rsidRPr="00DA2ADB">
              <w:rPr>
                <w:noProof/>
                <w:color w:val="000000" w:themeColor="text1"/>
                <w:lang w:val="en-GB"/>
              </w:rPr>
              <w:t>,</w:t>
            </w:r>
            <w:r w:rsidRPr="00DA2ADB">
              <w:rPr>
                <w:noProof/>
                <w:color w:val="000000" w:themeColor="text1"/>
                <w:lang w:val="en-GB"/>
              </w:rPr>
              <w:t xml:space="preserve"> st</w:t>
            </w:r>
            <w:r w:rsidRPr="00DA2ADB">
              <w:rPr>
                <w:noProof/>
                <w:lang w:val="en-GB"/>
              </w:rPr>
              <w:t>oring data, Virtual Research Environments</w:t>
            </w:r>
          </w:p>
        </w:tc>
      </w:tr>
      <w:tr w:rsidR="00C50DDA" w:rsidRPr="00DA2ADB" w14:paraId="4293837D" w14:textId="77777777" w:rsidTr="005308D7">
        <w:trPr>
          <w:trHeight w:val="480"/>
        </w:trPr>
        <w:tc>
          <w:tcPr>
            <w:tcW w:w="2070" w:type="dxa"/>
            <w:tcMar>
              <w:top w:w="140" w:type="dxa"/>
              <w:left w:w="140" w:type="dxa"/>
              <w:bottom w:w="140" w:type="dxa"/>
              <w:right w:w="140" w:type="dxa"/>
            </w:tcMar>
          </w:tcPr>
          <w:p w14:paraId="0453B536" w14:textId="77777777" w:rsidR="00C50DDA" w:rsidRPr="00DA2ADB" w:rsidRDefault="00D809D9" w:rsidP="005308D7">
            <w:pPr>
              <w:rPr>
                <w:noProof/>
                <w:lang w:val="en-GB"/>
              </w:rPr>
            </w:pPr>
            <w:r w:rsidRPr="00DA2ADB">
              <w:rPr>
                <w:noProof/>
                <w:lang w:val="en-GB"/>
              </w:rPr>
              <w:t>Knowledge management</w:t>
            </w:r>
          </w:p>
        </w:tc>
        <w:tc>
          <w:tcPr>
            <w:tcW w:w="6780" w:type="dxa"/>
            <w:tcMar>
              <w:top w:w="140" w:type="dxa"/>
              <w:left w:w="140" w:type="dxa"/>
              <w:bottom w:w="140" w:type="dxa"/>
              <w:right w:w="140" w:type="dxa"/>
            </w:tcMar>
          </w:tcPr>
          <w:p w14:paraId="1A5B7B3D" w14:textId="338174BE" w:rsidR="00C50DDA" w:rsidRPr="00DA2ADB" w:rsidRDefault="00D809D9" w:rsidP="005308D7">
            <w:pPr>
              <w:rPr>
                <w:noProof/>
                <w:lang w:val="en-GB"/>
              </w:rPr>
            </w:pPr>
            <w:r w:rsidRPr="00DA2ADB">
              <w:rPr>
                <w:noProof/>
                <w:lang w:val="en-GB"/>
              </w:rPr>
              <w:t xml:space="preserve">Matches with </w:t>
            </w:r>
            <w:r w:rsidR="00D117CA" w:rsidRPr="00DA2ADB">
              <w:rPr>
                <w:noProof/>
                <w:lang w:val="en-GB"/>
              </w:rPr>
              <w:t>skilfully</w:t>
            </w:r>
            <w:r w:rsidRPr="00DA2ADB">
              <w:rPr>
                <w:noProof/>
                <w:lang w:val="en-GB"/>
              </w:rPr>
              <w:t xml:space="preserve"> handles ICT and shows entrepreneurship</w:t>
            </w:r>
          </w:p>
        </w:tc>
      </w:tr>
      <w:tr w:rsidR="00C50DDA" w:rsidRPr="00DA2ADB" w14:paraId="76120C44" w14:textId="77777777" w:rsidTr="008427BE">
        <w:trPr>
          <w:trHeight w:val="91"/>
        </w:trPr>
        <w:tc>
          <w:tcPr>
            <w:tcW w:w="2070" w:type="dxa"/>
            <w:tcMar>
              <w:top w:w="140" w:type="dxa"/>
              <w:left w:w="140" w:type="dxa"/>
              <w:bottom w:w="140" w:type="dxa"/>
              <w:right w:w="140" w:type="dxa"/>
            </w:tcMar>
          </w:tcPr>
          <w:p w14:paraId="30283252" w14:textId="77777777" w:rsidR="00C50DDA" w:rsidRPr="00DA2ADB" w:rsidRDefault="00D809D9" w:rsidP="005308D7">
            <w:pPr>
              <w:rPr>
                <w:noProof/>
                <w:lang w:val="en-GB"/>
              </w:rPr>
            </w:pPr>
            <w:r w:rsidRPr="00DA2ADB">
              <w:rPr>
                <w:noProof/>
                <w:lang w:val="en-GB"/>
              </w:rPr>
              <w:t>Network</w:t>
            </w:r>
          </w:p>
        </w:tc>
        <w:tc>
          <w:tcPr>
            <w:tcW w:w="6780" w:type="dxa"/>
            <w:tcMar>
              <w:top w:w="140" w:type="dxa"/>
              <w:left w:w="140" w:type="dxa"/>
              <w:bottom w:w="140" w:type="dxa"/>
              <w:right w:w="140" w:type="dxa"/>
            </w:tcMar>
          </w:tcPr>
          <w:p w14:paraId="111F3A73" w14:textId="77777777" w:rsidR="00C50DDA" w:rsidRPr="00DA2ADB" w:rsidRDefault="00D809D9" w:rsidP="005308D7">
            <w:pPr>
              <w:rPr>
                <w:noProof/>
                <w:lang w:val="en-GB"/>
              </w:rPr>
            </w:pPr>
            <w:r w:rsidRPr="00DA2ADB">
              <w:rPr>
                <w:noProof/>
                <w:lang w:val="en-GB"/>
              </w:rPr>
              <w:t>Matches with shows entrepreneurship</w:t>
            </w:r>
          </w:p>
        </w:tc>
      </w:tr>
      <w:tr w:rsidR="00C50DDA" w:rsidRPr="00DA2ADB" w14:paraId="2EE9F78C" w14:textId="77777777" w:rsidTr="005308D7">
        <w:trPr>
          <w:trHeight w:val="27"/>
        </w:trPr>
        <w:tc>
          <w:tcPr>
            <w:tcW w:w="2070" w:type="dxa"/>
            <w:tcMar>
              <w:top w:w="140" w:type="dxa"/>
              <w:left w:w="140" w:type="dxa"/>
              <w:bottom w:w="140" w:type="dxa"/>
              <w:right w:w="140" w:type="dxa"/>
            </w:tcMar>
          </w:tcPr>
          <w:p w14:paraId="2D6D7947" w14:textId="77777777" w:rsidR="00C50DDA" w:rsidRPr="00DA2ADB" w:rsidRDefault="00D809D9" w:rsidP="005308D7">
            <w:pPr>
              <w:rPr>
                <w:noProof/>
                <w:lang w:val="en-GB"/>
              </w:rPr>
            </w:pPr>
            <w:r w:rsidRPr="00DA2ADB">
              <w:rPr>
                <w:noProof/>
                <w:lang w:val="en-GB"/>
              </w:rPr>
              <w:t>Data archiving</w:t>
            </w:r>
          </w:p>
        </w:tc>
        <w:tc>
          <w:tcPr>
            <w:tcW w:w="6780" w:type="dxa"/>
            <w:tcMar>
              <w:top w:w="140" w:type="dxa"/>
              <w:left w:w="140" w:type="dxa"/>
              <w:bottom w:w="140" w:type="dxa"/>
              <w:right w:w="140" w:type="dxa"/>
            </w:tcMar>
          </w:tcPr>
          <w:p w14:paraId="5BD253E9" w14:textId="073FAA43" w:rsidR="005308D7" w:rsidRPr="00DA2ADB" w:rsidRDefault="00D809D9" w:rsidP="005308D7">
            <w:pPr>
              <w:rPr>
                <w:noProof/>
                <w:color w:val="1155CC"/>
                <w:lang w:val="en-GB"/>
              </w:rPr>
            </w:pPr>
            <w:r w:rsidRPr="00DA2ADB">
              <w:rPr>
                <w:noProof/>
                <w:color w:val="000000" w:themeColor="text1"/>
                <w:lang w:val="en-GB"/>
              </w:rPr>
              <w:t xml:space="preserve">Doesn’t match with an explicit competence. Addressed in </w:t>
            </w:r>
            <w:hyperlink r:id="rId104">
              <w:r w:rsidRPr="00DA2ADB">
                <w:rPr>
                  <w:noProof/>
                  <w:color w:val="000000" w:themeColor="text1"/>
                  <w:lang w:val="en-GB"/>
                </w:rPr>
                <w:t>Chapter IV - Harvest phase</w:t>
              </w:r>
            </w:hyperlink>
            <w:r w:rsidR="005308D7" w:rsidRPr="00DA2ADB">
              <w:rPr>
                <w:noProof/>
                <w:color w:val="000000" w:themeColor="text1"/>
                <w:lang w:val="en-GB"/>
              </w:rPr>
              <w:t xml:space="preserve"> </w:t>
            </w:r>
            <w:hyperlink r:id="rId105" w:history="1">
              <w:r w:rsidR="005308D7" w:rsidRPr="00DA2ADB">
                <w:rPr>
                  <w:rStyle w:val="Hyperlink"/>
                  <w:noProof/>
                  <w:color w:val="1155CC"/>
                  <w:lang w:val="en-GB"/>
                </w:rPr>
                <w:t>https://datasupport.researchdata.nl/en/start-the-course/iv-harvest-phase/data-archives</w:t>
              </w:r>
            </w:hyperlink>
          </w:p>
        </w:tc>
      </w:tr>
      <w:tr w:rsidR="00C50DDA" w:rsidRPr="00DA2ADB" w14:paraId="7AEA25AA" w14:textId="77777777" w:rsidTr="005308D7">
        <w:trPr>
          <w:trHeight w:val="51"/>
        </w:trPr>
        <w:tc>
          <w:tcPr>
            <w:tcW w:w="2070" w:type="dxa"/>
            <w:tcMar>
              <w:top w:w="140" w:type="dxa"/>
              <w:left w:w="140" w:type="dxa"/>
              <w:bottom w:w="140" w:type="dxa"/>
              <w:right w:w="140" w:type="dxa"/>
            </w:tcMar>
          </w:tcPr>
          <w:p w14:paraId="60CA90E5" w14:textId="4897B0F5" w:rsidR="00C50DDA" w:rsidRPr="00DA2ADB" w:rsidRDefault="00D809D9" w:rsidP="005308D7">
            <w:pPr>
              <w:rPr>
                <w:noProof/>
                <w:lang w:val="en-GB"/>
              </w:rPr>
            </w:pPr>
            <w:r w:rsidRPr="00DA2ADB">
              <w:rPr>
                <w:noProof/>
                <w:lang w:val="en-GB"/>
              </w:rPr>
              <w:t xml:space="preserve">Soft skills, </w:t>
            </w:r>
            <w:r w:rsidR="00D117CA" w:rsidRPr="00DA2ADB">
              <w:rPr>
                <w:noProof/>
                <w:lang w:val="en-GB"/>
              </w:rPr>
              <w:t>e.g.,</w:t>
            </w:r>
            <w:r w:rsidRPr="00DA2ADB">
              <w:rPr>
                <w:noProof/>
                <w:lang w:val="en-GB"/>
              </w:rPr>
              <w:t xml:space="preserve"> communication and consultancy</w:t>
            </w:r>
          </w:p>
        </w:tc>
        <w:tc>
          <w:tcPr>
            <w:tcW w:w="6780" w:type="dxa"/>
            <w:tcMar>
              <w:top w:w="140" w:type="dxa"/>
              <w:left w:w="140" w:type="dxa"/>
              <w:bottom w:w="140" w:type="dxa"/>
              <w:right w:w="140" w:type="dxa"/>
            </w:tcMar>
          </w:tcPr>
          <w:p w14:paraId="562595A1" w14:textId="77777777" w:rsidR="00C50DDA" w:rsidRPr="00DA2ADB" w:rsidRDefault="00D809D9" w:rsidP="005308D7">
            <w:pPr>
              <w:rPr>
                <w:noProof/>
                <w:lang w:val="en-GB"/>
              </w:rPr>
            </w:pPr>
            <w:r w:rsidRPr="00DA2ADB">
              <w:rPr>
                <w:noProof/>
                <w:lang w:val="en-GB"/>
              </w:rPr>
              <w:t>Matches with consulting skills and co-operative skills</w:t>
            </w:r>
          </w:p>
        </w:tc>
      </w:tr>
    </w:tbl>
    <w:p w14:paraId="03B3E558" w14:textId="77777777" w:rsidR="00C50DDA" w:rsidRPr="00DA2ADB" w:rsidRDefault="00D809D9" w:rsidP="005308D7">
      <w:pPr>
        <w:widowControl w:val="0"/>
        <w:rPr>
          <w:i/>
          <w:noProof/>
          <w:lang w:val="en-GB"/>
        </w:rPr>
      </w:pPr>
      <w:r w:rsidRPr="00DA2ADB">
        <w:rPr>
          <w:i/>
          <w:noProof/>
          <w:lang w:val="en-GB"/>
        </w:rPr>
        <w:t>Table Annex 9.3 Mapping Essentials 4 Data Support</w:t>
      </w:r>
    </w:p>
    <w:p w14:paraId="27721ABE" w14:textId="77777777" w:rsidR="00C50DDA" w:rsidRPr="00DA2ADB" w:rsidRDefault="00C50DDA" w:rsidP="005308D7">
      <w:pPr>
        <w:widowControl w:val="0"/>
        <w:rPr>
          <w:noProof/>
          <w:lang w:val="en-GB"/>
        </w:rPr>
      </w:pPr>
    </w:p>
    <w:p w14:paraId="5F78A039" w14:textId="77777777" w:rsidR="00C50DDA" w:rsidRPr="00DA2ADB" w:rsidRDefault="00D809D9" w:rsidP="005308D7">
      <w:pPr>
        <w:rPr>
          <w:noProof/>
          <w:lang w:val="en-GB"/>
        </w:rPr>
      </w:pPr>
      <w:r w:rsidRPr="00DA2ADB">
        <w:rPr>
          <w:noProof/>
          <w:lang w:val="en-GB"/>
        </w:rPr>
        <w:t xml:space="preserve">Conclusion: </w:t>
      </w:r>
    </w:p>
    <w:p w14:paraId="31A78333" w14:textId="77777777" w:rsidR="00C50DDA" w:rsidRPr="00DA2ADB" w:rsidRDefault="00D809D9" w:rsidP="002D7D9B">
      <w:pPr>
        <w:pStyle w:val="ListParagraph"/>
        <w:numPr>
          <w:ilvl w:val="0"/>
          <w:numId w:val="140"/>
        </w:numPr>
        <w:rPr>
          <w:noProof/>
          <w:lang w:val="en-GB"/>
        </w:rPr>
      </w:pPr>
      <w:r w:rsidRPr="00DA2ADB">
        <w:rPr>
          <w:noProof/>
          <w:lang w:val="en-GB"/>
        </w:rPr>
        <w:t xml:space="preserve">This training addresses all competence areas, as it is a foundational training for data supporters. The face-to-face version with practical assignments runs six weeks with two contact days, and all content is also available for online self-paced learning. Many data stewards mentioned the training as truly essential (see the interviews in Chapter 3). </w:t>
      </w:r>
    </w:p>
    <w:p w14:paraId="026102DD" w14:textId="77777777" w:rsidR="00C50DDA" w:rsidRPr="00DA2ADB" w:rsidRDefault="00D809D9" w:rsidP="002D7D9B">
      <w:pPr>
        <w:pStyle w:val="ListParagraph"/>
        <w:numPr>
          <w:ilvl w:val="0"/>
          <w:numId w:val="140"/>
        </w:numPr>
        <w:rPr>
          <w:noProof/>
          <w:lang w:val="en-GB"/>
        </w:rPr>
      </w:pPr>
      <w:r w:rsidRPr="00DA2ADB">
        <w:rPr>
          <w:noProof/>
          <w:lang w:val="en-GB"/>
        </w:rPr>
        <w:t>Some competence areas match the competences defined by RDNL or training chapters, but this is accidental. Alignment with FAIR data principles (competence area 3) is intentionally addressed throughout Essentials, as it links to all other competences.</w:t>
      </w:r>
    </w:p>
    <w:p w14:paraId="6BBB7969" w14:textId="515CDE48" w:rsidR="00D117CA" w:rsidRPr="00DA2ADB" w:rsidRDefault="00D809D9" w:rsidP="002D7D9B">
      <w:pPr>
        <w:pStyle w:val="ListParagraph"/>
        <w:numPr>
          <w:ilvl w:val="0"/>
          <w:numId w:val="140"/>
        </w:numPr>
        <w:rPr>
          <w:noProof/>
          <w:lang w:val="en-GB"/>
        </w:rPr>
      </w:pPr>
      <w:r w:rsidRPr="00DA2ADB">
        <w:rPr>
          <w:noProof/>
          <w:lang w:val="en-GB"/>
        </w:rPr>
        <w:t xml:space="preserve">RDNL pays much attention to strong soft skills for RDM support, </w:t>
      </w:r>
      <w:r w:rsidR="00D117CA" w:rsidRPr="00DA2ADB">
        <w:rPr>
          <w:noProof/>
          <w:lang w:val="en-GB"/>
        </w:rPr>
        <w:t>e.g.,</w:t>
      </w:r>
      <w:r w:rsidRPr="00DA2ADB">
        <w:rPr>
          <w:noProof/>
          <w:lang w:val="en-GB"/>
        </w:rPr>
        <w:t xml:space="preserve"> with respect to collaboration and advice. In the training the skills are directly applied to RDM and the various RDM stakeholders. A </w:t>
      </w:r>
      <w:r w:rsidR="00D117CA" w:rsidRPr="00DA2ADB">
        <w:rPr>
          <w:noProof/>
          <w:lang w:val="en-GB"/>
        </w:rPr>
        <w:t>competence area “professional soft skill”</w:t>
      </w:r>
      <w:r w:rsidRPr="00DA2ADB">
        <w:rPr>
          <w:noProof/>
          <w:lang w:val="en-GB"/>
        </w:rPr>
        <w:t xml:space="preserve"> is missing in the original list, however.</w:t>
      </w:r>
    </w:p>
    <w:p w14:paraId="24983393" w14:textId="516D0D69" w:rsidR="00C50DDA" w:rsidRPr="00DA2ADB" w:rsidRDefault="00D809D9" w:rsidP="008427BE">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lastRenderedPageBreak/>
        <w:t>FOSTER. Assessing the FAIRness of Data</w:t>
      </w:r>
    </w:p>
    <w:p w14:paraId="5FA86131" w14:textId="77777777" w:rsidR="008427BE" w:rsidRPr="00DA2ADB" w:rsidRDefault="008427BE" w:rsidP="008427BE">
      <w:pPr>
        <w:rPr>
          <w:noProof/>
          <w:lang w:val="en-GB"/>
        </w:rPr>
      </w:pPr>
    </w:p>
    <w:p w14:paraId="0E53E4B0" w14:textId="77777777" w:rsidR="005308D7" w:rsidRPr="00DA2ADB" w:rsidRDefault="00D809D9" w:rsidP="002D7D9B">
      <w:pPr>
        <w:pStyle w:val="ListParagraph"/>
        <w:numPr>
          <w:ilvl w:val="0"/>
          <w:numId w:val="141"/>
        </w:numPr>
        <w:rPr>
          <w:noProof/>
          <w:lang w:val="en-GB"/>
        </w:rPr>
      </w:pPr>
      <w:r w:rsidRPr="00DA2ADB">
        <w:rPr>
          <w:i/>
          <w:iCs/>
          <w:noProof/>
          <w:lang w:val="en-GB"/>
        </w:rPr>
        <w:t>Website</w:t>
      </w:r>
      <w:r w:rsidRPr="00DA2ADB">
        <w:rPr>
          <w:noProof/>
          <w:lang w:val="en-GB"/>
        </w:rPr>
        <w:t xml:space="preserve">: </w:t>
      </w:r>
      <w:hyperlink r:id="rId106">
        <w:r w:rsidRPr="00DA2ADB">
          <w:rPr>
            <w:noProof/>
            <w:color w:val="1155CC"/>
            <w:u w:val="single"/>
            <w:lang w:val="en-GB"/>
          </w:rPr>
          <w:t>https://www.fosteropenscience.eu/node/2644</w:t>
        </w:r>
      </w:hyperlink>
    </w:p>
    <w:p w14:paraId="72938B69" w14:textId="77777777" w:rsidR="005308D7" w:rsidRPr="00DA2ADB" w:rsidRDefault="00D809D9" w:rsidP="002D7D9B">
      <w:pPr>
        <w:pStyle w:val="ListParagraph"/>
        <w:numPr>
          <w:ilvl w:val="0"/>
          <w:numId w:val="141"/>
        </w:numPr>
        <w:rPr>
          <w:noProof/>
          <w:lang w:val="en-GB"/>
        </w:rPr>
      </w:pPr>
      <w:r w:rsidRPr="00DA2ADB">
        <w:rPr>
          <w:i/>
          <w:iCs/>
          <w:noProof/>
          <w:lang w:val="en-GB"/>
        </w:rPr>
        <w:t>Target group</w:t>
      </w:r>
      <w:r w:rsidRPr="00DA2ADB">
        <w:rPr>
          <w:noProof/>
          <w:lang w:val="en-GB"/>
        </w:rPr>
        <w:t xml:space="preserve">: the training is suitable for both researchers and research support staff. </w:t>
      </w:r>
    </w:p>
    <w:p w14:paraId="4F462F2A" w14:textId="77777777" w:rsidR="005308D7" w:rsidRPr="00DA2ADB" w:rsidRDefault="00D117CA" w:rsidP="002D7D9B">
      <w:pPr>
        <w:pStyle w:val="ListParagraph"/>
        <w:numPr>
          <w:ilvl w:val="0"/>
          <w:numId w:val="141"/>
        </w:numPr>
        <w:rPr>
          <w:noProof/>
          <w:lang w:val="en-GB"/>
        </w:rPr>
      </w:pPr>
      <w:r w:rsidRPr="00DA2ADB">
        <w:rPr>
          <w:i/>
          <w:iCs/>
          <w:noProof/>
          <w:lang w:val="en-GB"/>
        </w:rPr>
        <w:t>Mission</w:t>
      </w:r>
      <w:r w:rsidR="00D809D9" w:rsidRPr="00DA2ADB">
        <w:rPr>
          <w:noProof/>
          <w:lang w:val="en-GB"/>
        </w:rPr>
        <w:t>: in this short training, you'll learn how to go about assessing how findable, accessible, interoperable, and reusable (FAIR) your research data are using freely available tools and resources.</w:t>
      </w:r>
    </w:p>
    <w:p w14:paraId="5C8FB991" w14:textId="3B96724C" w:rsidR="00C50DDA" w:rsidRPr="00DA2ADB" w:rsidRDefault="00D809D9" w:rsidP="002D7D9B">
      <w:pPr>
        <w:pStyle w:val="ListParagraph"/>
        <w:numPr>
          <w:ilvl w:val="0"/>
          <w:numId w:val="141"/>
        </w:numPr>
        <w:rPr>
          <w:noProof/>
          <w:lang w:val="en-GB"/>
        </w:rPr>
      </w:pPr>
      <w:r w:rsidRPr="00DA2ADB">
        <w:rPr>
          <w:i/>
          <w:iCs/>
          <w:noProof/>
          <w:lang w:val="en-GB"/>
        </w:rPr>
        <w:t>Introduction to the training</w:t>
      </w:r>
      <w:r w:rsidRPr="00DA2ADB">
        <w:rPr>
          <w:noProof/>
          <w:lang w:val="en-GB"/>
        </w:rPr>
        <w:t>: you have likely heard people using the term 'FAIR' data a lot recently and might wonder what exactly is meant by this term. FAIR data are those that are Findable, Accessible, Interoperable and Reusable. Sounds simple enough, but what do each of these terms mean in a practical sense and how can you tell if your own research data is FAIR? This short training will: introduce you to the key terms and explain what they mean in a practical sense; tell you how data management planning can help to make data FAIR from the very start of research projects; show you how you can use freely available tools to help assess the FAIRness of data</w:t>
      </w:r>
      <w:r w:rsidR="005308D7" w:rsidRPr="00DA2ADB">
        <w:rPr>
          <w:noProof/>
          <w:lang w:val="en-GB"/>
        </w:rPr>
        <w:t>.</w:t>
      </w:r>
    </w:p>
    <w:p w14:paraId="3557E35D" w14:textId="77777777" w:rsidR="00D117CA" w:rsidRPr="00DA2ADB" w:rsidRDefault="00D117CA" w:rsidP="005308D7">
      <w:pPr>
        <w:rPr>
          <w:noProof/>
          <w:lang w:val="en-GB"/>
        </w:rPr>
      </w:pPr>
    </w:p>
    <w:tbl>
      <w:tblPr>
        <w:tblStyle w:val="afa"/>
        <w:tblW w:w="93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50"/>
        <w:gridCol w:w="6465"/>
      </w:tblGrid>
      <w:tr w:rsidR="00C50DDA" w:rsidRPr="00DA2ADB" w14:paraId="10BFA494" w14:textId="77777777" w:rsidTr="005308D7">
        <w:trPr>
          <w:trHeight w:val="27"/>
        </w:trPr>
        <w:tc>
          <w:tcPr>
            <w:tcW w:w="2850" w:type="dxa"/>
            <w:shd w:val="clear" w:color="auto" w:fill="D9D9D9"/>
            <w:tcMar>
              <w:top w:w="140" w:type="dxa"/>
              <w:left w:w="140" w:type="dxa"/>
              <w:bottom w:w="140" w:type="dxa"/>
              <w:right w:w="140" w:type="dxa"/>
            </w:tcMar>
          </w:tcPr>
          <w:p w14:paraId="10CEC76C" w14:textId="77777777" w:rsidR="00C50DDA" w:rsidRPr="00DA2ADB" w:rsidRDefault="00D809D9" w:rsidP="005308D7">
            <w:pPr>
              <w:rPr>
                <w:noProof/>
                <w:lang w:val="en-GB"/>
              </w:rPr>
            </w:pPr>
            <w:r w:rsidRPr="00DA2ADB">
              <w:rPr>
                <w:noProof/>
                <w:lang w:val="en-GB"/>
              </w:rPr>
              <w:t xml:space="preserve">Competence area </w:t>
            </w:r>
          </w:p>
        </w:tc>
        <w:tc>
          <w:tcPr>
            <w:tcW w:w="6465" w:type="dxa"/>
            <w:shd w:val="clear" w:color="auto" w:fill="D9D9D9"/>
            <w:tcMar>
              <w:top w:w="140" w:type="dxa"/>
              <w:left w:w="140" w:type="dxa"/>
              <w:bottom w:w="140" w:type="dxa"/>
              <w:right w:w="140" w:type="dxa"/>
            </w:tcMar>
          </w:tcPr>
          <w:p w14:paraId="67C5223E" w14:textId="77777777" w:rsidR="00C50DDA" w:rsidRPr="00DA2ADB" w:rsidRDefault="00D809D9" w:rsidP="005308D7">
            <w:pPr>
              <w:rPr>
                <w:noProof/>
                <w:lang w:val="en-GB"/>
              </w:rPr>
            </w:pPr>
            <w:r w:rsidRPr="00DA2ADB">
              <w:rPr>
                <w:noProof/>
                <w:lang w:val="en-GB"/>
              </w:rPr>
              <w:t>Matching with training objectives</w:t>
            </w:r>
          </w:p>
        </w:tc>
      </w:tr>
      <w:tr w:rsidR="00C50DDA" w:rsidRPr="00DA2ADB" w14:paraId="595222D4" w14:textId="77777777" w:rsidTr="005308D7">
        <w:trPr>
          <w:trHeight w:val="27"/>
        </w:trPr>
        <w:tc>
          <w:tcPr>
            <w:tcW w:w="2850" w:type="dxa"/>
            <w:tcMar>
              <w:top w:w="140" w:type="dxa"/>
              <w:left w:w="140" w:type="dxa"/>
              <w:bottom w:w="140" w:type="dxa"/>
              <w:right w:w="140" w:type="dxa"/>
            </w:tcMar>
          </w:tcPr>
          <w:p w14:paraId="23198581" w14:textId="77777777" w:rsidR="00C50DDA" w:rsidRPr="00DA2ADB" w:rsidRDefault="00D809D9" w:rsidP="005308D7">
            <w:pPr>
              <w:rPr>
                <w:noProof/>
                <w:lang w:val="en-GB"/>
              </w:rPr>
            </w:pPr>
            <w:r w:rsidRPr="00DA2ADB">
              <w:rPr>
                <w:noProof/>
                <w:lang w:val="en-GB"/>
              </w:rPr>
              <w:t>Policy/Strategy</w:t>
            </w:r>
          </w:p>
        </w:tc>
        <w:tc>
          <w:tcPr>
            <w:tcW w:w="6465" w:type="dxa"/>
            <w:tcMar>
              <w:top w:w="140" w:type="dxa"/>
              <w:left w:w="140" w:type="dxa"/>
              <w:bottom w:w="140" w:type="dxa"/>
              <w:right w:w="140" w:type="dxa"/>
            </w:tcMar>
          </w:tcPr>
          <w:p w14:paraId="25236122"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5AD9BE19" w14:textId="77777777" w:rsidTr="005308D7">
        <w:trPr>
          <w:trHeight w:val="27"/>
        </w:trPr>
        <w:tc>
          <w:tcPr>
            <w:tcW w:w="2850" w:type="dxa"/>
            <w:tcMar>
              <w:top w:w="140" w:type="dxa"/>
              <w:left w:w="140" w:type="dxa"/>
              <w:bottom w:w="140" w:type="dxa"/>
              <w:right w:w="140" w:type="dxa"/>
            </w:tcMar>
          </w:tcPr>
          <w:p w14:paraId="3F0EF1D0" w14:textId="77777777" w:rsidR="00C50DDA" w:rsidRPr="00DA2ADB" w:rsidRDefault="00D809D9" w:rsidP="005308D7">
            <w:pPr>
              <w:rPr>
                <w:noProof/>
                <w:lang w:val="en-GB"/>
              </w:rPr>
            </w:pPr>
            <w:r w:rsidRPr="00DA2ADB">
              <w:rPr>
                <w:noProof/>
                <w:lang w:val="en-GB"/>
              </w:rPr>
              <w:t>Compliance</w:t>
            </w:r>
          </w:p>
        </w:tc>
        <w:tc>
          <w:tcPr>
            <w:tcW w:w="6465" w:type="dxa"/>
            <w:tcMar>
              <w:top w:w="140" w:type="dxa"/>
              <w:left w:w="140" w:type="dxa"/>
              <w:bottom w:w="140" w:type="dxa"/>
              <w:right w:w="140" w:type="dxa"/>
            </w:tcMar>
          </w:tcPr>
          <w:p w14:paraId="3B5F8763"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67469A9E" w14:textId="77777777" w:rsidTr="005308D7">
        <w:trPr>
          <w:trHeight w:val="27"/>
        </w:trPr>
        <w:tc>
          <w:tcPr>
            <w:tcW w:w="2850" w:type="dxa"/>
            <w:tcMar>
              <w:top w:w="140" w:type="dxa"/>
              <w:left w:w="140" w:type="dxa"/>
              <w:bottom w:w="140" w:type="dxa"/>
              <w:right w:w="140" w:type="dxa"/>
            </w:tcMar>
          </w:tcPr>
          <w:p w14:paraId="6E5EBCD1" w14:textId="77777777" w:rsidR="00C50DDA" w:rsidRPr="00DA2ADB" w:rsidRDefault="00D809D9" w:rsidP="005308D7">
            <w:pPr>
              <w:rPr>
                <w:noProof/>
                <w:lang w:val="en-GB"/>
              </w:rPr>
            </w:pPr>
            <w:r w:rsidRPr="00DA2ADB">
              <w:rPr>
                <w:noProof/>
                <w:lang w:val="en-GB"/>
              </w:rPr>
              <w:t>Alignment with FAIR data principles</w:t>
            </w:r>
          </w:p>
        </w:tc>
        <w:tc>
          <w:tcPr>
            <w:tcW w:w="6465" w:type="dxa"/>
            <w:tcMar>
              <w:top w:w="140" w:type="dxa"/>
              <w:left w:w="140" w:type="dxa"/>
              <w:bottom w:w="140" w:type="dxa"/>
              <w:right w:w="140" w:type="dxa"/>
            </w:tcMar>
          </w:tcPr>
          <w:p w14:paraId="437E81CE" w14:textId="77777777" w:rsidR="00C50DDA" w:rsidRPr="00DA2ADB" w:rsidRDefault="00D809D9" w:rsidP="005308D7">
            <w:pPr>
              <w:rPr>
                <w:noProof/>
                <w:lang w:val="en-GB"/>
              </w:rPr>
            </w:pPr>
            <w:r w:rsidRPr="00DA2ADB">
              <w:rPr>
                <w:noProof/>
                <w:lang w:val="en-GB"/>
              </w:rPr>
              <w:t>Training is specifically focused on this topic</w:t>
            </w:r>
          </w:p>
        </w:tc>
      </w:tr>
      <w:tr w:rsidR="00C50DDA" w:rsidRPr="00DA2ADB" w14:paraId="52C0FD5C" w14:textId="77777777" w:rsidTr="005308D7">
        <w:trPr>
          <w:trHeight w:val="27"/>
        </w:trPr>
        <w:tc>
          <w:tcPr>
            <w:tcW w:w="2850" w:type="dxa"/>
            <w:tcMar>
              <w:top w:w="140" w:type="dxa"/>
              <w:left w:w="140" w:type="dxa"/>
              <w:bottom w:w="140" w:type="dxa"/>
              <w:right w:w="140" w:type="dxa"/>
            </w:tcMar>
          </w:tcPr>
          <w:p w14:paraId="1AA696FD" w14:textId="77777777" w:rsidR="00C50DDA" w:rsidRPr="00DA2ADB" w:rsidRDefault="00D809D9" w:rsidP="005308D7">
            <w:pPr>
              <w:rPr>
                <w:noProof/>
                <w:lang w:val="en-GB"/>
              </w:rPr>
            </w:pPr>
            <w:r w:rsidRPr="00DA2ADB">
              <w:rPr>
                <w:noProof/>
                <w:lang w:val="en-GB"/>
              </w:rPr>
              <w:t>Services</w:t>
            </w:r>
          </w:p>
        </w:tc>
        <w:tc>
          <w:tcPr>
            <w:tcW w:w="6465" w:type="dxa"/>
            <w:tcMar>
              <w:top w:w="140" w:type="dxa"/>
              <w:left w:w="140" w:type="dxa"/>
              <w:bottom w:w="140" w:type="dxa"/>
              <w:right w:w="140" w:type="dxa"/>
            </w:tcMar>
          </w:tcPr>
          <w:p w14:paraId="03FB177E"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758EC055" w14:textId="77777777" w:rsidTr="005308D7">
        <w:trPr>
          <w:trHeight w:val="27"/>
        </w:trPr>
        <w:tc>
          <w:tcPr>
            <w:tcW w:w="2850" w:type="dxa"/>
            <w:tcMar>
              <w:top w:w="140" w:type="dxa"/>
              <w:left w:w="140" w:type="dxa"/>
              <w:bottom w:w="140" w:type="dxa"/>
              <w:right w:w="140" w:type="dxa"/>
            </w:tcMar>
          </w:tcPr>
          <w:p w14:paraId="50C4A24A" w14:textId="77777777" w:rsidR="00C50DDA" w:rsidRPr="00DA2ADB" w:rsidRDefault="00D809D9" w:rsidP="005308D7">
            <w:pPr>
              <w:rPr>
                <w:noProof/>
                <w:lang w:val="en-GB"/>
              </w:rPr>
            </w:pPr>
            <w:r w:rsidRPr="00DA2ADB">
              <w:rPr>
                <w:noProof/>
                <w:lang w:val="en-GB"/>
              </w:rPr>
              <w:t>Infrastructure</w:t>
            </w:r>
          </w:p>
        </w:tc>
        <w:tc>
          <w:tcPr>
            <w:tcW w:w="6465" w:type="dxa"/>
            <w:tcMar>
              <w:top w:w="140" w:type="dxa"/>
              <w:left w:w="140" w:type="dxa"/>
              <w:bottom w:w="140" w:type="dxa"/>
              <w:right w:w="140" w:type="dxa"/>
            </w:tcMar>
          </w:tcPr>
          <w:p w14:paraId="2292D1FE" w14:textId="77777777" w:rsidR="00C50DDA" w:rsidRPr="00DA2ADB" w:rsidRDefault="00D809D9" w:rsidP="005308D7">
            <w:pPr>
              <w:rPr>
                <w:noProof/>
                <w:lang w:val="en-GB"/>
              </w:rPr>
            </w:pPr>
            <w:r w:rsidRPr="00DA2ADB">
              <w:rPr>
                <w:noProof/>
                <w:lang w:val="en-GB"/>
              </w:rPr>
              <w:t>Training focuses on tools for FAIR data (including assessment)</w:t>
            </w:r>
          </w:p>
        </w:tc>
      </w:tr>
      <w:tr w:rsidR="00C50DDA" w:rsidRPr="00DA2ADB" w14:paraId="78539944" w14:textId="77777777" w:rsidTr="005308D7">
        <w:trPr>
          <w:trHeight w:val="39"/>
        </w:trPr>
        <w:tc>
          <w:tcPr>
            <w:tcW w:w="2850" w:type="dxa"/>
            <w:tcMar>
              <w:top w:w="140" w:type="dxa"/>
              <w:left w:w="140" w:type="dxa"/>
              <w:bottom w:w="140" w:type="dxa"/>
              <w:right w:w="140" w:type="dxa"/>
            </w:tcMar>
          </w:tcPr>
          <w:p w14:paraId="00756C87" w14:textId="77777777" w:rsidR="00C50DDA" w:rsidRPr="00DA2ADB" w:rsidRDefault="00D809D9" w:rsidP="005308D7">
            <w:pPr>
              <w:rPr>
                <w:noProof/>
                <w:lang w:val="en-GB"/>
              </w:rPr>
            </w:pPr>
            <w:r w:rsidRPr="00DA2ADB">
              <w:rPr>
                <w:noProof/>
                <w:lang w:val="en-GB"/>
              </w:rPr>
              <w:t>Knowledge management</w:t>
            </w:r>
          </w:p>
        </w:tc>
        <w:tc>
          <w:tcPr>
            <w:tcW w:w="6465" w:type="dxa"/>
            <w:tcMar>
              <w:top w:w="140" w:type="dxa"/>
              <w:left w:w="140" w:type="dxa"/>
              <w:bottom w:w="140" w:type="dxa"/>
              <w:right w:w="140" w:type="dxa"/>
            </w:tcMar>
          </w:tcPr>
          <w:p w14:paraId="33D11D08" w14:textId="77777777" w:rsidR="00C50DDA" w:rsidRPr="00DA2ADB" w:rsidRDefault="00D809D9" w:rsidP="005308D7">
            <w:pPr>
              <w:rPr>
                <w:noProof/>
                <w:lang w:val="en-GB"/>
              </w:rPr>
            </w:pPr>
            <w:r w:rsidRPr="00DA2ADB">
              <w:rPr>
                <w:noProof/>
                <w:lang w:val="en-GB"/>
              </w:rPr>
              <w:t>Training contributes to solving a FAIR knowledge gap</w:t>
            </w:r>
          </w:p>
        </w:tc>
      </w:tr>
      <w:tr w:rsidR="00C50DDA" w:rsidRPr="00DA2ADB" w14:paraId="1778E7E3" w14:textId="77777777" w:rsidTr="005308D7">
        <w:trPr>
          <w:trHeight w:val="27"/>
        </w:trPr>
        <w:tc>
          <w:tcPr>
            <w:tcW w:w="2850" w:type="dxa"/>
            <w:tcMar>
              <w:top w:w="140" w:type="dxa"/>
              <w:left w:w="140" w:type="dxa"/>
              <w:bottom w:w="140" w:type="dxa"/>
              <w:right w:w="140" w:type="dxa"/>
            </w:tcMar>
          </w:tcPr>
          <w:p w14:paraId="3A2BB77C" w14:textId="77777777" w:rsidR="00C50DDA" w:rsidRPr="00DA2ADB" w:rsidRDefault="00D809D9" w:rsidP="005308D7">
            <w:pPr>
              <w:rPr>
                <w:noProof/>
                <w:lang w:val="en-GB"/>
              </w:rPr>
            </w:pPr>
            <w:r w:rsidRPr="00DA2ADB">
              <w:rPr>
                <w:noProof/>
                <w:lang w:val="en-GB"/>
              </w:rPr>
              <w:t>Network</w:t>
            </w:r>
          </w:p>
        </w:tc>
        <w:tc>
          <w:tcPr>
            <w:tcW w:w="6465" w:type="dxa"/>
            <w:tcMar>
              <w:top w:w="140" w:type="dxa"/>
              <w:left w:w="140" w:type="dxa"/>
              <w:bottom w:w="140" w:type="dxa"/>
              <w:right w:w="140" w:type="dxa"/>
            </w:tcMar>
          </w:tcPr>
          <w:p w14:paraId="3A2ACFF6"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61F48059" w14:textId="77777777" w:rsidTr="005308D7">
        <w:trPr>
          <w:trHeight w:val="460"/>
        </w:trPr>
        <w:tc>
          <w:tcPr>
            <w:tcW w:w="2850" w:type="dxa"/>
            <w:tcMar>
              <w:top w:w="140" w:type="dxa"/>
              <w:left w:w="140" w:type="dxa"/>
              <w:bottom w:w="140" w:type="dxa"/>
              <w:right w:w="140" w:type="dxa"/>
            </w:tcMar>
          </w:tcPr>
          <w:p w14:paraId="1464A8F0" w14:textId="77777777" w:rsidR="00C50DDA" w:rsidRPr="00DA2ADB" w:rsidRDefault="00D809D9" w:rsidP="005308D7">
            <w:pPr>
              <w:rPr>
                <w:noProof/>
                <w:lang w:val="en-GB"/>
              </w:rPr>
            </w:pPr>
            <w:r w:rsidRPr="00DA2ADB">
              <w:rPr>
                <w:noProof/>
                <w:lang w:val="en-GB"/>
              </w:rPr>
              <w:t>Data archiving</w:t>
            </w:r>
          </w:p>
        </w:tc>
        <w:tc>
          <w:tcPr>
            <w:tcW w:w="6465" w:type="dxa"/>
            <w:tcMar>
              <w:top w:w="140" w:type="dxa"/>
              <w:left w:w="140" w:type="dxa"/>
              <w:bottom w:w="140" w:type="dxa"/>
              <w:right w:w="140" w:type="dxa"/>
            </w:tcMar>
          </w:tcPr>
          <w:p w14:paraId="74B1BEE0" w14:textId="359FBBFA" w:rsidR="00C50DDA" w:rsidRPr="00DA2ADB" w:rsidRDefault="00D809D9" w:rsidP="005308D7">
            <w:pPr>
              <w:rPr>
                <w:noProof/>
                <w:lang w:val="en-GB"/>
              </w:rPr>
            </w:pPr>
            <w:r w:rsidRPr="00DA2ADB">
              <w:rPr>
                <w:noProof/>
                <w:lang w:val="en-GB"/>
              </w:rPr>
              <w:t>Training also focuses on the data archiving aspect of FAIR, i.e.</w:t>
            </w:r>
            <w:r w:rsidR="00F4580A" w:rsidRPr="00DA2ADB">
              <w:rPr>
                <w:noProof/>
                <w:lang w:val="en-GB"/>
              </w:rPr>
              <w:t>,</w:t>
            </w:r>
            <w:r w:rsidRPr="00DA2ADB">
              <w:rPr>
                <w:noProof/>
                <w:lang w:val="en-GB"/>
              </w:rPr>
              <w:t xml:space="preserve"> tools for FAIR data archiving (including assessment)</w:t>
            </w:r>
          </w:p>
        </w:tc>
      </w:tr>
      <w:tr w:rsidR="00C50DDA" w:rsidRPr="00DA2ADB" w14:paraId="25391C87" w14:textId="77777777" w:rsidTr="005308D7">
        <w:trPr>
          <w:trHeight w:val="89"/>
        </w:trPr>
        <w:tc>
          <w:tcPr>
            <w:tcW w:w="2850" w:type="dxa"/>
            <w:tcMar>
              <w:top w:w="140" w:type="dxa"/>
              <w:left w:w="140" w:type="dxa"/>
              <w:bottom w:w="140" w:type="dxa"/>
              <w:right w:w="140" w:type="dxa"/>
            </w:tcMar>
          </w:tcPr>
          <w:p w14:paraId="7BECC29A" w14:textId="0EF4E31E" w:rsidR="00C50DDA" w:rsidRPr="00DA2ADB" w:rsidRDefault="00D809D9" w:rsidP="005308D7">
            <w:pPr>
              <w:rPr>
                <w:noProof/>
                <w:lang w:val="en-GB"/>
              </w:rPr>
            </w:pPr>
            <w:r w:rsidRPr="00DA2ADB">
              <w:rPr>
                <w:noProof/>
                <w:lang w:val="en-GB"/>
              </w:rPr>
              <w:lastRenderedPageBreak/>
              <w:t xml:space="preserve">Soft skills, </w:t>
            </w:r>
            <w:r w:rsidR="00D117CA" w:rsidRPr="00DA2ADB">
              <w:rPr>
                <w:noProof/>
                <w:lang w:val="en-GB"/>
              </w:rPr>
              <w:t>e.g.,</w:t>
            </w:r>
            <w:r w:rsidRPr="00DA2ADB">
              <w:rPr>
                <w:noProof/>
                <w:lang w:val="en-GB"/>
              </w:rPr>
              <w:t xml:space="preserve"> communication and consultancy</w:t>
            </w:r>
          </w:p>
        </w:tc>
        <w:tc>
          <w:tcPr>
            <w:tcW w:w="6465" w:type="dxa"/>
            <w:tcMar>
              <w:top w:w="140" w:type="dxa"/>
              <w:left w:w="140" w:type="dxa"/>
              <w:bottom w:w="140" w:type="dxa"/>
              <w:right w:w="140" w:type="dxa"/>
            </w:tcMar>
          </w:tcPr>
          <w:p w14:paraId="44F279D8" w14:textId="77777777" w:rsidR="00C50DDA" w:rsidRPr="00DA2ADB" w:rsidRDefault="00D809D9" w:rsidP="005308D7">
            <w:pPr>
              <w:rPr>
                <w:noProof/>
                <w:lang w:val="en-GB"/>
              </w:rPr>
            </w:pPr>
            <w:r w:rsidRPr="00DA2ADB">
              <w:rPr>
                <w:noProof/>
                <w:lang w:val="en-GB"/>
              </w:rPr>
              <w:t>Doesn’t match with training goals or topics</w:t>
            </w:r>
          </w:p>
        </w:tc>
      </w:tr>
    </w:tbl>
    <w:p w14:paraId="1B081E58" w14:textId="77777777" w:rsidR="00C50DDA" w:rsidRPr="00DA2ADB" w:rsidRDefault="00D809D9" w:rsidP="005308D7">
      <w:pPr>
        <w:widowControl w:val="0"/>
        <w:rPr>
          <w:i/>
          <w:noProof/>
          <w:lang w:val="en-GB"/>
        </w:rPr>
      </w:pPr>
      <w:r w:rsidRPr="00DA2ADB">
        <w:rPr>
          <w:i/>
          <w:noProof/>
          <w:lang w:val="en-GB"/>
        </w:rPr>
        <w:t>Table Annex 9.4 Mapping FOSTER: Assessing the FAIRness of Data</w:t>
      </w:r>
    </w:p>
    <w:p w14:paraId="2180CB65" w14:textId="77777777" w:rsidR="00C50DDA" w:rsidRPr="00DA2ADB" w:rsidRDefault="00C50DDA" w:rsidP="005308D7">
      <w:pPr>
        <w:rPr>
          <w:noProof/>
          <w:lang w:val="en-GB"/>
        </w:rPr>
      </w:pPr>
    </w:p>
    <w:p w14:paraId="6507A8B9" w14:textId="77777777" w:rsidR="00C50DDA" w:rsidRPr="00DA2ADB" w:rsidRDefault="00D809D9" w:rsidP="005308D7">
      <w:pPr>
        <w:rPr>
          <w:noProof/>
          <w:lang w:val="en-GB"/>
        </w:rPr>
      </w:pPr>
      <w:r w:rsidRPr="00DA2ADB">
        <w:rPr>
          <w:noProof/>
          <w:lang w:val="en-GB"/>
        </w:rPr>
        <w:t xml:space="preserve">Conclusion: </w:t>
      </w:r>
    </w:p>
    <w:p w14:paraId="278DEF37" w14:textId="0B1EE727" w:rsidR="005308D7" w:rsidRPr="00DA2ADB" w:rsidRDefault="00D809D9" w:rsidP="002D7D9B">
      <w:pPr>
        <w:pStyle w:val="ListParagraph"/>
        <w:numPr>
          <w:ilvl w:val="0"/>
          <w:numId w:val="142"/>
        </w:numPr>
        <w:rPr>
          <w:noProof/>
          <w:lang w:val="en-GB"/>
        </w:rPr>
      </w:pPr>
      <w:r w:rsidRPr="00DA2ADB">
        <w:rPr>
          <w:noProof/>
          <w:lang w:val="en-GB"/>
        </w:rPr>
        <w:t>This training focuses on competence area 3: alignment with FAIR data principles</w:t>
      </w:r>
      <w:r w:rsidR="005308D7" w:rsidRPr="00DA2ADB">
        <w:rPr>
          <w:noProof/>
          <w:lang w:val="en-GB"/>
        </w:rPr>
        <w:t>.</w:t>
      </w:r>
    </w:p>
    <w:p w14:paraId="0F1B8284" w14:textId="301BF5CD" w:rsidR="00C50DDA" w:rsidRPr="00DA2ADB" w:rsidRDefault="00D809D9" w:rsidP="002D7D9B">
      <w:pPr>
        <w:pStyle w:val="ListParagraph"/>
        <w:numPr>
          <w:ilvl w:val="0"/>
          <w:numId w:val="142"/>
        </w:numPr>
        <w:rPr>
          <w:noProof/>
          <w:lang w:val="en-GB"/>
        </w:rPr>
      </w:pPr>
      <w:r w:rsidRPr="00DA2ADB">
        <w:rPr>
          <w:noProof/>
          <w:lang w:val="en-GB"/>
        </w:rPr>
        <w:t xml:space="preserve">The training has such a broad audience, that it doesn't specifically focus on competences for a data steward. </w:t>
      </w:r>
    </w:p>
    <w:p w14:paraId="3BB183BA" w14:textId="77777777" w:rsidR="008427BE" w:rsidRPr="00DA2ADB" w:rsidRDefault="008427BE" w:rsidP="008427BE">
      <w:pPr>
        <w:ind w:left="360"/>
        <w:rPr>
          <w:noProof/>
          <w:lang w:val="en-GB"/>
        </w:rPr>
      </w:pPr>
    </w:p>
    <w:p w14:paraId="71F5AC2C" w14:textId="0F8F4B16" w:rsidR="00C50DDA" w:rsidRPr="00DA2ADB" w:rsidRDefault="00D809D9" w:rsidP="008427BE">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FOSTER. Data Protection and Ethics</w:t>
      </w:r>
    </w:p>
    <w:p w14:paraId="074032B5" w14:textId="77777777" w:rsidR="008427BE" w:rsidRPr="00DA2ADB" w:rsidRDefault="008427BE" w:rsidP="008427BE">
      <w:pPr>
        <w:rPr>
          <w:noProof/>
          <w:lang w:val="en-GB"/>
        </w:rPr>
      </w:pPr>
    </w:p>
    <w:p w14:paraId="78DB1229" w14:textId="77777777" w:rsidR="00C50DDA" w:rsidRPr="00DA2ADB" w:rsidRDefault="00D809D9" w:rsidP="002D7D9B">
      <w:pPr>
        <w:pStyle w:val="ListParagraph"/>
        <w:numPr>
          <w:ilvl w:val="0"/>
          <w:numId w:val="143"/>
        </w:numPr>
        <w:rPr>
          <w:noProof/>
          <w:lang w:val="en-GB"/>
        </w:rPr>
      </w:pPr>
      <w:r w:rsidRPr="00DA2ADB">
        <w:rPr>
          <w:i/>
          <w:iCs/>
          <w:noProof/>
          <w:lang w:val="en-GB"/>
        </w:rPr>
        <w:t>Website</w:t>
      </w:r>
      <w:r w:rsidRPr="00DA2ADB">
        <w:rPr>
          <w:noProof/>
          <w:lang w:val="en-GB"/>
        </w:rPr>
        <w:t xml:space="preserve">: </w:t>
      </w:r>
      <w:hyperlink r:id="rId107">
        <w:r w:rsidRPr="00DA2ADB">
          <w:rPr>
            <w:noProof/>
            <w:color w:val="1155CC"/>
            <w:u w:val="single"/>
            <w:lang w:val="en-GB"/>
          </w:rPr>
          <w:t>https://www.fosteropenscience.eu/node/2330</w:t>
        </w:r>
      </w:hyperlink>
    </w:p>
    <w:p w14:paraId="0754AA9B" w14:textId="77777777" w:rsidR="00C50DDA" w:rsidRPr="00DA2ADB" w:rsidRDefault="00D809D9" w:rsidP="002D7D9B">
      <w:pPr>
        <w:pStyle w:val="ListParagraph"/>
        <w:numPr>
          <w:ilvl w:val="0"/>
          <w:numId w:val="143"/>
        </w:numPr>
        <w:rPr>
          <w:noProof/>
          <w:lang w:val="en-GB"/>
        </w:rPr>
      </w:pPr>
      <w:r w:rsidRPr="00DA2ADB">
        <w:rPr>
          <w:i/>
          <w:iCs/>
          <w:noProof/>
          <w:lang w:val="en-GB"/>
        </w:rPr>
        <w:t>Target group</w:t>
      </w:r>
      <w:r w:rsidRPr="00DA2ADB">
        <w:rPr>
          <w:noProof/>
          <w:lang w:val="en-GB"/>
        </w:rPr>
        <w:t xml:space="preserve">: the training is suitable for both researchers and research support staff. </w:t>
      </w:r>
    </w:p>
    <w:p w14:paraId="5621AB96" w14:textId="030931E7" w:rsidR="00C50DDA" w:rsidRPr="00DA2ADB" w:rsidRDefault="00D117CA" w:rsidP="002D7D9B">
      <w:pPr>
        <w:pStyle w:val="ListParagraph"/>
        <w:numPr>
          <w:ilvl w:val="0"/>
          <w:numId w:val="143"/>
        </w:numPr>
        <w:rPr>
          <w:noProof/>
          <w:lang w:val="en-GB"/>
        </w:rPr>
      </w:pPr>
      <w:r w:rsidRPr="00DA2ADB">
        <w:rPr>
          <w:i/>
          <w:iCs/>
          <w:noProof/>
          <w:lang w:val="en-GB"/>
        </w:rPr>
        <w:t>Mission</w:t>
      </w:r>
      <w:r w:rsidR="00D809D9" w:rsidRPr="00DA2ADB">
        <w:rPr>
          <w:noProof/>
          <w:lang w:val="en-GB"/>
        </w:rPr>
        <w:t xml:space="preserve">: this training helps you to get to grips with data protection and the ethics around responsible data sharing. </w:t>
      </w:r>
    </w:p>
    <w:p w14:paraId="64C08AEF" w14:textId="31DD1880" w:rsidR="00C50DDA" w:rsidRPr="00DA2ADB" w:rsidRDefault="00D809D9" w:rsidP="002D7D9B">
      <w:pPr>
        <w:pStyle w:val="ListParagraph"/>
        <w:numPr>
          <w:ilvl w:val="0"/>
          <w:numId w:val="143"/>
        </w:numPr>
        <w:rPr>
          <w:noProof/>
          <w:sz w:val="24"/>
          <w:lang w:val="en-GB"/>
        </w:rPr>
      </w:pPr>
      <w:r w:rsidRPr="00DA2ADB">
        <w:rPr>
          <w:i/>
          <w:iCs/>
          <w:noProof/>
          <w:lang w:val="en-GB"/>
        </w:rPr>
        <w:t>Introduction to the training</w:t>
      </w:r>
      <w:r w:rsidRPr="00DA2ADB">
        <w:rPr>
          <w:noProof/>
          <w:lang w:val="en-GB"/>
        </w:rPr>
        <w:t>: This training covers data protection in particular and ethics more generally. It will help you understand the basic principles of data protection and introduces techniques for implementing data protection in your research processes. Upon completing this training, you will know</w:t>
      </w:r>
      <w:r w:rsidR="005308D7" w:rsidRPr="00DA2ADB">
        <w:rPr>
          <w:noProof/>
          <w:lang w:val="en-GB"/>
        </w:rPr>
        <w:t xml:space="preserve"> </w:t>
      </w:r>
      <w:r w:rsidRPr="00DA2ADB">
        <w:rPr>
          <w:noProof/>
          <w:lang w:val="en-GB"/>
        </w:rPr>
        <w:t>what personal data are and how you can protect them; what to consider when developing consent forms; how to store your data securely; how to anonymise your data</w:t>
      </w:r>
      <w:r w:rsidR="005308D7" w:rsidRPr="00DA2ADB">
        <w:rPr>
          <w:noProof/>
          <w:lang w:val="en-GB"/>
        </w:rPr>
        <w:t>.</w:t>
      </w:r>
    </w:p>
    <w:p w14:paraId="499ECCD0" w14:textId="77777777" w:rsidR="00C50DDA" w:rsidRPr="00DA2ADB" w:rsidRDefault="00C50DDA" w:rsidP="005308D7">
      <w:pPr>
        <w:widowControl w:val="0"/>
        <w:rPr>
          <w:noProof/>
          <w:lang w:val="en-GB"/>
        </w:rPr>
      </w:pPr>
    </w:p>
    <w:tbl>
      <w:tblPr>
        <w:tblStyle w:val="afb"/>
        <w:tblW w:w="97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5"/>
        <w:gridCol w:w="6795"/>
      </w:tblGrid>
      <w:tr w:rsidR="00C50DDA" w:rsidRPr="00DA2ADB" w14:paraId="04E2AB68" w14:textId="77777777" w:rsidTr="005308D7">
        <w:trPr>
          <w:trHeight w:val="27"/>
        </w:trPr>
        <w:tc>
          <w:tcPr>
            <w:tcW w:w="2985" w:type="dxa"/>
            <w:shd w:val="clear" w:color="auto" w:fill="D9D9D9"/>
            <w:tcMar>
              <w:top w:w="140" w:type="dxa"/>
              <w:left w:w="140" w:type="dxa"/>
              <w:bottom w:w="140" w:type="dxa"/>
              <w:right w:w="140" w:type="dxa"/>
            </w:tcMar>
          </w:tcPr>
          <w:p w14:paraId="6C24272B" w14:textId="77777777" w:rsidR="00C50DDA" w:rsidRPr="00DA2ADB" w:rsidRDefault="00D809D9" w:rsidP="005308D7">
            <w:pPr>
              <w:rPr>
                <w:noProof/>
                <w:lang w:val="en-GB"/>
              </w:rPr>
            </w:pPr>
            <w:r w:rsidRPr="00DA2ADB">
              <w:rPr>
                <w:noProof/>
                <w:lang w:val="en-GB"/>
              </w:rPr>
              <w:t xml:space="preserve">Competence area </w:t>
            </w:r>
          </w:p>
        </w:tc>
        <w:tc>
          <w:tcPr>
            <w:tcW w:w="6795" w:type="dxa"/>
            <w:shd w:val="clear" w:color="auto" w:fill="D9D9D9"/>
            <w:tcMar>
              <w:top w:w="140" w:type="dxa"/>
              <w:left w:w="140" w:type="dxa"/>
              <w:bottom w:w="140" w:type="dxa"/>
              <w:right w:w="140" w:type="dxa"/>
            </w:tcMar>
          </w:tcPr>
          <w:p w14:paraId="41FF9422" w14:textId="77777777" w:rsidR="00C50DDA" w:rsidRPr="00DA2ADB" w:rsidRDefault="00D809D9" w:rsidP="005308D7">
            <w:pPr>
              <w:rPr>
                <w:noProof/>
                <w:lang w:val="en-GB"/>
              </w:rPr>
            </w:pPr>
            <w:r w:rsidRPr="00DA2ADB">
              <w:rPr>
                <w:noProof/>
                <w:lang w:val="en-GB"/>
              </w:rPr>
              <w:t>Matching with training objectives</w:t>
            </w:r>
          </w:p>
        </w:tc>
      </w:tr>
      <w:tr w:rsidR="00C50DDA" w:rsidRPr="00DA2ADB" w14:paraId="2866F55C" w14:textId="77777777" w:rsidTr="005308D7">
        <w:trPr>
          <w:trHeight w:val="27"/>
        </w:trPr>
        <w:tc>
          <w:tcPr>
            <w:tcW w:w="2985" w:type="dxa"/>
            <w:tcMar>
              <w:top w:w="140" w:type="dxa"/>
              <w:left w:w="140" w:type="dxa"/>
              <w:bottom w:w="140" w:type="dxa"/>
              <w:right w:w="140" w:type="dxa"/>
            </w:tcMar>
          </w:tcPr>
          <w:p w14:paraId="06D65A19" w14:textId="77777777" w:rsidR="00C50DDA" w:rsidRPr="00DA2ADB" w:rsidRDefault="00D809D9" w:rsidP="005308D7">
            <w:pPr>
              <w:rPr>
                <w:noProof/>
                <w:lang w:val="en-GB"/>
              </w:rPr>
            </w:pPr>
            <w:r w:rsidRPr="00DA2ADB">
              <w:rPr>
                <w:noProof/>
                <w:lang w:val="en-GB"/>
              </w:rPr>
              <w:t>Policy/Strategy</w:t>
            </w:r>
          </w:p>
        </w:tc>
        <w:tc>
          <w:tcPr>
            <w:tcW w:w="6795" w:type="dxa"/>
            <w:tcMar>
              <w:top w:w="140" w:type="dxa"/>
              <w:left w:w="140" w:type="dxa"/>
              <w:bottom w:w="140" w:type="dxa"/>
              <w:right w:w="140" w:type="dxa"/>
            </w:tcMar>
          </w:tcPr>
          <w:p w14:paraId="684B3617"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51C78CCA" w14:textId="77777777" w:rsidTr="005308D7">
        <w:trPr>
          <w:trHeight w:val="1241"/>
        </w:trPr>
        <w:tc>
          <w:tcPr>
            <w:tcW w:w="2985" w:type="dxa"/>
            <w:tcMar>
              <w:top w:w="140" w:type="dxa"/>
              <w:left w:w="140" w:type="dxa"/>
              <w:bottom w:w="140" w:type="dxa"/>
              <w:right w:w="140" w:type="dxa"/>
            </w:tcMar>
          </w:tcPr>
          <w:p w14:paraId="10DF9E92" w14:textId="77777777" w:rsidR="00C50DDA" w:rsidRPr="00DA2ADB" w:rsidRDefault="00D809D9" w:rsidP="005308D7">
            <w:pPr>
              <w:rPr>
                <w:noProof/>
                <w:lang w:val="en-GB"/>
              </w:rPr>
            </w:pPr>
            <w:r w:rsidRPr="00DA2ADB">
              <w:rPr>
                <w:noProof/>
                <w:lang w:val="en-GB"/>
              </w:rPr>
              <w:t>Compliance</w:t>
            </w:r>
          </w:p>
        </w:tc>
        <w:tc>
          <w:tcPr>
            <w:tcW w:w="6795" w:type="dxa"/>
            <w:tcMar>
              <w:top w:w="140" w:type="dxa"/>
              <w:left w:w="140" w:type="dxa"/>
              <w:bottom w:w="140" w:type="dxa"/>
              <w:right w:w="140" w:type="dxa"/>
            </w:tcMar>
          </w:tcPr>
          <w:p w14:paraId="6DD2F9D7" w14:textId="7A66867E" w:rsidR="00C50DDA" w:rsidRPr="00DA2ADB" w:rsidRDefault="00D809D9" w:rsidP="005308D7">
            <w:pPr>
              <w:rPr>
                <w:noProof/>
                <w:lang w:val="en-GB"/>
              </w:rPr>
            </w:pPr>
            <w:r w:rsidRPr="00DA2ADB">
              <w:rPr>
                <w:noProof/>
                <w:lang w:val="en-GB"/>
              </w:rPr>
              <w:t xml:space="preserve">Training is specifically focused on the compliance to the GDPR on personal data protection during research. In the sub-topic “What are personal data?”, legal requirements (GDPR) are discussed. </w:t>
            </w:r>
            <w:r w:rsidR="00D117CA" w:rsidRPr="00DA2ADB">
              <w:rPr>
                <w:noProof/>
                <w:lang w:val="en-GB"/>
              </w:rPr>
              <w:t>Also,</w:t>
            </w:r>
            <w:r w:rsidRPr="00DA2ADB">
              <w:rPr>
                <w:noProof/>
                <w:lang w:val="en-GB"/>
              </w:rPr>
              <w:t xml:space="preserve"> the ELIXIR Webinar on the GDPR in research is included. Informed consent, and the development of a proper ethical/legal form, is also an important topic in this training. </w:t>
            </w:r>
          </w:p>
        </w:tc>
      </w:tr>
      <w:tr w:rsidR="00C50DDA" w:rsidRPr="00DA2ADB" w14:paraId="517CC808" w14:textId="77777777" w:rsidTr="005308D7">
        <w:trPr>
          <w:trHeight w:val="500"/>
        </w:trPr>
        <w:tc>
          <w:tcPr>
            <w:tcW w:w="2985" w:type="dxa"/>
            <w:tcMar>
              <w:top w:w="140" w:type="dxa"/>
              <w:left w:w="140" w:type="dxa"/>
              <w:bottom w:w="140" w:type="dxa"/>
              <w:right w:w="140" w:type="dxa"/>
            </w:tcMar>
          </w:tcPr>
          <w:p w14:paraId="6F70F992" w14:textId="77777777" w:rsidR="00C50DDA" w:rsidRPr="00DA2ADB" w:rsidRDefault="00D809D9" w:rsidP="005308D7">
            <w:pPr>
              <w:rPr>
                <w:noProof/>
                <w:lang w:val="en-GB"/>
              </w:rPr>
            </w:pPr>
            <w:r w:rsidRPr="00DA2ADB">
              <w:rPr>
                <w:noProof/>
                <w:lang w:val="en-GB"/>
              </w:rPr>
              <w:t>Alignment with FAIR data principles</w:t>
            </w:r>
          </w:p>
        </w:tc>
        <w:tc>
          <w:tcPr>
            <w:tcW w:w="6795" w:type="dxa"/>
            <w:tcMar>
              <w:top w:w="140" w:type="dxa"/>
              <w:left w:w="140" w:type="dxa"/>
              <w:bottom w:w="140" w:type="dxa"/>
              <w:right w:w="140" w:type="dxa"/>
            </w:tcMar>
          </w:tcPr>
          <w:p w14:paraId="5C234E39" w14:textId="77777777" w:rsidR="00C50DDA" w:rsidRPr="00DA2ADB" w:rsidRDefault="00D809D9" w:rsidP="005308D7">
            <w:pPr>
              <w:rPr>
                <w:noProof/>
                <w:lang w:val="en-GB"/>
              </w:rPr>
            </w:pPr>
            <w:r w:rsidRPr="00DA2ADB">
              <w:rPr>
                <w:noProof/>
                <w:lang w:val="en-GB"/>
              </w:rPr>
              <w:t>Training is specifically focused on this topic</w:t>
            </w:r>
          </w:p>
        </w:tc>
      </w:tr>
      <w:tr w:rsidR="00C50DDA" w:rsidRPr="00DA2ADB" w14:paraId="0266A4D6" w14:textId="77777777" w:rsidTr="005308D7">
        <w:trPr>
          <w:trHeight w:val="27"/>
        </w:trPr>
        <w:tc>
          <w:tcPr>
            <w:tcW w:w="2985" w:type="dxa"/>
            <w:tcMar>
              <w:top w:w="140" w:type="dxa"/>
              <w:left w:w="140" w:type="dxa"/>
              <w:bottom w:w="140" w:type="dxa"/>
              <w:right w:w="140" w:type="dxa"/>
            </w:tcMar>
          </w:tcPr>
          <w:p w14:paraId="3B12C741" w14:textId="77777777" w:rsidR="00C50DDA" w:rsidRPr="00DA2ADB" w:rsidRDefault="00D809D9" w:rsidP="005308D7">
            <w:pPr>
              <w:rPr>
                <w:noProof/>
                <w:lang w:val="en-GB"/>
              </w:rPr>
            </w:pPr>
            <w:r w:rsidRPr="00DA2ADB">
              <w:rPr>
                <w:noProof/>
                <w:lang w:val="en-GB"/>
              </w:rPr>
              <w:lastRenderedPageBreak/>
              <w:t>Services</w:t>
            </w:r>
          </w:p>
        </w:tc>
        <w:tc>
          <w:tcPr>
            <w:tcW w:w="6795" w:type="dxa"/>
            <w:tcMar>
              <w:top w:w="140" w:type="dxa"/>
              <w:left w:w="140" w:type="dxa"/>
              <w:bottom w:w="140" w:type="dxa"/>
              <w:right w:w="140" w:type="dxa"/>
            </w:tcMar>
          </w:tcPr>
          <w:p w14:paraId="5A72D51D"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7DE632B8" w14:textId="77777777" w:rsidTr="005308D7">
        <w:trPr>
          <w:trHeight w:val="27"/>
        </w:trPr>
        <w:tc>
          <w:tcPr>
            <w:tcW w:w="2985" w:type="dxa"/>
            <w:tcMar>
              <w:top w:w="140" w:type="dxa"/>
              <w:left w:w="140" w:type="dxa"/>
              <w:bottom w:w="140" w:type="dxa"/>
              <w:right w:w="140" w:type="dxa"/>
            </w:tcMar>
          </w:tcPr>
          <w:p w14:paraId="36CE5D6A" w14:textId="77777777" w:rsidR="00C50DDA" w:rsidRPr="00DA2ADB" w:rsidRDefault="00D809D9" w:rsidP="005308D7">
            <w:pPr>
              <w:rPr>
                <w:noProof/>
                <w:lang w:val="en-GB"/>
              </w:rPr>
            </w:pPr>
            <w:r w:rsidRPr="00DA2ADB">
              <w:rPr>
                <w:noProof/>
                <w:lang w:val="en-GB"/>
              </w:rPr>
              <w:t>Infrastructure</w:t>
            </w:r>
          </w:p>
        </w:tc>
        <w:tc>
          <w:tcPr>
            <w:tcW w:w="6795" w:type="dxa"/>
            <w:tcMar>
              <w:top w:w="140" w:type="dxa"/>
              <w:left w:w="140" w:type="dxa"/>
              <w:bottom w:w="140" w:type="dxa"/>
              <w:right w:w="140" w:type="dxa"/>
            </w:tcMar>
          </w:tcPr>
          <w:p w14:paraId="25E283C7" w14:textId="77777777" w:rsidR="00C50DDA" w:rsidRPr="00DA2ADB" w:rsidRDefault="00D809D9" w:rsidP="005308D7">
            <w:pPr>
              <w:rPr>
                <w:noProof/>
                <w:lang w:val="en-GB"/>
              </w:rPr>
            </w:pPr>
            <w:r w:rsidRPr="00DA2ADB">
              <w:rPr>
                <w:noProof/>
                <w:lang w:val="en-GB"/>
              </w:rPr>
              <w:t>Training focuses on secure data storage and gives examples of archives</w:t>
            </w:r>
          </w:p>
        </w:tc>
      </w:tr>
      <w:tr w:rsidR="00C50DDA" w:rsidRPr="00DA2ADB" w14:paraId="4ADF5EBB" w14:textId="77777777" w:rsidTr="005308D7">
        <w:trPr>
          <w:trHeight w:val="180"/>
        </w:trPr>
        <w:tc>
          <w:tcPr>
            <w:tcW w:w="2985" w:type="dxa"/>
            <w:tcMar>
              <w:top w:w="140" w:type="dxa"/>
              <w:left w:w="140" w:type="dxa"/>
              <w:bottom w:w="140" w:type="dxa"/>
              <w:right w:w="140" w:type="dxa"/>
            </w:tcMar>
          </w:tcPr>
          <w:p w14:paraId="0334BD5A" w14:textId="77777777" w:rsidR="00C50DDA" w:rsidRPr="00DA2ADB" w:rsidRDefault="00D809D9" w:rsidP="005308D7">
            <w:pPr>
              <w:rPr>
                <w:noProof/>
                <w:lang w:val="en-GB"/>
              </w:rPr>
            </w:pPr>
            <w:r w:rsidRPr="00DA2ADB">
              <w:rPr>
                <w:noProof/>
                <w:lang w:val="en-GB"/>
              </w:rPr>
              <w:t>Knowledge management</w:t>
            </w:r>
          </w:p>
        </w:tc>
        <w:tc>
          <w:tcPr>
            <w:tcW w:w="6795" w:type="dxa"/>
            <w:tcMar>
              <w:top w:w="140" w:type="dxa"/>
              <w:left w:w="140" w:type="dxa"/>
              <w:bottom w:w="140" w:type="dxa"/>
              <w:right w:w="140" w:type="dxa"/>
            </w:tcMar>
          </w:tcPr>
          <w:p w14:paraId="1950C697" w14:textId="77777777" w:rsidR="00C50DDA" w:rsidRPr="00DA2ADB" w:rsidRDefault="00D809D9" w:rsidP="005308D7">
            <w:pPr>
              <w:rPr>
                <w:noProof/>
                <w:lang w:val="en-GB"/>
              </w:rPr>
            </w:pPr>
            <w:r w:rsidRPr="00DA2ADB">
              <w:rPr>
                <w:noProof/>
                <w:lang w:val="en-GB"/>
              </w:rPr>
              <w:t>This training contributes to solving a GDPR compliance knowledge gap in the organisation</w:t>
            </w:r>
          </w:p>
        </w:tc>
      </w:tr>
      <w:tr w:rsidR="00C50DDA" w:rsidRPr="00DA2ADB" w14:paraId="00D6A89F" w14:textId="77777777" w:rsidTr="005308D7">
        <w:trPr>
          <w:trHeight w:val="27"/>
        </w:trPr>
        <w:tc>
          <w:tcPr>
            <w:tcW w:w="2985" w:type="dxa"/>
            <w:tcMar>
              <w:top w:w="140" w:type="dxa"/>
              <w:left w:w="140" w:type="dxa"/>
              <w:bottom w:w="140" w:type="dxa"/>
              <w:right w:w="140" w:type="dxa"/>
            </w:tcMar>
          </w:tcPr>
          <w:p w14:paraId="76420E89" w14:textId="77777777" w:rsidR="00C50DDA" w:rsidRPr="00DA2ADB" w:rsidRDefault="00D809D9" w:rsidP="005308D7">
            <w:pPr>
              <w:rPr>
                <w:noProof/>
                <w:lang w:val="en-GB"/>
              </w:rPr>
            </w:pPr>
            <w:r w:rsidRPr="00DA2ADB">
              <w:rPr>
                <w:noProof/>
                <w:lang w:val="en-GB"/>
              </w:rPr>
              <w:t>Network</w:t>
            </w:r>
          </w:p>
        </w:tc>
        <w:tc>
          <w:tcPr>
            <w:tcW w:w="6795" w:type="dxa"/>
            <w:tcMar>
              <w:top w:w="140" w:type="dxa"/>
              <w:left w:w="140" w:type="dxa"/>
              <w:bottom w:w="140" w:type="dxa"/>
              <w:right w:w="140" w:type="dxa"/>
            </w:tcMar>
          </w:tcPr>
          <w:p w14:paraId="5F349F78"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2155A508" w14:textId="77777777" w:rsidTr="005308D7">
        <w:trPr>
          <w:trHeight w:val="259"/>
        </w:trPr>
        <w:tc>
          <w:tcPr>
            <w:tcW w:w="2985" w:type="dxa"/>
            <w:tcMar>
              <w:top w:w="140" w:type="dxa"/>
              <w:left w:w="140" w:type="dxa"/>
              <w:bottom w:w="140" w:type="dxa"/>
              <w:right w:w="140" w:type="dxa"/>
            </w:tcMar>
          </w:tcPr>
          <w:p w14:paraId="460F9010" w14:textId="77777777" w:rsidR="00C50DDA" w:rsidRPr="00DA2ADB" w:rsidRDefault="00D809D9" w:rsidP="005308D7">
            <w:pPr>
              <w:rPr>
                <w:noProof/>
                <w:lang w:val="en-GB"/>
              </w:rPr>
            </w:pPr>
            <w:r w:rsidRPr="00DA2ADB">
              <w:rPr>
                <w:noProof/>
                <w:lang w:val="en-GB"/>
              </w:rPr>
              <w:t>Data archiving</w:t>
            </w:r>
          </w:p>
        </w:tc>
        <w:tc>
          <w:tcPr>
            <w:tcW w:w="6795" w:type="dxa"/>
            <w:tcMar>
              <w:top w:w="140" w:type="dxa"/>
              <w:left w:w="140" w:type="dxa"/>
              <w:bottom w:w="140" w:type="dxa"/>
              <w:right w:w="140" w:type="dxa"/>
            </w:tcMar>
          </w:tcPr>
          <w:p w14:paraId="5E168769" w14:textId="77777777" w:rsidR="00C50DDA" w:rsidRPr="00DA2ADB" w:rsidRDefault="00D809D9" w:rsidP="005308D7">
            <w:pPr>
              <w:rPr>
                <w:noProof/>
                <w:lang w:val="en-GB"/>
              </w:rPr>
            </w:pPr>
            <w:r w:rsidRPr="00DA2ADB">
              <w:rPr>
                <w:noProof/>
                <w:lang w:val="en-GB"/>
              </w:rPr>
              <w:t>Training also focuses on the data archiving aspect personal data within the scope of the GDPR</w:t>
            </w:r>
          </w:p>
        </w:tc>
      </w:tr>
      <w:tr w:rsidR="00C50DDA" w:rsidRPr="00DA2ADB" w14:paraId="146B2B8D" w14:textId="77777777" w:rsidTr="005308D7">
        <w:trPr>
          <w:trHeight w:val="654"/>
        </w:trPr>
        <w:tc>
          <w:tcPr>
            <w:tcW w:w="2985" w:type="dxa"/>
            <w:tcMar>
              <w:top w:w="140" w:type="dxa"/>
              <w:left w:w="140" w:type="dxa"/>
              <w:bottom w:w="140" w:type="dxa"/>
              <w:right w:w="140" w:type="dxa"/>
            </w:tcMar>
          </w:tcPr>
          <w:p w14:paraId="6DA8EE3C" w14:textId="54BA5DC9" w:rsidR="00C50DDA" w:rsidRPr="00DA2ADB" w:rsidRDefault="00D809D9" w:rsidP="005308D7">
            <w:pPr>
              <w:rPr>
                <w:noProof/>
                <w:lang w:val="en-GB"/>
              </w:rPr>
            </w:pPr>
            <w:r w:rsidRPr="00DA2ADB">
              <w:rPr>
                <w:noProof/>
                <w:lang w:val="en-GB"/>
              </w:rPr>
              <w:t xml:space="preserve">Soft skills, </w:t>
            </w:r>
            <w:r w:rsidR="00D117CA" w:rsidRPr="00DA2ADB">
              <w:rPr>
                <w:noProof/>
                <w:lang w:val="en-GB"/>
              </w:rPr>
              <w:t>e.g.,</w:t>
            </w:r>
            <w:r w:rsidRPr="00DA2ADB">
              <w:rPr>
                <w:noProof/>
                <w:lang w:val="en-GB"/>
              </w:rPr>
              <w:t xml:space="preserve"> communication and consultancy</w:t>
            </w:r>
          </w:p>
        </w:tc>
        <w:tc>
          <w:tcPr>
            <w:tcW w:w="6795" w:type="dxa"/>
            <w:tcMar>
              <w:top w:w="140" w:type="dxa"/>
              <w:left w:w="140" w:type="dxa"/>
              <w:bottom w:w="140" w:type="dxa"/>
              <w:right w:w="140" w:type="dxa"/>
            </w:tcMar>
          </w:tcPr>
          <w:p w14:paraId="04C854D5" w14:textId="77777777" w:rsidR="00C50DDA" w:rsidRPr="00DA2ADB" w:rsidRDefault="00D809D9" w:rsidP="005308D7">
            <w:pPr>
              <w:rPr>
                <w:noProof/>
                <w:lang w:val="en-GB"/>
              </w:rPr>
            </w:pPr>
            <w:r w:rsidRPr="00DA2ADB">
              <w:rPr>
                <w:noProof/>
                <w:lang w:val="en-GB"/>
              </w:rPr>
              <w:t>Doesn’t match with training goals or topics</w:t>
            </w:r>
          </w:p>
        </w:tc>
      </w:tr>
    </w:tbl>
    <w:p w14:paraId="6E726E3A" w14:textId="77777777" w:rsidR="00C50DDA" w:rsidRPr="00DA2ADB" w:rsidRDefault="00D809D9" w:rsidP="005308D7">
      <w:pPr>
        <w:widowControl w:val="0"/>
        <w:rPr>
          <w:i/>
          <w:noProof/>
          <w:lang w:val="en-GB"/>
        </w:rPr>
      </w:pPr>
      <w:r w:rsidRPr="00DA2ADB">
        <w:rPr>
          <w:i/>
          <w:noProof/>
          <w:lang w:val="en-GB"/>
        </w:rPr>
        <w:t>Table Annex 9.5 Mapping FOSTER: Data Protection and Ethics</w:t>
      </w:r>
    </w:p>
    <w:p w14:paraId="36FB9524" w14:textId="77777777" w:rsidR="00C50DDA" w:rsidRPr="00DA2ADB" w:rsidRDefault="00C50DDA" w:rsidP="005308D7">
      <w:pPr>
        <w:widowControl w:val="0"/>
        <w:rPr>
          <w:noProof/>
          <w:lang w:val="en-GB"/>
        </w:rPr>
      </w:pPr>
    </w:p>
    <w:p w14:paraId="6C955979" w14:textId="77777777" w:rsidR="00C50DDA" w:rsidRPr="00DA2ADB" w:rsidRDefault="00D809D9" w:rsidP="005308D7">
      <w:pPr>
        <w:rPr>
          <w:noProof/>
          <w:lang w:val="en-GB"/>
        </w:rPr>
      </w:pPr>
      <w:r w:rsidRPr="00DA2ADB">
        <w:rPr>
          <w:noProof/>
          <w:lang w:val="en-GB"/>
        </w:rPr>
        <w:t>Conclusion:</w:t>
      </w:r>
    </w:p>
    <w:p w14:paraId="68DBDC54" w14:textId="77777777" w:rsidR="005308D7" w:rsidRPr="00DA2ADB" w:rsidRDefault="00D809D9" w:rsidP="002D7D9B">
      <w:pPr>
        <w:pStyle w:val="ListParagraph"/>
        <w:numPr>
          <w:ilvl w:val="0"/>
          <w:numId w:val="144"/>
        </w:numPr>
        <w:rPr>
          <w:noProof/>
          <w:lang w:val="en-GB"/>
        </w:rPr>
      </w:pPr>
      <w:r w:rsidRPr="00DA2ADB">
        <w:rPr>
          <w:noProof/>
          <w:lang w:val="en-GB"/>
        </w:rPr>
        <w:t>This training focuses on part of competence area 3: compliance to the GDPR. This touches also on areas 5 (Infrastructure) and 7 (Network), in the context of secure storage and archiving personal data, respectively.</w:t>
      </w:r>
    </w:p>
    <w:p w14:paraId="20B6D0F9" w14:textId="1F099CCC" w:rsidR="00C50DDA" w:rsidRPr="00DA2ADB" w:rsidRDefault="00D809D9" w:rsidP="002D7D9B">
      <w:pPr>
        <w:pStyle w:val="ListParagraph"/>
        <w:numPr>
          <w:ilvl w:val="0"/>
          <w:numId w:val="144"/>
        </w:numPr>
        <w:rPr>
          <w:noProof/>
          <w:lang w:val="en-GB"/>
        </w:rPr>
      </w:pPr>
      <w:r w:rsidRPr="00DA2ADB">
        <w:rPr>
          <w:noProof/>
          <w:lang w:val="en-GB"/>
        </w:rPr>
        <w:t>The training has such a broad audience, that it doesn't specifically focus on competences for a data steward. However, it does contribute to gaining knowledge on compliance to the GDPR in research, as one of the competences for data stewards.</w:t>
      </w:r>
    </w:p>
    <w:p w14:paraId="4ED1085D" w14:textId="77777777" w:rsidR="001D3450" w:rsidRPr="00DA2ADB" w:rsidRDefault="001D3450" w:rsidP="001D3450">
      <w:pPr>
        <w:pStyle w:val="ListParagraph"/>
        <w:rPr>
          <w:noProof/>
          <w:lang w:val="en-GB"/>
        </w:rPr>
      </w:pPr>
    </w:p>
    <w:p w14:paraId="41039CB1" w14:textId="443AB1D9" w:rsidR="00C50DDA" w:rsidRPr="00DA2ADB" w:rsidRDefault="00D809D9" w:rsidP="001D3450">
      <w:pPr>
        <w:rPr>
          <w:rFonts w:ascii="Calibri" w:hAnsi="Calibri" w:cs="Calibri"/>
          <w:noProof/>
          <w:sz w:val="24"/>
          <w:lang w:val="en-GB"/>
        </w:rPr>
      </w:pPr>
      <w:r w:rsidRPr="00DA2ADB">
        <w:rPr>
          <w:rFonts w:ascii="Calibri" w:hAnsi="Calibri" w:cs="Calibri"/>
          <w:noProof/>
          <w:color w:val="365F91" w:themeColor="accent1" w:themeShade="BF"/>
          <w:sz w:val="24"/>
          <w:lang w:val="en-GB"/>
        </w:rPr>
        <w:t>FOSTER. Managing and Sharing Research Data</w:t>
      </w:r>
    </w:p>
    <w:p w14:paraId="1AC5B869" w14:textId="77777777" w:rsidR="001D3450" w:rsidRPr="00DA2ADB" w:rsidRDefault="001D3450" w:rsidP="001D3450">
      <w:pPr>
        <w:rPr>
          <w:noProof/>
          <w:lang w:val="en-GB"/>
        </w:rPr>
      </w:pPr>
    </w:p>
    <w:p w14:paraId="429F19B4" w14:textId="77777777" w:rsidR="00C50DDA" w:rsidRPr="00DA2ADB" w:rsidRDefault="00D809D9" w:rsidP="002D7D9B">
      <w:pPr>
        <w:pStyle w:val="ListParagraph"/>
        <w:numPr>
          <w:ilvl w:val="0"/>
          <w:numId w:val="145"/>
        </w:numPr>
        <w:rPr>
          <w:noProof/>
          <w:lang w:val="en-GB"/>
        </w:rPr>
      </w:pPr>
      <w:r w:rsidRPr="00DA2ADB">
        <w:rPr>
          <w:i/>
          <w:iCs/>
          <w:noProof/>
          <w:lang w:val="en-GB"/>
        </w:rPr>
        <w:t>Website</w:t>
      </w:r>
      <w:r w:rsidRPr="00DA2ADB">
        <w:rPr>
          <w:noProof/>
          <w:lang w:val="en-GB"/>
        </w:rPr>
        <w:t xml:space="preserve">: </w:t>
      </w:r>
      <w:hyperlink r:id="rId108">
        <w:r w:rsidRPr="00DA2ADB">
          <w:rPr>
            <w:noProof/>
            <w:color w:val="1155CC"/>
            <w:u w:val="single"/>
            <w:lang w:val="en-GB"/>
          </w:rPr>
          <w:t>https://www.fosteropenscience.eu/node/2328</w:t>
        </w:r>
      </w:hyperlink>
    </w:p>
    <w:p w14:paraId="6CA9DB57" w14:textId="714451B1" w:rsidR="00C50DDA" w:rsidRPr="00DA2ADB" w:rsidRDefault="00D809D9" w:rsidP="002D7D9B">
      <w:pPr>
        <w:pStyle w:val="ListParagraph"/>
        <w:numPr>
          <w:ilvl w:val="0"/>
          <w:numId w:val="145"/>
        </w:numPr>
        <w:rPr>
          <w:noProof/>
          <w:lang w:val="en-GB"/>
        </w:rPr>
      </w:pPr>
      <w:r w:rsidRPr="00DA2ADB">
        <w:rPr>
          <w:i/>
          <w:iCs/>
          <w:noProof/>
          <w:lang w:val="en-GB"/>
        </w:rPr>
        <w:t>Target group</w:t>
      </w:r>
      <w:r w:rsidRPr="00DA2ADB">
        <w:rPr>
          <w:noProof/>
          <w:lang w:val="en-GB"/>
        </w:rPr>
        <w:t>: the training is suitable for researchers</w:t>
      </w:r>
      <w:r w:rsidR="005308D7" w:rsidRPr="00DA2ADB">
        <w:rPr>
          <w:noProof/>
          <w:lang w:val="en-GB"/>
        </w:rPr>
        <w:t>.</w:t>
      </w:r>
    </w:p>
    <w:p w14:paraId="4B508759" w14:textId="50BD043B" w:rsidR="00C50DDA" w:rsidRPr="00DA2ADB" w:rsidRDefault="00D117CA" w:rsidP="002D7D9B">
      <w:pPr>
        <w:pStyle w:val="ListParagraph"/>
        <w:numPr>
          <w:ilvl w:val="0"/>
          <w:numId w:val="145"/>
        </w:numPr>
        <w:rPr>
          <w:noProof/>
          <w:lang w:val="en-GB"/>
        </w:rPr>
      </w:pPr>
      <w:r w:rsidRPr="00DA2ADB">
        <w:rPr>
          <w:i/>
          <w:iCs/>
          <w:noProof/>
          <w:lang w:val="en-GB"/>
        </w:rPr>
        <w:t>Mission</w:t>
      </w:r>
      <w:r w:rsidR="00D809D9" w:rsidRPr="00DA2ADB">
        <w:rPr>
          <w:noProof/>
          <w:lang w:val="en-GB"/>
        </w:rPr>
        <w:t>: in this training, you'll focus on which data you can share and how you can go about doing this most effectively.</w:t>
      </w:r>
    </w:p>
    <w:p w14:paraId="6B654D27" w14:textId="64FEDC80" w:rsidR="00C50DDA" w:rsidRPr="00DA2ADB" w:rsidRDefault="00D809D9" w:rsidP="002D7D9B">
      <w:pPr>
        <w:pStyle w:val="ListParagraph"/>
        <w:numPr>
          <w:ilvl w:val="0"/>
          <w:numId w:val="145"/>
        </w:numPr>
        <w:rPr>
          <w:noProof/>
          <w:lang w:val="en-GB"/>
        </w:rPr>
      </w:pPr>
      <w:r w:rsidRPr="00DA2ADB">
        <w:rPr>
          <w:i/>
          <w:iCs/>
          <w:noProof/>
          <w:lang w:val="en-GB"/>
        </w:rPr>
        <w:t>Introduction to the training</w:t>
      </w:r>
      <w:r w:rsidRPr="00DA2ADB">
        <w:rPr>
          <w:noProof/>
          <w:lang w:val="en-GB"/>
        </w:rPr>
        <w:t xml:space="preserve">: data-driven research is becoming increasingly common in a wide range of academic disciplines, from Archaeology to Zoology, and spanning Arts and Science subject areas alike. To support good research, we need to ensure that researchers have access to good data. Upon completing this training, you will: understand which data you can make open and which need to be protected; know how </w:t>
      </w:r>
      <w:r w:rsidRPr="00DA2ADB">
        <w:rPr>
          <w:noProof/>
          <w:lang w:val="en-GB"/>
        </w:rPr>
        <w:lastRenderedPageBreak/>
        <w:t>to go about writing a data management plan; understand the FAIR principles; be able to select which data to keep and find an appropriate repository for them; learn tips on how to get maximum impact from your research data</w:t>
      </w:r>
      <w:r w:rsidR="005308D7" w:rsidRPr="00DA2ADB">
        <w:rPr>
          <w:noProof/>
          <w:lang w:val="en-GB"/>
        </w:rPr>
        <w:t>.</w:t>
      </w:r>
    </w:p>
    <w:p w14:paraId="284DB99F" w14:textId="77777777" w:rsidR="00C50DDA" w:rsidRPr="00DA2ADB" w:rsidRDefault="00C50DDA" w:rsidP="005308D7">
      <w:pPr>
        <w:widowControl w:val="0"/>
        <w:rPr>
          <w:noProof/>
          <w:lang w:val="en-GB"/>
        </w:rPr>
      </w:pPr>
    </w:p>
    <w:tbl>
      <w:tblPr>
        <w:tblStyle w:val="afc"/>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6525"/>
      </w:tblGrid>
      <w:tr w:rsidR="00C50DDA" w:rsidRPr="00DA2ADB" w14:paraId="379F0DF6" w14:textId="77777777" w:rsidTr="005308D7">
        <w:trPr>
          <w:trHeight w:val="27"/>
        </w:trPr>
        <w:tc>
          <w:tcPr>
            <w:tcW w:w="2760" w:type="dxa"/>
            <w:shd w:val="clear" w:color="auto" w:fill="D9D9D9"/>
            <w:tcMar>
              <w:top w:w="140" w:type="dxa"/>
              <w:left w:w="140" w:type="dxa"/>
              <w:bottom w:w="140" w:type="dxa"/>
              <w:right w:w="140" w:type="dxa"/>
            </w:tcMar>
          </w:tcPr>
          <w:p w14:paraId="48D6C454" w14:textId="77777777" w:rsidR="00C50DDA" w:rsidRPr="00DA2ADB" w:rsidRDefault="00D809D9" w:rsidP="005308D7">
            <w:pPr>
              <w:rPr>
                <w:noProof/>
                <w:lang w:val="en-GB"/>
              </w:rPr>
            </w:pPr>
            <w:r w:rsidRPr="00DA2ADB">
              <w:rPr>
                <w:noProof/>
                <w:lang w:val="en-GB"/>
              </w:rPr>
              <w:t xml:space="preserve">Competence area </w:t>
            </w:r>
          </w:p>
        </w:tc>
        <w:tc>
          <w:tcPr>
            <w:tcW w:w="6525" w:type="dxa"/>
            <w:shd w:val="clear" w:color="auto" w:fill="D9D9D9"/>
            <w:tcMar>
              <w:top w:w="140" w:type="dxa"/>
              <w:left w:w="140" w:type="dxa"/>
              <w:bottom w:w="140" w:type="dxa"/>
              <w:right w:w="140" w:type="dxa"/>
            </w:tcMar>
          </w:tcPr>
          <w:p w14:paraId="7236B3DD" w14:textId="77777777" w:rsidR="00C50DDA" w:rsidRPr="00DA2ADB" w:rsidRDefault="00D809D9" w:rsidP="005308D7">
            <w:pPr>
              <w:rPr>
                <w:noProof/>
                <w:lang w:val="en-GB"/>
              </w:rPr>
            </w:pPr>
            <w:r w:rsidRPr="00DA2ADB">
              <w:rPr>
                <w:noProof/>
                <w:lang w:val="en-GB"/>
              </w:rPr>
              <w:t>Matching with training objectives</w:t>
            </w:r>
          </w:p>
        </w:tc>
      </w:tr>
      <w:tr w:rsidR="00C50DDA" w:rsidRPr="00DA2ADB" w14:paraId="6645A943" w14:textId="77777777" w:rsidTr="005308D7">
        <w:trPr>
          <w:trHeight w:val="27"/>
        </w:trPr>
        <w:tc>
          <w:tcPr>
            <w:tcW w:w="2760" w:type="dxa"/>
            <w:tcMar>
              <w:top w:w="140" w:type="dxa"/>
              <w:left w:w="140" w:type="dxa"/>
              <w:bottom w:w="140" w:type="dxa"/>
              <w:right w:w="140" w:type="dxa"/>
            </w:tcMar>
          </w:tcPr>
          <w:p w14:paraId="6BE766C3" w14:textId="77777777" w:rsidR="00C50DDA" w:rsidRPr="00DA2ADB" w:rsidRDefault="00D809D9" w:rsidP="005308D7">
            <w:pPr>
              <w:rPr>
                <w:noProof/>
                <w:lang w:val="en-GB"/>
              </w:rPr>
            </w:pPr>
            <w:r w:rsidRPr="00DA2ADB">
              <w:rPr>
                <w:noProof/>
                <w:lang w:val="en-GB"/>
              </w:rPr>
              <w:t>Policy/Strategy</w:t>
            </w:r>
          </w:p>
        </w:tc>
        <w:tc>
          <w:tcPr>
            <w:tcW w:w="6525" w:type="dxa"/>
            <w:tcMar>
              <w:top w:w="140" w:type="dxa"/>
              <w:left w:w="140" w:type="dxa"/>
              <w:bottom w:w="140" w:type="dxa"/>
              <w:right w:w="140" w:type="dxa"/>
            </w:tcMar>
          </w:tcPr>
          <w:p w14:paraId="275E4339"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4FB6D3DC" w14:textId="77777777" w:rsidTr="005308D7">
        <w:trPr>
          <w:trHeight w:val="480"/>
        </w:trPr>
        <w:tc>
          <w:tcPr>
            <w:tcW w:w="2760" w:type="dxa"/>
            <w:tcMar>
              <w:top w:w="140" w:type="dxa"/>
              <w:left w:w="140" w:type="dxa"/>
              <w:bottom w:w="140" w:type="dxa"/>
              <w:right w:w="140" w:type="dxa"/>
            </w:tcMar>
          </w:tcPr>
          <w:p w14:paraId="197B5B17" w14:textId="77777777" w:rsidR="00C50DDA" w:rsidRPr="00DA2ADB" w:rsidRDefault="00D809D9" w:rsidP="005308D7">
            <w:pPr>
              <w:rPr>
                <w:noProof/>
                <w:lang w:val="en-GB"/>
              </w:rPr>
            </w:pPr>
            <w:r w:rsidRPr="00DA2ADB">
              <w:rPr>
                <w:noProof/>
                <w:lang w:val="en-GB"/>
              </w:rPr>
              <w:t>Compliance</w:t>
            </w:r>
          </w:p>
        </w:tc>
        <w:tc>
          <w:tcPr>
            <w:tcW w:w="6525" w:type="dxa"/>
            <w:tcMar>
              <w:top w:w="140" w:type="dxa"/>
              <w:left w:w="140" w:type="dxa"/>
              <w:bottom w:w="140" w:type="dxa"/>
              <w:right w:w="140" w:type="dxa"/>
            </w:tcMar>
          </w:tcPr>
          <w:p w14:paraId="2C623C7A"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00F8F33C" w14:textId="77777777" w:rsidTr="005308D7">
        <w:trPr>
          <w:trHeight w:val="324"/>
        </w:trPr>
        <w:tc>
          <w:tcPr>
            <w:tcW w:w="2760" w:type="dxa"/>
            <w:tcMar>
              <w:top w:w="140" w:type="dxa"/>
              <w:left w:w="140" w:type="dxa"/>
              <w:bottom w:w="140" w:type="dxa"/>
              <w:right w:w="140" w:type="dxa"/>
            </w:tcMar>
          </w:tcPr>
          <w:p w14:paraId="33EA79F6" w14:textId="77777777" w:rsidR="00C50DDA" w:rsidRPr="00DA2ADB" w:rsidRDefault="00D809D9" w:rsidP="005308D7">
            <w:pPr>
              <w:rPr>
                <w:noProof/>
                <w:lang w:val="en-GB"/>
              </w:rPr>
            </w:pPr>
            <w:r w:rsidRPr="00DA2ADB">
              <w:rPr>
                <w:noProof/>
                <w:lang w:val="en-GB"/>
              </w:rPr>
              <w:t>Alignment with FAIR data principles</w:t>
            </w:r>
          </w:p>
        </w:tc>
        <w:tc>
          <w:tcPr>
            <w:tcW w:w="6525" w:type="dxa"/>
            <w:tcMar>
              <w:top w:w="140" w:type="dxa"/>
              <w:left w:w="140" w:type="dxa"/>
              <w:bottom w:w="140" w:type="dxa"/>
              <w:right w:w="140" w:type="dxa"/>
            </w:tcMar>
          </w:tcPr>
          <w:p w14:paraId="4555A071" w14:textId="77777777" w:rsidR="00C50DDA" w:rsidRPr="00DA2ADB" w:rsidRDefault="00D809D9" w:rsidP="005308D7">
            <w:pPr>
              <w:rPr>
                <w:noProof/>
                <w:lang w:val="en-GB"/>
              </w:rPr>
            </w:pPr>
            <w:r w:rsidRPr="00DA2ADB">
              <w:rPr>
                <w:noProof/>
                <w:lang w:val="en-GB"/>
              </w:rPr>
              <w:t>On a basic level, the FAIR principles are addressed in this training</w:t>
            </w:r>
          </w:p>
        </w:tc>
      </w:tr>
      <w:tr w:rsidR="00C50DDA" w:rsidRPr="00DA2ADB" w14:paraId="3C0B2F80" w14:textId="77777777" w:rsidTr="005308D7">
        <w:trPr>
          <w:trHeight w:val="27"/>
        </w:trPr>
        <w:tc>
          <w:tcPr>
            <w:tcW w:w="2760" w:type="dxa"/>
            <w:tcMar>
              <w:top w:w="140" w:type="dxa"/>
              <w:left w:w="140" w:type="dxa"/>
              <w:bottom w:w="140" w:type="dxa"/>
              <w:right w:w="140" w:type="dxa"/>
            </w:tcMar>
          </w:tcPr>
          <w:p w14:paraId="6997F2A7" w14:textId="77777777" w:rsidR="00C50DDA" w:rsidRPr="00DA2ADB" w:rsidRDefault="00D809D9" w:rsidP="005308D7">
            <w:pPr>
              <w:rPr>
                <w:noProof/>
                <w:lang w:val="en-GB"/>
              </w:rPr>
            </w:pPr>
            <w:r w:rsidRPr="00DA2ADB">
              <w:rPr>
                <w:noProof/>
                <w:lang w:val="en-GB"/>
              </w:rPr>
              <w:t>Services</w:t>
            </w:r>
          </w:p>
        </w:tc>
        <w:tc>
          <w:tcPr>
            <w:tcW w:w="6525" w:type="dxa"/>
            <w:tcMar>
              <w:top w:w="140" w:type="dxa"/>
              <w:left w:w="140" w:type="dxa"/>
              <w:bottom w:w="140" w:type="dxa"/>
              <w:right w:w="140" w:type="dxa"/>
            </w:tcMar>
          </w:tcPr>
          <w:p w14:paraId="0544D0CE"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019A8ADB" w14:textId="77777777" w:rsidTr="005308D7">
        <w:trPr>
          <w:trHeight w:val="390"/>
        </w:trPr>
        <w:tc>
          <w:tcPr>
            <w:tcW w:w="2760" w:type="dxa"/>
            <w:tcMar>
              <w:top w:w="140" w:type="dxa"/>
              <w:left w:w="140" w:type="dxa"/>
              <w:bottom w:w="140" w:type="dxa"/>
              <w:right w:w="140" w:type="dxa"/>
            </w:tcMar>
          </w:tcPr>
          <w:p w14:paraId="142A11FA" w14:textId="77777777" w:rsidR="00C50DDA" w:rsidRPr="00DA2ADB" w:rsidRDefault="00D809D9" w:rsidP="005308D7">
            <w:pPr>
              <w:rPr>
                <w:noProof/>
                <w:lang w:val="en-GB"/>
              </w:rPr>
            </w:pPr>
            <w:r w:rsidRPr="00DA2ADB">
              <w:rPr>
                <w:noProof/>
                <w:lang w:val="en-GB"/>
              </w:rPr>
              <w:t>Infrastructure</w:t>
            </w:r>
          </w:p>
        </w:tc>
        <w:tc>
          <w:tcPr>
            <w:tcW w:w="6525" w:type="dxa"/>
            <w:tcMar>
              <w:top w:w="140" w:type="dxa"/>
              <w:left w:w="140" w:type="dxa"/>
              <w:bottom w:w="140" w:type="dxa"/>
              <w:right w:w="140" w:type="dxa"/>
            </w:tcMar>
          </w:tcPr>
          <w:p w14:paraId="2D005A72" w14:textId="77777777" w:rsidR="00C50DDA" w:rsidRPr="00DA2ADB" w:rsidRDefault="00D809D9" w:rsidP="005308D7">
            <w:pPr>
              <w:rPr>
                <w:noProof/>
                <w:lang w:val="en-GB"/>
              </w:rPr>
            </w:pPr>
            <w:r w:rsidRPr="00DA2ADB">
              <w:rPr>
                <w:noProof/>
                <w:lang w:val="en-GB"/>
              </w:rPr>
              <w:t>DMPonline is mentioned as a tool for writing a data management plan. Also, different archives are appointed in the training</w:t>
            </w:r>
          </w:p>
        </w:tc>
      </w:tr>
      <w:tr w:rsidR="00C50DDA" w:rsidRPr="00DA2ADB" w14:paraId="469E88BE" w14:textId="77777777" w:rsidTr="005308D7">
        <w:trPr>
          <w:trHeight w:val="480"/>
        </w:trPr>
        <w:tc>
          <w:tcPr>
            <w:tcW w:w="2760" w:type="dxa"/>
            <w:tcMar>
              <w:top w:w="140" w:type="dxa"/>
              <w:left w:w="140" w:type="dxa"/>
              <w:bottom w:w="140" w:type="dxa"/>
              <w:right w:w="140" w:type="dxa"/>
            </w:tcMar>
          </w:tcPr>
          <w:p w14:paraId="20CD92F5" w14:textId="77777777" w:rsidR="00C50DDA" w:rsidRPr="00DA2ADB" w:rsidRDefault="00D809D9" w:rsidP="005308D7">
            <w:pPr>
              <w:rPr>
                <w:noProof/>
                <w:lang w:val="en-GB"/>
              </w:rPr>
            </w:pPr>
            <w:r w:rsidRPr="00DA2ADB">
              <w:rPr>
                <w:noProof/>
                <w:lang w:val="en-GB"/>
              </w:rPr>
              <w:t>Knowledge management</w:t>
            </w:r>
          </w:p>
        </w:tc>
        <w:tc>
          <w:tcPr>
            <w:tcW w:w="6525" w:type="dxa"/>
            <w:tcMar>
              <w:top w:w="140" w:type="dxa"/>
              <w:left w:w="140" w:type="dxa"/>
              <w:bottom w:w="140" w:type="dxa"/>
              <w:right w:w="140" w:type="dxa"/>
            </w:tcMar>
          </w:tcPr>
          <w:p w14:paraId="098B789B" w14:textId="77777777" w:rsidR="00C50DDA" w:rsidRPr="00DA2ADB" w:rsidRDefault="00D809D9" w:rsidP="005308D7">
            <w:pPr>
              <w:rPr>
                <w:noProof/>
                <w:lang w:val="en-GB"/>
              </w:rPr>
            </w:pPr>
            <w:r w:rsidRPr="00DA2ADB">
              <w:rPr>
                <w:noProof/>
                <w:lang w:val="en-GB"/>
              </w:rPr>
              <w:t>This training contributes to solving a basic RDM knowledge gap in the organisation. The training can serve as a basis for developing RDM training within the institute</w:t>
            </w:r>
          </w:p>
        </w:tc>
      </w:tr>
      <w:tr w:rsidR="00C50DDA" w:rsidRPr="00DA2ADB" w14:paraId="02BAD09B" w14:textId="77777777" w:rsidTr="005308D7">
        <w:trPr>
          <w:trHeight w:val="27"/>
        </w:trPr>
        <w:tc>
          <w:tcPr>
            <w:tcW w:w="2760" w:type="dxa"/>
            <w:tcMar>
              <w:top w:w="140" w:type="dxa"/>
              <w:left w:w="140" w:type="dxa"/>
              <w:bottom w:w="140" w:type="dxa"/>
              <w:right w:w="140" w:type="dxa"/>
            </w:tcMar>
          </w:tcPr>
          <w:p w14:paraId="4AF0CC95" w14:textId="77777777" w:rsidR="00C50DDA" w:rsidRPr="00DA2ADB" w:rsidRDefault="00D809D9" w:rsidP="005308D7">
            <w:pPr>
              <w:rPr>
                <w:noProof/>
                <w:lang w:val="en-GB"/>
              </w:rPr>
            </w:pPr>
            <w:r w:rsidRPr="00DA2ADB">
              <w:rPr>
                <w:noProof/>
                <w:lang w:val="en-GB"/>
              </w:rPr>
              <w:t>Network</w:t>
            </w:r>
          </w:p>
        </w:tc>
        <w:tc>
          <w:tcPr>
            <w:tcW w:w="6525" w:type="dxa"/>
            <w:tcMar>
              <w:top w:w="140" w:type="dxa"/>
              <w:left w:w="140" w:type="dxa"/>
              <w:bottom w:w="140" w:type="dxa"/>
              <w:right w:w="140" w:type="dxa"/>
            </w:tcMar>
          </w:tcPr>
          <w:p w14:paraId="12E55356" w14:textId="77777777" w:rsidR="00C50DDA" w:rsidRPr="00DA2ADB" w:rsidRDefault="00D809D9" w:rsidP="005308D7">
            <w:pPr>
              <w:rPr>
                <w:noProof/>
                <w:lang w:val="en-GB"/>
              </w:rPr>
            </w:pPr>
            <w:r w:rsidRPr="00DA2ADB">
              <w:rPr>
                <w:noProof/>
                <w:lang w:val="en-GB"/>
              </w:rPr>
              <w:t>Doesn’t match with training goals or topics</w:t>
            </w:r>
          </w:p>
        </w:tc>
      </w:tr>
      <w:tr w:rsidR="00C50DDA" w:rsidRPr="00DA2ADB" w14:paraId="05D1BA4C" w14:textId="77777777" w:rsidTr="009D6B69">
        <w:trPr>
          <w:trHeight w:val="574"/>
        </w:trPr>
        <w:tc>
          <w:tcPr>
            <w:tcW w:w="2760" w:type="dxa"/>
            <w:tcBorders>
              <w:bottom w:val="single" w:sz="8" w:space="0" w:color="000000"/>
            </w:tcBorders>
            <w:tcMar>
              <w:top w:w="140" w:type="dxa"/>
              <w:left w:w="140" w:type="dxa"/>
              <w:bottom w:w="140" w:type="dxa"/>
              <w:right w:w="140" w:type="dxa"/>
            </w:tcMar>
          </w:tcPr>
          <w:p w14:paraId="53E16CED" w14:textId="77777777" w:rsidR="00C50DDA" w:rsidRPr="00DA2ADB" w:rsidRDefault="00D809D9" w:rsidP="005308D7">
            <w:pPr>
              <w:rPr>
                <w:noProof/>
                <w:lang w:val="en-GB"/>
              </w:rPr>
            </w:pPr>
            <w:r w:rsidRPr="00DA2ADB">
              <w:rPr>
                <w:noProof/>
                <w:lang w:val="en-GB"/>
              </w:rPr>
              <w:t>Data archiving</w:t>
            </w:r>
          </w:p>
        </w:tc>
        <w:tc>
          <w:tcPr>
            <w:tcW w:w="6525" w:type="dxa"/>
            <w:tcBorders>
              <w:bottom w:val="single" w:sz="8" w:space="0" w:color="000000"/>
            </w:tcBorders>
            <w:tcMar>
              <w:top w:w="140" w:type="dxa"/>
              <w:left w:w="140" w:type="dxa"/>
              <w:bottom w:w="140" w:type="dxa"/>
              <w:right w:w="140" w:type="dxa"/>
            </w:tcMar>
          </w:tcPr>
          <w:p w14:paraId="0A1C96CC" w14:textId="77777777" w:rsidR="00C50DDA" w:rsidRPr="00DA2ADB" w:rsidRDefault="00D809D9" w:rsidP="005308D7">
            <w:pPr>
              <w:rPr>
                <w:noProof/>
                <w:lang w:val="en-GB"/>
              </w:rPr>
            </w:pPr>
            <w:r w:rsidRPr="00DA2ADB">
              <w:rPr>
                <w:noProof/>
                <w:lang w:val="en-GB"/>
              </w:rPr>
              <w:t>On a basic level, data archiving is covered in the training. The information is tailored towards the researcher, but gives a basic overview of the topic</w:t>
            </w:r>
          </w:p>
        </w:tc>
      </w:tr>
      <w:tr w:rsidR="00C50DDA" w:rsidRPr="00DA2ADB" w14:paraId="77BE6462" w14:textId="77777777" w:rsidTr="005308D7">
        <w:trPr>
          <w:trHeight w:val="523"/>
        </w:trPr>
        <w:tc>
          <w:tcPr>
            <w:tcW w:w="2760" w:type="dxa"/>
            <w:tcMar>
              <w:top w:w="140" w:type="dxa"/>
              <w:left w:w="140" w:type="dxa"/>
              <w:bottom w:w="140" w:type="dxa"/>
              <w:right w:w="140" w:type="dxa"/>
            </w:tcMar>
          </w:tcPr>
          <w:p w14:paraId="59E4B333" w14:textId="60D969D0" w:rsidR="00C50DDA" w:rsidRPr="00DA2ADB" w:rsidRDefault="00D809D9" w:rsidP="005308D7">
            <w:pPr>
              <w:rPr>
                <w:noProof/>
                <w:lang w:val="en-GB"/>
              </w:rPr>
            </w:pPr>
            <w:r w:rsidRPr="00DA2ADB">
              <w:rPr>
                <w:noProof/>
                <w:lang w:val="en-GB"/>
              </w:rPr>
              <w:t xml:space="preserve">Soft skills, </w:t>
            </w:r>
            <w:r w:rsidR="00D117CA" w:rsidRPr="00DA2ADB">
              <w:rPr>
                <w:noProof/>
                <w:lang w:val="en-GB"/>
              </w:rPr>
              <w:t>e.g.,</w:t>
            </w:r>
            <w:r w:rsidRPr="00DA2ADB">
              <w:rPr>
                <w:noProof/>
                <w:lang w:val="en-GB"/>
              </w:rPr>
              <w:t xml:space="preserve"> communication and consultancy</w:t>
            </w:r>
          </w:p>
        </w:tc>
        <w:tc>
          <w:tcPr>
            <w:tcW w:w="6525" w:type="dxa"/>
            <w:tcMar>
              <w:top w:w="140" w:type="dxa"/>
              <w:left w:w="140" w:type="dxa"/>
              <w:bottom w:w="140" w:type="dxa"/>
              <w:right w:w="140" w:type="dxa"/>
            </w:tcMar>
          </w:tcPr>
          <w:p w14:paraId="35BB9135" w14:textId="77777777" w:rsidR="00C50DDA" w:rsidRPr="00DA2ADB" w:rsidRDefault="00D809D9" w:rsidP="005308D7">
            <w:pPr>
              <w:rPr>
                <w:noProof/>
                <w:lang w:val="en-GB"/>
              </w:rPr>
            </w:pPr>
            <w:r w:rsidRPr="00DA2ADB">
              <w:rPr>
                <w:noProof/>
                <w:lang w:val="en-GB"/>
              </w:rPr>
              <w:t>Doesn’t match with training goals or topics</w:t>
            </w:r>
          </w:p>
        </w:tc>
      </w:tr>
    </w:tbl>
    <w:p w14:paraId="5E1E0467" w14:textId="77777777" w:rsidR="00C50DDA" w:rsidRPr="00DA2ADB" w:rsidRDefault="00D809D9" w:rsidP="005308D7">
      <w:pPr>
        <w:widowControl w:val="0"/>
        <w:rPr>
          <w:i/>
          <w:noProof/>
          <w:lang w:val="en-GB"/>
        </w:rPr>
      </w:pPr>
      <w:r w:rsidRPr="00DA2ADB">
        <w:rPr>
          <w:i/>
          <w:noProof/>
          <w:lang w:val="en-GB"/>
        </w:rPr>
        <w:t>Table Annex 9.6 Mapping FOSTER: Managing and Sharing Research Data</w:t>
      </w:r>
    </w:p>
    <w:p w14:paraId="409BC68C" w14:textId="77777777" w:rsidR="00C50DDA" w:rsidRPr="00DA2ADB" w:rsidRDefault="00C50DDA" w:rsidP="005308D7">
      <w:pPr>
        <w:rPr>
          <w:noProof/>
          <w:lang w:val="en-GB"/>
        </w:rPr>
      </w:pPr>
    </w:p>
    <w:p w14:paraId="4AF323F7" w14:textId="77777777" w:rsidR="001D3450" w:rsidRPr="00DA2ADB" w:rsidRDefault="001D3450">
      <w:pPr>
        <w:rPr>
          <w:noProof/>
          <w:lang w:val="en-GB"/>
        </w:rPr>
      </w:pPr>
      <w:r w:rsidRPr="00DA2ADB">
        <w:rPr>
          <w:noProof/>
          <w:lang w:val="en-GB"/>
        </w:rPr>
        <w:br w:type="page"/>
      </w:r>
    </w:p>
    <w:p w14:paraId="331CCE9D" w14:textId="4D22CBD9" w:rsidR="00C50DDA" w:rsidRPr="00DA2ADB" w:rsidRDefault="00D809D9" w:rsidP="005308D7">
      <w:pPr>
        <w:rPr>
          <w:noProof/>
          <w:lang w:val="en-GB"/>
        </w:rPr>
      </w:pPr>
      <w:r w:rsidRPr="00DA2ADB">
        <w:rPr>
          <w:noProof/>
          <w:lang w:val="en-GB"/>
        </w:rPr>
        <w:lastRenderedPageBreak/>
        <w:t>Conclusion:</w:t>
      </w:r>
    </w:p>
    <w:p w14:paraId="43A069B4" w14:textId="77777777" w:rsidR="009D6B69" w:rsidRPr="00DA2ADB" w:rsidRDefault="00D809D9" w:rsidP="002D7D9B">
      <w:pPr>
        <w:pStyle w:val="ListParagraph"/>
        <w:numPr>
          <w:ilvl w:val="0"/>
          <w:numId w:val="162"/>
        </w:numPr>
        <w:rPr>
          <w:noProof/>
          <w:lang w:val="en-GB"/>
        </w:rPr>
      </w:pPr>
      <w:r w:rsidRPr="00DA2ADB">
        <w:rPr>
          <w:noProof/>
          <w:lang w:val="en-GB"/>
        </w:rPr>
        <w:t>This training is really tailored towards researchers at the start of their RDM knowledge. Therefore, a lot of topics are discussed at a basic level, which are mainly related to competence areas 5 (Infrastructure) and 6 (Knowledge management), where the training mentions a tool for writing DMPs and aims to fill an organisational knowledge gap, respectively.</w:t>
      </w:r>
    </w:p>
    <w:p w14:paraId="37C7B156" w14:textId="65E60025" w:rsidR="00C50DDA" w:rsidRPr="00DA2ADB" w:rsidRDefault="00D809D9" w:rsidP="002D7D9B">
      <w:pPr>
        <w:pStyle w:val="ListParagraph"/>
        <w:numPr>
          <w:ilvl w:val="0"/>
          <w:numId w:val="162"/>
        </w:numPr>
        <w:rPr>
          <w:noProof/>
          <w:lang w:val="en-GB"/>
        </w:rPr>
      </w:pPr>
      <w:r w:rsidRPr="00DA2ADB">
        <w:rPr>
          <w:noProof/>
          <w:lang w:val="en-GB"/>
        </w:rPr>
        <w:t>The training could be used for a beginning data steward. It could also serve as a basis for developing RDM training within the institute.</w:t>
      </w:r>
    </w:p>
    <w:p w14:paraId="5A0D93BC" w14:textId="77777777" w:rsidR="001D3450" w:rsidRPr="00DA2ADB" w:rsidRDefault="001D3450" w:rsidP="001D3450">
      <w:pPr>
        <w:rPr>
          <w:noProof/>
          <w:lang w:val="en-GB"/>
        </w:rPr>
      </w:pPr>
    </w:p>
    <w:p w14:paraId="0E2816B8" w14:textId="6CB7964A" w:rsidR="00C50DDA" w:rsidRPr="00DA2ADB" w:rsidRDefault="00D809D9" w:rsidP="001D3450">
      <w:pPr>
        <w:rPr>
          <w:rFonts w:ascii="Calibri" w:hAnsi="Calibri" w:cs="Calibri"/>
          <w:noProof/>
          <w:sz w:val="24"/>
          <w:lang w:val="en-GB"/>
        </w:rPr>
      </w:pPr>
      <w:r w:rsidRPr="00DA2ADB">
        <w:rPr>
          <w:rFonts w:ascii="Calibri" w:hAnsi="Calibri" w:cs="Calibri"/>
          <w:noProof/>
          <w:color w:val="365F91" w:themeColor="accent1" w:themeShade="BF"/>
          <w:sz w:val="24"/>
          <w:lang w:val="en-GB"/>
        </w:rPr>
        <w:t xml:space="preserve">UAS Leiden </w:t>
      </w:r>
    </w:p>
    <w:p w14:paraId="7A0946FC" w14:textId="77777777" w:rsidR="001D3450" w:rsidRPr="00DA2ADB" w:rsidRDefault="001D3450" w:rsidP="00580337">
      <w:pPr>
        <w:rPr>
          <w:noProof/>
          <w:lang w:val="en-GB"/>
        </w:rPr>
      </w:pPr>
    </w:p>
    <w:p w14:paraId="32FC3E2E" w14:textId="55E98111" w:rsidR="00C50DDA" w:rsidRPr="00DA2ADB" w:rsidRDefault="00D809D9" w:rsidP="00580337">
      <w:pPr>
        <w:rPr>
          <w:noProof/>
          <w:lang w:val="en-GB"/>
        </w:rPr>
      </w:pPr>
      <w:r w:rsidRPr="00DA2ADB">
        <w:rPr>
          <w:noProof/>
          <w:lang w:val="en-GB"/>
        </w:rPr>
        <w:t xml:space="preserve">The University of Applied Sciences Leiden (Hogeschool Leiden) teaches Computer Science at a Bachelor level. One of the specialisations of Computer Science is Business Data Management (BDaM), which is a domain-agnostic course. </w:t>
      </w:r>
      <w:r w:rsidR="00D117CA" w:rsidRPr="00DA2ADB">
        <w:rPr>
          <w:noProof/>
          <w:lang w:val="en-GB"/>
        </w:rPr>
        <w:t>Also,</w:t>
      </w:r>
      <w:r w:rsidRPr="00DA2ADB">
        <w:rPr>
          <w:noProof/>
          <w:lang w:val="en-GB"/>
        </w:rPr>
        <w:t xml:space="preserve"> there is an elective course ‘Introduction to FAIR Data stewardship’. BDaM and the elective course were compared to the learning objectives for a data steward of type “C/Infrastructure”</w:t>
      </w:r>
      <w:r w:rsidRPr="00DA2ADB">
        <w:rPr>
          <w:noProof/>
          <w:vertAlign w:val="superscript"/>
          <w:lang w:val="en-GB"/>
        </w:rPr>
        <w:footnoteReference w:id="141"/>
      </w:r>
      <w:r w:rsidRPr="00DA2ADB">
        <w:rPr>
          <w:noProof/>
          <w:lang w:val="en-GB"/>
        </w:rPr>
        <w:t>, which lead to the following observations:</w:t>
      </w:r>
    </w:p>
    <w:p w14:paraId="1510C13E" w14:textId="77777777" w:rsidR="00580337" w:rsidRPr="00DA2ADB" w:rsidRDefault="00D809D9" w:rsidP="002D7D9B">
      <w:pPr>
        <w:pStyle w:val="ListParagraph"/>
        <w:numPr>
          <w:ilvl w:val="0"/>
          <w:numId w:val="146"/>
        </w:numPr>
        <w:rPr>
          <w:noProof/>
          <w:lang w:val="en-GB"/>
        </w:rPr>
      </w:pPr>
      <w:r w:rsidRPr="00DA2ADB">
        <w:rPr>
          <w:noProof/>
          <w:lang w:val="en-GB"/>
        </w:rPr>
        <w:t>The University of Applied Sciences Leiden aims to teach skills and competences that qualify students for a variety of jobs, not specifically for becoming a data steward within a research institute.</w:t>
      </w:r>
    </w:p>
    <w:p w14:paraId="37937D37" w14:textId="77777777" w:rsidR="00580337" w:rsidRPr="00DA2ADB" w:rsidRDefault="00D809D9" w:rsidP="002D7D9B">
      <w:pPr>
        <w:pStyle w:val="ListParagraph"/>
        <w:numPr>
          <w:ilvl w:val="0"/>
          <w:numId w:val="146"/>
        </w:numPr>
        <w:rPr>
          <w:noProof/>
          <w:lang w:val="en-GB"/>
        </w:rPr>
      </w:pPr>
      <w:r w:rsidRPr="00DA2ADB">
        <w:rPr>
          <w:noProof/>
          <w:lang w:val="en-GB"/>
        </w:rPr>
        <w:t xml:space="preserve">The Data Steward C learning objectives are too fine-grained for a Computer Science </w:t>
      </w:r>
      <w:r w:rsidR="00D117CA" w:rsidRPr="00DA2ADB">
        <w:rPr>
          <w:noProof/>
          <w:lang w:val="en-GB"/>
        </w:rPr>
        <w:t>bachelor’s</w:t>
      </w:r>
      <w:r w:rsidRPr="00DA2ADB">
        <w:rPr>
          <w:noProof/>
          <w:lang w:val="en-GB"/>
        </w:rPr>
        <w:t xml:space="preserve"> degree curriculum or course.</w:t>
      </w:r>
    </w:p>
    <w:p w14:paraId="7977F5DC" w14:textId="77777777" w:rsidR="00580337" w:rsidRPr="00DA2ADB" w:rsidRDefault="00D809D9" w:rsidP="002D7D9B">
      <w:pPr>
        <w:pStyle w:val="ListParagraph"/>
        <w:numPr>
          <w:ilvl w:val="0"/>
          <w:numId w:val="146"/>
        </w:numPr>
        <w:rPr>
          <w:noProof/>
          <w:lang w:val="en-GB"/>
        </w:rPr>
      </w:pPr>
      <w:r w:rsidRPr="00DA2ADB">
        <w:rPr>
          <w:noProof/>
          <w:lang w:val="en-GB"/>
        </w:rPr>
        <w:t>However, it would be possible to match the Data Steward C learning objectives and the course learning goals.</w:t>
      </w:r>
    </w:p>
    <w:p w14:paraId="56F044DF" w14:textId="50F51B45" w:rsidR="00C50DDA" w:rsidRPr="00DA2ADB" w:rsidRDefault="00D809D9" w:rsidP="002D7D9B">
      <w:pPr>
        <w:pStyle w:val="ListParagraph"/>
        <w:numPr>
          <w:ilvl w:val="0"/>
          <w:numId w:val="146"/>
        </w:numPr>
        <w:rPr>
          <w:noProof/>
          <w:lang w:val="en-GB"/>
        </w:rPr>
      </w:pPr>
      <w:r w:rsidRPr="00DA2ADB">
        <w:rPr>
          <w:noProof/>
          <w:lang w:val="en-GB"/>
        </w:rPr>
        <w:t xml:space="preserve">A student who has completed the BDaM curriculum is able to work as a data steward C – Infrastructure. If that student has also followed the elective ‘Introduction to FAIR Data Stewardship’ </w:t>
      </w:r>
      <w:r w:rsidR="00D117CA" w:rsidRPr="00DA2ADB">
        <w:rPr>
          <w:noProof/>
          <w:lang w:val="en-GB"/>
        </w:rPr>
        <w:t>course,</w:t>
      </w:r>
      <w:r w:rsidRPr="00DA2ADB">
        <w:rPr>
          <w:noProof/>
          <w:lang w:val="en-GB"/>
        </w:rPr>
        <w:t xml:space="preserve"> he or she is even more prepared.</w:t>
      </w:r>
    </w:p>
    <w:p w14:paraId="66240B4B" w14:textId="77777777" w:rsidR="001D3450" w:rsidRPr="00DA2ADB" w:rsidRDefault="001D3450" w:rsidP="001D3450">
      <w:pPr>
        <w:pStyle w:val="ListParagraph"/>
        <w:rPr>
          <w:noProof/>
          <w:lang w:val="en-GB"/>
        </w:rPr>
      </w:pPr>
    </w:p>
    <w:p w14:paraId="3B9701BA" w14:textId="0FD2254C" w:rsidR="00C50DDA" w:rsidRPr="00DA2ADB" w:rsidRDefault="00D809D9" w:rsidP="001D3450">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Lessons learned from annotating trainings with competence areas</w:t>
      </w:r>
    </w:p>
    <w:p w14:paraId="0BEDA16A" w14:textId="77777777" w:rsidR="001D3450" w:rsidRPr="00DA2ADB" w:rsidRDefault="001D3450" w:rsidP="001D3450">
      <w:pPr>
        <w:rPr>
          <w:noProof/>
          <w:lang w:val="en-GB"/>
        </w:rPr>
      </w:pPr>
    </w:p>
    <w:p w14:paraId="092EC5DF" w14:textId="0A1FF05C" w:rsidR="00C50DDA" w:rsidRPr="00DA2ADB" w:rsidRDefault="00D809D9" w:rsidP="00580337">
      <w:pPr>
        <w:rPr>
          <w:noProof/>
          <w:lang w:val="en-GB"/>
        </w:rPr>
      </w:pPr>
      <w:r w:rsidRPr="00DA2ADB">
        <w:rPr>
          <w:noProof/>
          <w:lang w:val="en-GB"/>
        </w:rPr>
        <w:t xml:space="preserve">From the annotation pilot </w:t>
      </w:r>
      <w:r w:rsidR="00D117CA" w:rsidRPr="00DA2ADB">
        <w:rPr>
          <w:noProof/>
          <w:lang w:val="en-GB"/>
        </w:rPr>
        <w:t>study,</w:t>
      </w:r>
      <w:r w:rsidRPr="00DA2ADB">
        <w:rPr>
          <w:noProof/>
          <w:lang w:val="en-GB"/>
        </w:rPr>
        <w:t xml:space="preserve"> we draw the following lessons:</w:t>
      </w:r>
    </w:p>
    <w:p w14:paraId="4B915286" w14:textId="77777777" w:rsidR="00580337" w:rsidRPr="00DA2ADB" w:rsidRDefault="00D809D9" w:rsidP="002D7D9B">
      <w:pPr>
        <w:pStyle w:val="ListParagraph"/>
        <w:numPr>
          <w:ilvl w:val="0"/>
          <w:numId w:val="163"/>
        </w:numPr>
        <w:rPr>
          <w:noProof/>
          <w:lang w:val="en-GB"/>
        </w:rPr>
      </w:pPr>
      <w:r w:rsidRPr="00DA2ADB">
        <w:rPr>
          <w:noProof/>
          <w:lang w:val="en-GB"/>
        </w:rPr>
        <w:t xml:space="preserve">The process was straightforward: select a training and compare its - preferably explicit - learning goals to the competence areas. The goal of this exercise was to find an </w:t>
      </w:r>
      <w:r w:rsidRPr="00DA2ADB">
        <w:rPr>
          <w:noProof/>
          <w:lang w:val="en-GB"/>
        </w:rPr>
        <w:lastRenderedPageBreak/>
        <w:t>appropriate training to bridge a knowledge or skill gap, identified in terms of one or more competence areas.</w:t>
      </w:r>
    </w:p>
    <w:p w14:paraId="738A3183" w14:textId="77777777" w:rsidR="00580337" w:rsidRPr="00DA2ADB" w:rsidRDefault="00D809D9" w:rsidP="002D7D9B">
      <w:pPr>
        <w:pStyle w:val="ListParagraph"/>
        <w:numPr>
          <w:ilvl w:val="0"/>
          <w:numId w:val="164"/>
        </w:numPr>
        <w:rPr>
          <w:noProof/>
          <w:lang w:val="en-GB"/>
        </w:rPr>
      </w:pPr>
      <w:r w:rsidRPr="00DA2ADB">
        <w:rPr>
          <w:noProof/>
          <w:lang w:val="en-GB"/>
        </w:rPr>
        <w:t xml:space="preserve">The mapping process, also known as annotating, was quite feasible. Per course it took between one and four hours. Clearly, trainings with more focus or a smaller remit - e.g., “Data protection and ethics” - match fewer competence areas than trainings with a larger remit, </w:t>
      </w:r>
      <w:r w:rsidR="00D117CA" w:rsidRPr="00DA2ADB">
        <w:rPr>
          <w:noProof/>
          <w:lang w:val="en-GB"/>
        </w:rPr>
        <w:t>e.g.,</w:t>
      </w:r>
      <w:r w:rsidRPr="00DA2ADB">
        <w:rPr>
          <w:noProof/>
          <w:lang w:val="en-GB"/>
        </w:rPr>
        <w:t xml:space="preserve"> “Essentials 4 Data Support”.</w:t>
      </w:r>
    </w:p>
    <w:p w14:paraId="791CE249" w14:textId="77777777" w:rsidR="00580337" w:rsidRPr="00DA2ADB" w:rsidRDefault="00D809D9" w:rsidP="002D7D9B">
      <w:pPr>
        <w:pStyle w:val="ListParagraph"/>
        <w:numPr>
          <w:ilvl w:val="0"/>
          <w:numId w:val="164"/>
        </w:numPr>
        <w:rPr>
          <w:noProof/>
          <w:lang w:val="en-GB"/>
        </w:rPr>
      </w:pPr>
      <w:r w:rsidRPr="00DA2ADB">
        <w:rPr>
          <w:noProof/>
          <w:lang w:val="en-GB"/>
        </w:rPr>
        <w:t xml:space="preserve">One needs some knowledge about the training that is to be annotated. The title is probably insufficient, and the training’s learning goals may be orthogonal to the competence areas. (For instance, while “Alignment with FAIR data principles” is a separate competence area, this topic is addressed in several chapters of “Essentials 4 Data Support”, without even being mentioned in the training’s learning goals.) </w:t>
      </w:r>
      <w:r w:rsidR="00D117CA" w:rsidRPr="00DA2ADB">
        <w:rPr>
          <w:noProof/>
          <w:lang w:val="en-GB"/>
        </w:rPr>
        <w:t>Therefore,</w:t>
      </w:r>
      <w:r w:rsidRPr="00DA2ADB">
        <w:rPr>
          <w:noProof/>
          <w:lang w:val="en-GB"/>
        </w:rPr>
        <w:t xml:space="preserve"> we recommend that training producers annotate their own training(s).</w:t>
      </w:r>
    </w:p>
    <w:p w14:paraId="24E5C888" w14:textId="77777777" w:rsidR="00580337" w:rsidRPr="00DA2ADB" w:rsidRDefault="00D809D9" w:rsidP="002D7D9B">
      <w:pPr>
        <w:pStyle w:val="ListParagraph"/>
        <w:numPr>
          <w:ilvl w:val="0"/>
          <w:numId w:val="164"/>
        </w:numPr>
        <w:rPr>
          <w:noProof/>
          <w:lang w:val="en-GB"/>
        </w:rPr>
      </w:pPr>
      <w:r w:rsidRPr="00DA2ADB">
        <w:rPr>
          <w:noProof/>
          <w:lang w:val="en-GB"/>
        </w:rPr>
        <w:t>The competences areas are few and high-level, whereas the learning objectives are many and fine-grained. In theory, a level in between might be ideal in terms of training annotation, but in practice this would require more time from the annotator, as well as more knowledge about both the training and the competences.</w:t>
      </w:r>
    </w:p>
    <w:p w14:paraId="036C0F9C" w14:textId="1EC92038" w:rsidR="00C50DDA" w:rsidRPr="00DA2ADB" w:rsidRDefault="00D809D9" w:rsidP="002D7D9B">
      <w:pPr>
        <w:pStyle w:val="ListParagraph"/>
        <w:numPr>
          <w:ilvl w:val="0"/>
          <w:numId w:val="164"/>
        </w:numPr>
        <w:rPr>
          <w:noProof/>
          <w:lang w:val="en-GB"/>
        </w:rPr>
      </w:pPr>
      <w:r w:rsidRPr="00DA2ADB">
        <w:rPr>
          <w:noProof/>
          <w:lang w:val="en-GB"/>
        </w:rPr>
        <w:t>For the time being, we find the competence areas useful for annotating training. They should be evaluated on the basis of more mappings, which might lead to rewriting and/or finer-grained items.</w:t>
      </w:r>
    </w:p>
    <w:p w14:paraId="639F7D7B" w14:textId="77777777" w:rsidR="00C50DDA" w:rsidRPr="00DA2ADB" w:rsidRDefault="00C50DDA">
      <w:pPr>
        <w:widowControl w:val="0"/>
        <w:rPr>
          <w:noProof/>
          <w:lang w:val="en-GB"/>
        </w:rPr>
      </w:pPr>
    </w:p>
    <w:p w14:paraId="789DBF28" w14:textId="77777777" w:rsidR="00C50DDA" w:rsidRPr="00DA2ADB" w:rsidRDefault="00C50DDA">
      <w:pPr>
        <w:widowControl w:val="0"/>
        <w:rPr>
          <w:noProof/>
          <w:lang w:val="en-GB"/>
        </w:rPr>
      </w:pPr>
    </w:p>
    <w:p w14:paraId="56BB5BD0" w14:textId="77777777" w:rsidR="00C50DDA" w:rsidRPr="00DA2ADB" w:rsidRDefault="00C50DDA">
      <w:pPr>
        <w:widowControl w:val="0"/>
        <w:rPr>
          <w:noProof/>
          <w:lang w:val="en-GB"/>
        </w:rPr>
      </w:pPr>
    </w:p>
    <w:p w14:paraId="6CBE252F" w14:textId="77777777" w:rsidR="00C50DDA" w:rsidRPr="00DA2ADB" w:rsidRDefault="00C50DDA">
      <w:pPr>
        <w:widowControl w:val="0"/>
        <w:rPr>
          <w:noProof/>
          <w:lang w:val="en-GB"/>
        </w:rPr>
      </w:pPr>
    </w:p>
    <w:p w14:paraId="55A5681F" w14:textId="77777777" w:rsidR="00C50DDA" w:rsidRPr="00DA2ADB" w:rsidRDefault="00C50DDA">
      <w:pPr>
        <w:widowControl w:val="0"/>
        <w:rPr>
          <w:noProof/>
          <w:lang w:val="en-GB"/>
        </w:rPr>
      </w:pPr>
    </w:p>
    <w:p w14:paraId="45984467" w14:textId="77777777" w:rsidR="00C50DDA" w:rsidRPr="00DA2ADB" w:rsidRDefault="00C50DDA">
      <w:pPr>
        <w:widowControl w:val="0"/>
        <w:rPr>
          <w:noProof/>
          <w:lang w:val="en-GB"/>
        </w:rPr>
      </w:pPr>
    </w:p>
    <w:p w14:paraId="7D8506C5" w14:textId="77777777" w:rsidR="00C50DDA" w:rsidRPr="00DA2ADB" w:rsidRDefault="00C50DDA">
      <w:pPr>
        <w:widowControl w:val="0"/>
        <w:rPr>
          <w:noProof/>
          <w:lang w:val="en-GB"/>
        </w:rPr>
      </w:pPr>
    </w:p>
    <w:p w14:paraId="7361AE39" w14:textId="77777777" w:rsidR="00C50DDA" w:rsidRPr="00DA2ADB" w:rsidRDefault="00D809D9">
      <w:pPr>
        <w:widowControl w:val="0"/>
        <w:rPr>
          <w:noProof/>
          <w:lang w:val="en-GB"/>
        </w:rPr>
      </w:pPr>
      <w:r w:rsidRPr="00DA2ADB">
        <w:rPr>
          <w:noProof/>
          <w:lang w:val="en-GB"/>
        </w:rPr>
        <w:br w:type="page"/>
      </w:r>
    </w:p>
    <w:p w14:paraId="27E66797" w14:textId="62BDCA26" w:rsidR="00C50DDA" w:rsidRPr="00DA2ADB" w:rsidRDefault="00D809D9" w:rsidP="00D117CA">
      <w:pPr>
        <w:pStyle w:val="Heading1"/>
        <w:rPr>
          <w:noProof/>
          <w:lang w:val="en-GB"/>
        </w:rPr>
      </w:pPr>
      <w:bookmarkStart w:id="62" w:name="_Toc63080702"/>
      <w:r w:rsidRPr="00DA2ADB">
        <w:rPr>
          <w:noProof/>
          <w:lang w:val="en-GB"/>
        </w:rPr>
        <w:lastRenderedPageBreak/>
        <w:t>Annex 10: Certification of data stewardship</w:t>
      </w:r>
      <w:bookmarkEnd w:id="62"/>
    </w:p>
    <w:p w14:paraId="4D20C134" w14:textId="1E3E4E90" w:rsidR="00C50DDA" w:rsidRPr="00DA2ADB" w:rsidRDefault="00D809D9" w:rsidP="004969A3">
      <w:pPr>
        <w:rPr>
          <w:noProof/>
          <w:lang w:val="en-GB"/>
        </w:rPr>
      </w:pPr>
      <w:r w:rsidRPr="00DA2ADB">
        <w:rPr>
          <w:noProof/>
          <w:lang w:val="en-GB"/>
        </w:rPr>
        <w:t>For education, three universities/</w:t>
      </w:r>
      <w:r w:rsidR="00281381" w:rsidRPr="00DA2ADB">
        <w:rPr>
          <w:noProof/>
          <w:lang w:val="en-GB"/>
        </w:rPr>
        <w:t>UMCs</w:t>
      </w:r>
      <w:r w:rsidRPr="00DA2ADB">
        <w:rPr>
          <w:noProof/>
          <w:lang w:val="en-GB"/>
        </w:rPr>
        <w:t xml:space="preserve"> responded, and four universities of applied sciences. For training we received input of seven not for profit organisations, and three for profit organisations. We realise that our inventory is not </w:t>
      </w:r>
      <w:r w:rsidR="00D117CA" w:rsidRPr="00DA2ADB">
        <w:rPr>
          <w:noProof/>
          <w:lang w:val="en-GB"/>
        </w:rPr>
        <w:t>extensive,</w:t>
      </w:r>
      <w:r w:rsidR="001F0ACF" w:rsidRPr="00DA2ADB">
        <w:rPr>
          <w:noProof/>
          <w:lang w:val="en-GB"/>
        </w:rPr>
        <w:t xml:space="preserve"> but</w:t>
      </w:r>
      <w:r w:rsidRPr="00DA2ADB">
        <w:rPr>
          <w:noProof/>
          <w:lang w:val="en-GB"/>
        </w:rPr>
        <w:t xml:space="preserve"> </w:t>
      </w:r>
      <w:r w:rsidR="001F0ACF" w:rsidRPr="00DA2ADB">
        <w:rPr>
          <w:noProof/>
          <w:lang w:val="en-GB"/>
        </w:rPr>
        <w:t xml:space="preserve">we </w:t>
      </w:r>
      <w:r w:rsidRPr="00DA2ADB">
        <w:rPr>
          <w:noProof/>
          <w:lang w:val="en-GB"/>
        </w:rPr>
        <w:t xml:space="preserve">feel that the results of our stock taking indicate the trend of certification in both education and training. Table 10.1 below shows an overview of certification methods and mechanisms for </w:t>
      </w:r>
      <w:r w:rsidR="00281381" w:rsidRPr="00DA2ADB">
        <w:rPr>
          <w:noProof/>
          <w:lang w:val="en-GB"/>
        </w:rPr>
        <w:t>e</w:t>
      </w:r>
      <w:r w:rsidRPr="00DA2ADB">
        <w:rPr>
          <w:noProof/>
          <w:lang w:val="en-GB"/>
        </w:rPr>
        <w:t xml:space="preserve">ducation and </w:t>
      </w:r>
      <w:r w:rsidR="00281381" w:rsidRPr="00DA2ADB">
        <w:rPr>
          <w:noProof/>
          <w:lang w:val="en-GB"/>
        </w:rPr>
        <w:t>t</w:t>
      </w:r>
      <w:r w:rsidRPr="00DA2ADB">
        <w:rPr>
          <w:noProof/>
          <w:lang w:val="en-GB"/>
        </w:rPr>
        <w:t>raining. Table 10.2 shows an overview of certification methods and mechanisms related to data stewardship training and education. The summary of the outcomes of the inventory is given below.</w:t>
      </w:r>
    </w:p>
    <w:p w14:paraId="33DA5048" w14:textId="77777777" w:rsidR="001D3450" w:rsidRPr="00DA2ADB" w:rsidRDefault="001D3450" w:rsidP="004969A3">
      <w:pPr>
        <w:rPr>
          <w:noProof/>
          <w:lang w:val="en-GB"/>
        </w:rPr>
      </w:pPr>
    </w:p>
    <w:p w14:paraId="07DE5C88" w14:textId="1805DD18" w:rsidR="001D3450" w:rsidRPr="00DA2ADB" w:rsidRDefault="00D809D9" w:rsidP="00281381">
      <w:pPr>
        <w:rPr>
          <w:rFonts w:asciiTheme="majorHAnsi" w:hAnsiTheme="majorHAnsi" w:cstheme="majorHAnsi"/>
          <w:noProof/>
          <w:sz w:val="24"/>
          <w:lang w:val="en-GB"/>
        </w:rPr>
      </w:pPr>
      <w:r w:rsidRPr="00DA2ADB">
        <w:rPr>
          <w:rFonts w:asciiTheme="majorHAnsi" w:hAnsiTheme="majorHAnsi" w:cstheme="majorHAnsi"/>
          <w:noProof/>
          <w:color w:val="365F91" w:themeColor="accent1" w:themeShade="BF"/>
          <w:sz w:val="24"/>
          <w:lang w:val="en-GB"/>
        </w:rPr>
        <w:t>Education</w:t>
      </w:r>
      <w:r w:rsidRPr="00DA2ADB">
        <w:rPr>
          <w:rFonts w:asciiTheme="majorHAnsi" w:hAnsiTheme="majorHAnsi" w:cstheme="majorHAnsi"/>
          <w:noProof/>
          <w:sz w:val="24"/>
          <w:lang w:val="en-GB"/>
        </w:rPr>
        <w:t xml:space="preserve"> </w:t>
      </w:r>
    </w:p>
    <w:p w14:paraId="077B63DF" w14:textId="7DB36A9F" w:rsidR="004969A3" w:rsidRPr="00DA2ADB" w:rsidRDefault="00D809D9" w:rsidP="002D7D9B">
      <w:pPr>
        <w:pStyle w:val="ListParagraph"/>
        <w:numPr>
          <w:ilvl w:val="0"/>
          <w:numId w:val="147"/>
        </w:numPr>
        <w:ind w:left="714" w:hanging="357"/>
        <w:rPr>
          <w:noProof/>
          <w:lang w:val="en-GB"/>
        </w:rPr>
      </w:pPr>
      <w:r w:rsidRPr="00DA2ADB">
        <w:rPr>
          <w:noProof/>
          <w:lang w:val="en-GB"/>
        </w:rPr>
        <w:t xml:space="preserve">The quality of teachers at universities and university medical </w:t>
      </w:r>
      <w:r w:rsidR="001F0ACF" w:rsidRPr="00DA2ADB">
        <w:rPr>
          <w:noProof/>
          <w:lang w:val="en-GB"/>
        </w:rPr>
        <w:t>centres</w:t>
      </w:r>
      <w:r w:rsidRPr="00DA2ADB">
        <w:rPr>
          <w:noProof/>
          <w:lang w:val="en-GB"/>
        </w:rPr>
        <w:t xml:space="preserve"> is assessed by the VSNU through Basiskwaliteit Onderwijs (BKO)</w:t>
      </w:r>
      <w:r w:rsidRPr="00DA2ADB">
        <w:rPr>
          <w:noProof/>
          <w:vertAlign w:val="superscript"/>
          <w:lang w:val="en-GB"/>
        </w:rPr>
        <w:footnoteReference w:id="142"/>
      </w:r>
      <w:r w:rsidRPr="00DA2ADB">
        <w:rPr>
          <w:noProof/>
          <w:vertAlign w:val="superscript"/>
          <w:lang w:val="en-GB"/>
        </w:rPr>
        <w:t>,</w:t>
      </w:r>
      <w:r w:rsidRPr="00DA2ADB">
        <w:rPr>
          <w:noProof/>
          <w:vertAlign w:val="superscript"/>
          <w:lang w:val="en-GB"/>
        </w:rPr>
        <w:footnoteReference w:id="143"/>
      </w:r>
      <w:r w:rsidRPr="00DA2ADB">
        <w:rPr>
          <w:noProof/>
          <w:lang w:val="en-GB"/>
        </w:rPr>
        <w:t>. Teachers at universities of applied sciences are certified through Basiskwalificatie Didactische Bekwaamheid (BDB)</w:t>
      </w:r>
      <w:r w:rsidRPr="00DA2ADB">
        <w:rPr>
          <w:noProof/>
          <w:vertAlign w:val="superscript"/>
          <w:lang w:val="en-GB"/>
        </w:rPr>
        <w:footnoteReference w:id="144"/>
      </w:r>
      <w:r w:rsidRPr="00DA2ADB">
        <w:rPr>
          <w:noProof/>
          <w:lang w:val="en-GB"/>
        </w:rPr>
        <w:t>.</w:t>
      </w:r>
    </w:p>
    <w:p w14:paraId="7F0E2DFC" w14:textId="77777777" w:rsidR="004969A3" w:rsidRPr="00DA2ADB" w:rsidRDefault="00D809D9" w:rsidP="002D7D9B">
      <w:pPr>
        <w:pStyle w:val="ListParagraph"/>
        <w:numPr>
          <w:ilvl w:val="0"/>
          <w:numId w:val="147"/>
        </w:numPr>
        <w:ind w:left="714" w:hanging="357"/>
        <w:rPr>
          <w:noProof/>
          <w:lang w:val="en-GB"/>
        </w:rPr>
      </w:pPr>
      <w:r w:rsidRPr="00DA2ADB">
        <w:rPr>
          <w:noProof/>
          <w:lang w:val="en-GB"/>
        </w:rPr>
        <w:t>The Dutch-Flemish Accreditation Organisation (NVAO) oversees the quality of higher education in the Netherlands and Flanders, by accrediting the organisation itself and/or education. Certification is currently implicit in Bachelor (</w:t>
      </w:r>
      <w:r w:rsidR="001F0ACF" w:rsidRPr="00DA2ADB">
        <w:rPr>
          <w:noProof/>
          <w:lang w:val="en-GB"/>
        </w:rPr>
        <w:t>BSc</w:t>
      </w:r>
      <w:r w:rsidRPr="00DA2ADB">
        <w:rPr>
          <w:noProof/>
          <w:lang w:val="en-GB"/>
        </w:rPr>
        <w:t>) and Master (</w:t>
      </w:r>
      <w:r w:rsidR="001F0ACF" w:rsidRPr="00DA2ADB">
        <w:rPr>
          <w:noProof/>
          <w:lang w:val="en-GB"/>
        </w:rPr>
        <w:t>MSc</w:t>
      </w:r>
      <w:r w:rsidRPr="00DA2ADB">
        <w:rPr>
          <w:noProof/>
          <w:lang w:val="en-GB"/>
        </w:rPr>
        <w:t>) degrees. The students are rewarded with ECTS (European Credit Transfer System), and a leaving certificate after completion.</w:t>
      </w:r>
    </w:p>
    <w:p w14:paraId="77E67E0E" w14:textId="5758A475" w:rsidR="00C50DDA" w:rsidRPr="00DA2ADB" w:rsidRDefault="00D809D9" w:rsidP="002D7D9B">
      <w:pPr>
        <w:pStyle w:val="ListParagraph"/>
        <w:numPr>
          <w:ilvl w:val="0"/>
          <w:numId w:val="147"/>
        </w:numPr>
        <w:ind w:left="714" w:hanging="357"/>
        <w:rPr>
          <w:noProof/>
          <w:lang w:val="en-GB"/>
        </w:rPr>
      </w:pPr>
      <w:r w:rsidRPr="00DA2ADB">
        <w:rPr>
          <w:noProof/>
          <w:lang w:val="en-GB"/>
        </w:rPr>
        <w:t>Only one university and two universities of applied sciences provide data stewardship training. Thus far only one UAS (Hogeschool Leiden) offers certification (Hogeschool Leiden is also planning to offer the course as ‘contractonderwijs’).</w:t>
      </w:r>
    </w:p>
    <w:p w14:paraId="703F02FF" w14:textId="77777777" w:rsidR="001D3450" w:rsidRPr="00DA2ADB" w:rsidRDefault="00D809D9" w:rsidP="001D3450">
      <w:pPr>
        <w:rPr>
          <w:noProof/>
          <w:lang w:val="en-GB"/>
        </w:rPr>
      </w:pPr>
      <w:r w:rsidRPr="00DA2ADB">
        <w:rPr>
          <w:noProof/>
          <w:lang w:val="en-GB"/>
        </w:rPr>
        <w:t xml:space="preserve"> </w:t>
      </w:r>
    </w:p>
    <w:p w14:paraId="607EDF49" w14:textId="33FF9D36" w:rsidR="00C50DDA" w:rsidRPr="00DA2ADB" w:rsidRDefault="00D809D9" w:rsidP="001D3450">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Training</w:t>
      </w:r>
    </w:p>
    <w:p w14:paraId="4263702F" w14:textId="77777777" w:rsidR="004969A3" w:rsidRPr="00DA2ADB" w:rsidRDefault="00D809D9" w:rsidP="002D7D9B">
      <w:pPr>
        <w:pStyle w:val="ListParagraph"/>
        <w:numPr>
          <w:ilvl w:val="0"/>
          <w:numId w:val="148"/>
        </w:numPr>
        <w:ind w:left="714" w:hanging="357"/>
        <w:rPr>
          <w:noProof/>
          <w:lang w:val="en-GB"/>
        </w:rPr>
      </w:pPr>
      <w:r w:rsidRPr="00DA2ADB">
        <w:rPr>
          <w:noProof/>
          <w:lang w:val="en-GB"/>
        </w:rPr>
        <w:t xml:space="preserve">The majority of the </w:t>
      </w:r>
      <w:r w:rsidR="001F0ACF" w:rsidRPr="00DA2ADB">
        <w:rPr>
          <w:noProof/>
          <w:lang w:val="en-GB"/>
        </w:rPr>
        <w:t>non-profit</w:t>
      </w:r>
      <w:r w:rsidRPr="00DA2ADB">
        <w:rPr>
          <w:noProof/>
          <w:lang w:val="en-GB"/>
        </w:rPr>
        <w:t xml:space="preserve"> organisations offer a certificate of attendance for both general courses and specific data stewardship courses, whereas the courses themselves are not certified, nor the trainer or organisation.</w:t>
      </w:r>
    </w:p>
    <w:p w14:paraId="173BD442" w14:textId="77777777" w:rsidR="004969A3" w:rsidRPr="00DA2ADB" w:rsidRDefault="00D809D9" w:rsidP="002D7D9B">
      <w:pPr>
        <w:pStyle w:val="ListParagraph"/>
        <w:numPr>
          <w:ilvl w:val="0"/>
          <w:numId w:val="148"/>
        </w:numPr>
        <w:ind w:left="714" w:hanging="357"/>
        <w:rPr>
          <w:noProof/>
          <w:lang w:val="en-GB"/>
        </w:rPr>
      </w:pPr>
      <w:r w:rsidRPr="00DA2ADB">
        <w:rPr>
          <w:noProof/>
          <w:lang w:val="en-GB"/>
        </w:rPr>
        <w:t>One example of certification related to trainers relates to courses of the Netherlands eScience Center based on the Carpentries (Data, Software, Library Carpentry), which are taught by certified Carpentries trainers.</w:t>
      </w:r>
    </w:p>
    <w:p w14:paraId="77E73840" w14:textId="2EB45355" w:rsidR="00281381" w:rsidRPr="00DA2ADB" w:rsidRDefault="00D809D9" w:rsidP="002D7D9B">
      <w:pPr>
        <w:pStyle w:val="ListParagraph"/>
        <w:numPr>
          <w:ilvl w:val="0"/>
          <w:numId w:val="148"/>
        </w:numPr>
        <w:ind w:left="714" w:hanging="357"/>
        <w:rPr>
          <w:noProof/>
          <w:lang w:val="en-GB"/>
        </w:rPr>
      </w:pPr>
      <w:r w:rsidRPr="00DA2ADB">
        <w:rPr>
          <w:noProof/>
          <w:lang w:val="en-GB"/>
        </w:rPr>
        <w:t xml:space="preserve">The </w:t>
      </w:r>
      <w:r w:rsidR="00D117CA" w:rsidRPr="00DA2ADB">
        <w:rPr>
          <w:noProof/>
          <w:lang w:val="en-GB"/>
        </w:rPr>
        <w:t>for-profit</w:t>
      </w:r>
      <w:r w:rsidRPr="00DA2ADB">
        <w:rPr>
          <w:noProof/>
          <w:lang w:val="en-GB"/>
        </w:rPr>
        <w:t xml:space="preserve"> organisations that offer data stewardship courses do not have certification in place for their courses, trainers, trainees and their particular organisation. However, certificates of attendance are handed out to the trainees in case of the FAIR data stewardship courses of Phortos Consultants and the Hyve.</w:t>
      </w:r>
    </w:p>
    <w:p w14:paraId="3C260232" w14:textId="1D319E6E" w:rsidR="00C50DDA" w:rsidRPr="00DA2ADB" w:rsidRDefault="00281381" w:rsidP="00281381">
      <w:pPr>
        <w:spacing w:before="240"/>
        <w:rPr>
          <w:noProof/>
          <w:lang w:val="en-GB"/>
        </w:rPr>
      </w:pPr>
      <w:r w:rsidRPr="00DA2ADB">
        <w:rPr>
          <w:i/>
          <w:noProof/>
          <w:lang w:val="en-GB"/>
        </w:rPr>
        <w:lastRenderedPageBreak/>
        <w:drawing>
          <wp:inline distT="0" distB="0" distL="0" distR="0" wp14:anchorId="6696F197" wp14:editId="15EE6F1A">
            <wp:extent cx="6922905" cy="5939790"/>
            <wp:effectExtent l="0" t="3810" r="0" b="0"/>
            <wp:docPr id="40" name="Picture 40"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rot="16200000">
                      <a:off x="0" y="0"/>
                      <a:ext cx="6942183" cy="5956331"/>
                    </a:xfrm>
                    <a:prstGeom prst="rect">
                      <a:avLst/>
                    </a:prstGeom>
                  </pic:spPr>
                </pic:pic>
              </a:graphicData>
            </a:graphic>
          </wp:inline>
        </w:drawing>
      </w:r>
      <w:r w:rsidRPr="00DA2ADB">
        <w:rPr>
          <w:noProof/>
          <w:lang w:val="en-GB"/>
        </w:rPr>
        <w:br/>
      </w:r>
      <w:r w:rsidR="00D809D9" w:rsidRPr="00DA2ADB">
        <w:rPr>
          <w:i/>
          <w:noProof/>
          <w:lang w:val="en-GB"/>
        </w:rPr>
        <w:t>Table Annex 10.1 Certification methods and mechanisms for education and training</w:t>
      </w:r>
      <w:r w:rsidR="00D809D9" w:rsidRPr="00DA2ADB">
        <w:rPr>
          <w:noProof/>
          <w:lang w:val="en-GB"/>
        </w:rPr>
        <w:br w:type="page"/>
      </w:r>
    </w:p>
    <w:p w14:paraId="192EFBC1" w14:textId="5549A85C" w:rsidR="00C50DDA" w:rsidRPr="00DA2ADB" w:rsidRDefault="00304732" w:rsidP="000D0B62">
      <w:pPr>
        <w:widowControl w:val="0"/>
        <w:rPr>
          <w:noProof/>
          <w:lang w:val="en-GB"/>
        </w:rPr>
      </w:pPr>
      <w:r w:rsidRPr="00DA2ADB">
        <w:rPr>
          <w:noProof/>
          <w:lang w:val="en-GB"/>
        </w:rPr>
        <w:lastRenderedPageBreak/>
        <w:drawing>
          <wp:inline distT="0" distB="0" distL="0" distR="0" wp14:anchorId="05CCBE4C" wp14:editId="09341F8D">
            <wp:extent cx="6779635" cy="5943600"/>
            <wp:effectExtent l="0" t="1270" r="1270" b="1270"/>
            <wp:docPr id="58" name="Picture 58" descr="Calend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alendar&#10;&#10;Description automatically generated with medium confidence"/>
                    <pic:cNvPicPr/>
                  </pic:nvPicPr>
                  <pic:blipFill>
                    <a:blip r:embed="rId110">
                      <a:extLst>
                        <a:ext uri="{28A0092B-C50C-407E-A947-70E740481C1C}">
                          <a14:useLocalDpi xmlns:a14="http://schemas.microsoft.com/office/drawing/2010/main" val="0"/>
                        </a:ext>
                      </a:extLst>
                    </a:blip>
                    <a:stretch>
                      <a:fillRect/>
                    </a:stretch>
                  </pic:blipFill>
                  <pic:spPr>
                    <a:xfrm rot="16200000">
                      <a:off x="0" y="0"/>
                      <a:ext cx="6797761" cy="5959491"/>
                    </a:xfrm>
                    <a:prstGeom prst="rect">
                      <a:avLst/>
                    </a:prstGeom>
                  </pic:spPr>
                </pic:pic>
              </a:graphicData>
            </a:graphic>
          </wp:inline>
        </w:drawing>
      </w:r>
    </w:p>
    <w:p w14:paraId="3A7CC872" w14:textId="77777777" w:rsidR="00C50DDA" w:rsidRPr="00DA2ADB" w:rsidRDefault="00D809D9" w:rsidP="000D0B62">
      <w:pPr>
        <w:widowControl w:val="0"/>
        <w:rPr>
          <w:i/>
          <w:noProof/>
          <w:lang w:val="en-GB"/>
        </w:rPr>
      </w:pPr>
      <w:r w:rsidRPr="00DA2ADB">
        <w:rPr>
          <w:i/>
          <w:noProof/>
          <w:lang w:val="en-GB"/>
        </w:rPr>
        <w:t>Table Annex 10.2 Certification methods and mechanisms for data stewardship education and training</w:t>
      </w:r>
      <w:r w:rsidRPr="00DA2ADB">
        <w:rPr>
          <w:noProof/>
          <w:lang w:val="en-GB"/>
        </w:rPr>
        <w:br w:type="page"/>
      </w:r>
    </w:p>
    <w:p w14:paraId="60229321" w14:textId="77777777" w:rsidR="00C50DDA" w:rsidRPr="00DA2ADB" w:rsidRDefault="00D809D9" w:rsidP="00D117CA">
      <w:pPr>
        <w:pStyle w:val="Heading1"/>
        <w:rPr>
          <w:noProof/>
          <w:lang w:val="en-GB"/>
        </w:rPr>
      </w:pPr>
      <w:bookmarkStart w:id="63" w:name="_Toc63080703"/>
      <w:r w:rsidRPr="00DA2ADB">
        <w:rPr>
          <w:noProof/>
          <w:lang w:val="en-GB"/>
        </w:rPr>
        <w:lastRenderedPageBreak/>
        <w:t>Annex 11: Existing tool examples (Competency Hub, CILIP PKSB)</w:t>
      </w:r>
      <w:bookmarkEnd w:id="63"/>
    </w:p>
    <w:p w14:paraId="29735166" w14:textId="77777777" w:rsidR="00C50DDA" w:rsidRPr="00DA2ADB" w:rsidRDefault="00D809D9" w:rsidP="00D117CA">
      <w:pPr>
        <w:rPr>
          <w:noProof/>
          <w:lang w:val="en-GB"/>
        </w:rPr>
      </w:pPr>
      <w:bookmarkStart w:id="64" w:name="_qdcadfcpn3wc" w:colFirst="0" w:colLast="0"/>
      <w:bookmarkEnd w:id="64"/>
      <w:r w:rsidRPr="00DA2ADB">
        <w:rPr>
          <w:noProof/>
          <w:lang w:val="en-GB"/>
        </w:rPr>
        <w:drawing>
          <wp:inline distT="114300" distB="114300" distL="114300" distR="114300" wp14:anchorId="5DA06B98" wp14:editId="142A0FC6">
            <wp:extent cx="5944885" cy="6060558"/>
            <wp:effectExtent l="0" t="0" r="0" b="0"/>
            <wp:docPr id="6"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11"/>
                    <a:srcRect/>
                    <a:stretch>
                      <a:fillRect/>
                    </a:stretch>
                  </pic:blipFill>
                  <pic:spPr>
                    <a:xfrm>
                      <a:off x="0" y="0"/>
                      <a:ext cx="5952809" cy="6068636"/>
                    </a:xfrm>
                    <a:prstGeom prst="rect">
                      <a:avLst/>
                    </a:prstGeom>
                    <a:ln/>
                  </pic:spPr>
                </pic:pic>
              </a:graphicData>
            </a:graphic>
          </wp:inline>
        </w:drawing>
      </w:r>
    </w:p>
    <w:p w14:paraId="48068BEC" w14:textId="77777777" w:rsidR="00C50DDA" w:rsidRPr="00DA2ADB" w:rsidRDefault="00D809D9" w:rsidP="0006258E">
      <w:pPr>
        <w:rPr>
          <w:i/>
          <w:noProof/>
          <w:lang w:val="en-GB"/>
        </w:rPr>
      </w:pPr>
      <w:r w:rsidRPr="00DA2ADB">
        <w:rPr>
          <w:i/>
          <w:noProof/>
          <w:lang w:val="en-GB"/>
        </w:rPr>
        <w:t>Figure Annex 11.1 Competency Hub example: career profiles, competences and training resources</w:t>
      </w:r>
      <w:r w:rsidRPr="00DA2ADB">
        <w:rPr>
          <w:i/>
          <w:noProof/>
          <w:vertAlign w:val="superscript"/>
          <w:lang w:val="en-GB"/>
        </w:rPr>
        <w:footnoteReference w:id="145"/>
      </w:r>
    </w:p>
    <w:p w14:paraId="18DF21AC" w14:textId="53655521" w:rsidR="0006258E" w:rsidRPr="00DA2ADB" w:rsidRDefault="00D809D9">
      <w:pPr>
        <w:rPr>
          <w:noProof/>
          <w:lang w:val="en-GB"/>
        </w:rPr>
      </w:pPr>
      <w:r w:rsidRPr="00DA2ADB">
        <w:rPr>
          <w:noProof/>
          <w:lang w:val="en-GB"/>
        </w:rPr>
        <w:lastRenderedPageBreak/>
        <w:drawing>
          <wp:inline distT="114300" distB="114300" distL="114300" distR="114300" wp14:anchorId="08D0C601" wp14:editId="79CB31E7">
            <wp:extent cx="5890437" cy="4613910"/>
            <wp:effectExtent l="0" t="0" r="2540" b="0"/>
            <wp:docPr id="46"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rotWithShape="1">
                    <a:blip r:embed="rId112"/>
                    <a:srcRect l="3042" t="2290" r="6072" b="3555"/>
                    <a:stretch/>
                  </pic:blipFill>
                  <pic:spPr bwMode="auto">
                    <a:xfrm>
                      <a:off x="0" y="0"/>
                      <a:ext cx="5905028" cy="4625339"/>
                    </a:xfrm>
                    <a:prstGeom prst="rect">
                      <a:avLst/>
                    </a:prstGeom>
                    <a:ln>
                      <a:noFill/>
                    </a:ln>
                    <a:extLst>
                      <a:ext uri="{53640926-AAD7-44D8-BBD7-CCE9431645EC}">
                        <a14:shadowObscured xmlns:a14="http://schemas.microsoft.com/office/drawing/2010/main"/>
                      </a:ext>
                    </a:extLst>
                  </pic:spPr>
                </pic:pic>
              </a:graphicData>
            </a:graphic>
          </wp:inline>
        </w:drawing>
      </w:r>
    </w:p>
    <w:p w14:paraId="3B7EAC78" w14:textId="77777777" w:rsidR="00C50DDA" w:rsidRPr="00DA2ADB" w:rsidRDefault="00D809D9">
      <w:pPr>
        <w:rPr>
          <w:noProof/>
          <w:lang w:val="en-GB"/>
        </w:rPr>
      </w:pPr>
      <w:r w:rsidRPr="00DA2ADB">
        <w:rPr>
          <w:noProof/>
          <w:lang w:val="en-GB"/>
        </w:rPr>
        <w:drawing>
          <wp:inline distT="114300" distB="114300" distL="114300" distR="114300" wp14:anchorId="1DB76555" wp14:editId="4B288B8A">
            <wp:extent cx="5943600" cy="1977656"/>
            <wp:effectExtent l="0" t="0" r="0" b="3810"/>
            <wp:docPr id="20"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rotWithShape="1">
                    <a:blip r:embed="rId113"/>
                    <a:srcRect l="1923" t="1741" r="4143" b="63483"/>
                    <a:stretch/>
                  </pic:blipFill>
                  <pic:spPr bwMode="auto">
                    <a:xfrm>
                      <a:off x="0" y="0"/>
                      <a:ext cx="5952491" cy="1980614"/>
                    </a:xfrm>
                    <a:prstGeom prst="rect">
                      <a:avLst/>
                    </a:prstGeom>
                    <a:ln>
                      <a:noFill/>
                    </a:ln>
                    <a:extLst>
                      <a:ext uri="{53640926-AAD7-44D8-BBD7-CCE9431645EC}">
                        <a14:shadowObscured xmlns:a14="http://schemas.microsoft.com/office/drawing/2010/main"/>
                      </a:ext>
                    </a:extLst>
                  </pic:spPr>
                </pic:pic>
              </a:graphicData>
            </a:graphic>
          </wp:inline>
        </w:drawing>
      </w:r>
    </w:p>
    <w:p w14:paraId="05AB5854" w14:textId="3D4B89FC" w:rsidR="00C50DDA" w:rsidRPr="00DA2ADB" w:rsidRDefault="00D809D9">
      <w:pPr>
        <w:rPr>
          <w:i/>
          <w:noProof/>
          <w:lang w:val="en-GB"/>
        </w:rPr>
      </w:pPr>
      <w:r w:rsidRPr="00DA2ADB">
        <w:rPr>
          <w:i/>
          <w:noProof/>
          <w:lang w:val="en-GB"/>
        </w:rPr>
        <w:t xml:space="preserve"> Figure Annex 11.2 Competency Hub example: career profile and matching competences</w:t>
      </w:r>
      <w:r w:rsidR="00D936E2" w:rsidRPr="00DA2ADB">
        <w:rPr>
          <w:rStyle w:val="FootnoteReference"/>
          <w:i/>
          <w:noProof/>
          <w:lang w:val="en-GB"/>
        </w:rPr>
        <w:footnoteReference w:id="146"/>
      </w:r>
    </w:p>
    <w:p w14:paraId="670F08D7" w14:textId="46D30EA0" w:rsidR="000C369D" w:rsidRPr="00DA2ADB" w:rsidRDefault="000C369D">
      <w:pPr>
        <w:rPr>
          <w:i/>
          <w:noProof/>
          <w:lang w:val="en-GB"/>
        </w:rPr>
      </w:pPr>
    </w:p>
    <w:p w14:paraId="29E4E6E5" w14:textId="4D7A9FB4" w:rsidR="000C369D" w:rsidRPr="00DA2ADB" w:rsidRDefault="000C369D">
      <w:pPr>
        <w:rPr>
          <w:i/>
          <w:noProof/>
          <w:lang w:val="en-GB"/>
        </w:rPr>
      </w:pPr>
    </w:p>
    <w:p w14:paraId="744DA54A" w14:textId="2DE659DB" w:rsidR="000C369D" w:rsidRPr="00DA2ADB" w:rsidRDefault="000C369D">
      <w:pPr>
        <w:rPr>
          <w:i/>
          <w:noProof/>
          <w:lang w:val="en-GB"/>
        </w:rPr>
      </w:pPr>
      <w:r w:rsidRPr="00DA2ADB">
        <w:rPr>
          <w:i/>
          <w:noProof/>
          <w:lang w:val="en-GB"/>
        </w:rPr>
        <w:drawing>
          <wp:inline distT="0" distB="0" distL="0" distR="0" wp14:anchorId="79120245" wp14:editId="19EB1E17">
            <wp:extent cx="5943600" cy="4261485"/>
            <wp:effectExtent l="0" t="0" r="0" b="5715"/>
            <wp:docPr id="32" name="Picture 32"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 website&#10;&#10;Description automatically generated"/>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943600" cy="4261485"/>
                    </a:xfrm>
                    <a:prstGeom prst="rect">
                      <a:avLst/>
                    </a:prstGeom>
                  </pic:spPr>
                </pic:pic>
              </a:graphicData>
            </a:graphic>
          </wp:inline>
        </w:drawing>
      </w:r>
    </w:p>
    <w:p w14:paraId="40F7344C" w14:textId="717FADE0" w:rsidR="000C369D" w:rsidRPr="00DA2ADB" w:rsidRDefault="000C369D">
      <w:pPr>
        <w:rPr>
          <w:i/>
          <w:noProof/>
          <w:lang w:val="en-GB"/>
        </w:rPr>
      </w:pPr>
      <w:r w:rsidRPr="00DA2ADB">
        <w:rPr>
          <w:i/>
          <w:noProof/>
          <w:lang w:val="en-GB"/>
        </w:rPr>
        <w:t>Figure Annex 11.3 Competency Hub: result of a pilot to include the data steward competency framework</w:t>
      </w:r>
      <w:r w:rsidR="00D936E2" w:rsidRPr="00DA2ADB">
        <w:rPr>
          <w:rStyle w:val="FootnoteReference"/>
          <w:i/>
          <w:noProof/>
          <w:lang w:val="en-GB"/>
        </w:rPr>
        <w:footnoteReference w:id="147"/>
      </w:r>
    </w:p>
    <w:p w14:paraId="48831F58" w14:textId="695661C9" w:rsidR="000C369D" w:rsidRPr="00DA2ADB" w:rsidRDefault="000C369D">
      <w:pPr>
        <w:rPr>
          <w:i/>
          <w:noProof/>
          <w:lang w:val="en-GB"/>
        </w:rPr>
      </w:pPr>
    </w:p>
    <w:p w14:paraId="31F24EA9" w14:textId="37C07FCA" w:rsidR="000C369D" w:rsidRPr="00DA2ADB" w:rsidRDefault="000C369D">
      <w:pPr>
        <w:rPr>
          <w:i/>
          <w:noProof/>
          <w:lang w:val="en-GB"/>
        </w:rPr>
      </w:pPr>
    </w:p>
    <w:p w14:paraId="6EF32C6A" w14:textId="35A3FEC0" w:rsidR="000C369D" w:rsidRPr="00DA2ADB" w:rsidRDefault="000C369D">
      <w:pPr>
        <w:rPr>
          <w:i/>
          <w:noProof/>
          <w:lang w:val="en-GB"/>
        </w:rPr>
      </w:pPr>
      <w:r w:rsidRPr="00DA2ADB">
        <w:rPr>
          <w:i/>
          <w:noProof/>
          <w:lang w:val="en-GB"/>
        </w:rPr>
        <w:lastRenderedPageBreak/>
        <w:drawing>
          <wp:inline distT="0" distB="0" distL="0" distR="0" wp14:anchorId="6F70DA7F" wp14:editId="1E1C1149">
            <wp:extent cx="5943600" cy="6123305"/>
            <wp:effectExtent l="0" t="0" r="0" b="0"/>
            <wp:docPr id="41" name="Picture 4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able&#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5943600" cy="6123305"/>
                    </a:xfrm>
                    <a:prstGeom prst="rect">
                      <a:avLst/>
                    </a:prstGeom>
                  </pic:spPr>
                </pic:pic>
              </a:graphicData>
            </a:graphic>
          </wp:inline>
        </w:drawing>
      </w:r>
    </w:p>
    <w:p w14:paraId="4919BBDF" w14:textId="498712EE" w:rsidR="000C369D" w:rsidRPr="00DA2ADB" w:rsidRDefault="000C369D" w:rsidP="000C369D">
      <w:pPr>
        <w:rPr>
          <w:i/>
          <w:noProof/>
          <w:lang w:val="en-GB"/>
        </w:rPr>
      </w:pPr>
      <w:r w:rsidRPr="00DA2ADB">
        <w:rPr>
          <w:i/>
          <w:noProof/>
          <w:lang w:val="en-GB"/>
        </w:rPr>
        <w:t>Figure Annex 11.4 Competency Hub data steward competences: result of a pilot to include the data steward competency framework</w:t>
      </w:r>
      <w:r w:rsidR="00D936E2" w:rsidRPr="00DA2ADB">
        <w:rPr>
          <w:rStyle w:val="FootnoteReference"/>
          <w:i/>
          <w:noProof/>
          <w:lang w:val="en-GB"/>
        </w:rPr>
        <w:footnoteReference w:id="148"/>
      </w:r>
    </w:p>
    <w:p w14:paraId="5A8D34EC" w14:textId="76343605" w:rsidR="000C369D" w:rsidRPr="00DA2ADB" w:rsidRDefault="000C369D">
      <w:pPr>
        <w:rPr>
          <w:i/>
          <w:noProof/>
          <w:lang w:val="en-GB"/>
        </w:rPr>
      </w:pPr>
    </w:p>
    <w:p w14:paraId="1968551A" w14:textId="77777777" w:rsidR="00C50DDA" w:rsidRPr="00DA2ADB" w:rsidRDefault="00D809D9">
      <w:pPr>
        <w:widowControl w:val="0"/>
        <w:rPr>
          <w:noProof/>
          <w:lang w:val="en-GB"/>
        </w:rPr>
      </w:pPr>
      <w:r w:rsidRPr="00DA2ADB">
        <w:rPr>
          <w:noProof/>
          <w:lang w:val="en-GB"/>
        </w:rPr>
        <w:lastRenderedPageBreak/>
        <w:drawing>
          <wp:inline distT="19050" distB="19050" distL="19050" distR="19050" wp14:anchorId="53C600D8" wp14:editId="576CC57A">
            <wp:extent cx="2668772" cy="3172254"/>
            <wp:effectExtent l="0" t="0" r="0" b="3175"/>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6"/>
                    <a:srcRect/>
                    <a:stretch>
                      <a:fillRect/>
                    </a:stretch>
                  </pic:blipFill>
                  <pic:spPr>
                    <a:xfrm>
                      <a:off x="0" y="0"/>
                      <a:ext cx="2671075" cy="3174992"/>
                    </a:xfrm>
                    <a:prstGeom prst="rect">
                      <a:avLst/>
                    </a:prstGeom>
                    <a:ln/>
                  </pic:spPr>
                </pic:pic>
              </a:graphicData>
            </a:graphic>
          </wp:inline>
        </w:drawing>
      </w:r>
    </w:p>
    <w:p w14:paraId="4C0E5D6C" w14:textId="1932D21F" w:rsidR="00C50DDA" w:rsidRPr="00DA2ADB" w:rsidRDefault="00D809D9" w:rsidP="0006258E">
      <w:pPr>
        <w:widowControl w:val="0"/>
        <w:rPr>
          <w:i/>
          <w:noProof/>
          <w:lang w:val="en-GB"/>
        </w:rPr>
      </w:pPr>
      <w:r w:rsidRPr="00DA2ADB">
        <w:rPr>
          <w:i/>
          <w:noProof/>
          <w:lang w:val="en-GB"/>
        </w:rPr>
        <w:t>Figure Annex 11.</w:t>
      </w:r>
      <w:r w:rsidR="00D936E2" w:rsidRPr="00DA2ADB">
        <w:rPr>
          <w:i/>
          <w:noProof/>
          <w:lang w:val="en-GB"/>
        </w:rPr>
        <w:t>5</w:t>
      </w:r>
      <w:r w:rsidRPr="00DA2ADB">
        <w:rPr>
          <w:i/>
          <w:noProof/>
          <w:lang w:val="en-GB"/>
        </w:rPr>
        <w:t xml:space="preserve"> CILIP PKSB example: skills areas graded according to the self-assessment ratings (scale 0 to 4)</w:t>
      </w:r>
      <w:r w:rsidRPr="00DA2ADB">
        <w:rPr>
          <w:i/>
          <w:noProof/>
          <w:vertAlign w:val="superscript"/>
          <w:lang w:val="en-GB"/>
        </w:rPr>
        <w:footnoteReference w:id="149"/>
      </w:r>
      <w:r w:rsidRPr="00DA2ADB">
        <w:rPr>
          <w:i/>
          <w:noProof/>
          <w:lang w:val="en-GB"/>
        </w:rPr>
        <w:t xml:space="preserve"> </w:t>
      </w:r>
    </w:p>
    <w:p w14:paraId="1A3DE9FC" w14:textId="77777777" w:rsidR="002A6BDF" w:rsidRPr="00DA2ADB" w:rsidRDefault="002A6BDF" w:rsidP="0006258E">
      <w:pPr>
        <w:widowControl w:val="0"/>
        <w:rPr>
          <w:noProof/>
          <w:lang w:val="en-GB"/>
        </w:rPr>
      </w:pPr>
    </w:p>
    <w:p w14:paraId="5E22D944" w14:textId="032B93A9" w:rsidR="00C50DDA" w:rsidRPr="00DA2ADB" w:rsidRDefault="00D809D9">
      <w:pPr>
        <w:widowControl w:val="0"/>
        <w:rPr>
          <w:i/>
          <w:noProof/>
          <w:lang w:val="en-GB"/>
        </w:rPr>
      </w:pPr>
      <w:r w:rsidRPr="00DA2ADB">
        <w:rPr>
          <w:noProof/>
          <w:lang w:val="en-GB"/>
        </w:rPr>
        <w:drawing>
          <wp:inline distT="19050" distB="19050" distL="19050" distR="19050" wp14:anchorId="277F6706" wp14:editId="28B60298">
            <wp:extent cx="6060558" cy="2445385"/>
            <wp:effectExtent l="0" t="0" r="0" b="5715"/>
            <wp:docPr id="1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17"/>
                    <a:srcRect t="4661"/>
                    <a:stretch>
                      <a:fillRect/>
                    </a:stretch>
                  </pic:blipFill>
                  <pic:spPr>
                    <a:xfrm>
                      <a:off x="0" y="0"/>
                      <a:ext cx="6083071" cy="2454469"/>
                    </a:xfrm>
                    <a:prstGeom prst="rect">
                      <a:avLst/>
                    </a:prstGeom>
                    <a:ln/>
                  </pic:spPr>
                </pic:pic>
              </a:graphicData>
            </a:graphic>
          </wp:inline>
        </w:drawing>
      </w:r>
      <w:r w:rsidRPr="00DA2ADB">
        <w:rPr>
          <w:noProof/>
          <w:lang w:val="en-GB"/>
        </w:rPr>
        <w:br/>
      </w:r>
      <w:r w:rsidRPr="00DA2ADB">
        <w:rPr>
          <w:i/>
          <w:noProof/>
          <w:lang w:val="en-GB"/>
        </w:rPr>
        <w:t>Figure Annex 11.</w:t>
      </w:r>
      <w:r w:rsidR="00D936E2" w:rsidRPr="00DA2ADB">
        <w:rPr>
          <w:i/>
          <w:noProof/>
          <w:lang w:val="en-GB"/>
        </w:rPr>
        <w:t>6</w:t>
      </w:r>
      <w:r w:rsidRPr="00DA2ADB">
        <w:rPr>
          <w:i/>
          <w:noProof/>
          <w:lang w:val="en-GB"/>
        </w:rPr>
        <w:t xml:space="preserve"> CILIP PKSB example: skills areas graded according to the self-assessment ratings, using colour-coding to indicate areas where development is needed (orange) and where rating meets or exceeds the target required (green)</w:t>
      </w:r>
    </w:p>
    <w:p w14:paraId="69D83A4B" w14:textId="77777777" w:rsidR="00C50DDA" w:rsidRPr="00DA2ADB" w:rsidRDefault="00D809D9">
      <w:pPr>
        <w:widowControl w:val="0"/>
        <w:rPr>
          <w:noProof/>
          <w:lang w:val="en-GB"/>
        </w:rPr>
      </w:pPr>
      <w:r w:rsidRPr="00DA2ADB">
        <w:rPr>
          <w:noProof/>
          <w:lang w:val="en-GB"/>
        </w:rPr>
        <w:lastRenderedPageBreak/>
        <w:drawing>
          <wp:inline distT="19050" distB="19050" distL="19050" distR="19050" wp14:anchorId="644334A0" wp14:editId="245085E9">
            <wp:extent cx="3157870" cy="2902688"/>
            <wp:effectExtent l="0" t="0" r="4445" b="5715"/>
            <wp:docPr id="1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8"/>
                    <a:srcRect/>
                    <a:stretch>
                      <a:fillRect/>
                    </a:stretch>
                  </pic:blipFill>
                  <pic:spPr>
                    <a:xfrm>
                      <a:off x="0" y="0"/>
                      <a:ext cx="3161144" cy="2905697"/>
                    </a:xfrm>
                    <a:prstGeom prst="rect">
                      <a:avLst/>
                    </a:prstGeom>
                    <a:ln/>
                  </pic:spPr>
                </pic:pic>
              </a:graphicData>
            </a:graphic>
          </wp:inline>
        </w:drawing>
      </w:r>
    </w:p>
    <w:p w14:paraId="27414183" w14:textId="6FF97434" w:rsidR="00C50DDA" w:rsidRPr="00DA2ADB" w:rsidRDefault="00D809D9">
      <w:pPr>
        <w:widowControl w:val="0"/>
        <w:rPr>
          <w:i/>
          <w:noProof/>
          <w:lang w:val="en-GB"/>
        </w:rPr>
      </w:pPr>
      <w:r w:rsidRPr="00DA2ADB">
        <w:rPr>
          <w:i/>
          <w:noProof/>
          <w:lang w:val="en-GB"/>
        </w:rPr>
        <w:t>Figure Annex 11.</w:t>
      </w:r>
      <w:r w:rsidR="00D936E2" w:rsidRPr="00DA2ADB">
        <w:rPr>
          <w:i/>
          <w:noProof/>
          <w:lang w:val="en-GB"/>
        </w:rPr>
        <w:t>7</w:t>
      </w:r>
      <w:r w:rsidRPr="00DA2ADB">
        <w:rPr>
          <w:i/>
          <w:noProof/>
          <w:lang w:val="en-GB"/>
        </w:rPr>
        <w:t xml:space="preserve"> CILIP PKSB example: rating scale for self-assessment</w:t>
      </w:r>
    </w:p>
    <w:p w14:paraId="0D7B1882" w14:textId="77777777" w:rsidR="00C50DDA" w:rsidRPr="00DA2ADB" w:rsidRDefault="00C50DDA">
      <w:pPr>
        <w:widowControl w:val="0"/>
        <w:rPr>
          <w:i/>
          <w:noProof/>
          <w:lang w:val="en-GB"/>
        </w:rPr>
      </w:pPr>
    </w:p>
    <w:p w14:paraId="4667E581" w14:textId="77777777" w:rsidR="00C50DDA" w:rsidRPr="00DA2ADB" w:rsidRDefault="00D809D9">
      <w:pPr>
        <w:widowControl w:val="0"/>
        <w:rPr>
          <w:noProof/>
          <w:lang w:val="en-GB"/>
        </w:rPr>
      </w:pPr>
      <w:r w:rsidRPr="00DA2ADB">
        <w:rPr>
          <w:noProof/>
          <w:lang w:val="en-GB"/>
        </w:rPr>
        <w:drawing>
          <wp:inline distT="19050" distB="19050" distL="19050" distR="19050" wp14:anchorId="137EF436" wp14:editId="04B2E59A">
            <wp:extent cx="3551274" cy="3327990"/>
            <wp:effectExtent l="0" t="0" r="5080" b="0"/>
            <wp:docPr id="52"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19"/>
                    <a:srcRect/>
                    <a:stretch>
                      <a:fillRect/>
                    </a:stretch>
                  </pic:blipFill>
                  <pic:spPr>
                    <a:xfrm>
                      <a:off x="0" y="0"/>
                      <a:ext cx="3577685" cy="3352740"/>
                    </a:xfrm>
                    <a:prstGeom prst="rect">
                      <a:avLst/>
                    </a:prstGeom>
                    <a:ln/>
                  </pic:spPr>
                </pic:pic>
              </a:graphicData>
            </a:graphic>
          </wp:inline>
        </w:drawing>
      </w:r>
    </w:p>
    <w:p w14:paraId="462B4C2A" w14:textId="28E72167" w:rsidR="000E1B36" w:rsidRPr="00DA2ADB" w:rsidRDefault="00D809D9" w:rsidP="000E1B36">
      <w:pPr>
        <w:pStyle w:val="NoSpacing"/>
        <w:rPr>
          <w:i/>
          <w:iCs/>
          <w:noProof/>
        </w:rPr>
      </w:pPr>
      <w:r w:rsidRPr="00DA2ADB">
        <w:rPr>
          <w:i/>
          <w:iCs/>
          <w:noProof/>
        </w:rPr>
        <w:t>Figure Annex 11.</w:t>
      </w:r>
      <w:r w:rsidR="00D936E2" w:rsidRPr="00DA2ADB">
        <w:rPr>
          <w:i/>
          <w:iCs/>
          <w:noProof/>
        </w:rPr>
        <w:t>8</w:t>
      </w:r>
      <w:r w:rsidRPr="00DA2ADB">
        <w:rPr>
          <w:i/>
          <w:iCs/>
          <w:noProof/>
        </w:rPr>
        <w:t xml:space="preserve"> CILIP PKSB basic components overview, which also functions as the tool’s navigation wheel</w:t>
      </w:r>
      <w:r w:rsidR="00D117CA" w:rsidRPr="00DA2ADB">
        <w:rPr>
          <w:i/>
          <w:iCs/>
          <w:noProof/>
        </w:rPr>
        <w:br/>
      </w:r>
      <w:bookmarkStart w:id="65" w:name="_4gitoigatf5k" w:colFirst="0" w:colLast="0"/>
      <w:bookmarkEnd w:id="65"/>
    </w:p>
    <w:p w14:paraId="11A2CD5B" w14:textId="4A155730" w:rsidR="00C50DDA" w:rsidRPr="00DA2ADB" w:rsidRDefault="00D809D9" w:rsidP="000E1B36">
      <w:pPr>
        <w:pStyle w:val="Heading1"/>
        <w:rPr>
          <w:noProof/>
          <w:lang w:val="en-GB"/>
        </w:rPr>
      </w:pPr>
      <w:bookmarkStart w:id="66" w:name="_Toc63080704"/>
      <w:r w:rsidRPr="00DA2ADB">
        <w:rPr>
          <w:noProof/>
          <w:lang w:val="en-GB"/>
        </w:rPr>
        <w:lastRenderedPageBreak/>
        <w:t>Annex 12: Data steward personas and pathways</w:t>
      </w:r>
      <w:bookmarkEnd w:id="66"/>
    </w:p>
    <w:p w14:paraId="5AD05EDC" w14:textId="4004551C" w:rsidR="00C50DDA" w:rsidRPr="00DA2ADB" w:rsidRDefault="00D809D9" w:rsidP="001D3450">
      <w:pPr>
        <w:rPr>
          <w:rFonts w:ascii="Calibri" w:hAnsi="Calibri" w:cs="Calibri"/>
          <w:noProof/>
          <w:sz w:val="24"/>
          <w:lang w:val="en-GB"/>
        </w:rPr>
      </w:pPr>
      <w:r w:rsidRPr="00DA2ADB">
        <w:rPr>
          <w:rFonts w:ascii="Calibri" w:hAnsi="Calibri" w:cs="Calibri"/>
          <w:noProof/>
          <w:color w:val="365F91" w:themeColor="accent1" w:themeShade="BF"/>
          <w:sz w:val="24"/>
          <w:lang w:val="en-GB"/>
        </w:rPr>
        <w:t>Personas</w:t>
      </w:r>
    </w:p>
    <w:p w14:paraId="0141E5BF" w14:textId="77777777" w:rsidR="001D3450" w:rsidRPr="00DA2ADB" w:rsidRDefault="001D3450" w:rsidP="001D3450">
      <w:pPr>
        <w:rPr>
          <w:noProof/>
          <w:lang w:val="en-GB"/>
        </w:rPr>
      </w:pPr>
    </w:p>
    <w:p w14:paraId="06D412F7" w14:textId="456A7C48" w:rsidR="00C50DDA" w:rsidRPr="00DA2ADB" w:rsidRDefault="00D809D9" w:rsidP="002A6BDF">
      <w:pPr>
        <w:rPr>
          <w:noProof/>
          <w:lang w:val="en-GB"/>
        </w:rPr>
      </w:pPr>
      <w:r w:rsidRPr="00DA2ADB">
        <w:rPr>
          <w:noProof/>
          <w:lang w:val="en-GB"/>
        </w:rPr>
        <w:t xml:space="preserve">Based on the ZonMw data stewardship and the LCRDM data stewardship projects (see Section 2.2), we distinguish the following five different data steward personas. The first three personas reflect the individual role a data steward could have in organisation, </w:t>
      </w:r>
      <w:r w:rsidR="009C206F" w:rsidRPr="00DA2ADB">
        <w:rPr>
          <w:noProof/>
          <w:lang w:val="en-GB"/>
        </w:rPr>
        <w:t>i.e.,</w:t>
      </w:r>
      <w:r w:rsidRPr="00DA2ADB">
        <w:rPr>
          <w:noProof/>
          <w:lang w:val="en-GB"/>
        </w:rPr>
        <w:t xml:space="preserve"> policy oriented, research oriented and infrastructure oriented. The last two data stewards reflect an organisational perspective, namely a generic data steward, for instance hired in the organisation's central library or research support service, and an embedded data steward, working for a specific faculty, discipline, department or project.</w:t>
      </w:r>
    </w:p>
    <w:p w14:paraId="10E83692" w14:textId="77777777" w:rsidR="00C50DDA" w:rsidRPr="00DA2ADB" w:rsidRDefault="00C50DDA" w:rsidP="002A6BDF">
      <w:pPr>
        <w:rPr>
          <w:noProof/>
          <w:lang w:val="en-GB"/>
        </w:rPr>
      </w:pPr>
    </w:p>
    <w:p w14:paraId="3782324A" w14:textId="77777777" w:rsidR="00C50DDA" w:rsidRPr="00DA2ADB" w:rsidRDefault="00D809D9" w:rsidP="002A6BDF">
      <w:pPr>
        <w:rPr>
          <w:noProof/>
          <w:lang w:val="en-GB"/>
        </w:rPr>
      </w:pPr>
      <w:r w:rsidRPr="00DA2ADB">
        <w:rPr>
          <w:noProof/>
          <w:lang w:val="en-GB"/>
        </w:rPr>
        <w:t>The user stories we drafted for each of the personas can help identify the wishes and needs for a data steward skills tool (see pathways below). For formulating the user stories, we used the format “As a &lt;persona (who)&gt; I can &lt;capability (what)&gt; so that &lt;receive benefits (why)&gt;”</w:t>
      </w:r>
      <w:r w:rsidRPr="00DA2ADB">
        <w:rPr>
          <w:noProof/>
          <w:vertAlign w:val="superscript"/>
          <w:lang w:val="en-GB"/>
        </w:rPr>
        <w:footnoteReference w:id="150"/>
      </w:r>
      <w:r w:rsidRPr="00DA2ADB">
        <w:rPr>
          <w:noProof/>
          <w:lang w:val="en-GB"/>
        </w:rPr>
        <w:t>.</w:t>
      </w:r>
    </w:p>
    <w:p w14:paraId="18D02404" w14:textId="77777777" w:rsidR="00C50DDA" w:rsidRPr="00DA2ADB" w:rsidRDefault="00C50DDA">
      <w:pPr>
        <w:rPr>
          <w:noProof/>
          <w:lang w:val="en-GB"/>
        </w:rPr>
      </w:pPr>
    </w:p>
    <w:p w14:paraId="04026CD9" w14:textId="77777777" w:rsidR="00C50DDA" w:rsidRPr="00DA2ADB" w:rsidRDefault="00D809D9">
      <w:pPr>
        <w:rPr>
          <w:noProof/>
          <w:lang w:val="en-GB"/>
        </w:rPr>
      </w:pPr>
      <w:r w:rsidRPr="00DA2ADB">
        <w:rPr>
          <w:noProof/>
          <w:lang w:val="en-GB"/>
        </w:rPr>
        <w:drawing>
          <wp:inline distT="114300" distB="114300" distL="114300" distR="114300" wp14:anchorId="1FD92322" wp14:editId="1B8E91B4">
            <wp:extent cx="5762847" cy="3338286"/>
            <wp:effectExtent l="0" t="0" r="3175" b="1905"/>
            <wp:docPr id="1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20"/>
                    <a:srcRect/>
                    <a:stretch>
                      <a:fillRect/>
                    </a:stretch>
                  </pic:blipFill>
                  <pic:spPr>
                    <a:xfrm>
                      <a:off x="0" y="0"/>
                      <a:ext cx="5792993" cy="3355749"/>
                    </a:xfrm>
                    <a:prstGeom prst="rect">
                      <a:avLst/>
                    </a:prstGeom>
                    <a:ln/>
                  </pic:spPr>
                </pic:pic>
              </a:graphicData>
            </a:graphic>
          </wp:inline>
        </w:drawing>
      </w:r>
    </w:p>
    <w:p w14:paraId="6C166791" w14:textId="77777777" w:rsidR="00C50DDA" w:rsidRPr="00DA2ADB" w:rsidRDefault="00D809D9">
      <w:pPr>
        <w:rPr>
          <w:i/>
          <w:noProof/>
          <w:lang w:val="en-GB"/>
        </w:rPr>
      </w:pPr>
      <w:r w:rsidRPr="00DA2ADB">
        <w:rPr>
          <w:i/>
          <w:noProof/>
          <w:lang w:val="en-GB"/>
        </w:rPr>
        <w:t>Figure Annex 12.1 Policy data steward persona (individual perspective)</w:t>
      </w:r>
    </w:p>
    <w:p w14:paraId="5E82E07D" w14:textId="77777777" w:rsidR="00C50DDA" w:rsidRPr="00DA2ADB" w:rsidRDefault="00D809D9">
      <w:pPr>
        <w:rPr>
          <w:noProof/>
          <w:lang w:val="en-GB"/>
        </w:rPr>
      </w:pPr>
      <w:r w:rsidRPr="00DA2ADB">
        <w:rPr>
          <w:noProof/>
          <w:lang w:val="en-GB"/>
        </w:rPr>
        <w:lastRenderedPageBreak/>
        <w:drawing>
          <wp:inline distT="114300" distB="114300" distL="114300" distR="114300" wp14:anchorId="021D207F" wp14:editId="1CD70EAD">
            <wp:extent cx="6123940" cy="3285460"/>
            <wp:effectExtent l="0" t="0" r="0" b="4445"/>
            <wp:docPr id="2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6129882" cy="3288648"/>
                    </a:xfrm>
                    <a:prstGeom prst="rect">
                      <a:avLst/>
                    </a:prstGeom>
                    <a:ln/>
                  </pic:spPr>
                </pic:pic>
              </a:graphicData>
            </a:graphic>
          </wp:inline>
        </w:drawing>
      </w:r>
    </w:p>
    <w:p w14:paraId="5DEAF6AC" w14:textId="77777777" w:rsidR="00C50DDA" w:rsidRPr="00DA2ADB" w:rsidRDefault="00D809D9">
      <w:pPr>
        <w:rPr>
          <w:i/>
          <w:noProof/>
          <w:lang w:val="en-GB"/>
        </w:rPr>
      </w:pPr>
      <w:r w:rsidRPr="00DA2ADB">
        <w:rPr>
          <w:i/>
          <w:noProof/>
          <w:lang w:val="en-GB"/>
        </w:rPr>
        <w:t>Figure Annex 12.2 Research data steward persona (individual perspective)</w:t>
      </w:r>
    </w:p>
    <w:p w14:paraId="1A060778" w14:textId="77777777" w:rsidR="00C50DDA" w:rsidRPr="00DA2ADB" w:rsidRDefault="00C50DDA">
      <w:pPr>
        <w:rPr>
          <w:i/>
          <w:noProof/>
          <w:lang w:val="en-GB"/>
        </w:rPr>
      </w:pPr>
    </w:p>
    <w:p w14:paraId="7459380B" w14:textId="77777777" w:rsidR="00C50DDA" w:rsidRPr="00DA2ADB" w:rsidRDefault="00D809D9">
      <w:pPr>
        <w:rPr>
          <w:noProof/>
          <w:lang w:val="en-GB"/>
        </w:rPr>
      </w:pPr>
      <w:r w:rsidRPr="00DA2ADB">
        <w:rPr>
          <w:noProof/>
          <w:lang w:val="en-GB"/>
        </w:rPr>
        <w:drawing>
          <wp:inline distT="114300" distB="114300" distL="114300" distR="114300" wp14:anchorId="36CB721D" wp14:editId="16473548">
            <wp:extent cx="6124353" cy="3168502"/>
            <wp:effectExtent l="0" t="0" r="0" b="0"/>
            <wp:docPr id="2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21"/>
                    <a:srcRect/>
                    <a:stretch>
                      <a:fillRect/>
                    </a:stretch>
                  </pic:blipFill>
                  <pic:spPr>
                    <a:xfrm>
                      <a:off x="0" y="0"/>
                      <a:ext cx="6136370" cy="3174719"/>
                    </a:xfrm>
                    <a:prstGeom prst="rect">
                      <a:avLst/>
                    </a:prstGeom>
                    <a:ln/>
                  </pic:spPr>
                </pic:pic>
              </a:graphicData>
            </a:graphic>
          </wp:inline>
        </w:drawing>
      </w:r>
    </w:p>
    <w:p w14:paraId="1DC7F9B5" w14:textId="77777777" w:rsidR="00C50DDA" w:rsidRPr="00DA2ADB" w:rsidRDefault="00D809D9">
      <w:pPr>
        <w:rPr>
          <w:noProof/>
          <w:lang w:val="en-GB"/>
        </w:rPr>
      </w:pPr>
      <w:r w:rsidRPr="00DA2ADB">
        <w:rPr>
          <w:i/>
          <w:noProof/>
          <w:lang w:val="en-GB"/>
        </w:rPr>
        <w:t>Figure Annex 12.3 Infrastructure data steward persona (individual perspective)</w:t>
      </w:r>
    </w:p>
    <w:p w14:paraId="1BC34409" w14:textId="77777777" w:rsidR="00C50DDA" w:rsidRPr="00DA2ADB" w:rsidRDefault="00D809D9">
      <w:pPr>
        <w:rPr>
          <w:noProof/>
          <w:lang w:val="en-GB"/>
        </w:rPr>
      </w:pPr>
      <w:r w:rsidRPr="00DA2ADB">
        <w:rPr>
          <w:noProof/>
          <w:lang w:val="en-GB"/>
        </w:rPr>
        <w:lastRenderedPageBreak/>
        <w:drawing>
          <wp:inline distT="114300" distB="114300" distL="114300" distR="114300" wp14:anchorId="42A777D3" wp14:editId="7CF0E7DB">
            <wp:extent cx="5943600" cy="3253563"/>
            <wp:effectExtent l="0" t="0" r="0" b="0"/>
            <wp:docPr id="2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22"/>
                    <a:srcRect/>
                    <a:stretch>
                      <a:fillRect/>
                    </a:stretch>
                  </pic:blipFill>
                  <pic:spPr>
                    <a:xfrm>
                      <a:off x="0" y="0"/>
                      <a:ext cx="5974455" cy="3270453"/>
                    </a:xfrm>
                    <a:prstGeom prst="rect">
                      <a:avLst/>
                    </a:prstGeom>
                    <a:ln/>
                  </pic:spPr>
                </pic:pic>
              </a:graphicData>
            </a:graphic>
          </wp:inline>
        </w:drawing>
      </w:r>
    </w:p>
    <w:p w14:paraId="2D15D859" w14:textId="77777777" w:rsidR="00C50DDA" w:rsidRPr="00DA2ADB" w:rsidRDefault="00D809D9">
      <w:pPr>
        <w:rPr>
          <w:i/>
          <w:noProof/>
          <w:lang w:val="en-GB"/>
        </w:rPr>
      </w:pPr>
      <w:r w:rsidRPr="00DA2ADB">
        <w:rPr>
          <w:i/>
          <w:noProof/>
          <w:lang w:val="en-GB"/>
        </w:rPr>
        <w:t>Figure Annex 12.4 Generic data steward persona (organisational perspective)</w:t>
      </w:r>
    </w:p>
    <w:p w14:paraId="3A19A852" w14:textId="77777777" w:rsidR="00C50DDA" w:rsidRPr="00DA2ADB" w:rsidRDefault="00C50DDA">
      <w:pPr>
        <w:rPr>
          <w:i/>
          <w:noProof/>
          <w:lang w:val="en-GB"/>
        </w:rPr>
      </w:pPr>
    </w:p>
    <w:p w14:paraId="055B3167" w14:textId="77777777" w:rsidR="00C50DDA" w:rsidRPr="00DA2ADB" w:rsidRDefault="00D809D9">
      <w:pPr>
        <w:rPr>
          <w:noProof/>
          <w:lang w:val="en-GB"/>
        </w:rPr>
      </w:pPr>
      <w:r w:rsidRPr="00DA2ADB">
        <w:rPr>
          <w:noProof/>
          <w:lang w:val="en-GB"/>
        </w:rPr>
        <w:drawing>
          <wp:inline distT="114300" distB="114300" distL="114300" distR="114300" wp14:anchorId="574BE4FA" wp14:editId="6A111DA7">
            <wp:extent cx="6007395" cy="3274828"/>
            <wp:effectExtent l="0" t="0" r="0" b="1905"/>
            <wp:docPr id="1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23"/>
                    <a:srcRect/>
                    <a:stretch>
                      <a:fillRect/>
                    </a:stretch>
                  </pic:blipFill>
                  <pic:spPr>
                    <a:xfrm>
                      <a:off x="0" y="0"/>
                      <a:ext cx="6026514" cy="3285250"/>
                    </a:xfrm>
                    <a:prstGeom prst="rect">
                      <a:avLst/>
                    </a:prstGeom>
                    <a:ln/>
                  </pic:spPr>
                </pic:pic>
              </a:graphicData>
            </a:graphic>
          </wp:inline>
        </w:drawing>
      </w:r>
    </w:p>
    <w:p w14:paraId="36EC84DE" w14:textId="3D997F03" w:rsidR="00C50DDA" w:rsidRPr="00DA2ADB" w:rsidRDefault="00D809D9">
      <w:pPr>
        <w:rPr>
          <w:noProof/>
          <w:lang w:val="en-GB"/>
        </w:rPr>
      </w:pPr>
      <w:r w:rsidRPr="00DA2ADB">
        <w:rPr>
          <w:i/>
          <w:noProof/>
          <w:lang w:val="en-GB"/>
        </w:rPr>
        <w:t>Figure Annex 12.5 Embedded data steward persona (organisational perspective)</w:t>
      </w:r>
    </w:p>
    <w:p w14:paraId="2AB1FD5C" w14:textId="58178A4E" w:rsidR="00C50DDA" w:rsidRPr="00DA2ADB" w:rsidRDefault="00D809D9" w:rsidP="001D3450">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lastRenderedPageBreak/>
        <w:t>Tool pathways</w:t>
      </w:r>
    </w:p>
    <w:p w14:paraId="1A21BBD7" w14:textId="77777777" w:rsidR="001D3450" w:rsidRPr="00DA2ADB" w:rsidRDefault="001D3450" w:rsidP="001D3450">
      <w:pPr>
        <w:rPr>
          <w:noProof/>
          <w:highlight w:val="yellow"/>
          <w:lang w:val="en-GB"/>
        </w:rPr>
      </w:pPr>
    </w:p>
    <w:p w14:paraId="15FDB4DB" w14:textId="58D437CC" w:rsidR="00C50DDA" w:rsidRPr="00DA2ADB" w:rsidRDefault="00D809D9" w:rsidP="002A6BDF">
      <w:pPr>
        <w:rPr>
          <w:noProof/>
          <w:lang w:val="en-GB"/>
        </w:rPr>
      </w:pPr>
      <w:r w:rsidRPr="00DA2ADB">
        <w:rPr>
          <w:noProof/>
          <w:lang w:val="en-GB"/>
        </w:rPr>
        <w:t xml:space="preserve">Following the </w:t>
      </w:r>
      <w:r w:rsidR="000E1B36" w:rsidRPr="00DA2ADB">
        <w:rPr>
          <w:noProof/>
          <w:lang w:val="en-GB"/>
        </w:rPr>
        <w:t>above-mentioned</w:t>
      </w:r>
      <w:r w:rsidRPr="00DA2ADB">
        <w:rPr>
          <w:noProof/>
          <w:lang w:val="en-GB"/>
        </w:rPr>
        <w:t xml:space="preserve"> user stories, there are several situations where a data steward may use a skills tool. </w:t>
      </w:r>
    </w:p>
    <w:p w14:paraId="410FE6DD" w14:textId="77777777" w:rsidR="00C50DDA" w:rsidRPr="00DA2ADB" w:rsidRDefault="00D809D9" w:rsidP="002D7D9B">
      <w:pPr>
        <w:pStyle w:val="ListParagraph"/>
        <w:numPr>
          <w:ilvl w:val="0"/>
          <w:numId w:val="149"/>
        </w:numPr>
        <w:rPr>
          <w:noProof/>
          <w:lang w:val="en-GB"/>
        </w:rPr>
      </w:pPr>
      <w:r w:rsidRPr="00DA2ADB">
        <w:rPr>
          <w:noProof/>
          <w:lang w:val="en-GB"/>
        </w:rPr>
        <w:t>A data steward could use the tool as a general information resource, for example at the start of a new job.</w:t>
      </w:r>
    </w:p>
    <w:p w14:paraId="1A1873B2" w14:textId="77777777" w:rsidR="00C50DDA" w:rsidRPr="00DA2ADB" w:rsidRDefault="00D809D9" w:rsidP="002D7D9B">
      <w:pPr>
        <w:pStyle w:val="ListParagraph"/>
        <w:numPr>
          <w:ilvl w:val="0"/>
          <w:numId w:val="149"/>
        </w:numPr>
        <w:rPr>
          <w:noProof/>
          <w:lang w:val="en-GB"/>
        </w:rPr>
      </w:pPr>
      <w:r w:rsidRPr="00DA2ADB">
        <w:rPr>
          <w:noProof/>
          <w:lang w:val="en-GB"/>
        </w:rPr>
        <w:t>A data steward may want to find out which knowledge gaps he or she has.</w:t>
      </w:r>
    </w:p>
    <w:p w14:paraId="371B2B1D" w14:textId="77777777" w:rsidR="00C50DDA" w:rsidRPr="00DA2ADB" w:rsidRDefault="00D809D9" w:rsidP="002D7D9B">
      <w:pPr>
        <w:pStyle w:val="ListParagraph"/>
        <w:numPr>
          <w:ilvl w:val="0"/>
          <w:numId w:val="149"/>
        </w:numPr>
        <w:rPr>
          <w:noProof/>
          <w:lang w:val="en-GB"/>
        </w:rPr>
      </w:pPr>
      <w:r w:rsidRPr="00DA2ADB">
        <w:rPr>
          <w:noProof/>
          <w:lang w:val="en-GB"/>
        </w:rPr>
        <w:t>A data steward already knows that he or she has knowledge gaps and wants to solve them through training or other useful resources.</w:t>
      </w:r>
    </w:p>
    <w:p w14:paraId="2851BAE6" w14:textId="77777777" w:rsidR="00C50DDA" w:rsidRPr="00DA2ADB" w:rsidRDefault="00D809D9" w:rsidP="002D7D9B">
      <w:pPr>
        <w:pStyle w:val="ListParagraph"/>
        <w:numPr>
          <w:ilvl w:val="0"/>
          <w:numId w:val="149"/>
        </w:numPr>
        <w:rPr>
          <w:noProof/>
          <w:lang w:val="en-GB"/>
        </w:rPr>
      </w:pPr>
      <w:r w:rsidRPr="00DA2ADB">
        <w:rPr>
          <w:noProof/>
          <w:lang w:val="en-GB"/>
        </w:rPr>
        <w:t>A data steward may want to know his or her level (beginner, intermediate, advanced) in different competence areas. The outcome could be used during the annual talk with a manager or when the data steward aims to be promoted to a different salary scale.</w:t>
      </w:r>
    </w:p>
    <w:p w14:paraId="627BC858" w14:textId="61245DA9" w:rsidR="00C50DDA" w:rsidRPr="00DA2ADB" w:rsidRDefault="00D809D9" w:rsidP="002D7D9B">
      <w:pPr>
        <w:pStyle w:val="ListParagraph"/>
        <w:numPr>
          <w:ilvl w:val="0"/>
          <w:numId w:val="149"/>
        </w:numPr>
        <w:rPr>
          <w:noProof/>
          <w:lang w:val="en-GB"/>
        </w:rPr>
      </w:pPr>
      <w:r w:rsidRPr="00DA2ADB">
        <w:rPr>
          <w:noProof/>
          <w:lang w:val="en-GB"/>
        </w:rPr>
        <w:t xml:space="preserve">A data steward may also have spare time to follow </w:t>
      </w:r>
      <w:r w:rsidR="000E1B36" w:rsidRPr="00DA2ADB">
        <w:rPr>
          <w:noProof/>
          <w:lang w:val="en-GB"/>
        </w:rPr>
        <w:t>training or</w:t>
      </w:r>
      <w:r w:rsidRPr="00DA2ADB">
        <w:rPr>
          <w:noProof/>
          <w:lang w:val="en-GB"/>
        </w:rPr>
        <w:t xml:space="preserve"> wants to know what might be the best investment of his or her time to get the most benefit.</w:t>
      </w:r>
    </w:p>
    <w:p w14:paraId="41C1BA0D" w14:textId="77777777" w:rsidR="00C50DDA" w:rsidRPr="00DA2ADB" w:rsidRDefault="00C50DDA" w:rsidP="002A6BDF">
      <w:pPr>
        <w:rPr>
          <w:noProof/>
          <w:lang w:val="en-GB"/>
        </w:rPr>
      </w:pPr>
    </w:p>
    <w:p w14:paraId="400B55A5" w14:textId="77777777" w:rsidR="00C50DDA" w:rsidRPr="00DA2ADB" w:rsidRDefault="00D809D9" w:rsidP="002A6BDF">
      <w:pPr>
        <w:rPr>
          <w:noProof/>
          <w:lang w:val="en-GB"/>
        </w:rPr>
      </w:pPr>
      <w:r w:rsidRPr="00DA2ADB">
        <w:rPr>
          <w:noProof/>
          <w:lang w:val="en-GB"/>
        </w:rPr>
        <w:t>Consequently, the tool should at least match the following criteria:</w:t>
      </w:r>
    </w:p>
    <w:p w14:paraId="0DE17B61" w14:textId="77777777" w:rsidR="00C50DDA" w:rsidRPr="00DA2ADB" w:rsidRDefault="00D809D9" w:rsidP="002D7D9B">
      <w:pPr>
        <w:pStyle w:val="ListParagraph"/>
        <w:numPr>
          <w:ilvl w:val="0"/>
          <w:numId w:val="150"/>
        </w:numPr>
        <w:rPr>
          <w:noProof/>
          <w:lang w:val="en-GB"/>
        </w:rPr>
      </w:pPr>
      <w:r w:rsidRPr="00DA2ADB">
        <w:rPr>
          <w:noProof/>
          <w:lang w:val="en-GB"/>
        </w:rPr>
        <w:t>A data steward should be able to view the competences that correspond to the different data steward personas.</w:t>
      </w:r>
    </w:p>
    <w:p w14:paraId="1E46E2F3" w14:textId="2858D99C" w:rsidR="00C50DDA" w:rsidRPr="00DA2ADB" w:rsidRDefault="00D809D9" w:rsidP="002D7D9B">
      <w:pPr>
        <w:pStyle w:val="ListParagraph"/>
        <w:numPr>
          <w:ilvl w:val="0"/>
          <w:numId w:val="150"/>
        </w:numPr>
        <w:rPr>
          <w:noProof/>
          <w:lang w:val="en-GB"/>
        </w:rPr>
      </w:pPr>
      <w:r w:rsidRPr="00DA2ADB">
        <w:rPr>
          <w:noProof/>
          <w:lang w:val="en-GB"/>
        </w:rPr>
        <w:t xml:space="preserve">A data steward should be able to </w:t>
      </w:r>
      <w:r w:rsidR="000E1B36" w:rsidRPr="00DA2ADB">
        <w:rPr>
          <w:noProof/>
          <w:lang w:val="en-GB"/>
        </w:rPr>
        <w:t>self-assess</w:t>
      </w:r>
      <w:r w:rsidRPr="00DA2ADB">
        <w:rPr>
          <w:noProof/>
          <w:lang w:val="en-GB"/>
        </w:rPr>
        <w:t xml:space="preserve"> these competences.</w:t>
      </w:r>
    </w:p>
    <w:p w14:paraId="207D4C49" w14:textId="77777777" w:rsidR="00C50DDA" w:rsidRPr="00DA2ADB" w:rsidRDefault="00D809D9" w:rsidP="002D7D9B">
      <w:pPr>
        <w:pStyle w:val="ListParagraph"/>
        <w:numPr>
          <w:ilvl w:val="0"/>
          <w:numId w:val="150"/>
        </w:numPr>
        <w:rPr>
          <w:noProof/>
          <w:lang w:val="en-GB"/>
        </w:rPr>
      </w:pPr>
      <w:r w:rsidRPr="00DA2ADB">
        <w:rPr>
          <w:noProof/>
          <w:lang w:val="en-GB"/>
        </w:rPr>
        <w:t>A data steward should be able to view the learning resources corresponding to these competences, ideally including suggestions for a learning path.</w:t>
      </w:r>
    </w:p>
    <w:p w14:paraId="01E4555B" w14:textId="77777777" w:rsidR="00C50DDA" w:rsidRPr="00DA2ADB" w:rsidRDefault="00D809D9" w:rsidP="002D7D9B">
      <w:pPr>
        <w:pStyle w:val="ListParagraph"/>
        <w:numPr>
          <w:ilvl w:val="0"/>
          <w:numId w:val="150"/>
        </w:numPr>
        <w:rPr>
          <w:noProof/>
          <w:lang w:val="en-GB"/>
        </w:rPr>
      </w:pPr>
      <w:r w:rsidRPr="00DA2ADB">
        <w:rPr>
          <w:noProof/>
          <w:lang w:val="en-GB"/>
        </w:rPr>
        <w:t>A data steward should be able to export the results of the self-assessment, to allow sharing in a team or organisation.</w:t>
      </w:r>
    </w:p>
    <w:p w14:paraId="2FAB2674" w14:textId="77777777" w:rsidR="00C50DDA" w:rsidRPr="00DA2ADB" w:rsidRDefault="00C50DDA" w:rsidP="002A6BDF">
      <w:pPr>
        <w:widowControl w:val="0"/>
        <w:rPr>
          <w:noProof/>
          <w:lang w:val="en-GB"/>
        </w:rPr>
      </w:pPr>
    </w:p>
    <w:p w14:paraId="53EEF1EE" w14:textId="77777777" w:rsidR="00C50DDA" w:rsidRPr="00DA2ADB" w:rsidRDefault="00D809D9" w:rsidP="002A6BDF">
      <w:pPr>
        <w:widowControl w:val="0"/>
        <w:rPr>
          <w:noProof/>
          <w:lang w:val="en-GB"/>
        </w:rPr>
      </w:pPr>
      <w:r w:rsidRPr="00DA2ADB">
        <w:rPr>
          <w:noProof/>
          <w:lang w:val="en-GB"/>
        </w:rPr>
        <w:t>Since there are different starting points for a steward, a data steward skills tool should at least include the following features, to facilitate the potential, different learning paths of a data steward:</w:t>
      </w:r>
    </w:p>
    <w:p w14:paraId="10C41460" w14:textId="4719D4B9" w:rsidR="00C50DDA" w:rsidRPr="00DA2ADB" w:rsidRDefault="00D809D9" w:rsidP="002D7D9B">
      <w:pPr>
        <w:pStyle w:val="ListParagraph"/>
        <w:widowControl w:val="0"/>
        <w:numPr>
          <w:ilvl w:val="0"/>
          <w:numId w:val="165"/>
        </w:numPr>
        <w:rPr>
          <w:noProof/>
          <w:lang w:val="en-GB"/>
        </w:rPr>
      </w:pPr>
      <w:r w:rsidRPr="00DA2ADB">
        <w:rPr>
          <w:noProof/>
          <w:lang w:val="en-GB"/>
        </w:rPr>
        <w:t xml:space="preserve">A clear menu with the following </w:t>
      </w:r>
      <w:r w:rsidR="000E1B36" w:rsidRPr="00DA2ADB">
        <w:rPr>
          <w:noProof/>
          <w:lang w:val="en-GB"/>
        </w:rPr>
        <w:t>sub elements</w:t>
      </w:r>
      <w:r w:rsidRPr="00DA2ADB">
        <w:rPr>
          <w:noProof/>
          <w:lang w:val="en-GB"/>
        </w:rPr>
        <w:t>:</w:t>
      </w:r>
    </w:p>
    <w:p w14:paraId="58799436" w14:textId="77777777" w:rsidR="002A6BDF" w:rsidRPr="00DA2ADB" w:rsidRDefault="00D809D9" w:rsidP="002D7D9B">
      <w:pPr>
        <w:pStyle w:val="ListParagraph"/>
        <w:widowControl w:val="0"/>
        <w:numPr>
          <w:ilvl w:val="1"/>
          <w:numId w:val="26"/>
        </w:numPr>
        <w:rPr>
          <w:noProof/>
          <w:lang w:val="en-GB"/>
        </w:rPr>
      </w:pPr>
      <w:r w:rsidRPr="00DA2ADB">
        <w:rPr>
          <w:i/>
          <w:noProof/>
          <w:lang w:val="en-GB"/>
        </w:rPr>
        <w:t>List of personas</w:t>
      </w:r>
      <w:r w:rsidRPr="00DA2ADB">
        <w:rPr>
          <w:noProof/>
          <w:lang w:val="en-GB"/>
        </w:rPr>
        <w:t>: each persona in the list links to competences that are highly recommended for this persona.</w:t>
      </w:r>
    </w:p>
    <w:p w14:paraId="509E83B3" w14:textId="77777777" w:rsidR="002A6BDF" w:rsidRPr="00DA2ADB" w:rsidRDefault="00D809D9" w:rsidP="002D7D9B">
      <w:pPr>
        <w:pStyle w:val="ListParagraph"/>
        <w:widowControl w:val="0"/>
        <w:numPr>
          <w:ilvl w:val="1"/>
          <w:numId w:val="26"/>
        </w:numPr>
        <w:rPr>
          <w:noProof/>
          <w:lang w:val="en-GB"/>
        </w:rPr>
      </w:pPr>
      <w:r w:rsidRPr="00DA2ADB">
        <w:rPr>
          <w:i/>
          <w:noProof/>
          <w:lang w:val="en-GB"/>
        </w:rPr>
        <w:t>List of competence areas</w:t>
      </w:r>
      <w:r w:rsidRPr="00DA2ADB">
        <w:rPr>
          <w:noProof/>
          <w:lang w:val="en-GB"/>
        </w:rPr>
        <w:t>:</w:t>
      </w:r>
      <w:r w:rsidRPr="00DA2ADB">
        <w:rPr>
          <w:i/>
          <w:noProof/>
          <w:lang w:val="en-GB"/>
        </w:rPr>
        <w:t xml:space="preserve"> </w:t>
      </w:r>
      <w:r w:rsidRPr="00DA2ADB">
        <w:rPr>
          <w:noProof/>
          <w:lang w:val="en-GB"/>
        </w:rPr>
        <w:t xml:space="preserve">each competence in the list will link to relevant training resources that match the competence. Each competence will also link to </w:t>
      </w:r>
      <w:r w:rsidR="000E1B36" w:rsidRPr="00DA2ADB">
        <w:rPr>
          <w:noProof/>
          <w:lang w:val="en-GB"/>
        </w:rPr>
        <w:t>self-assessment</w:t>
      </w:r>
      <w:r w:rsidRPr="00DA2ADB">
        <w:rPr>
          <w:noProof/>
          <w:lang w:val="en-GB"/>
        </w:rPr>
        <w:t>.</w:t>
      </w:r>
    </w:p>
    <w:p w14:paraId="1DA06BE4" w14:textId="77777777" w:rsidR="002A6BDF" w:rsidRPr="00DA2ADB" w:rsidRDefault="00D809D9" w:rsidP="002D7D9B">
      <w:pPr>
        <w:pStyle w:val="ListParagraph"/>
        <w:widowControl w:val="0"/>
        <w:numPr>
          <w:ilvl w:val="1"/>
          <w:numId w:val="26"/>
        </w:numPr>
        <w:rPr>
          <w:noProof/>
          <w:lang w:val="en-GB"/>
        </w:rPr>
      </w:pPr>
      <w:r w:rsidRPr="00DA2ADB">
        <w:rPr>
          <w:i/>
          <w:noProof/>
          <w:lang w:val="en-GB"/>
        </w:rPr>
        <w:t>List of training resources</w:t>
      </w:r>
      <w:r w:rsidRPr="00DA2ADB">
        <w:rPr>
          <w:noProof/>
          <w:lang w:val="en-GB"/>
        </w:rPr>
        <w:t>: each training resource will link to relevant competences. Additionally, an agenda of upcoming training events could be part of the tool.</w:t>
      </w:r>
    </w:p>
    <w:p w14:paraId="3368EA7E" w14:textId="77777777" w:rsidR="002A6BDF" w:rsidRPr="00DA2ADB" w:rsidRDefault="000E1B36" w:rsidP="002D7D9B">
      <w:pPr>
        <w:pStyle w:val="ListParagraph"/>
        <w:widowControl w:val="0"/>
        <w:numPr>
          <w:ilvl w:val="1"/>
          <w:numId w:val="26"/>
        </w:numPr>
        <w:rPr>
          <w:noProof/>
          <w:lang w:val="en-GB"/>
        </w:rPr>
      </w:pPr>
      <w:r w:rsidRPr="00DA2ADB">
        <w:rPr>
          <w:i/>
          <w:noProof/>
          <w:lang w:val="en-GB"/>
        </w:rPr>
        <w:t>Self-assessment</w:t>
      </w:r>
      <w:r w:rsidR="00D809D9" w:rsidRPr="00DA2ADB">
        <w:rPr>
          <w:noProof/>
          <w:lang w:val="en-GB"/>
        </w:rPr>
        <w:t>: this menu section offers the option to assess your knowledge, skills and abilities on each of the competence areas.</w:t>
      </w:r>
    </w:p>
    <w:p w14:paraId="474B3C74" w14:textId="166B74B4" w:rsidR="00C50DDA" w:rsidRPr="00DA2ADB" w:rsidRDefault="00D809D9" w:rsidP="002D7D9B">
      <w:pPr>
        <w:pStyle w:val="ListParagraph"/>
        <w:widowControl w:val="0"/>
        <w:numPr>
          <w:ilvl w:val="1"/>
          <w:numId w:val="26"/>
        </w:numPr>
        <w:rPr>
          <w:noProof/>
          <w:lang w:val="en-GB"/>
        </w:rPr>
      </w:pPr>
      <w:r w:rsidRPr="00DA2ADB">
        <w:rPr>
          <w:noProof/>
          <w:lang w:val="en-GB"/>
        </w:rPr>
        <w:lastRenderedPageBreak/>
        <w:t xml:space="preserve">Optionally: a </w:t>
      </w:r>
      <w:r w:rsidRPr="00DA2ADB">
        <w:rPr>
          <w:i/>
          <w:iCs/>
          <w:noProof/>
          <w:lang w:val="en-GB"/>
        </w:rPr>
        <w:t>search box</w:t>
      </w:r>
      <w:r w:rsidRPr="00DA2ADB">
        <w:rPr>
          <w:noProof/>
          <w:lang w:val="en-GB"/>
        </w:rPr>
        <w:t xml:space="preserve"> to land on a specific page containing the search term</w:t>
      </w:r>
    </w:p>
    <w:p w14:paraId="3C5F0D92" w14:textId="77777777" w:rsidR="00C50DDA" w:rsidRPr="00DA2ADB" w:rsidRDefault="00D809D9" w:rsidP="002D7D9B">
      <w:pPr>
        <w:pStyle w:val="ListParagraph"/>
        <w:widowControl w:val="0"/>
        <w:numPr>
          <w:ilvl w:val="0"/>
          <w:numId w:val="26"/>
        </w:numPr>
        <w:rPr>
          <w:noProof/>
          <w:lang w:val="en-GB"/>
        </w:rPr>
      </w:pPr>
      <w:r w:rsidRPr="00DA2ADB">
        <w:rPr>
          <w:noProof/>
          <w:lang w:val="en-GB"/>
        </w:rPr>
        <w:t>To assist the data steward in finding what he or she wants to get out of the tool in the first place, based on the situations sketched above, the menu could also have a question-like approach. The data steward is asked what he or she would like to do, followed by some options to choose from:</w:t>
      </w:r>
    </w:p>
    <w:p w14:paraId="31C2C1FA" w14:textId="77777777" w:rsidR="00914530" w:rsidRPr="00DA2ADB" w:rsidRDefault="00D809D9" w:rsidP="002D7D9B">
      <w:pPr>
        <w:pStyle w:val="ListParagraph"/>
        <w:widowControl w:val="0"/>
        <w:numPr>
          <w:ilvl w:val="1"/>
          <w:numId w:val="26"/>
        </w:numPr>
        <w:rPr>
          <w:noProof/>
          <w:lang w:val="en-GB"/>
        </w:rPr>
      </w:pPr>
      <w:r w:rsidRPr="00DA2ADB">
        <w:rPr>
          <w:noProof/>
          <w:lang w:val="en-GB"/>
        </w:rPr>
        <w:t xml:space="preserve">I would like to do a self-assessment </w:t>
      </w:r>
      <w:r w:rsidRPr="00DA2ADB">
        <w:rPr>
          <w:noProof/>
          <w:highlight w:val="white"/>
          <w:lang w:val="en-GB"/>
        </w:rPr>
        <w:t>(self-assessment menu).</w:t>
      </w:r>
    </w:p>
    <w:p w14:paraId="65A93B83" w14:textId="77777777" w:rsidR="00914530" w:rsidRPr="00DA2ADB" w:rsidRDefault="00D809D9" w:rsidP="002D7D9B">
      <w:pPr>
        <w:pStyle w:val="ListParagraph"/>
        <w:widowControl w:val="0"/>
        <w:numPr>
          <w:ilvl w:val="1"/>
          <w:numId w:val="26"/>
        </w:numPr>
        <w:rPr>
          <w:noProof/>
          <w:lang w:val="en-GB"/>
        </w:rPr>
      </w:pPr>
      <w:r w:rsidRPr="00DA2ADB">
        <w:rPr>
          <w:noProof/>
          <w:lang w:val="en-GB"/>
        </w:rPr>
        <w:t xml:space="preserve">I would like to search the list of competence areas </w:t>
      </w:r>
      <w:r w:rsidRPr="00DA2ADB">
        <w:rPr>
          <w:noProof/>
          <w:highlight w:val="white"/>
          <w:lang w:val="en-GB"/>
        </w:rPr>
        <w:t>(competence areas menu).</w:t>
      </w:r>
    </w:p>
    <w:p w14:paraId="6799915B" w14:textId="77777777" w:rsidR="00914530" w:rsidRPr="00DA2ADB" w:rsidRDefault="00D809D9" w:rsidP="002D7D9B">
      <w:pPr>
        <w:pStyle w:val="ListParagraph"/>
        <w:widowControl w:val="0"/>
        <w:numPr>
          <w:ilvl w:val="1"/>
          <w:numId w:val="26"/>
        </w:numPr>
        <w:rPr>
          <w:noProof/>
          <w:lang w:val="en-GB"/>
        </w:rPr>
      </w:pPr>
      <w:r w:rsidRPr="00DA2ADB">
        <w:rPr>
          <w:noProof/>
          <w:lang w:val="en-GB"/>
        </w:rPr>
        <w:t xml:space="preserve">I would like to see an overview of competences linked to my own profile </w:t>
      </w:r>
      <w:r w:rsidRPr="00DA2ADB">
        <w:rPr>
          <w:noProof/>
          <w:highlight w:val="white"/>
          <w:lang w:val="en-GB"/>
        </w:rPr>
        <w:t>(personas menu).</w:t>
      </w:r>
    </w:p>
    <w:p w14:paraId="4D0B807D" w14:textId="00F239A1" w:rsidR="00C50DDA" w:rsidRPr="00DA2ADB" w:rsidRDefault="00D809D9" w:rsidP="002D7D9B">
      <w:pPr>
        <w:pStyle w:val="ListParagraph"/>
        <w:widowControl w:val="0"/>
        <w:numPr>
          <w:ilvl w:val="1"/>
          <w:numId w:val="26"/>
        </w:numPr>
        <w:rPr>
          <w:noProof/>
          <w:lang w:val="en-GB"/>
        </w:rPr>
      </w:pPr>
      <w:r w:rsidRPr="00DA2ADB">
        <w:rPr>
          <w:noProof/>
          <w:lang w:val="en-GB"/>
        </w:rPr>
        <w:t xml:space="preserve">I would like to see a list of training resources </w:t>
      </w:r>
      <w:r w:rsidRPr="00DA2ADB">
        <w:rPr>
          <w:noProof/>
          <w:highlight w:val="white"/>
          <w:lang w:val="en-GB"/>
        </w:rPr>
        <w:t>(training resources menu).</w:t>
      </w:r>
    </w:p>
    <w:p w14:paraId="4D4D0E81" w14:textId="77777777" w:rsidR="00C50DDA" w:rsidRPr="00DA2ADB" w:rsidRDefault="00C50DDA" w:rsidP="002A6BDF">
      <w:pPr>
        <w:widowControl w:val="0"/>
        <w:rPr>
          <w:noProof/>
          <w:lang w:val="en-GB"/>
        </w:rPr>
      </w:pPr>
    </w:p>
    <w:p w14:paraId="3E6DF2B5" w14:textId="77777777" w:rsidR="00914530" w:rsidRPr="00DA2ADB" w:rsidRDefault="00D809D9" w:rsidP="002A6BDF">
      <w:pPr>
        <w:rPr>
          <w:noProof/>
          <w:lang w:val="en-GB"/>
        </w:rPr>
      </w:pPr>
      <w:r w:rsidRPr="00DA2ADB">
        <w:rPr>
          <w:noProof/>
          <w:lang w:val="en-GB"/>
        </w:rPr>
        <w:t>These situations, needs, and criteria ask for a clear sequencing of the elements that will be presented in a data steward skills tool. For this sequencing it is important to keep the real context of the data steward in mind, to make connections between different concepts and to connect to the needs and interests of the data steward (Posner &amp; Strike, 1976</w:t>
      </w:r>
      <w:r w:rsidRPr="00DA2ADB">
        <w:rPr>
          <w:noProof/>
          <w:vertAlign w:val="superscript"/>
          <w:lang w:val="en-GB"/>
        </w:rPr>
        <w:footnoteReference w:id="151"/>
      </w:r>
      <w:r w:rsidRPr="00DA2ADB">
        <w:rPr>
          <w:noProof/>
          <w:lang w:val="en-GB"/>
        </w:rPr>
        <w:t>; Morrison, Ross &amp; Kemp, 2013</w:t>
      </w:r>
      <w:r w:rsidRPr="00DA2ADB">
        <w:rPr>
          <w:noProof/>
          <w:vertAlign w:val="superscript"/>
          <w:lang w:val="en-GB"/>
        </w:rPr>
        <w:footnoteReference w:id="152"/>
      </w:r>
      <w:r w:rsidRPr="00DA2ADB">
        <w:rPr>
          <w:noProof/>
          <w:lang w:val="en-GB"/>
        </w:rPr>
        <w:t xml:space="preserve">), resulting in different learning paths or journeys, as visualised below. </w:t>
      </w:r>
    </w:p>
    <w:p w14:paraId="272B9DEB" w14:textId="77777777" w:rsidR="00914530" w:rsidRPr="00DA2ADB" w:rsidRDefault="00914530" w:rsidP="002A6BDF">
      <w:pPr>
        <w:rPr>
          <w:noProof/>
          <w:lang w:val="en-GB"/>
        </w:rPr>
      </w:pPr>
    </w:p>
    <w:p w14:paraId="715A7F8A" w14:textId="1B04EE03" w:rsidR="00914530" w:rsidRPr="00DA2ADB" w:rsidRDefault="00D809D9" w:rsidP="002A6BDF">
      <w:pPr>
        <w:rPr>
          <w:noProof/>
          <w:lang w:val="en-GB"/>
        </w:rPr>
      </w:pPr>
      <w:r w:rsidRPr="00DA2ADB">
        <w:rPr>
          <w:noProof/>
          <w:lang w:val="en-GB"/>
        </w:rPr>
        <w:t>The tool should also be flexible to the needs and preferences of the data stewards and provide the user with so-called ‘learner control’ (Lawless &amp; Brown, 1997)</w:t>
      </w:r>
      <w:r w:rsidRPr="00DA2ADB">
        <w:rPr>
          <w:noProof/>
          <w:vertAlign w:val="superscript"/>
          <w:lang w:val="en-GB"/>
        </w:rPr>
        <w:footnoteReference w:id="153"/>
      </w:r>
      <w:r w:rsidRPr="00DA2ADB">
        <w:rPr>
          <w:noProof/>
          <w:lang w:val="en-GB"/>
        </w:rPr>
        <w:t xml:space="preserve">. The learning pathway is not strict, but the tool can guide the data steward, for example by already showing training resources related to a specific competence area, when the data steward reads information about that competence area. </w:t>
      </w:r>
    </w:p>
    <w:p w14:paraId="0792FB10" w14:textId="77777777" w:rsidR="00914530" w:rsidRPr="00DA2ADB" w:rsidRDefault="00914530" w:rsidP="002A6BDF">
      <w:pPr>
        <w:rPr>
          <w:noProof/>
          <w:lang w:val="en-GB"/>
        </w:rPr>
      </w:pPr>
    </w:p>
    <w:p w14:paraId="20325590" w14:textId="37DBD54F" w:rsidR="00C50DDA" w:rsidRPr="00DA2ADB" w:rsidRDefault="00D809D9" w:rsidP="002A6BDF">
      <w:pPr>
        <w:rPr>
          <w:noProof/>
          <w:lang w:val="en-GB"/>
        </w:rPr>
      </w:pPr>
      <w:r w:rsidRPr="00DA2ADB">
        <w:rPr>
          <w:noProof/>
          <w:lang w:val="en-GB"/>
        </w:rPr>
        <w:t xml:space="preserve">All data stewards start the tool the same way. However, depending on the initial purpose of the data steward to use the tool, the actions that follow may differ. They match at least the following perspectives, which should be reflected in the tool’s menu </w:t>
      </w:r>
      <w:r w:rsidR="00914530" w:rsidRPr="00DA2ADB">
        <w:rPr>
          <w:noProof/>
          <w:lang w:val="en-GB"/>
        </w:rPr>
        <w:t>options</w:t>
      </w:r>
      <w:r w:rsidRPr="00DA2ADB">
        <w:rPr>
          <w:noProof/>
          <w:lang w:val="en-GB"/>
        </w:rPr>
        <w:t xml:space="preserve"> personas, competences, training resources and self-assessment. Visualised below are these four different paths to proceed in the tool, after the data steward chooses either of the four main menu options.</w:t>
      </w:r>
    </w:p>
    <w:p w14:paraId="460941F7" w14:textId="77777777" w:rsidR="00C50DDA" w:rsidRPr="00DA2ADB" w:rsidRDefault="00C50DDA" w:rsidP="002A6BDF">
      <w:pPr>
        <w:rPr>
          <w:noProof/>
          <w:lang w:val="en-GB"/>
        </w:rPr>
      </w:pPr>
    </w:p>
    <w:p w14:paraId="6C347399" w14:textId="77777777" w:rsidR="00C50DDA" w:rsidRPr="00DA2ADB" w:rsidRDefault="00D809D9" w:rsidP="002A6BDF">
      <w:pPr>
        <w:widowControl w:val="0"/>
        <w:rPr>
          <w:noProof/>
          <w:lang w:val="en-GB"/>
        </w:rPr>
      </w:pPr>
      <w:r w:rsidRPr="00DA2ADB">
        <w:rPr>
          <w:noProof/>
          <w:lang w:val="en-GB"/>
        </w:rPr>
        <w:lastRenderedPageBreak/>
        <w:drawing>
          <wp:inline distT="19050" distB="19050" distL="19050" distR="19050" wp14:anchorId="231D2EB9" wp14:editId="2304B02B">
            <wp:extent cx="5567423" cy="4361177"/>
            <wp:effectExtent l="0" t="0" r="0" b="0"/>
            <wp:docPr id="42"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24"/>
                    <a:srcRect/>
                    <a:stretch>
                      <a:fillRect/>
                    </a:stretch>
                  </pic:blipFill>
                  <pic:spPr>
                    <a:xfrm>
                      <a:off x="0" y="0"/>
                      <a:ext cx="5586072" cy="4375785"/>
                    </a:xfrm>
                    <a:prstGeom prst="rect">
                      <a:avLst/>
                    </a:prstGeom>
                    <a:ln/>
                  </pic:spPr>
                </pic:pic>
              </a:graphicData>
            </a:graphic>
          </wp:inline>
        </w:drawing>
      </w:r>
    </w:p>
    <w:p w14:paraId="46E01BC0" w14:textId="65C33CDF" w:rsidR="00C50DDA" w:rsidRPr="00DA2ADB" w:rsidRDefault="00D809D9" w:rsidP="002A6BDF">
      <w:pPr>
        <w:widowControl w:val="0"/>
        <w:rPr>
          <w:i/>
          <w:noProof/>
          <w:lang w:val="en-GB"/>
        </w:rPr>
      </w:pPr>
      <w:r w:rsidRPr="00DA2ADB">
        <w:rPr>
          <w:i/>
          <w:noProof/>
          <w:lang w:val="en-GB"/>
        </w:rPr>
        <w:t>Figure Annex 12.6 Example of four different learner journeys</w:t>
      </w:r>
    </w:p>
    <w:p w14:paraId="2571459C" w14:textId="77777777" w:rsidR="001D3450" w:rsidRPr="00DA2ADB" w:rsidRDefault="001D3450" w:rsidP="001D3450">
      <w:pPr>
        <w:rPr>
          <w:noProof/>
          <w:lang w:val="en-GB"/>
        </w:rPr>
      </w:pPr>
    </w:p>
    <w:p w14:paraId="1E956D78" w14:textId="4E2CBD91" w:rsidR="00C50DDA" w:rsidRPr="00DA2ADB" w:rsidRDefault="00D809D9" w:rsidP="001D3450">
      <w:pPr>
        <w:rPr>
          <w:rFonts w:asciiTheme="majorHAnsi" w:hAnsiTheme="majorHAnsi" w:cstheme="majorHAnsi"/>
          <w:noProof/>
          <w:sz w:val="24"/>
          <w:lang w:val="en-GB"/>
        </w:rPr>
      </w:pPr>
      <w:r w:rsidRPr="00DA2ADB">
        <w:rPr>
          <w:rFonts w:asciiTheme="majorHAnsi" w:hAnsiTheme="majorHAnsi" w:cstheme="majorHAnsi"/>
          <w:noProof/>
          <w:color w:val="365F91" w:themeColor="accent1" w:themeShade="BF"/>
          <w:sz w:val="24"/>
          <w:lang w:val="en-GB"/>
        </w:rPr>
        <w:t>Path 1. Competence areas</w:t>
      </w:r>
    </w:p>
    <w:p w14:paraId="5558F9B5" w14:textId="77777777" w:rsidR="001D3450" w:rsidRPr="00DA2ADB" w:rsidRDefault="001D3450" w:rsidP="00914530">
      <w:pPr>
        <w:widowControl w:val="0"/>
        <w:rPr>
          <w:noProof/>
          <w:lang w:val="en-GB"/>
        </w:rPr>
      </w:pPr>
    </w:p>
    <w:p w14:paraId="2B56A813" w14:textId="058834A9" w:rsidR="00C50DDA" w:rsidRPr="00DA2ADB" w:rsidRDefault="00D809D9" w:rsidP="00914530">
      <w:pPr>
        <w:widowControl w:val="0"/>
        <w:rPr>
          <w:noProof/>
          <w:lang w:val="en-GB"/>
        </w:rPr>
      </w:pPr>
      <w:r w:rsidRPr="00DA2ADB">
        <w:rPr>
          <w:noProof/>
          <w:lang w:val="en-GB"/>
        </w:rPr>
        <w:t xml:space="preserve">Marie, our generic data steward, wants to learn something about the competence area policy and strategy. Marie enters the tool and checks the competence areas menu to see if her training needs match a competence area. By doing that, she discovers that policy (and data archiving, another area of interest, based on her user story) is a main competence area. </w:t>
      </w:r>
    </w:p>
    <w:p w14:paraId="367AA982" w14:textId="77777777" w:rsidR="00C50DDA" w:rsidRPr="00DA2ADB" w:rsidRDefault="00C50DDA" w:rsidP="00914530">
      <w:pPr>
        <w:widowControl w:val="0"/>
        <w:rPr>
          <w:noProof/>
          <w:lang w:val="en-GB"/>
        </w:rPr>
      </w:pPr>
    </w:p>
    <w:p w14:paraId="1AC5BA71" w14:textId="77777777" w:rsidR="00C50DDA" w:rsidRPr="00DA2ADB" w:rsidRDefault="00D809D9" w:rsidP="00914530">
      <w:pPr>
        <w:widowControl w:val="0"/>
        <w:rPr>
          <w:noProof/>
          <w:lang w:val="en-GB"/>
        </w:rPr>
      </w:pPr>
      <w:r w:rsidRPr="00DA2ADB">
        <w:rPr>
          <w:noProof/>
          <w:lang w:val="en-GB"/>
        </w:rPr>
        <w:drawing>
          <wp:inline distT="114300" distB="114300" distL="114300" distR="114300" wp14:anchorId="6A020B1F" wp14:editId="6B718930">
            <wp:extent cx="5876925" cy="819150"/>
            <wp:effectExtent l="0" t="0" r="0" b="0"/>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5"/>
                    <a:srcRect l="1121" b="8014"/>
                    <a:stretch>
                      <a:fillRect/>
                    </a:stretch>
                  </pic:blipFill>
                  <pic:spPr>
                    <a:xfrm>
                      <a:off x="0" y="0"/>
                      <a:ext cx="5876925" cy="819150"/>
                    </a:xfrm>
                    <a:prstGeom prst="rect">
                      <a:avLst/>
                    </a:prstGeom>
                    <a:ln/>
                  </pic:spPr>
                </pic:pic>
              </a:graphicData>
            </a:graphic>
          </wp:inline>
        </w:drawing>
      </w:r>
    </w:p>
    <w:p w14:paraId="2E8E4F34" w14:textId="77777777" w:rsidR="00C50DDA" w:rsidRPr="00DA2ADB" w:rsidRDefault="00D809D9" w:rsidP="00914530">
      <w:pPr>
        <w:widowControl w:val="0"/>
        <w:rPr>
          <w:noProof/>
          <w:lang w:val="en-GB"/>
        </w:rPr>
      </w:pPr>
      <w:r w:rsidRPr="00DA2ADB">
        <w:rPr>
          <w:i/>
          <w:noProof/>
          <w:lang w:val="en-GB"/>
        </w:rPr>
        <w:t>Figure Annex 12.7 User story generic data steward</w:t>
      </w:r>
    </w:p>
    <w:p w14:paraId="0DE7B6F3" w14:textId="77777777" w:rsidR="00C50DDA" w:rsidRPr="00DA2ADB" w:rsidRDefault="00D809D9" w:rsidP="002D7D9B">
      <w:pPr>
        <w:pStyle w:val="ListParagraph"/>
        <w:widowControl w:val="0"/>
        <w:numPr>
          <w:ilvl w:val="0"/>
          <w:numId w:val="151"/>
        </w:numPr>
        <w:rPr>
          <w:noProof/>
          <w:lang w:val="en-GB"/>
        </w:rPr>
      </w:pPr>
      <w:r w:rsidRPr="00DA2ADB">
        <w:rPr>
          <w:noProof/>
          <w:lang w:val="en-GB"/>
        </w:rPr>
        <w:lastRenderedPageBreak/>
        <w:t>Marie enters the tool.</w:t>
      </w:r>
    </w:p>
    <w:p w14:paraId="0D62426D" w14:textId="77777777" w:rsidR="00C50DDA" w:rsidRPr="00DA2ADB" w:rsidRDefault="00D809D9" w:rsidP="002D7D9B">
      <w:pPr>
        <w:pStyle w:val="ListParagraph"/>
        <w:widowControl w:val="0"/>
        <w:numPr>
          <w:ilvl w:val="0"/>
          <w:numId w:val="151"/>
        </w:numPr>
        <w:rPr>
          <w:noProof/>
          <w:lang w:val="en-GB"/>
        </w:rPr>
      </w:pPr>
      <w:r w:rsidRPr="00DA2ADB">
        <w:rPr>
          <w:noProof/>
          <w:lang w:val="en-GB"/>
        </w:rPr>
        <w:t>Marie looks for a competence area connected to policy and policy requirements.</w:t>
      </w:r>
    </w:p>
    <w:p w14:paraId="0D9B0147" w14:textId="77777777" w:rsidR="00C50DDA" w:rsidRPr="00DA2ADB" w:rsidRDefault="00D809D9" w:rsidP="002D7D9B">
      <w:pPr>
        <w:pStyle w:val="ListParagraph"/>
        <w:widowControl w:val="0"/>
        <w:numPr>
          <w:ilvl w:val="0"/>
          <w:numId w:val="151"/>
        </w:numPr>
        <w:rPr>
          <w:noProof/>
          <w:lang w:val="en-GB"/>
        </w:rPr>
      </w:pPr>
      <w:r w:rsidRPr="00DA2ADB">
        <w:rPr>
          <w:noProof/>
          <w:lang w:val="en-GB"/>
        </w:rPr>
        <w:t>Marie clicks to learn about the different competence areas and levels (beginner, intermediate, advanced).</w:t>
      </w:r>
    </w:p>
    <w:p w14:paraId="0E8CC4AE" w14:textId="77777777" w:rsidR="00C50DDA" w:rsidRPr="00DA2ADB" w:rsidRDefault="00D809D9" w:rsidP="002D7D9B">
      <w:pPr>
        <w:pStyle w:val="ListParagraph"/>
        <w:widowControl w:val="0"/>
        <w:numPr>
          <w:ilvl w:val="0"/>
          <w:numId w:val="151"/>
        </w:numPr>
        <w:rPr>
          <w:noProof/>
          <w:lang w:val="en-GB"/>
        </w:rPr>
      </w:pPr>
      <w:r w:rsidRPr="00DA2ADB">
        <w:rPr>
          <w:noProof/>
          <w:lang w:val="en-GB"/>
        </w:rPr>
        <w:t>Marie clicks for self-assessment and runs the self-assessment test.</w:t>
      </w:r>
    </w:p>
    <w:p w14:paraId="4962106A" w14:textId="14271EC1" w:rsidR="00C50DDA" w:rsidRPr="00DA2ADB" w:rsidRDefault="00D809D9" w:rsidP="002D7D9B">
      <w:pPr>
        <w:pStyle w:val="ListParagraph"/>
        <w:widowControl w:val="0"/>
        <w:numPr>
          <w:ilvl w:val="0"/>
          <w:numId w:val="151"/>
        </w:numPr>
        <w:rPr>
          <w:noProof/>
          <w:lang w:val="en-GB"/>
        </w:rPr>
      </w:pPr>
      <w:r w:rsidRPr="00DA2ADB">
        <w:rPr>
          <w:noProof/>
          <w:lang w:val="en-GB"/>
        </w:rPr>
        <w:t xml:space="preserve">Marie identifies her own current level. Marie could be advanced and leaves the tool. </w:t>
      </w:r>
      <w:r w:rsidR="00914530" w:rsidRPr="00DA2ADB">
        <w:rPr>
          <w:noProof/>
          <w:lang w:val="en-GB"/>
        </w:rPr>
        <w:t>Or</w:t>
      </w:r>
      <w:r w:rsidRPr="00DA2ADB">
        <w:rPr>
          <w:noProof/>
          <w:lang w:val="en-GB"/>
        </w:rPr>
        <w:t xml:space="preserve"> Marie is not advanced yet and the tool suggests which skills might be developed.</w:t>
      </w:r>
    </w:p>
    <w:p w14:paraId="521C9E1B" w14:textId="77777777" w:rsidR="00C50DDA" w:rsidRPr="00DA2ADB" w:rsidRDefault="00D809D9" w:rsidP="002D7D9B">
      <w:pPr>
        <w:pStyle w:val="ListParagraph"/>
        <w:widowControl w:val="0"/>
        <w:numPr>
          <w:ilvl w:val="0"/>
          <w:numId w:val="151"/>
        </w:numPr>
        <w:rPr>
          <w:noProof/>
          <w:lang w:val="en-GB"/>
        </w:rPr>
      </w:pPr>
      <w:r w:rsidRPr="00DA2ADB">
        <w:rPr>
          <w:noProof/>
          <w:lang w:val="en-GB"/>
        </w:rPr>
        <w:t>Marie could leave the tool or clicks to see a list of suggested training resources.</w:t>
      </w:r>
    </w:p>
    <w:p w14:paraId="2EEA455B" w14:textId="77777777" w:rsidR="00C50DDA" w:rsidRPr="00DA2ADB" w:rsidRDefault="00D809D9" w:rsidP="002D7D9B">
      <w:pPr>
        <w:pStyle w:val="ListParagraph"/>
        <w:widowControl w:val="0"/>
        <w:numPr>
          <w:ilvl w:val="0"/>
          <w:numId w:val="151"/>
        </w:numPr>
        <w:rPr>
          <w:noProof/>
          <w:lang w:val="en-GB"/>
        </w:rPr>
      </w:pPr>
      <w:r w:rsidRPr="00DA2ADB">
        <w:rPr>
          <w:noProof/>
          <w:lang w:val="en-GB"/>
        </w:rPr>
        <w:t>Marie browses the training options and sees more information about the resources.</w:t>
      </w:r>
    </w:p>
    <w:p w14:paraId="6C737BD6" w14:textId="77777777" w:rsidR="00C50DDA" w:rsidRPr="00DA2ADB" w:rsidRDefault="00D809D9" w:rsidP="002D7D9B">
      <w:pPr>
        <w:pStyle w:val="ListParagraph"/>
        <w:widowControl w:val="0"/>
        <w:numPr>
          <w:ilvl w:val="0"/>
          <w:numId w:val="151"/>
        </w:numPr>
        <w:rPr>
          <w:noProof/>
          <w:lang w:val="en-GB"/>
        </w:rPr>
      </w:pPr>
      <w:r w:rsidRPr="00DA2ADB">
        <w:rPr>
          <w:noProof/>
          <w:lang w:val="en-GB"/>
        </w:rPr>
        <w:t>Marie leaves the tool.</w:t>
      </w:r>
    </w:p>
    <w:p w14:paraId="2562C165" w14:textId="77777777" w:rsidR="00C50DDA" w:rsidRPr="00DA2ADB" w:rsidRDefault="00C50DDA">
      <w:pPr>
        <w:widowControl w:val="0"/>
        <w:rPr>
          <w:noProof/>
          <w:lang w:val="en-GB"/>
        </w:rPr>
      </w:pPr>
    </w:p>
    <w:p w14:paraId="58A214E2" w14:textId="77777777" w:rsidR="00C50DDA" w:rsidRPr="00DA2ADB" w:rsidRDefault="00D809D9">
      <w:pPr>
        <w:widowControl w:val="0"/>
        <w:rPr>
          <w:noProof/>
          <w:lang w:val="en-GB"/>
        </w:rPr>
      </w:pPr>
      <w:r w:rsidRPr="00DA2ADB">
        <w:rPr>
          <w:noProof/>
          <w:lang w:val="en-GB"/>
        </w:rPr>
        <w:drawing>
          <wp:inline distT="19050" distB="19050" distL="19050" distR="19050" wp14:anchorId="7DA8E9F9" wp14:editId="7A51A79F">
            <wp:extent cx="5944885" cy="3348355"/>
            <wp:effectExtent l="0" t="0" r="0" b="4445"/>
            <wp:docPr id="2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26"/>
                    <a:srcRect b="15469"/>
                    <a:stretch>
                      <a:fillRect/>
                    </a:stretch>
                  </pic:blipFill>
                  <pic:spPr>
                    <a:xfrm>
                      <a:off x="0" y="0"/>
                      <a:ext cx="5944885" cy="3348355"/>
                    </a:xfrm>
                    <a:prstGeom prst="rect">
                      <a:avLst/>
                    </a:prstGeom>
                    <a:ln/>
                  </pic:spPr>
                </pic:pic>
              </a:graphicData>
            </a:graphic>
          </wp:inline>
        </w:drawing>
      </w:r>
    </w:p>
    <w:p w14:paraId="5D081018" w14:textId="77777777" w:rsidR="00C50DDA" w:rsidRPr="00DA2ADB" w:rsidRDefault="00D809D9">
      <w:pPr>
        <w:widowControl w:val="0"/>
        <w:rPr>
          <w:noProof/>
          <w:lang w:val="en-GB"/>
        </w:rPr>
      </w:pPr>
      <w:r w:rsidRPr="00DA2ADB">
        <w:rPr>
          <w:i/>
          <w:noProof/>
          <w:lang w:val="en-GB"/>
        </w:rPr>
        <w:t>Figure Annex 12.8 Path 1, competence areas, example learner journey of a generic data steward</w:t>
      </w:r>
    </w:p>
    <w:p w14:paraId="4E0EC283" w14:textId="77777777" w:rsidR="00A3368E" w:rsidRPr="00DA2ADB" w:rsidRDefault="00A3368E" w:rsidP="00A3368E">
      <w:pPr>
        <w:rPr>
          <w:noProof/>
          <w:lang w:val="en-GB"/>
        </w:rPr>
      </w:pPr>
    </w:p>
    <w:p w14:paraId="4EFCB5DA" w14:textId="0FA5287B" w:rsidR="00C50DDA" w:rsidRPr="00DA2ADB" w:rsidRDefault="00D809D9" w:rsidP="00A3368E">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Path 2. Personas</w:t>
      </w:r>
    </w:p>
    <w:p w14:paraId="33F3DA88" w14:textId="77777777" w:rsidR="00A3368E" w:rsidRPr="00DA2ADB" w:rsidRDefault="00A3368E">
      <w:pPr>
        <w:widowControl w:val="0"/>
        <w:rPr>
          <w:noProof/>
          <w:lang w:val="en-GB"/>
        </w:rPr>
      </w:pPr>
    </w:p>
    <w:p w14:paraId="5D077CF3" w14:textId="2748EE8A" w:rsidR="00C50DDA" w:rsidRPr="00DA2ADB" w:rsidRDefault="00D809D9">
      <w:pPr>
        <w:widowControl w:val="0"/>
        <w:rPr>
          <w:noProof/>
          <w:lang w:val="en-GB"/>
        </w:rPr>
      </w:pPr>
      <w:r w:rsidRPr="00DA2ADB">
        <w:rPr>
          <w:noProof/>
          <w:lang w:val="en-GB"/>
        </w:rPr>
        <w:t xml:space="preserve">Wouter, our embedded data steward, wants to have an overview of the competences that are linked to his persona. This way, the tool helps him to assess his level of knowledge of the competence areas that fit his </w:t>
      </w:r>
      <w:r w:rsidR="00914530" w:rsidRPr="00DA2ADB">
        <w:rPr>
          <w:noProof/>
          <w:lang w:val="en-GB"/>
        </w:rPr>
        <w:t>persona and</w:t>
      </w:r>
      <w:r w:rsidRPr="00DA2ADB">
        <w:rPr>
          <w:noProof/>
          <w:lang w:val="en-GB"/>
        </w:rPr>
        <w:t xml:space="preserve"> could improve his career prospects (even discover potentially interesting future job profiles that better match his competences).</w:t>
      </w:r>
    </w:p>
    <w:p w14:paraId="03515C55" w14:textId="77777777" w:rsidR="00C50DDA" w:rsidRPr="00DA2ADB" w:rsidRDefault="00D809D9">
      <w:pPr>
        <w:widowControl w:val="0"/>
        <w:rPr>
          <w:noProof/>
          <w:lang w:val="en-GB"/>
        </w:rPr>
      </w:pPr>
      <w:r w:rsidRPr="00DA2ADB">
        <w:rPr>
          <w:noProof/>
          <w:lang w:val="en-GB"/>
        </w:rPr>
        <w:lastRenderedPageBreak/>
        <w:drawing>
          <wp:inline distT="114300" distB="114300" distL="114300" distR="114300" wp14:anchorId="297B1FEF" wp14:editId="7384EE2F">
            <wp:extent cx="5943600" cy="901700"/>
            <wp:effectExtent l="0" t="0" r="0" b="0"/>
            <wp:docPr id="2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27"/>
                    <a:srcRect/>
                    <a:stretch>
                      <a:fillRect/>
                    </a:stretch>
                  </pic:blipFill>
                  <pic:spPr>
                    <a:xfrm>
                      <a:off x="0" y="0"/>
                      <a:ext cx="5943600" cy="901700"/>
                    </a:xfrm>
                    <a:prstGeom prst="rect">
                      <a:avLst/>
                    </a:prstGeom>
                    <a:ln/>
                  </pic:spPr>
                </pic:pic>
              </a:graphicData>
            </a:graphic>
          </wp:inline>
        </w:drawing>
      </w:r>
    </w:p>
    <w:p w14:paraId="634FEB7D" w14:textId="77777777" w:rsidR="00C50DDA" w:rsidRPr="00DA2ADB" w:rsidRDefault="00D809D9">
      <w:pPr>
        <w:widowControl w:val="0"/>
        <w:rPr>
          <w:noProof/>
          <w:lang w:val="en-GB"/>
        </w:rPr>
      </w:pPr>
      <w:r w:rsidRPr="00DA2ADB">
        <w:rPr>
          <w:i/>
          <w:noProof/>
          <w:lang w:val="en-GB"/>
        </w:rPr>
        <w:t>Figure Annex 12.9 User story generic data steward</w:t>
      </w:r>
    </w:p>
    <w:p w14:paraId="0C0A069D" w14:textId="77777777" w:rsidR="00C50DDA" w:rsidRPr="00DA2ADB" w:rsidRDefault="00C50DDA">
      <w:pPr>
        <w:widowControl w:val="0"/>
        <w:ind w:left="720"/>
        <w:rPr>
          <w:noProof/>
          <w:lang w:val="en-GB"/>
        </w:rPr>
      </w:pPr>
    </w:p>
    <w:p w14:paraId="2C772C8B" w14:textId="77777777" w:rsidR="00914530" w:rsidRPr="00DA2ADB" w:rsidRDefault="00D809D9" w:rsidP="002D7D9B">
      <w:pPr>
        <w:pStyle w:val="ListParagraph"/>
        <w:widowControl w:val="0"/>
        <w:numPr>
          <w:ilvl w:val="0"/>
          <w:numId w:val="152"/>
        </w:numPr>
        <w:rPr>
          <w:noProof/>
          <w:lang w:val="en-GB"/>
        </w:rPr>
      </w:pPr>
      <w:r w:rsidRPr="00DA2ADB">
        <w:rPr>
          <w:noProof/>
          <w:lang w:val="en-GB"/>
        </w:rPr>
        <w:t>Wouter enters the tool.</w:t>
      </w:r>
    </w:p>
    <w:p w14:paraId="2B8E62A3" w14:textId="69D85D10" w:rsidR="00C50DDA" w:rsidRPr="00DA2ADB" w:rsidRDefault="00D809D9" w:rsidP="002D7D9B">
      <w:pPr>
        <w:pStyle w:val="ListParagraph"/>
        <w:widowControl w:val="0"/>
        <w:numPr>
          <w:ilvl w:val="0"/>
          <w:numId w:val="152"/>
        </w:numPr>
        <w:rPr>
          <w:noProof/>
          <w:lang w:val="en-GB"/>
        </w:rPr>
      </w:pPr>
      <w:r w:rsidRPr="00DA2ADB">
        <w:rPr>
          <w:noProof/>
          <w:lang w:val="en-GB"/>
        </w:rPr>
        <w:t xml:space="preserve">Wouter clicks on </w:t>
      </w:r>
      <w:r w:rsidRPr="00DA2ADB">
        <w:rPr>
          <w:noProof/>
          <w:highlight w:val="white"/>
          <w:lang w:val="en-GB"/>
        </w:rPr>
        <w:t>I would like to see an overview of competences linked to my own profile or persona.</w:t>
      </w:r>
    </w:p>
    <w:p w14:paraId="106ABF0A" w14:textId="77777777" w:rsidR="00C50DDA" w:rsidRPr="00DA2ADB" w:rsidRDefault="00D809D9" w:rsidP="002D7D9B">
      <w:pPr>
        <w:widowControl w:val="0"/>
        <w:numPr>
          <w:ilvl w:val="0"/>
          <w:numId w:val="152"/>
        </w:numPr>
        <w:rPr>
          <w:noProof/>
          <w:lang w:val="en-GB"/>
        </w:rPr>
      </w:pPr>
      <w:r w:rsidRPr="00DA2ADB">
        <w:rPr>
          <w:noProof/>
          <w:lang w:val="en-GB"/>
        </w:rPr>
        <w:t>Wouter selects the profile or persona embedded data steward.</w:t>
      </w:r>
    </w:p>
    <w:p w14:paraId="6A2FA278" w14:textId="77777777" w:rsidR="00C50DDA" w:rsidRPr="00DA2ADB" w:rsidRDefault="00D809D9" w:rsidP="002D7D9B">
      <w:pPr>
        <w:widowControl w:val="0"/>
        <w:numPr>
          <w:ilvl w:val="0"/>
          <w:numId w:val="152"/>
        </w:numPr>
        <w:rPr>
          <w:noProof/>
          <w:lang w:val="en-GB"/>
        </w:rPr>
      </w:pPr>
      <w:r w:rsidRPr="00DA2ADB">
        <w:rPr>
          <w:noProof/>
          <w:lang w:val="en-GB"/>
        </w:rPr>
        <w:t>Wouter sees an overview of competences emphasising the embedded data steward.</w:t>
      </w:r>
    </w:p>
    <w:p w14:paraId="4078CC81" w14:textId="77777777" w:rsidR="00C50DDA" w:rsidRPr="00DA2ADB" w:rsidRDefault="00D809D9" w:rsidP="002D7D9B">
      <w:pPr>
        <w:widowControl w:val="0"/>
        <w:numPr>
          <w:ilvl w:val="0"/>
          <w:numId w:val="152"/>
        </w:numPr>
        <w:rPr>
          <w:noProof/>
          <w:lang w:val="en-GB"/>
        </w:rPr>
      </w:pPr>
      <w:r w:rsidRPr="00DA2ADB">
        <w:rPr>
          <w:noProof/>
          <w:lang w:val="en-GB"/>
        </w:rPr>
        <w:t>Wouter clicks on a competence to read more about that competence.</w:t>
      </w:r>
    </w:p>
    <w:p w14:paraId="754A54D1" w14:textId="77777777" w:rsidR="00C50DDA" w:rsidRPr="00DA2ADB" w:rsidRDefault="00D809D9" w:rsidP="002D7D9B">
      <w:pPr>
        <w:widowControl w:val="0"/>
        <w:numPr>
          <w:ilvl w:val="0"/>
          <w:numId w:val="152"/>
        </w:numPr>
        <w:rPr>
          <w:noProof/>
          <w:lang w:val="en-GB"/>
        </w:rPr>
      </w:pPr>
      <w:r w:rsidRPr="00DA2ADB">
        <w:rPr>
          <w:noProof/>
          <w:lang w:val="en-GB"/>
        </w:rPr>
        <w:t>Wouter sees an overview of training resources that have been mapped to the competence.</w:t>
      </w:r>
    </w:p>
    <w:p w14:paraId="3FA4BB9B" w14:textId="77777777" w:rsidR="00C50DDA" w:rsidRPr="00DA2ADB" w:rsidRDefault="00D809D9" w:rsidP="002D7D9B">
      <w:pPr>
        <w:widowControl w:val="0"/>
        <w:numPr>
          <w:ilvl w:val="0"/>
          <w:numId w:val="152"/>
        </w:numPr>
        <w:rPr>
          <w:noProof/>
          <w:lang w:val="en-GB"/>
        </w:rPr>
      </w:pPr>
      <w:r w:rsidRPr="00DA2ADB">
        <w:rPr>
          <w:noProof/>
          <w:lang w:val="en-GB"/>
        </w:rPr>
        <w:t>Wouter clicks on related training resources to find more information.</w:t>
      </w:r>
    </w:p>
    <w:p w14:paraId="2DBDEF85" w14:textId="77777777" w:rsidR="00C50DDA" w:rsidRPr="00DA2ADB" w:rsidRDefault="00D809D9" w:rsidP="002D7D9B">
      <w:pPr>
        <w:widowControl w:val="0"/>
        <w:numPr>
          <w:ilvl w:val="0"/>
          <w:numId w:val="152"/>
        </w:numPr>
        <w:rPr>
          <w:noProof/>
          <w:lang w:val="en-GB"/>
        </w:rPr>
      </w:pPr>
      <w:r w:rsidRPr="00DA2ADB">
        <w:rPr>
          <w:noProof/>
          <w:lang w:val="en-GB"/>
        </w:rPr>
        <w:t>Wouter leaves the tool.</w:t>
      </w:r>
    </w:p>
    <w:p w14:paraId="43A1B45B" w14:textId="77777777" w:rsidR="00C50DDA" w:rsidRPr="00DA2ADB" w:rsidRDefault="00D809D9">
      <w:pPr>
        <w:widowControl w:val="0"/>
        <w:rPr>
          <w:noProof/>
          <w:lang w:val="en-GB"/>
        </w:rPr>
      </w:pPr>
      <w:r w:rsidRPr="00DA2ADB">
        <w:rPr>
          <w:noProof/>
          <w:lang w:val="en-GB"/>
        </w:rPr>
        <w:drawing>
          <wp:inline distT="19050" distB="19050" distL="19050" distR="19050" wp14:anchorId="4DB28386" wp14:editId="0A2FF3F2">
            <wp:extent cx="5878981" cy="3795823"/>
            <wp:effectExtent l="0" t="0" r="1270" b="1905"/>
            <wp:docPr id="33"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28"/>
                    <a:srcRect b="16008"/>
                    <a:stretch>
                      <a:fillRect/>
                    </a:stretch>
                  </pic:blipFill>
                  <pic:spPr>
                    <a:xfrm>
                      <a:off x="0" y="0"/>
                      <a:ext cx="5943852" cy="3837708"/>
                    </a:xfrm>
                    <a:prstGeom prst="rect">
                      <a:avLst/>
                    </a:prstGeom>
                    <a:ln/>
                  </pic:spPr>
                </pic:pic>
              </a:graphicData>
            </a:graphic>
          </wp:inline>
        </w:drawing>
      </w:r>
    </w:p>
    <w:p w14:paraId="2ADCC00C" w14:textId="2AA6BEF5" w:rsidR="00C50DDA" w:rsidRPr="00DA2ADB" w:rsidRDefault="00D809D9">
      <w:pPr>
        <w:widowControl w:val="0"/>
        <w:rPr>
          <w:noProof/>
          <w:lang w:val="en-GB"/>
        </w:rPr>
      </w:pPr>
      <w:r w:rsidRPr="00DA2ADB">
        <w:rPr>
          <w:i/>
          <w:noProof/>
          <w:lang w:val="en-GB"/>
        </w:rPr>
        <w:t>Figure Annex 12.10 Path 2, personas, example learner journey of an embedded data steward</w:t>
      </w:r>
    </w:p>
    <w:p w14:paraId="79718E7C" w14:textId="0F3B121B" w:rsidR="00C50DDA" w:rsidRPr="00DA2ADB" w:rsidRDefault="00D809D9" w:rsidP="001D3450">
      <w:pPr>
        <w:rPr>
          <w:rFonts w:ascii="Calibri" w:hAnsi="Calibri" w:cs="Calibri"/>
          <w:noProof/>
          <w:sz w:val="24"/>
          <w:lang w:val="en-GB"/>
        </w:rPr>
      </w:pPr>
      <w:r w:rsidRPr="00DA2ADB">
        <w:rPr>
          <w:rFonts w:ascii="Calibri" w:hAnsi="Calibri" w:cs="Calibri"/>
          <w:noProof/>
          <w:color w:val="365F91" w:themeColor="accent1" w:themeShade="BF"/>
          <w:sz w:val="24"/>
          <w:lang w:val="en-GB"/>
        </w:rPr>
        <w:lastRenderedPageBreak/>
        <w:t>Path 3. Self-assessment options</w:t>
      </w:r>
    </w:p>
    <w:p w14:paraId="5FE27F50" w14:textId="77777777" w:rsidR="001D3450" w:rsidRPr="00DA2ADB" w:rsidRDefault="001D3450" w:rsidP="001D3450">
      <w:pPr>
        <w:rPr>
          <w:noProof/>
          <w:lang w:val="en-GB"/>
        </w:rPr>
      </w:pPr>
    </w:p>
    <w:p w14:paraId="14742FBF" w14:textId="77777777" w:rsidR="00C50DDA" w:rsidRPr="00DA2ADB" w:rsidRDefault="00D809D9" w:rsidP="00914530">
      <w:pPr>
        <w:widowControl w:val="0"/>
        <w:rPr>
          <w:noProof/>
          <w:lang w:val="en-GB"/>
        </w:rPr>
      </w:pPr>
      <w:r w:rsidRPr="00DA2ADB">
        <w:rPr>
          <w:noProof/>
          <w:lang w:val="en-GB"/>
        </w:rPr>
        <w:t xml:space="preserve">Guillermo, our infrastructure data steward wants to assess his skills to identify knowledge gaps. </w:t>
      </w:r>
    </w:p>
    <w:p w14:paraId="4858803D" w14:textId="77777777" w:rsidR="00C50DDA" w:rsidRPr="00DA2ADB" w:rsidRDefault="00C50DDA" w:rsidP="00914530">
      <w:pPr>
        <w:widowControl w:val="0"/>
        <w:rPr>
          <w:noProof/>
          <w:lang w:val="en-GB"/>
        </w:rPr>
      </w:pPr>
    </w:p>
    <w:p w14:paraId="063C7370" w14:textId="77777777" w:rsidR="00C50DDA" w:rsidRPr="00DA2ADB" w:rsidRDefault="00D809D9" w:rsidP="00914530">
      <w:pPr>
        <w:widowControl w:val="0"/>
        <w:rPr>
          <w:noProof/>
          <w:lang w:val="en-GB"/>
        </w:rPr>
      </w:pPr>
      <w:r w:rsidRPr="00DA2ADB">
        <w:rPr>
          <w:noProof/>
          <w:lang w:val="en-GB"/>
        </w:rPr>
        <w:drawing>
          <wp:inline distT="114300" distB="114300" distL="114300" distR="114300" wp14:anchorId="63A9C135" wp14:editId="026609F7">
            <wp:extent cx="5943600" cy="76200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9"/>
                    <a:srcRect/>
                    <a:stretch>
                      <a:fillRect/>
                    </a:stretch>
                  </pic:blipFill>
                  <pic:spPr>
                    <a:xfrm>
                      <a:off x="0" y="0"/>
                      <a:ext cx="5943600" cy="762000"/>
                    </a:xfrm>
                    <a:prstGeom prst="rect">
                      <a:avLst/>
                    </a:prstGeom>
                    <a:ln/>
                  </pic:spPr>
                </pic:pic>
              </a:graphicData>
            </a:graphic>
          </wp:inline>
        </w:drawing>
      </w:r>
    </w:p>
    <w:p w14:paraId="582549E8" w14:textId="77777777" w:rsidR="00C50DDA" w:rsidRPr="00DA2ADB" w:rsidRDefault="00D809D9" w:rsidP="00914530">
      <w:pPr>
        <w:widowControl w:val="0"/>
        <w:rPr>
          <w:noProof/>
          <w:lang w:val="en-GB"/>
        </w:rPr>
      </w:pPr>
      <w:r w:rsidRPr="00DA2ADB">
        <w:rPr>
          <w:i/>
          <w:noProof/>
          <w:lang w:val="en-GB"/>
        </w:rPr>
        <w:t>Figure Annex 12.11 Path 3, user story infrastructure data steward</w:t>
      </w:r>
    </w:p>
    <w:p w14:paraId="2991284B" w14:textId="77777777" w:rsidR="00C50DDA" w:rsidRPr="00DA2ADB" w:rsidRDefault="00C50DDA" w:rsidP="00914530">
      <w:pPr>
        <w:widowControl w:val="0"/>
        <w:rPr>
          <w:noProof/>
          <w:lang w:val="en-GB"/>
        </w:rPr>
      </w:pPr>
    </w:p>
    <w:p w14:paraId="40C38503" w14:textId="77777777" w:rsidR="00C50DDA" w:rsidRPr="00DA2ADB" w:rsidRDefault="00D809D9" w:rsidP="002D7D9B">
      <w:pPr>
        <w:pStyle w:val="ListParagraph"/>
        <w:widowControl w:val="0"/>
        <w:numPr>
          <w:ilvl w:val="0"/>
          <w:numId w:val="153"/>
        </w:numPr>
        <w:rPr>
          <w:noProof/>
          <w:lang w:val="en-GB"/>
        </w:rPr>
      </w:pPr>
      <w:r w:rsidRPr="00DA2ADB">
        <w:rPr>
          <w:noProof/>
          <w:lang w:val="en-GB"/>
        </w:rPr>
        <w:t>Guillermo enters the tool.</w:t>
      </w:r>
    </w:p>
    <w:p w14:paraId="27D28DAC" w14:textId="77777777" w:rsidR="00C50DDA" w:rsidRPr="00DA2ADB" w:rsidRDefault="00D809D9" w:rsidP="002D7D9B">
      <w:pPr>
        <w:pStyle w:val="ListParagraph"/>
        <w:widowControl w:val="0"/>
        <w:numPr>
          <w:ilvl w:val="0"/>
          <w:numId w:val="153"/>
        </w:numPr>
        <w:rPr>
          <w:noProof/>
          <w:lang w:val="en-GB"/>
        </w:rPr>
      </w:pPr>
      <w:r w:rsidRPr="00DA2ADB">
        <w:rPr>
          <w:noProof/>
          <w:lang w:val="en-GB"/>
        </w:rPr>
        <w:t>Guillermo clicks the menu option self-assessment.</w:t>
      </w:r>
    </w:p>
    <w:p w14:paraId="5391C132" w14:textId="77777777" w:rsidR="00C50DDA" w:rsidRPr="00DA2ADB" w:rsidRDefault="00D809D9" w:rsidP="002D7D9B">
      <w:pPr>
        <w:pStyle w:val="ListParagraph"/>
        <w:widowControl w:val="0"/>
        <w:numPr>
          <w:ilvl w:val="0"/>
          <w:numId w:val="153"/>
        </w:numPr>
        <w:rPr>
          <w:noProof/>
          <w:lang w:val="en-GB"/>
        </w:rPr>
      </w:pPr>
      <w:r w:rsidRPr="00DA2ADB">
        <w:rPr>
          <w:noProof/>
          <w:lang w:val="en-GB"/>
        </w:rPr>
        <w:t>Guillermo chooses one of the self-assessment tests.</w:t>
      </w:r>
    </w:p>
    <w:p w14:paraId="19AD8078" w14:textId="77777777" w:rsidR="00C50DDA" w:rsidRPr="00DA2ADB" w:rsidRDefault="00D809D9" w:rsidP="002D7D9B">
      <w:pPr>
        <w:pStyle w:val="ListParagraph"/>
        <w:widowControl w:val="0"/>
        <w:numPr>
          <w:ilvl w:val="0"/>
          <w:numId w:val="153"/>
        </w:numPr>
        <w:rPr>
          <w:noProof/>
          <w:lang w:val="en-GB"/>
        </w:rPr>
      </w:pPr>
      <w:r w:rsidRPr="00DA2ADB">
        <w:rPr>
          <w:noProof/>
          <w:lang w:val="en-GB"/>
        </w:rPr>
        <w:t>Guillermo identifies his own current level, the tool suggests which skills might be developed and presents relevant training resources.</w:t>
      </w:r>
    </w:p>
    <w:p w14:paraId="30264540" w14:textId="77777777" w:rsidR="00C50DDA" w:rsidRPr="00DA2ADB" w:rsidRDefault="00D809D9" w:rsidP="002D7D9B">
      <w:pPr>
        <w:pStyle w:val="ListParagraph"/>
        <w:widowControl w:val="0"/>
        <w:numPr>
          <w:ilvl w:val="0"/>
          <w:numId w:val="153"/>
        </w:numPr>
        <w:rPr>
          <w:noProof/>
          <w:lang w:val="en-GB"/>
        </w:rPr>
      </w:pPr>
      <w:r w:rsidRPr="00DA2ADB">
        <w:rPr>
          <w:noProof/>
          <w:lang w:val="en-GB"/>
        </w:rPr>
        <w:t>Guillermo sees an overview of training resources that matches his level (intermediate), and helps him to increase his knowledge, skills and abilities.</w:t>
      </w:r>
    </w:p>
    <w:p w14:paraId="473B70EE" w14:textId="77777777" w:rsidR="00C50DDA" w:rsidRPr="00DA2ADB" w:rsidRDefault="00D809D9" w:rsidP="002D7D9B">
      <w:pPr>
        <w:pStyle w:val="ListParagraph"/>
        <w:widowControl w:val="0"/>
        <w:numPr>
          <w:ilvl w:val="0"/>
          <w:numId w:val="153"/>
        </w:numPr>
        <w:rPr>
          <w:noProof/>
          <w:lang w:val="en-GB"/>
        </w:rPr>
      </w:pPr>
      <w:r w:rsidRPr="00DA2ADB">
        <w:rPr>
          <w:noProof/>
          <w:lang w:val="en-GB"/>
        </w:rPr>
        <w:t>Guillermo clicks on related training resources to find more information.</w:t>
      </w:r>
    </w:p>
    <w:p w14:paraId="4E683BA4" w14:textId="4A8D6E9C" w:rsidR="00C50DDA" w:rsidRPr="00DA2ADB" w:rsidRDefault="00D809D9" w:rsidP="002D7D9B">
      <w:pPr>
        <w:pStyle w:val="ListParagraph"/>
        <w:widowControl w:val="0"/>
        <w:numPr>
          <w:ilvl w:val="0"/>
          <w:numId w:val="153"/>
        </w:numPr>
        <w:rPr>
          <w:noProof/>
          <w:lang w:val="en-GB"/>
        </w:rPr>
      </w:pPr>
      <w:r w:rsidRPr="00DA2ADB">
        <w:rPr>
          <w:noProof/>
          <w:lang w:val="en-GB"/>
        </w:rPr>
        <w:t xml:space="preserve">Guillermo runs the </w:t>
      </w:r>
      <w:r w:rsidR="000E1B36" w:rsidRPr="00DA2ADB">
        <w:rPr>
          <w:noProof/>
          <w:lang w:val="en-GB"/>
        </w:rPr>
        <w:t>self-assessment</w:t>
      </w:r>
      <w:r w:rsidRPr="00DA2ADB">
        <w:rPr>
          <w:noProof/>
          <w:lang w:val="en-GB"/>
        </w:rPr>
        <w:t xml:space="preserve"> test and gets his new level (advanced).</w:t>
      </w:r>
    </w:p>
    <w:p w14:paraId="11A9FF9E" w14:textId="2CFBBD0B" w:rsidR="00C50DDA" w:rsidRPr="00DA2ADB" w:rsidRDefault="00D809D9" w:rsidP="002D7D9B">
      <w:pPr>
        <w:pStyle w:val="ListParagraph"/>
        <w:widowControl w:val="0"/>
        <w:numPr>
          <w:ilvl w:val="0"/>
          <w:numId w:val="153"/>
        </w:numPr>
        <w:rPr>
          <w:noProof/>
          <w:lang w:val="en-GB"/>
        </w:rPr>
      </w:pPr>
      <w:r w:rsidRPr="00DA2ADB">
        <w:rPr>
          <w:noProof/>
          <w:lang w:val="en-GB"/>
        </w:rPr>
        <w:t>Guillermo leaves the tool.</w:t>
      </w:r>
      <w:r w:rsidR="00914530" w:rsidRPr="00DA2ADB">
        <w:rPr>
          <w:noProof/>
          <w:lang w:val="en-GB"/>
        </w:rPr>
        <w:br/>
      </w:r>
    </w:p>
    <w:p w14:paraId="41C01CFA" w14:textId="77777777" w:rsidR="00C50DDA" w:rsidRPr="00DA2ADB" w:rsidRDefault="00D809D9">
      <w:pPr>
        <w:widowControl w:val="0"/>
        <w:rPr>
          <w:noProof/>
          <w:lang w:val="en-GB"/>
        </w:rPr>
      </w:pPr>
      <w:r w:rsidRPr="00DA2ADB">
        <w:rPr>
          <w:noProof/>
          <w:lang w:val="en-GB"/>
        </w:rPr>
        <w:drawing>
          <wp:inline distT="19050" distB="19050" distL="19050" distR="19050" wp14:anchorId="1F98F7F0" wp14:editId="156B1F64">
            <wp:extent cx="5890260" cy="2857379"/>
            <wp:effectExtent l="0" t="0" r="2540" b="635"/>
            <wp:docPr id="5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30"/>
                    <a:srcRect b="16909"/>
                    <a:stretch>
                      <a:fillRect/>
                    </a:stretch>
                  </pic:blipFill>
                  <pic:spPr>
                    <a:xfrm>
                      <a:off x="0" y="0"/>
                      <a:ext cx="5909843" cy="2866879"/>
                    </a:xfrm>
                    <a:prstGeom prst="rect">
                      <a:avLst/>
                    </a:prstGeom>
                    <a:ln/>
                  </pic:spPr>
                </pic:pic>
              </a:graphicData>
            </a:graphic>
          </wp:inline>
        </w:drawing>
      </w:r>
    </w:p>
    <w:p w14:paraId="4AB8891F" w14:textId="2ED94471" w:rsidR="00C50DDA" w:rsidRPr="00DA2ADB" w:rsidRDefault="00D809D9">
      <w:pPr>
        <w:widowControl w:val="0"/>
        <w:rPr>
          <w:noProof/>
          <w:lang w:val="en-GB"/>
        </w:rPr>
      </w:pPr>
      <w:r w:rsidRPr="00DA2ADB">
        <w:rPr>
          <w:i/>
          <w:noProof/>
          <w:lang w:val="en-GB"/>
        </w:rPr>
        <w:t>Figure Annex 12.12 Path 3, self-assessment options, example learner journey of a infrastructure data steward</w:t>
      </w:r>
    </w:p>
    <w:p w14:paraId="28208431" w14:textId="5472ACE1" w:rsidR="00C50DDA" w:rsidRPr="00DA2ADB" w:rsidRDefault="00D809D9" w:rsidP="001D3450">
      <w:pPr>
        <w:rPr>
          <w:rFonts w:asciiTheme="majorHAnsi" w:hAnsiTheme="majorHAnsi" w:cstheme="majorHAnsi"/>
          <w:noProof/>
          <w:sz w:val="24"/>
          <w:lang w:val="en-GB"/>
        </w:rPr>
      </w:pPr>
      <w:r w:rsidRPr="00DA2ADB">
        <w:rPr>
          <w:rFonts w:asciiTheme="majorHAnsi" w:hAnsiTheme="majorHAnsi" w:cstheme="majorHAnsi"/>
          <w:noProof/>
          <w:color w:val="365F91" w:themeColor="accent1" w:themeShade="BF"/>
          <w:sz w:val="24"/>
          <w:lang w:val="en-GB"/>
        </w:rPr>
        <w:lastRenderedPageBreak/>
        <w:t>Path 4. Training resources</w:t>
      </w:r>
    </w:p>
    <w:p w14:paraId="4E5F24A8" w14:textId="77777777" w:rsidR="001D3450" w:rsidRPr="00DA2ADB" w:rsidRDefault="001D3450" w:rsidP="001D3450">
      <w:pPr>
        <w:rPr>
          <w:noProof/>
          <w:lang w:val="en-GB"/>
        </w:rPr>
      </w:pPr>
    </w:p>
    <w:p w14:paraId="027C1157" w14:textId="77777777" w:rsidR="00C50DDA" w:rsidRPr="00DA2ADB" w:rsidRDefault="00D809D9" w:rsidP="00914530">
      <w:pPr>
        <w:widowControl w:val="0"/>
        <w:rPr>
          <w:noProof/>
          <w:lang w:val="en-GB"/>
        </w:rPr>
      </w:pPr>
      <w:r w:rsidRPr="00DA2ADB">
        <w:rPr>
          <w:noProof/>
          <w:lang w:val="en-GB"/>
        </w:rPr>
        <w:t xml:space="preserve">Lucy, our research data steward, recently started her job and wants to have a general overview of training resources. This way, Lucy can become more skilled in computing data and FAIR data management, so that she can help her researchers with managing data in a project. </w:t>
      </w:r>
    </w:p>
    <w:p w14:paraId="6CB1D94B" w14:textId="77777777" w:rsidR="00C50DDA" w:rsidRPr="00DA2ADB" w:rsidRDefault="00C50DDA" w:rsidP="00914530">
      <w:pPr>
        <w:widowControl w:val="0"/>
        <w:rPr>
          <w:noProof/>
          <w:lang w:val="en-GB"/>
        </w:rPr>
      </w:pPr>
    </w:p>
    <w:p w14:paraId="7DEA1645" w14:textId="77777777" w:rsidR="00C50DDA" w:rsidRPr="00DA2ADB" w:rsidRDefault="00D809D9" w:rsidP="00914530">
      <w:pPr>
        <w:widowControl w:val="0"/>
        <w:rPr>
          <w:noProof/>
          <w:lang w:val="en-GB"/>
        </w:rPr>
      </w:pPr>
      <w:r w:rsidRPr="00DA2ADB">
        <w:rPr>
          <w:noProof/>
          <w:lang w:val="en-GB"/>
        </w:rPr>
        <w:drawing>
          <wp:inline distT="114300" distB="114300" distL="114300" distR="114300" wp14:anchorId="3E0336B9" wp14:editId="1C572D61">
            <wp:extent cx="5943600" cy="9525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31"/>
                    <a:srcRect/>
                    <a:stretch>
                      <a:fillRect/>
                    </a:stretch>
                  </pic:blipFill>
                  <pic:spPr>
                    <a:xfrm>
                      <a:off x="0" y="0"/>
                      <a:ext cx="5943600" cy="952500"/>
                    </a:xfrm>
                    <a:prstGeom prst="rect">
                      <a:avLst/>
                    </a:prstGeom>
                    <a:ln/>
                  </pic:spPr>
                </pic:pic>
              </a:graphicData>
            </a:graphic>
          </wp:inline>
        </w:drawing>
      </w:r>
    </w:p>
    <w:p w14:paraId="186547EF" w14:textId="77777777" w:rsidR="00C50DDA" w:rsidRPr="00DA2ADB" w:rsidRDefault="00D809D9" w:rsidP="00914530">
      <w:pPr>
        <w:widowControl w:val="0"/>
        <w:rPr>
          <w:noProof/>
          <w:lang w:val="en-GB"/>
        </w:rPr>
      </w:pPr>
      <w:r w:rsidRPr="00DA2ADB">
        <w:rPr>
          <w:i/>
          <w:noProof/>
          <w:lang w:val="en-GB"/>
        </w:rPr>
        <w:t>Figure Annex 12.13 User story research data steward</w:t>
      </w:r>
    </w:p>
    <w:p w14:paraId="096B6B47" w14:textId="77777777" w:rsidR="00914530" w:rsidRPr="00DA2ADB" w:rsidRDefault="00914530" w:rsidP="00914530">
      <w:pPr>
        <w:widowControl w:val="0"/>
        <w:rPr>
          <w:noProof/>
          <w:lang w:val="en-GB"/>
        </w:rPr>
      </w:pPr>
    </w:p>
    <w:p w14:paraId="17E0B063" w14:textId="47C5C6E0" w:rsidR="00C50DDA" w:rsidRPr="00DA2ADB" w:rsidRDefault="00D809D9" w:rsidP="002D7D9B">
      <w:pPr>
        <w:pStyle w:val="ListParagraph"/>
        <w:widowControl w:val="0"/>
        <w:numPr>
          <w:ilvl w:val="0"/>
          <w:numId w:val="154"/>
        </w:numPr>
        <w:rPr>
          <w:noProof/>
          <w:lang w:val="en-GB"/>
        </w:rPr>
      </w:pPr>
      <w:r w:rsidRPr="00DA2ADB">
        <w:rPr>
          <w:noProof/>
          <w:lang w:val="en-GB"/>
        </w:rPr>
        <w:t>Lucy enters the tool.</w:t>
      </w:r>
    </w:p>
    <w:p w14:paraId="21DB73C0" w14:textId="77777777" w:rsidR="00C50DDA" w:rsidRPr="00DA2ADB" w:rsidRDefault="00D809D9" w:rsidP="002D7D9B">
      <w:pPr>
        <w:pStyle w:val="ListParagraph"/>
        <w:widowControl w:val="0"/>
        <w:numPr>
          <w:ilvl w:val="0"/>
          <w:numId w:val="154"/>
        </w:numPr>
        <w:rPr>
          <w:noProof/>
          <w:lang w:val="en-GB"/>
        </w:rPr>
      </w:pPr>
      <w:r w:rsidRPr="00DA2ADB">
        <w:rPr>
          <w:noProof/>
          <w:lang w:val="en-GB"/>
        </w:rPr>
        <w:t xml:space="preserve">Lucy clicks on </w:t>
      </w:r>
      <w:r w:rsidRPr="00DA2ADB">
        <w:rPr>
          <w:noProof/>
          <w:highlight w:val="white"/>
          <w:lang w:val="en-GB"/>
        </w:rPr>
        <w:t>I would like to see a list of training resources.</w:t>
      </w:r>
    </w:p>
    <w:p w14:paraId="7AF44B0D" w14:textId="77777777" w:rsidR="00C50DDA" w:rsidRPr="00DA2ADB" w:rsidRDefault="00D809D9" w:rsidP="002D7D9B">
      <w:pPr>
        <w:pStyle w:val="ListParagraph"/>
        <w:widowControl w:val="0"/>
        <w:numPr>
          <w:ilvl w:val="0"/>
          <w:numId w:val="154"/>
        </w:numPr>
        <w:rPr>
          <w:noProof/>
          <w:highlight w:val="white"/>
          <w:lang w:val="en-GB"/>
        </w:rPr>
      </w:pPr>
      <w:r w:rsidRPr="00DA2ADB">
        <w:rPr>
          <w:noProof/>
          <w:lang w:val="en-GB"/>
        </w:rPr>
        <w:t>Lucy sees an overview of training resources.</w:t>
      </w:r>
    </w:p>
    <w:p w14:paraId="08F0200F" w14:textId="77777777" w:rsidR="00C50DDA" w:rsidRPr="00DA2ADB" w:rsidRDefault="00D809D9" w:rsidP="002D7D9B">
      <w:pPr>
        <w:pStyle w:val="ListParagraph"/>
        <w:widowControl w:val="0"/>
        <w:numPr>
          <w:ilvl w:val="0"/>
          <w:numId w:val="154"/>
        </w:numPr>
        <w:rPr>
          <w:noProof/>
          <w:lang w:val="en-GB"/>
        </w:rPr>
      </w:pPr>
      <w:r w:rsidRPr="00DA2ADB">
        <w:rPr>
          <w:noProof/>
          <w:lang w:val="en-GB"/>
        </w:rPr>
        <w:t>Lucy browses the training options and sees more information about the resources.</w:t>
      </w:r>
    </w:p>
    <w:p w14:paraId="7F0A91B9" w14:textId="77777777" w:rsidR="00C50DDA" w:rsidRPr="00DA2ADB" w:rsidRDefault="00D809D9" w:rsidP="002D7D9B">
      <w:pPr>
        <w:pStyle w:val="ListParagraph"/>
        <w:widowControl w:val="0"/>
        <w:numPr>
          <w:ilvl w:val="0"/>
          <w:numId w:val="154"/>
        </w:numPr>
        <w:rPr>
          <w:noProof/>
          <w:lang w:val="en-GB"/>
        </w:rPr>
      </w:pPr>
      <w:r w:rsidRPr="00DA2ADB">
        <w:rPr>
          <w:noProof/>
          <w:lang w:val="en-GB"/>
        </w:rPr>
        <w:t>Lucy clicks for self-assessment and runs the self-assessment test.</w:t>
      </w:r>
    </w:p>
    <w:p w14:paraId="538561D6" w14:textId="53000027" w:rsidR="00C50DDA" w:rsidRPr="00DA2ADB" w:rsidRDefault="00D809D9" w:rsidP="002D7D9B">
      <w:pPr>
        <w:pStyle w:val="ListParagraph"/>
        <w:widowControl w:val="0"/>
        <w:numPr>
          <w:ilvl w:val="0"/>
          <w:numId w:val="154"/>
        </w:numPr>
        <w:rPr>
          <w:noProof/>
          <w:lang w:val="en-GB"/>
        </w:rPr>
      </w:pPr>
      <w:r w:rsidRPr="00DA2ADB">
        <w:rPr>
          <w:noProof/>
          <w:lang w:val="en-GB"/>
        </w:rPr>
        <w:t>Lucy identifies her own current level, which is for some competence areas beginner. The tool suggests which skills she can develop.</w:t>
      </w:r>
    </w:p>
    <w:p w14:paraId="3F0743DB" w14:textId="77777777" w:rsidR="00C50DDA" w:rsidRPr="00DA2ADB" w:rsidRDefault="00D809D9" w:rsidP="002D7D9B">
      <w:pPr>
        <w:pStyle w:val="ListParagraph"/>
        <w:widowControl w:val="0"/>
        <w:numPr>
          <w:ilvl w:val="0"/>
          <w:numId w:val="154"/>
        </w:numPr>
        <w:rPr>
          <w:noProof/>
          <w:lang w:val="en-GB"/>
        </w:rPr>
      </w:pPr>
      <w:r w:rsidRPr="00DA2ADB">
        <w:rPr>
          <w:noProof/>
          <w:lang w:val="en-GB"/>
        </w:rPr>
        <w:t>Lucy clicks to see a list of suggested training resources.</w:t>
      </w:r>
    </w:p>
    <w:p w14:paraId="17B2FB11" w14:textId="027045FA" w:rsidR="00C50DDA" w:rsidRPr="00DA2ADB" w:rsidRDefault="00D809D9" w:rsidP="002D7D9B">
      <w:pPr>
        <w:pStyle w:val="ListParagraph"/>
        <w:widowControl w:val="0"/>
        <w:numPr>
          <w:ilvl w:val="0"/>
          <w:numId w:val="154"/>
        </w:numPr>
        <w:rPr>
          <w:noProof/>
          <w:lang w:val="en-GB"/>
        </w:rPr>
      </w:pPr>
      <w:r w:rsidRPr="00DA2ADB">
        <w:rPr>
          <w:noProof/>
          <w:lang w:val="en-GB"/>
        </w:rPr>
        <w:t>Lucy leaves the tool.</w:t>
      </w:r>
    </w:p>
    <w:p w14:paraId="48567851" w14:textId="77777777" w:rsidR="00C50DDA" w:rsidRPr="00DA2ADB" w:rsidRDefault="00D809D9" w:rsidP="00914530">
      <w:pPr>
        <w:widowControl w:val="0"/>
        <w:rPr>
          <w:noProof/>
          <w:lang w:val="en-GB"/>
        </w:rPr>
      </w:pPr>
      <w:r w:rsidRPr="00DA2ADB">
        <w:rPr>
          <w:noProof/>
          <w:lang w:val="en-GB"/>
        </w:rPr>
        <w:drawing>
          <wp:inline distT="19050" distB="19050" distL="19050" distR="19050" wp14:anchorId="5774915E" wp14:editId="60D198C4">
            <wp:extent cx="5762625" cy="2594924"/>
            <wp:effectExtent l="0" t="0" r="3175" b="0"/>
            <wp:docPr id="4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8"/>
                    <a:srcRect b="16008"/>
                    <a:stretch>
                      <a:fillRect/>
                    </a:stretch>
                  </pic:blipFill>
                  <pic:spPr>
                    <a:xfrm>
                      <a:off x="0" y="0"/>
                      <a:ext cx="5792851" cy="2608535"/>
                    </a:xfrm>
                    <a:prstGeom prst="rect">
                      <a:avLst/>
                    </a:prstGeom>
                    <a:ln/>
                  </pic:spPr>
                </pic:pic>
              </a:graphicData>
            </a:graphic>
          </wp:inline>
        </w:drawing>
      </w:r>
    </w:p>
    <w:p w14:paraId="38529DA8" w14:textId="77777777" w:rsidR="00C50DDA" w:rsidRPr="00DA2ADB" w:rsidRDefault="00D809D9" w:rsidP="00914530">
      <w:pPr>
        <w:widowControl w:val="0"/>
        <w:rPr>
          <w:noProof/>
          <w:lang w:val="en-GB"/>
        </w:rPr>
      </w:pPr>
      <w:r w:rsidRPr="00DA2ADB">
        <w:rPr>
          <w:i/>
          <w:noProof/>
          <w:lang w:val="en-GB"/>
        </w:rPr>
        <w:t>Figure Annex 12.14 Path 4, training resources, example learner journey of a research data steward</w:t>
      </w:r>
    </w:p>
    <w:p w14:paraId="1CD65CA4" w14:textId="64805E16" w:rsidR="00C50DDA" w:rsidRPr="00DA2ADB" w:rsidRDefault="00D809D9" w:rsidP="000E1B36">
      <w:pPr>
        <w:pStyle w:val="Heading1"/>
        <w:rPr>
          <w:noProof/>
          <w:lang w:val="en-GB"/>
        </w:rPr>
      </w:pPr>
      <w:bookmarkStart w:id="67" w:name="_Toc63080705"/>
      <w:r w:rsidRPr="00DA2ADB">
        <w:rPr>
          <w:noProof/>
          <w:lang w:val="en-GB"/>
        </w:rPr>
        <w:lastRenderedPageBreak/>
        <w:t>Annex 13: Other features of a data steward skills tool</w:t>
      </w:r>
      <w:bookmarkEnd w:id="67"/>
    </w:p>
    <w:p w14:paraId="0C635A7C" w14:textId="7B95DC17" w:rsidR="00C50DDA" w:rsidRPr="00DA2ADB" w:rsidRDefault="00D809D9" w:rsidP="001D3450">
      <w:pPr>
        <w:rPr>
          <w:rFonts w:ascii="Calibri" w:hAnsi="Calibri" w:cs="Calibri"/>
          <w:noProof/>
          <w:sz w:val="24"/>
          <w:lang w:val="en-GB"/>
        </w:rPr>
      </w:pPr>
      <w:r w:rsidRPr="00DA2ADB">
        <w:rPr>
          <w:rFonts w:ascii="Calibri" w:hAnsi="Calibri" w:cs="Calibri"/>
          <w:noProof/>
          <w:color w:val="365F91" w:themeColor="accent1" w:themeShade="BF"/>
          <w:sz w:val="24"/>
          <w:lang w:val="en-GB"/>
        </w:rPr>
        <w:t>Tool audience</w:t>
      </w:r>
    </w:p>
    <w:p w14:paraId="6B46DAC4" w14:textId="77777777" w:rsidR="001D3450" w:rsidRPr="00DA2ADB" w:rsidRDefault="001D3450" w:rsidP="00E2620D">
      <w:pPr>
        <w:widowControl w:val="0"/>
        <w:rPr>
          <w:noProof/>
          <w:lang w:val="en-GB"/>
        </w:rPr>
      </w:pPr>
    </w:p>
    <w:p w14:paraId="5A92ED2F" w14:textId="63DE8951" w:rsidR="00C50DDA" w:rsidRPr="00DA2ADB" w:rsidRDefault="00D809D9" w:rsidP="00E2620D">
      <w:pPr>
        <w:widowControl w:val="0"/>
        <w:rPr>
          <w:noProof/>
          <w:lang w:val="en-GB"/>
        </w:rPr>
      </w:pPr>
      <w:r w:rsidRPr="00DA2ADB">
        <w:rPr>
          <w:noProof/>
          <w:lang w:val="en-GB"/>
        </w:rPr>
        <w:t xml:space="preserve">Having an online competence and training tool would help the Dutch community of data stewards and employers by providing a clear single point of reference for all information related to data stewardship competences and training: </w:t>
      </w:r>
    </w:p>
    <w:p w14:paraId="51A20F5F" w14:textId="175BC94C" w:rsidR="00C50DDA" w:rsidRPr="00DA2ADB" w:rsidRDefault="00D809D9" w:rsidP="002D7D9B">
      <w:pPr>
        <w:pStyle w:val="ListParagraph"/>
        <w:widowControl w:val="0"/>
        <w:numPr>
          <w:ilvl w:val="0"/>
          <w:numId w:val="155"/>
        </w:numPr>
        <w:rPr>
          <w:noProof/>
          <w:lang w:val="en-GB"/>
        </w:rPr>
      </w:pPr>
      <w:r w:rsidRPr="00DA2ADB">
        <w:rPr>
          <w:noProof/>
          <w:lang w:val="en-GB"/>
        </w:rPr>
        <w:t xml:space="preserve">Making visible an agreed, and </w:t>
      </w:r>
      <w:r w:rsidR="00E2620D" w:rsidRPr="00DA2ADB">
        <w:rPr>
          <w:noProof/>
          <w:lang w:val="en-GB"/>
        </w:rPr>
        <w:t>up to date</w:t>
      </w:r>
      <w:r w:rsidRPr="00DA2ADB">
        <w:rPr>
          <w:noProof/>
          <w:lang w:val="en-GB"/>
        </w:rPr>
        <w:t>, set of competences against which institutions could plan their staff development strategy.</w:t>
      </w:r>
    </w:p>
    <w:p w14:paraId="51348D8C" w14:textId="77777777" w:rsidR="00C50DDA" w:rsidRPr="00DA2ADB" w:rsidRDefault="00D809D9" w:rsidP="002D7D9B">
      <w:pPr>
        <w:pStyle w:val="ListParagraph"/>
        <w:widowControl w:val="0"/>
        <w:numPr>
          <w:ilvl w:val="0"/>
          <w:numId w:val="155"/>
        </w:numPr>
        <w:rPr>
          <w:noProof/>
          <w:lang w:val="en-GB"/>
        </w:rPr>
      </w:pPr>
      <w:r w:rsidRPr="00DA2ADB">
        <w:rPr>
          <w:noProof/>
          <w:lang w:val="en-GB"/>
        </w:rPr>
        <w:t>Communicating changes to roles, competences and training opportunities, as the landscape rapidly evolves.</w:t>
      </w:r>
    </w:p>
    <w:p w14:paraId="68270C1F" w14:textId="77777777" w:rsidR="00C50DDA" w:rsidRPr="00DA2ADB" w:rsidRDefault="00D809D9" w:rsidP="002D7D9B">
      <w:pPr>
        <w:pStyle w:val="ListParagraph"/>
        <w:widowControl w:val="0"/>
        <w:numPr>
          <w:ilvl w:val="0"/>
          <w:numId w:val="155"/>
        </w:numPr>
        <w:rPr>
          <w:noProof/>
          <w:lang w:val="en-GB"/>
        </w:rPr>
      </w:pPr>
      <w:r w:rsidRPr="00DA2ADB">
        <w:rPr>
          <w:noProof/>
          <w:lang w:val="en-GB"/>
        </w:rPr>
        <w:t>Enabling individuals and an individual’s employer to assess data stewardship skills and identify training opportunities, in order to plan and carry out career development.</w:t>
      </w:r>
    </w:p>
    <w:p w14:paraId="3D09006A" w14:textId="77777777" w:rsidR="00C50DDA" w:rsidRPr="00DA2ADB" w:rsidRDefault="00D809D9" w:rsidP="002D7D9B">
      <w:pPr>
        <w:pStyle w:val="ListParagraph"/>
        <w:widowControl w:val="0"/>
        <w:numPr>
          <w:ilvl w:val="0"/>
          <w:numId w:val="155"/>
        </w:numPr>
        <w:rPr>
          <w:noProof/>
          <w:lang w:val="en-GB"/>
        </w:rPr>
      </w:pPr>
      <w:r w:rsidRPr="00DA2ADB">
        <w:rPr>
          <w:noProof/>
          <w:lang w:val="en-GB"/>
        </w:rPr>
        <w:t>Enabling the Dutch community to identify gaps in current training opportunities that could be addressed by existing groups, companies or institutions.</w:t>
      </w:r>
    </w:p>
    <w:p w14:paraId="1D61C5B7" w14:textId="77777777" w:rsidR="00C50DDA" w:rsidRPr="00DA2ADB" w:rsidRDefault="00C50DDA" w:rsidP="00E2620D">
      <w:pPr>
        <w:widowControl w:val="0"/>
        <w:rPr>
          <w:noProof/>
          <w:lang w:val="en-GB"/>
        </w:rPr>
      </w:pPr>
    </w:p>
    <w:p w14:paraId="4AEAC3D6" w14:textId="166E5827" w:rsidR="00C50DDA" w:rsidRPr="00DA2ADB" w:rsidRDefault="00D809D9" w:rsidP="00E2620D">
      <w:pPr>
        <w:widowControl w:val="0"/>
        <w:rPr>
          <w:noProof/>
          <w:lang w:val="en-GB"/>
        </w:rPr>
      </w:pPr>
      <w:r w:rsidRPr="00DA2ADB">
        <w:rPr>
          <w:noProof/>
          <w:lang w:val="en-GB"/>
        </w:rPr>
        <w:t xml:space="preserve">A data steward skills tool could be useful for a wide range of stakeholders, such as individual data stewards, employers and training providers. With clear mandates for updating and maintaining the contents, it could evolve as the data steward landscape also </w:t>
      </w:r>
      <w:r w:rsidR="00E2620D" w:rsidRPr="00DA2ADB">
        <w:rPr>
          <w:noProof/>
          <w:lang w:val="en-GB"/>
        </w:rPr>
        <w:t>evolves and</w:t>
      </w:r>
      <w:r w:rsidRPr="00DA2ADB">
        <w:rPr>
          <w:noProof/>
          <w:lang w:val="en-GB"/>
        </w:rPr>
        <w:t xml:space="preserve"> remain a valuable tool for recruitment and career development of data stewards across the Netherlands, and beyond.</w:t>
      </w:r>
    </w:p>
    <w:p w14:paraId="2B67D816" w14:textId="77777777" w:rsidR="00C50DDA" w:rsidRPr="00DA2ADB" w:rsidRDefault="00C50DDA" w:rsidP="00E2620D">
      <w:pPr>
        <w:rPr>
          <w:noProof/>
          <w:lang w:val="en-GB"/>
        </w:rPr>
      </w:pPr>
    </w:p>
    <w:p w14:paraId="49D99AAF" w14:textId="77777777" w:rsidR="00C50DDA" w:rsidRPr="00DA2ADB" w:rsidRDefault="00D809D9" w:rsidP="00E2620D">
      <w:pPr>
        <w:widowControl w:val="0"/>
        <w:rPr>
          <w:noProof/>
          <w:lang w:val="en-GB"/>
        </w:rPr>
      </w:pPr>
      <w:r w:rsidRPr="00DA2ADB">
        <w:rPr>
          <w:noProof/>
          <w:lang w:val="en-GB"/>
        </w:rPr>
        <w:t>Individual data stewards could use the tool to:</w:t>
      </w:r>
    </w:p>
    <w:p w14:paraId="3C100B7C" w14:textId="77777777" w:rsidR="00C50DDA" w:rsidRPr="00DA2ADB" w:rsidRDefault="00D809D9" w:rsidP="002D7D9B">
      <w:pPr>
        <w:pStyle w:val="ListParagraph"/>
        <w:widowControl w:val="0"/>
        <w:numPr>
          <w:ilvl w:val="0"/>
          <w:numId w:val="156"/>
        </w:numPr>
        <w:rPr>
          <w:noProof/>
          <w:lang w:val="en-GB"/>
        </w:rPr>
      </w:pPr>
      <w:r w:rsidRPr="00DA2ADB">
        <w:rPr>
          <w:noProof/>
          <w:lang w:val="en-GB"/>
        </w:rPr>
        <w:t>Use as a general information resource regarding competences and to find available training.</w:t>
      </w:r>
    </w:p>
    <w:p w14:paraId="4E955AB4" w14:textId="77777777" w:rsidR="00C50DDA" w:rsidRPr="00DA2ADB" w:rsidRDefault="00D809D9" w:rsidP="002D7D9B">
      <w:pPr>
        <w:pStyle w:val="ListParagraph"/>
        <w:widowControl w:val="0"/>
        <w:numPr>
          <w:ilvl w:val="0"/>
          <w:numId w:val="156"/>
        </w:numPr>
        <w:rPr>
          <w:noProof/>
          <w:lang w:val="en-GB"/>
        </w:rPr>
      </w:pPr>
      <w:r w:rsidRPr="00DA2ADB">
        <w:rPr>
          <w:noProof/>
          <w:lang w:val="en-GB"/>
        </w:rPr>
        <w:t>Identify development areas and relevant training.</w:t>
      </w:r>
    </w:p>
    <w:p w14:paraId="52C5903E" w14:textId="77777777" w:rsidR="00C50DDA" w:rsidRPr="00DA2ADB" w:rsidRDefault="00D809D9" w:rsidP="002D7D9B">
      <w:pPr>
        <w:pStyle w:val="ListParagraph"/>
        <w:widowControl w:val="0"/>
        <w:numPr>
          <w:ilvl w:val="0"/>
          <w:numId w:val="156"/>
        </w:numPr>
        <w:rPr>
          <w:noProof/>
          <w:lang w:val="en-GB"/>
        </w:rPr>
      </w:pPr>
      <w:r w:rsidRPr="00DA2ADB">
        <w:rPr>
          <w:noProof/>
          <w:lang w:val="en-GB"/>
        </w:rPr>
        <w:t>Assess skills and knowledge, determine the level (beginner, intermediate, advanced) in different competence areas.</w:t>
      </w:r>
    </w:p>
    <w:p w14:paraId="003B8719" w14:textId="77777777" w:rsidR="00C50DDA" w:rsidRPr="00DA2ADB" w:rsidRDefault="00D809D9" w:rsidP="002D7D9B">
      <w:pPr>
        <w:pStyle w:val="ListParagraph"/>
        <w:widowControl w:val="0"/>
        <w:numPr>
          <w:ilvl w:val="0"/>
          <w:numId w:val="156"/>
        </w:numPr>
        <w:rPr>
          <w:noProof/>
          <w:lang w:val="en-GB"/>
        </w:rPr>
      </w:pPr>
      <w:r w:rsidRPr="00DA2ADB">
        <w:rPr>
          <w:noProof/>
          <w:lang w:val="en-GB"/>
        </w:rPr>
        <w:t>Keep track of all opportunities and examples of best practice.</w:t>
      </w:r>
    </w:p>
    <w:p w14:paraId="06BA8521" w14:textId="77777777" w:rsidR="00C50DDA" w:rsidRPr="00DA2ADB" w:rsidRDefault="00D809D9" w:rsidP="002D7D9B">
      <w:pPr>
        <w:pStyle w:val="ListParagraph"/>
        <w:widowControl w:val="0"/>
        <w:numPr>
          <w:ilvl w:val="0"/>
          <w:numId w:val="156"/>
        </w:numPr>
        <w:rPr>
          <w:noProof/>
          <w:lang w:val="en-GB"/>
        </w:rPr>
      </w:pPr>
      <w:r w:rsidRPr="00DA2ADB">
        <w:rPr>
          <w:noProof/>
          <w:lang w:val="en-GB"/>
        </w:rPr>
        <w:t>Have clarity in potential career progression either within their employing institution, or in a different role elsewhere.</w:t>
      </w:r>
    </w:p>
    <w:p w14:paraId="3C91FB90" w14:textId="77777777" w:rsidR="00C50DDA" w:rsidRPr="00DA2ADB" w:rsidRDefault="00C50DDA" w:rsidP="00E2620D">
      <w:pPr>
        <w:widowControl w:val="0"/>
        <w:rPr>
          <w:noProof/>
          <w:lang w:val="en-GB"/>
        </w:rPr>
      </w:pPr>
    </w:p>
    <w:p w14:paraId="476C8A7C" w14:textId="77777777" w:rsidR="00C50DDA" w:rsidRPr="00DA2ADB" w:rsidRDefault="00D809D9" w:rsidP="00E2620D">
      <w:pPr>
        <w:rPr>
          <w:noProof/>
          <w:lang w:val="en-GB"/>
        </w:rPr>
      </w:pPr>
      <w:r w:rsidRPr="00DA2ADB">
        <w:rPr>
          <w:noProof/>
          <w:lang w:val="en-GB"/>
        </w:rPr>
        <w:t>In addition to data stewards, their (future) employers could also benefit from the tool:</w:t>
      </w:r>
    </w:p>
    <w:p w14:paraId="2A099708" w14:textId="77777777" w:rsidR="00C50DDA" w:rsidRPr="00DA2ADB" w:rsidRDefault="00D809D9" w:rsidP="002D7D9B">
      <w:pPr>
        <w:pStyle w:val="ListParagraph"/>
        <w:numPr>
          <w:ilvl w:val="0"/>
          <w:numId w:val="157"/>
        </w:numPr>
        <w:rPr>
          <w:noProof/>
          <w:lang w:val="en-GB"/>
        </w:rPr>
      </w:pPr>
      <w:r w:rsidRPr="00DA2ADB">
        <w:rPr>
          <w:noProof/>
          <w:lang w:val="en-GB"/>
        </w:rPr>
        <w:t>To demonstrate that they have qualified data stewards, contributing to good data stewardship.</w:t>
      </w:r>
    </w:p>
    <w:p w14:paraId="4CF3DB88" w14:textId="77777777" w:rsidR="00C50DDA" w:rsidRPr="00DA2ADB" w:rsidRDefault="00D809D9" w:rsidP="002D7D9B">
      <w:pPr>
        <w:pStyle w:val="ListParagraph"/>
        <w:numPr>
          <w:ilvl w:val="0"/>
          <w:numId w:val="157"/>
        </w:numPr>
        <w:rPr>
          <w:noProof/>
          <w:lang w:val="en-GB"/>
        </w:rPr>
      </w:pPr>
      <w:r w:rsidRPr="00DA2ADB">
        <w:rPr>
          <w:noProof/>
          <w:lang w:val="en-GB"/>
        </w:rPr>
        <w:t>To identify development areas and relevant training opportunities, in order to plan career development.</w:t>
      </w:r>
    </w:p>
    <w:p w14:paraId="4239D124" w14:textId="77777777" w:rsidR="00C50DDA" w:rsidRPr="00DA2ADB" w:rsidRDefault="00D809D9" w:rsidP="002D7D9B">
      <w:pPr>
        <w:pStyle w:val="ListParagraph"/>
        <w:numPr>
          <w:ilvl w:val="0"/>
          <w:numId w:val="157"/>
        </w:numPr>
        <w:rPr>
          <w:noProof/>
          <w:lang w:val="en-GB"/>
        </w:rPr>
      </w:pPr>
      <w:r w:rsidRPr="00DA2ADB">
        <w:rPr>
          <w:noProof/>
          <w:lang w:val="en-GB"/>
        </w:rPr>
        <w:t>To describe competences for new job profiles and assess potential candidates.</w:t>
      </w:r>
    </w:p>
    <w:p w14:paraId="3F1918A9" w14:textId="77777777" w:rsidR="00C50DDA" w:rsidRPr="00DA2ADB" w:rsidRDefault="00D809D9" w:rsidP="002D7D9B">
      <w:pPr>
        <w:pStyle w:val="ListParagraph"/>
        <w:numPr>
          <w:ilvl w:val="0"/>
          <w:numId w:val="157"/>
        </w:numPr>
        <w:rPr>
          <w:noProof/>
          <w:lang w:val="en-GB"/>
        </w:rPr>
      </w:pPr>
      <w:r w:rsidRPr="00DA2ADB">
        <w:rPr>
          <w:noProof/>
          <w:lang w:val="en-GB"/>
        </w:rPr>
        <w:lastRenderedPageBreak/>
        <w:t>To plan staff and development strategy with up-to-date competences.</w:t>
      </w:r>
    </w:p>
    <w:p w14:paraId="40D3E948" w14:textId="32599779" w:rsidR="00C50DDA" w:rsidRPr="00DA2ADB" w:rsidRDefault="00D809D9" w:rsidP="002D7D9B">
      <w:pPr>
        <w:pStyle w:val="ListParagraph"/>
        <w:numPr>
          <w:ilvl w:val="0"/>
          <w:numId w:val="157"/>
        </w:numPr>
        <w:rPr>
          <w:noProof/>
          <w:lang w:val="en-GB"/>
        </w:rPr>
      </w:pPr>
      <w:r w:rsidRPr="00DA2ADB">
        <w:rPr>
          <w:noProof/>
          <w:lang w:val="en-GB"/>
        </w:rPr>
        <w:t xml:space="preserve">To communicate and stay </w:t>
      </w:r>
      <w:r w:rsidR="000E1B36" w:rsidRPr="00DA2ADB">
        <w:rPr>
          <w:noProof/>
          <w:lang w:val="en-GB"/>
        </w:rPr>
        <w:t>up to date</w:t>
      </w:r>
      <w:r w:rsidRPr="00DA2ADB">
        <w:rPr>
          <w:noProof/>
          <w:lang w:val="en-GB"/>
        </w:rPr>
        <w:t xml:space="preserve"> to changes in roles, competences and training opportunities, as the data stewardship landscape rapidly evolves.</w:t>
      </w:r>
    </w:p>
    <w:p w14:paraId="1CA9397D" w14:textId="77777777" w:rsidR="00C50DDA" w:rsidRPr="00DA2ADB" w:rsidRDefault="00C50DDA" w:rsidP="00E2620D">
      <w:pPr>
        <w:rPr>
          <w:noProof/>
          <w:lang w:val="en-GB"/>
        </w:rPr>
      </w:pPr>
    </w:p>
    <w:p w14:paraId="230F2B15" w14:textId="77777777" w:rsidR="00C50DDA" w:rsidRPr="00DA2ADB" w:rsidRDefault="00D809D9" w:rsidP="00E2620D">
      <w:pPr>
        <w:rPr>
          <w:noProof/>
          <w:lang w:val="en-GB"/>
        </w:rPr>
      </w:pPr>
      <w:r w:rsidRPr="00DA2ADB">
        <w:rPr>
          <w:noProof/>
          <w:lang w:val="en-GB"/>
        </w:rPr>
        <w:t xml:space="preserve">Similarly, training providers could also use the tool: </w:t>
      </w:r>
    </w:p>
    <w:p w14:paraId="17F480B9" w14:textId="77777777" w:rsidR="00C50DDA" w:rsidRPr="00DA2ADB" w:rsidRDefault="00D809D9" w:rsidP="002D7D9B">
      <w:pPr>
        <w:pStyle w:val="ListParagraph"/>
        <w:numPr>
          <w:ilvl w:val="0"/>
          <w:numId w:val="158"/>
        </w:numPr>
        <w:rPr>
          <w:noProof/>
          <w:lang w:val="en-GB"/>
        </w:rPr>
      </w:pPr>
      <w:r w:rsidRPr="00DA2ADB">
        <w:rPr>
          <w:noProof/>
          <w:lang w:val="en-GB"/>
        </w:rPr>
        <w:t>To showcase training opportunities in the tool.</w:t>
      </w:r>
    </w:p>
    <w:p w14:paraId="19FB069C" w14:textId="77777777" w:rsidR="00C50DDA" w:rsidRPr="00DA2ADB" w:rsidRDefault="00D809D9" w:rsidP="002D7D9B">
      <w:pPr>
        <w:pStyle w:val="ListParagraph"/>
        <w:numPr>
          <w:ilvl w:val="0"/>
          <w:numId w:val="158"/>
        </w:numPr>
        <w:rPr>
          <w:noProof/>
          <w:lang w:val="en-GB"/>
        </w:rPr>
      </w:pPr>
      <w:r w:rsidRPr="00DA2ADB">
        <w:rPr>
          <w:noProof/>
          <w:lang w:val="en-GB"/>
        </w:rPr>
        <w:t>To identify gaps in current training provisioning.</w:t>
      </w:r>
    </w:p>
    <w:p w14:paraId="0951B373" w14:textId="36D41DD5" w:rsidR="00C50DDA" w:rsidRPr="00DA2ADB" w:rsidRDefault="00D809D9" w:rsidP="002D7D9B">
      <w:pPr>
        <w:pStyle w:val="ListParagraph"/>
        <w:numPr>
          <w:ilvl w:val="0"/>
          <w:numId w:val="158"/>
        </w:numPr>
        <w:rPr>
          <w:noProof/>
          <w:lang w:val="en-GB"/>
        </w:rPr>
      </w:pPr>
      <w:r w:rsidRPr="00DA2ADB">
        <w:rPr>
          <w:noProof/>
          <w:lang w:val="en-GB"/>
        </w:rPr>
        <w:t>To identify what competences any future training opportunities might need to address.</w:t>
      </w:r>
    </w:p>
    <w:p w14:paraId="5D7BC7C4" w14:textId="77777777" w:rsidR="001D3450" w:rsidRPr="00DA2ADB" w:rsidRDefault="001D3450" w:rsidP="001D3450">
      <w:pPr>
        <w:rPr>
          <w:noProof/>
          <w:lang w:val="en-GB"/>
        </w:rPr>
      </w:pPr>
    </w:p>
    <w:p w14:paraId="162D083F" w14:textId="3ADD791B" w:rsidR="00C50DDA" w:rsidRPr="00DA2ADB" w:rsidRDefault="00D809D9" w:rsidP="001D3450">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Content of the tool</w:t>
      </w:r>
    </w:p>
    <w:p w14:paraId="6E7C8A95" w14:textId="77777777" w:rsidR="001D3450" w:rsidRPr="00DA2ADB" w:rsidRDefault="001D3450" w:rsidP="00E2620D">
      <w:pPr>
        <w:widowControl w:val="0"/>
        <w:rPr>
          <w:noProof/>
          <w:lang w:val="en-GB"/>
        </w:rPr>
      </w:pPr>
    </w:p>
    <w:p w14:paraId="58A204A5" w14:textId="18437217" w:rsidR="00C50DDA" w:rsidRPr="00DA2ADB" w:rsidRDefault="00D809D9" w:rsidP="00E2620D">
      <w:pPr>
        <w:widowControl w:val="0"/>
        <w:rPr>
          <w:noProof/>
          <w:lang w:val="en-GB"/>
        </w:rPr>
      </w:pPr>
      <w:r w:rsidRPr="00DA2ADB">
        <w:rPr>
          <w:noProof/>
          <w:lang w:val="en-GB"/>
        </w:rPr>
        <w:t>This project focuses on the design and strategy of a data steward skills tool, i.e.</w:t>
      </w:r>
      <w:r w:rsidR="00F4580A" w:rsidRPr="00DA2ADB">
        <w:rPr>
          <w:noProof/>
          <w:lang w:val="en-GB"/>
        </w:rPr>
        <w:t>,</w:t>
      </w:r>
      <w:r w:rsidRPr="00DA2ADB">
        <w:rPr>
          <w:noProof/>
          <w:lang w:val="en-GB"/>
        </w:rPr>
        <w:t xml:space="preserve"> the look and feel of the tool, how such a tool could facilitate the training of a data steward, and the strategy (umbrella) stakeholders and organisations could take to implement such a tool into the ambitions for training and education of data stewards. </w:t>
      </w:r>
    </w:p>
    <w:p w14:paraId="5A990AC7" w14:textId="77777777" w:rsidR="00C50DDA" w:rsidRPr="00DA2ADB" w:rsidRDefault="00C50DDA" w:rsidP="00E2620D">
      <w:pPr>
        <w:widowControl w:val="0"/>
        <w:rPr>
          <w:noProof/>
          <w:lang w:val="en-GB"/>
        </w:rPr>
      </w:pPr>
    </w:p>
    <w:p w14:paraId="3C3F5028" w14:textId="77777777" w:rsidR="00C50DDA" w:rsidRPr="00DA2ADB" w:rsidRDefault="00D809D9" w:rsidP="00E2620D">
      <w:pPr>
        <w:widowControl w:val="0"/>
        <w:rPr>
          <w:noProof/>
          <w:lang w:val="en-GB"/>
        </w:rPr>
      </w:pPr>
      <w:r w:rsidRPr="00DA2ADB">
        <w:rPr>
          <w:noProof/>
          <w:lang w:val="en-GB"/>
        </w:rPr>
        <w:t>The actual content of a data steward skills tool is only part of this project insofar as it concerns the strategy for the content, and not the content itself (although, if building on existing content, the overview of learning resources of Chapter 5 can be used as a basis for creating the content in a follow up process of building the actual tool by these (umbrella) stakeholders and organisations).</w:t>
      </w:r>
    </w:p>
    <w:p w14:paraId="63F2DC88" w14:textId="77777777" w:rsidR="00C50DDA" w:rsidRPr="00DA2ADB" w:rsidRDefault="00C50DDA" w:rsidP="00E2620D">
      <w:pPr>
        <w:widowControl w:val="0"/>
        <w:rPr>
          <w:noProof/>
          <w:lang w:val="en-GB"/>
        </w:rPr>
      </w:pPr>
    </w:p>
    <w:p w14:paraId="4F86C7BD" w14:textId="68AA2A97" w:rsidR="00C50DDA" w:rsidRPr="00DA2ADB" w:rsidRDefault="00D809D9" w:rsidP="00E2620D">
      <w:pPr>
        <w:widowControl w:val="0"/>
        <w:rPr>
          <w:noProof/>
          <w:lang w:val="en-GB"/>
        </w:rPr>
      </w:pPr>
      <w:r w:rsidRPr="00DA2ADB">
        <w:rPr>
          <w:noProof/>
          <w:lang w:val="en-GB"/>
        </w:rPr>
        <w:t>Topic wise, we build upon the earlier mentioned competence areas and the topics that derive from these areas (Chapter 4). Hence our earlier reference to competence areas in the proposed menu and learning path (Annex 12).</w:t>
      </w:r>
    </w:p>
    <w:p w14:paraId="17F5D5A1" w14:textId="77777777" w:rsidR="001D3450" w:rsidRPr="00DA2ADB" w:rsidRDefault="001D3450" w:rsidP="001D3450">
      <w:pPr>
        <w:rPr>
          <w:noProof/>
          <w:lang w:val="en-GB"/>
        </w:rPr>
      </w:pPr>
    </w:p>
    <w:p w14:paraId="014030D4" w14:textId="4A0AB606" w:rsidR="00C50DDA" w:rsidRPr="00DA2ADB" w:rsidRDefault="00D809D9" w:rsidP="001D3450">
      <w:pPr>
        <w:rPr>
          <w:rFonts w:ascii="Calibri" w:hAnsi="Calibri" w:cs="Calibri"/>
          <w:noProof/>
          <w:color w:val="365F91" w:themeColor="accent1" w:themeShade="BF"/>
          <w:sz w:val="24"/>
          <w:lang w:val="en-GB"/>
        </w:rPr>
      </w:pPr>
      <w:r w:rsidRPr="00DA2ADB">
        <w:rPr>
          <w:rFonts w:ascii="Calibri" w:hAnsi="Calibri" w:cs="Calibri"/>
          <w:noProof/>
          <w:color w:val="365F91" w:themeColor="accent1" w:themeShade="BF"/>
          <w:sz w:val="24"/>
          <w:lang w:val="en-GB"/>
        </w:rPr>
        <w:t>Self-assessment</w:t>
      </w:r>
    </w:p>
    <w:p w14:paraId="2AB63C0C" w14:textId="77777777" w:rsidR="001D3450" w:rsidRPr="00DA2ADB" w:rsidRDefault="001D3450" w:rsidP="00E2620D">
      <w:pPr>
        <w:rPr>
          <w:noProof/>
          <w:lang w:val="en-GB"/>
        </w:rPr>
      </w:pPr>
    </w:p>
    <w:p w14:paraId="169DF7A2" w14:textId="4D1145F9" w:rsidR="00C50DDA" w:rsidRPr="00DA2ADB" w:rsidRDefault="00D809D9" w:rsidP="00E2620D">
      <w:pPr>
        <w:rPr>
          <w:noProof/>
          <w:lang w:val="en-GB"/>
        </w:rPr>
      </w:pPr>
      <w:r w:rsidRPr="00DA2ADB">
        <w:rPr>
          <w:noProof/>
          <w:lang w:val="en-GB"/>
        </w:rPr>
        <w:t>For all potential learners it is useful to assess where they ‘stand’ with regard to knowledge, skills and abilities. Given the diversity in backgrounds of data stewards, this is even more crucial. A self-assessment option in a skills tool could help learners to find the training that suits their needs and background. Moreover, self-assessment can be seen as a tool to stimulate intrinsic motivation and more meaningful learning (Macmillan &amp; Hearn, 2008)</w:t>
      </w:r>
      <w:r w:rsidRPr="00DA2ADB">
        <w:rPr>
          <w:noProof/>
          <w:vertAlign w:val="superscript"/>
          <w:lang w:val="en-GB"/>
        </w:rPr>
        <w:footnoteReference w:id="154"/>
      </w:r>
      <w:r w:rsidRPr="00DA2ADB">
        <w:rPr>
          <w:noProof/>
          <w:lang w:val="en-GB"/>
        </w:rPr>
        <w:t>.</w:t>
      </w:r>
    </w:p>
    <w:p w14:paraId="4531ACD2" w14:textId="77777777" w:rsidR="00C50DDA" w:rsidRPr="00DA2ADB" w:rsidRDefault="00C50DDA" w:rsidP="00E2620D">
      <w:pPr>
        <w:widowControl w:val="0"/>
        <w:rPr>
          <w:i/>
          <w:noProof/>
          <w:lang w:val="en-GB"/>
        </w:rPr>
      </w:pPr>
    </w:p>
    <w:p w14:paraId="66DB141D" w14:textId="77777777" w:rsidR="00B93F96" w:rsidRPr="00DA2ADB" w:rsidRDefault="00B93F96">
      <w:pPr>
        <w:rPr>
          <w:noProof/>
          <w:lang w:val="en-GB"/>
        </w:rPr>
      </w:pPr>
      <w:r w:rsidRPr="00DA2ADB">
        <w:rPr>
          <w:noProof/>
          <w:lang w:val="en-GB"/>
        </w:rPr>
        <w:br w:type="page"/>
      </w:r>
    </w:p>
    <w:p w14:paraId="1DBFD0DE" w14:textId="5967314C" w:rsidR="00C50DDA" w:rsidRPr="00DA2ADB" w:rsidRDefault="00D809D9" w:rsidP="00E2620D">
      <w:pPr>
        <w:widowControl w:val="0"/>
        <w:rPr>
          <w:noProof/>
          <w:lang w:val="en-GB"/>
        </w:rPr>
      </w:pPr>
      <w:r w:rsidRPr="00DA2ADB">
        <w:rPr>
          <w:noProof/>
          <w:lang w:val="en-GB"/>
        </w:rPr>
        <w:lastRenderedPageBreak/>
        <w:t>The outcome of the tool is, at least, that:</w:t>
      </w:r>
    </w:p>
    <w:p w14:paraId="77C3553A" w14:textId="77777777" w:rsidR="00E2620D" w:rsidRPr="00DA2ADB" w:rsidRDefault="00D809D9" w:rsidP="002D7D9B">
      <w:pPr>
        <w:pStyle w:val="ListParagraph"/>
        <w:widowControl w:val="0"/>
        <w:numPr>
          <w:ilvl w:val="0"/>
          <w:numId w:val="159"/>
        </w:numPr>
        <w:rPr>
          <w:noProof/>
          <w:lang w:val="en-GB"/>
        </w:rPr>
      </w:pPr>
      <w:r w:rsidRPr="00DA2ADB">
        <w:rPr>
          <w:noProof/>
          <w:lang w:val="en-GB"/>
        </w:rPr>
        <w:t>The data steward has an idea of his or her level regarding one or more competences.</w:t>
      </w:r>
    </w:p>
    <w:p w14:paraId="41D28CAE" w14:textId="77777777" w:rsidR="00E2620D" w:rsidRPr="00DA2ADB" w:rsidRDefault="00D809D9" w:rsidP="002D7D9B">
      <w:pPr>
        <w:pStyle w:val="ListParagraph"/>
        <w:widowControl w:val="0"/>
        <w:numPr>
          <w:ilvl w:val="0"/>
          <w:numId w:val="159"/>
        </w:numPr>
        <w:rPr>
          <w:noProof/>
          <w:lang w:val="en-GB"/>
        </w:rPr>
      </w:pPr>
      <w:r w:rsidRPr="00DA2ADB">
        <w:rPr>
          <w:noProof/>
          <w:lang w:val="en-GB"/>
        </w:rPr>
        <w:t>The data steward identifies knowledge gaps.</w:t>
      </w:r>
    </w:p>
    <w:p w14:paraId="366744B4" w14:textId="0E2BCFE0" w:rsidR="00C50DDA" w:rsidRPr="00DA2ADB" w:rsidRDefault="00D809D9" w:rsidP="002D7D9B">
      <w:pPr>
        <w:pStyle w:val="ListParagraph"/>
        <w:widowControl w:val="0"/>
        <w:numPr>
          <w:ilvl w:val="0"/>
          <w:numId w:val="159"/>
        </w:numPr>
        <w:rPr>
          <w:noProof/>
          <w:lang w:val="en-GB"/>
        </w:rPr>
      </w:pPr>
      <w:r w:rsidRPr="00DA2ADB">
        <w:rPr>
          <w:noProof/>
          <w:lang w:val="en-GB"/>
        </w:rPr>
        <w:t>The data steward knows about the available training resources to work on these knowledge gaps.</w:t>
      </w:r>
    </w:p>
    <w:p w14:paraId="32C36BA8" w14:textId="77777777" w:rsidR="00C50DDA" w:rsidRPr="00DA2ADB" w:rsidRDefault="00C50DDA" w:rsidP="00E2620D">
      <w:pPr>
        <w:widowControl w:val="0"/>
        <w:rPr>
          <w:i/>
          <w:noProof/>
          <w:lang w:val="en-GB"/>
        </w:rPr>
      </w:pPr>
    </w:p>
    <w:p w14:paraId="0E05E3B3" w14:textId="7C499BA9" w:rsidR="00C50DDA" w:rsidRPr="00DA2ADB" w:rsidRDefault="00D809D9" w:rsidP="00E2620D">
      <w:pPr>
        <w:rPr>
          <w:noProof/>
          <w:lang w:val="en-GB"/>
        </w:rPr>
      </w:pPr>
      <w:r w:rsidRPr="00DA2ADB">
        <w:rPr>
          <w:noProof/>
          <w:lang w:val="en-GB"/>
        </w:rPr>
        <w:t xml:space="preserve">Where should </w:t>
      </w:r>
      <w:r w:rsidR="000E1B36" w:rsidRPr="00DA2ADB">
        <w:rPr>
          <w:noProof/>
          <w:lang w:val="en-GB"/>
        </w:rPr>
        <w:t>self-assessment</w:t>
      </w:r>
      <w:r w:rsidRPr="00DA2ADB">
        <w:rPr>
          <w:noProof/>
          <w:lang w:val="en-GB"/>
        </w:rPr>
        <w:t xml:space="preserve"> be situated in the tool, to match </w:t>
      </w:r>
      <w:r w:rsidR="000E1B36" w:rsidRPr="00DA2ADB">
        <w:rPr>
          <w:noProof/>
          <w:lang w:val="en-GB"/>
        </w:rPr>
        <w:t>self-assessment</w:t>
      </w:r>
      <w:r w:rsidRPr="00DA2ADB">
        <w:rPr>
          <w:noProof/>
          <w:lang w:val="en-GB"/>
        </w:rPr>
        <w:t xml:space="preserve"> to the data steward’s learner journey? If a data steward browses the skills tool, it should be really easy to start the self-assessment: </w:t>
      </w:r>
    </w:p>
    <w:p w14:paraId="12FD1170" w14:textId="387C51D9" w:rsidR="00C50DDA" w:rsidRPr="00DA2ADB" w:rsidRDefault="00D809D9" w:rsidP="002D7D9B">
      <w:pPr>
        <w:pStyle w:val="ListParagraph"/>
        <w:numPr>
          <w:ilvl w:val="0"/>
          <w:numId w:val="160"/>
        </w:numPr>
        <w:rPr>
          <w:noProof/>
          <w:lang w:val="en-GB"/>
        </w:rPr>
      </w:pPr>
      <w:r w:rsidRPr="00DA2ADB">
        <w:rPr>
          <w:noProof/>
          <w:lang w:val="en-GB"/>
        </w:rPr>
        <w:t xml:space="preserve">The tool should be designed so that it facilitates the start of the learning path, via a </w:t>
      </w:r>
      <w:r w:rsidR="000E1B36" w:rsidRPr="00DA2ADB">
        <w:rPr>
          <w:noProof/>
          <w:lang w:val="en-GB"/>
        </w:rPr>
        <w:t>call-to-action</w:t>
      </w:r>
      <w:r w:rsidRPr="00DA2ADB">
        <w:rPr>
          <w:noProof/>
          <w:lang w:val="en-GB"/>
        </w:rPr>
        <w:t xml:space="preserve"> button, which starts the self-assessment when a data steward enters the tool. </w:t>
      </w:r>
    </w:p>
    <w:p w14:paraId="1192AD23" w14:textId="45018E0C" w:rsidR="00C50DDA" w:rsidRPr="00DA2ADB" w:rsidRDefault="00D809D9" w:rsidP="002D7D9B">
      <w:pPr>
        <w:pStyle w:val="ListParagraph"/>
        <w:numPr>
          <w:ilvl w:val="0"/>
          <w:numId w:val="160"/>
        </w:numPr>
        <w:rPr>
          <w:noProof/>
          <w:lang w:val="en-GB"/>
        </w:rPr>
      </w:pPr>
      <w:r w:rsidRPr="00DA2ADB">
        <w:rPr>
          <w:noProof/>
          <w:lang w:val="en-GB"/>
        </w:rPr>
        <w:t xml:space="preserve">When browsing the tool, self-assessment should also be accessible via each of the competence areas. For those competence areas, a data steward should be able to </w:t>
      </w:r>
      <w:r w:rsidR="000E1B36" w:rsidRPr="00DA2ADB">
        <w:rPr>
          <w:noProof/>
          <w:lang w:val="en-GB"/>
        </w:rPr>
        <w:t>self-assess</w:t>
      </w:r>
      <w:r w:rsidRPr="00DA2ADB">
        <w:rPr>
          <w:noProof/>
          <w:lang w:val="en-GB"/>
        </w:rPr>
        <w:t xml:space="preserve"> his or her knowledge in combination with browsing resources that match the identified knowledge gaps on a competence area. Learners should also be referred to specific training resources, based on the result of their self-assessment.</w:t>
      </w:r>
    </w:p>
    <w:p w14:paraId="4308DB13" w14:textId="77777777" w:rsidR="00C50DDA" w:rsidRPr="00DA2ADB" w:rsidRDefault="00D809D9" w:rsidP="002D7D9B">
      <w:pPr>
        <w:pStyle w:val="ListParagraph"/>
        <w:numPr>
          <w:ilvl w:val="0"/>
          <w:numId w:val="160"/>
        </w:numPr>
        <w:rPr>
          <w:noProof/>
          <w:lang w:val="en-GB"/>
        </w:rPr>
      </w:pPr>
      <w:r w:rsidRPr="00DA2ADB">
        <w:rPr>
          <w:noProof/>
          <w:lang w:val="en-GB"/>
        </w:rPr>
        <w:t>Self-assessment options should also match the end of a learning path, or at least the end of a specific competence-related learning path. The assessment is expected to confirm that the data steward has bridged an earlier knowledge gap.</w:t>
      </w:r>
    </w:p>
    <w:p w14:paraId="45C94D0E" w14:textId="77777777" w:rsidR="00C50DDA" w:rsidRPr="00DA2ADB" w:rsidRDefault="00C50DDA" w:rsidP="00E2620D">
      <w:pPr>
        <w:rPr>
          <w:noProof/>
          <w:lang w:val="en-GB"/>
        </w:rPr>
      </w:pPr>
    </w:p>
    <w:p w14:paraId="569DF42B" w14:textId="6C53E1CE" w:rsidR="00C50DDA" w:rsidRPr="00DA2ADB" w:rsidRDefault="00D809D9" w:rsidP="00E2620D">
      <w:pPr>
        <w:rPr>
          <w:noProof/>
          <w:lang w:val="en-GB"/>
        </w:rPr>
      </w:pPr>
      <w:r w:rsidRPr="00DA2ADB">
        <w:rPr>
          <w:noProof/>
          <w:lang w:val="en-GB"/>
        </w:rPr>
        <w:t xml:space="preserve">The self-assessment functionality benefits from well thought-out visualisation. One possibility of visualising as assessment is the spider diagram with axes for the various competence areas. This offers a </w:t>
      </w:r>
      <w:r w:rsidR="000E1B36" w:rsidRPr="00DA2ADB">
        <w:rPr>
          <w:noProof/>
          <w:lang w:val="en-GB"/>
        </w:rPr>
        <w:t>bird’s</w:t>
      </w:r>
      <w:r w:rsidRPr="00DA2ADB">
        <w:rPr>
          <w:noProof/>
          <w:lang w:val="en-GB"/>
        </w:rPr>
        <w:t xml:space="preserve"> eye view to what data stewards are learning and identify gaps in their knowledge. Alternatively, or in combination with a spider diagram, different levels could be distinguished, such as beginner, intermediate and advanced. Examples of how self-visualisation could be integrated in a data steward skills tool are given below.</w:t>
      </w:r>
    </w:p>
    <w:p w14:paraId="04ACE68C" w14:textId="77777777" w:rsidR="00C50DDA" w:rsidRPr="00DA2ADB" w:rsidRDefault="00C50DDA" w:rsidP="00E2620D">
      <w:pPr>
        <w:rPr>
          <w:noProof/>
          <w:lang w:val="en-GB"/>
        </w:rPr>
      </w:pPr>
    </w:p>
    <w:p w14:paraId="781542ED" w14:textId="77777777" w:rsidR="00C50DDA" w:rsidRPr="00DA2ADB" w:rsidRDefault="00D809D9" w:rsidP="00E2620D">
      <w:pPr>
        <w:widowControl w:val="0"/>
        <w:jc w:val="both"/>
        <w:rPr>
          <w:noProof/>
          <w:lang w:val="en-GB"/>
        </w:rPr>
      </w:pPr>
      <w:r w:rsidRPr="00DA2ADB">
        <w:rPr>
          <w:noProof/>
          <w:lang w:val="en-GB"/>
        </w:rPr>
        <w:lastRenderedPageBreak/>
        <w:drawing>
          <wp:inline distT="19050" distB="19050" distL="19050" distR="19050" wp14:anchorId="5D7B36E6" wp14:editId="454AC7CE">
            <wp:extent cx="3611301" cy="312516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2"/>
                    <a:srcRect t="12480"/>
                    <a:stretch>
                      <a:fillRect/>
                    </a:stretch>
                  </pic:blipFill>
                  <pic:spPr>
                    <a:xfrm>
                      <a:off x="0" y="0"/>
                      <a:ext cx="3637055" cy="3147452"/>
                    </a:xfrm>
                    <a:prstGeom prst="rect">
                      <a:avLst/>
                    </a:prstGeom>
                    <a:ln w="25400">
                      <a:noFill/>
                      <a:prstDash val="solid"/>
                    </a:ln>
                  </pic:spPr>
                </pic:pic>
              </a:graphicData>
            </a:graphic>
          </wp:inline>
        </w:drawing>
      </w:r>
    </w:p>
    <w:p w14:paraId="62B57588" w14:textId="5561D0C7" w:rsidR="00C50DDA" w:rsidRPr="00DA2ADB" w:rsidRDefault="00D809D9" w:rsidP="00E2620D">
      <w:pPr>
        <w:widowControl w:val="0"/>
        <w:jc w:val="both"/>
        <w:rPr>
          <w:i/>
          <w:noProof/>
          <w:lang w:val="en-GB"/>
        </w:rPr>
      </w:pPr>
      <w:r w:rsidRPr="00DA2ADB">
        <w:rPr>
          <w:i/>
          <w:noProof/>
          <w:lang w:val="en-GB"/>
        </w:rPr>
        <w:t xml:space="preserve">Figure Annex 13.1 Example of a </w:t>
      </w:r>
      <w:r w:rsidR="000E1B36" w:rsidRPr="00DA2ADB">
        <w:rPr>
          <w:i/>
          <w:noProof/>
          <w:lang w:val="en-GB"/>
        </w:rPr>
        <w:t>self-assessment</w:t>
      </w:r>
      <w:r w:rsidRPr="00DA2ADB">
        <w:rPr>
          <w:i/>
          <w:noProof/>
          <w:lang w:val="en-GB"/>
        </w:rPr>
        <w:t xml:space="preserve"> question</w:t>
      </w:r>
    </w:p>
    <w:p w14:paraId="2ADDEADE" w14:textId="77777777" w:rsidR="00C50DDA" w:rsidRPr="00DA2ADB" w:rsidRDefault="00D809D9" w:rsidP="00E2620D">
      <w:pPr>
        <w:widowControl w:val="0"/>
        <w:jc w:val="both"/>
        <w:rPr>
          <w:noProof/>
          <w:lang w:val="en-GB"/>
        </w:rPr>
      </w:pPr>
      <w:r w:rsidRPr="00DA2ADB">
        <w:rPr>
          <w:noProof/>
          <w:lang w:val="en-GB"/>
        </w:rPr>
        <w:drawing>
          <wp:inline distT="19050" distB="19050" distL="19050" distR="19050" wp14:anchorId="28AE5EB3" wp14:editId="6F28CFE2">
            <wp:extent cx="4456253" cy="3622876"/>
            <wp:effectExtent l="0" t="0" r="1905" b="0"/>
            <wp:docPr id="2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3"/>
                    <a:srcRect/>
                    <a:stretch>
                      <a:fillRect/>
                    </a:stretch>
                  </pic:blipFill>
                  <pic:spPr>
                    <a:xfrm>
                      <a:off x="0" y="0"/>
                      <a:ext cx="4506219" cy="3663498"/>
                    </a:xfrm>
                    <a:prstGeom prst="rect">
                      <a:avLst/>
                    </a:prstGeom>
                    <a:ln w="25400">
                      <a:noFill/>
                      <a:prstDash val="solid"/>
                    </a:ln>
                  </pic:spPr>
                </pic:pic>
              </a:graphicData>
            </a:graphic>
          </wp:inline>
        </w:drawing>
      </w:r>
    </w:p>
    <w:p w14:paraId="1E88072A" w14:textId="41178345" w:rsidR="00C50DDA" w:rsidRPr="00DA2ADB" w:rsidRDefault="00D809D9" w:rsidP="00E2620D">
      <w:pPr>
        <w:widowControl w:val="0"/>
        <w:jc w:val="both"/>
        <w:rPr>
          <w:i/>
          <w:noProof/>
          <w:lang w:val="en-GB"/>
        </w:rPr>
      </w:pPr>
      <w:r w:rsidRPr="00DA2ADB">
        <w:rPr>
          <w:i/>
          <w:noProof/>
          <w:lang w:val="en-GB"/>
        </w:rPr>
        <w:t xml:space="preserve">Figure Annex 13.2 Example of a </w:t>
      </w:r>
      <w:r w:rsidR="000E1B36" w:rsidRPr="00DA2ADB">
        <w:rPr>
          <w:i/>
          <w:noProof/>
          <w:lang w:val="en-GB"/>
        </w:rPr>
        <w:t>self-assessment</w:t>
      </w:r>
      <w:r w:rsidRPr="00DA2ADB">
        <w:rPr>
          <w:i/>
          <w:noProof/>
          <w:lang w:val="en-GB"/>
        </w:rPr>
        <w:t xml:space="preserve"> result page I</w:t>
      </w:r>
    </w:p>
    <w:p w14:paraId="638798CB" w14:textId="77777777" w:rsidR="00C50DDA" w:rsidRPr="00DA2ADB" w:rsidRDefault="00C50DDA" w:rsidP="00E2620D">
      <w:pPr>
        <w:widowControl w:val="0"/>
        <w:jc w:val="both"/>
        <w:rPr>
          <w:noProof/>
          <w:lang w:val="en-GB"/>
        </w:rPr>
      </w:pPr>
    </w:p>
    <w:p w14:paraId="63FD88F9" w14:textId="77777777" w:rsidR="00C50DDA" w:rsidRPr="00DA2ADB" w:rsidRDefault="00D809D9" w:rsidP="00E2620D">
      <w:pPr>
        <w:widowControl w:val="0"/>
        <w:jc w:val="both"/>
        <w:rPr>
          <w:noProof/>
          <w:lang w:val="en-GB"/>
        </w:rPr>
      </w:pPr>
      <w:r w:rsidRPr="00DA2ADB">
        <w:rPr>
          <w:noProof/>
          <w:lang w:val="en-GB"/>
        </w:rPr>
        <w:drawing>
          <wp:inline distT="19050" distB="19050" distL="19050" distR="19050" wp14:anchorId="2939CE29" wp14:editId="1D3AE89B">
            <wp:extent cx="2951544" cy="2696901"/>
            <wp:effectExtent l="0" t="0" r="0" b="0"/>
            <wp:docPr id="3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rotWithShape="1">
                    <a:blip r:embed="rId134"/>
                    <a:srcRect r="2005" b="1577"/>
                    <a:stretch/>
                  </pic:blipFill>
                  <pic:spPr bwMode="auto">
                    <a:xfrm>
                      <a:off x="0" y="0"/>
                      <a:ext cx="2965665" cy="2709804"/>
                    </a:xfrm>
                    <a:prstGeom prst="rect">
                      <a:avLst/>
                    </a:prstGeom>
                    <a:ln>
                      <a:noFill/>
                    </a:ln>
                    <a:extLst>
                      <a:ext uri="{53640926-AAD7-44D8-BBD7-CCE9431645EC}">
                        <a14:shadowObscured xmlns:a14="http://schemas.microsoft.com/office/drawing/2010/main"/>
                      </a:ext>
                    </a:extLst>
                  </pic:spPr>
                </pic:pic>
              </a:graphicData>
            </a:graphic>
          </wp:inline>
        </w:drawing>
      </w:r>
    </w:p>
    <w:p w14:paraId="107CA182" w14:textId="1A4765AB" w:rsidR="00C50DDA" w:rsidRPr="00DA2ADB" w:rsidRDefault="00D809D9" w:rsidP="00E2620D">
      <w:pPr>
        <w:widowControl w:val="0"/>
        <w:jc w:val="both"/>
        <w:rPr>
          <w:i/>
          <w:noProof/>
          <w:lang w:val="en-GB"/>
        </w:rPr>
      </w:pPr>
      <w:r w:rsidRPr="00DA2ADB">
        <w:rPr>
          <w:i/>
          <w:noProof/>
          <w:lang w:val="en-GB"/>
        </w:rPr>
        <w:t xml:space="preserve">Figure Annex 13.3 Example of a </w:t>
      </w:r>
      <w:r w:rsidR="000E1B36" w:rsidRPr="00DA2ADB">
        <w:rPr>
          <w:i/>
          <w:noProof/>
          <w:lang w:val="en-GB"/>
        </w:rPr>
        <w:t>self-assessment</w:t>
      </w:r>
      <w:r w:rsidRPr="00DA2ADB">
        <w:rPr>
          <w:i/>
          <w:noProof/>
          <w:lang w:val="en-GB"/>
        </w:rPr>
        <w:t xml:space="preserve"> result page II</w:t>
      </w:r>
      <w:r w:rsidRPr="00DA2ADB">
        <w:rPr>
          <w:noProof/>
          <w:lang w:val="en-GB"/>
        </w:rPr>
        <w:br w:type="page"/>
      </w:r>
    </w:p>
    <w:p w14:paraId="184CC508" w14:textId="77777777" w:rsidR="00C50DDA" w:rsidRPr="00DA2ADB" w:rsidRDefault="00D809D9" w:rsidP="0012723E">
      <w:pPr>
        <w:pStyle w:val="Heading1"/>
        <w:rPr>
          <w:noProof/>
          <w:lang w:val="en-GB"/>
        </w:rPr>
      </w:pPr>
      <w:bookmarkStart w:id="68" w:name="_Toc63080706"/>
      <w:r w:rsidRPr="00DA2ADB">
        <w:rPr>
          <w:noProof/>
          <w:lang w:val="en-GB"/>
        </w:rPr>
        <w:lastRenderedPageBreak/>
        <w:t>Annex 14: Composition of project team</w:t>
      </w:r>
      <w:bookmarkEnd w:id="68"/>
    </w:p>
    <w:p w14:paraId="542F7E59" w14:textId="72F388DD" w:rsidR="00C50DDA" w:rsidRPr="00DA2ADB" w:rsidRDefault="00D809D9" w:rsidP="00B93F96">
      <w:pPr>
        <w:rPr>
          <w:rFonts w:cs="Arial"/>
          <w:noProof/>
          <w:szCs w:val="22"/>
          <w:lang w:val="en-GB"/>
        </w:rPr>
      </w:pPr>
      <w:r w:rsidRPr="00DA2ADB">
        <w:rPr>
          <w:rFonts w:cs="Arial"/>
          <w:noProof/>
          <w:szCs w:val="22"/>
          <w:lang w:val="en-GB"/>
        </w:rPr>
        <w:t>The project was initiated by the National Platform Open Science (NPOS</w:t>
      </w:r>
      <w:r w:rsidR="0012723E" w:rsidRPr="00DA2ADB">
        <w:rPr>
          <w:rFonts w:cs="Arial"/>
          <w:noProof/>
          <w:szCs w:val="22"/>
          <w:lang w:val="en-GB"/>
        </w:rPr>
        <w:t>) and</w:t>
      </w:r>
      <w:r w:rsidRPr="00DA2ADB">
        <w:rPr>
          <w:rFonts w:cs="Arial"/>
          <w:noProof/>
          <w:szCs w:val="22"/>
          <w:lang w:val="en-GB"/>
        </w:rPr>
        <w:t xml:space="preserve"> coordinated on behalf of NPOS by Margreet Bloemers (ZonMw) and Margriet Miedema (LCRDM). Merlijn Bles (ZonMw) and Frederike Schmitz (DTL) were responsible for communication. </w:t>
      </w:r>
    </w:p>
    <w:p w14:paraId="3D0F103F" w14:textId="77777777" w:rsidR="00C50DDA" w:rsidRPr="00DA2ADB" w:rsidRDefault="00C50DDA" w:rsidP="00B93F96">
      <w:pPr>
        <w:rPr>
          <w:rFonts w:cs="Arial"/>
          <w:noProof/>
          <w:szCs w:val="22"/>
          <w:lang w:val="en-GB"/>
        </w:rPr>
      </w:pPr>
    </w:p>
    <w:p w14:paraId="05EF1AA8" w14:textId="111329C2" w:rsidR="00C50DDA" w:rsidRPr="00DA2ADB" w:rsidRDefault="00D809D9" w:rsidP="00B93F96">
      <w:pPr>
        <w:rPr>
          <w:rFonts w:cs="Arial"/>
          <w:noProof/>
          <w:szCs w:val="22"/>
          <w:lang w:val="en-GB"/>
        </w:rPr>
      </w:pPr>
      <w:r w:rsidRPr="00DA2ADB">
        <w:rPr>
          <w:rFonts w:cs="Arial"/>
          <w:noProof/>
          <w:szCs w:val="22"/>
          <w:lang w:val="en-GB"/>
        </w:rPr>
        <w:t xml:space="preserve">The project started in September 2019 and the final report </w:t>
      </w:r>
      <w:r w:rsidR="00846F21" w:rsidRPr="00DA2ADB">
        <w:rPr>
          <w:rFonts w:cs="Arial"/>
          <w:noProof/>
          <w:szCs w:val="22"/>
          <w:lang w:val="en-GB"/>
        </w:rPr>
        <w:t>was</w:t>
      </w:r>
      <w:r w:rsidRPr="00DA2ADB">
        <w:rPr>
          <w:rFonts w:cs="Arial"/>
          <w:noProof/>
          <w:szCs w:val="22"/>
          <w:lang w:val="en-GB"/>
        </w:rPr>
        <w:t xml:space="preserve"> delivered in </w:t>
      </w:r>
      <w:r w:rsidR="00846F21" w:rsidRPr="00DA2ADB">
        <w:rPr>
          <w:rFonts w:cs="Arial"/>
          <w:noProof/>
          <w:szCs w:val="22"/>
          <w:lang w:val="en-GB"/>
        </w:rPr>
        <w:t>February</w:t>
      </w:r>
      <w:r w:rsidRPr="00DA2ADB">
        <w:rPr>
          <w:rFonts w:cs="Arial"/>
          <w:noProof/>
          <w:szCs w:val="22"/>
          <w:lang w:val="en-GB"/>
        </w:rPr>
        <w:t xml:space="preserve"> 2021.</w:t>
      </w:r>
    </w:p>
    <w:p w14:paraId="40DE435F" w14:textId="77777777" w:rsidR="00C50DDA" w:rsidRPr="00DA2ADB" w:rsidRDefault="00C50DDA" w:rsidP="00B93F96">
      <w:pPr>
        <w:rPr>
          <w:rFonts w:cs="Arial"/>
          <w:noProof/>
          <w:szCs w:val="22"/>
          <w:lang w:val="en-GB"/>
        </w:rPr>
      </w:pPr>
    </w:p>
    <w:p w14:paraId="29CB7106" w14:textId="2B2BE20D" w:rsidR="00C50DDA" w:rsidRPr="00DA2ADB" w:rsidRDefault="00D809D9" w:rsidP="00B93F96">
      <w:pPr>
        <w:rPr>
          <w:rFonts w:cs="Arial"/>
          <w:noProof/>
          <w:szCs w:val="22"/>
          <w:lang w:val="en-GB"/>
        </w:rPr>
      </w:pPr>
      <w:r w:rsidRPr="00DA2ADB">
        <w:rPr>
          <w:rFonts w:cs="Arial"/>
          <w:noProof/>
          <w:szCs w:val="22"/>
          <w:lang w:val="en-GB"/>
        </w:rPr>
        <w:t>The following umbrella organisations participated on an in-kind basis in the project: VSNU (Darco Jansen), VH (Jort Diekerhof), NFU (Petra Drankier), PNN (Tess van Doorn), SURF (Annette Langedijk</w:t>
      </w:r>
      <w:r w:rsidR="00AA1D49" w:rsidRPr="00DA2ADB">
        <w:rPr>
          <w:rFonts w:cs="Arial"/>
          <w:noProof/>
          <w:szCs w:val="22"/>
          <w:lang w:val="en-GB"/>
        </w:rPr>
        <w:t>, Claudia Behnke</w:t>
      </w:r>
      <w:r w:rsidRPr="00DA2ADB">
        <w:rPr>
          <w:rFonts w:cs="Arial"/>
          <w:noProof/>
          <w:szCs w:val="22"/>
          <w:lang w:val="en-GB"/>
        </w:rPr>
        <w:t>) and ZonMw (Margreet Bloemers). Elevate Health (Nienke Verdonk) was asked to advise on the design and didactics of the digital data steward skills tool.</w:t>
      </w:r>
    </w:p>
    <w:p w14:paraId="7CBBC107" w14:textId="77777777" w:rsidR="00C50DDA" w:rsidRPr="00DA2ADB" w:rsidRDefault="00C50DDA" w:rsidP="00B93F96">
      <w:pPr>
        <w:rPr>
          <w:rFonts w:cs="Arial"/>
          <w:noProof/>
          <w:szCs w:val="22"/>
          <w:lang w:val="en-GB"/>
        </w:rPr>
      </w:pPr>
    </w:p>
    <w:p w14:paraId="49E91F2E" w14:textId="77777777" w:rsidR="00C50DDA" w:rsidRPr="00DA2ADB" w:rsidRDefault="00D809D9" w:rsidP="00B93F96">
      <w:pPr>
        <w:rPr>
          <w:rFonts w:cs="Arial"/>
          <w:noProof/>
          <w:color w:val="000000" w:themeColor="text1"/>
          <w:szCs w:val="22"/>
          <w:lang w:val="en-GB"/>
        </w:rPr>
      </w:pPr>
      <w:r w:rsidRPr="00DA2ADB">
        <w:rPr>
          <w:rFonts w:cs="Arial"/>
          <w:noProof/>
          <w:color w:val="000000" w:themeColor="text1"/>
          <w:szCs w:val="22"/>
          <w:lang w:val="en-GB"/>
        </w:rPr>
        <w:t>The daily project lead was done by Mijke Jetten and Celia van Gelder (DTL). To form the daily project team, the Dutch community of data professionals, including the LCRDM pool of experts</w:t>
      </w:r>
      <w:r w:rsidRPr="00DA2ADB">
        <w:rPr>
          <w:rFonts w:cs="Arial"/>
          <w:noProof/>
          <w:color w:val="000000" w:themeColor="text1"/>
          <w:szCs w:val="22"/>
          <w:vertAlign w:val="superscript"/>
          <w:lang w:val="en-GB"/>
        </w:rPr>
        <w:footnoteReference w:id="155"/>
      </w:r>
      <w:r w:rsidRPr="00DA2ADB">
        <w:rPr>
          <w:rFonts w:cs="Arial"/>
          <w:noProof/>
          <w:color w:val="000000" w:themeColor="text1"/>
          <w:szCs w:val="22"/>
          <w:lang w:val="en-GB"/>
        </w:rPr>
        <w:t xml:space="preserve">, was engaged. </w:t>
      </w:r>
    </w:p>
    <w:p w14:paraId="0F5E0872" w14:textId="77777777" w:rsidR="00C50DDA" w:rsidRPr="00DA2ADB" w:rsidRDefault="00C50DDA" w:rsidP="00B93F96">
      <w:pPr>
        <w:rPr>
          <w:rFonts w:cs="Arial"/>
          <w:noProof/>
          <w:color w:val="000000" w:themeColor="text1"/>
          <w:szCs w:val="22"/>
          <w:lang w:val="en-GB"/>
        </w:rPr>
      </w:pPr>
    </w:p>
    <w:p w14:paraId="388D1410" w14:textId="01F2ED97" w:rsidR="00A32165" w:rsidRPr="00DA2ADB" w:rsidRDefault="00D809D9" w:rsidP="00B93F96">
      <w:pPr>
        <w:autoSpaceDE w:val="0"/>
        <w:autoSpaceDN w:val="0"/>
        <w:adjustRightInd w:val="0"/>
        <w:rPr>
          <w:rFonts w:eastAsia="Arial" w:cs="Arial"/>
          <w:noProof/>
          <w:color w:val="000000" w:themeColor="text1"/>
          <w:szCs w:val="22"/>
          <w:lang w:val="en-GB"/>
        </w:rPr>
      </w:pPr>
      <w:r w:rsidRPr="00DA2ADB">
        <w:rPr>
          <w:rFonts w:cs="Arial"/>
          <w:noProof/>
          <w:color w:val="000000" w:themeColor="text1"/>
          <w:szCs w:val="22"/>
          <w:lang w:val="en-GB"/>
        </w:rPr>
        <w:t xml:space="preserve">The following organisations participated on an in-kind basis in the project team: </w:t>
      </w:r>
      <w:r w:rsidR="00A32165" w:rsidRPr="00DA2ADB">
        <w:rPr>
          <w:rFonts w:eastAsia="Arial" w:cs="Arial"/>
          <w:noProof/>
          <w:color w:val="000000" w:themeColor="text1"/>
          <w:szCs w:val="22"/>
          <w:lang w:val="en-GB"/>
        </w:rPr>
        <w:t>Erasmus MC (Sabrina Gunput), Radboudumc (Mirjam Brullemans-Spansier, Peter-Bram ’t Hoen), UMCG (Salome Scholtens), UMC Utrecht (Jasmin Böhmer), Eindhoven University of Technology (Iza Witkowska), Leiden University (Kristina Hettne, Joanne Yeomans), Maastricht University (Erik Jansen, Annemie Mordant), Radboud University (Inge Slouwerhof), TU Delft (Marta Teperek, Yan Wang), VU (Brett Olivier, Lena Karvovskaya), Avans University of Applied Sciences (Cora Bijlsma, Miaomiao Zhou), Fontys University of Applied Sciences (Masha Boosten-Ovtchinnikova), HAN University of Applied Sciences (Ingrid Busser), Saxion University of Applied Sciences (Renate Mattiszik), University of Applied Sciences Leiden (Mischa Barthel), DANS (Marjan Grootveld), GO FAIR Foundation (Mascha Jansen), Netherlands eScience Center (Mateusz Kuzak, Carlos Martinez), RDNL (Ellen Verbakel) and SURF (Carlos Teijeiro Barjas).</w:t>
      </w:r>
    </w:p>
    <w:p w14:paraId="5849EB85" w14:textId="77777777" w:rsidR="00C50DDA" w:rsidRPr="00DA2ADB" w:rsidRDefault="00C50DDA" w:rsidP="00B93F96">
      <w:pPr>
        <w:rPr>
          <w:rFonts w:cs="Arial"/>
          <w:noProof/>
          <w:color w:val="000000" w:themeColor="text1"/>
          <w:szCs w:val="22"/>
          <w:lang w:val="en-GB"/>
        </w:rPr>
      </w:pPr>
    </w:p>
    <w:p w14:paraId="26DD3E03" w14:textId="446EA5E3" w:rsidR="00C50DDA" w:rsidRPr="00DA2ADB" w:rsidRDefault="00D809D9" w:rsidP="00B93F96">
      <w:pPr>
        <w:rPr>
          <w:noProof/>
          <w:lang w:val="en-GB"/>
        </w:rPr>
      </w:pPr>
      <w:r w:rsidRPr="00DA2ADB">
        <w:rPr>
          <w:rFonts w:cs="Arial"/>
          <w:noProof/>
          <w:color w:val="000000" w:themeColor="text1"/>
          <w:szCs w:val="22"/>
          <w:lang w:val="en-GB"/>
        </w:rPr>
        <w:t xml:space="preserve">For more information about the </w:t>
      </w:r>
      <w:r w:rsidR="00AA1D49" w:rsidRPr="00DA2ADB">
        <w:rPr>
          <w:rFonts w:cs="Arial"/>
          <w:noProof/>
          <w:color w:val="000000" w:themeColor="text1"/>
          <w:szCs w:val="22"/>
          <w:lang w:val="en-GB"/>
        </w:rPr>
        <w:t>project,</w:t>
      </w:r>
      <w:r w:rsidRPr="00DA2ADB">
        <w:rPr>
          <w:rFonts w:cs="Arial"/>
          <w:noProof/>
          <w:color w:val="000000" w:themeColor="text1"/>
          <w:szCs w:val="22"/>
          <w:lang w:val="en-GB"/>
        </w:rPr>
        <w:t xml:space="preserve"> </w:t>
      </w:r>
      <w:r w:rsidR="00AA1D49" w:rsidRPr="00DA2ADB">
        <w:rPr>
          <w:rFonts w:cs="Arial"/>
          <w:noProof/>
          <w:color w:val="000000" w:themeColor="text1"/>
          <w:szCs w:val="22"/>
          <w:lang w:val="en-GB"/>
        </w:rPr>
        <w:t>you may</w:t>
      </w:r>
      <w:r w:rsidRPr="00DA2ADB">
        <w:rPr>
          <w:rFonts w:cs="Arial"/>
          <w:noProof/>
          <w:color w:val="000000" w:themeColor="text1"/>
          <w:szCs w:val="22"/>
          <w:lang w:val="en-GB"/>
        </w:rPr>
        <w:t xml:space="preserve"> contact </w:t>
      </w:r>
      <w:r w:rsidR="00AA1D49" w:rsidRPr="00DA2ADB">
        <w:rPr>
          <w:rFonts w:cs="Arial"/>
          <w:noProof/>
          <w:color w:val="000000" w:themeColor="text1"/>
          <w:szCs w:val="22"/>
          <w:lang w:val="en-GB"/>
        </w:rPr>
        <w:t>Mijke Jetten (mijke.jetten@dtls.nl).</w:t>
      </w:r>
      <w:r w:rsidRPr="00DA2ADB">
        <w:rPr>
          <w:noProof/>
          <w:color w:val="000000" w:themeColor="text1"/>
          <w:lang w:val="en-GB"/>
        </w:rPr>
        <w:t xml:space="preserve"> </w:t>
      </w:r>
    </w:p>
    <w:sectPr w:rsidR="00C50DDA" w:rsidRPr="00DA2ADB" w:rsidSect="001B64B0">
      <w:headerReference w:type="default" r:id="rId135"/>
      <w:footerReference w:type="even" r:id="rId136"/>
      <w:footerReference w:type="default" r:id="rId137"/>
      <w:headerReference w:type="first" r:id="rId138"/>
      <w:footerReference w:type="first" r:id="rId139"/>
      <w:pgSz w:w="12240" w:h="15840"/>
      <w:pgMar w:top="1440" w:right="1440" w:bottom="1440" w:left="1440"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B205C" w14:textId="77777777" w:rsidR="00127A5A" w:rsidRDefault="00127A5A">
      <w:r>
        <w:separator/>
      </w:r>
    </w:p>
  </w:endnote>
  <w:endnote w:type="continuationSeparator" w:id="0">
    <w:p w14:paraId="550445A2" w14:textId="77777777" w:rsidR="00127A5A" w:rsidRDefault="00127A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E00002FF" w:usb1="400004FF" w:usb2="00000000" w:usb3="00000000" w:csb0="0000019F" w:csb1="00000000"/>
  </w:font>
  <w:font w:name="Apple Color Emoji">
    <w:altName w:val="Apple Color Emoji"/>
    <w:panose1 w:val="00000000000000000000"/>
    <w:charset w:val="00"/>
    <w:family w:val="auto"/>
    <w:pitch w:val="variable"/>
    <w:sig w:usb0="00000003" w:usb1="18000000" w:usb2="14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765815152"/>
      <w:docPartObj>
        <w:docPartGallery w:val="Page Numbers (Bottom of Page)"/>
        <w:docPartUnique/>
      </w:docPartObj>
    </w:sdtPr>
    <w:sdtEndPr>
      <w:rPr>
        <w:rStyle w:val="PageNumber"/>
      </w:rPr>
    </w:sdtEndPr>
    <w:sdtContent>
      <w:p w14:paraId="03ED4A0D" w14:textId="15527158" w:rsidR="006A778B" w:rsidRDefault="006A778B" w:rsidP="00D809D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EB07E61" w14:textId="77777777" w:rsidR="006A778B" w:rsidRDefault="006A778B" w:rsidP="00D809D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089383266"/>
      <w:docPartObj>
        <w:docPartGallery w:val="Page Numbers (Bottom of Page)"/>
        <w:docPartUnique/>
      </w:docPartObj>
    </w:sdtPr>
    <w:sdtEndPr>
      <w:rPr>
        <w:rStyle w:val="PageNumber"/>
      </w:rPr>
    </w:sdtEndPr>
    <w:sdtContent>
      <w:p w14:paraId="201182BA" w14:textId="242A1BD9" w:rsidR="006A778B" w:rsidRDefault="006A778B" w:rsidP="00D809D9">
        <w:pPr>
          <w:pStyle w:val="Footer"/>
          <w:framePr w:wrap="none" w:vAnchor="text" w:hAnchor="margin" w:xAlign="right" w:y="1"/>
          <w:rPr>
            <w:rStyle w:val="PageNumber"/>
          </w:rPr>
        </w:pPr>
        <w:r w:rsidRPr="00D809D9">
          <w:rPr>
            <w:rStyle w:val="PageNumber"/>
            <w:color w:val="000000" w:themeColor="text1"/>
          </w:rPr>
          <w:fldChar w:fldCharType="begin"/>
        </w:r>
        <w:r w:rsidRPr="00D809D9">
          <w:rPr>
            <w:rStyle w:val="PageNumber"/>
            <w:color w:val="000000" w:themeColor="text1"/>
          </w:rPr>
          <w:instrText xml:space="preserve"> PAGE </w:instrText>
        </w:r>
        <w:r w:rsidRPr="00D809D9">
          <w:rPr>
            <w:rStyle w:val="PageNumber"/>
            <w:color w:val="000000" w:themeColor="text1"/>
          </w:rPr>
          <w:fldChar w:fldCharType="separate"/>
        </w:r>
        <w:r w:rsidRPr="00D809D9">
          <w:rPr>
            <w:rStyle w:val="PageNumber"/>
            <w:noProof/>
            <w:color w:val="000000" w:themeColor="text1"/>
          </w:rPr>
          <w:t>3</w:t>
        </w:r>
        <w:r w:rsidRPr="00D809D9">
          <w:rPr>
            <w:rStyle w:val="PageNumber"/>
            <w:color w:val="000000" w:themeColor="text1"/>
          </w:rPr>
          <w:fldChar w:fldCharType="end"/>
        </w:r>
      </w:p>
    </w:sdtContent>
  </w:sdt>
  <w:p w14:paraId="2D5E8F1D" w14:textId="41B8ED12" w:rsidR="006A778B" w:rsidRPr="001B64B0" w:rsidRDefault="006A778B" w:rsidP="00D809D9">
    <w:pPr>
      <w:pStyle w:val="Footer"/>
      <w:ind w:right="360"/>
      <w:rPr>
        <w:szCs w:val="22"/>
        <w:lang w:val="en-US"/>
      </w:rPr>
    </w:pPr>
    <w:r w:rsidRPr="001B64B0">
      <w:rPr>
        <w:noProof/>
        <w:color w:val="000000" w:themeColor="text1"/>
        <w:szCs w:val="22"/>
        <w:lang w:eastAsia="nl-NL"/>
      </w:rPr>
      <w:drawing>
        <wp:anchor distT="0" distB="0" distL="114300" distR="114300" simplePos="0" relativeHeight="251661312" behindDoc="1" locked="0" layoutInCell="1" allowOverlap="1" wp14:anchorId="1FA51C16" wp14:editId="5B6A1B7E">
          <wp:simplePos x="0" y="0"/>
          <wp:positionH relativeFrom="column">
            <wp:posOffset>-901700</wp:posOffset>
          </wp:positionH>
          <wp:positionV relativeFrom="paragraph">
            <wp:posOffset>-123190</wp:posOffset>
          </wp:positionV>
          <wp:extent cx="8326120" cy="888954"/>
          <wp:effectExtent l="0" t="0" r="0" b="635"/>
          <wp:wrapNone/>
          <wp:docPr id="60" name="Afbeelding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Afbeelding 14">
                    <a:extLst>
                      <a:ext uri="{C183D7F6-B498-43B3-948B-1728B52AA6E4}">
                        <adec:decorative xmlns:adec="http://schemas.microsoft.com/office/drawing/2017/decorative" val="1"/>
                      </a:ext>
                    </a:extLst>
                  </pic:cNvPr>
                  <pic:cNvPicPr>
                    <a:picLocks noChangeAspect="1" noChangeArrowheads="1"/>
                  </pic:cNvPicPr>
                </pic:nvPicPr>
                <pic:blipFill rotWithShape="1">
                  <a:blip r:embed="rId1">
                    <a:alphaModFix amt="68000"/>
                    <a:extLst>
                      <a:ext uri="{28A0092B-C50C-407E-A947-70E740481C1C}">
                        <a14:useLocalDpi xmlns:a14="http://schemas.microsoft.com/office/drawing/2010/main" val="0"/>
                      </a:ext>
                    </a:extLst>
                  </a:blip>
                  <a:srcRect/>
                  <a:stretch/>
                </pic:blipFill>
                <pic:spPr bwMode="auto">
                  <a:xfrm>
                    <a:off x="0" y="0"/>
                    <a:ext cx="8342353" cy="8906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B64B0">
      <w:rPr>
        <w:color w:val="000000" w:themeColor="text1"/>
        <w:szCs w:val="22"/>
        <w:lang w:val="en-US"/>
      </w:rPr>
      <w:t xml:space="preserve">NPOS (2021) </w:t>
    </w:r>
    <w:r w:rsidRPr="001B64B0">
      <w:rPr>
        <w:rFonts w:cs="Arial"/>
        <w:szCs w:val="22"/>
        <w:lang w:val="en-US"/>
      </w:rPr>
      <w:t>Professionalising data stewardship in the Netherlands</w:t>
    </w:r>
  </w:p>
  <w:p w14:paraId="44D62426" w14:textId="7DD0F6DD" w:rsidR="006A778B" w:rsidRDefault="006A778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94B656" w14:textId="4DC5CFD2" w:rsidR="006A778B" w:rsidRDefault="006A778B">
    <w:pPr>
      <w:jc w:val="right"/>
      <w:rPr>
        <w:vertAlign w:val="superscri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B45E5A" w14:textId="77777777" w:rsidR="00127A5A" w:rsidRDefault="00127A5A">
      <w:r>
        <w:separator/>
      </w:r>
    </w:p>
  </w:footnote>
  <w:footnote w:type="continuationSeparator" w:id="0">
    <w:p w14:paraId="2CF119B1" w14:textId="77777777" w:rsidR="00127A5A" w:rsidRDefault="00127A5A">
      <w:r>
        <w:continuationSeparator/>
      </w:r>
    </w:p>
  </w:footnote>
  <w:footnote w:id="1">
    <w:p w14:paraId="0DA7E7C6"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Mons, B. (2020) Invest 5% of research funds in ensuring data are reusable. Nature, Vol. 578, p. 491 </w:t>
      </w:r>
      <w:hyperlink r:id="rId1">
        <w:r w:rsidRPr="006A778B">
          <w:rPr>
            <w:rFonts w:cs="Arial"/>
            <w:color w:val="1155CC"/>
            <w:sz w:val="20"/>
            <w:szCs w:val="20"/>
            <w:u w:val="single"/>
            <w:lang w:val="en-GB"/>
          </w:rPr>
          <w:t>https://doi.org/10.1038/d41586-020-00505-7</w:t>
        </w:r>
      </w:hyperlink>
      <w:r w:rsidRPr="006A778B">
        <w:rPr>
          <w:rFonts w:cs="Arial"/>
          <w:sz w:val="20"/>
          <w:szCs w:val="20"/>
          <w:lang w:val="en-GB"/>
        </w:rPr>
        <w:t xml:space="preserve"> </w:t>
      </w:r>
    </w:p>
  </w:footnote>
  <w:footnote w:id="2">
    <w:p w14:paraId="7D734A07"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European Commission High Level Expert Group on the European Open Science Cloud (2016). </w:t>
      </w:r>
      <w:hyperlink r:id="rId2">
        <w:r w:rsidRPr="00DA2ADB">
          <w:rPr>
            <w:rFonts w:cs="Arial"/>
            <w:color w:val="1155CC"/>
            <w:sz w:val="20"/>
            <w:szCs w:val="20"/>
            <w:u w:val="single"/>
          </w:rPr>
          <w:t>https://ec.europa.eu/research/openscience/pdf/realising_the_european_open_science_cloud_2016.pdf</w:t>
        </w:r>
      </w:hyperlink>
      <w:r w:rsidRPr="00DA2ADB">
        <w:rPr>
          <w:rFonts w:cs="Arial"/>
          <w:sz w:val="20"/>
          <w:szCs w:val="20"/>
        </w:rPr>
        <w:t xml:space="preserve"> </w:t>
      </w:r>
    </w:p>
  </w:footnote>
  <w:footnote w:id="3">
    <w:p w14:paraId="4AEBEA19"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3">
        <w:r w:rsidRPr="006A778B">
          <w:rPr>
            <w:rFonts w:cs="Arial"/>
            <w:color w:val="1155CC"/>
            <w:sz w:val="20"/>
            <w:szCs w:val="20"/>
            <w:u w:val="single"/>
            <w:lang w:val="en-GB"/>
          </w:rPr>
          <w:t>www.openscience.nl</w:t>
        </w:r>
      </w:hyperlink>
    </w:p>
  </w:footnote>
  <w:footnote w:id="4">
    <w:p w14:paraId="5780AF27"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Digital Science, Fane, B., Ayris, P., </w:t>
      </w:r>
      <w:proofErr w:type="spellStart"/>
      <w:r w:rsidRPr="006A778B">
        <w:rPr>
          <w:rFonts w:cs="Arial"/>
          <w:sz w:val="20"/>
          <w:szCs w:val="20"/>
          <w:lang w:val="en-GB"/>
        </w:rPr>
        <w:t>Hahnel</w:t>
      </w:r>
      <w:proofErr w:type="spellEnd"/>
      <w:r w:rsidRPr="006A778B">
        <w:rPr>
          <w:rFonts w:cs="Arial"/>
          <w:sz w:val="20"/>
          <w:szCs w:val="20"/>
          <w:lang w:val="en-GB"/>
        </w:rPr>
        <w:t xml:space="preserve">, M., </w:t>
      </w:r>
      <w:proofErr w:type="spellStart"/>
      <w:r w:rsidRPr="006A778B">
        <w:rPr>
          <w:rFonts w:cs="Arial"/>
          <w:sz w:val="20"/>
          <w:szCs w:val="20"/>
          <w:lang w:val="en-GB"/>
        </w:rPr>
        <w:t>Hrynaszkiewicz</w:t>
      </w:r>
      <w:proofErr w:type="spellEnd"/>
      <w:r w:rsidRPr="006A778B">
        <w:rPr>
          <w:rFonts w:cs="Arial"/>
          <w:sz w:val="20"/>
          <w:szCs w:val="20"/>
          <w:lang w:val="en-GB"/>
        </w:rPr>
        <w:t xml:space="preserve">, I., Baynes, G., et al. (2019). The State of Open Data Report 2019. Digital Science. Report. </w:t>
      </w:r>
      <w:hyperlink r:id="rId4">
        <w:r w:rsidRPr="006A778B">
          <w:rPr>
            <w:rFonts w:cs="Arial"/>
            <w:color w:val="1155CC"/>
            <w:sz w:val="20"/>
            <w:szCs w:val="20"/>
            <w:u w:val="single"/>
            <w:lang w:val="en-GB"/>
          </w:rPr>
          <w:t>https://doi.org/10.6084/m9.figshare.9980783.v2</w:t>
        </w:r>
      </w:hyperlink>
      <w:r w:rsidRPr="006A778B">
        <w:rPr>
          <w:rFonts w:cs="Arial"/>
          <w:sz w:val="20"/>
          <w:szCs w:val="20"/>
          <w:lang w:val="en-GB"/>
        </w:rPr>
        <w:t xml:space="preserve"> </w:t>
      </w:r>
    </w:p>
  </w:footnote>
  <w:footnote w:id="5">
    <w:p w14:paraId="7ECC3E7C"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5">
        <w:r w:rsidRPr="006A778B">
          <w:rPr>
            <w:rFonts w:cs="Arial"/>
            <w:color w:val="1155CC"/>
            <w:sz w:val="20"/>
            <w:szCs w:val="20"/>
            <w:u w:val="single"/>
            <w:lang w:val="en-GB"/>
          </w:rPr>
          <w:t>https://www.openscience.nl/en/projects/project-f-professionalising-data-stewardship-competences-training-and-education</w:t>
        </w:r>
      </w:hyperlink>
    </w:p>
  </w:footnote>
  <w:footnote w:id="6">
    <w:p w14:paraId="7C861AA5"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6">
        <w:r w:rsidRPr="006A778B">
          <w:rPr>
            <w:rFonts w:cs="Arial"/>
            <w:color w:val="1155CC"/>
            <w:sz w:val="20"/>
            <w:szCs w:val="20"/>
            <w:u w:val="single"/>
            <w:lang w:val="en-GB"/>
          </w:rPr>
          <w:t>https://www.openscience.nl/en/national-platform-open-science/the-key-areas</w:t>
        </w:r>
      </w:hyperlink>
    </w:p>
  </w:footnote>
  <w:footnote w:id="7">
    <w:p w14:paraId="3FB93908"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7">
        <w:r w:rsidRPr="006A778B">
          <w:rPr>
            <w:rFonts w:cs="Arial"/>
            <w:color w:val="1155CC"/>
            <w:sz w:val="20"/>
            <w:szCs w:val="20"/>
            <w:u w:val="single"/>
            <w:lang w:val="en-GB"/>
          </w:rPr>
          <w:t>https://www.openscience.nl/en/projects/project-e-exploring-the-dutch-data-landscape</w:t>
        </w:r>
      </w:hyperlink>
    </w:p>
  </w:footnote>
  <w:footnote w:id="8">
    <w:p w14:paraId="3FCDC2F2"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Data stewardship can be defined as the responsible planning and executing of all actions on digital data before, during and after a research project, with the aim of optimising the usability, reusability and reproducibility of the resulting data. </w:t>
      </w:r>
      <w:hyperlink r:id="rId8">
        <w:r w:rsidRPr="006A778B">
          <w:rPr>
            <w:rFonts w:cs="Arial"/>
            <w:color w:val="1155CC"/>
            <w:sz w:val="20"/>
            <w:szCs w:val="20"/>
            <w:u w:val="single"/>
            <w:lang w:val="en-GB"/>
          </w:rPr>
          <w:t>https://www.lcrdm.nl/en/glossary</w:t>
        </w:r>
      </w:hyperlink>
      <w:r w:rsidRPr="006A778B">
        <w:rPr>
          <w:rFonts w:cs="Arial"/>
          <w:sz w:val="20"/>
          <w:szCs w:val="20"/>
          <w:lang w:val="en-GB"/>
        </w:rPr>
        <w:t xml:space="preserve">, based upon </w:t>
      </w:r>
      <w:hyperlink r:id="rId9">
        <w:r w:rsidRPr="006A778B">
          <w:rPr>
            <w:rFonts w:cs="Arial"/>
            <w:color w:val="1155CC"/>
            <w:sz w:val="20"/>
            <w:szCs w:val="20"/>
            <w:u w:val="single"/>
            <w:lang w:val="en-GB"/>
          </w:rPr>
          <w:t>https://www.dtls.nl/fair-data/research-data-management/research-data-management</w:t>
        </w:r>
      </w:hyperlink>
    </w:p>
  </w:footnote>
  <w:footnote w:id="9">
    <w:p w14:paraId="53BC8BFD"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European Commission High Level Expert Group on the European Open Science Cloud (2016). </w:t>
      </w:r>
      <w:hyperlink r:id="rId10">
        <w:r w:rsidRPr="00DA2ADB">
          <w:rPr>
            <w:rFonts w:cs="Arial"/>
            <w:color w:val="1155CC"/>
            <w:sz w:val="20"/>
            <w:szCs w:val="20"/>
            <w:u w:val="single"/>
          </w:rPr>
          <w:t>https://ec.europa.eu/research/openscience/pdf/realising_the_european_open_science_cloud_2016.pdf</w:t>
        </w:r>
      </w:hyperlink>
    </w:p>
  </w:footnote>
  <w:footnote w:id="10">
    <w:p w14:paraId="03534D18"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KNAW (2018). Big data in wetenschappelijk onderzoek met gegevens over personen. </w:t>
      </w:r>
      <w:r w:rsidR="00127A5A">
        <w:fldChar w:fldCharType="begin"/>
      </w:r>
      <w:r w:rsidR="00127A5A">
        <w:instrText xml:space="preserve"> HYPERLINK "https://www.knaw.nl/nl/actueel/publicaties/big-data-in-wetenschappelijk-onderzoek-met-gegeve</w:instrText>
      </w:r>
      <w:r w:rsidR="00127A5A">
        <w:instrText xml:space="preserve">ns-over-personen" \h </w:instrText>
      </w:r>
      <w:r w:rsidR="00127A5A">
        <w:fldChar w:fldCharType="separate"/>
      </w:r>
      <w:r w:rsidRPr="00DA2ADB">
        <w:rPr>
          <w:rFonts w:cs="Arial"/>
          <w:color w:val="1155CC"/>
          <w:sz w:val="20"/>
          <w:szCs w:val="20"/>
          <w:u w:val="single"/>
        </w:rPr>
        <w:t>https://www.knaw.nl/nl/actueel/publicaties/big-data-in-wetenschappelijk-onderzoek-met-gegevens-over-personen</w:t>
      </w:r>
      <w:r w:rsidR="00127A5A">
        <w:rPr>
          <w:rFonts w:cs="Arial"/>
          <w:color w:val="1155CC"/>
          <w:sz w:val="20"/>
          <w:szCs w:val="20"/>
          <w:u w:val="single"/>
          <w:lang w:val="en-GB"/>
        </w:rPr>
        <w:fldChar w:fldCharType="end"/>
      </w:r>
      <w:r w:rsidRPr="00DA2ADB">
        <w:rPr>
          <w:rFonts w:cs="Arial"/>
          <w:sz w:val="20"/>
          <w:szCs w:val="20"/>
        </w:rPr>
        <w:t xml:space="preserve"> </w:t>
      </w:r>
    </w:p>
  </w:footnote>
  <w:footnote w:id="11">
    <w:p w14:paraId="2DC13F94" w14:textId="25BAF080"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r w:rsidRPr="00DA2ADB">
        <w:rPr>
          <w:rFonts w:cs="Arial"/>
          <w:sz w:val="20"/>
          <w:szCs w:val="20"/>
          <w:lang w:val="nl-NL"/>
        </w:rPr>
        <w:t xml:space="preserve">Zenodo. </w:t>
      </w:r>
      <w:r w:rsidR="00127A5A">
        <w:fldChar w:fldCharType="begin"/>
      </w:r>
      <w:r w:rsidR="00127A5A">
        <w:instrText xml:space="preserve"> HYPERLINK "http://doi.org/10.5281/zenodo.3474789" \h </w:instrText>
      </w:r>
      <w:r w:rsidR="00127A5A">
        <w:fldChar w:fldCharType="separate"/>
      </w:r>
      <w:r w:rsidRPr="00DA2ADB">
        <w:rPr>
          <w:rFonts w:cs="Arial"/>
          <w:color w:val="1155CC"/>
          <w:sz w:val="20"/>
          <w:szCs w:val="20"/>
          <w:u w:val="single"/>
          <w:lang w:val="nl-NL"/>
        </w:rPr>
        <w:t>http://doi.org/10.5281/zenodo.3474789</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12">
    <w:p w14:paraId="69B0CA89" w14:textId="132E039F"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Verheul, I., Imming, M., Ringersma, J., Mordant, A., Van der Ploeg, J., Pronk, M. (2019). </w:t>
      </w:r>
      <w:r w:rsidRPr="006A778B">
        <w:rPr>
          <w:rFonts w:cs="Arial"/>
          <w:sz w:val="20"/>
          <w:szCs w:val="20"/>
          <w:lang w:val="en-GB"/>
        </w:rPr>
        <w:t xml:space="preserve">Data Stewardship on the map: A study of tasks and roles in Dutch research institutes </w:t>
      </w:r>
      <w:hyperlink r:id="rId11">
        <w:r w:rsidRPr="006A778B">
          <w:rPr>
            <w:rFonts w:cs="Arial"/>
            <w:color w:val="1155CC"/>
            <w:sz w:val="20"/>
            <w:szCs w:val="20"/>
            <w:u w:val="single"/>
            <w:lang w:val="en-GB"/>
          </w:rPr>
          <w:t>https://doi.org/10.5281/zenodo.2669150</w:t>
        </w:r>
      </w:hyperlink>
    </w:p>
  </w:footnote>
  <w:footnote w:id="13">
    <w:p w14:paraId="3E56DC56"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Mons, B. (2020) Invest 5% of research funds in ensuring data are reusable. Nature, Vol. 578, p. 491 </w:t>
      </w:r>
      <w:hyperlink r:id="rId12">
        <w:r w:rsidRPr="006A778B">
          <w:rPr>
            <w:rFonts w:cs="Arial"/>
            <w:color w:val="1155CC"/>
            <w:sz w:val="20"/>
            <w:szCs w:val="20"/>
            <w:u w:val="single"/>
            <w:lang w:val="en-GB"/>
          </w:rPr>
          <w:t>https://doi.org/10.1038/d41586-020-00505-7</w:t>
        </w:r>
      </w:hyperlink>
      <w:r w:rsidRPr="006A778B">
        <w:rPr>
          <w:rFonts w:cs="Arial"/>
          <w:sz w:val="20"/>
          <w:szCs w:val="20"/>
          <w:lang w:val="en-GB"/>
        </w:rPr>
        <w:t xml:space="preserve"> </w:t>
      </w:r>
    </w:p>
  </w:footnote>
  <w:footnote w:id="14">
    <w:p w14:paraId="254F9EAB" w14:textId="77777777"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p>
    <w:p w14:paraId="7A86CE46" w14:textId="77777777" w:rsidR="006A778B" w:rsidRPr="006A778B" w:rsidRDefault="00127A5A" w:rsidP="009A46C3">
      <w:pPr>
        <w:spacing w:line="240" w:lineRule="auto"/>
        <w:rPr>
          <w:rFonts w:cs="Arial"/>
          <w:sz w:val="20"/>
          <w:szCs w:val="20"/>
          <w:lang w:val="en-GB"/>
        </w:rPr>
      </w:pPr>
      <w:hyperlink r:id="rId13">
        <w:r w:rsidR="006A778B" w:rsidRPr="006A778B">
          <w:rPr>
            <w:rFonts w:cs="Arial"/>
            <w:color w:val="1155CC"/>
            <w:sz w:val="20"/>
            <w:szCs w:val="20"/>
            <w:u w:val="single"/>
            <w:lang w:val="en-GB"/>
          </w:rPr>
          <w:t>https://www.zonmw.nl/en/research-and-results/fair-data-and-data-management/open-science-in-covid-19-research</w:t>
        </w:r>
      </w:hyperlink>
    </w:p>
  </w:footnote>
  <w:footnote w:id="15">
    <w:p w14:paraId="20A45090"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4">
        <w:r w:rsidRPr="006A778B">
          <w:rPr>
            <w:rFonts w:cs="Arial"/>
            <w:color w:val="1155CC"/>
            <w:sz w:val="20"/>
            <w:szCs w:val="20"/>
            <w:u w:val="single"/>
            <w:lang w:val="en-GB"/>
          </w:rPr>
          <w:t>https://www.vsnu.nl</w:t>
        </w:r>
      </w:hyperlink>
    </w:p>
  </w:footnote>
  <w:footnote w:id="16">
    <w:p w14:paraId="5AB364F9"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5">
        <w:r w:rsidRPr="006A778B">
          <w:rPr>
            <w:rFonts w:cs="Arial"/>
            <w:color w:val="1155CC"/>
            <w:sz w:val="20"/>
            <w:szCs w:val="20"/>
            <w:u w:val="single"/>
            <w:lang w:val="en-GB"/>
          </w:rPr>
          <w:t>https://www.nfu.nl</w:t>
        </w:r>
      </w:hyperlink>
    </w:p>
  </w:footnote>
  <w:footnote w:id="17">
    <w:p w14:paraId="2F359B4B"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6">
        <w:r w:rsidRPr="006A778B">
          <w:rPr>
            <w:rFonts w:cs="Arial"/>
            <w:color w:val="1155CC"/>
            <w:sz w:val="20"/>
            <w:szCs w:val="20"/>
            <w:u w:val="single"/>
            <w:lang w:val="en-GB"/>
          </w:rPr>
          <w:t>https://www.vereniginghogescholen.nl</w:t>
        </w:r>
      </w:hyperlink>
    </w:p>
  </w:footnote>
  <w:footnote w:id="18">
    <w:p w14:paraId="3693693C" w14:textId="77777777" w:rsidR="006A778B" w:rsidRPr="006A778B" w:rsidRDefault="006A778B" w:rsidP="009A46C3">
      <w:pPr>
        <w:spacing w:line="240" w:lineRule="auto"/>
        <w:rPr>
          <w:rFonts w:cs="Arial"/>
          <w:color w:val="1155CC"/>
          <w:sz w:val="20"/>
          <w:szCs w:val="20"/>
          <w:u w:val="single"/>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7">
        <w:r w:rsidRPr="006A778B">
          <w:rPr>
            <w:rFonts w:cs="Arial"/>
            <w:color w:val="1155CC"/>
            <w:sz w:val="20"/>
            <w:szCs w:val="20"/>
            <w:u w:val="single"/>
            <w:lang w:val="en-GB"/>
          </w:rPr>
          <w:t>https://www.nwo.nl/en/calls/local-digital-compentence-centres</w:t>
        </w:r>
      </w:hyperlink>
      <w:r w:rsidRPr="006A778B">
        <w:rPr>
          <w:rFonts w:cs="Arial"/>
          <w:sz w:val="20"/>
          <w:szCs w:val="20"/>
          <w:lang w:val="en-GB"/>
        </w:rPr>
        <w:t xml:space="preserve"> </w:t>
      </w:r>
    </w:p>
  </w:footnote>
  <w:footnote w:id="19">
    <w:p w14:paraId="5038E63B" w14:textId="77777777" w:rsidR="006A778B" w:rsidRPr="006A778B" w:rsidRDefault="006A778B" w:rsidP="009A46C3">
      <w:pPr>
        <w:spacing w:line="240" w:lineRule="auto"/>
        <w:rPr>
          <w:rFonts w:cs="Arial"/>
          <w:color w:val="1155CC"/>
          <w:sz w:val="20"/>
          <w:szCs w:val="20"/>
          <w:u w:val="single"/>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8">
        <w:r w:rsidRPr="006A778B">
          <w:rPr>
            <w:rFonts w:cs="Arial"/>
            <w:color w:val="1155CC"/>
            <w:sz w:val="20"/>
            <w:szCs w:val="20"/>
            <w:u w:val="single"/>
            <w:lang w:val="en-GB"/>
          </w:rPr>
          <w:t>https://www.openscience.nl/en/projects/project-e-exploring-the-dutch-data-landscape</w:t>
        </w:r>
      </w:hyperlink>
    </w:p>
  </w:footnote>
  <w:footnote w:id="20">
    <w:p w14:paraId="31E5518E" w14:textId="77777777" w:rsidR="006A778B" w:rsidRPr="006A778B" w:rsidRDefault="006A778B" w:rsidP="009A46C3">
      <w:pPr>
        <w:spacing w:line="240" w:lineRule="auto"/>
        <w:rPr>
          <w:rFonts w:cs="Arial"/>
          <w:color w:val="1155CC"/>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19">
        <w:r w:rsidRPr="006A778B">
          <w:rPr>
            <w:rFonts w:cs="Arial"/>
            <w:color w:val="1155CC"/>
            <w:sz w:val="20"/>
            <w:szCs w:val="20"/>
            <w:u w:val="single"/>
            <w:lang w:val="en-GB"/>
          </w:rPr>
          <w:t>https://www.zonmw.nl/en/research-and-results/fair-data-and-data-management/data-management-in-your-project</w:t>
        </w:r>
      </w:hyperlink>
    </w:p>
  </w:footnote>
  <w:footnote w:id="21">
    <w:p w14:paraId="4576928C" w14:textId="77777777" w:rsidR="006A778B" w:rsidRPr="006A778B" w:rsidRDefault="006A778B" w:rsidP="009A46C3">
      <w:pPr>
        <w:spacing w:line="240" w:lineRule="auto"/>
        <w:rPr>
          <w:rFonts w:cs="Arial"/>
          <w:color w:val="1155CC"/>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20">
        <w:r w:rsidRPr="006A778B">
          <w:rPr>
            <w:rFonts w:cs="Arial"/>
            <w:color w:val="1155CC"/>
            <w:sz w:val="20"/>
            <w:szCs w:val="20"/>
            <w:u w:val="single"/>
            <w:lang w:val="en-GB"/>
          </w:rPr>
          <w:t>https://www.nwo.nl/en/policies/open+science/data+management</w:t>
        </w:r>
      </w:hyperlink>
    </w:p>
  </w:footnote>
  <w:footnote w:id="22">
    <w:p w14:paraId="70E0D627" w14:textId="77777777" w:rsidR="006A778B" w:rsidRPr="006A778B" w:rsidRDefault="006A778B" w:rsidP="009A46C3">
      <w:pPr>
        <w:spacing w:line="240" w:lineRule="auto"/>
        <w:rPr>
          <w:rFonts w:cs="Arial"/>
          <w:color w:val="1155CC"/>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21">
        <w:r w:rsidRPr="006A778B">
          <w:rPr>
            <w:rFonts w:cs="Arial"/>
            <w:color w:val="1155CC"/>
            <w:sz w:val="20"/>
            <w:szCs w:val="20"/>
            <w:u w:val="single"/>
            <w:lang w:val="en-GB"/>
          </w:rPr>
          <w:t>https://www.dtls.nl/community/interest-groups/data-stewards-interest-group</w:t>
        </w:r>
      </w:hyperlink>
    </w:p>
  </w:footnote>
  <w:footnote w:id="23">
    <w:p w14:paraId="7C849970" w14:textId="77777777" w:rsidR="006A778B" w:rsidRPr="006A778B" w:rsidRDefault="006A778B" w:rsidP="009A46C3">
      <w:pPr>
        <w:spacing w:line="240" w:lineRule="auto"/>
        <w:rPr>
          <w:rFonts w:cs="Arial"/>
          <w:color w:val="1155CC"/>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22">
        <w:r w:rsidRPr="006A778B">
          <w:rPr>
            <w:rFonts w:cs="Arial"/>
            <w:color w:val="1155CC"/>
            <w:sz w:val="20"/>
            <w:szCs w:val="20"/>
            <w:u w:val="single"/>
            <w:lang w:val="en-GB"/>
          </w:rPr>
          <w:t>https://www.lcrdm.nl/en/about-lcrdm/pool-of-experts</w:t>
        </w:r>
      </w:hyperlink>
    </w:p>
  </w:footnote>
  <w:footnote w:id="24">
    <w:p w14:paraId="05FF66E3"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23">
        <w:r w:rsidRPr="006A778B">
          <w:rPr>
            <w:rFonts w:cs="Arial"/>
            <w:color w:val="1155CC"/>
            <w:sz w:val="20"/>
            <w:szCs w:val="20"/>
            <w:u w:val="single"/>
            <w:lang w:val="en-GB"/>
          </w:rPr>
          <w:t>https://fair-software.eu</w:t>
        </w:r>
      </w:hyperlink>
      <w:r w:rsidRPr="006A778B">
        <w:rPr>
          <w:rFonts w:cs="Arial"/>
          <w:sz w:val="20"/>
          <w:szCs w:val="20"/>
          <w:lang w:val="en-GB"/>
        </w:rPr>
        <w:t xml:space="preserve"> </w:t>
      </w:r>
    </w:p>
  </w:footnote>
  <w:footnote w:id="25">
    <w:p w14:paraId="321AB60F" w14:textId="687343D4"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CODATA, Research Data Alliance, World Data Systems, GO FAIR (2020). </w:t>
      </w:r>
      <w:hyperlink r:id="rId24">
        <w:r w:rsidRPr="00DA2ADB">
          <w:rPr>
            <w:rFonts w:cs="Arial"/>
            <w:color w:val="1155CC"/>
            <w:sz w:val="20"/>
            <w:szCs w:val="20"/>
            <w:u w:val="single"/>
          </w:rPr>
          <w:t>https://www.go-fair.org/wp-content/uploads/2020/03/Data-Together_March-2020.pdf</w:t>
        </w:r>
      </w:hyperlink>
    </w:p>
  </w:footnote>
  <w:footnote w:id="26">
    <w:p w14:paraId="45C71BA4"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w:instrText>
      </w:r>
      <w:r w:rsidR="00127A5A">
        <w:instrText xml:space="preserve">PERLINK "https://rd-alliance.org/groups/professionalising-data-stewardship-ig" \h </w:instrText>
      </w:r>
      <w:r w:rsidR="00127A5A">
        <w:fldChar w:fldCharType="separate"/>
      </w:r>
      <w:r w:rsidRPr="00DA2ADB">
        <w:rPr>
          <w:rFonts w:cs="Arial"/>
          <w:color w:val="1155CC"/>
          <w:sz w:val="20"/>
          <w:szCs w:val="20"/>
          <w:u w:val="single"/>
        </w:rPr>
        <w:t>https://rd-alliance.org/groups/professionalising-data-stewardship-ig</w:t>
      </w:r>
      <w:r w:rsidR="00127A5A">
        <w:rPr>
          <w:rFonts w:cs="Arial"/>
          <w:color w:val="1155CC"/>
          <w:sz w:val="20"/>
          <w:szCs w:val="20"/>
          <w:u w:val="single"/>
          <w:lang w:val="en-GB"/>
        </w:rPr>
        <w:fldChar w:fldCharType="end"/>
      </w:r>
      <w:r w:rsidRPr="00DA2ADB">
        <w:rPr>
          <w:rFonts w:cs="Arial"/>
          <w:sz w:val="20"/>
          <w:szCs w:val="20"/>
        </w:rPr>
        <w:t xml:space="preserve"> </w:t>
      </w:r>
    </w:p>
  </w:footnote>
  <w:footnote w:id="27">
    <w:p w14:paraId="027C3348"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"https://www.go-fair.org/implementation-networks/overview/vodan/" \h </w:instrText>
      </w:r>
      <w:r w:rsidR="00127A5A">
        <w:fldChar w:fldCharType="separate"/>
      </w:r>
      <w:r w:rsidRPr="00DA2ADB">
        <w:rPr>
          <w:rFonts w:cs="Arial"/>
          <w:color w:val="1155CC"/>
          <w:sz w:val="20"/>
          <w:szCs w:val="20"/>
          <w:u w:val="single"/>
        </w:rPr>
        <w:t>https://www.go-fair.org/implementation-networks/overview/vodan</w:t>
      </w:r>
      <w:r w:rsidR="00127A5A">
        <w:rPr>
          <w:rFonts w:cs="Arial"/>
          <w:color w:val="1155CC"/>
          <w:sz w:val="20"/>
          <w:szCs w:val="20"/>
          <w:u w:val="single"/>
          <w:lang w:val="en-GB"/>
        </w:rPr>
        <w:fldChar w:fldCharType="end"/>
      </w:r>
      <w:r w:rsidRPr="00DA2ADB">
        <w:rPr>
          <w:rFonts w:cs="Arial"/>
          <w:sz w:val="20"/>
          <w:szCs w:val="20"/>
        </w:rPr>
        <w:t xml:space="preserve"> </w:t>
      </w:r>
    </w:p>
  </w:footnote>
  <w:footnote w:id="28">
    <w:p w14:paraId="71C7F651"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r w:rsidRPr="006A778B">
        <w:rPr>
          <w:rFonts w:cs="Arial"/>
          <w:sz w:val="20"/>
          <w:szCs w:val="20"/>
          <w:highlight w:val="white"/>
          <w:lang w:val="en-GB"/>
        </w:rPr>
        <w:t xml:space="preserve">European Commission Expert Group on FAIR data (2018). Turning FAIR into Reality: Final Report and Action Plan from the European Commission Expert Group on FAIR data. </w:t>
      </w:r>
      <w:hyperlink r:id="rId25">
        <w:r w:rsidRPr="006A778B">
          <w:rPr>
            <w:rFonts w:cs="Arial"/>
            <w:color w:val="1155CC"/>
            <w:sz w:val="20"/>
            <w:szCs w:val="20"/>
            <w:highlight w:val="white"/>
            <w:u w:val="single"/>
            <w:lang w:val="en-GB"/>
          </w:rPr>
          <w:t>https://doi.org/10.2777/1524</w:t>
        </w:r>
      </w:hyperlink>
      <w:r w:rsidRPr="006A778B">
        <w:rPr>
          <w:rFonts w:cs="Arial"/>
          <w:sz w:val="20"/>
          <w:szCs w:val="20"/>
          <w:highlight w:val="white"/>
          <w:lang w:val="en-GB"/>
        </w:rPr>
        <w:t xml:space="preserve"> </w:t>
      </w:r>
    </w:p>
  </w:footnote>
  <w:footnote w:id="29">
    <w:p w14:paraId="1F41853B"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European Open Science Cloud FAIR Working Group (2020). Six Recommendations for implementation of FAIR practice. </w:t>
      </w:r>
      <w:hyperlink r:id="rId26">
        <w:r w:rsidRPr="00DA2ADB">
          <w:rPr>
            <w:rFonts w:cs="Arial"/>
            <w:color w:val="1155CC"/>
            <w:sz w:val="20"/>
            <w:szCs w:val="20"/>
            <w:u w:val="single"/>
          </w:rPr>
          <w:t>http://doi.org/10.2777/986252</w:t>
        </w:r>
      </w:hyperlink>
    </w:p>
  </w:footnote>
  <w:footnote w:id="30">
    <w:p w14:paraId="2FA0DFF5" w14:textId="77777777" w:rsidR="006A778B" w:rsidRPr="00DA2ADB" w:rsidRDefault="006A778B"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"https://www.eoscsecretariat.eu/working-groups/skills-traini</w:instrText>
      </w:r>
      <w:r w:rsidR="00127A5A">
        <w:instrText xml:space="preserve">ng-working-group" \h </w:instrText>
      </w:r>
      <w:r w:rsidR="00127A5A">
        <w:fldChar w:fldCharType="separate"/>
      </w:r>
      <w:r w:rsidRPr="00DA2ADB">
        <w:rPr>
          <w:rFonts w:cs="Arial"/>
          <w:color w:val="1155CC"/>
          <w:sz w:val="20"/>
          <w:szCs w:val="20"/>
          <w:u w:val="single"/>
        </w:rPr>
        <w:t>https://www.eoscsecretariat.eu/working-groups/skills-training-working-group</w:t>
      </w:r>
      <w:r w:rsidR="00127A5A">
        <w:rPr>
          <w:rFonts w:cs="Arial"/>
          <w:color w:val="1155CC"/>
          <w:sz w:val="20"/>
          <w:szCs w:val="20"/>
          <w:u w:val="single"/>
          <w:lang w:val="en-GB"/>
        </w:rPr>
        <w:fldChar w:fldCharType="end"/>
      </w:r>
    </w:p>
  </w:footnote>
  <w:footnote w:id="31">
    <w:p w14:paraId="49BC8455" w14:textId="751DBD7E"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w:t>
      </w:r>
      <w:r w:rsidRPr="00DA2ADB">
        <w:rPr>
          <w:rFonts w:cs="Arial"/>
          <w:color w:val="191919"/>
          <w:sz w:val="20"/>
          <w:szCs w:val="20"/>
          <w:highlight w:val="white"/>
          <w:lang w:val="nl-NL"/>
        </w:rPr>
        <w:t xml:space="preserve">Whyte, A., Leenarts, E., de Vries, J. et al. </w:t>
      </w:r>
      <w:r w:rsidRPr="006A778B">
        <w:rPr>
          <w:rFonts w:cs="Arial"/>
          <w:color w:val="191919"/>
          <w:sz w:val="20"/>
          <w:szCs w:val="20"/>
          <w:highlight w:val="white"/>
          <w:lang w:val="en-GB"/>
        </w:rPr>
        <w:t xml:space="preserve">(2019). Strategy for Sustainable Development of Skills and Capabilities, </w:t>
      </w:r>
      <w:proofErr w:type="spellStart"/>
      <w:r w:rsidRPr="006A778B">
        <w:rPr>
          <w:rFonts w:cs="Arial"/>
          <w:color w:val="191919"/>
          <w:sz w:val="20"/>
          <w:szCs w:val="20"/>
          <w:highlight w:val="white"/>
          <w:lang w:val="en-GB"/>
        </w:rPr>
        <w:t>EOSCpilot</w:t>
      </w:r>
      <w:proofErr w:type="spellEnd"/>
      <w:r w:rsidRPr="006A778B">
        <w:rPr>
          <w:rFonts w:cs="Arial"/>
          <w:color w:val="191919"/>
          <w:sz w:val="20"/>
          <w:szCs w:val="20"/>
          <w:highlight w:val="white"/>
          <w:lang w:val="en-GB"/>
        </w:rPr>
        <w:t xml:space="preserve"> D7.5</w:t>
      </w:r>
      <w:r w:rsidRPr="006A778B">
        <w:rPr>
          <w:rFonts w:cs="Arial"/>
          <w:sz w:val="20"/>
          <w:szCs w:val="20"/>
          <w:lang w:val="en-GB"/>
        </w:rPr>
        <w:t>.</w:t>
      </w:r>
      <w:hyperlink r:id="rId27" w:history="1">
        <w:r w:rsidRPr="006A778B">
          <w:rPr>
            <w:rStyle w:val="Hyperlink"/>
            <w:rFonts w:cs="Arial"/>
            <w:sz w:val="20"/>
            <w:szCs w:val="20"/>
            <w:u w:val="none"/>
            <w:lang w:val="en-GB"/>
          </w:rPr>
          <w:t xml:space="preserve"> </w:t>
        </w:r>
      </w:hyperlink>
      <w:hyperlink r:id="rId28">
        <w:r w:rsidRPr="00DA2ADB">
          <w:rPr>
            <w:rFonts w:cs="Arial"/>
            <w:color w:val="1155CC"/>
            <w:sz w:val="20"/>
            <w:szCs w:val="20"/>
            <w:highlight w:val="white"/>
            <w:u w:val="single"/>
          </w:rPr>
          <w:t>https://eoscpilot.eu/content/d75-strategy-sustainable-development-skills-and-capabilities</w:t>
        </w:r>
      </w:hyperlink>
      <w:r w:rsidRPr="00DA2ADB">
        <w:rPr>
          <w:rFonts w:cs="Arial"/>
          <w:sz w:val="20"/>
          <w:szCs w:val="20"/>
        </w:rPr>
        <w:t xml:space="preserve"> </w:t>
      </w:r>
    </w:p>
  </w:footnote>
  <w:footnote w:id="32">
    <w:p w14:paraId="602D91E9"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"https://terms4fairskills.github.io/" \h </w:instrText>
      </w:r>
      <w:r w:rsidR="00127A5A">
        <w:fldChar w:fldCharType="separate"/>
      </w:r>
      <w:r w:rsidRPr="00DA2ADB">
        <w:rPr>
          <w:rFonts w:cs="Arial"/>
          <w:color w:val="1155CC"/>
          <w:sz w:val="20"/>
          <w:szCs w:val="20"/>
          <w:u w:val="single"/>
          <w:lang w:val="nl-NL"/>
        </w:rPr>
        <w:t>https://terms4fairskills.github.io</w:t>
      </w:r>
      <w:r w:rsidR="00127A5A">
        <w:rPr>
          <w:rFonts w:cs="Arial"/>
          <w:color w:val="1155CC"/>
          <w:sz w:val="20"/>
          <w:szCs w:val="20"/>
          <w:u w:val="single"/>
          <w:lang w:val="en-GB"/>
        </w:rPr>
        <w:fldChar w:fldCharType="end"/>
      </w:r>
    </w:p>
  </w:footnote>
  <w:footnote w:id="33">
    <w:p w14:paraId="4F437A1A"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Wildgaard, L., Vlachos, E., Nondal, L., Larsen, A., Svendsen, M. (2020). </w:t>
      </w:r>
      <w:r w:rsidRPr="006A778B">
        <w:rPr>
          <w:rFonts w:cs="Arial"/>
          <w:sz w:val="20"/>
          <w:szCs w:val="20"/>
          <w:lang w:val="en-GB"/>
        </w:rPr>
        <w:t xml:space="preserve">National Coordination of Data Steward Education in Denmark: Final report to the National Forum for Research Data Management (DM Forum). </w:t>
      </w:r>
      <w:hyperlink r:id="rId29">
        <w:r w:rsidRPr="00DA2ADB">
          <w:rPr>
            <w:rFonts w:cs="Arial"/>
            <w:color w:val="1155CC"/>
            <w:sz w:val="20"/>
            <w:szCs w:val="20"/>
            <w:u w:val="single"/>
          </w:rPr>
          <w:t>https://doi.org/10.5281/zenodo.3609516</w:t>
        </w:r>
      </w:hyperlink>
    </w:p>
  </w:footnote>
  <w:footnote w:id="34">
    <w:p w14:paraId="6AB004D8" w14:textId="77777777" w:rsidR="006A778B" w:rsidRPr="00DA2ADB" w:rsidRDefault="006A778B"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instrText>
      </w:r>
      <w:r w:rsidR="00127A5A">
        <w:instrText xml:space="preserve">://www.researchsoft.org" \h </w:instrText>
      </w:r>
      <w:r w:rsidR="00127A5A">
        <w:fldChar w:fldCharType="separate"/>
      </w:r>
      <w:r w:rsidRPr="00DA2ADB">
        <w:rPr>
          <w:rFonts w:cs="Arial"/>
          <w:color w:val="1155CC"/>
          <w:sz w:val="20"/>
          <w:szCs w:val="20"/>
          <w:u w:val="single"/>
        </w:rPr>
        <w:t>https://www.researchso</w:t>
      </w:r>
      <w:r w:rsidR="00127A5A">
        <w:rPr>
          <w:rFonts w:cs="Arial"/>
          <w:color w:val="1155CC"/>
          <w:sz w:val="20"/>
          <w:szCs w:val="20"/>
          <w:u w:val="single"/>
          <w:lang w:val="en-GB"/>
        </w:rPr>
        <w:fldChar w:fldCharType="end"/>
      </w:r>
      <w:hyperlink r:id="rId30">
        <w:r w:rsidRPr="00DA2ADB">
          <w:rPr>
            <w:rFonts w:cs="Arial"/>
            <w:color w:val="1155CC"/>
            <w:sz w:val="20"/>
            <w:szCs w:val="20"/>
            <w:u w:val="single"/>
          </w:rPr>
          <w:t>ft.org</w:t>
        </w:r>
      </w:hyperlink>
    </w:p>
  </w:footnote>
  <w:footnote w:id="35">
    <w:p w14:paraId="7DB6C4A8" w14:textId="77777777" w:rsidR="006A778B" w:rsidRPr="00DA2ADB" w:rsidRDefault="006A778B"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"https://www.rd-alliance.org/groups/fair-4-research-software-fair4rs-wg" \h </w:instrText>
      </w:r>
      <w:r w:rsidR="00127A5A">
        <w:fldChar w:fldCharType="separate"/>
      </w:r>
      <w:r w:rsidRPr="00DA2ADB">
        <w:rPr>
          <w:rFonts w:cs="Arial"/>
          <w:color w:val="1155CC"/>
          <w:sz w:val="20"/>
          <w:szCs w:val="20"/>
          <w:u w:val="single"/>
        </w:rPr>
        <w:t>https://www.rd-alliance.org/groups/fair-4-research-software-fair4rs-wg</w:t>
      </w:r>
      <w:r w:rsidR="00127A5A">
        <w:rPr>
          <w:rFonts w:cs="Arial"/>
          <w:color w:val="1155CC"/>
          <w:sz w:val="20"/>
          <w:szCs w:val="20"/>
          <w:u w:val="single"/>
          <w:lang w:val="en-GB"/>
        </w:rPr>
        <w:fldChar w:fldCharType="end"/>
      </w:r>
    </w:p>
  </w:footnote>
  <w:footnote w:id="36">
    <w:p w14:paraId="67A35A57" w14:textId="77777777" w:rsidR="006A778B" w:rsidRPr="00DA2ADB" w:rsidRDefault="006A778B"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"https://software.ac.uk/news/have-your-say-scholarly-infrastructures-research-software" \h </w:instrText>
      </w:r>
      <w:r w:rsidR="00127A5A">
        <w:fldChar w:fldCharType="separate"/>
      </w:r>
      <w:r w:rsidRPr="00DA2ADB">
        <w:rPr>
          <w:rFonts w:cs="Arial"/>
          <w:color w:val="1155CC"/>
          <w:sz w:val="20"/>
          <w:szCs w:val="20"/>
          <w:u w:val="single"/>
        </w:rPr>
        <w:t>https://software.ac.uk/news/have-your-say-scholarly-infrastructures-research-software</w:t>
      </w:r>
      <w:r w:rsidR="00127A5A">
        <w:rPr>
          <w:rFonts w:cs="Arial"/>
          <w:color w:val="1155CC"/>
          <w:sz w:val="20"/>
          <w:szCs w:val="20"/>
          <w:u w:val="single"/>
          <w:lang w:val="en-GB"/>
        </w:rPr>
        <w:fldChar w:fldCharType="end"/>
      </w:r>
      <w:r w:rsidRPr="00DA2ADB">
        <w:rPr>
          <w:rFonts w:cs="Arial"/>
          <w:sz w:val="20"/>
          <w:szCs w:val="20"/>
        </w:rPr>
        <w:t xml:space="preserve"> </w:t>
      </w:r>
    </w:p>
  </w:footnote>
  <w:footnote w:id="37">
    <w:p w14:paraId="00CD9872" w14:textId="77777777" w:rsidR="006A778B" w:rsidRPr="00DA2ADB" w:rsidRDefault="006A778B" w:rsidP="009A46C3">
      <w:pPr>
        <w:spacing w:line="240" w:lineRule="auto"/>
        <w:rPr>
          <w:rFonts w:cs="Arial"/>
          <w:color w:val="0000FF"/>
          <w:sz w:val="20"/>
          <w:szCs w:val="20"/>
          <w:u w:val="single"/>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"https://www.openscience.nl/en/open-science" \h </w:instrText>
      </w:r>
      <w:r w:rsidR="00127A5A">
        <w:fldChar w:fldCharType="separate"/>
      </w:r>
      <w:r w:rsidRPr="00DA2ADB">
        <w:rPr>
          <w:rFonts w:cs="Arial"/>
          <w:color w:val="1155CC"/>
          <w:sz w:val="20"/>
          <w:szCs w:val="20"/>
          <w:u w:val="single"/>
        </w:rPr>
        <w:t>https://www.openscience.nl/en/open-science</w:t>
      </w:r>
      <w:r w:rsidR="00127A5A">
        <w:rPr>
          <w:rFonts w:cs="Arial"/>
          <w:color w:val="1155CC"/>
          <w:sz w:val="20"/>
          <w:szCs w:val="20"/>
          <w:u w:val="single"/>
          <w:lang w:val="en-GB"/>
        </w:rPr>
        <w:fldChar w:fldCharType="end"/>
      </w:r>
    </w:p>
  </w:footnote>
  <w:footnote w:id="38">
    <w:p w14:paraId="6A5E02E9" w14:textId="77777777" w:rsidR="006A778B" w:rsidRPr="00DA2ADB" w:rsidRDefault="006A778B" w:rsidP="009A46C3">
      <w:pPr>
        <w:spacing w:line="240" w:lineRule="auto"/>
        <w:rPr>
          <w:rFonts w:cs="Arial"/>
          <w:color w:val="1155CC"/>
          <w:sz w:val="20"/>
          <w:szCs w:val="20"/>
          <w:u w:val="single"/>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"https://www.openscience.nl/en/node/171" \h </w:instrText>
      </w:r>
      <w:r w:rsidR="00127A5A">
        <w:fldChar w:fldCharType="separate"/>
      </w:r>
      <w:r w:rsidRPr="00DA2ADB">
        <w:rPr>
          <w:rFonts w:cs="Arial"/>
          <w:color w:val="1155CC"/>
          <w:sz w:val="20"/>
          <w:szCs w:val="20"/>
          <w:u w:val="single"/>
        </w:rPr>
        <w:t>https://www.openscience.nl/en/node/171</w:t>
      </w:r>
      <w:r w:rsidR="00127A5A">
        <w:rPr>
          <w:rFonts w:cs="Arial"/>
          <w:color w:val="1155CC"/>
          <w:sz w:val="20"/>
          <w:szCs w:val="20"/>
          <w:u w:val="single"/>
          <w:lang w:val="en-GB"/>
        </w:rPr>
        <w:fldChar w:fldCharType="end"/>
      </w:r>
    </w:p>
  </w:footnote>
  <w:footnote w:id="39">
    <w:p w14:paraId="33A29903" w14:textId="77777777" w:rsidR="006A778B" w:rsidRPr="00DA2ADB" w:rsidRDefault="006A778B" w:rsidP="009A46C3">
      <w:pPr>
        <w:spacing w:line="240" w:lineRule="auto"/>
        <w:rPr>
          <w:rFonts w:cs="Arial"/>
          <w:color w:val="0000FF"/>
          <w:sz w:val="20"/>
          <w:szCs w:val="20"/>
          <w:u w:val="single"/>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"https://www.openscience.nl/en/projects/project-e-exploring-the-dutch-data-landscape" \h </w:instrText>
      </w:r>
      <w:r w:rsidR="00127A5A">
        <w:fldChar w:fldCharType="separate"/>
      </w:r>
      <w:r w:rsidRPr="00DA2ADB">
        <w:rPr>
          <w:rFonts w:cs="Arial"/>
          <w:color w:val="1155CC"/>
          <w:sz w:val="20"/>
          <w:szCs w:val="20"/>
          <w:u w:val="single"/>
        </w:rPr>
        <w:t>https://www.openscience.nl/en/projects/project-e-exploring-the-dutch-data-landscape</w:t>
      </w:r>
      <w:r w:rsidR="00127A5A">
        <w:rPr>
          <w:rFonts w:cs="Arial"/>
          <w:color w:val="1155CC"/>
          <w:sz w:val="20"/>
          <w:szCs w:val="20"/>
          <w:u w:val="single"/>
          <w:lang w:val="en-GB"/>
        </w:rPr>
        <w:fldChar w:fldCharType="end"/>
      </w:r>
    </w:p>
  </w:footnote>
  <w:footnote w:id="40">
    <w:p w14:paraId="7FD4CA66"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Van der Voorden, R., Dijso, E. (2019). </w:t>
      </w:r>
      <w:r w:rsidRPr="006A778B">
        <w:rPr>
          <w:rFonts w:cs="Arial"/>
          <w:sz w:val="20"/>
          <w:szCs w:val="20"/>
          <w:lang w:val="en-GB"/>
        </w:rPr>
        <w:t xml:space="preserve">Transition costs for open science in the Netherlands. </w:t>
      </w:r>
      <w:hyperlink r:id="rId31">
        <w:r w:rsidRPr="00DA2ADB">
          <w:rPr>
            <w:rFonts w:cs="Arial"/>
            <w:color w:val="1155CC"/>
            <w:sz w:val="20"/>
            <w:szCs w:val="20"/>
            <w:u w:val="single"/>
          </w:rPr>
          <w:t>https://www.openscience.nl/files/openscience/2019-12/Report%20Transition%20Costs%20for%20OS%20in%20the%20Netherlands.pdf</w:t>
        </w:r>
      </w:hyperlink>
    </w:p>
  </w:footnote>
  <w:footnote w:id="41">
    <w:p w14:paraId="2165A1BE" w14:textId="77777777" w:rsidR="006A778B" w:rsidRPr="00DA2ADB" w:rsidRDefault="006A778B"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"https://www.openscience.nl/en/node/174" \h </w:instrText>
      </w:r>
      <w:r w:rsidR="00127A5A">
        <w:fldChar w:fldCharType="separate"/>
      </w:r>
      <w:r w:rsidRPr="00DA2ADB">
        <w:rPr>
          <w:rFonts w:cs="Arial"/>
          <w:color w:val="1155CC"/>
          <w:sz w:val="20"/>
          <w:szCs w:val="20"/>
          <w:u w:val="single"/>
        </w:rPr>
        <w:t>https://www.openscience.nl/en/node/174</w:t>
      </w:r>
      <w:r w:rsidR="00127A5A">
        <w:rPr>
          <w:rFonts w:cs="Arial"/>
          <w:color w:val="1155CC"/>
          <w:sz w:val="20"/>
          <w:szCs w:val="20"/>
          <w:u w:val="single"/>
          <w:lang w:val="en-GB"/>
        </w:rPr>
        <w:fldChar w:fldCharType="end"/>
      </w:r>
    </w:p>
  </w:footnote>
  <w:footnote w:id="42">
    <w:p w14:paraId="52FAC512" w14:textId="77777777" w:rsidR="006A778B" w:rsidRPr="00DA2ADB" w:rsidRDefault="006A778B"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"https://www.openscience.nl/en/node/176" \h </w:instrText>
      </w:r>
      <w:r w:rsidR="00127A5A">
        <w:fldChar w:fldCharType="separate"/>
      </w:r>
      <w:r w:rsidRPr="00DA2ADB">
        <w:rPr>
          <w:rFonts w:cs="Arial"/>
          <w:color w:val="1155CC"/>
          <w:sz w:val="20"/>
          <w:szCs w:val="20"/>
          <w:u w:val="single"/>
        </w:rPr>
        <w:t>https://www.openscience.nl/en/node/176</w:t>
      </w:r>
      <w:r w:rsidR="00127A5A">
        <w:rPr>
          <w:rFonts w:cs="Arial"/>
          <w:color w:val="1155CC"/>
          <w:sz w:val="20"/>
          <w:szCs w:val="20"/>
          <w:u w:val="single"/>
          <w:lang w:val="en-GB"/>
        </w:rPr>
        <w:fldChar w:fldCharType="end"/>
      </w:r>
    </w:p>
  </w:footnote>
  <w:footnote w:id="43">
    <w:p w14:paraId="79673594" w14:textId="77777777" w:rsidR="006A778B" w:rsidRPr="006A778B" w:rsidRDefault="006A778B" w:rsidP="009A46C3">
      <w:pPr>
        <w:spacing w:line="240" w:lineRule="auto"/>
        <w:rPr>
          <w:rFonts w:cs="Arial"/>
          <w:color w:val="1155CC"/>
          <w:sz w:val="20"/>
          <w:szCs w:val="20"/>
          <w:u w:val="single"/>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sz w:val="20"/>
          <w:szCs w:val="20"/>
          <w:lang w:val="en-GB"/>
        </w:rPr>
        <w:t xml:space="preserve">Based on the LCRDM glossary, </w:t>
      </w:r>
      <w:hyperlink r:id="rId32">
        <w:r w:rsidRPr="006A778B">
          <w:rPr>
            <w:rFonts w:cs="Arial"/>
            <w:color w:val="1155CC"/>
            <w:sz w:val="20"/>
            <w:szCs w:val="20"/>
            <w:u w:val="single"/>
            <w:lang w:val="en-GB"/>
          </w:rPr>
          <w:t>https://www.lcrdm.nl/en/glossary</w:t>
        </w:r>
      </w:hyperlink>
      <w:r w:rsidRPr="006A778B">
        <w:rPr>
          <w:rFonts w:cs="Arial"/>
          <w:sz w:val="20"/>
          <w:szCs w:val="20"/>
          <w:lang w:val="en-GB"/>
        </w:rPr>
        <w:t>, and on OECD (2020), Building digital workforce capacity and skills for data-intensive science, OECD Science, Technology and Industry Policy Papers, No. 90, OECD Publishing, Paris.</w:t>
      </w:r>
    </w:p>
  </w:footnote>
  <w:footnote w:id="44">
    <w:p w14:paraId="077F5A24"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This report uses “research data management” (RDM) as interchangeable with data stewardship.</w:t>
      </w:r>
    </w:p>
  </w:footnote>
  <w:footnote w:id="45">
    <w:p w14:paraId="3BB1D5CB"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"http://www</w:instrText>
      </w:r>
      <w:r w:rsidR="00127A5A">
        <w:instrText xml:space="preserve">.dtls.nl" \h </w:instrText>
      </w:r>
      <w:r w:rsidR="00127A5A">
        <w:fldChar w:fldCharType="separate"/>
      </w:r>
      <w:r w:rsidRPr="00DA2ADB">
        <w:rPr>
          <w:rFonts w:cs="Arial"/>
          <w:color w:val="1155CC"/>
          <w:sz w:val="20"/>
          <w:szCs w:val="20"/>
          <w:u w:val="single"/>
          <w:lang w:val="nl-NL"/>
        </w:rPr>
        <w:t>http://www.dtls.nl</w:t>
      </w:r>
      <w:r w:rsidR="00127A5A">
        <w:rPr>
          <w:rFonts w:cs="Arial"/>
          <w:color w:val="1155CC"/>
          <w:sz w:val="20"/>
          <w:szCs w:val="20"/>
          <w:u w:val="single"/>
          <w:lang w:val="en-GB"/>
        </w:rPr>
        <w:fldChar w:fldCharType="end"/>
      </w:r>
    </w:p>
  </w:footnote>
  <w:footnote w:id="46">
    <w:p w14:paraId="3063A7DC" w14:textId="20310232"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Verheul, I., Imming, M., Ringersma, J., Mordant, A., Van der Ploeg, J., Pronk, M. (2019). </w:t>
      </w:r>
      <w:r w:rsidRPr="006A778B">
        <w:rPr>
          <w:rFonts w:cs="Arial"/>
          <w:sz w:val="20"/>
          <w:szCs w:val="20"/>
          <w:lang w:val="en-GB"/>
        </w:rPr>
        <w:t xml:space="preserve">Data Stewardship on the map: A study of tasks and roles in Dutch research institutes. LCRDM. </w:t>
      </w:r>
      <w:hyperlink r:id="rId33">
        <w:r w:rsidRPr="006A778B">
          <w:rPr>
            <w:rFonts w:cs="Arial"/>
            <w:color w:val="1155CC"/>
            <w:sz w:val="20"/>
            <w:szCs w:val="20"/>
            <w:u w:val="single"/>
            <w:lang w:val="en-GB"/>
          </w:rPr>
          <w:t>https://doi.org/10.5281/zenodo.2669150</w:t>
        </w:r>
      </w:hyperlink>
      <w:r w:rsidRPr="006A778B">
        <w:rPr>
          <w:rFonts w:cs="Arial"/>
          <w:sz w:val="20"/>
          <w:szCs w:val="20"/>
          <w:lang w:val="en-GB"/>
        </w:rPr>
        <w:t xml:space="preserve"> </w:t>
      </w:r>
    </w:p>
  </w:footnote>
  <w:footnote w:id="47">
    <w:p w14:paraId="7A2B77F6"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34">
        <w:r w:rsidRPr="006A778B">
          <w:rPr>
            <w:rFonts w:cs="Arial"/>
            <w:color w:val="1155CC"/>
            <w:sz w:val="20"/>
            <w:szCs w:val="20"/>
            <w:u w:val="single"/>
            <w:lang w:val="en-GB"/>
          </w:rPr>
          <w:t>https://www.crcpress.com/Data-Stewardship-for-Open-Science-Implementing-FAIR-Principles/Mons/p/book/9780815348184</w:t>
        </w:r>
      </w:hyperlink>
    </w:p>
  </w:footnote>
  <w:footnote w:id="48">
    <w:p w14:paraId="70A61EC9"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European Commission High Level Expert Group on the European Open Science Cloud (2016). </w:t>
      </w:r>
      <w:hyperlink r:id="rId35">
        <w:r w:rsidRPr="00DA2ADB">
          <w:rPr>
            <w:rFonts w:cs="Arial"/>
            <w:color w:val="1155CC"/>
            <w:sz w:val="20"/>
            <w:szCs w:val="20"/>
            <w:u w:val="single"/>
          </w:rPr>
          <w:t>https://ec.europa.eu/research/openscience/pdf/realising_the_european_open_science_cloud_2016.pdf</w:t>
        </w:r>
      </w:hyperlink>
      <w:r w:rsidRPr="00DA2ADB">
        <w:rPr>
          <w:rFonts w:cs="Arial"/>
          <w:sz w:val="20"/>
          <w:szCs w:val="20"/>
        </w:rPr>
        <w:t xml:space="preserve"> </w:t>
      </w:r>
    </w:p>
  </w:footnote>
  <w:footnote w:id="49">
    <w:p w14:paraId="2FF80021"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"https://data4lifesciences.nl</w:instrText>
      </w:r>
      <w:r w:rsidR="00127A5A">
        <w:instrText xml:space="preserve">/hands2/data-stewardship" \h </w:instrText>
      </w:r>
      <w:r w:rsidR="00127A5A">
        <w:fldChar w:fldCharType="separate"/>
      </w:r>
      <w:r w:rsidRPr="00DA2ADB">
        <w:rPr>
          <w:rFonts w:cs="Arial"/>
          <w:color w:val="1155CC"/>
          <w:sz w:val="20"/>
          <w:szCs w:val="20"/>
          <w:u w:val="single"/>
        </w:rPr>
        <w:t>https://data4lifesciences.nl/hands2/data-stewardship</w:t>
      </w:r>
      <w:r w:rsidR="00127A5A">
        <w:rPr>
          <w:rFonts w:cs="Arial"/>
          <w:color w:val="1155CC"/>
          <w:sz w:val="20"/>
          <w:szCs w:val="20"/>
          <w:u w:val="single"/>
          <w:lang w:val="en-GB"/>
        </w:rPr>
        <w:fldChar w:fldCharType="end"/>
      </w:r>
    </w:p>
  </w:footnote>
  <w:footnote w:id="50">
    <w:p w14:paraId="5829B63F"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"https://smw-rda.esc.rzg.mpg.de/index.php?title=Data_Stewardship" \h </w:instrText>
      </w:r>
      <w:r w:rsidR="00127A5A">
        <w:fldChar w:fldCharType="separate"/>
      </w:r>
      <w:r w:rsidRPr="00DA2ADB">
        <w:rPr>
          <w:rFonts w:cs="Arial"/>
          <w:color w:val="1155CC"/>
          <w:sz w:val="20"/>
          <w:szCs w:val="20"/>
          <w:u w:val="single"/>
        </w:rPr>
        <w:t>https://smw-rda.esc.rzg.mpg.de/index.php?title=Data_Stewardship</w:t>
      </w:r>
      <w:r w:rsidR="00127A5A">
        <w:rPr>
          <w:rFonts w:cs="Arial"/>
          <w:color w:val="1155CC"/>
          <w:sz w:val="20"/>
          <w:szCs w:val="20"/>
          <w:u w:val="single"/>
          <w:lang w:val="en-GB"/>
        </w:rPr>
        <w:fldChar w:fldCharType="end"/>
      </w:r>
    </w:p>
  </w:footnote>
  <w:footnote w:id="51">
    <w:p w14:paraId="53417AEF"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"http://t</w:instrText>
      </w:r>
      <w:r w:rsidR="00127A5A">
        <w:instrText xml:space="preserve">dan.com/the-data-stewardship-approach-to-data-governance-chapter-1/5037" \h </w:instrText>
      </w:r>
      <w:r w:rsidR="00127A5A">
        <w:fldChar w:fldCharType="separate"/>
      </w:r>
      <w:r w:rsidRPr="00DA2ADB">
        <w:rPr>
          <w:rFonts w:cs="Arial"/>
          <w:color w:val="1155CC"/>
          <w:sz w:val="20"/>
          <w:szCs w:val="20"/>
          <w:u w:val="single"/>
        </w:rPr>
        <w:t>http://tdan.com/the-data-stewardship-approach-to-data-governance-chapter-1/5037</w:t>
      </w:r>
      <w:r w:rsidR="00127A5A">
        <w:rPr>
          <w:rFonts w:cs="Arial"/>
          <w:color w:val="1155CC"/>
          <w:sz w:val="20"/>
          <w:szCs w:val="20"/>
          <w:u w:val="single"/>
          <w:lang w:val="en-GB"/>
        </w:rPr>
        <w:fldChar w:fldCharType="end"/>
      </w:r>
    </w:p>
  </w:footnote>
  <w:footnote w:id="52">
    <w:p w14:paraId="1215F9D2"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proofErr w:type="spellStart"/>
      <w:r w:rsidRPr="006A778B">
        <w:rPr>
          <w:rFonts w:cs="Arial"/>
          <w:sz w:val="20"/>
          <w:szCs w:val="20"/>
          <w:lang w:val="en-GB"/>
        </w:rPr>
        <w:t>EOSCPilot</w:t>
      </w:r>
      <w:proofErr w:type="spellEnd"/>
      <w:r w:rsidRPr="006A778B">
        <w:rPr>
          <w:rFonts w:cs="Arial"/>
          <w:sz w:val="20"/>
          <w:szCs w:val="20"/>
          <w:lang w:val="en-GB"/>
        </w:rPr>
        <w:t xml:space="preserve">. (2018). </w:t>
      </w:r>
      <w:proofErr w:type="spellStart"/>
      <w:r w:rsidRPr="006A778B">
        <w:rPr>
          <w:rFonts w:cs="Arial"/>
          <w:sz w:val="20"/>
          <w:szCs w:val="20"/>
          <w:lang w:val="en-GB"/>
        </w:rPr>
        <w:t>EOSCpilot</w:t>
      </w:r>
      <w:proofErr w:type="spellEnd"/>
      <w:r w:rsidRPr="006A778B">
        <w:rPr>
          <w:rFonts w:cs="Arial"/>
          <w:sz w:val="20"/>
          <w:szCs w:val="20"/>
          <w:lang w:val="en-GB"/>
        </w:rPr>
        <w:t xml:space="preserve"> framework of FAIR data stewardship skills for science and scholarship, and draft recommendations on FAIR training. </w:t>
      </w:r>
    </w:p>
    <w:p w14:paraId="701D9C57" w14:textId="77777777" w:rsidR="006A778B" w:rsidRPr="006A778B" w:rsidRDefault="00127A5A" w:rsidP="009A46C3">
      <w:pPr>
        <w:spacing w:line="240" w:lineRule="auto"/>
        <w:rPr>
          <w:rFonts w:cs="Arial"/>
          <w:sz w:val="20"/>
          <w:szCs w:val="20"/>
          <w:lang w:val="en-GB"/>
        </w:rPr>
      </w:pPr>
      <w:hyperlink r:id="rId36">
        <w:r w:rsidR="006A778B" w:rsidRPr="006A778B">
          <w:rPr>
            <w:rFonts w:cs="Arial"/>
            <w:color w:val="1155CC"/>
            <w:sz w:val="20"/>
            <w:szCs w:val="20"/>
            <w:u w:val="single"/>
            <w:lang w:val="en-GB"/>
          </w:rPr>
          <w:t>https://www.eoscpilot.eu/sites/default/files/fair4s_eoscpilot_skills_framework.pdf</w:t>
        </w:r>
      </w:hyperlink>
    </w:p>
  </w:footnote>
  <w:footnote w:id="53">
    <w:p w14:paraId="3B03B881" w14:textId="1BF12358"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proofErr w:type="spellStart"/>
      <w:r w:rsidRPr="006A778B">
        <w:rPr>
          <w:rFonts w:cs="Arial"/>
          <w:sz w:val="20"/>
          <w:szCs w:val="20"/>
          <w:lang w:val="en-GB"/>
        </w:rPr>
        <w:t>Zenodo</w:t>
      </w:r>
      <w:proofErr w:type="spellEnd"/>
      <w:r w:rsidRPr="006A778B">
        <w:rPr>
          <w:rFonts w:cs="Arial"/>
          <w:sz w:val="20"/>
          <w:szCs w:val="20"/>
          <w:lang w:val="en-GB"/>
        </w:rPr>
        <w:t xml:space="preserve">. </w:t>
      </w:r>
      <w:hyperlink r:id="rId37">
        <w:r w:rsidRPr="006A778B">
          <w:rPr>
            <w:rFonts w:cs="Arial"/>
            <w:color w:val="1155CC"/>
            <w:sz w:val="20"/>
            <w:szCs w:val="20"/>
            <w:u w:val="single"/>
            <w:lang w:val="en-GB"/>
          </w:rPr>
          <w:t>http://doi.org/10.5281/zenodo.3474789</w:t>
        </w:r>
      </w:hyperlink>
    </w:p>
  </w:footnote>
  <w:footnote w:id="54">
    <w:p w14:paraId="18CA134B" w14:textId="0CE5B07A"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iCs/>
          <w:sz w:val="20"/>
          <w:szCs w:val="20"/>
          <w:lang w:val="en-GB"/>
        </w:rPr>
        <w:t>Adapted from Key Differences,</w:t>
      </w:r>
      <w:r w:rsidRPr="006A778B">
        <w:rPr>
          <w:rFonts w:cs="Arial"/>
          <w:sz w:val="20"/>
          <w:szCs w:val="20"/>
          <w:lang w:val="en-GB"/>
        </w:rPr>
        <w:t xml:space="preserve"> </w:t>
      </w:r>
      <w:hyperlink r:id="rId38">
        <w:r w:rsidRPr="006A778B">
          <w:rPr>
            <w:rFonts w:cs="Arial"/>
            <w:color w:val="1155CC"/>
            <w:sz w:val="20"/>
            <w:szCs w:val="20"/>
            <w:u w:val="single"/>
            <w:lang w:val="en-GB"/>
          </w:rPr>
          <w:t>https://keydifferences.com/difference-between-training-and-education.html</w:t>
        </w:r>
      </w:hyperlink>
    </w:p>
  </w:footnote>
  <w:footnote w:id="55">
    <w:p w14:paraId="1B52E357" w14:textId="3E1308CF"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Verheul, I., Imming, M., Ringersma, J., Mordant, A., Van der Ploeg, J., Pronk, M. (2019). </w:t>
      </w:r>
      <w:r w:rsidRPr="006A778B">
        <w:rPr>
          <w:rFonts w:cs="Arial"/>
          <w:sz w:val="20"/>
          <w:szCs w:val="20"/>
          <w:lang w:val="en-GB"/>
        </w:rPr>
        <w:t xml:space="preserve">Data Stewardship on the map: A study of tasks and roles in Dutch research institutes </w:t>
      </w:r>
      <w:hyperlink r:id="rId39">
        <w:r w:rsidRPr="006A778B">
          <w:rPr>
            <w:rFonts w:cs="Arial"/>
            <w:color w:val="1155CC"/>
            <w:sz w:val="20"/>
            <w:szCs w:val="20"/>
            <w:u w:val="single"/>
            <w:lang w:val="en-GB"/>
          </w:rPr>
          <w:t>https://doi.org/10.5281/zenodo.2669150</w:t>
        </w:r>
      </w:hyperlink>
      <w:r w:rsidRPr="006A778B">
        <w:rPr>
          <w:rFonts w:cs="Arial"/>
          <w:sz w:val="20"/>
          <w:szCs w:val="20"/>
          <w:highlight w:val="white"/>
          <w:lang w:val="en-GB"/>
        </w:rPr>
        <w:t xml:space="preserve">, and </w:t>
      </w:r>
      <w:proofErr w:type="spellStart"/>
      <w:r w:rsidRPr="006A778B">
        <w:rPr>
          <w:rFonts w:cs="Arial"/>
          <w:sz w:val="20"/>
          <w:szCs w:val="20"/>
          <w:highlight w:val="white"/>
          <w:lang w:val="en-GB"/>
        </w:rPr>
        <w:t>Verheul</w:t>
      </w:r>
      <w:proofErr w:type="spellEnd"/>
      <w:r w:rsidRPr="006A778B">
        <w:rPr>
          <w:rFonts w:cs="Arial"/>
          <w:sz w:val="20"/>
          <w:szCs w:val="20"/>
          <w:highlight w:val="white"/>
          <w:lang w:val="en-GB"/>
        </w:rPr>
        <w:t xml:space="preserve">, I., </w:t>
      </w:r>
      <w:proofErr w:type="spellStart"/>
      <w:r w:rsidRPr="006A778B">
        <w:rPr>
          <w:rFonts w:cs="Arial"/>
          <w:sz w:val="20"/>
          <w:szCs w:val="20"/>
          <w:highlight w:val="white"/>
          <w:lang w:val="en-GB"/>
        </w:rPr>
        <w:t>Imming</w:t>
      </w:r>
      <w:proofErr w:type="spellEnd"/>
      <w:r w:rsidRPr="006A778B">
        <w:rPr>
          <w:rFonts w:cs="Arial"/>
          <w:sz w:val="20"/>
          <w:szCs w:val="20"/>
          <w:highlight w:val="white"/>
          <w:lang w:val="en-GB"/>
        </w:rPr>
        <w:t xml:space="preserve">, M., Dekker, W. (2019). Infographic to LCRDM Report Data Stewardship on the Map: A Study of Tasks and Roles in Dutch Research Institutes. </w:t>
      </w:r>
      <w:hyperlink r:id="rId40">
        <w:r w:rsidRPr="006A778B">
          <w:rPr>
            <w:rFonts w:cs="Arial"/>
            <w:color w:val="1155CC"/>
            <w:sz w:val="20"/>
            <w:szCs w:val="20"/>
            <w:highlight w:val="white"/>
            <w:u w:val="single"/>
            <w:lang w:val="en-GB"/>
          </w:rPr>
          <w:t>https://doi.org/10.5281/zenodo.3066366</w:t>
        </w:r>
      </w:hyperlink>
      <w:r w:rsidRPr="006A778B">
        <w:rPr>
          <w:rFonts w:cs="Arial"/>
          <w:sz w:val="20"/>
          <w:szCs w:val="20"/>
          <w:highlight w:val="white"/>
          <w:lang w:val="en-GB"/>
        </w:rPr>
        <w:t xml:space="preserve"> </w:t>
      </w:r>
    </w:p>
  </w:footnote>
  <w:footnote w:id="56">
    <w:p w14:paraId="55E831D5"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Please note that in the NPOS-F project “professionalisation” has the more limited definition of “all education and training activities that increase a data steward’s competence”.</w:t>
      </w:r>
    </w:p>
  </w:footnote>
  <w:footnote w:id="57">
    <w:p w14:paraId="100389A5" w14:textId="157351ED"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hyperlink r:id="rId41">
        <w:r w:rsidRPr="00DA2ADB">
          <w:rPr>
            <w:rFonts w:cs="Arial"/>
            <w:color w:val="1155CC"/>
            <w:sz w:val="20"/>
            <w:szCs w:val="20"/>
            <w:u w:val="single"/>
            <w:lang w:val="nl-NL"/>
          </w:rPr>
          <w:t>http://doi.org/10.5281/zenodo.3474789</w:t>
        </w:r>
      </w:hyperlink>
      <w:r w:rsidRPr="00DA2ADB">
        <w:rPr>
          <w:rFonts w:cs="Arial"/>
          <w:sz w:val="20"/>
          <w:szCs w:val="20"/>
          <w:vertAlign w:val="superscript"/>
          <w:lang w:val="nl-NL"/>
        </w:rPr>
        <w:t xml:space="preserve"> </w:t>
      </w:r>
    </w:p>
  </w:footnote>
  <w:footnote w:id="58">
    <w:p w14:paraId="72C441ED"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Staiger, C., Jetten, M., Böhmer, J., Slouwerhof, I., Van der Geest, M., Van Gelder, C.W.G., Scholtens, S. (2019). </w:t>
      </w:r>
      <w:r w:rsidRPr="006A778B">
        <w:rPr>
          <w:rFonts w:cs="Arial"/>
          <w:sz w:val="20"/>
          <w:szCs w:val="20"/>
          <w:lang w:val="en-GB"/>
        </w:rPr>
        <w:t xml:space="preserve">Data stewards function landscape and its stakeholders. </w:t>
      </w:r>
      <w:hyperlink r:id="rId42">
        <w:r w:rsidRPr="006A778B">
          <w:rPr>
            <w:rFonts w:cs="Arial"/>
            <w:color w:val="1155CC"/>
            <w:sz w:val="20"/>
            <w:szCs w:val="20"/>
            <w:u w:val="single"/>
            <w:lang w:val="en-GB"/>
          </w:rPr>
          <w:t>https://doi.org/10.5281/zenodo.3243909</w:t>
        </w:r>
      </w:hyperlink>
      <w:r w:rsidRPr="006A778B">
        <w:rPr>
          <w:rFonts w:cs="Arial"/>
          <w:sz w:val="20"/>
          <w:szCs w:val="20"/>
          <w:lang w:val="en-GB"/>
        </w:rPr>
        <w:t xml:space="preserve"> </w:t>
      </w:r>
    </w:p>
  </w:footnote>
  <w:footnote w:id="59">
    <w:p w14:paraId="6E2209C5" w14:textId="77777777" w:rsidR="006A778B" w:rsidRPr="00DA2ADB" w:rsidRDefault="006A778B" w:rsidP="009A46C3">
      <w:pPr>
        <w:spacing w:line="240" w:lineRule="auto"/>
        <w:rPr>
          <w:rFonts w:cs="Arial"/>
          <w:color w:val="1155CC"/>
          <w:sz w:val="20"/>
          <w:szCs w:val="20"/>
          <w:u w:val="single"/>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Scholtens, S., Anbeek, P., Böhmer, J., Brullemans-Spansier, M., Van der Geest, M., Jetten, M. … </w:t>
      </w:r>
      <w:r w:rsidRPr="006A778B">
        <w:rPr>
          <w:rFonts w:cs="Arial"/>
          <w:sz w:val="20"/>
          <w:szCs w:val="20"/>
          <w:lang w:val="en-GB"/>
        </w:rPr>
        <w:t xml:space="preserve">Van Gelder, C.W.G. (2019). Function and competencies matrices for three types of data stewards 'policy', 'research' and 'infrastructure' (Version 2.1). </w:t>
      </w:r>
      <w:r w:rsidRPr="00DA2ADB">
        <w:rPr>
          <w:rFonts w:cs="Arial"/>
          <w:sz w:val="20"/>
          <w:szCs w:val="20"/>
          <w:lang w:val="nl-NL"/>
        </w:rPr>
        <w:t xml:space="preserve">Zenodo. </w:t>
      </w:r>
      <w:r w:rsidR="00127A5A">
        <w:fldChar w:fldCharType="begin"/>
      </w:r>
      <w:r w:rsidR="00127A5A">
        <w:instrText xml:space="preserve"> HYPERLINK "https://doi.org/10.5281/zenodo.3239079" \h </w:instrText>
      </w:r>
      <w:r w:rsidR="00127A5A">
        <w:fldChar w:fldCharType="separate"/>
      </w:r>
      <w:r w:rsidRPr="00DA2ADB">
        <w:rPr>
          <w:rFonts w:cs="Arial"/>
          <w:color w:val="1155CC"/>
          <w:sz w:val="20"/>
          <w:szCs w:val="20"/>
          <w:u w:val="single"/>
          <w:lang w:val="nl-NL"/>
        </w:rPr>
        <w:t>https://doi.org/10.5281/zenodo.3239079</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60">
    <w:p w14:paraId="2ADDC154" w14:textId="77777777" w:rsidR="006A778B" w:rsidRPr="00DA2ADB" w:rsidRDefault="006A778B"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00127A5A">
        <w:fldChar w:fldCharType="begin"/>
      </w:r>
      <w:r w:rsidR="00127A5A">
        <w:instrText xml:space="preserve"> HYPERLINK "https://www.hetpnn.nl/en/" \h </w:instrText>
      </w:r>
      <w:r w:rsidR="00127A5A">
        <w:fldChar w:fldCharType="separate"/>
      </w:r>
      <w:r w:rsidRPr="00DA2ADB">
        <w:rPr>
          <w:rFonts w:cs="Arial"/>
          <w:color w:val="1155CC"/>
          <w:sz w:val="20"/>
          <w:szCs w:val="20"/>
          <w:u w:val="single"/>
          <w:lang w:val="nl-NL"/>
        </w:rPr>
        <w:t>https://www.hetpnn.nl/en</w:t>
      </w:r>
      <w:r w:rsidR="00127A5A">
        <w:rPr>
          <w:rFonts w:cs="Arial"/>
          <w:color w:val="1155CC"/>
          <w:sz w:val="20"/>
          <w:szCs w:val="20"/>
          <w:u w:val="single"/>
          <w:lang w:val="en-GB"/>
        </w:rPr>
        <w:fldChar w:fldCharType="end"/>
      </w:r>
    </w:p>
  </w:footnote>
  <w:footnote w:id="61">
    <w:p w14:paraId="184E899C"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"https://www.vsnu.nl/" \h </w:instrText>
      </w:r>
      <w:r w:rsidR="00127A5A">
        <w:fldChar w:fldCharType="separate"/>
      </w:r>
      <w:r w:rsidRPr="00DA2ADB">
        <w:rPr>
          <w:rFonts w:cs="Arial"/>
          <w:color w:val="1155CC"/>
          <w:sz w:val="20"/>
          <w:szCs w:val="20"/>
          <w:u w:val="single"/>
          <w:lang w:val="nl-NL"/>
        </w:rPr>
        <w:t>https://www.vsnu.nl</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62">
    <w:p w14:paraId="1801F433"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"https://www.nfu.nl/" \h </w:instrText>
      </w:r>
      <w:r w:rsidR="00127A5A">
        <w:fldChar w:fldCharType="separate"/>
      </w:r>
      <w:r w:rsidRPr="00DA2ADB">
        <w:rPr>
          <w:rFonts w:cs="Arial"/>
          <w:color w:val="1155CC"/>
          <w:sz w:val="20"/>
          <w:szCs w:val="20"/>
          <w:u w:val="single"/>
          <w:lang w:val="nl-NL"/>
        </w:rPr>
        <w:t>https://www.nfu.nl</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63">
    <w:p w14:paraId="1E0209CB"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"https://www.vereniginghogescholen.n</w:instrText>
      </w:r>
      <w:r w:rsidR="00127A5A">
        <w:instrText xml:space="preserve">l/" \h </w:instrText>
      </w:r>
      <w:r w:rsidR="00127A5A">
        <w:fldChar w:fldCharType="separate"/>
      </w:r>
      <w:r w:rsidRPr="00DA2ADB">
        <w:rPr>
          <w:rFonts w:cs="Arial"/>
          <w:color w:val="1155CC"/>
          <w:sz w:val="20"/>
          <w:szCs w:val="20"/>
          <w:u w:val="single"/>
          <w:lang w:val="nl-NL"/>
        </w:rPr>
        <w:t>https://www.vereniginghogescholen.nl</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64">
    <w:p w14:paraId="4F3E6C3D"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"https://www.openscience.nl/en" \h </w:instrText>
      </w:r>
      <w:r w:rsidR="00127A5A">
        <w:fldChar w:fldCharType="separate"/>
      </w:r>
      <w:r w:rsidRPr="00DA2ADB">
        <w:rPr>
          <w:rFonts w:cs="Arial"/>
          <w:color w:val="1155CC"/>
          <w:sz w:val="20"/>
          <w:szCs w:val="20"/>
          <w:u w:val="single"/>
          <w:lang w:val="nl-NL"/>
        </w:rPr>
        <w:t>https://www.openscience.nl/en</w:t>
      </w:r>
      <w:r w:rsidR="00127A5A">
        <w:rPr>
          <w:rFonts w:cs="Arial"/>
          <w:color w:val="1155CC"/>
          <w:sz w:val="20"/>
          <w:szCs w:val="20"/>
          <w:u w:val="single"/>
          <w:lang w:val="en-GB"/>
        </w:rPr>
        <w:fldChar w:fldCharType="end"/>
      </w:r>
    </w:p>
  </w:footnote>
  <w:footnote w:id="65">
    <w:p w14:paraId="28CB428B"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"https://www.zonmw.nl/en/" \h </w:instrText>
      </w:r>
      <w:r w:rsidR="00127A5A">
        <w:fldChar w:fldCharType="separate"/>
      </w:r>
      <w:r w:rsidRPr="00DA2ADB">
        <w:rPr>
          <w:rFonts w:cs="Arial"/>
          <w:color w:val="1155CC"/>
          <w:sz w:val="20"/>
          <w:szCs w:val="20"/>
          <w:u w:val="single"/>
          <w:lang w:val="nl-NL"/>
        </w:rPr>
        <w:t>https://www.zonmw.nl/en</w:t>
      </w:r>
      <w:r w:rsidR="00127A5A">
        <w:rPr>
          <w:rFonts w:cs="Arial"/>
          <w:color w:val="1155CC"/>
          <w:sz w:val="20"/>
          <w:szCs w:val="20"/>
          <w:u w:val="single"/>
          <w:lang w:val="en-GB"/>
        </w:rPr>
        <w:fldChar w:fldCharType="end"/>
      </w:r>
    </w:p>
  </w:footnote>
  <w:footnote w:id="66">
    <w:p w14:paraId="18C494EE"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"https://www.nwo.nl/en" \h </w:instrText>
      </w:r>
      <w:r w:rsidR="00127A5A">
        <w:fldChar w:fldCharType="separate"/>
      </w:r>
      <w:r w:rsidRPr="00DA2ADB">
        <w:rPr>
          <w:rFonts w:cs="Arial"/>
          <w:color w:val="1155CC"/>
          <w:sz w:val="20"/>
          <w:szCs w:val="20"/>
          <w:u w:val="single"/>
          <w:lang w:val="nl-NL"/>
        </w:rPr>
        <w:t>https://www.nwo.nl/en</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67">
    <w:p w14:paraId="48923E69"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"https://www.surf.nl/en" \h </w:instrText>
      </w:r>
      <w:r w:rsidR="00127A5A">
        <w:fldChar w:fldCharType="separate"/>
      </w:r>
      <w:r w:rsidRPr="00DA2ADB">
        <w:rPr>
          <w:rFonts w:cs="Arial"/>
          <w:color w:val="1155CC"/>
          <w:sz w:val="20"/>
          <w:szCs w:val="20"/>
          <w:u w:val="single"/>
          <w:lang w:val="nl-NL"/>
        </w:rPr>
        <w:t>https://www.surf.nl/en</w:t>
      </w:r>
      <w:r w:rsidR="00127A5A">
        <w:rPr>
          <w:rFonts w:cs="Arial"/>
          <w:color w:val="1155CC"/>
          <w:sz w:val="20"/>
          <w:szCs w:val="20"/>
          <w:u w:val="single"/>
          <w:lang w:val="en-GB"/>
        </w:rPr>
        <w:fldChar w:fldCharType="end"/>
      </w:r>
    </w:p>
  </w:footnote>
  <w:footnote w:id="68">
    <w:p w14:paraId="2D7114B8"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"https://www.lcrdm.nl/en" \h </w:instrText>
      </w:r>
      <w:r w:rsidR="00127A5A">
        <w:fldChar w:fldCharType="separate"/>
      </w:r>
      <w:r w:rsidRPr="00DA2ADB">
        <w:rPr>
          <w:rFonts w:cs="Arial"/>
          <w:color w:val="1155CC"/>
          <w:sz w:val="20"/>
          <w:szCs w:val="20"/>
          <w:u w:val="single"/>
          <w:lang w:val="nl-NL"/>
        </w:rPr>
        <w:t>https://www.lcrdm.nl/en</w:t>
      </w:r>
      <w:r w:rsidR="00127A5A">
        <w:rPr>
          <w:rFonts w:cs="Arial"/>
          <w:color w:val="1155CC"/>
          <w:sz w:val="20"/>
          <w:szCs w:val="20"/>
          <w:u w:val="single"/>
          <w:lang w:val="en-GB"/>
        </w:rPr>
        <w:fldChar w:fldCharType="end"/>
      </w:r>
    </w:p>
  </w:footnote>
  <w:footnote w:id="69">
    <w:p w14:paraId="663490C3"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"https://dans.knaw.nl/en" \h </w:instrText>
      </w:r>
      <w:r w:rsidR="00127A5A">
        <w:fldChar w:fldCharType="separate"/>
      </w:r>
      <w:r w:rsidRPr="00DA2ADB">
        <w:rPr>
          <w:rFonts w:cs="Arial"/>
          <w:color w:val="1155CC"/>
          <w:sz w:val="20"/>
          <w:szCs w:val="20"/>
          <w:u w:val="single"/>
          <w:lang w:val="nl-NL"/>
        </w:rPr>
        <w:t>https://dans.knaw.nl/en</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70">
    <w:p w14:paraId="09A27258" w14:textId="01C50D66"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"https://www.esciencecenter.nl/" \h </w:instrText>
      </w:r>
      <w:r w:rsidR="00127A5A">
        <w:fldChar w:fldCharType="separate"/>
      </w:r>
      <w:r w:rsidRPr="00DA2ADB">
        <w:rPr>
          <w:rFonts w:cs="Arial"/>
          <w:color w:val="1155CC"/>
          <w:sz w:val="20"/>
          <w:szCs w:val="20"/>
          <w:u w:val="single"/>
          <w:lang w:val="nl-NL"/>
        </w:rPr>
        <w:t>https://www.esciencecenter.n</w:t>
      </w:r>
      <w:r w:rsidR="00127A5A">
        <w:rPr>
          <w:rFonts w:cs="Arial"/>
          <w:color w:val="1155CC"/>
          <w:sz w:val="20"/>
          <w:szCs w:val="20"/>
          <w:u w:val="single"/>
          <w:lang w:val="en-GB"/>
        </w:rPr>
        <w:fldChar w:fldCharType="end"/>
      </w:r>
      <w:r w:rsidRPr="00DA2ADB">
        <w:rPr>
          <w:rFonts w:cs="Arial"/>
          <w:color w:val="1155CC"/>
          <w:sz w:val="20"/>
          <w:szCs w:val="20"/>
          <w:u w:val="single"/>
          <w:lang w:val="nl-NL"/>
        </w:rPr>
        <w:t>l</w:t>
      </w:r>
      <w:r w:rsidRPr="00DA2ADB">
        <w:rPr>
          <w:rFonts w:cs="Arial"/>
          <w:sz w:val="20"/>
          <w:szCs w:val="20"/>
          <w:lang w:val="nl-NL"/>
        </w:rPr>
        <w:t xml:space="preserve"> </w:t>
      </w:r>
    </w:p>
  </w:footnote>
  <w:footnote w:id="71">
    <w:p w14:paraId="380943DB"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"http://www.dtls.nl" \h </w:instrText>
      </w:r>
      <w:r w:rsidR="00127A5A">
        <w:fldChar w:fldCharType="separate"/>
      </w:r>
      <w:r w:rsidRPr="00DA2ADB">
        <w:rPr>
          <w:rFonts w:cs="Arial"/>
          <w:color w:val="1155CC"/>
          <w:sz w:val="20"/>
          <w:szCs w:val="20"/>
          <w:u w:val="single"/>
          <w:lang w:val="nl-NL"/>
        </w:rPr>
        <w:t>www.dtls.nl</w:t>
      </w:r>
      <w:r w:rsidR="00127A5A">
        <w:rPr>
          <w:rFonts w:cs="Arial"/>
          <w:color w:val="1155CC"/>
          <w:sz w:val="20"/>
          <w:szCs w:val="20"/>
          <w:u w:val="single"/>
          <w:lang w:val="en-GB"/>
        </w:rPr>
        <w:fldChar w:fldCharType="end"/>
      </w:r>
    </w:p>
  </w:footnote>
  <w:footnote w:id="72">
    <w:p w14:paraId="567CF0A3"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00127A5A">
        <w:fldChar w:fldCharType="begin"/>
      </w:r>
      <w:r w:rsidR="00127A5A">
        <w:instrText xml:space="preserve"> HYPERLINK "https://www.dtls.nl/community/interest-groups/data-stewards-interest-group" \h </w:instrText>
      </w:r>
      <w:r w:rsidR="00127A5A">
        <w:fldChar w:fldCharType="separate"/>
      </w:r>
      <w:r w:rsidRPr="00DA2ADB">
        <w:rPr>
          <w:rFonts w:cs="Arial"/>
          <w:color w:val="1155CC"/>
          <w:sz w:val="20"/>
          <w:szCs w:val="20"/>
          <w:u w:val="single"/>
          <w:lang w:val="nl-NL"/>
        </w:rPr>
        <w:t>https://www.dtls.nl/community/interest-groups/data-stewards-interest-group</w:t>
      </w:r>
      <w:r w:rsidR="00127A5A">
        <w:rPr>
          <w:rFonts w:cs="Arial"/>
          <w:color w:val="1155CC"/>
          <w:sz w:val="20"/>
          <w:szCs w:val="20"/>
          <w:u w:val="single"/>
          <w:lang w:val="en-GB"/>
        </w:rPr>
        <w:fldChar w:fldCharType="end"/>
      </w:r>
    </w:p>
  </w:footnote>
  <w:footnote w:id="73">
    <w:p w14:paraId="12289361"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"https://nl-rse.org" \h </w:instrText>
      </w:r>
      <w:r w:rsidR="00127A5A">
        <w:fldChar w:fldCharType="separate"/>
      </w:r>
      <w:r w:rsidRPr="00DA2ADB">
        <w:rPr>
          <w:rFonts w:cs="Arial"/>
          <w:color w:val="1155CC"/>
          <w:sz w:val="20"/>
          <w:szCs w:val="20"/>
          <w:u w:val="single"/>
          <w:lang w:val="nl-NL"/>
        </w:rPr>
        <w:t>https://nl-rse.org</w:t>
      </w:r>
      <w:r w:rsidR="00127A5A">
        <w:rPr>
          <w:rFonts w:cs="Arial"/>
          <w:color w:val="1155CC"/>
          <w:sz w:val="20"/>
          <w:szCs w:val="20"/>
          <w:u w:val="single"/>
          <w:lang w:val="en-GB"/>
        </w:rPr>
        <w:fldChar w:fldCharType="end"/>
      </w:r>
    </w:p>
  </w:footnote>
  <w:footnote w:id="74">
    <w:p w14:paraId="39AAB4E0"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"https://knaw.nl/en" \h </w:instrText>
      </w:r>
      <w:r w:rsidR="00127A5A">
        <w:fldChar w:fldCharType="separate"/>
      </w:r>
      <w:r w:rsidRPr="00DA2ADB">
        <w:rPr>
          <w:rFonts w:cs="Arial"/>
          <w:color w:val="1155CC"/>
          <w:sz w:val="20"/>
          <w:szCs w:val="20"/>
          <w:u w:val="single"/>
          <w:lang w:val="nl-NL"/>
        </w:rPr>
        <w:t>https://knaw.nl/en</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75">
    <w:p w14:paraId="64E9B789"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"https://www.nwo-i.nl/en/" \h </w:instrText>
      </w:r>
      <w:r w:rsidR="00127A5A">
        <w:fldChar w:fldCharType="separate"/>
      </w:r>
      <w:r w:rsidRPr="00DA2ADB">
        <w:rPr>
          <w:rFonts w:cs="Arial"/>
          <w:color w:val="1155CC"/>
          <w:sz w:val="20"/>
          <w:szCs w:val="20"/>
          <w:u w:val="single"/>
          <w:lang w:val="nl-NL"/>
        </w:rPr>
        <w:t>https://www.nwo-i.nl/en</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76">
    <w:p w14:paraId="7532EB84"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"https://www.to2-federatie.nl" \h </w:instrText>
      </w:r>
      <w:r w:rsidR="00127A5A">
        <w:fldChar w:fldCharType="separate"/>
      </w:r>
      <w:r w:rsidRPr="00DA2ADB">
        <w:rPr>
          <w:rFonts w:cs="Arial"/>
          <w:color w:val="1155CC"/>
          <w:sz w:val="20"/>
          <w:szCs w:val="20"/>
          <w:u w:val="single"/>
          <w:lang w:val="nl-NL"/>
        </w:rPr>
        <w:t>https://www.to2-federatie.nl</w:t>
      </w:r>
      <w:r w:rsidR="00127A5A">
        <w:rPr>
          <w:rFonts w:cs="Arial"/>
          <w:color w:val="1155CC"/>
          <w:sz w:val="20"/>
          <w:szCs w:val="20"/>
          <w:u w:val="single"/>
          <w:lang w:val="en-GB"/>
        </w:rPr>
        <w:fldChar w:fldCharType="end"/>
      </w:r>
      <w:r w:rsidRPr="00DA2ADB">
        <w:rPr>
          <w:rFonts w:cs="Arial"/>
          <w:sz w:val="20"/>
          <w:szCs w:val="20"/>
          <w:lang w:val="nl-NL"/>
        </w:rPr>
        <w:t xml:space="preserve"> </w:t>
      </w:r>
    </w:p>
  </w:footnote>
  <w:footnote w:id="77">
    <w:p w14:paraId="3D82249C"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Akhmerov, A., Cruz, M., Drost, N., Hof, C., Knapen, T., Kuzak, M., Martinez-Ortiz, C., Turkyilmaz-van der Velden, Y., van Werkhoven, B. 2020. </w:t>
      </w:r>
      <w:r w:rsidRPr="006A778B">
        <w:rPr>
          <w:rFonts w:cs="Arial"/>
          <w:sz w:val="20"/>
          <w:szCs w:val="20"/>
          <w:lang w:val="en-GB"/>
        </w:rPr>
        <w:t xml:space="preserve">Raising the Profile of Research Software: Recommendations for Funding Agencies and Research Institutions in the Netherlands. </w:t>
      </w:r>
      <w:hyperlink r:id="rId43">
        <w:r w:rsidRPr="00DA2ADB">
          <w:rPr>
            <w:rFonts w:cs="Arial"/>
            <w:color w:val="1155CC"/>
            <w:sz w:val="20"/>
            <w:szCs w:val="20"/>
            <w:u w:val="single"/>
          </w:rPr>
          <w:t>https://doi.org/10.5281/zenodo.4015242</w:t>
        </w:r>
      </w:hyperlink>
    </w:p>
  </w:footnote>
  <w:footnote w:id="78">
    <w:p w14:paraId="44C33FAD" w14:textId="6238450F"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rPr>
        <w:t xml:space="preserve"> See for instance the annex in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proofErr w:type="spellStart"/>
      <w:r w:rsidRPr="006A778B">
        <w:rPr>
          <w:rFonts w:cs="Arial"/>
          <w:sz w:val="20"/>
          <w:szCs w:val="20"/>
          <w:lang w:val="en-GB"/>
        </w:rPr>
        <w:t>Zenodo</w:t>
      </w:r>
      <w:proofErr w:type="spellEnd"/>
      <w:r w:rsidRPr="006A778B">
        <w:rPr>
          <w:rFonts w:cs="Arial"/>
          <w:sz w:val="20"/>
          <w:szCs w:val="20"/>
          <w:lang w:val="en-GB"/>
        </w:rPr>
        <w:t xml:space="preserve">. </w:t>
      </w:r>
      <w:hyperlink r:id="rId44">
        <w:r w:rsidRPr="006A778B">
          <w:rPr>
            <w:rFonts w:cs="Arial"/>
            <w:color w:val="1155CC"/>
            <w:sz w:val="20"/>
            <w:szCs w:val="20"/>
            <w:u w:val="single"/>
            <w:lang w:val="en-GB"/>
          </w:rPr>
          <w:t>http://doi.org/10.5281/zenodo.3474789</w:t>
        </w:r>
      </w:hyperlink>
      <w:r w:rsidRPr="006A778B">
        <w:rPr>
          <w:rFonts w:cs="Arial"/>
          <w:sz w:val="20"/>
          <w:szCs w:val="20"/>
          <w:lang w:val="en-GB"/>
        </w:rPr>
        <w:t xml:space="preserve"> </w:t>
      </w:r>
    </w:p>
  </w:footnote>
  <w:footnote w:id="79">
    <w:p w14:paraId="116EA2DF" w14:textId="49AC4890"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sz w:val="20"/>
          <w:szCs w:val="20"/>
          <w:lang w:val="en-GB"/>
        </w:rPr>
        <w:t>Many EOSC-related organisations work towards certification, e.g., the Community of Practice of training coordinators (</w:t>
      </w:r>
      <w:hyperlink r:id="rId45">
        <w:r w:rsidRPr="006A778B">
          <w:rPr>
            <w:rFonts w:cs="Arial"/>
            <w:color w:val="1155CC"/>
            <w:sz w:val="20"/>
            <w:szCs w:val="20"/>
            <w:u w:val="single"/>
            <w:lang w:val="en-GB"/>
          </w:rPr>
          <w:t>https://www.openaire.eu/cop-training</w:t>
        </w:r>
      </w:hyperlink>
      <w:r w:rsidRPr="006A778B">
        <w:rPr>
          <w:rFonts w:cs="Arial"/>
          <w:sz w:val="20"/>
          <w:szCs w:val="20"/>
          <w:lang w:val="en-GB"/>
        </w:rPr>
        <w:t>) and the EOSC Working Group on skills and training (</w:t>
      </w:r>
      <w:hyperlink r:id="rId46">
        <w:r w:rsidRPr="006A778B">
          <w:rPr>
            <w:rFonts w:cs="Arial"/>
            <w:color w:val="1155CC"/>
            <w:sz w:val="20"/>
            <w:szCs w:val="20"/>
            <w:u w:val="single"/>
            <w:lang w:val="en-GB"/>
          </w:rPr>
          <w:t>https://www.eoscsecretariat.eu/working-groups/skills-training-working-group</w:t>
        </w:r>
      </w:hyperlink>
      <w:r w:rsidRPr="006A778B">
        <w:rPr>
          <w:rFonts w:cs="Arial"/>
          <w:sz w:val="20"/>
          <w:szCs w:val="20"/>
          <w:lang w:val="en-GB"/>
        </w:rPr>
        <w:t>). Dutch training experts are involved in both.</w:t>
      </w:r>
    </w:p>
  </w:footnote>
  <w:footnote w:id="80">
    <w:p w14:paraId="5C6B0260"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47">
        <w:r w:rsidRPr="006A778B">
          <w:rPr>
            <w:rFonts w:cs="Arial"/>
            <w:color w:val="1155CC"/>
            <w:sz w:val="20"/>
            <w:szCs w:val="20"/>
            <w:u w:val="single"/>
            <w:lang w:val="en-GB"/>
          </w:rPr>
          <w:t>https://www.edustandaard.nl/</w:t>
        </w:r>
      </w:hyperlink>
      <w:r w:rsidRPr="006A778B">
        <w:rPr>
          <w:rFonts w:cs="Arial"/>
          <w:sz w:val="20"/>
          <w:szCs w:val="20"/>
          <w:lang w:val="en-GB"/>
        </w:rPr>
        <w:t xml:space="preserve"> </w:t>
      </w:r>
    </w:p>
  </w:footnote>
  <w:footnote w:id="81">
    <w:p w14:paraId="10471404" w14:textId="77777777"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48">
        <w:r w:rsidRPr="006A778B">
          <w:rPr>
            <w:rFonts w:cs="Arial"/>
            <w:color w:val="1155CC"/>
            <w:sz w:val="20"/>
            <w:szCs w:val="20"/>
            <w:u w:val="single"/>
            <w:lang w:val="en-GB"/>
          </w:rPr>
          <w:t>https://competency.ebi.ac.uk/framework</w:t>
        </w:r>
      </w:hyperlink>
    </w:p>
  </w:footnote>
  <w:footnote w:id="82">
    <w:p w14:paraId="11D78997" w14:textId="77777777"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49">
        <w:r w:rsidRPr="006A778B">
          <w:rPr>
            <w:rFonts w:cs="Arial"/>
            <w:color w:val="1155CC"/>
            <w:sz w:val="20"/>
            <w:szCs w:val="20"/>
            <w:u w:val="single"/>
            <w:lang w:val="en-GB"/>
          </w:rPr>
          <w:t>https://www.cilip.org.uk/page/PKSB</w:t>
        </w:r>
      </w:hyperlink>
    </w:p>
  </w:footnote>
  <w:footnote w:id="83">
    <w:p w14:paraId="4C4BD3EB" w14:textId="641AD4AB" w:rsidR="006A778B" w:rsidRPr="006A778B" w:rsidRDefault="006A778B">
      <w:pPr>
        <w:pStyle w:val="FootnoteText"/>
        <w:rPr>
          <w:lang w:val="en-GB"/>
        </w:rPr>
      </w:pPr>
      <w:r w:rsidRPr="006A778B">
        <w:rPr>
          <w:rStyle w:val="FootnoteReference"/>
          <w:lang w:val="en-GB"/>
        </w:rPr>
        <w:footnoteRef/>
      </w:r>
      <w:r w:rsidRPr="006A778B">
        <w:rPr>
          <w:lang w:val="en-GB"/>
        </w:rPr>
        <w:t xml:space="preserve"> </w:t>
      </w:r>
      <w:r>
        <w:rPr>
          <w:lang w:val="en-GB"/>
        </w:rPr>
        <w:t xml:space="preserve">The </w:t>
      </w:r>
      <w:r w:rsidRPr="006A778B">
        <w:rPr>
          <w:lang w:val="en-GB"/>
        </w:rPr>
        <w:t>NPOS/ELIXIR Competency Framework</w:t>
      </w:r>
      <w:r w:rsidR="001B4F43">
        <w:rPr>
          <w:lang w:val="en-GB"/>
        </w:rPr>
        <w:t>,</w:t>
      </w:r>
      <w:r>
        <w:rPr>
          <w:lang w:val="en-GB"/>
        </w:rPr>
        <w:t xml:space="preserve"> see </w:t>
      </w:r>
      <w:hyperlink r:id="rId50" w:history="1">
        <w:r w:rsidRPr="006A778B">
          <w:rPr>
            <w:rStyle w:val="Hyperlink"/>
            <w:color w:val="1155CC"/>
            <w:lang w:val="en-GB"/>
          </w:rPr>
          <w:t>https://competency.ebi.ac.uk</w:t>
        </w:r>
      </w:hyperlink>
      <w:r w:rsidRPr="006A778B">
        <w:rPr>
          <w:lang w:val="en-GB"/>
        </w:rPr>
        <w:t xml:space="preserve"> </w:t>
      </w:r>
    </w:p>
  </w:footnote>
  <w:footnote w:id="84">
    <w:p w14:paraId="14C618CF" w14:textId="1A43A536"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51">
        <w:r w:rsidRPr="006A778B">
          <w:rPr>
            <w:rFonts w:cs="Arial"/>
            <w:color w:val="1155CC"/>
            <w:sz w:val="20"/>
            <w:szCs w:val="20"/>
            <w:u w:val="single"/>
            <w:lang w:val="en-GB"/>
          </w:rPr>
          <w:t>https://www.nwo.nl/en/calls/local-digital-compentence-centres</w:t>
        </w:r>
      </w:hyperlink>
    </w:p>
  </w:footnote>
  <w:footnote w:id="85">
    <w:p w14:paraId="0EB28476"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52">
        <w:r w:rsidRPr="006A778B">
          <w:rPr>
            <w:rFonts w:cs="Arial"/>
            <w:color w:val="1155CC"/>
            <w:sz w:val="20"/>
            <w:szCs w:val="20"/>
            <w:u w:val="single"/>
            <w:lang w:val="en-GB"/>
          </w:rPr>
          <w:t>https://www.health-ri.nl/workshops-delivering-fair-metadata-covid-19-data-portal</w:t>
        </w:r>
      </w:hyperlink>
    </w:p>
  </w:footnote>
  <w:footnote w:id="86">
    <w:p w14:paraId="71904C60"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53">
        <w:r w:rsidRPr="006A778B">
          <w:rPr>
            <w:rFonts w:cs="Arial"/>
            <w:color w:val="1155CC"/>
            <w:sz w:val="20"/>
            <w:szCs w:val="20"/>
            <w:u w:val="single"/>
            <w:lang w:val="en-GB"/>
          </w:rPr>
          <w:t>https://www.eoscsecretariat.eu/working-groups/skills-training-working-group</w:t>
        </w:r>
      </w:hyperlink>
      <w:r w:rsidRPr="006A778B">
        <w:rPr>
          <w:rFonts w:cs="Arial"/>
          <w:sz w:val="20"/>
          <w:szCs w:val="20"/>
          <w:lang w:val="en-GB"/>
        </w:rPr>
        <w:t xml:space="preserve"> </w:t>
      </w:r>
    </w:p>
  </w:footnote>
  <w:footnote w:id="87">
    <w:p w14:paraId="47CEF0D7"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54">
        <w:r w:rsidRPr="006A778B">
          <w:rPr>
            <w:rFonts w:cs="Arial"/>
            <w:color w:val="1155CC"/>
            <w:sz w:val="20"/>
            <w:szCs w:val="20"/>
            <w:u w:val="single"/>
            <w:lang w:val="en-GB"/>
          </w:rPr>
          <w:t>https://rd-alliance.org/groups/professionalising-data-stewardship-ig</w:t>
        </w:r>
      </w:hyperlink>
      <w:r w:rsidRPr="006A778B">
        <w:rPr>
          <w:rFonts w:cs="Arial"/>
          <w:sz w:val="20"/>
          <w:szCs w:val="20"/>
          <w:lang w:val="en-GB"/>
        </w:rPr>
        <w:t xml:space="preserve"> </w:t>
      </w:r>
    </w:p>
  </w:footnote>
  <w:footnote w:id="88">
    <w:p w14:paraId="68FA4C95"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De Vries, M., Kok, R., Bouwhuis, M., Schipper, P. 2020. NPOS Eindrapportage – Verkenning en optimalisering nationaal datalandschap. </w:t>
      </w:r>
      <w:r w:rsidR="00127A5A">
        <w:fldChar w:fldCharType="begin"/>
      </w:r>
      <w:r w:rsidR="00127A5A">
        <w:instrText xml:space="preserve"> HYPERLINK "https://www.openscience.nl/projecten/proj</w:instrText>
      </w:r>
      <w:r w:rsidR="00127A5A">
        <w:instrText xml:space="preserve">ect-e-verkenning-en-optimalisering-nationaal-datalandschap" \h </w:instrText>
      </w:r>
      <w:r w:rsidR="00127A5A">
        <w:fldChar w:fldCharType="separate"/>
      </w:r>
      <w:r w:rsidRPr="00DA2ADB">
        <w:rPr>
          <w:rFonts w:cs="Arial"/>
          <w:color w:val="1155CC"/>
          <w:sz w:val="20"/>
          <w:szCs w:val="20"/>
          <w:u w:val="single"/>
        </w:rPr>
        <w:t>https://www.openscience.nl/projecten/project-e-verkenning-en-optimalisering-nationaal-datalandschap</w:t>
      </w:r>
      <w:r w:rsidR="00127A5A">
        <w:rPr>
          <w:rFonts w:cs="Arial"/>
          <w:color w:val="1155CC"/>
          <w:sz w:val="20"/>
          <w:szCs w:val="20"/>
          <w:u w:val="single"/>
          <w:lang w:val="en-GB"/>
        </w:rPr>
        <w:fldChar w:fldCharType="end"/>
      </w:r>
      <w:r w:rsidRPr="00DA2ADB">
        <w:rPr>
          <w:rFonts w:cs="Arial"/>
          <w:sz w:val="20"/>
          <w:szCs w:val="20"/>
        </w:rPr>
        <w:t xml:space="preserve"> </w:t>
      </w:r>
    </w:p>
  </w:footnote>
  <w:footnote w:id="89">
    <w:p w14:paraId="6558E038"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EOSC Synergy Landscape Report The Netherlands. </w:t>
      </w:r>
      <w:hyperlink r:id="rId55">
        <w:r w:rsidRPr="006A778B">
          <w:rPr>
            <w:rFonts w:cs="Arial"/>
            <w:color w:val="1155CC"/>
            <w:sz w:val="20"/>
            <w:szCs w:val="20"/>
            <w:u w:val="single"/>
            <w:lang w:val="en-GB"/>
          </w:rPr>
          <w:t>https://doi.org/10.17026/dans-2by-ereu</w:t>
        </w:r>
      </w:hyperlink>
      <w:r w:rsidRPr="006A778B">
        <w:rPr>
          <w:rFonts w:cs="Arial"/>
          <w:sz w:val="20"/>
          <w:szCs w:val="20"/>
          <w:lang w:val="en-GB"/>
        </w:rPr>
        <w:t xml:space="preserve"> </w:t>
      </w:r>
    </w:p>
  </w:footnote>
  <w:footnote w:id="90">
    <w:p w14:paraId="1D9EBA5C"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The 2020 PNN PhD survey also recommends to train PhD candidates to prepare them for other-than- research jobs </w:t>
      </w:r>
      <w:hyperlink r:id="rId56">
        <w:r w:rsidRPr="006A778B">
          <w:rPr>
            <w:rFonts w:cs="Arial"/>
            <w:color w:val="1155CC"/>
            <w:sz w:val="20"/>
            <w:szCs w:val="20"/>
            <w:u w:val="single"/>
            <w:lang w:val="en-GB"/>
          </w:rPr>
          <w:t>https://hetpnn.nl/wp-content/uploads/2020/08/PNN-PhD-survey-report-Criteria-Recognition-and-rewards-Open-science-Career.pdf</w:t>
        </w:r>
      </w:hyperlink>
      <w:r w:rsidRPr="006A778B">
        <w:rPr>
          <w:rFonts w:cs="Arial"/>
          <w:sz w:val="20"/>
          <w:szCs w:val="20"/>
          <w:lang w:val="en-GB"/>
        </w:rPr>
        <w:t xml:space="preserve">. Furthermore, this report’s case studies (Chapter 3) also show that data stewards often start their career as a researcher. Moreover, having research experience is an important element of the data steward job profile (Chapter 4). </w:t>
      </w:r>
    </w:p>
  </w:footnote>
  <w:footnote w:id="91">
    <w:p w14:paraId="6D60121E"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This is in line with the position paper position paper “Room for everyone’s talent: towards a new balance in the recognition and rewards for academics” </w:t>
      </w:r>
      <w:hyperlink r:id="rId57">
        <w:r w:rsidRPr="006A778B">
          <w:rPr>
            <w:rFonts w:cs="Arial"/>
            <w:color w:val="1155CC"/>
            <w:sz w:val="20"/>
            <w:szCs w:val="20"/>
            <w:u w:val="single"/>
            <w:lang w:val="en-GB"/>
          </w:rPr>
          <w:t>https://vsnu.nl/recognitionandrewards/wp-content/uploads/2019/11/Position-paper-Room-for-everyone%E2%80%99s-talent.pdf</w:t>
        </w:r>
      </w:hyperlink>
    </w:p>
  </w:footnote>
  <w:footnote w:id="92">
    <w:p w14:paraId="19A3F9AB"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58">
        <w:r w:rsidRPr="006A778B">
          <w:rPr>
            <w:rFonts w:cs="Arial"/>
            <w:color w:val="1155CC"/>
            <w:sz w:val="20"/>
            <w:szCs w:val="20"/>
            <w:u w:val="single"/>
            <w:lang w:val="en-GB"/>
          </w:rPr>
          <w:t>https://www.dtls.nl/community/interest-groups/data-stewards-interest-group</w:t>
        </w:r>
      </w:hyperlink>
    </w:p>
  </w:footnote>
  <w:footnote w:id="93">
    <w:p w14:paraId="42ADD6D5"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59">
        <w:r w:rsidRPr="006A778B">
          <w:rPr>
            <w:rFonts w:cs="Arial"/>
            <w:color w:val="1155CC"/>
            <w:sz w:val="20"/>
            <w:szCs w:val="20"/>
            <w:u w:val="single"/>
            <w:lang w:val="en-GB"/>
          </w:rPr>
          <w:t>https://www.lcrdm.nl/en/pool-of-experts-rdm-mailing-list</w:t>
        </w:r>
      </w:hyperlink>
    </w:p>
  </w:footnote>
  <w:footnote w:id="94">
    <w:p w14:paraId="22178EAF"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60">
        <w:r w:rsidRPr="006A778B">
          <w:rPr>
            <w:rFonts w:cs="Arial"/>
            <w:color w:val="1155CC"/>
            <w:sz w:val="20"/>
            <w:szCs w:val="20"/>
            <w:u w:val="single"/>
            <w:lang w:val="en-GB"/>
          </w:rPr>
          <w:t>https://www.health-ri.nl/health-ri-communities</w:t>
        </w:r>
      </w:hyperlink>
    </w:p>
  </w:footnote>
  <w:footnote w:id="95">
    <w:p w14:paraId="7CC9993A"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Whyte, A. et al. (2019). </w:t>
      </w:r>
      <w:proofErr w:type="spellStart"/>
      <w:r w:rsidRPr="006A778B">
        <w:rPr>
          <w:rFonts w:cs="Arial"/>
          <w:sz w:val="20"/>
          <w:szCs w:val="20"/>
          <w:lang w:val="en-GB"/>
        </w:rPr>
        <w:t>EOSCPilot</w:t>
      </w:r>
      <w:proofErr w:type="spellEnd"/>
      <w:r w:rsidRPr="006A778B">
        <w:rPr>
          <w:rFonts w:cs="Arial"/>
          <w:sz w:val="20"/>
          <w:szCs w:val="20"/>
          <w:lang w:val="en-GB"/>
        </w:rPr>
        <w:t xml:space="preserve"> D7.5 Strategy for Sustainable Development of Skills and Capabilities. </w:t>
      </w:r>
      <w:hyperlink r:id="rId61">
        <w:r w:rsidRPr="00DA2ADB">
          <w:rPr>
            <w:rFonts w:cs="Arial"/>
            <w:color w:val="1155CC"/>
            <w:sz w:val="20"/>
            <w:szCs w:val="20"/>
            <w:u w:val="single"/>
          </w:rPr>
          <w:t>https://eoscpilot.eu/sites/default/files/eoscpilot-d7.5-v1.1.pdf</w:t>
        </w:r>
      </w:hyperlink>
      <w:r w:rsidRPr="00DA2ADB">
        <w:rPr>
          <w:rFonts w:cs="Arial"/>
          <w:sz w:val="20"/>
          <w:szCs w:val="20"/>
        </w:rPr>
        <w:t xml:space="preserve"> </w:t>
      </w:r>
    </w:p>
  </w:footnote>
  <w:footnote w:id="96">
    <w:p w14:paraId="5D08351D"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w:instrText>
      </w:r>
      <w:r w:rsidR="00127A5A">
        <w:instrText xml:space="preserve">RLINK "https://www.lcrdm.nl/en/glossary" \h </w:instrText>
      </w:r>
      <w:r w:rsidR="00127A5A">
        <w:fldChar w:fldCharType="separate"/>
      </w:r>
      <w:r w:rsidRPr="00DA2ADB">
        <w:rPr>
          <w:rFonts w:cs="Arial"/>
          <w:color w:val="1155CC"/>
          <w:sz w:val="20"/>
          <w:szCs w:val="20"/>
          <w:u w:val="single"/>
        </w:rPr>
        <w:t>https://www.lcrdm.nl/en/glossary</w:t>
      </w:r>
      <w:r w:rsidR="00127A5A">
        <w:rPr>
          <w:rFonts w:cs="Arial"/>
          <w:color w:val="1155CC"/>
          <w:sz w:val="20"/>
          <w:szCs w:val="20"/>
          <w:u w:val="single"/>
          <w:lang w:val="en-GB"/>
        </w:rPr>
        <w:fldChar w:fldCharType="end"/>
      </w:r>
      <w:r w:rsidRPr="00DA2ADB">
        <w:rPr>
          <w:rFonts w:cs="Arial"/>
          <w:sz w:val="20"/>
          <w:szCs w:val="20"/>
        </w:rPr>
        <w:t xml:space="preserve"> </w:t>
      </w:r>
    </w:p>
  </w:footnote>
  <w:footnote w:id="97">
    <w:p w14:paraId="1EEA7ADF"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"https://www.igi-global.com/chapter/service-oriented-architecture-higher-education/16788" \h </w:instrText>
      </w:r>
      <w:r w:rsidR="00127A5A">
        <w:fldChar w:fldCharType="separate"/>
      </w:r>
      <w:r w:rsidRPr="00DA2ADB">
        <w:rPr>
          <w:rFonts w:cs="Arial"/>
          <w:color w:val="1155CC"/>
          <w:sz w:val="20"/>
          <w:szCs w:val="20"/>
          <w:u w:val="single"/>
        </w:rPr>
        <w:t>https://www.igi-global.com/chapter/service-oriented-architecture-higher-education/16788</w:t>
      </w:r>
      <w:r w:rsidR="00127A5A">
        <w:rPr>
          <w:rFonts w:cs="Arial"/>
          <w:color w:val="1155CC"/>
          <w:sz w:val="20"/>
          <w:szCs w:val="20"/>
          <w:u w:val="single"/>
          <w:lang w:val="en-GB"/>
        </w:rPr>
        <w:fldChar w:fldCharType="end"/>
      </w:r>
      <w:r w:rsidRPr="00DA2ADB">
        <w:rPr>
          <w:rFonts w:cs="Arial"/>
          <w:sz w:val="20"/>
          <w:szCs w:val="20"/>
        </w:rPr>
        <w:t xml:space="preserve"> </w:t>
      </w:r>
    </w:p>
  </w:footnote>
  <w:footnote w:id="98">
    <w:p w14:paraId="24786E9E"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"https://society-rse.org/" \h </w:instrText>
      </w:r>
      <w:r w:rsidR="00127A5A">
        <w:fldChar w:fldCharType="separate"/>
      </w:r>
      <w:r w:rsidRPr="00DA2ADB">
        <w:rPr>
          <w:rFonts w:cs="Arial"/>
          <w:color w:val="1155CC"/>
          <w:sz w:val="20"/>
          <w:szCs w:val="20"/>
          <w:u w:val="single"/>
        </w:rPr>
        <w:t>https://society-rse.org/</w:t>
      </w:r>
      <w:r w:rsidR="00127A5A">
        <w:rPr>
          <w:rFonts w:cs="Arial"/>
          <w:color w:val="1155CC"/>
          <w:sz w:val="20"/>
          <w:szCs w:val="20"/>
          <w:u w:val="single"/>
          <w:lang w:val="en-GB"/>
        </w:rPr>
        <w:fldChar w:fldCharType="end"/>
      </w:r>
      <w:r w:rsidRPr="00DA2ADB">
        <w:rPr>
          <w:rFonts w:cs="Arial"/>
          <w:sz w:val="20"/>
          <w:szCs w:val="20"/>
        </w:rPr>
        <w:t xml:space="preserve"> </w:t>
      </w:r>
    </w:p>
  </w:footnote>
  <w:footnote w:id="99">
    <w:p w14:paraId="3B386051"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"https://dictionary.cambridge.org/dictionary/english/soft-skills" \h </w:instrText>
      </w:r>
      <w:r w:rsidR="00127A5A">
        <w:fldChar w:fldCharType="separate"/>
      </w:r>
      <w:r w:rsidRPr="00DA2ADB">
        <w:rPr>
          <w:rFonts w:cs="Arial"/>
          <w:color w:val="1155CC"/>
          <w:sz w:val="20"/>
          <w:szCs w:val="20"/>
          <w:u w:val="single"/>
        </w:rPr>
        <w:t>https://dictionary.cambridge.org/dictionary/english/soft-skills</w:t>
      </w:r>
      <w:r w:rsidR="00127A5A">
        <w:rPr>
          <w:rFonts w:cs="Arial"/>
          <w:color w:val="1155CC"/>
          <w:sz w:val="20"/>
          <w:szCs w:val="20"/>
          <w:u w:val="single"/>
          <w:lang w:val="en-GB"/>
        </w:rPr>
        <w:fldChar w:fldCharType="end"/>
      </w:r>
      <w:r w:rsidRPr="00DA2ADB">
        <w:rPr>
          <w:rFonts w:cs="Arial"/>
          <w:sz w:val="20"/>
          <w:szCs w:val="20"/>
        </w:rPr>
        <w:t xml:space="preserve"> </w:t>
      </w:r>
    </w:p>
  </w:footnote>
  <w:footnote w:id="100">
    <w:p w14:paraId="7CD3D0C0"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w:instrText>
      </w:r>
      <w:r w:rsidR="00127A5A">
        <w:instrText xml:space="preserve">K "https://datasupport.researchdata.nl/en/" \h </w:instrText>
      </w:r>
      <w:r w:rsidR="00127A5A">
        <w:fldChar w:fldCharType="separate"/>
      </w:r>
      <w:r w:rsidRPr="00DA2ADB">
        <w:rPr>
          <w:rFonts w:cs="Arial"/>
          <w:color w:val="1155CC"/>
          <w:sz w:val="20"/>
          <w:szCs w:val="20"/>
          <w:u w:val="single"/>
        </w:rPr>
        <w:t>https://datasupport.researchdata.nl/en</w:t>
      </w:r>
      <w:r w:rsidR="00127A5A">
        <w:rPr>
          <w:rFonts w:cs="Arial"/>
          <w:color w:val="1155CC"/>
          <w:sz w:val="20"/>
          <w:szCs w:val="20"/>
          <w:u w:val="single"/>
          <w:lang w:val="en-GB"/>
        </w:rPr>
        <w:fldChar w:fldCharType="end"/>
      </w:r>
    </w:p>
  </w:footnote>
  <w:footnote w:id="101">
    <w:p w14:paraId="64FC40F8"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"https://carpentries.org/" \h </w:instrText>
      </w:r>
      <w:r w:rsidR="00127A5A">
        <w:fldChar w:fldCharType="separate"/>
      </w:r>
      <w:r w:rsidRPr="00DA2ADB">
        <w:rPr>
          <w:rFonts w:cs="Arial"/>
          <w:color w:val="1155CC"/>
          <w:sz w:val="20"/>
          <w:szCs w:val="20"/>
          <w:u w:val="single"/>
        </w:rPr>
        <w:t>https://carpentries.org</w:t>
      </w:r>
      <w:r w:rsidR="00127A5A">
        <w:rPr>
          <w:rFonts w:cs="Arial"/>
          <w:color w:val="1155CC"/>
          <w:sz w:val="20"/>
          <w:szCs w:val="20"/>
          <w:u w:val="single"/>
          <w:lang w:val="en-GB"/>
        </w:rPr>
        <w:fldChar w:fldCharType="end"/>
      </w:r>
    </w:p>
  </w:footnote>
  <w:footnote w:id="102">
    <w:p w14:paraId="3C556799"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"https://www.dtls.nl/community/interest-groups/data-stewards-interest-group/" \h </w:instrText>
      </w:r>
      <w:r w:rsidR="00127A5A">
        <w:fldChar w:fldCharType="separate"/>
      </w:r>
      <w:r w:rsidRPr="00DA2ADB">
        <w:rPr>
          <w:rFonts w:cs="Arial"/>
          <w:color w:val="1155CC"/>
          <w:sz w:val="20"/>
          <w:szCs w:val="20"/>
          <w:u w:val="single"/>
        </w:rPr>
        <w:t>https://www.dtls.nl/community/interest-groups/data-stewards-interest-group</w:t>
      </w:r>
      <w:r w:rsidR="00127A5A">
        <w:rPr>
          <w:rFonts w:cs="Arial"/>
          <w:color w:val="1155CC"/>
          <w:sz w:val="20"/>
          <w:szCs w:val="20"/>
          <w:u w:val="single"/>
          <w:lang w:val="en-GB"/>
        </w:rPr>
        <w:fldChar w:fldCharType="end"/>
      </w:r>
    </w:p>
  </w:footnote>
  <w:footnote w:id="103">
    <w:p w14:paraId="33743BF0" w14:textId="77777777" w:rsidR="006A778B" w:rsidRPr="00DA2ADB" w:rsidRDefault="006A778B" w:rsidP="009A46C3">
      <w:pPr>
        <w:widowControl w:val="0"/>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"https://www.lcrdm.nl/en/lcrdm-task-groups" \h </w:instrText>
      </w:r>
      <w:r w:rsidR="00127A5A">
        <w:fldChar w:fldCharType="separate"/>
      </w:r>
      <w:r w:rsidRPr="00DA2ADB">
        <w:rPr>
          <w:rFonts w:cs="Arial"/>
          <w:color w:val="1155CC"/>
          <w:sz w:val="20"/>
          <w:szCs w:val="20"/>
          <w:u w:val="single"/>
        </w:rPr>
        <w:t>https://www.lcrdm.nl/en/lcrdm-task-groups</w:t>
      </w:r>
      <w:r w:rsidR="00127A5A">
        <w:rPr>
          <w:rFonts w:cs="Arial"/>
          <w:color w:val="1155CC"/>
          <w:sz w:val="20"/>
          <w:szCs w:val="20"/>
          <w:u w:val="single"/>
          <w:lang w:val="en-GB"/>
        </w:rPr>
        <w:fldChar w:fldCharType="end"/>
      </w:r>
    </w:p>
  </w:footnote>
  <w:footnote w:id="104">
    <w:p w14:paraId="0D2C3A7C" w14:textId="77777777" w:rsidR="006A778B" w:rsidRPr="00DA2ADB" w:rsidRDefault="006A778B" w:rsidP="009A46C3">
      <w:pPr>
        <w:widowControl w:val="0"/>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vertAlign w:val="superscript"/>
        </w:rPr>
        <w:t xml:space="preserve"> </w:t>
      </w:r>
      <w:r w:rsidR="00127A5A">
        <w:fldChar w:fldCharType="begin"/>
      </w:r>
      <w:r w:rsidR="00127A5A">
        <w:instrText xml:space="preserve"> HYPERLINK "https://www.rd-alliance.org/" \h </w:instrText>
      </w:r>
      <w:r w:rsidR="00127A5A">
        <w:fldChar w:fldCharType="separate"/>
      </w:r>
      <w:r w:rsidRPr="00DA2ADB">
        <w:rPr>
          <w:rFonts w:cs="Arial"/>
          <w:color w:val="1155CC"/>
          <w:sz w:val="20"/>
          <w:szCs w:val="20"/>
          <w:u w:val="single"/>
        </w:rPr>
        <w:t>https://www.rd-alliance.org</w:t>
      </w:r>
      <w:r w:rsidR="00127A5A">
        <w:rPr>
          <w:rFonts w:cs="Arial"/>
          <w:color w:val="1155CC"/>
          <w:sz w:val="20"/>
          <w:szCs w:val="20"/>
          <w:u w:val="single"/>
          <w:lang w:val="en-GB"/>
        </w:rPr>
        <w:fldChar w:fldCharType="end"/>
      </w:r>
    </w:p>
  </w:footnote>
  <w:footnote w:id="105">
    <w:p w14:paraId="74CC67C8"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"https://www.ru.nl/rdm/vm/policy-documents/" \h </w:instrText>
      </w:r>
      <w:r w:rsidR="00127A5A">
        <w:fldChar w:fldCharType="separate"/>
      </w:r>
      <w:r w:rsidRPr="00DA2ADB">
        <w:rPr>
          <w:rFonts w:cs="Arial"/>
          <w:color w:val="1155CC"/>
          <w:sz w:val="20"/>
          <w:szCs w:val="20"/>
          <w:u w:val="single"/>
        </w:rPr>
        <w:t>https://www.ru.nl/rdm/vm/policy-documents</w:t>
      </w:r>
      <w:r w:rsidR="00127A5A">
        <w:rPr>
          <w:rFonts w:cs="Arial"/>
          <w:color w:val="1155CC"/>
          <w:sz w:val="20"/>
          <w:szCs w:val="20"/>
          <w:u w:val="single"/>
          <w:lang w:val="en-GB"/>
        </w:rPr>
        <w:fldChar w:fldCharType="end"/>
      </w:r>
    </w:p>
  </w:footnote>
  <w:footnote w:id="106">
    <w:p w14:paraId="60B66176"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"https://mantra.edina.ac.uk/" \h </w:instrText>
      </w:r>
      <w:r w:rsidR="00127A5A">
        <w:fldChar w:fldCharType="separate"/>
      </w:r>
      <w:r w:rsidRPr="00DA2ADB">
        <w:rPr>
          <w:rFonts w:cs="Arial"/>
          <w:color w:val="1155CC"/>
          <w:sz w:val="20"/>
          <w:szCs w:val="20"/>
          <w:u w:val="single"/>
        </w:rPr>
        <w:t>https://mantra.edina.ac.uk</w:t>
      </w:r>
      <w:r w:rsidR="00127A5A">
        <w:rPr>
          <w:rFonts w:cs="Arial"/>
          <w:color w:val="1155CC"/>
          <w:sz w:val="20"/>
          <w:szCs w:val="20"/>
          <w:u w:val="single"/>
          <w:lang w:val="en-GB"/>
        </w:rPr>
        <w:fldChar w:fldCharType="end"/>
      </w:r>
    </w:p>
  </w:footnote>
  <w:footnote w:id="107">
    <w:p w14:paraId="4FC5C4CE"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"https://www.lcrdm.nl/en/pool-of-experts-rdm-mailing-list" \h </w:instrText>
      </w:r>
      <w:r w:rsidR="00127A5A">
        <w:fldChar w:fldCharType="separate"/>
      </w:r>
      <w:r w:rsidRPr="00DA2ADB">
        <w:rPr>
          <w:rFonts w:cs="Arial"/>
          <w:color w:val="1155CC"/>
          <w:sz w:val="20"/>
          <w:szCs w:val="20"/>
          <w:u w:val="single"/>
        </w:rPr>
        <w:t>https://www.lcrdm.nl/en/pool-of-experts-rdm-mailing-list</w:t>
      </w:r>
      <w:r w:rsidR="00127A5A">
        <w:rPr>
          <w:rFonts w:cs="Arial"/>
          <w:color w:val="1155CC"/>
          <w:sz w:val="20"/>
          <w:szCs w:val="20"/>
          <w:u w:val="single"/>
          <w:lang w:val="en-GB"/>
        </w:rPr>
        <w:fldChar w:fldCharType="end"/>
      </w:r>
    </w:p>
  </w:footnote>
  <w:footnote w:id="108">
    <w:p w14:paraId="711C03FA"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"https://www.lcrdm.nl/en/pool-of-experts-rdm-mailing-list" \h </w:instrText>
      </w:r>
      <w:r w:rsidR="00127A5A">
        <w:fldChar w:fldCharType="separate"/>
      </w:r>
      <w:r w:rsidRPr="00DA2ADB">
        <w:rPr>
          <w:rFonts w:cs="Arial"/>
          <w:color w:val="1155CC"/>
          <w:sz w:val="20"/>
          <w:szCs w:val="20"/>
          <w:u w:val="single"/>
        </w:rPr>
        <w:t>https://www.lcrdm.nl/en/pool-of-experts-rdm-mailing-list</w:t>
      </w:r>
      <w:r w:rsidR="00127A5A">
        <w:rPr>
          <w:rFonts w:cs="Arial"/>
          <w:color w:val="1155CC"/>
          <w:sz w:val="20"/>
          <w:szCs w:val="20"/>
          <w:u w:val="single"/>
          <w:lang w:val="en-GB"/>
        </w:rPr>
        <w:fldChar w:fldCharType="end"/>
      </w:r>
    </w:p>
  </w:footnote>
  <w:footnote w:id="109">
    <w:p w14:paraId="5AD1724C"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"https://www.jiscmail.ac.uk/cgi-bin/webadmin?a0=research-dataman" \h </w:instrText>
      </w:r>
      <w:r w:rsidR="00127A5A">
        <w:fldChar w:fldCharType="separate"/>
      </w:r>
      <w:r w:rsidRPr="00DA2ADB">
        <w:rPr>
          <w:rFonts w:cs="Arial"/>
          <w:color w:val="1155CC"/>
          <w:sz w:val="20"/>
          <w:szCs w:val="20"/>
          <w:u w:val="single"/>
        </w:rPr>
        <w:t>https://www.jiscmail.ac.uk/cgi-bin/webadmin?a0=research-dataman</w:t>
      </w:r>
      <w:r w:rsidR="00127A5A">
        <w:rPr>
          <w:rFonts w:cs="Arial"/>
          <w:color w:val="1155CC"/>
          <w:sz w:val="20"/>
          <w:szCs w:val="20"/>
          <w:u w:val="single"/>
          <w:lang w:val="en-GB"/>
        </w:rPr>
        <w:fldChar w:fldCharType="end"/>
      </w:r>
    </w:p>
  </w:footnote>
  <w:footnote w:id="110">
    <w:p w14:paraId="301ABDC7"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"https://ubc.uu.nl/" \h </w:instrText>
      </w:r>
      <w:r w:rsidR="00127A5A">
        <w:fldChar w:fldCharType="separate"/>
      </w:r>
      <w:r w:rsidRPr="00DA2ADB">
        <w:rPr>
          <w:rFonts w:cs="Arial"/>
          <w:color w:val="1155CC"/>
          <w:sz w:val="20"/>
          <w:szCs w:val="20"/>
          <w:u w:val="single"/>
        </w:rPr>
        <w:t>https://ubc.uu.nl</w:t>
      </w:r>
      <w:r w:rsidR="00127A5A">
        <w:rPr>
          <w:rFonts w:cs="Arial"/>
          <w:color w:val="1155CC"/>
          <w:sz w:val="20"/>
          <w:szCs w:val="20"/>
          <w:u w:val="single"/>
          <w:lang w:val="en-GB"/>
        </w:rPr>
        <w:fldChar w:fldCharType="end"/>
      </w:r>
    </w:p>
  </w:footnote>
  <w:footnote w:id="111">
    <w:p w14:paraId="0CEF51EA"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"http://ubec.nl/" \h </w:instrText>
      </w:r>
      <w:r w:rsidR="00127A5A">
        <w:fldChar w:fldCharType="separate"/>
      </w:r>
      <w:r w:rsidRPr="00DA2ADB">
        <w:rPr>
          <w:rFonts w:cs="Arial"/>
          <w:color w:val="1155CC"/>
          <w:sz w:val="20"/>
          <w:szCs w:val="20"/>
          <w:u w:val="single"/>
        </w:rPr>
        <w:t>http://ubec.nl</w:t>
      </w:r>
      <w:r w:rsidR="00127A5A">
        <w:rPr>
          <w:rFonts w:cs="Arial"/>
          <w:color w:val="1155CC"/>
          <w:sz w:val="20"/>
          <w:szCs w:val="20"/>
          <w:u w:val="single"/>
          <w:lang w:val="en-GB"/>
        </w:rPr>
        <w:fldChar w:fldCharType="end"/>
      </w:r>
    </w:p>
  </w:footnote>
  <w:footnote w:id="112">
    <w:p w14:paraId="54263095"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"https://nfu-ebrok.nl/?lang=en" \h </w:instrText>
      </w:r>
      <w:r w:rsidR="00127A5A">
        <w:fldChar w:fldCharType="separate"/>
      </w:r>
      <w:r w:rsidRPr="00DA2ADB">
        <w:rPr>
          <w:rFonts w:cs="Arial"/>
          <w:color w:val="1155CC"/>
          <w:sz w:val="20"/>
          <w:szCs w:val="20"/>
          <w:u w:val="single"/>
        </w:rPr>
        <w:t>https://nfu-ebrok.nl</w:t>
      </w:r>
      <w:r w:rsidR="00127A5A">
        <w:rPr>
          <w:rFonts w:cs="Arial"/>
          <w:color w:val="1155CC"/>
          <w:sz w:val="20"/>
          <w:szCs w:val="20"/>
          <w:u w:val="single"/>
          <w:lang w:val="en-GB"/>
        </w:rPr>
        <w:fldChar w:fldCharType="end"/>
      </w:r>
    </w:p>
  </w:footnote>
  <w:footnote w:id="113">
    <w:p w14:paraId="5822B545"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"https://helisacademy.com/en/data-analysis-stewardship" \h </w:instrText>
      </w:r>
      <w:r w:rsidR="00127A5A">
        <w:fldChar w:fldCharType="separate"/>
      </w:r>
      <w:r w:rsidRPr="00DA2ADB">
        <w:rPr>
          <w:rFonts w:cs="Arial"/>
          <w:color w:val="1155CC"/>
          <w:sz w:val="20"/>
          <w:szCs w:val="20"/>
          <w:u w:val="single"/>
        </w:rPr>
        <w:t>https://helisacademy.com/en/data-analysis-stewardship</w:t>
      </w:r>
      <w:r w:rsidR="00127A5A">
        <w:rPr>
          <w:rFonts w:cs="Arial"/>
          <w:color w:val="1155CC"/>
          <w:sz w:val="20"/>
          <w:szCs w:val="20"/>
          <w:u w:val="single"/>
          <w:lang w:val="en-GB"/>
        </w:rPr>
        <w:fldChar w:fldCharType="end"/>
      </w:r>
    </w:p>
  </w:footnote>
  <w:footnote w:id="114">
    <w:p w14:paraId="4690FC8C"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"https://www.futurelearn.com/courses/delivering-research-data-management-services" \h </w:instrText>
      </w:r>
      <w:r w:rsidR="00127A5A">
        <w:fldChar w:fldCharType="separate"/>
      </w:r>
      <w:r w:rsidRPr="00DA2ADB">
        <w:rPr>
          <w:rFonts w:cs="Arial"/>
          <w:color w:val="1155CC"/>
          <w:sz w:val="20"/>
          <w:szCs w:val="20"/>
          <w:u w:val="single"/>
        </w:rPr>
        <w:t>https://www.futurelearn.com/courses/delivering-research-data-management-services</w:t>
      </w:r>
      <w:r w:rsidR="00127A5A">
        <w:rPr>
          <w:rFonts w:cs="Arial"/>
          <w:color w:val="1155CC"/>
          <w:sz w:val="20"/>
          <w:szCs w:val="20"/>
          <w:u w:val="single"/>
          <w:lang w:val="en-GB"/>
        </w:rPr>
        <w:fldChar w:fldCharType="end"/>
      </w:r>
      <w:r w:rsidRPr="00DA2ADB">
        <w:rPr>
          <w:rFonts w:cs="Arial"/>
          <w:sz w:val="20"/>
          <w:szCs w:val="20"/>
        </w:rPr>
        <w:t xml:space="preserve"> </w:t>
      </w:r>
    </w:p>
  </w:footnote>
  <w:footnote w:id="115">
    <w:p w14:paraId="43355097"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w:instrText>
      </w:r>
      <w:r w:rsidR="00127A5A">
        <w:instrText xml:space="preserve">://www.health-ri.nl/services/hands" \h </w:instrText>
      </w:r>
      <w:r w:rsidR="00127A5A">
        <w:fldChar w:fldCharType="separate"/>
      </w:r>
      <w:r w:rsidRPr="00DA2ADB">
        <w:rPr>
          <w:rFonts w:cs="Arial"/>
          <w:color w:val="1155CC"/>
          <w:sz w:val="20"/>
          <w:szCs w:val="20"/>
          <w:u w:val="single"/>
        </w:rPr>
        <w:t>https://www.health-ri.nl/services/hands</w:t>
      </w:r>
      <w:r w:rsidR="00127A5A">
        <w:rPr>
          <w:rFonts w:cs="Arial"/>
          <w:color w:val="1155CC"/>
          <w:sz w:val="20"/>
          <w:szCs w:val="20"/>
          <w:u w:val="single"/>
          <w:lang w:val="en-GB"/>
        </w:rPr>
        <w:fldChar w:fldCharType="end"/>
      </w:r>
    </w:p>
  </w:footnote>
  <w:footnote w:id="116">
    <w:p w14:paraId="6F618080"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"https://gcpcentral.com/" \h </w:instrText>
      </w:r>
      <w:r w:rsidR="00127A5A">
        <w:fldChar w:fldCharType="separate"/>
      </w:r>
      <w:r w:rsidRPr="00DA2ADB">
        <w:rPr>
          <w:rFonts w:cs="Arial"/>
          <w:color w:val="1155CC"/>
          <w:sz w:val="20"/>
          <w:szCs w:val="20"/>
          <w:u w:val="single"/>
        </w:rPr>
        <w:t>https://gcpcentral.com</w:t>
      </w:r>
      <w:r w:rsidR="00127A5A">
        <w:rPr>
          <w:rFonts w:cs="Arial"/>
          <w:color w:val="1155CC"/>
          <w:sz w:val="20"/>
          <w:szCs w:val="20"/>
          <w:u w:val="single"/>
          <w:lang w:val="en-GB"/>
        </w:rPr>
        <w:fldChar w:fldCharType="end"/>
      </w:r>
    </w:p>
  </w:footnote>
  <w:footnote w:id="117">
    <w:p w14:paraId="0A8BB1EE"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r w:rsidR="00127A5A">
        <w:fldChar w:fldCharType="begin"/>
      </w:r>
      <w:r w:rsidR="00127A5A">
        <w:instrText xml:space="preserve"> HYPERLINK "https://library.maastrichtuniversity.nl/research-support/rdm/cddi" \h </w:instrText>
      </w:r>
      <w:r w:rsidR="00127A5A">
        <w:fldChar w:fldCharType="separate"/>
      </w:r>
      <w:r w:rsidRPr="00DA2ADB">
        <w:rPr>
          <w:rFonts w:cs="Arial"/>
          <w:color w:val="1155CC"/>
          <w:sz w:val="20"/>
          <w:szCs w:val="20"/>
          <w:u w:val="single"/>
        </w:rPr>
        <w:t>https://library.maastrichtuniversity.nl/research-support/rdm/cddi</w:t>
      </w:r>
      <w:r w:rsidR="00127A5A">
        <w:rPr>
          <w:rFonts w:cs="Arial"/>
          <w:color w:val="1155CC"/>
          <w:sz w:val="20"/>
          <w:szCs w:val="20"/>
          <w:u w:val="single"/>
          <w:lang w:val="en-GB"/>
        </w:rPr>
        <w:fldChar w:fldCharType="end"/>
      </w:r>
    </w:p>
  </w:footnote>
  <w:footnote w:id="118">
    <w:p w14:paraId="2C359BA7"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"https://lic.avans.nl" \h </w:instrText>
      </w:r>
      <w:r w:rsidR="00127A5A">
        <w:fldChar w:fldCharType="separate"/>
      </w:r>
      <w:r w:rsidRPr="00DA2ADB">
        <w:rPr>
          <w:rFonts w:cs="Arial"/>
          <w:color w:val="1155CC"/>
          <w:sz w:val="20"/>
          <w:szCs w:val="20"/>
          <w:u w:val="single"/>
          <w:lang w:val="nl-NL"/>
        </w:rPr>
        <w:t>https://lic.avans.nl</w:t>
      </w:r>
      <w:r w:rsidR="00127A5A">
        <w:rPr>
          <w:rFonts w:cs="Arial"/>
          <w:color w:val="1155CC"/>
          <w:sz w:val="20"/>
          <w:szCs w:val="20"/>
          <w:u w:val="single"/>
          <w:lang w:val="en-GB"/>
        </w:rPr>
        <w:fldChar w:fldCharType="end"/>
      </w:r>
    </w:p>
  </w:footnote>
  <w:footnote w:id="119">
    <w:p w14:paraId="1FA1253E" w14:textId="716725AE" w:rsidR="006A778B" w:rsidRPr="00DA2ADB" w:rsidRDefault="006A778B" w:rsidP="009A46C3">
      <w:pPr>
        <w:widowControl w:val="0"/>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r w:rsidRPr="00DA2ADB">
        <w:rPr>
          <w:rFonts w:cs="Arial"/>
          <w:sz w:val="20"/>
          <w:szCs w:val="20"/>
          <w:lang w:val="nl-NL"/>
        </w:rPr>
        <w:t xml:space="preserve">Zenodo. </w:t>
      </w:r>
      <w:r w:rsidR="00127A5A">
        <w:fldChar w:fldCharType="begin"/>
      </w:r>
      <w:r w:rsidR="00127A5A">
        <w:instrText xml:space="preserve"> HYPERLINK "http://doi.org/10.5281/zenodo.3474789" \h </w:instrText>
      </w:r>
      <w:r w:rsidR="00127A5A">
        <w:fldChar w:fldCharType="separate"/>
      </w:r>
      <w:r w:rsidRPr="00DA2ADB">
        <w:rPr>
          <w:rFonts w:cs="Arial"/>
          <w:color w:val="1155CC"/>
          <w:sz w:val="20"/>
          <w:szCs w:val="20"/>
          <w:u w:val="single"/>
          <w:lang w:val="nl-NL"/>
        </w:rPr>
        <w:t>http://doi.org/10.5281/zenodo.3474789</w:t>
      </w:r>
      <w:r w:rsidR="00127A5A">
        <w:rPr>
          <w:rFonts w:cs="Arial"/>
          <w:color w:val="1155CC"/>
          <w:sz w:val="20"/>
          <w:szCs w:val="20"/>
          <w:u w:val="single"/>
          <w:lang w:val="en-GB"/>
        </w:rPr>
        <w:fldChar w:fldCharType="end"/>
      </w:r>
    </w:p>
  </w:footnote>
  <w:footnote w:id="120">
    <w:p w14:paraId="041E919F" w14:textId="041AA7B9" w:rsidR="006A778B" w:rsidRPr="00DA2ADB" w:rsidRDefault="006A778B" w:rsidP="009A46C3">
      <w:pPr>
        <w:widowControl w:val="0"/>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Scholtens, S., Anbeek, P., Böhmer, J., Brullemans-Spansier, M., Van der Geest, M., Jetten, M. … </w:t>
      </w:r>
      <w:r w:rsidRPr="006A778B">
        <w:rPr>
          <w:rFonts w:cs="Arial"/>
          <w:sz w:val="20"/>
          <w:szCs w:val="20"/>
          <w:lang w:val="en-GB"/>
        </w:rPr>
        <w:t xml:space="preserve">Van Gelder, C.W.G. (2019). Function and competencies matrices for three types of data stewards 'policy', 'research' and 'infrastructure' (Version 2.1). </w:t>
      </w:r>
      <w:r w:rsidRPr="00DA2ADB">
        <w:rPr>
          <w:rFonts w:cs="Arial"/>
          <w:sz w:val="20"/>
          <w:szCs w:val="20"/>
          <w:lang w:val="nl-NL"/>
        </w:rPr>
        <w:t xml:space="preserve">Zenodo. </w:t>
      </w:r>
      <w:r w:rsidR="00127A5A">
        <w:fldChar w:fldCharType="begin"/>
      </w:r>
      <w:r w:rsidR="00127A5A">
        <w:instrText xml:space="preserve"> HYPERL</w:instrText>
      </w:r>
      <w:r w:rsidR="00127A5A">
        <w:instrText xml:space="preserve">INK "https://doi.org/10.5281/zenodo.3239079" \h </w:instrText>
      </w:r>
      <w:r w:rsidR="00127A5A">
        <w:fldChar w:fldCharType="separate"/>
      </w:r>
      <w:r w:rsidRPr="00DA2ADB">
        <w:rPr>
          <w:rFonts w:cs="Arial"/>
          <w:color w:val="1155CC"/>
          <w:sz w:val="20"/>
          <w:szCs w:val="20"/>
          <w:u w:val="single"/>
          <w:lang w:val="nl-NL"/>
        </w:rPr>
        <w:t>https://doi.org/10.5281/zenodo.3239079</w:t>
      </w:r>
      <w:r w:rsidR="00127A5A">
        <w:rPr>
          <w:rFonts w:cs="Arial"/>
          <w:color w:val="1155CC"/>
          <w:sz w:val="20"/>
          <w:szCs w:val="20"/>
          <w:u w:val="single"/>
          <w:lang w:val="en-GB"/>
        </w:rPr>
        <w:fldChar w:fldCharType="end"/>
      </w:r>
    </w:p>
  </w:footnote>
  <w:footnote w:id="121">
    <w:p w14:paraId="5753C35F"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"https://www.kdl.kcl.ac.uk/blog/rse-career-development/" \h </w:instrText>
      </w:r>
      <w:r w:rsidR="00127A5A">
        <w:fldChar w:fldCharType="separate"/>
      </w:r>
      <w:r w:rsidRPr="00DA2ADB">
        <w:rPr>
          <w:rFonts w:cs="Arial"/>
          <w:color w:val="1155CC"/>
          <w:sz w:val="20"/>
          <w:szCs w:val="20"/>
          <w:u w:val="single"/>
          <w:lang w:val="nl-NL"/>
        </w:rPr>
        <w:t>https://www.kdl.kcl.ac.uk/blog/rse-career-development</w:t>
      </w:r>
      <w:r w:rsidR="00127A5A">
        <w:rPr>
          <w:rFonts w:cs="Arial"/>
          <w:color w:val="1155CC"/>
          <w:sz w:val="20"/>
          <w:szCs w:val="20"/>
          <w:u w:val="single"/>
          <w:lang w:val="en-GB"/>
        </w:rPr>
        <w:fldChar w:fldCharType="end"/>
      </w:r>
    </w:p>
  </w:footnote>
  <w:footnote w:id="122">
    <w:p w14:paraId="437B0434"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"https://github.com/RSE</w:instrText>
      </w:r>
      <w:r w:rsidR="00127A5A">
        <w:instrText xml:space="preserve">-leaders/evidence-bank" \h </w:instrText>
      </w:r>
      <w:r w:rsidR="00127A5A">
        <w:fldChar w:fldCharType="separate"/>
      </w:r>
      <w:r w:rsidRPr="00DA2ADB">
        <w:rPr>
          <w:rFonts w:cs="Arial"/>
          <w:color w:val="1155CC"/>
          <w:sz w:val="20"/>
          <w:szCs w:val="20"/>
          <w:u w:val="single"/>
          <w:lang w:val="nl-NL"/>
        </w:rPr>
        <w:t>https://github.com/RSE-leaders/evidence-bank</w:t>
      </w:r>
      <w:r w:rsidR="00127A5A">
        <w:rPr>
          <w:rFonts w:cs="Arial"/>
          <w:color w:val="1155CC"/>
          <w:sz w:val="20"/>
          <w:szCs w:val="20"/>
          <w:u w:val="single"/>
          <w:lang w:val="en-GB"/>
        </w:rPr>
        <w:fldChar w:fldCharType="end"/>
      </w:r>
    </w:p>
  </w:footnote>
  <w:footnote w:id="123">
    <w:p w14:paraId="23C528ED" w14:textId="77777777" w:rsidR="006A778B" w:rsidRPr="00DA2ADB" w:rsidRDefault="006A778B"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r w:rsidR="00127A5A">
        <w:fldChar w:fldCharType="begin"/>
      </w:r>
      <w:r w:rsidR="00127A5A">
        <w:instrText xml:space="preserve"> HYPERLINK "https://terms4fairskills.github.io" \h </w:instrText>
      </w:r>
      <w:r w:rsidR="00127A5A">
        <w:fldChar w:fldCharType="separate"/>
      </w:r>
      <w:r w:rsidRPr="00DA2ADB">
        <w:rPr>
          <w:rFonts w:cs="Arial"/>
          <w:color w:val="1155CC"/>
          <w:sz w:val="20"/>
          <w:szCs w:val="20"/>
          <w:u w:val="single"/>
          <w:lang w:val="nl-NL"/>
        </w:rPr>
        <w:t>https://terms4fairskills.github.io</w:t>
      </w:r>
      <w:r w:rsidR="00127A5A">
        <w:rPr>
          <w:rFonts w:cs="Arial"/>
          <w:color w:val="1155CC"/>
          <w:sz w:val="20"/>
          <w:szCs w:val="20"/>
          <w:u w:val="single"/>
          <w:lang w:val="en-GB"/>
        </w:rPr>
        <w:fldChar w:fldCharType="end"/>
      </w:r>
    </w:p>
  </w:footnote>
  <w:footnote w:id="124">
    <w:p w14:paraId="121A9A2D" w14:textId="77777777" w:rsidR="006A778B" w:rsidRPr="00DA2ADB" w:rsidRDefault="006A778B"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Andriessen, D. (2014). Praktisch relevant en methodisch grondig; dimensies van onderzoek in het hbo. Utrecht. Hogeschool Utrecht.</w:t>
      </w:r>
    </w:p>
  </w:footnote>
  <w:footnote w:id="125">
    <w:p w14:paraId="219976C8" w14:textId="77777777" w:rsidR="006A778B" w:rsidRPr="00DA2ADB" w:rsidRDefault="006A778B"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Nederlandse gedragscode wetenschappelijke integriteit (2018). </w:t>
      </w:r>
      <w:r w:rsidR="00127A5A">
        <w:fldChar w:fldCharType="begin"/>
      </w:r>
      <w:r w:rsidR="00127A5A">
        <w:instrText xml:space="preserve"> HYPERLINK "https://doi.org/10.17026/dans-2cj-nvwu" \h </w:instrText>
      </w:r>
      <w:r w:rsidR="00127A5A">
        <w:fldChar w:fldCharType="separate"/>
      </w:r>
      <w:r w:rsidRPr="00DA2ADB">
        <w:rPr>
          <w:rFonts w:cs="Arial"/>
          <w:color w:val="1155CC"/>
          <w:sz w:val="20"/>
          <w:szCs w:val="20"/>
          <w:u w:val="single"/>
          <w:lang w:val="nl-NL"/>
        </w:rPr>
        <w:t>https://doi.org/10.17026/dans-2cj-nvwu</w:t>
      </w:r>
      <w:r w:rsidR="00127A5A">
        <w:rPr>
          <w:rFonts w:cs="Arial"/>
          <w:color w:val="1155CC"/>
          <w:sz w:val="20"/>
          <w:szCs w:val="20"/>
          <w:u w:val="single"/>
          <w:lang w:val="en-GB"/>
        </w:rPr>
        <w:fldChar w:fldCharType="end"/>
      </w:r>
    </w:p>
  </w:footnote>
  <w:footnote w:id="126">
    <w:p w14:paraId="176EA69C" w14:textId="30062DF1"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Vereniging Hogescholen (2019).</w:t>
      </w:r>
      <w:r w:rsidR="00127A5A">
        <w:fldChar w:fldCharType="begin"/>
      </w:r>
      <w:r w:rsidR="00127A5A">
        <w:instrText xml:space="preserve"> HYPERLINK "https://w</w:instrText>
      </w:r>
      <w:r w:rsidR="00127A5A">
        <w:instrText xml:space="preserve">ww.vereniginghogescholen.nl/system/knowledge_base/attachments/files/000/000/489/original/BKO_2016-2021_-_okt_2015_%2812-1-2016_definitief%29.pdf?1452598575" \h </w:instrText>
      </w:r>
      <w:r w:rsidR="00127A5A">
        <w:fldChar w:fldCharType="separate"/>
      </w:r>
      <w:r w:rsidRPr="00DA2ADB">
        <w:rPr>
          <w:rFonts w:cs="Arial"/>
          <w:color w:val="1155CC"/>
          <w:sz w:val="20"/>
          <w:szCs w:val="20"/>
          <w:lang w:val="nl-NL"/>
        </w:rPr>
        <w:t xml:space="preserve"> </w:t>
      </w:r>
      <w:r w:rsidR="00127A5A">
        <w:rPr>
          <w:rFonts w:cs="Arial"/>
          <w:color w:val="1155CC"/>
          <w:sz w:val="20"/>
          <w:szCs w:val="20"/>
          <w:lang w:val="en-GB"/>
        </w:rPr>
        <w:fldChar w:fldCharType="end"/>
      </w:r>
      <w:hyperlink r:id="rId62">
        <w:r w:rsidRPr="00DA2ADB">
          <w:rPr>
            <w:rFonts w:cs="Arial"/>
            <w:color w:val="1155CC"/>
            <w:sz w:val="20"/>
            <w:szCs w:val="20"/>
            <w:u w:val="single"/>
            <w:lang w:val="nl-NL"/>
          </w:rPr>
          <w:t>Brancherapport praktijkgericht onderzoek 2018</w:t>
        </w:r>
      </w:hyperlink>
      <w:r w:rsidRPr="00DA2ADB">
        <w:rPr>
          <w:rFonts w:cs="Arial"/>
          <w:sz w:val="20"/>
          <w:szCs w:val="20"/>
          <w:lang w:val="nl-NL"/>
        </w:rPr>
        <w:t xml:space="preserve">: Feiten, cijfers en ontwikkelingen. </w:t>
      </w:r>
      <w:r w:rsidRPr="006A778B">
        <w:rPr>
          <w:rFonts w:cs="Arial"/>
          <w:sz w:val="20"/>
          <w:szCs w:val="20"/>
          <w:lang w:val="en-GB"/>
        </w:rPr>
        <w:t>Accessed on 23 September 2020 via</w:t>
      </w:r>
      <w:hyperlink r:id="rId63">
        <w:r w:rsidRPr="006A778B">
          <w:rPr>
            <w:rFonts w:cs="Arial"/>
            <w:color w:val="1155CC"/>
            <w:sz w:val="20"/>
            <w:szCs w:val="20"/>
            <w:u w:val="single"/>
            <w:lang w:val="en-GB"/>
          </w:rPr>
          <w:t xml:space="preserve"> https://www.vereniginghogescholen.nl/system/knowledge_base/attachments/files/000/001/082/original/Brancherapport_Praktijkgericht_Onderzoek_2018_-_definitieve_webversie.pdf?1573652096</w:t>
        </w:r>
      </w:hyperlink>
    </w:p>
  </w:footnote>
  <w:footnote w:id="127">
    <w:p w14:paraId="0AFA5AE2" w14:textId="77777777"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Hogeschool Rotterdam (2020, 20 juli). Data steward. </w:t>
      </w:r>
      <w:r w:rsidRPr="006A778B">
        <w:rPr>
          <w:rFonts w:cs="Arial"/>
          <w:sz w:val="20"/>
          <w:szCs w:val="20"/>
          <w:lang w:val="en-GB"/>
        </w:rPr>
        <w:t xml:space="preserve">Accessed on 21 July 2020 via </w:t>
      </w:r>
      <w:hyperlink r:id="rId64">
        <w:r w:rsidRPr="006A778B">
          <w:rPr>
            <w:rFonts w:cs="Arial"/>
            <w:color w:val="1155CC"/>
            <w:sz w:val="20"/>
            <w:szCs w:val="20"/>
            <w:u w:val="single"/>
            <w:lang w:val="en-GB"/>
          </w:rPr>
          <w:t>https://www.linkedin.com/jobs/view/1959886342/?refId=498bffd5-53fd-415f-8831-553690fb1ade</w:t>
        </w:r>
      </w:hyperlink>
    </w:p>
  </w:footnote>
  <w:footnote w:id="128">
    <w:p w14:paraId="417D4A05" w14:textId="42EA0179" w:rsidR="006A778B" w:rsidRPr="00DA2ADB" w:rsidRDefault="006A778B"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Surf. Versterkingsagenda praktijkgericht onderzoek. Accessed on 23 September 2020 via</w:t>
      </w:r>
      <w:r w:rsidR="00127A5A">
        <w:fldChar w:fldCharType="begin"/>
      </w:r>
      <w:r w:rsidR="00127A5A">
        <w:instrText xml:space="preserve"> HYPERLINK "h</w:instrText>
      </w:r>
      <w:r w:rsidR="00127A5A">
        <w:instrText xml:space="preserve">ttps://www.surf.nl/versterkingsagenda-praktijkgericht-onderzoek" \h </w:instrText>
      </w:r>
      <w:r w:rsidR="00127A5A">
        <w:fldChar w:fldCharType="separate"/>
      </w:r>
      <w:r w:rsidRPr="00DA2ADB">
        <w:rPr>
          <w:rFonts w:cs="Arial"/>
          <w:color w:val="1155CC"/>
          <w:sz w:val="20"/>
          <w:szCs w:val="20"/>
          <w:u w:val="single"/>
          <w:lang w:val="nl-NL"/>
        </w:rPr>
        <w:t xml:space="preserve"> https://www.surf.nl/versterkingsagenda-praktijkgericht-onderzoek</w:t>
      </w:r>
      <w:r w:rsidR="00127A5A">
        <w:rPr>
          <w:rFonts w:cs="Arial"/>
          <w:color w:val="1155CC"/>
          <w:sz w:val="20"/>
          <w:szCs w:val="20"/>
          <w:u w:val="single"/>
          <w:lang w:val="en-GB"/>
        </w:rPr>
        <w:fldChar w:fldCharType="end"/>
      </w:r>
    </w:p>
  </w:footnote>
  <w:footnote w:id="129">
    <w:p w14:paraId="7E8D8B50" w14:textId="7D818BDF"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Surf (2020). Landelijk integraal onderzoeksondersteuningmodel voor hogescholen. </w:t>
      </w:r>
      <w:r w:rsidRPr="006A778B">
        <w:rPr>
          <w:rFonts w:cs="Arial"/>
          <w:sz w:val="20"/>
          <w:szCs w:val="20"/>
          <w:lang w:val="en-GB"/>
        </w:rPr>
        <w:t>Accessed on 24 September 2020 via</w:t>
      </w:r>
      <w:hyperlink r:id="rId65">
        <w:r w:rsidRPr="006A778B">
          <w:rPr>
            <w:rFonts w:cs="Arial"/>
            <w:color w:val="1155CC"/>
            <w:sz w:val="20"/>
            <w:szCs w:val="20"/>
            <w:u w:val="single"/>
            <w:lang w:val="en-GB"/>
          </w:rPr>
          <w:t xml:space="preserve"> https://www.surf.nl/files/2020-03/landelijk-integraal-onderzoeksondersteuningmodel-hogescholen_0.pdf</w:t>
        </w:r>
      </w:hyperlink>
    </w:p>
  </w:footnote>
  <w:footnote w:id="130">
    <w:p w14:paraId="172672AD" w14:textId="77777777" w:rsidR="006A778B" w:rsidRPr="00DA2ADB" w:rsidRDefault="006A778B"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Kerngroep Versterkingsagenda Praktijkgericht onderzoek (2020). Aanvraag voor financiering van een landelijk Digital Competence Center voor het praktijkgericht onderzoek.</w:t>
      </w:r>
    </w:p>
  </w:footnote>
  <w:footnote w:id="131">
    <w:p w14:paraId="390A1F01" w14:textId="77777777" w:rsidR="006A778B" w:rsidRPr="00DA2ADB" w:rsidRDefault="006A778B"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sz w:val="20"/>
          <w:szCs w:val="20"/>
          <w:lang w:val="en-GB"/>
        </w:rPr>
        <w:t xml:space="preserve">European Union, (2016). Realising the European Open Science Cloud First report and recommendations of the Commission High Level Expert Group on the European Open Science Cloud. </w:t>
      </w:r>
      <w:hyperlink r:id="rId66">
        <w:r w:rsidRPr="00DA2ADB">
          <w:rPr>
            <w:rFonts w:cs="Arial"/>
            <w:color w:val="1155CC"/>
            <w:sz w:val="20"/>
            <w:szCs w:val="20"/>
            <w:u w:val="single"/>
            <w:lang w:val="nl-NL"/>
          </w:rPr>
          <w:t>http://doi.org/10.2777/940154</w:t>
        </w:r>
      </w:hyperlink>
      <w:r w:rsidRPr="00DA2ADB">
        <w:rPr>
          <w:rFonts w:cs="Arial"/>
          <w:sz w:val="20"/>
          <w:szCs w:val="20"/>
          <w:lang w:val="nl-NL"/>
        </w:rPr>
        <w:t xml:space="preserve"> </w:t>
      </w:r>
    </w:p>
  </w:footnote>
  <w:footnote w:id="132">
    <w:p w14:paraId="54544021" w14:textId="322DE1AB"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Verheul, I., Imming, M., Ringersma, J., Mordant, A., Van der Ploeg, J., &amp; Pronk, M. (2019). Datastewardship op de kaart: Een verkenning van taken en rollen in Nederlandse onderzoeksinstellingen. </w:t>
      </w:r>
      <w:proofErr w:type="spellStart"/>
      <w:r w:rsidRPr="006A778B">
        <w:rPr>
          <w:rFonts w:cs="Arial"/>
          <w:sz w:val="20"/>
          <w:szCs w:val="20"/>
          <w:lang w:val="en-GB"/>
        </w:rPr>
        <w:t>Zenodo</w:t>
      </w:r>
      <w:proofErr w:type="spellEnd"/>
      <w:r w:rsidRPr="006A778B">
        <w:rPr>
          <w:rFonts w:cs="Arial"/>
          <w:sz w:val="20"/>
          <w:szCs w:val="20"/>
          <w:lang w:val="en-GB"/>
        </w:rPr>
        <w:t xml:space="preserve">. </w:t>
      </w:r>
      <w:hyperlink r:id="rId67">
        <w:r w:rsidRPr="006A778B">
          <w:rPr>
            <w:rFonts w:cs="Arial"/>
            <w:color w:val="1155CC"/>
            <w:sz w:val="20"/>
            <w:szCs w:val="20"/>
            <w:u w:val="single"/>
            <w:lang w:val="en-GB"/>
          </w:rPr>
          <w:t>http://doi.org/10.5281/zenodo.2642066</w:t>
        </w:r>
      </w:hyperlink>
      <w:r w:rsidRPr="006A778B">
        <w:rPr>
          <w:rFonts w:cs="Arial"/>
          <w:sz w:val="20"/>
          <w:szCs w:val="20"/>
          <w:lang w:val="en-GB"/>
        </w:rPr>
        <w:t xml:space="preserve"> </w:t>
      </w:r>
    </w:p>
  </w:footnote>
  <w:footnote w:id="133">
    <w:p w14:paraId="3F2D18DD"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Several overviews were used: </w:t>
      </w:r>
    </w:p>
    <w:p w14:paraId="401FBF2F" w14:textId="77777777" w:rsidR="006A778B" w:rsidRPr="006A778B" w:rsidRDefault="006A778B" w:rsidP="009A46C3">
      <w:pPr>
        <w:widowControl w:val="0"/>
        <w:spacing w:line="240" w:lineRule="auto"/>
        <w:rPr>
          <w:rFonts w:cs="Arial"/>
          <w:sz w:val="20"/>
          <w:szCs w:val="20"/>
          <w:lang w:val="en-GB"/>
        </w:rPr>
      </w:pPr>
      <w:proofErr w:type="spellStart"/>
      <w:r w:rsidRPr="006A778B">
        <w:rPr>
          <w:rFonts w:cs="Arial"/>
          <w:sz w:val="20"/>
          <w:szCs w:val="20"/>
          <w:lang w:val="en-GB"/>
        </w:rPr>
        <w:t>Scholtens</w:t>
      </w:r>
      <w:proofErr w:type="spellEnd"/>
      <w:r w:rsidRPr="006A778B">
        <w:rPr>
          <w:rFonts w:cs="Arial"/>
          <w:sz w:val="20"/>
          <w:szCs w:val="20"/>
          <w:lang w:val="en-GB"/>
        </w:rPr>
        <w:t xml:space="preserve">, S. et al., (2019).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w:t>
      </w:r>
      <w:hyperlink r:id="rId68">
        <w:r w:rsidRPr="006A778B">
          <w:rPr>
            <w:rFonts w:cs="Arial"/>
            <w:color w:val="1155CC"/>
            <w:sz w:val="20"/>
            <w:szCs w:val="20"/>
            <w:u w:val="single"/>
            <w:lang w:val="en-GB"/>
          </w:rPr>
          <w:t>https://zenodo.org/record/3474789</w:t>
        </w:r>
      </w:hyperlink>
      <w:r w:rsidRPr="006A778B">
        <w:rPr>
          <w:rFonts w:cs="Arial"/>
          <w:sz w:val="20"/>
          <w:szCs w:val="20"/>
          <w:lang w:val="en-GB"/>
        </w:rPr>
        <w:t xml:space="preserve"> (Section 7). </w:t>
      </w:r>
    </w:p>
    <w:p w14:paraId="1CF6534E" w14:textId="77777777" w:rsidR="006A778B" w:rsidRPr="006A778B" w:rsidRDefault="006A778B" w:rsidP="009A46C3">
      <w:pPr>
        <w:widowControl w:val="0"/>
        <w:spacing w:line="240" w:lineRule="auto"/>
        <w:rPr>
          <w:rFonts w:cs="Arial"/>
          <w:sz w:val="20"/>
          <w:szCs w:val="20"/>
          <w:lang w:val="en-GB"/>
        </w:rPr>
      </w:pPr>
      <w:r w:rsidRPr="006A778B">
        <w:rPr>
          <w:rFonts w:cs="Arial"/>
          <w:sz w:val="20"/>
          <w:szCs w:val="20"/>
          <w:lang w:val="en-GB"/>
        </w:rPr>
        <w:t xml:space="preserve">SSHOC (2020): </w:t>
      </w:r>
      <w:hyperlink r:id="rId69">
        <w:r w:rsidRPr="006A778B">
          <w:rPr>
            <w:rFonts w:cs="Arial"/>
            <w:color w:val="1155CC"/>
            <w:sz w:val="20"/>
            <w:szCs w:val="20"/>
            <w:u w:val="single"/>
            <w:lang w:val="en-GB"/>
          </w:rPr>
          <w:t>https://training-toolkit.sshopencloud.eu/</w:t>
        </w:r>
      </w:hyperlink>
      <w:r w:rsidRPr="006A778B">
        <w:rPr>
          <w:rFonts w:cs="Arial"/>
          <w:sz w:val="20"/>
          <w:szCs w:val="20"/>
          <w:lang w:val="en-GB"/>
        </w:rPr>
        <w:t xml:space="preserve"> </w:t>
      </w:r>
    </w:p>
    <w:p w14:paraId="30E69A06" w14:textId="77777777" w:rsidR="006A778B" w:rsidRPr="006A778B" w:rsidRDefault="006A778B" w:rsidP="009A46C3">
      <w:pPr>
        <w:widowControl w:val="0"/>
        <w:spacing w:line="240" w:lineRule="auto"/>
        <w:rPr>
          <w:rFonts w:cs="Arial"/>
          <w:sz w:val="20"/>
          <w:szCs w:val="20"/>
          <w:lang w:val="en-GB"/>
        </w:rPr>
      </w:pPr>
      <w:r w:rsidRPr="006A778B">
        <w:rPr>
          <w:rFonts w:cs="Arial"/>
          <w:sz w:val="20"/>
          <w:szCs w:val="20"/>
          <w:lang w:val="en-GB"/>
        </w:rPr>
        <w:t xml:space="preserve">UKB Working Group (2017): </w:t>
      </w:r>
      <w:hyperlink r:id="rId70">
        <w:r w:rsidRPr="006A778B">
          <w:rPr>
            <w:rFonts w:cs="Arial"/>
            <w:color w:val="1155CC"/>
            <w:sz w:val="20"/>
            <w:szCs w:val="20"/>
            <w:u w:val="single"/>
            <w:lang w:val="en-GB"/>
          </w:rPr>
          <w:t>https://dataverse.nl/dataverse/RDM_Courses_NL</w:t>
        </w:r>
      </w:hyperlink>
      <w:r w:rsidRPr="006A778B">
        <w:rPr>
          <w:rFonts w:cs="Arial"/>
          <w:sz w:val="20"/>
          <w:szCs w:val="20"/>
          <w:lang w:val="en-GB"/>
        </w:rPr>
        <w:t xml:space="preserve"> </w:t>
      </w:r>
    </w:p>
    <w:p w14:paraId="19AFA4FC" w14:textId="77777777" w:rsidR="006A778B" w:rsidRPr="006A778B" w:rsidRDefault="006A778B" w:rsidP="009A46C3">
      <w:pPr>
        <w:widowControl w:val="0"/>
        <w:spacing w:line="240" w:lineRule="auto"/>
        <w:rPr>
          <w:rFonts w:cs="Arial"/>
          <w:sz w:val="20"/>
          <w:szCs w:val="20"/>
          <w:lang w:val="en-GB"/>
        </w:rPr>
      </w:pPr>
      <w:r w:rsidRPr="006A778B">
        <w:rPr>
          <w:rFonts w:cs="Arial"/>
          <w:sz w:val="20"/>
          <w:szCs w:val="20"/>
          <w:lang w:val="en-GB"/>
        </w:rPr>
        <w:t xml:space="preserve">LCRDM (no date): </w:t>
      </w:r>
      <w:hyperlink r:id="rId71">
        <w:r w:rsidRPr="006A778B">
          <w:rPr>
            <w:rFonts w:cs="Arial"/>
            <w:color w:val="1155CC"/>
            <w:sz w:val="20"/>
            <w:szCs w:val="20"/>
            <w:u w:val="single"/>
            <w:lang w:val="en-GB"/>
          </w:rPr>
          <w:t>https://www.lcrdm.nl/trainingen</w:t>
        </w:r>
      </w:hyperlink>
      <w:r w:rsidRPr="006A778B">
        <w:rPr>
          <w:rFonts w:cs="Arial"/>
          <w:sz w:val="20"/>
          <w:szCs w:val="20"/>
          <w:lang w:val="en-GB"/>
        </w:rPr>
        <w:t xml:space="preserve"> </w:t>
      </w:r>
    </w:p>
    <w:p w14:paraId="025911FF" w14:textId="77777777" w:rsidR="006A778B" w:rsidRPr="006A778B" w:rsidRDefault="006A778B" w:rsidP="009A46C3">
      <w:pPr>
        <w:spacing w:line="240" w:lineRule="auto"/>
        <w:rPr>
          <w:rFonts w:cs="Arial"/>
          <w:sz w:val="20"/>
          <w:szCs w:val="20"/>
          <w:lang w:val="en-GB"/>
        </w:rPr>
      </w:pPr>
    </w:p>
  </w:footnote>
  <w:footnote w:id="134">
    <w:p w14:paraId="2E140AD3" w14:textId="16E5E165"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72">
        <w:r w:rsidRPr="006A778B">
          <w:rPr>
            <w:rFonts w:cs="Arial"/>
            <w:color w:val="1155CC"/>
            <w:sz w:val="20"/>
            <w:szCs w:val="20"/>
            <w:u w:val="single"/>
            <w:lang w:val="en-GB"/>
          </w:rPr>
          <w:t>https://terms4fairskills.github.io</w:t>
        </w:r>
      </w:hyperlink>
    </w:p>
  </w:footnote>
  <w:footnote w:id="135">
    <w:p w14:paraId="51F01A6B"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73">
        <w:r w:rsidRPr="006A778B">
          <w:rPr>
            <w:rFonts w:cs="Arial"/>
            <w:color w:val="1155CC"/>
            <w:sz w:val="20"/>
            <w:szCs w:val="20"/>
            <w:u w:val="single"/>
            <w:lang w:val="en-GB"/>
          </w:rPr>
          <w:t>https://www.ukdataservice.ac.uk/manage-data/lifecycle.aspx</w:t>
        </w:r>
      </w:hyperlink>
      <w:r w:rsidRPr="006A778B">
        <w:rPr>
          <w:rFonts w:cs="Arial"/>
          <w:sz w:val="20"/>
          <w:szCs w:val="20"/>
          <w:lang w:val="en-GB"/>
        </w:rPr>
        <w:t xml:space="preserve"> </w:t>
      </w:r>
    </w:p>
  </w:footnote>
  <w:footnote w:id="136">
    <w:p w14:paraId="03325C95"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74">
        <w:r w:rsidRPr="006A778B">
          <w:rPr>
            <w:rFonts w:cs="Arial"/>
            <w:color w:val="1155CC"/>
            <w:sz w:val="20"/>
            <w:szCs w:val="20"/>
            <w:u w:val="single"/>
            <w:lang w:val="en-GB"/>
          </w:rPr>
          <w:t>https://www.fosteropenscience.eu/taxonomy/term/7</w:t>
        </w:r>
      </w:hyperlink>
      <w:r w:rsidRPr="006A778B">
        <w:rPr>
          <w:rFonts w:cs="Arial"/>
          <w:sz w:val="20"/>
          <w:szCs w:val="20"/>
          <w:lang w:val="en-GB"/>
        </w:rPr>
        <w:t xml:space="preserve"> </w:t>
      </w:r>
    </w:p>
  </w:footnote>
  <w:footnote w:id="137">
    <w:p w14:paraId="3E166E36" w14:textId="0C048C0D"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75">
        <w:r w:rsidRPr="006A778B">
          <w:rPr>
            <w:rFonts w:cs="Arial"/>
            <w:color w:val="1155CC"/>
            <w:sz w:val="20"/>
            <w:szCs w:val="20"/>
            <w:u w:val="single"/>
            <w:lang w:val="en-GB"/>
          </w:rPr>
          <w:t>https://www.edustandaard.nl/standaard_afspraken/nl-lom/nl-lom-versie-1-01</w:t>
        </w:r>
      </w:hyperlink>
      <w:r w:rsidRPr="006A778B">
        <w:rPr>
          <w:rFonts w:cs="Arial"/>
          <w:sz w:val="20"/>
          <w:szCs w:val="20"/>
          <w:lang w:val="en-GB"/>
        </w:rPr>
        <w:t xml:space="preserve"> </w:t>
      </w:r>
    </w:p>
  </w:footnote>
  <w:footnote w:id="138">
    <w:p w14:paraId="7D8EDC4A" w14:textId="257D9695"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76">
        <w:r w:rsidRPr="006A778B">
          <w:rPr>
            <w:rFonts w:cs="Arial"/>
            <w:color w:val="1155CC"/>
            <w:sz w:val="20"/>
            <w:szCs w:val="20"/>
            <w:u w:val="single"/>
            <w:lang w:val="en-GB"/>
          </w:rPr>
          <w:t>https://www.dtls.nl/fair-data/research-data-management/research-data-management</w:t>
        </w:r>
      </w:hyperlink>
      <w:r w:rsidRPr="006A778B">
        <w:rPr>
          <w:rFonts w:cs="Arial"/>
          <w:sz w:val="20"/>
          <w:szCs w:val="20"/>
          <w:lang w:val="en-GB"/>
        </w:rPr>
        <w:t xml:space="preserve"> </w:t>
      </w:r>
    </w:p>
  </w:footnote>
  <w:footnote w:id="139">
    <w:p w14:paraId="6CA60F72"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Wilkinson, M.D. et al. </w:t>
      </w:r>
      <w:r w:rsidRPr="006A778B">
        <w:rPr>
          <w:rFonts w:cs="Arial"/>
          <w:sz w:val="20"/>
          <w:szCs w:val="20"/>
          <w:lang w:val="en-GB"/>
        </w:rPr>
        <w:t xml:space="preserve">(2016). The FAIR Guiding Principles for scientific data management and stewardship. Scientific Data volume 3, Article number: 160018. </w:t>
      </w:r>
      <w:hyperlink r:id="rId77">
        <w:r w:rsidRPr="006A778B">
          <w:rPr>
            <w:rFonts w:cs="Arial"/>
            <w:color w:val="1155CC"/>
            <w:sz w:val="20"/>
            <w:szCs w:val="20"/>
            <w:u w:val="single"/>
            <w:lang w:val="en-GB"/>
          </w:rPr>
          <w:t>https://doi.org/10.1038/sdata.2016.18</w:t>
        </w:r>
      </w:hyperlink>
      <w:r w:rsidRPr="006A778B">
        <w:rPr>
          <w:rFonts w:cs="Arial"/>
          <w:sz w:val="20"/>
          <w:szCs w:val="20"/>
          <w:lang w:val="en-GB"/>
        </w:rPr>
        <w:t xml:space="preserve"> </w:t>
      </w:r>
    </w:p>
  </w:footnote>
  <w:footnote w:id="140">
    <w:p w14:paraId="39AB7F53"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78">
        <w:r w:rsidRPr="006A778B">
          <w:rPr>
            <w:rFonts w:cs="Arial"/>
            <w:color w:val="1155CC"/>
            <w:sz w:val="20"/>
            <w:szCs w:val="20"/>
            <w:u w:val="single"/>
            <w:lang w:val="en-GB"/>
          </w:rPr>
          <w:t>https://datasupport.researchdata.nl/en/about-the-course/competencies</w:t>
        </w:r>
      </w:hyperlink>
      <w:r w:rsidRPr="006A778B">
        <w:rPr>
          <w:rFonts w:cs="Arial"/>
          <w:sz w:val="20"/>
          <w:szCs w:val="20"/>
          <w:lang w:val="en-GB"/>
        </w:rPr>
        <w:t xml:space="preserve"> </w:t>
      </w:r>
    </w:p>
  </w:footnote>
  <w:footnote w:id="141">
    <w:p w14:paraId="03407730" w14:textId="28F18DD9"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See Section 2.3 and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hyperlink r:id="rId79">
        <w:r w:rsidRPr="00DA2ADB">
          <w:rPr>
            <w:rFonts w:cs="Arial"/>
            <w:color w:val="1155CC"/>
            <w:sz w:val="20"/>
            <w:szCs w:val="20"/>
            <w:u w:val="single"/>
          </w:rPr>
          <w:t>http://doi.org/10.5281/zenodo.3474789</w:t>
        </w:r>
      </w:hyperlink>
      <w:r w:rsidRPr="00DA2ADB">
        <w:rPr>
          <w:rFonts w:cs="Arial"/>
          <w:sz w:val="20"/>
          <w:szCs w:val="20"/>
          <w:vertAlign w:val="superscript"/>
        </w:rPr>
        <w:t xml:space="preserve"> </w:t>
      </w:r>
    </w:p>
  </w:footnote>
  <w:footnote w:id="142">
    <w:p w14:paraId="5B290C5B"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80">
        <w:r w:rsidRPr="00DA2ADB">
          <w:rPr>
            <w:rFonts w:cs="Arial"/>
            <w:color w:val="1155CC"/>
            <w:sz w:val="20"/>
            <w:szCs w:val="20"/>
            <w:u w:val="single"/>
          </w:rPr>
          <w:t>https://vsnu.nl/bko.html</w:t>
        </w:r>
      </w:hyperlink>
      <w:r w:rsidRPr="00DA2ADB">
        <w:rPr>
          <w:rFonts w:cs="Arial"/>
          <w:sz w:val="20"/>
          <w:szCs w:val="20"/>
        </w:rPr>
        <w:t xml:space="preserve"> </w:t>
      </w:r>
    </w:p>
  </w:footnote>
  <w:footnote w:id="143">
    <w:p w14:paraId="50CBE76F"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81">
        <w:r w:rsidRPr="00DA2ADB">
          <w:rPr>
            <w:rFonts w:cs="Arial"/>
            <w:color w:val="1155CC"/>
            <w:sz w:val="20"/>
            <w:szCs w:val="20"/>
            <w:u w:val="single"/>
          </w:rPr>
          <w:t>https://www.vsnu.nl/en_GB/utq</w:t>
        </w:r>
      </w:hyperlink>
    </w:p>
  </w:footnote>
  <w:footnote w:id="144">
    <w:p w14:paraId="397A7F24"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82">
        <w:r w:rsidRPr="00DA2ADB">
          <w:rPr>
            <w:rFonts w:cs="Arial"/>
            <w:color w:val="1155CC"/>
            <w:sz w:val="20"/>
            <w:szCs w:val="20"/>
            <w:u w:val="single"/>
          </w:rPr>
          <w:t>https://www.hsleiden.nl/nascholingen/didactische-bekwaamheid/index.html</w:t>
        </w:r>
      </w:hyperlink>
      <w:r w:rsidRPr="00DA2ADB">
        <w:rPr>
          <w:rFonts w:cs="Arial"/>
          <w:sz w:val="20"/>
          <w:szCs w:val="20"/>
        </w:rPr>
        <w:t xml:space="preserve"> </w:t>
      </w:r>
    </w:p>
  </w:footnote>
  <w:footnote w:id="145">
    <w:p w14:paraId="2B6C5E8C"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83">
        <w:r w:rsidRPr="00DA2ADB">
          <w:rPr>
            <w:rFonts w:cs="Arial"/>
            <w:color w:val="1155CC"/>
            <w:sz w:val="20"/>
            <w:szCs w:val="20"/>
            <w:u w:val="single"/>
          </w:rPr>
          <w:t>https://competency.ebi.ac.uk/framework/bioexcel/2.0</w:t>
        </w:r>
      </w:hyperlink>
    </w:p>
  </w:footnote>
  <w:footnote w:id="146">
    <w:p w14:paraId="15F95174" w14:textId="6B23B1B5" w:rsidR="00D936E2" w:rsidRPr="00DA2ADB" w:rsidRDefault="00D936E2">
      <w:pPr>
        <w:pStyle w:val="FootnoteText"/>
      </w:pPr>
      <w:r>
        <w:rPr>
          <w:rStyle w:val="FootnoteReference"/>
        </w:rPr>
        <w:footnoteRef/>
      </w:r>
      <w:r>
        <w:t xml:space="preserve"> </w:t>
      </w:r>
      <w:hyperlink r:id="rId84">
        <w:r w:rsidRPr="00DA2ADB">
          <w:rPr>
            <w:rFonts w:cs="Arial"/>
            <w:color w:val="1155CC"/>
            <w:u w:val="single"/>
          </w:rPr>
          <w:t>https://competency.ebi.ac.uk/framework/bioexcel/2.0</w:t>
        </w:r>
      </w:hyperlink>
    </w:p>
  </w:footnote>
  <w:footnote w:id="147">
    <w:p w14:paraId="0C7E109D" w14:textId="54C94D06" w:rsidR="00D936E2" w:rsidRPr="00DA2ADB" w:rsidRDefault="00D936E2">
      <w:pPr>
        <w:pStyle w:val="FootnoteText"/>
      </w:pPr>
      <w:r>
        <w:rPr>
          <w:rStyle w:val="FootnoteReference"/>
        </w:rPr>
        <w:footnoteRef/>
      </w:r>
      <w:r>
        <w:t xml:space="preserve"> </w:t>
      </w:r>
      <w:hyperlink r:id="rId85" w:history="1">
        <w:r w:rsidRPr="00605022">
          <w:rPr>
            <w:rStyle w:val="Hyperlink"/>
            <w:color w:val="1155CC"/>
          </w:rPr>
          <w:t>https://competency.ebi.ac.uk</w:t>
        </w:r>
      </w:hyperlink>
      <w:r w:rsidRPr="00DA2ADB">
        <w:t xml:space="preserve"> </w:t>
      </w:r>
    </w:p>
  </w:footnote>
  <w:footnote w:id="148">
    <w:p w14:paraId="5DEE06A8" w14:textId="2E4AE34F" w:rsidR="00D936E2" w:rsidRPr="00DA2ADB" w:rsidRDefault="00D936E2" w:rsidP="00D936E2">
      <w:pPr>
        <w:pStyle w:val="FootnoteText"/>
      </w:pPr>
      <w:r>
        <w:rPr>
          <w:rStyle w:val="FootnoteReference"/>
        </w:rPr>
        <w:footnoteRef/>
      </w:r>
      <w:r>
        <w:t xml:space="preserve"> </w:t>
      </w:r>
      <w:hyperlink r:id="rId86" w:history="1">
        <w:r w:rsidRPr="00605022">
          <w:rPr>
            <w:rStyle w:val="Hyperlink"/>
            <w:color w:val="1155CC"/>
          </w:rPr>
          <w:t>https://competency.ebi.ac.uk/framework/datasteward/1.0</w:t>
        </w:r>
      </w:hyperlink>
      <w:r w:rsidRPr="00DA2ADB">
        <w:rPr>
          <w:color w:val="4F81BD" w:themeColor="accent1"/>
        </w:rPr>
        <w:t xml:space="preserve"> </w:t>
      </w:r>
      <w:r w:rsidRPr="00DA2ADB">
        <w:t xml:space="preserve"> </w:t>
      </w:r>
    </w:p>
  </w:footnote>
  <w:footnote w:id="149">
    <w:p w14:paraId="7773EBDC" w14:textId="77777777" w:rsidR="006A778B" w:rsidRPr="00DA2ADB" w:rsidRDefault="006A778B"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87">
        <w:r w:rsidRPr="00DA2ADB">
          <w:rPr>
            <w:rFonts w:cs="Arial"/>
            <w:color w:val="1155CC"/>
            <w:sz w:val="20"/>
            <w:szCs w:val="20"/>
            <w:u w:val="single"/>
          </w:rPr>
          <w:t>https://www.cilip.org.uk/page/PKSB</w:t>
        </w:r>
      </w:hyperlink>
    </w:p>
  </w:footnote>
  <w:footnote w:id="150">
    <w:p w14:paraId="352C504F" w14:textId="0C6AFF69"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color w:val="222222"/>
          <w:sz w:val="20"/>
          <w:szCs w:val="20"/>
          <w:highlight w:val="white"/>
          <w:lang w:val="en-GB"/>
        </w:rPr>
        <w:t xml:space="preserve">Ralph, Paul (2015). "The Sensemaking-coevolution-implementation theory of software design". Science of Computer Programming. 101: 21–41. </w:t>
      </w:r>
      <w:hyperlink r:id="rId88" w:history="1">
        <w:r w:rsidRPr="00605022">
          <w:rPr>
            <w:rStyle w:val="Hyperlink"/>
            <w:rFonts w:cs="Arial"/>
            <w:color w:val="1155CC"/>
            <w:sz w:val="20"/>
            <w:szCs w:val="20"/>
            <w:lang w:val="en-GB"/>
          </w:rPr>
          <w:t>https://doi.org/10.1016/j.scico.2014.11.007</w:t>
        </w:r>
      </w:hyperlink>
    </w:p>
  </w:footnote>
  <w:footnote w:id="151">
    <w:p w14:paraId="0011A412"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Posner, G.J. &amp; Strike, K.A. (1976). A categorization scheme for principles of sequencing content. Review of Educational Research, 46, pp. 665-690.</w:t>
      </w:r>
    </w:p>
  </w:footnote>
  <w:footnote w:id="152">
    <w:p w14:paraId="3FCFF0F3"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Morrison, G. R., Ross, S. M., Kalman, H. K., &amp; Kemp, J. E. (2013). Designing Effective Instruction. John Wiley &amp; Sons Inc, 7th Edition.</w:t>
      </w:r>
    </w:p>
  </w:footnote>
  <w:footnote w:id="153">
    <w:p w14:paraId="275B6CC7" w14:textId="77777777" w:rsidR="006A778B" w:rsidRPr="006A778B" w:rsidRDefault="006A778B"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Lawless, K.A., Brown, S.W. (1997) Multimedia learning environments: Issues of learner control and navigation. Instructional Science, 25 (2), pp. 117-131.</w:t>
      </w:r>
    </w:p>
  </w:footnote>
  <w:footnote w:id="154">
    <w:p w14:paraId="7968CEE1" w14:textId="77777777" w:rsidR="006A778B" w:rsidRPr="006A778B" w:rsidRDefault="006A778B"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sz w:val="20"/>
          <w:szCs w:val="20"/>
          <w:lang w:val="en-GB"/>
        </w:rPr>
        <w:t>McMillan, J.H. &amp; Hearn. J (2008). Student Self-Assessment: The Key to Stronger Student Motivation and Higher Achievement. Educational Horizons, v87 n1, pp 40-49.</w:t>
      </w:r>
    </w:p>
  </w:footnote>
  <w:footnote w:id="155">
    <w:p w14:paraId="44D57D9B" w14:textId="77777777" w:rsidR="006A778B" w:rsidRPr="006A778B" w:rsidRDefault="006A778B" w:rsidP="009A46C3">
      <w:pPr>
        <w:spacing w:line="240" w:lineRule="auto"/>
        <w:rPr>
          <w:rFonts w:cs="Arial"/>
          <w:color w:val="0000FF"/>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89">
        <w:r w:rsidRPr="006A778B">
          <w:rPr>
            <w:rFonts w:cs="Arial"/>
            <w:color w:val="1155CC"/>
            <w:sz w:val="20"/>
            <w:szCs w:val="20"/>
            <w:u w:val="single"/>
            <w:lang w:val="en-GB"/>
          </w:rPr>
          <w:t>https://www.lcrdm.nl/en/pool-of-experts-rdm-mailing-list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700DCD" w14:textId="626E70C7" w:rsidR="006A778B" w:rsidRDefault="006A778B" w:rsidP="00C07E2C">
    <w:pPr>
      <w:pStyle w:val="Header"/>
      <w:jc w:val="right"/>
    </w:pPr>
    <w:r>
      <w:rPr>
        <w:noProof/>
        <w:lang w:eastAsia="nl-NL"/>
      </w:rPr>
      <w:drawing>
        <wp:inline distT="0" distB="0" distL="0" distR="0" wp14:anchorId="41E966C6" wp14:editId="32189AAA">
          <wp:extent cx="2330118" cy="1311729"/>
          <wp:effectExtent l="0" t="0" r="0" b="0"/>
          <wp:docPr id="61" name="Afbeelding 13"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Afbeelding 13" descr="A picture containing schematic&#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408851" cy="1356051"/>
                  </a:xfrm>
                  <a:prstGeom prst="rect">
                    <a:avLst/>
                  </a:prstGeom>
                </pic:spPr>
              </pic:pic>
            </a:graphicData>
          </a:graphic>
        </wp:inline>
      </w:drawing>
    </w:r>
  </w:p>
  <w:p w14:paraId="348D53D8" w14:textId="77777777" w:rsidR="006A778B" w:rsidRPr="00C07E2C" w:rsidRDefault="006A778B" w:rsidP="00C07E2C">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E8C30" w14:textId="77777777" w:rsidR="006A778B" w:rsidRDefault="006A778B">
    <w:pPr>
      <w:jc w:val="right"/>
      <w:rPr>
        <w:vertAlign w:val="superscrip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B5B68"/>
    <w:multiLevelType w:val="hybridMultilevel"/>
    <w:tmpl w:val="BACA7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0B01519"/>
    <w:multiLevelType w:val="hybridMultilevel"/>
    <w:tmpl w:val="15D60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706226"/>
    <w:multiLevelType w:val="hybridMultilevel"/>
    <w:tmpl w:val="6820F5A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5807F9"/>
    <w:multiLevelType w:val="hybridMultilevel"/>
    <w:tmpl w:val="094E3E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446569"/>
    <w:multiLevelType w:val="hybridMultilevel"/>
    <w:tmpl w:val="F2E2591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685749"/>
    <w:multiLevelType w:val="hybridMultilevel"/>
    <w:tmpl w:val="CC28AF2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F8668C"/>
    <w:multiLevelType w:val="multilevel"/>
    <w:tmpl w:val="B99AC076"/>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6272830"/>
    <w:multiLevelType w:val="hybridMultilevel"/>
    <w:tmpl w:val="E2569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C252CC"/>
    <w:multiLevelType w:val="hybridMultilevel"/>
    <w:tmpl w:val="57BC442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9AD5E55"/>
    <w:multiLevelType w:val="multilevel"/>
    <w:tmpl w:val="6204B24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A7861E2"/>
    <w:multiLevelType w:val="hybridMultilevel"/>
    <w:tmpl w:val="D278E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8A4F61"/>
    <w:multiLevelType w:val="hybridMultilevel"/>
    <w:tmpl w:val="EB98A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C484BB2"/>
    <w:multiLevelType w:val="hybridMultilevel"/>
    <w:tmpl w:val="5006749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E0341B3"/>
    <w:multiLevelType w:val="multilevel"/>
    <w:tmpl w:val="51C088B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E9B7239"/>
    <w:multiLevelType w:val="hybridMultilevel"/>
    <w:tmpl w:val="94D89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C302FD"/>
    <w:multiLevelType w:val="hybridMultilevel"/>
    <w:tmpl w:val="BB20322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DB1168"/>
    <w:multiLevelType w:val="hybridMultilevel"/>
    <w:tmpl w:val="101C6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D92FD1"/>
    <w:multiLevelType w:val="multilevel"/>
    <w:tmpl w:val="5E880D22"/>
    <w:lvl w:ilvl="0">
      <w:start w:val="1"/>
      <w:numFmt w:val="bullet"/>
      <w:lvlText w:val="●"/>
      <w:lvlJc w:val="right"/>
      <w:pPr>
        <w:ind w:left="7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1">
      <w:start w:val="1"/>
      <w:numFmt w:val="bullet"/>
      <w:lvlText w:val="o"/>
      <w:lvlJc w:val="right"/>
      <w:pPr>
        <w:ind w:left="1440" w:hanging="36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right"/>
      <w:pPr>
        <w:ind w:left="21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3">
      <w:start w:val="1"/>
      <w:numFmt w:val="bullet"/>
      <w:lvlText w:val="▪"/>
      <w:lvlJc w:val="right"/>
      <w:pPr>
        <w:ind w:left="28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4">
      <w:start w:val="1"/>
      <w:numFmt w:val="bullet"/>
      <w:lvlText w:val="▪"/>
      <w:lvlJc w:val="right"/>
      <w:pPr>
        <w:ind w:left="360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5">
      <w:start w:val="1"/>
      <w:numFmt w:val="bullet"/>
      <w:lvlText w:val="▪"/>
      <w:lvlJc w:val="right"/>
      <w:pPr>
        <w:ind w:left="43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6">
      <w:start w:val="1"/>
      <w:numFmt w:val="bullet"/>
      <w:lvlText w:val="▪"/>
      <w:lvlJc w:val="right"/>
      <w:pPr>
        <w:ind w:left="504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7">
      <w:start w:val="1"/>
      <w:numFmt w:val="bullet"/>
      <w:lvlText w:val="▪"/>
      <w:lvlJc w:val="right"/>
      <w:pPr>
        <w:ind w:left="57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8">
      <w:start w:val="1"/>
      <w:numFmt w:val="bullet"/>
      <w:lvlText w:val="▪"/>
      <w:lvlJc w:val="right"/>
      <w:pPr>
        <w:ind w:left="64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abstractNum>
  <w:abstractNum w:abstractNumId="18" w15:restartNumberingAfterBreak="0">
    <w:nsid w:val="11BF04E9"/>
    <w:multiLevelType w:val="multilevel"/>
    <w:tmpl w:val="15969B2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1CB566C"/>
    <w:multiLevelType w:val="hybridMultilevel"/>
    <w:tmpl w:val="DB725D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2840DF9"/>
    <w:multiLevelType w:val="hybridMultilevel"/>
    <w:tmpl w:val="88AA83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39D2562"/>
    <w:multiLevelType w:val="hybridMultilevel"/>
    <w:tmpl w:val="8A241D8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5A20C62"/>
    <w:multiLevelType w:val="hybridMultilevel"/>
    <w:tmpl w:val="F684E88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67E0D11"/>
    <w:multiLevelType w:val="multilevel"/>
    <w:tmpl w:val="D29C582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73909D4"/>
    <w:multiLevelType w:val="hybridMultilevel"/>
    <w:tmpl w:val="64AA34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8360D92"/>
    <w:multiLevelType w:val="multilevel"/>
    <w:tmpl w:val="9BC455C8"/>
    <w:lvl w:ilvl="0">
      <w:start w:val="1"/>
      <w:numFmt w:val="bullet"/>
      <w:lvlText w:val="●"/>
      <w:lvlJc w:val="right"/>
      <w:pPr>
        <w:ind w:left="7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1">
      <w:start w:val="1"/>
      <w:numFmt w:val="bullet"/>
      <w:lvlText w:val="o"/>
      <w:lvlJc w:val="right"/>
      <w:pPr>
        <w:ind w:left="1440" w:hanging="36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right"/>
      <w:pPr>
        <w:ind w:left="21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3">
      <w:start w:val="1"/>
      <w:numFmt w:val="bullet"/>
      <w:lvlText w:val="▪"/>
      <w:lvlJc w:val="right"/>
      <w:pPr>
        <w:ind w:left="28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4">
      <w:start w:val="1"/>
      <w:numFmt w:val="bullet"/>
      <w:lvlText w:val="▪"/>
      <w:lvlJc w:val="right"/>
      <w:pPr>
        <w:ind w:left="360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5">
      <w:start w:val="1"/>
      <w:numFmt w:val="bullet"/>
      <w:lvlText w:val="▪"/>
      <w:lvlJc w:val="right"/>
      <w:pPr>
        <w:ind w:left="43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6">
      <w:start w:val="1"/>
      <w:numFmt w:val="bullet"/>
      <w:lvlText w:val="▪"/>
      <w:lvlJc w:val="right"/>
      <w:pPr>
        <w:ind w:left="504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7">
      <w:start w:val="1"/>
      <w:numFmt w:val="bullet"/>
      <w:lvlText w:val="▪"/>
      <w:lvlJc w:val="right"/>
      <w:pPr>
        <w:ind w:left="57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8">
      <w:start w:val="1"/>
      <w:numFmt w:val="bullet"/>
      <w:lvlText w:val="▪"/>
      <w:lvlJc w:val="right"/>
      <w:pPr>
        <w:ind w:left="64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abstractNum>
  <w:abstractNum w:abstractNumId="26" w15:restartNumberingAfterBreak="0">
    <w:nsid w:val="183A1203"/>
    <w:multiLevelType w:val="multilevel"/>
    <w:tmpl w:val="81A8A71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8703787"/>
    <w:multiLevelType w:val="hybridMultilevel"/>
    <w:tmpl w:val="8160E94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B2872D2"/>
    <w:multiLevelType w:val="hybridMultilevel"/>
    <w:tmpl w:val="B0C4C0E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B287F55"/>
    <w:multiLevelType w:val="hybridMultilevel"/>
    <w:tmpl w:val="9E9AFC8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BA00656"/>
    <w:multiLevelType w:val="hybridMultilevel"/>
    <w:tmpl w:val="BE6CC1E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BEE3451"/>
    <w:multiLevelType w:val="hybridMultilevel"/>
    <w:tmpl w:val="721E8BC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C7A1C7D"/>
    <w:multiLevelType w:val="multilevel"/>
    <w:tmpl w:val="81A8A71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CCB49E6"/>
    <w:multiLevelType w:val="hybridMultilevel"/>
    <w:tmpl w:val="E1923B6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D2E2C2B"/>
    <w:multiLevelType w:val="hybridMultilevel"/>
    <w:tmpl w:val="52389C9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E572543"/>
    <w:multiLevelType w:val="hybridMultilevel"/>
    <w:tmpl w:val="5176A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0330A63"/>
    <w:multiLevelType w:val="hybridMultilevel"/>
    <w:tmpl w:val="74462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10F72DF"/>
    <w:multiLevelType w:val="hybridMultilevel"/>
    <w:tmpl w:val="346C8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19B65DD"/>
    <w:multiLevelType w:val="hybridMultilevel"/>
    <w:tmpl w:val="A3625C7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1A45BB2"/>
    <w:multiLevelType w:val="hybridMultilevel"/>
    <w:tmpl w:val="769CD17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1AD1576"/>
    <w:multiLevelType w:val="hybridMultilevel"/>
    <w:tmpl w:val="7A7C4CC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2386D3B"/>
    <w:multiLevelType w:val="hybridMultilevel"/>
    <w:tmpl w:val="E8C2F59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28B5E8A"/>
    <w:multiLevelType w:val="hybridMultilevel"/>
    <w:tmpl w:val="8404344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2E13782"/>
    <w:multiLevelType w:val="multilevel"/>
    <w:tmpl w:val="81A8A71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3ED05C7"/>
    <w:multiLevelType w:val="hybridMultilevel"/>
    <w:tmpl w:val="838861C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4BC7E29"/>
    <w:multiLevelType w:val="multilevel"/>
    <w:tmpl w:val="81A8A71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25433552"/>
    <w:multiLevelType w:val="hybridMultilevel"/>
    <w:tmpl w:val="9F6462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723B25"/>
    <w:multiLevelType w:val="hybridMultilevel"/>
    <w:tmpl w:val="84CE4D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6B2248D"/>
    <w:multiLevelType w:val="hybridMultilevel"/>
    <w:tmpl w:val="EEAA7B3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77330EC"/>
    <w:multiLevelType w:val="hybridMultilevel"/>
    <w:tmpl w:val="F6BE9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7744B9A"/>
    <w:multiLevelType w:val="hybridMultilevel"/>
    <w:tmpl w:val="4E023A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9322252"/>
    <w:multiLevelType w:val="hybridMultilevel"/>
    <w:tmpl w:val="0A1E6FA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9753AA8"/>
    <w:multiLevelType w:val="hybridMultilevel"/>
    <w:tmpl w:val="5C3E1FF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B4A64DB"/>
    <w:multiLevelType w:val="multilevel"/>
    <w:tmpl w:val="E9E0E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2C2679AA"/>
    <w:multiLevelType w:val="multilevel"/>
    <w:tmpl w:val="86E445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C5335D4"/>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6" w15:restartNumberingAfterBreak="0">
    <w:nsid w:val="2C6A26A8"/>
    <w:multiLevelType w:val="hybridMultilevel"/>
    <w:tmpl w:val="1C42686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C8F354E"/>
    <w:multiLevelType w:val="multilevel"/>
    <w:tmpl w:val="4F5AC3E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DAB2517"/>
    <w:multiLevelType w:val="hybridMultilevel"/>
    <w:tmpl w:val="919A33D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E175526"/>
    <w:multiLevelType w:val="hybridMultilevel"/>
    <w:tmpl w:val="94A4D60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F700896"/>
    <w:multiLevelType w:val="hybridMultilevel"/>
    <w:tmpl w:val="4074103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F952D3F"/>
    <w:multiLevelType w:val="hybridMultilevel"/>
    <w:tmpl w:val="312AA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FBA3BC6"/>
    <w:multiLevelType w:val="hybridMultilevel"/>
    <w:tmpl w:val="9704F80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01308BE"/>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4" w15:restartNumberingAfterBreak="0">
    <w:nsid w:val="306B2571"/>
    <w:multiLevelType w:val="hybridMultilevel"/>
    <w:tmpl w:val="131A3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26349CE"/>
    <w:multiLevelType w:val="hybridMultilevel"/>
    <w:tmpl w:val="F2BA5F7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32B34C52"/>
    <w:multiLevelType w:val="hybridMultilevel"/>
    <w:tmpl w:val="E8F49D4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439367A"/>
    <w:multiLevelType w:val="hybridMultilevel"/>
    <w:tmpl w:val="4DAAE41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4D80706"/>
    <w:multiLevelType w:val="multilevel"/>
    <w:tmpl w:val="33E65E7E"/>
    <w:lvl w:ilvl="0">
      <w:start w:val="1"/>
      <w:numFmt w:val="bullet"/>
      <w:lvlText w:val="●"/>
      <w:lvlJc w:val="right"/>
      <w:pPr>
        <w:ind w:left="7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1">
      <w:start w:val="1"/>
      <w:numFmt w:val="bullet"/>
      <w:lvlText w:val="o"/>
      <w:lvlJc w:val="right"/>
      <w:pPr>
        <w:ind w:left="1440" w:hanging="36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right"/>
      <w:pPr>
        <w:ind w:left="21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3">
      <w:start w:val="1"/>
      <w:numFmt w:val="bullet"/>
      <w:lvlText w:val="▪"/>
      <w:lvlJc w:val="right"/>
      <w:pPr>
        <w:ind w:left="28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4">
      <w:start w:val="1"/>
      <w:numFmt w:val="bullet"/>
      <w:lvlText w:val="▪"/>
      <w:lvlJc w:val="right"/>
      <w:pPr>
        <w:ind w:left="360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5">
      <w:start w:val="1"/>
      <w:numFmt w:val="bullet"/>
      <w:lvlText w:val="▪"/>
      <w:lvlJc w:val="right"/>
      <w:pPr>
        <w:ind w:left="43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6">
      <w:start w:val="1"/>
      <w:numFmt w:val="bullet"/>
      <w:lvlText w:val="▪"/>
      <w:lvlJc w:val="right"/>
      <w:pPr>
        <w:ind w:left="504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7">
      <w:start w:val="1"/>
      <w:numFmt w:val="bullet"/>
      <w:lvlText w:val="▪"/>
      <w:lvlJc w:val="right"/>
      <w:pPr>
        <w:ind w:left="57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8">
      <w:start w:val="1"/>
      <w:numFmt w:val="bullet"/>
      <w:lvlText w:val="▪"/>
      <w:lvlJc w:val="right"/>
      <w:pPr>
        <w:ind w:left="64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abstractNum>
  <w:abstractNum w:abstractNumId="69" w15:restartNumberingAfterBreak="0">
    <w:nsid w:val="356D4F87"/>
    <w:multiLevelType w:val="hybridMultilevel"/>
    <w:tmpl w:val="86D63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56F16D1"/>
    <w:multiLevelType w:val="hybridMultilevel"/>
    <w:tmpl w:val="00AC0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6F875F0"/>
    <w:multiLevelType w:val="multilevel"/>
    <w:tmpl w:val="96E66A96"/>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37143441"/>
    <w:multiLevelType w:val="hybridMultilevel"/>
    <w:tmpl w:val="281C3CC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778288B"/>
    <w:multiLevelType w:val="hybridMultilevel"/>
    <w:tmpl w:val="A72CC23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7E051B6"/>
    <w:multiLevelType w:val="hybridMultilevel"/>
    <w:tmpl w:val="E41A7F6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8B35BF3"/>
    <w:multiLevelType w:val="hybridMultilevel"/>
    <w:tmpl w:val="CB3C6A7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96A4B0C"/>
    <w:multiLevelType w:val="hybridMultilevel"/>
    <w:tmpl w:val="922E9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A8540E2"/>
    <w:multiLevelType w:val="hybridMultilevel"/>
    <w:tmpl w:val="011252B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AFB701A"/>
    <w:multiLevelType w:val="hybridMultilevel"/>
    <w:tmpl w:val="C206163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C3E61E4"/>
    <w:multiLevelType w:val="hybridMultilevel"/>
    <w:tmpl w:val="858E0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C7A55F0"/>
    <w:multiLevelType w:val="hybridMultilevel"/>
    <w:tmpl w:val="2ABCF3A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D040EEB"/>
    <w:multiLevelType w:val="hybridMultilevel"/>
    <w:tmpl w:val="DFAAF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3D3E231A"/>
    <w:multiLevelType w:val="hybridMultilevel"/>
    <w:tmpl w:val="12A0EAE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E0C09FB"/>
    <w:multiLevelType w:val="hybridMultilevel"/>
    <w:tmpl w:val="1F16175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3F7E0374"/>
    <w:multiLevelType w:val="hybridMultilevel"/>
    <w:tmpl w:val="3F6A4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14F32D5"/>
    <w:multiLevelType w:val="multilevel"/>
    <w:tmpl w:val="A4F2691C"/>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6" w15:restartNumberingAfterBreak="0">
    <w:nsid w:val="421C65BB"/>
    <w:multiLevelType w:val="hybridMultilevel"/>
    <w:tmpl w:val="20C207D2"/>
    <w:lvl w:ilvl="0" w:tplc="6ED66198">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423E12E2"/>
    <w:multiLevelType w:val="hybridMultilevel"/>
    <w:tmpl w:val="3458744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49958A4"/>
    <w:multiLevelType w:val="hybridMultilevel"/>
    <w:tmpl w:val="84B82E6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56B54AC"/>
    <w:multiLevelType w:val="hybridMultilevel"/>
    <w:tmpl w:val="69D808F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57E277F"/>
    <w:multiLevelType w:val="hybridMultilevel"/>
    <w:tmpl w:val="005AE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5F46CAC"/>
    <w:multiLevelType w:val="multilevel"/>
    <w:tmpl w:val="7CE6FB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46600279"/>
    <w:multiLevelType w:val="hybridMultilevel"/>
    <w:tmpl w:val="1B0C03B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6B30A36"/>
    <w:multiLevelType w:val="hybridMultilevel"/>
    <w:tmpl w:val="A93E548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4D1F31"/>
    <w:multiLevelType w:val="hybridMultilevel"/>
    <w:tmpl w:val="98A2E40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75E1895"/>
    <w:multiLevelType w:val="hybridMultilevel"/>
    <w:tmpl w:val="6DB8890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8A81710"/>
    <w:multiLevelType w:val="hybridMultilevel"/>
    <w:tmpl w:val="757A491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8AD5F64"/>
    <w:multiLevelType w:val="hybridMultilevel"/>
    <w:tmpl w:val="BCCA32C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8F241CD"/>
    <w:multiLevelType w:val="multilevel"/>
    <w:tmpl w:val="7CE6FB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49AE5807"/>
    <w:multiLevelType w:val="hybridMultilevel"/>
    <w:tmpl w:val="A47010C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A5A2610"/>
    <w:multiLevelType w:val="hybridMultilevel"/>
    <w:tmpl w:val="BA98CC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A67105F"/>
    <w:multiLevelType w:val="hybridMultilevel"/>
    <w:tmpl w:val="19C4C7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BD565A5"/>
    <w:multiLevelType w:val="hybridMultilevel"/>
    <w:tmpl w:val="66788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D4401AD"/>
    <w:multiLevelType w:val="hybridMultilevel"/>
    <w:tmpl w:val="ED8E282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D70035E"/>
    <w:multiLevelType w:val="multilevel"/>
    <w:tmpl w:val="7CE6FB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4E165CBA"/>
    <w:multiLevelType w:val="hybridMultilevel"/>
    <w:tmpl w:val="2AB6D81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4E8A559F"/>
    <w:multiLevelType w:val="hybridMultilevel"/>
    <w:tmpl w:val="6AF23A9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4EAD7AC8"/>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8" w15:restartNumberingAfterBreak="0">
    <w:nsid w:val="4EEB48F5"/>
    <w:multiLevelType w:val="multilevel"/>
    <w:tmpl w:val="30D6EC24"/>
    <w:lvl w:ilvl="0">
      <w:start w:val="1"/>
      <w:numFmt w:val="bullet"/>
      <w:lvlText w:val="●"/>
      <w:lvlJc w:val="right"/>
      <w:pPr>
        <w:ind w:left="7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1">
      <w:start w:val="1"/>
      <w:numFmt w:val="bullet"/>
      <w:lvlText w:val="o"/>
      <w:lvlJc w:val="right"/>
      <w:pPr>
        <w:ind w:left="1440" w:hanging="36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right"/>
      <w:pPr>
        <w:ind w:left="21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3">
      <w:start w:val="1"/>
      <w:numFmt w:val="bullet"/>
      <w:lvlText w:val="▪"/>
      <w:lvlJc w:val="right"/>
      <w:pPr>
        <w:ind w:left="28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4">
      <w:start w:val="1"/>
      <w:numFmt w:val="bullet"/>
      <w:lvlText w:val="▪"/>
      <w:lvlJc w:val="right"/>
      <w:pPr>
        <w:ind w:left="360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5">
      <w:start w:val="1"/>
      <w:numFmt w:val="bullet"/>
      <w:lvlText w:val="▪"/>
      <w:lvlJc w:val="right"/>
      <w:pPr>
        <w:ind w:left="43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6">
      <w:start w:val="1"/>
      <w:numFmt w:val="bullet"/>
      <w:lvlText w:val="▪"/>
      <w:lvlJc w:val="right"/>
      <w:pPr>
        <w:ind w:left="504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7">
      <w:start w:val="1"/>
      <w:numFmt w:val="bullet"/>
      <w:lvlText w:val="▪"/>
      <w:lvlJc w:val="right"/>
      <w:pPr>
        <w:ind w:left="57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8">
      <w:start w:val="1"/>
      <w:numFmt w:val="bullet"/>
      <w:lvlText w:val="▪"/>
      <w:lvlJc w:val="right"/>
      <w:pPr>
        <w:ind w:left="64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abstractNum>
  <w:abstractNum w:abstractNumId="109" w15:restartNumberingAfterBreak="0">
    <w:nsid w:val="50620FB9"/>
    <w:multiLevelType w:val="hybridMultilevel"/>
    <w:tmpl w:val="AA749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C3785A"/>
    <w:multiLevelType w:val="multilevel"/>
    <w:tmpl w:val="BDC815E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528163DA"/>
    <w:multiLevelType w:val="hybridMultilevel"/>
    <w:tmpl w:val="FCA03AC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52D50023"/>
    <w:multiLevelType w:val="hybridMultilevel"/>
    <w:tmpl w:val="2D0232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544768E1"/>
    <w:multiLevelType w:val="hybridMultilevel"/>
    <w:tmpl w:val="966E6A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51D6E5E"/>
    <w:multiLevelType w:val="hybridMultilevel"/>
    <w:tmpl w:val="C5C80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59E68E3"/>
    <w:multiLevelType w:val="hybridMultilevel"/>
    <w:tmpl w:val="27F0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5FE348C"/>
    <w:multiLevelType w:val="hybridMultilevel"/>
    <w:tmpl w:val="CB10B8A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6362305"/>
    <w:multiLevelType w:val="hybridMultilevel"/>
    <w:tmpl w:val="8548B7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6F1179B"/>
    <w:multiLevelType w:val="hybridMultilevel"/>
    <w:tmpl w:val="9EA228D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7A409FB"/>
    <w:multiLevelType w:val="multilevel"/>
    <w:tmpl w:val="23E222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0" w15:restartNumberingAfterBreak="0">
    <w:nsid w:val="59030CF1"/>
    <w:multiLevelType w:val="hybridMultilevel"/>
    <w:tmpl w:val="92787CF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90F602A"/>
    <w:multiLevelType w:val="hybridMultilevel"/>
    <w:tmpl w:val="033EABA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9694FE5"/>
    <w:multiLevelType w:val="hybridMultilevel"/>
    <w:tmpl w:val="2438BFB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B3B2ED8"/>
    <w:multiLevelType w:val="hybridMultilevel"/>
    <w:tmpl w:val="D836081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B3D7F6B"/>
    <w:multiLevelType w:val="hybridMultilevel"/>
    <w:tmpl w:val="FA80CAB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BFC2BC4"/>
    <w:multiLevelType w:val="hybridMultilevel"/>
    <w:tmpl w:val="7D1AF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E06507B"/>
    <w:multiLevelType w:val="hybridMultilevel"/>
    <w:tmpl w:val="AC7A777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60A43F0E"/>
    <w:multiLevelType w:val="hybridMultilevel"/>
    <w:tmpl w:val="6270CFA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62CF6E53"/>
    <w:multiLevelType w:val="hybridMultilevel"/>
    <w:tmpl w:val="5F56E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63057B4B"/>
    <w:multiLevelType w:val="hybridMultilevel"/>
    <w:tmpl w:val="80385D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3F571D6"/>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1" w15:restartNumberingAfterBreak="0">
    <w:nsid w:val="64E444AB"/>
    <w:multiLevelType w:val="hybridMultilevel"/>
    <w:tmpl w:val="143A3C4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53900B2"/>
    <w:multiLevelType w:val="hybridMultilevel"/>
    <w:tmpl w:val="9DCE4E2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7433E77"/>
    <w:multiLevelType w:val="hybridMultilevel"/>
    <w:tmpl w:val="1938B88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87F119A"/>
    <w:multiLevelType w:val="hybridMultilevel"/>
    <w:tmpl w:val="AD762DC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93F51A0"/>
    <w:multiLevelType w:val="hybridMultilevel"/>
    <w:tmpl w:val="B8D4364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6B7C3AD3"/>
    <w:multiLevelType w:val="hybridMultilevel"/>
    <w:tmpl w:val="D12074A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C497744"/>
    <w:multiLevelType w:val="hybridMultilevel"/>
    <w:tmpl w:val="88FA6FA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E160D81"/>
    <w:multiLevelType w:val="hybridMultilevel"/>
    <w:tmpl w:val="9CBA3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E2726C4"/>
    <w:multiLevelType w:val="hybridMultilevel"/>
    <w:tmpl w:val="B140846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EA87D9C"/>
    <w:multiLevelType w:val="multilevel"/>
    <w:tmpl w:val="3E44263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6EDA6304"/>
    <w:multiLevelType w:val="hybridMultilevel"/>
    <w:tmpl w:val="7214DE9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706F2871"/>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43" w15:restartNumberingAfterBreak="0">
    <w:nsid w:val="70B81A4D"/>
    <w:multiLevelType w:val="hybridMultilevel"/>
    <w:tmpl w:val="81FCFF7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72957E97"/>
    <w:multiLevelType w:val="hybridMultilevel"/>
    <w:tmpl w:val="B6488A3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72AB5CE5"/>
    <w:multiLevelType w:val="hybridMultilevel"/>
    <w:tmpl w:val="33F6B3F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72BA1A61"/>
    <w:multiLevelType w:val="hybridMultilevel"/>
    <w:tmpl w:val="5120A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72F44EE6"/>
    <w:multiLevelType w:val="hybridMultilevel"/>
    <w:tmpl w:val="5EE4C4C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74CD3721"/>
    <w:multiLevelType w:val="hybridMultilevel"/>
    <w:tmpl w:val="012EB01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4F65DF8"/>
    <w:multiLevelType w:val="hybridMultilevel"/>
    <w:tmpl w:val="8A2C1D3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6C96100"/>
    <w:multiLevelType w:val="hybridMultilevel"/>
    <w:tmpl w:val="C62E65C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772C22A7"/>
    <w:multiLevelType w:val="hybridMultilevel"/>
    <w:tmpl w:val="1DE2AB1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774855D6"/>
    <w:multiLevelType w:val="hybridMultilevel"/>
    <w:tmpl w:val="890044E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77BD6204"/>
    <w:multiLevelType w:val="hybridMultilevel"/>
    <w:tmpl w:val="1084DA9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89F39A2"/>
    <w:multiLevelType w:val="hybridMultilevel"/>
    <w:tmpl w:val="E5E65C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78FE6F4D"/>
    <w:multiLevelType w:val="hybridMultilevel"/>
    <w:tmpl w:val="C318F1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790C1B1B"/>
    <w:multiLevelType w:val="hybridMultilevel"/>
    <w:tmpl w:val="5592406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B443F9A"/>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8" w15:restartNumberingAfterBreak="0">
    <w:nsid w:val="7C54076C"/>
    <w:multiLevelType w:val="hybridMultilevel"/>
    <w:tmpl w:val="C1100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7CF2330D"/>
    <w:multiLevelType w:val="multilevel"/>
    <w:tmpl w:val="540CD4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0" w15:restartNumberingAfterBreak="0">
    <w:nsid w:val="7D5902E5"/>
    <w:multiLevelType w:val="hybridMultilevel"/>
    <w:tmpl w:val="7D72EB4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E597F60"/>
    <w:multiLevelType w:val="hybridMultilevel"/>
    <w:tmpl w:val="B164E9A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E9E4285"/>
    <w:multiLevelType w:val="hybridMultilevel"/>
    <w:tmpl w:val="6F1CF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7EC4781E"/>
    <w:multiLevelType w:val="hybridMultilevel"/>
    <w:tmpl w:val="E49855E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FAC3B2A"/>
    <w:multiLevelType w:val="hybridMultilevel"/>
    <w:tmpl w:val="DAC672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FCB545E"/>
    <w:multiLevelType w:val="hybridMultilevel"/>
    <w:tmpl w:val="C91EF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8"/>
  </w:num>
  <w:num w:numId="2">
    <w:abstractNumId w:val="17"/>
  </w:num>
  <w:num w:numId="3">
    <w:abstractNumId w:val="119"/>
  </w:num>
  <w:num w:numId="4">
    <w:abstractNumId w:val="53"/>
  </w:num>
  <w:num w:numId="5">
    <w:abstractNumId w:val="25"/>
  </w:num>
  <w:num w:numId="6">
    <w:abstractNumId w:val="159"/>
  </w:num>
  <w:num w:numId="7">
    <w:abstractNumId w:val="54"/>
  </w:num>
  <w:num w:numId="8">
    <w:abstractNumId w:val="108"/>
  </w:num>
  <w:num w:numId="9">
    <w:abstractNumId w:val="85"/>
  </w:num>
  <w:num w:numId="10">
    <w:abstractNumId w:val="130"/>
  </w:num>
  <w:num w:numId="11">
    <w:abstractNumId w:val="55"/>
  </w:num>
  <w:num w:numId="12">
    <w:abstractNumId w:val="142"/>
  </w:num>
  <w:num w:numId="13">
    <w:abstractNumId w:val="63"/>
  </w:num>
  <w:num w:numId="14">
    <w:abstractNumId w:val="157"/>
  </w:num>
  <w:num w:numId="15">
    <w:abstractNumId w:val="107"/>
  </w:num>
  <w:num w:numId="16">
    <w:abstractNumId w:val="125"/>
  </w:num>
  <w:num w:numId="17">
    <w:abstractNumId w:val="76"/>
  </w:num>
  <w:num w:numId="18">
    <w:abstractNumId w:val="81"/>
  </w:num>
  <w:num w:numId="19">
    <w:abstractNumId w:val="37"/>
  </w:num>
  <w:num w:numId="20">
    <w:abstractNumId w:val="69"/>
  </w:num>
  <w:num w:numId="21">
    <w:abstractNumId w:val="140"/>
  </w:num>
  <w:num w:numId="22">
    <w:abstractNumId w:val="50"/>
  </w:num>
  <w:num w:numId="23">
    <w:abstractNumId w:val="164"/>
  </w:num>
  <w:num w:numId="24">
    <w:abstractNumId w:val="91"/>
  </w:num>
  <w:num w:numId="25">
    <w:abstractNumId w:val="98"/>
  </w:num>
  <w:num w:numId="26">
    <w:abstractNumId w:val="104"/>
  </w:num>
  <w:num w:numId="27">
    <w:abstractNumId w:val="64"/>
  </w:num>
  <w:num w:numId="28">
    <w:abstractNumId w:val="36"/>
  </w:num>
  <w:num w:numId="29">
    <w:abstractNumId w:val="165"/>
  </w:num>
  <w:num w:numId="30">
    <w:abstractNumId w:val="115"/>
  </w:num>
  <w:num w:numId="31">
    <w:abstractNumId w:val="24"/>
  </w:num>
  <w:num w:numId="32">
    <w:abstractNumId w:val="100"/>
  </w:num>
  <w:num w:numId="33">
    <w:abstractNumId w:val="20"/>
  </w:num>
  <w:num w:numId="34">
    <w:abstractNumId w:val="61"/>
  </w:num>
  <w:num w:numId="35">
    <w:abstractNumId w:val="7"/>
  </w:num>
  <w:num w:numId="36">
    <w:abstractNumId w:val="102"/>
  </w:num>
  <w:num w:numId="37">
    <w:abstractNumId w:val="158"/>
  </w:num>
  <w:num w:numId="38">
    <w:abstractNumId w:val="109"/>
  </w:num>
  <w:num w:numId="39">
    <w:abstractNumId w:val="90"/>
  </w:num>
  <w:num w:numId="40">
    <w:abstractNumId w:val="10"/>
  </w:num>
  <w:num w:numId="41">
    <w:abstractNumId w:val="128"/>
  </w:num>
  <w:num w:numId="42">
    <w:abstractNumId w:val="47"/>
  </w:num>
  <w:num w:numId="43">
    <w:abstractNumId w:val="129"/>
  </w:num>
  <w:num w:numId="44">
    <w:abstractNumId w:val="114"/>
  </w:num>
  <w:num w:numId="45">
    <w:abstractNumId w:val="162"/>
  </w:num>
  <w:num w:numId="46">
    <w:abstractNumId w:val="113"/>
  </w:num>
  <w:num w:numId="47">
    <w:abstractNumId w:val="101"/>
  </w:num>
  <w:num w:numId="48">
    <w:abstractNumId w:val="11"/>
  </w:num>
  <w:num w:numId="49">
    <w:abstractNumId w:val="117"/>
  </w:num>
  <w:num w:numId="50">
    <w:abstractNumId w:val="49"/>
  </w:num>
  <w:num w:numId="51">
    <w:abstractNumId w:val="3"/>
  </w:num>
  <w:num w:numId="52">
    <w:abstractNumId w:val="14"/>
  </w:num>
  <w:num w:numId="53">
    <w:abstractNumId w:val="79"/>
  </w:num>
  <w:num w:numId="54">
    <w:abstractNumId w:val="138"/>
  </w:num>
  <w:num w:numId="55">
    <w:abstractNumId w:val="0"/>
  </w:num>
  <w:num w:numId="56">
    <w:abstractNumId w:val="84"/>
  </w:num>
  <w:num w:numId="57">
    <w:abstractNumId w:val="46"/>
  </w:num>
  <w:num w:numId="58">
    <w:abstractNumId w:val="70"/>
  </w:num>
  <w:num w:numId="59">
    <w:abstractNumId w:val="35"/>
  </w:num>
  <w:num w:numId="60">
    <w:abstractNumId w:val="1"/>
  </w:num>
  <w:num w:numId="61">
    <w:abstractNumId w:val="146"/>
  </w:num>
  <w:num w:numId="62">
    <w:abstractNumId w:val="71"/>
  </w:num>
  <w:num w:numId="63">
    <w:abstractNumId w:val="110"/>
  </w:num>
  <w:num w:numId="64">
    <w:abstractNumId w:val="18"/>
  </w:num>
  <w:num w:numId="65">
    <w:abstractNumId w:val="13"/>
  </w:num>
  <w:num w:numId="66">
    <w:abstractNumId w:val="57"/>
  </w:num>
  <w:num w:numId="67">
    <w:abstractNumId w:val="9"/>
  </w:num>
  <w:num w:numId="68">
    <w:abstractNumId w:val="6"/>
  </w:num>
  <w:num w:numId="69">
    <w:abstractNumId w:val="23"/>
  </w:num>
  <w:num w:numId="70">
    <w:abstractNumId w:val="43"/>
  </w:num>
  <w:num w:numId="71">
    <w:abstractNumId w:val="26"/>
  </w:num>
  <w:num w:numId="72">
    <w:abstractNumId w:val="32"/>
  </w:num>
  <w:num w:numId="73">
    <w:abstractNumId w:val="45"/>
  </w:num>
  <w:num w:numId="74">
    <w:abstractNumId w:val="132"/>
  </w:num>
  <w:num w:numId="75">
    <w:abstractNumId w:val="127"/>
  </w:num>
  <w:num w:numId="76">
    <w:abstractNumId w:val="72"/>
  </w:num>
  <w:num w:numId="77">
    <w:abstractNumId w:val="161"/>
  </w:num>
  <w:num w:numId="78">
    <w:abstractNumId w:val="87"/>
  </w:num>
  <w:num w:numId="79">
    <w:abstractNumId w:val="124"/>
  </w:num>
  <w:num w:numId="80">
    <w:abstractNumId w:val="133"/>
  </w:num>
  <w:num w:numId="81">
    <w:abstractNumId w:val="145"/>
  </w:num>
  <w:num w:numId="82">
    <w:abstractNumId w:val="75"/>
  </w:num>
  <w:num w:numId="83">
    <w:abstractNumId w:val="116"/>
  </w:num>
  <w:num w:numId="84">
    <w:abstractNumId w:val="60"/>
  </w:num>
  <w:num w:numId="85">
    <w:abstractNumId w:val="52"/>
  </w:num>
  <w:num w:numId="86">
    <w:abstractNumId w:val="83"/>
  </w:num>
  <w:num w:numId="87">
    <w:abstractNumId w:val="59"/>
  </w:num>
  <w:num w:numId="88">
    <w:abstractNumId w:val="44"/>
  </w:num>
  <w:num w:numId="89">
    <w:abstractNumId w:val="156"/>
  </w:num>
  <w:num w:numId="90">
    <w:abstractNumId w:val="82"/>
  </w:num>
  <w:num w:numId="91">
    <w:abstractNumId w:val="27"/>
  </w:num>
  <w:num w:numId="92">
    <w:abstractNumId w:val="152"/>
  </w:num>
  <w:num w:numId="93">
    <w:abstractNumId w:val="147"/>
  </w:num>
  <w:num w:numId="94">
    <w:abstractNumId w:val="66"/>
  </w:num>
  <w:num w:numId="95">
    <w:abstractNumId w:val="48"/>
  </w:num>
  <w:num w:numId="96">
    <w:abstractNumId w:val="103"/>
  </w:num>
  <w:num w:numId="97">
    <w:abstractNumId w:val="12"/>
  </w:num>
  <w:num w:numId="98">
    <w:abstractNumId w:val="21"/>
  </w:num>
  <w:num w:numId="99">
    <w:abstractNumId w:val="134"/>
  </w:num>
  <w:num w:numId="100">
    <w:abstractNumId w:val="42"/>
  </w:num>
  <w:num w:numId="101">
    <w:abstractNumId w:val="94"/>
  </w:num>
  <w:num w:numId="102">
    <w:abstractNumId w:val="39"/>
  </w:num>
  <w:num w:numId="103">
    <w:abstractNumId w:val="40"/>
  </w:num>
  <w:num w:numId="104">
    <w:abstractNumId w:val="78"/>
  </w:num>
  <w:num w:numId="105">
    <w:abstractNumId w:val="121"/>
  </w:num>
  <w:num w:numId="106">
    <w:abstractNumId w:val="136"/>
  </w:num>
  <w:num w:numId="107">
    <w:abstractNumId w:val="122"/>
  </w:num>
  <w:num w:numId="108">
    <w:abstractNumId w:val="8"/>
  </w:num>
  <w:num w:numId="109">
    <w:abstractNumId w:val="123"/>
  </w:num>
  <w:num w:numId="110">
    <w:abstractNumId w:val="30"/>
  </w:num>
  <w:num w:numId="111">
    <w:abstractNumId w:val="73"/>
  </w:num>
  <w:num w:numId="112">
    <w:abstractNumId w:val="144"/>
  </w:num>
  <w:num w:numId="113">
    <w:abstractNumId w:val="135"/>
  </w:num>
  <w:num w:numId="114">
    <w:abstractNumId w:val="33"/>
  </w:num>
  <w:num w:numId="115">
    <w:abstractNumId w:val="106"/>
  </w:num>
  <w:num w:numId="116">
    <w:abstractNumId w:val="2"/>
  </w:num>
  <w:num w:numId="117">
    <w:abstractNumId w:val="15"/>
  </w:num>
  <w:num w:numId="118">
    <w:abstractNumId w:val="65"/>
  </w:num>
  <w:num w:numId="119">
    <w:abstractNumId w:val="5"/>
  </w:num>
  <w:num w:numId="120">
    <w:abstractNumId w:val="29"/>
  </w:num>
  <w:num w:numId="121">
    <w:abstractNumId w:val="96"/>
  </w:num>
  <w:num w:numId="122">
    <w:abstractNumId w:val="77"/>
  </w:num>
  <w:num w:numId="123">
    <w:abstractNumId w:val="51"/>
  </w:num>
  <w:num w:numId="124">
    <w:abstractNumId w:val="28"/>
  </w:num>
  <w:num w:numId="125">
    <w:abstractNumId w:val="143"/>
  </w:num>
  <w:num w:numId="126">
    <w:abstractNumId w:val="22"/>
  </w:num>
  <w:num w:numId="127">
    <w:abstractNumId w:val="97"/>
  </w:num>
  <w:num w:numId="128">
    <w:abstractNumId w:val="93"/>
  </w:num>
  <w:num w:numId="129">
    <w:abstractNumId w:val="38"/>
  </w:num>
  <w:num w:numId="130">
    <w:abstractNumId w:val="148"/>
  </w:num>
  <w:num w:numId="131">
    <w:abstractNumId w:val="80"/>
  </w:num>
  <w:num w:numId="132">
    <w:abstractNumId w:val="74"/>
  </w:num>
  <w:num w:numId="133">
    <w:abstractNumId w:val="111"/>
  </w:num>
  <w:num w:numId="134">
    <w:abstractNumId w:val="160"/>
  </w:num>
  <w:num w:numId="135">
    <w:abstractNumId w:val="131"/>
  </w:num>
  <w:num w:numId="136">
    <w:abstractNumId w:val="105"/>
  </w:num>
  <w:num w:numId="137">
    <w:abstractNumId w:val="139"/>
  </w:num>
  <w:num w:numId="138">
    <w:abstractNumId w:val="95"/>
  </w:num>
  <w:num w:numId="139">
    <w:abstractNumId w:val="118"/>
  </w:num>
  <w:num w:numId="140">
    <w:abstractNumId w:val="141"/>
  </w:num>
  <w:num w:numId="141">
    <w:abstractNumId w:val="34"/>
  </w:num>
  <w:num w:numId="142">
    <w:abstractNumId w:val="62"/>
  </w:num>
  <w:num w:numId="143">
    <w:abstractNumId w:val="150"/>
  </w:num>
  <w:num w:numId="144">
    <w:abstractNumId w:val="88"/>
  </w:num>
  <w:num w:numId="145">
    <w:abstractNumId w:val="99"/>
  </w:num>
  <w:num w:numId="146">
    <w:abstractNumId w:val="151"/>
  </w:num>
  <w:num w:numId="147">
    <w:abstractNumId w:val="137"/>
  </w:num>
  <w:num w:numId="148">
    <w:abstractNumId w:val="126"/>
  </w:num>
  <w:num w:numId="149">
    <w:abstractNumId w:val="58"/>
  </w:num>
  <w:num w:numId="150">
    <w:abstractNumId w:val="56"/>
  </w:num>
  <w:num w:numId="151">
    <w:abstractNumId w:val="19"/>
  </w:num>
  <w:num w:numId="152">
    <w:abstractNumId w:val="154"/>
  </w:num>
  <w:num w:numId="153">
    <w:abstractNumId w:val="112"/>
  </w:num>
  <w:num w:numId="154">
    <w:abstractNumId w:val="155"/>
  </w:num>
  <w:num w:numId="155">
    <w:abstractNumId w:val="120"/>
  </w:num>
  <w:num w:numId="156">
    <w:abstractNumId w:val="41"/>
  </w:num>
  <w:num w:numId="157">
    <w:abstractNumId w:val="67"/>
  </w:num>
  <w:num w:numId="158">
    <w:abstractNumId w:val="4"/>
  </w:num>
  <w:num w:numId="159">
    <w:abstractNumId w:val="31"/>
  </w:num>
  <w:num w:numId="160">
    <w:abstractNumId w:val="89"/>
  </w:num>
  <w:num w:numId="161">
    <w:abstractNumId w:val="163"/>
  </w:num>
  <w:num w:numId="162">
    <w:abstractNumId w:val="92"/>
  </w:num>
  <w:num w:numId="163">
    <w:abstractNumId w:val="149"/>
  </w:num>
  <w:num w:numId="164">
    <w:abstractNumId w:val="86"/>
  </w:num>
  <w:num w:numId="165">
    <w:abstractNumId w:val="153"/>
  </w:num>
  <w:num w:numId="166">
    <w:abstractNumId w:val="16"/>
  </w:num>
  <w:numIdMacAtCleanup w:val="1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DDA"/>
    <w:rsid w:val="00025669"/>
    <w:rsid w:val="00053FEE"/>
    <w:rsid w:val="0006258E"/>
    <w:rsid w:val="00091270"/>
    <w:rsid w:val="000A3D29"/>
    <w:rsid w:val="000A61CC"/>
    <w:rsid w:val="000C369D"/>
    <w:rsid w:val="000D0B62"/>
    <w:rsid w:val="000E1B36"/>
    <w:rsid w:val="000F363A"/>
    <w:rsid w:val="0012723E"/>
    <w:rsid w:val="00127A5A"/>
    <w:rsid w:val="0014115B"/>
    <w:rsid w:val="00142B69"/>
    <w:rsid w:val="001452C9"/>
    <w:rsid w:val="001743CC"/>
    <w:rsid w:val="00190738"/>
    <w:rsid w:val="001961F1"/>
    <w:rsid w:val="001A50A6"/>
    <w:rsid w:val="001B4F43"/>
    <w:rsid w:val="001B64B0"/>
    <w:rsid w:val="001C056D"/>
    <w:rsid w:val="001D3450"/>
    <w:rsid w:val="001F0ACF"/>
    <w:rsid w:val="00226867"/>
    <w:rsid w:val="0023683A"/>
    <w:rsid w:val="002442DE"/>
    <w:rsid w:val="002546D3"/>
    <w:rsid w:val="00273AA8"/>
    <w:rsid w:val="00281381"/>
    <w:rsid w:val="002A36E7"/>
    <w:rsid w:val="002A6BDF"/>
    <w:rsid w:val="002D0E42"/>
    <w:rsid w:val="002D19C1"/>
    <w:rsid w:val="002D7D9B"/>
    <w:rsid w:val="002E1589"/>
    <w:rsid w:val="002E46AA"/>
    <w:rsid w:val="00304732"/>
    <w:rsid w:val="00326376"/>
    <w:rsid w:val="00331519"/>
    <w:rsid w:val="00346383"/>
    <w:rsid w:val="003466A1"/>
    <w:rsid w:val="003526F5"/>
    <w:rsid w:val="003D1774"/>
    <w:rsid w:val="004424E1"/>
    <w:rsid w:val="00470428"/>
    <w:rsid w:val="004969A3"/>
    <w:rsid w:val="004B3256"/>
    <w:rsid w:val="004C69B5"/>
    <w:rsid w:val="004E4505"/>
    <w:rsid w:val="0050521E"/>
    <w:rsid w:val="005308D7"/>
    <w:rsid w:val="0054721E"/>
    <w:rsid w:val="0055359E"/>
    <w:rsid w:val="00554A90"/>
    <w:rsid w:val="00580337"/>
    <w:rsid w:val="005B208E"/>
    <w:rsid w:val="005B277B"/>
    <w:rsid w:val="005D00E0"/>
    <w:rsid w:val="005E01CA"/>
    <w:rsid w:val="005E5463"/>
    <w:rsid w:val="005F6993"/>
    <w:rsid w:val="00605022"/>
    <w:rsid w:val="0064673D"/>
    <w:rsid w:val="006A2BC7"/>
    <w:rsid w:val="006A778B"/>
    <w:rsid w:val="006E310B"/>
    <w:rsid w:val="0070541F"/>
    <w:rsid w:val="0073617C"/>
    <w:rsid w:val="00755361"/>
    <w:rsid w:val="00767325"/>
    <w:rsid w:val="007B691C"/>
    <w:rsid w:val="0082676B"/>
    <w:rsid w:val="008427BE"/>
    <w:rsid w:val="00846F21"/>
    <w:rsid w:val="008476AA"/>
    <w:rsid w:val="0087199E"/>
    <w:rsid w:val="00874C34"/>
    <w:rsid w:val="008B06C0"/>
    <w:rsid w:val="008C441E"/>
    <w:rsid w:val="008D6EA1"/>
    <w:rsid w:val="008F30D3"/>
    <w:rsid w:val="00902424"/>
    <w:rsid w:val="00907875"/>
    <w:rsid w:val="00914530"/>
    <w:rsid w:val="00947BCA"/>
    <w:rsid w:val="009A46C3"/>
    <w:rsid w:val="009C0E91"/>
    <w:rsid w:val="009C206F"/>
    <w:rsid w:val="009D6B69"/>
    <w:rsid w:val="00A07F1C"/>
    <w:rsid w:val="00A26229"/>
    <w:rsid w:val="00A32165"/>
    <w:rsid w:val="00A3298A"/>
    <w:rsid w:val="00A3368E"/>
    <w:rsid w:val="00A467E7"/>
    <w:rsid w:val="00A52938"/>
    <w:rsid w:val="00A90378"/>
    <w:rsid w:val="00AA1D49"/>
    <w:rsid w:val="00AA7DA0"/>
    <w:rsid w:val="00AB4E73"/>
    <w:rsid w:val="00AC231B"/>
    <w:rsid w:val="00AF3A5D"/>
    <w:rsid w:val="00B55079"/>
    <w:rsid w:val="00B63E3D"/>
    <w:rsid w:val="00B7371C"/>
    <w:rsid w:val="00B813D9"/>
    <w:rsid w:val="00B93F96"/>
    <w:rsid w:val="00BA298E"/>
    <w:rsid w:val="00BB0214"/>
    <w:rsid w:val="00C07E2C"/>
    <w:rsid w:val="00C31F48"/>
    <w:rsid w:val="00C50DDA"/>
    <w:rsid w:val="00C64812"/>
    <w:rsid w:val="00C673A3"/>
    <w:rsid w:val="00CD1652"/>
    <w:rsid w:val="00D117CA"/>
    <w:rsid w:val="00D17A05"/>
    <w:rsid w:val="00D37E9F"/>
    <w:rsid w:val="00D650FA"/>
    <w:rsid w:val="00D6598A"/>
    <w:rsid w:val="00D809D9"/>
    <w:rsid w:val="00D91B42"/>
    <w:rsid w:val="00D936E2"/>
    <w:rsid w:val="00DA2ADB"/>
    <w:rsid w:val="00DB0597"/>
    <w:rsid w:val="00DB4C8C"/>
    <w:rsid w:val="00DE3CD2"/>
    <w:rsid w:val="00E14684"/>
    <w:rsid w:val="00E14E26"/>
    <w:rsid w:val="00E2620D"/>
    <w:rsid w:val="00E348BD"/>
    <w:rsid w:val="00E52D2A"/>
    <w:rsid w:val="00E60051"/>
    <w:rsid w:val="00E63C7A"/>
    <w:rsid w:val="00E70D6D"/>
    <w:rsid w:val="00E84607"/>
    <w:rsid w:val="00E95DBD"/>
    <w:rsid w:val="00EF5B8B"/>
    <w:rsid w:val="00EF64D8"/>
    <w:rsid w:val="00F130C2"/>
    <w:rsid w:val="00F442F7"/>
    <w:rsid w:val="00F4580A"/>
    <w:rsid w:val="00F75F54"/>
    <w:rsid w:val="00FB0164"/>
  </w:rsids>
  <m:mathPr>
    <m:mathFont m:val="Cambria Math"/>
    <m:brkBin m:val="before"/>
    <m:brkBinSub m:val="--"/>
    <m:smallFrac m:val="0"/>
    <m:dispDef/>
    <m:lMargin m:val="0"/>
    <m:rMargin m:val="0"/>
    <m:defJc m:val="centerGroup"/>
    <m:wrapIndent m:val="1440"/>
    <m:intLim m:val="subSup"/>
    <m:naryLim m:val="undOvr"/>
  </m:mathPr>
  <w:themeFontLang w:val="en-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2A66FE"/>
  <w15:docId w15:val="{6D5E5DD5-B651-F74F-A72B-F91E48203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NPOS"/>
    <w:qFormat/>
    <w:rsid w:val="001A50A6"/>
    <w:rPr>
      <w:rFonts w:eastAsia="Times New Roman" w:cs="Times New Roman"/>
      <w:szCs w:val="24"/>
      <w:lang w:val="en-NL"/>
    </w:rPr>
  </w:style>
  <w:style w:type="paragraph" w:styleId="Heading1">
    <w:name w:val="heading 1"/>
    <w:basedOn w:val="Normal"/>
    <w:next w:val="Normal"/>
    <w:uiPriority w:val="9"/>
    <w:qFormat/>
    <w:rsid w:val="002D19C1"/>
    <w:pPr>
      <w:keepNext/>
      <w:keepLines/>
      <w:spacing w:before="400" w:after="120"/>
      <w:outlineLvl w:val="0"/>
    </w:pPr>
    <w:rPr>
      <w:rFonts w:ascii="Calibri Light" w:hAnsi="Calibri Light" w:cstheme="majorHAnsi"/>
      <w:color w:val="365F91" w:themeColor="accent1" w:themeShade="BF"/>
      <w:sz w:val="32"/>
      <w:szCs w:val="32"/>
    </w:rPr>
  </w:style>
  <w:style w:type="paragraph" w:styleId="Heading2">
    <w:name w:val="heading 2"/>
    <w:basedOn w:val="Normal"/>
    <w:next w:val="Normal"/>
    <w:uiPriority w:val="9"/>
    <w:unhideWhenUsed/>
    <w:qFormat/>
    <w:rsid w:val="002D19C1"/>
    <w:pPr>
      <w:keepNext/>
      <w:keepLines/>
      <w:spacing w:before="360" w:after="120"/>
      <w:outlineLvl w:val="1"/>
    </w:pPr>
    <w:rPr>
      <w:rFonts w:ascii="Calibri Light" w:hAnsi="Calibri Light"/>
      <w:color w:val="365F91" w:themeColor="accent1" w:themeShade="BF"/>
      <w:sz w:val="28"/>
      <w:szCs w:val="32"/>
    </w:rPr>
  </w:style>
  <w:style w:type="paragraph" w:styleId="Heading3">
    <w:name w:val="heading 3"/>
    <w:basedOn w:val="Normal"/>
    <w:next w:val="Normal"/>
    <w:uiPriority w:val="9"/>
    <w:unhideWhenUsed/>
    <w:qFormat/>
    <w:rsid w:val="002D19C1"/>
    <w:pPr>
      <w:keepNext/>
      <w:keepLines/>
      <w:spacing w:before="320" w:after="80"/>
      <w:outlineLvl w:val="2"/>
    </w:pPr>
    <w:rPr>
      <w:rFonts w:ascii="Calibri Light" w:hAnsi="Calibri Light"/>
      <w:color w:val="365F91" w:themeColor="accent1" w:themeShade="BF"/>
      <w:sz w:val="24"/>
      <w:szCs w:val="28"/>
    </w:rPr>
  </w:style>
  <w:style w:type="paragraph" w:styleId="Heading4">
    <w:name w:val="heading 4"/>
    <w:basedOn w:val="Normal"/>
    <w:next w:val="Normal"/>
    <w:uiPriority w:val="9"/>
    <w:unhideWhenUsed/>
    <w:qFormat/>
    <w:rsid w:val="000E1B36"/>
    <w:pPr>
      <w:keepNext/>
      <w:keepLines/>
      <w:spacing w:before="280" w:after="80"/>
      <w:outlineLvl w:val="3"/>
    </w:pPr>
    <w:rPr>
      <w:rFonts w:ascii="Calibri Light" w:hAnsi="Calibri Light"/>
      <w:color w:val="365F91" w:themeColor="accent1" w:themeShade="BF"/>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C07E2C"/>
    <w:pPr>
      <w:tabs>
        <w:tab w:val="center" w:pos="4513"/>
        <w:tab w:val="right" w:pos="9026"/>
      </w:tabs>
      <w:spacing w:line="240" w:lineRule="auto"/>
    </w:pPr>
  </w:style>
  <w:style w:type="character" w:customStyle="1" w:styleId="HeaderChar">
    <w:name w:val="Header Char"/>
    <w:basedOn w:val="DefaultParagraphFont"/>
    <w:link w:val="Header"/>
    <w:uiPriority w:val="99"/>
    <w:rsid w:val="00C07E2C"/>
  </w:style>
  <w:style w:type="paragraph" w:styleId="Footer">
    <w:name w:val="footer"/>
    <w:basedOn w:val="Normal"/>
    <w:link w:val="FooterChar"/>
    <w:uiPriority w:val="99"/>
    <w:unhideWhenUsed/>
    <w:rsid w:val="00C07E2C"/>
    <w:pPr>
      <w:tabs>
        <w:tab w:val="center" w:pos="4513"/>
        <w:tab w:val="right" w:pos="9026"/>
      </w:tabs>
      <w:spacing w:line="240" w:lineRule="auto"/>
    </w:pPr>
  </w:style>
  <w:style w:type="character" w:customStyle="1" w:styleId="FooterChar">
    <w:name w:val="Footer Char"/>
    <w:basedOn w:val="DefaultParagraphFont"/>
    <w:link w:val="Footer"/>
    <w:uiPriority w:val="99"/>
    <w:rsid w:val="00C07E2C"/>
  </w:style>
  <w:style w:type="paragraph" w:styleId="TOC1">
    <w:name w:val="toc 1"/>
    <w:basedOn w:val="Normal"/>
    <w:next w:val="Normal"/>
    <w:autoRedefine/>
    <w:uiPriority w:val="39"/>
    <w:unhideWhenUsed/>
    <w:rsid w:val="000A61CC"/>
    <w:pPr>
      <w:tabs>
        <w:tab w:val="right" w:pos="9350"/>
      </w:tabs>
      <w:spacing w:after="100"/>
    </w:pPr>
  </w:style>
  <w:style w:type="paragraph" w:styleId="TOC2">
    <w:name w:val="toc 2"/>
    <w:basedOn w:val="Normal"/>
    <w:next w:val="Normal"/>
    <w:autoRedefine/>
    <w:uiPriority w:val="39"/>
    <w:unhideWhenUsed/>
    <w:rsid w:val="0064673D"/>
    <w:pPr>
      <w:tabs>
        <w:tab w:val="right" w:pos="9350"/>
      </w:tabs>
      <w:spacing w:after="100"/>
      <w:ind w:left="220"/>
    </w:pPr>
  </w:style>
  <w:style w:type="paragraph" w:styleId="TOC3">
    <w:name w:val="toc 3"/>
    <w:basedOn w:val="Normal"/>
    <w:next w:val="Normal"/>
    <w:autoRedefine/>
    <w:uiPriority w:val="39"/>
    <w:unhideWhenUsed/>
    <w:rsid w:val="00D809D9"/>
    <w:pPr>
      <w:spacing w:after="100"/>
      <w:ind w:left="440"/>
    </w:pPr>
  </w:style>
  <w:style w:type="character" w:styleId="Hyperlink">
    <w:name w:val="Hyperlink"/>
    <w:basedOn w:val="DefaultParagraphFont"/>
    <w:uiPriority w:val="99"/>
    <w:unhideWhenUsed/>
    <w:rsid w:val="00D809D9"/>
    <w:rPr>
      <w:color w:val="0000FF" w:themeColor="hyperlink"/>
      <w:u w:val="single"/>
    </w:rPr>
  </w:style>
  <w:style w:type="character" w:styleId="PageNumber">
    <w:name w:val="page number"/>
    <w:basedOn w:val="DefaultParagraphFont"/>
    <w:uiPriority w:val="99"/>
    <w:semiHidden/>
    <w:unhideWhenUsed/>
    <w:rsid w:val="00D809D9"/>
  </w:style>
  <w:style w:type="character" w:styleId="UnresolvedMention">
    <w:name w:val="Unresolved Mention"/>
    <w:basedOn w:val="DefaultParagraphFont"/>
    <w:uiPriority w:val="99"/>
    <w:semiHidden/>
    <w:unhideWhenUsed/>
    <w:rsid w:val="00142B69"/>
    <w:rPr>
      <w:color w:val="605E5C"/>
      <w:shd w:val="clear" w:color="auto" w:fill="E1DFDD"/>
    </w:rPr>
  </w:style>
  <w:style w:type="paragraph" w:styleId="NoSpacing">
    <w:name w:val="No Spacing"/>
    <w:uiPriority w:val="1"/>
    <w:qFormat/>
    <w:rsid w:val="000E1B36"/>
    <w:pPr>
      <w:spacing w:line="240" w:lineRule="auto"/>
    </w:pPr>
    <w:rPr>
      <w:lang w:val="en-GB"/>
    </w:rPr>
  </w:style>
  <w:style w:type="paragraph" w:styleId="TOC4">
    <w:name w:val="toc 4"/>
    <w:basedOn w:val="Normal"/>
    <w:next w:val="Normal"/>
    <w:autoRedefine/>
    <w:uiPriority w:val="39"/>
    <w:unhideWhenUsed/>
    <w:rsid w:val="0012723E"/>
    <w:pPr>
      <w:spacing w:after="100"/>
      <w:ind w:left="660"/>
    </w:pPr>
  </w:style>
  <w:style w:type="paragraph" w:styleId="ListParagraph">
    <w:name w:val="List Paragraph"/>
    <w:basedOn w:val="Normal"/>
    <w:uiPriority w:val="34"/>
    <w:qFormat/>
    <w:rsid w:val="00B63E3D"/>
    <w:pPr>
      <w:ind w:left="720"/>
      <w:contextualSpacing/>
    </w:pPr>
  </w:style>
  <w:style w:type="paragraph" w:styleId="FootnoteText">
    <w:name w:val="footnote text"/>
    <w:basedOn w:val="Normal"/>
    <w:link w:val="FootnoteTextChar"/>
    <w:uiPriority w:val="99"/>
    <w:semiHidden/>
    <w:unhideWhenUsed/>
    <w:rsid w:val="002E1589"/>
    <w:pPr>
      <w:spacing w:line="240" w:lineRule="auto"/>
    </w:pPr>
    <w:rPr>
      <w:sz w:val="20"/>
      <w:szCs w:val="20"/>
    </w:rPr>
  </w:style>
  <w:style w:type="character" w:customStyle="1" w:styleId="FootnoteTextChar">
    <w:name w:val="Footnote Text Char"/>
    <w:basedOn w:val="DefaultParagraphFont"/>
    <w:link w:val="FootnoteText"/>
    <w:uiPriority w:val="99"/>
    <w:semiHidden/>
    <w:rsid w:val="002E1589"/>
    <w:rPr>
      <w:rFonts w:eastAsia="Times New Roman" w:cs="Times New Roman"/>
      <w:sz w:val="20"/>
      <w:szCs w:val="20"/>
      <w:lang w:val="en-NL"/>
    </w:rPr>
  </w:style>
  <w:style w:type="character" w:styleId="FootnoteReference">
    <w:name w:val="footnote reference"/>
    <w:basedOn w:val="DefaultParagraphFont"/>
    <w:uiPriority w:val="99"/>
    <w:semiHidden/>
    <w:unhideWhenUsed/>
    <w:rsid w:val="002E1589"/>
    <w:rPr>
      <w:vertAlign w:val="superscript"/>
    </w:rPr>
  </w:style>
  <w:style w:type="character" w:styleId="FollowedHyperlink">
    <w:name w:val="FollowedHyperlink"/>
    <w:basedOn w:val="DefaultParagraphFont"/>
    <w:uiPriority w:val="99"/>
    <w:semiHidden/>
    <w:unhideWhenUsed/>
    <w:rsid w:val="003466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3011025">
      <w:bodyDiv w:val="1"/>
      <w:marLeft w:val="0"/>
      <w:marRight w:val="0"/>
      <w:marTop w:val="0"/>
      <w:marBottom w:val="0"/>
      <w:divBdr>
        <w:top w:val="none" w:sz="0" w:space="0" w:color="auto"/>
        <w:left w:val="none" w:sz="0" w:space="0" w:color="auto"/>
        <w:bottom w:val="none" w:sz="0" w:space="0" w:color="auto"/>
        <w:right w:val="none" w:sz="0" w:space="0" w:color="auto"/>
      </w:divBdr>
    </w:div>
    <w:div w:id="835655313">
      <w:bodyDiv w:val="1"/>
      <w:marLeft w:val="0"/>
      <w:marRight w:val="0"/>
      <w:marTop w:val="0"/>
      <w:marBottom w:val="0"/>
      <w:divBdr>
        <w:top w:val="none" w:sz="0" w:space="0" w:color="auto"/>
        <w:left w:val="none" w:sz="0" w:space="0" w:color="auto"/>
        <w:bottom w:val="none" w:sz="0" w:space="0" w:color="auto"/>
        <w:right w:val="none" w:sz="0" w:space="0" w:color="auto"/>
      </w:divBdr>
    </w:div>
    <w:div w:id="1022243706">
      <w:bodyDiv w:val="1"/>
      <w:marLeft w:val="0"/>
      <w:marRight w:val="0"/>
      <w:marTop w:val="0"/>
      <w:marBottom w:val="0"/>
      <w:divBdr>
        <w:top w:val="none" w:sz="0" w:space="0" w:color="auto"/>
        <w:left w:val="none" w:sz="0" w:space="0" w:color="auto"/>
        <w:bottom w:val="none" w:sz="0" w:space="0" w:color="auto"/>
        <w:right w:val="none" w:sz="0" w:space="0" w:color="auto"/>
      </w:divBdr>
    </w:div>
    <w:div w:id="2144031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35.png"/><Relationship Id="rId21" Type="http://schemas.openxmlformats.org/officeDocument/2006/relationships/hyperlink" Target="https://knaw.nl/en" TargetMode="External"/><Relationship Id="rId42" Type="http://schemas.openxmlformats.org/officeDocument/2006/relationships/image" Target="media/image19.png"/><Relationship Id="rId63" Type="http://schemas.openxmlformats.org/officeDocument/2006/relationships/hyperlink" Target="https://training.parthenos-project.eu/sample-page/manage-improve-and-open-up-your-research-and-data/" TargetMode="External"/><Relationship Id="rId84" Type="http://schemas.openxmlformats.org/officeDocument/2006/relationships/hyperlink" Target="https://www.clarin.eu/content/legal-information-platform" TargetMode="External"/><Relationship Id="rId138" Type="http://schemas.openxmlformats.org/officeDocument/2006/relationships/header" Target="header2.xml"/><Relationship Id="rId107" Type="http://schemas.openxmlformats.org/officeDocument/2006/relationships/hyperlink" Target="https://www.fosteropenscience.eu/node/2330" TargetMode="External"/><Relationship Id="rId11" Type="http://schemas.openxmlformats.org/officeDocument/2006/relationships/image" Target="media/image3.png"/><Relationship Id="rId32" Type="http://schemas.openxmlformats.org/officeDocument/2006/relationships/hyperlink" Target="https://www.zonmw.nl" TargetMode="External"/><Relationship Id="rId37" Type="http://schemas.openxmlformats.org/officeDocument/2006/relationships/image" Target="media/image15.png"/><Relationship Id="rId53" Type="http://schemas.openxmlformats.org/officeDocument/2006/relationships/hyperlink" Target="https://www.dpconline.org/knowledge-base/training/n2kh-online-training" TargetMode="External"/><Relationship Id="rId58" Type="http://schemas.openxmlformats.org/officeDocument/2006/relationships/hyperlink" Target="https://www.fosteropenscience.eu/node/2644" TargetMode="External"/><Relationship Id="rId74" Type="http://schemas.openxmlformats.org/officeDocument/2006/relationships/hyperlink" Target="https://rsp.uva.nl/en/training/data-management/data-management.html" TargetMode="External"/><Relationship Id="rId79" Type="http://schemas.openxmlformats.org/officeDocument/2006/relationships/hyperlink" Target="https://www.utwente.nl/en/ctd/courses/1000227/data-management-bootcamp/" TargetMode="External"/><Relationship Id="rId102" Type="http://schemas.openxmlformats.org/officeDocument/2006/relationships/hyperlink" Target="https://datasupport.researchdata.nl/en/start-the-course/v-legislation-and-policy" TargetMode="External"/><Relationship Id="rId123" Type="http://schemas.openxmlformats.org/officeDocument/2006/relationships/image" Target="media/image41.png"/><Relationship Id="rId128" Type="http://schemas.openxmlformats.org/officeDocument/2006/relationships/image" Target="media/image46.jpg"/><Relationship Id="rId5" Type="http://schemas.openxmlformats.org/officeDocument/2006/relationships/webSettings" Target="webSettings.xml"/><Relationship Id="rId90" Type="http://schemas.openxmlformats.org/officeDocument/2006/relationships/hyperlink" Target="https://fairsharing.github.io/FAIR-Evaluator-FrontEnd/" TargetMode="External"/><Relationship Id="rId95" Type="http://schemas.openxmlformats.org/officeDocument/2006/relationships/hyperlink" Target="https://doi.org/10.5281/zenodo.3773663" TargetMode="External"/><Relationship Id="rId22" Type="http://schemas.openxmlformats.org/officeDocument/2006/relationships/hyperlink" Target="http://www.lcrdm.nl/en" TargetMode="External"/><Relationship Id="rId27" Type="http://schemas.openxmlformats.org/officeDocument/2006/relationships/hyperlink" Target="https://rd-alliance.org/" TargetMode="External"/><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hyperlink" Target="https://rdmla.github.io/" TargetMode="External"/><Relationship Id="rId69" Type="http://schemas.openxmlformats.org/officeDocument/2006/relationships/hyperlink" Target="https://seriss.eu/training/training-overview/" TargetMode="External"/><Relationship Id="rId113" Type="http://schemas.openxmlformats.org/officeDocument/2006/relationships/image" Target="media/image31.png"/><Relationship Id="rId118" Type="http://schemas.openxmlformats.org/officeDocument/2006/relationships/image" Target="media/image36.png"/><Relationship Id="rId134" Type="http://schemas.openxmlformats.org/officeDocument/2006/relationships/image" Target="media/image52.png"/><Relationship Id="rId139" Type="http://schemas.openxmlformats.org/officeDocument/2006/relationships/footer" Target="footer3.xml"/><Relationship Id="rId80" Type="http://schemas.openxmlformats.org/officeDocument/2006/relationships/hyperlink" Target="https://www.uu.nl/en/research/research-data-management/training-workshops" TargetMode="External"/><Relationship Id="rId85" Type="http://schemas.openxmlformats.org/officeDocument/2006/relationships/hyperlink" Target="https://dans.knaw.nl/en/about/services/training-consultancy/training" TargetMode="Externa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11.png"/><Relationship Id="rId38" Type="http://schemas.openxmlformats.org/officeDocument/2006/relationships/image" Target="media/image16.png"/><Relationship Id="rId59" Type="http://schemas.openxmlformats.org/officeDocument/2006/relationships/hyperlink" Target="https://www.fosteropenscience.eu/node/2328" TargetMode="External"/><Relationship Id="rId103" Type="http://schemas.openxmlformats.org/officeDocument/2006/relationships/hyperlink" Target="https://datasupport.researchdata.nl/en/start-the-course/iii-research-phase" TargetMode="External"/><Relationship Id="rId108" Type="http://schemas.openxmlformats.org/officeDocument/2006/relationships/hyperlink" Target="https://www.fosteropenscience.eu/node/2328" TargetMode="External"/><Relationship Id="rId124" Type="http://schemas.openxmlformats.org/officeDocument/2006/relationships/image" Target="media/image42.jpg"/><Relationship Id="rId129" Type="http://schemas.openxmlformats.org/officeDocument/2006/relationships/image" Target="media/image47.png"/><Relationship Id="rId54" Type="http://schemas.openxmlformats.org/officeDocument/2006/relationships/hyperlink" Target="https://www.helisacademy.com/en/data-analysis-stewardship" TargetMode="External"/><Relationship Id="rId70" Type="http://schemas.openxmlformats.org/officeDocument/2006/relationships/hyperlink" Target="https://opensciencemooc.eu/" TargetMode="External"/><Relationship Id="rId75" Type="http://schemas.openxmlformats.org/officeDocument/2006/relationships/hyperlink" Target="https://www.ub.vu.nl/en/university-library-for-researchers/research-data-support/training-and-seminars/index.aspx" TargetMode="External"/><Relationship Id="rId91" Type="http://schemas.openxmlformats.org/officeDocument/2006/relationships/hyperlink" Target="https://fairaware.dans.knaw.nl/" TargetMode="External"/><Relationship Id="rId96" Type="http://schemas.openxmlformats.org/officeDocument/2006/relationships/hyperlink" Target="https://www.edugroepen.nl/sites/RDM_platform/SitePages/Home.aspx" TargetMode="External"/><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nfu.nl" TargetMode="External"/><Relationship Id="rId28" Type="http://schemas.openxmlformats.org/officeDocument/2006/relationships/hyperlink" Target="https://researchdata.nl/" TargetMode="External"/><Relationship Id="rId49" Type="http://schemas.openxmlformats.org/officeDocument/2006/relationships/image" Target="media/image26.png"/><Relationship Id="rId114" Type="http://schemas.openxmlformats.org/officeDocument/2006/relationships/image" Target="media/image32.png"/><Relationship Id="rId119" Type="http://schemas.openxmlformats.org/officeDocument/2006/relationships/image" Target="media/image37.png"/><Relationship Id="rId44" Type="http://schemas.openxmlformats.org/officeDocument/2006/relationships/image" Target="media/image21.png"/><Relationship Id="rId60" Type="http://schemas.openxmlformats.org/officeDocument/2006/relationships/hyperlink" Target="https://www.fosteropenscience.eu/node/2330" TargetMode="External"/><Relationship Id="rId65" Type="http://schemas.openxmlformats.org/officeDocument/2006/relationships/hyperlink" Target="https://datasupport.researchdata.nl/en/" TargetMode="External"/><Relationship Id="rId81" Type="http://schemas.openxmlformats.org/officeDocument/2006/relationships/hyperlink" Target="https://www.wur.nl/en/Library/Students/Courses-and-demos/Courses-and-demos-display/Research-Data-Management.htm" TargetMode="External"/><Relationship Id="rId86" Type="http://schemas.openxmlformats.org/officeDocument/2006/relationships/hyperlink" Target="https://www.dcc.ac.uk/guidance" TargetMode="External"/><Relationship Id="rId130" Type="http://schemas.openxmlformats.org/officeDocument/2006/relationships/image" Target="media/image48.jpg"/><Relationship Id="rId135"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g"/><Relationship Id="rId39" Type="http://schemas.openxmlformats.org/officeDocument/2006/relationships/image" Target="media/image17.png"/><Relationship Id="rId109" Type="http://schemas.openxmlformats.org/officeDocument/2006/relationships/image" Target="media/image27.png"/><Relationship Id="rId34" Type="http://schemas.openxmlformats.org/officeDocument/2006/relationships/image" Target="media/image12.png"/><Relationship Id="rId50" Type="http://schemas.openxmlformats.org/officeDocument/2006/relationships/hyperlink" Target="https://www.cessda.eu/Training/Training-Resources/Library/Data-Management-Expert-Guide" TargetMode="External"/><Relationship Id="rId55" Type="http://schemas.openxmlformats.org/officeDocument/2006/relationships/hyperlink" Target="https://www.dtls.nl/courses/elixir-nl-training-technical-data-stewardship/" TargetMode="External"/><Relationship Id="rId76" Type="http://schemas.openxmlformats.org/officeDocument/2006/relationships/hyperlink" Target="https://www.tue.nl/universiteit/bibliotheek/ondersteuning-onderwijs-onderzoek/wetenschappelijk-publiceren/data-coach/trainingen/" TargetMode="External"/><Relationship Id="rId97" Type="http://schemas.openxmlformats.org/officeDocument/2006/relationships/hyperlink" Target="https://www.openaire.eu/" TargetMode="External"/><Relationship Id="rId104" Type="http://schemas.openxmlformats.org/officeDocument/2006/relationships/hyperlink" Target="https://datasupport.researchdata.nl/en/start-the-course/iv-harvest-phase/data-archives" TargetMode="External"/><Relationship Id="rId120" Type="http://schemas.openxmlformats.org/officeDocument/2006/relationships/image" Target="media/image38.png"/><Relationship Id="rId125" Type="http://schemas.openxmlformats.org/officeDocument/2006/relationships/image" Target="media/image43.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surf.nl/en/training-courses-for-research" TargetMode="External"/><Relationship Id="rId92" Type="http://schemas.openxmlformats.org/officeDocument/2006/relationships/hyperlink" Target="https://auteursrecht.nl/" TargetMode="External"/><Relationship Id="rId2" Type="http://schemas.openxmlformats.org/officeDocument/2006/relationships/numbering" Target="numbering.xml"/><Relationship Id="rId29" Type="http://schemas.openxmlformats.org/officeDocument/2006/relationships/hyperlink" Target="https://www.to2-federatie.nl/" TargetMode="External"/><Relationship Id="rId24" Type="http://schemas.openxmlformats.org/officeDocument/2006/relationships/hyperlink" Target="http://www.nwo.nl" TargetMode="External"/><Relationship Id="rId40" Type="http://schemas.openxmlformats.org/officeDocument/2006/relationships/image" Target="media/image18.png"/><Relationship Id="rId45" Type="http://schemas.openxmlformats.org/officeDocument/2006/relationships/image" Target="media/image22.png"/><Relationship Id="rId66" Type="http://schemas.openxmlformats.org/officeDocument/2006/relationships/hyperlink" Target="https://www.futurelearn.com/courses/delivering-research-data-management-services" TargetMode="External"/><Relationship Id="rId87" Type="http://schemas.openxmlformats.org/officeDocument/2006/relationships/hyperlink" Target="https://tess.elixir-europe.org/" TargetMode="External"/><Relationship Id="rId110" Type="http://schemas.openxmlformats.org/officeDocument/2006/relationships/image" Target="media/image28.png"/><Relationship Id="rId115" Type="http://schemas.openxmlformats.org/officeDocument/2006/relationships/image" Target="media/image33.png"/><Relationship Id="rId131" Type="http://schemas.openxmlformats.org/officeDocument/2006/relationships/image" Target="media/image49.png"/><Relationship Id="rId136" Type="http://schemas.openxmlformats.org/officeDocument/2006/relationships/footer" Target="footer1.xml"/><Relationship Id="rId61" Type="http://schemas.openxmlformats.org/officeDocument/2006/relationships/hyperlink" Target="https://goopleidingen.nl/module/data-architectuur-en-datamanagement" TargetMode="External"/><Relationship Id="rId82" Type="http://schemas.openxmlformats.org/officeDocument/2006/relationships/hyperlink" Target="https://www.ands-nectar-rds.org.au/fair-tool" TargetMode="External"/><Relationship Id="rId19" Type="http://schemas.openxmlformats.org/officeDocument/2006/relationships/hyperlink" Target="https://elixir-europe.org" TargetMode="External"/><Relationship Id="rId14" Type="http://schemas.openxmlformats.org/officeDocument/2006/relationships/image" Target="media/image6.png"/><Relationship Id="rId30" Type="http://schemas.openxmlformats.org/officeDocument/2006/relationships/hyperlink" Target="https://www.vereniginghogescholen.nl/" TargetMode="External"/><Relationship Id="rId35" Type="http://schemas.openxmlformats.org/officeDocument/2006/relationships/image" Target="media/image13.png"/><Relationship Id="rId56" Type="http://schemas.openxmlformats.org/officeDocument/2006/relationships/hyperlink" Target="https://www.ebi.ac.uk/training/online/course/bringing-data-life-data-management-biomolecular-sciences" TargetMode="External"/><Relationship Id="rId77" Type="http://schemas.openxmlformats.org/officeDocument/2006/relationships/hyperlink" Target="https://www.library.universiteitleiden.nl/researchers/data-management/training-data-management" TargetMode="External"/><Relationship Id="rId100" Type="http://schemas.openxmlformats.org/officeDocument/2006/relationships/hyperlink" Target="https://helisacademy.com/en/data-analysis-stewardship" TargetMode="External"/><Relationship Id="rId105" Type="http://schemas.openxmlformats.org/officeDocument/2006/relationships/hyperlink" Target="https://datasupport.researchdata.nl/en/start-the-course/iv-harvest-phase/data-archives" TargetMode="External"/><Relationship Id="rId126" Type="http://schemas.openxmlformats.org/officeDocument/2006/relationships/image" Target="media/image44.jpg"/><Relationship Id="rId8" Type="http://schemas.openxmlformats.org/officeDocument/2006/relationships/image" Target="media/image1.jpg"/><Relationship Id="rId51" Type="http://schemas.openxmlformats.org/officeDocument/2006/relationships/hyperlink" Target="https://campus.dariah.eu/source/events" TargetMode="External"/><Relationship Id="rId72" Type="http://schemas.openxmlformats.org/officeDocument/2006/relationships/hyperlink" Target="https://online-learning.tudelft.nl/courses/open-science-sharing-your-research-with-the-world/" TargetMode="External"/><Relationship Id="rId93" Type="http://schemas.openxmlformats.org/officeDocument/2006/relationships/hyperlink" Target="https://book.fosteropenscience.eu/en/" TargetMode="External"/><Relationship Id="rId98" Type="http://schemas.openxmlformats.org/officeDocument/2006/relationships/hyperlink" Target="https://www.parthenos-project.eu/portal/policies_guidelines" TargetMode="External"/><Relationship Id="rId121" Type="http://schemas.openxmlformats.org/officeDocument/2006/relationships/image" Target="media/image39.png"/><Relationship Id="rId3" Type="http://schemas.openxmlformats.org/officeDocument/2006/relationships/styles" Target="styles.xml"/><Relationship Id="rId25" Type="http://schemas.openxmlformats.org/officeDocument/2006/relationships/hyperlink" Target="http://www.openscience.nl" TargetMode="External"/><Relationship Id="rId46" Type="http://schemas.openxmlformats.org/officeDocument/2006/relationships/image" Target="media/image23.png"/><Relationship Id="rId67" Type="http://schemas.openxmlformats.org/officeDocument/2006/relationships/hyperlink" Target="https://www.rug.nl/research/research-data-management/data_protection-gdpr/data_protection/training-privacy-in-research" TargetMode="External"/><Relationship Id="rId116" Type="http://schemas.openxmlformats.org/officeDocument/2006/relationships/image" Target="media/image34.png"/><Relationship Id="rId137" Type="http://schemas.openxmlformats.org/officeDocument/2006/relationships/footer" Target="footer2.xml"/><Relationship Id="rId20" Type="http://schemas.openxmlformats.org/officeDocument/2006/relationships/hyperlink" Target="https://www.eosc.eu/" TargetMode="External"/><Relationship Id="rId41" Type="http://schemas.openxmlformats.org/officeDocument/2006/relationships/hyperlink" Target="https://library.maastrichtuniversity.nl/information-skills/workshops-courses/an-introduction-to-research-data-management/" TargetMode="External"/><Relationship Id="rId62" Type="http://schemas.openxmlformats.org/officeDocument/2006/relationships/hyperlink" Target="https://www.maastrichtuniversity.nl/research/institutes/ecpc/professional-certification-education" TargetMode="External"/><Relationship Id="rId83" Type="http://schemas.openxmlformats.org/officeDocument/2006/relationships/hyperlink" Target="http://www.tinyurl.com/OSteachingformats" TargetMode="External"/><Relationship Id="rId88" Type="http://schemas.openxmlformats.org/officeDocument/2006/relationships/hyperlink" Target="https://www.eosc-hub.eu/training-material" TargetMode="External"/><Relationship Id="rId111" Type="http://schemas.openxmlformats.org/officeDocument/2006/relationships/image" Target="media/image29.png"/><Relationship Id="rId132" Type="http://schemas.openxmlformats.org/officeDocument/2006/relationships/image" Target="media/image50.png"/><Relationship Id="rId15" Type="http://schemas.openxmlformats.org/officeDocument/2006/relationships/image" Target="media/image7.png"/><Relationship Id="rId36" Type="http://schemas.openxmlformats.org/officeDocument/2006/relationships/image" Target="media/image14.png"/><Relationship Id="rId57" Type="http://schemas.openxmlformats.org/officeDocument/2006/relationships/hyperlink" Target="https://github.com/EUDAT-Training" TargetMode="External"/><Relationship Id="rId106" Type="http://schemas.openxmlformats.org/officeDocument/2006/relationships/hyperlink" Target="https://www.fosteropenscience.eu/node/2644" TargetMode="External"/><Relationship Id="rId12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hyperlink" Target="http://www.vsnu.nl" TargetMode="External"/><Relationship Id="rId52" Type="http://schemas.openxmlformats.org/officeDocument/2006/relationships/hyperlink" Target="https://datacarpentry.org/lessons/" TargetMode="External"/><Relationship Id="rId73" Type="http://schemas.openxmlformats.org/officeDocument/2006/relationships/hyperlink" Target="https://www.coursera.org/learn/data-management" TargetMode="External"/><Relationship Id="rId78" Type="http://schemas.openxmlformats.org/officeDocument/2006/relationships/hyperlink" Target="https://library.maastrichtuniversity.nl/information-skills/workshops-courses/an-introduction-to-research-data-management/" TargetMode="External"/><Relationship Id="rId94" Type="http://schemas.openxmlformats.org/officeDocument/2006/relationships/hyperlink" Target="https://data4lifesciences.nl/hands2/data-stewardship/" TargetMode="External"/><Relationship Id="rId99" Type="http://schemas.openxmlformats.org/officeDocument/2006/relationships/hyperlink" Target="https://www.ukdataservice.ac.uk/manage-data/training.aspx" TargetMode="External"/><Relationship Id="rId101" Type="http://schemas.openxmlformats.org/officeDocument/2006/relationships/hyperlink" Target="https://datasupport.researchdata.nl/en/" TargetMode="External"/><Relationship Id="rId12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hyperlink" Target="https://doi.org/10.5281/zenodo.4320504" TargetMode="External"/><Relationship Id="rId26" Type="http://schemas.openxmlformats.org/officeDocument/2006/relationships/hyperlink" Target="https://www.nvao.net" TargetMode="External"/><Relationship Id="rId47" Type="http://schemas.openxmlformats.org/officeDocument/2006/relationships/image" Target="media/image24.png"/><Relationship Id="rId68" Type="http://schemas.openxmlformats.org/officeDocument/2006/relationships/hyperlink" Target="https://seriss.eu/training/training-overview/" TargetMode="External"/><Relationship Id="rId89" Type="http://schemas.openxmlformats.org/officeDocument/2006/relationships/hyperlink" Target="https://ec.europa.eu/research/participants/docs/h2020-funding-guide/cross-cutting-issues/open-access-dissemination_en.htm" TargetMode="External"/><Relationship Id="rId112" Type="http://schemas.openxmlformats.org/officeDocument/2006/relationships/image" Target="media/image30.png"/><Relationship Id="rId133" Type="http://schemas.openxmlformats.org/officeDocument/2006/relationships/image" Target="media/image51.png"/><Relationship Id="rId16"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53.png"/></Relationships>
</file>

<file path=word/_rels/footnotes.xml.rels><?xml version="1.0" encoding="UTF-8" standalone="yes"?>
<Relationships xmlns="http://schemas.openxmlformats.org/package/2006/relationships"><Relationship Id="rId26" Type="http://schemas.openxmlformats.org/officeDocument/2006/relationships/hyperlink" Target="http://doi.org/10.2777/986252" TargetMode="External"/><Relationship Id="rId21" Type="http://schemas.openxmlformats.org/officeDocument/2006/relationships/hyperlink" Target="https://www.dtls.nl/community/interest-groups/data-stewards-interest-group/" TargetMode="External"/><Relationship Id="rId42" Type="http://schemas.openxmlformats.org/officeDocument/2006/relationships/hyperlink" Target="https://doi.org/10.5281/zenodo.3243909" TargetMode="External"/><Relationship Id="rId47" Type="http://schemas.openxmlformats.org/officeDocument/2006/relationships/hyperlink" Target="https://www.edustandaard.nl/" TargetMode="External"/><Relationship Id="rId63" Type="http://schemas.openxmlformats.org/officeDocument/2006/relationships/hyperlink" Target="https://www.vereniginghogescholen.nl/system/knowledge_base/attachments/files/000/001/082/original/Brancherapport_Praktijkgericht_Onderzoek_2018_-_definitieve_webversie.pdf?1573652096" TargetMode="External"/><Relationship Id="rId68" Type="http://schemas.openxmlformats.org/officeDocument/2006/relationships/hyperlink" Target="https://zenodo.org/record/3474789" TargetMode="External"/><Relationship Id="rId84" Type="http://schemas.openxmlformats.org/officeDocument/2006/relationships/hyperlink" Target="https://competency.ebi.ac.uk/framework/bioexcel/2.0" TargetMode="External"/><Relationship Id="rId89" Type="http://schemas.openxmlformats.org/officeDocument/2006/relationships/hyperlink" Target="https://www.lcrdm.nl/en/pool-of-experts-rdm-mailing-list" TargetMode="External"/><Relationship Id="rId16" Type="http://schemas.openxmlformats.org/officeDocument/2006/relationships/hyperlink" Target="https://www.vereniginghogescholen.nl/" TargetMode="External"/><Relationship Id="rId11" Type="http://schemas.openxmlformats.org/officeDocument/2006/relationships/hyperlink" Target="https://doi.org/10.5281/zenodo.2669150" TargetMode="External"/><Relationship Id="rId32" Type="http://schemas.openxmlformats.org/officeDocument/2006/relationships/hyperlink" Target="https://www.lcrdm.nl/en/glossary" TargetMode="External"/><Relationship Id="rId37" Type="http://schemas.openxmlformats.org/officeDocument/2006/relationships/hyperlink" Target="http://doi.org/10.5281/zenodo.3474789" TargetMode="External"/><Relationship Id="rId53" Type="http://schemas.openxmlformats.org/officeDocument/2006/relationships/hyperlink" Target="https://www.eoscsecretariat.eu/working-groups/skills-training-working-group" TargetMode="External"/><Relationship Id="rId58" Type="http://schemas.openxmlformats.org/officeDocument/2006/relationships/hyperlink" Target="https://www.dtls.nl/community/interest-groups/data-stewards-interest-group" TargetMode="External"/><Relationship Id="rId74" Type="http://schemas.openxmlformats.org/officeDocument/2006/relationships/hyperlink" Target="https://www.fosteropenscience.eu/taxonomy/term/7" TargetMode="External"/><Relationship Id="rId79" Type="http://schemas.openxmlformats.org/officeDocument/2006/relationships/hyperlink" Target="http://doi.org/10.5281/zenodo.3474789" TargetMode="External"/><Relationship Id="rId5" Type="http://schemas.openxmlformats.org/officeDocument/2006/relationships/hyperlink" Target="https://www.openscience.nl/en/projects/project-f-professionalising-data-stewardship-competences-training-and-education" TargetMode="External"/><Relationship Id="rId14" Type="http://schemas.openxmlformats.org/officeDocument/2006/relationships/hyperlink" Target="https://www.vsnu.nl/" TargetMode="External"/><Relationship Id="rId22" Type="http://schemas.openxmlformats.org/officeDocument/2006/relationships/hyperlink" Target="https://www.lcrdm.nl/en/about-lcrdm/pool-of-experts" TargetMode="External"/><Relationship Id="rId27" Type="http://schemas.openxmlformats.org/officeDocument/2006/relationships/hyperlink" Target="file:///Users/mijkejetten/Downloads/%20" TargetMode="External"/><Relationship Id="rId30" Type="http://schemas.openxmlformats.org/officeDocument/2006/relationships/hyperlink" Target="https://www.researchsoft.org" TargetMode="External"/><Relationship Id="rId35" Type="http://schemas.openxmlformats.org/officeDocument/2006/relationships/hyperlink" Target="https://ec.europa.eu/research/openscience/pdf/realising_the_european_open_science_cloud_2016.pdf" TargetMode="External"/><Relationship Id="rId43" Type="http://schemas.openxmlformats.org/officeDocument/2006/relationships/hyperlink" Target="https://doi.org/10.5281/zenodo.4015242" TargetMode="External"/><Relationship Id="rId48" Type="http://schemas.openxmlformats.org/officeDocument/2006/relationships/hyperlink" Target="https://competency.ebi.ac.uk/framework/" TargetMode="External"/><Relationship Id="rId56" Type="http://schemas.openxmlformats.org/officeDocument/2006/relationships/hyperlink" Target="https://hetpnn.nl/wp-content/uploads/2020/08/PNN-PhD-survey-report-Criteria-Recognition-and-rewards-Open-science-Career.pdf" TargetMode="External"/><Relationship Id="rId64" Type="http://schemas.openxmlformats.org/officeDocument/2006/relationships/hyperlink" Target="https://www.linkedin.com/jobs/view/1959886342/?refId=498bffd5-53fd-415f-8831-553690fb1ade" TargetMode="External"/><Relationship Id="rId69" Type="http://schemas.openxmlformats.org/officeDocument/2006/relationships/hyperlink" Target="https://training-toolkit.sshopencloud.eu/" TargetMode="External"/><Relationship Id="rId77" Type="http://schemas.openxmlformats.org/officeDocument/2006/relationships/hyperlink" Target="https://doi.org/10.1038/sdata.2016.18" TargetMode="External"/><Relationship Id="rId8" Type="http://schemas.openxmlformats.org/officeDocument/2006/relationships/hyperlink" Target="https://www.lcrdm.nl/en/glossary" TargetMode="External"/><Relationship Id="rId51" Type="http://schemas.openxmlformats.org/officeDocument/2006/relationships/hyperlink" Target="https://www.nwo.nl/en/calls/local-digital-compentence-centres" TargetMode="External"/><Relationship Id="rId72" Type="http://schemas.openxmlformats.org/officeDocument/2006/relationships/hyperlink" Target="https://terms4fairskills.github.io/" TargetMode="External"/><Relationship Id="rId80" Type="http://schemas.openxmlformats.org/officeDocument/2006/relationships/hyperlink" Target="https://vsnu.nl/bko.html" TargetMode="External"/><Relationship Id="rId85" Type="http://schemas.openxmlformats.org/officeDocument/2006/relationships/hyperlink" Target="https://competency.ebi.ac.uk" TargetMode="External"/><Relationship Id="rId3" Type="http://schemas.openxmlformats.org/officeDocument/2006/relationships/hyperlink" Target="http://www.openscience.nl" TargetMode="External"/><Relationship Id="rId12" Type="http://schemas.openxmlformats.org/officeDocument/2006/relationships/hyperlink" Target="https://doi.org/10.1038/d41586-020-00505-7" TargetMode="External"/><Relationship Id="rId17" Type="http://schemas.openxmlformats.org/officeDocument/2006/relationships/hyperlink" Target="https://www.nwo.nl/en/calls/local-digital-compentence-centres" TargetMode="External"/><Relationship Id="rId25" Type="http://schemas.openxmlformats.org/officeDocument/2006/relationships/hyperlink" Target="https://doi.org/10.2777/1524" TargetMode="External"/><Relationship Id="rId33" Type="http://schemas.openxmlformats.org/officeDocument/2006/relationships/hyperlink" Target="https://doi.org/10.5281/zenodo.2669150" TargetMode="External"/><Relationship Id="rId38" Type="http://schemas.openxmlformats.org/officeDocument/2006/relationships/hyperlink" Target="https://keydifferences.com/difference-between-training-and-education.html" TargetMode="External"/><Relationship Id="rId46" Type="http://schemas.openxmlformats.org/officeDocument/2006/relationships/hyperlink" Target="https://www.eoscsecretariat.eu/working-groups/skills-training-working-group" TargetMode="External"/><Relationship Id="rId59" Type="http://schemas.openxmlformats.org/officeDocument/2006/relationships/hyperlink" Target="https://www.lcrdm.nl/en/pool-of-experts-rdm-mailing-list" TargetMode="External"/><Relationship Id="rId67" Type="http://schemas.openxmlformats.org/officeDocument/2006/relationships/hyperlink" Target="http://doi.org/10.5281/zenodo.2642066" TargetMode="External"/><Relationship Id="rId20" Type="http://schemas.openxmlformats.org/officeDocument/2006/relationships/hyperlink" Target="https://www.nwo.nl/en/policies/open+science/data+management" TargetMode="External"/><Relationship Id="rId41" Type="http://schemas.openxmlformats.org/officeDocument/2006/relationships/hyperlink" Target="http://doi.org/10.5281/zenodo.3474789" TargetMode="External"/><Relationship Id="rId54" Type="http://schemas.openxmlformats.org/officeDocument/2006/relationships/hyperlink" Target="https://rd-alliance.org/groups/professionalising-data-stewardship-ig" TargetMode="External"/><Relationship Id="rId62" Type="http://schemas.openxmlformats.org/officeDocument/2006/relationships/hyperlink" Target="https://www.vereniginghogescholen.nl/system/knowledge_base/attachments/files/000/000/489/original/BKO_2016-2021_-_okt_2015_%2812-1-2016_definitief%29.pdf?1452598575" TargetMode="External"/><Relationship Id="rId70" Type="http://schemas.openxmlformats.org/officeDocument/2006/relationships/hyperlink" Target="https://dataverse.nl/dataverse/RDM_Courses_NL" TargetMode="External"/><Relationship Id="rId75" Type="http://schemas.openxmlformats.org/officeDocument/2006/relationships/hyperlink" Target="https://www.edustandaard.nl/standaard_afspraken/nl-lom/nl-lom-versie-1-01/" TargetMode="External"/><Relationship Id="rId83" Type="http://schemas.openxmlformats.org/officeDocument/2006/relationships/hyperlink" Target="https://competency.ebi.ac.uk/framework/bioexcel/2.0" TargetMode="External"/><Relationship Id="rId88" Type="http://schemas.openxmlformats.org/officeDocument/2006/relationships/hyperlink" Target="https://doi.org/10.1016/j.scico.2014.11.007" TargetMode="External"/><Relationship Id="rId1" Type="http://schemas.openxmlformats.org/officeDocument/2006/relationships/hyperlink" Target="https://doi.org/10.1038/d41586-020-00505-7" TargetMode="External"/><Relationship Id="rId6" Type="http://schemas.openxmlformats.org/officeDocument/2006/relationships/hyperlink" Target="https://www.openscience.nl/en/national-platform-open-science/the-key-areas" TargetMode="External"/><Relationship Id="rId15" Type="http://schemas.openxmlformats.org/officeDocument/2006/relationships/hyperlink" Target="https://www.nfu.nl/" TargetMode="External"/><Relationship Id="rId23" Type="http://schemas.openxmlformats.org/officeDocument/2006/relationships/hyperlink" Target="https://fair-software.eu/" TargetMode="External"/><Relationship Id="rId28" Type="http://schemas.openxmlformats.org/officeDocument/2006/relationships/hyperlink" Target="https://eoscpilot.eu/content/d75-strategy-sustainable-development-skills-and-capabilities" TargetMode="External"/><Relationship Id="rId36" Type="http://schemas.openxmlformats.org/officeDocument/2006/relationships/hyperlink" Target="https://www.eoscpilot.eu/sites/default/files/fair4s_eoscpilot_skills_framework.pdf" TargetMode="External"/><Relationship Id="rId49" Type="http://schemas.openxmlformats.org/officeDocument/2006/relationships/hyperlink" Target="https://www.cilip.org.uk/page/PKSB" TargetMode="External"/><Relationship Id="rId57" Type="http://schemas.openxmlformats.org/officeDocument/2006/relationships/hyperlink" Target="https://vsnu.nl/recognitionandrewards/wp-content/uploads/2019/11/Position-paper-Room-for-everyone%E2%80%99s-talent.pdf" TargetMode="External"/><Relationship Id="rId10" Type="http://schemas.openxmlformats.org/officeDocument/2006/relationships/hyperlink" Target="https://ec.europa.eu/research/openscience/pdf/realising_the_european_open_science_cloud_2016.pdf" TargetMode="External"/><Relationship Id="rId31" Type="http://schemas.openxmlformats.org/officeDocument/2006/relationships/hyperlink" Target="https://www.openscience.nl/files/openscience/2019-12/Report%20Transition%20Costs%20for%20OS%20in%20the%20Netherlands.pdf" TargetMode="External"/><Relationship Id="rId44" Type="http://schemas.openxmlformats.org/officeDocument/2006/relationships/hyperlink" Target="http://doi.org/10.5281/zenodo.3474789" TargetMode="External"/><Relationship Id="rId52" Type="http://schemas.openxmlformats.org/officeDocument/2006/relationships/hyperlink" Target="https://www.health-ri.nl/workshops-delivering-fair-metadata-covid-19-data-portal" TargetMode="External"/><Relationship Id="rId60" Type="http://schemas.openxmlformats.org/officeDocument/2006/relationships/hyperlink" Target="https://www.health-ri.nl/health-ri-communities" TargetMode="External"/><Relationship Id="rId65" Type="http://schemas.openxmlformats.org/officeDocument/2006/relationships/hyperlink" Target="https://www.surf.nl/files/2020-03/landelijk-integraal-onderzoeksondersteuningmodel-hogescholen_0.pdf" TargetMode="External"/><Relationship Id="rId73" Type="http://schemas.openxmlformats.org/officeDocument/2006/relationships/hyperlink" Target="https://www.ukdataservice.ac.uk/manage-data/lifecycle.aspx" TargetMode="External"/><Relationship Id="rId78" Type="http://schemas.openxmlformats.org/officeDocument/2006/relationships/hyperlink" Target="https://datasupport.researchdata.nl/en/about-the-course/competencies" TargetMode="External"/><Relationship Id="rId81" Type="http://schemas.openxmlformats.org/officeDocument/2006/relationships/hyperlink" Target="https://www.vsnu.nl/en_GB/utq" TargetMode="External"/><Relationship Id="rId86" Type="http://schemas.openxmlformats.org/officeDocument/2006/relationships/hyperlink" Target="https://competency.ebi.ac.uk/framework/datasteward/1.0" TargetMode="External"/><Relationship Id="rId4" Type="http://schemas.openxmlformats.org/officeDocument/2006/relationships/hyperlink" Target="https://doi.org/10.6084/m9.figshare.9980783.v2" TargetMode="External"/><Relationship Id="rId9" Type="http://schemas.openxmlformats.org/officeDocument/2006/relationships/hyperlink" Target="https://www.dtls.nl/fair-data/research-data-management/research-data-management/" TargetMode="External"/><Relationship Id="rId13" Type="http://schemas.openxmlformats.org/officeDocument/2006/relationships/hyperlink" Target="https://www.zonmw.nl/en/research-and-results/fair-data-and-data-management/open-science-in-covid-19-research/" TargetMode="External"/><Relationship Id="rId18" Type="http://schemas.openxmlformats.org/officeDocument/2006/relationships/hyperlink" Target="https://www.openscience.nl/en/projects/project-e-exploring-the-dutch-data-landscape" TargetMode="External"/><Relationship Id="rId39" Type="http://schemas.openxmlformats.org/officeDocument/2006/relationships/hyperlink" Target="https://doi.org/10.5281/zenodo.2669150" TargetMode="External"/><Relationship Id="rId34" Type="http://schemas.openxmlformats.org/officeDocument/2006/relationships/hyperlink" Target="https://www.crcpress.com/Data-Stewardship-for-Open-Science-Implementing-FAIR-Principles/Mons/p/book/9780815348184" TargetMode="External"/><Relationship Id="rId50" Type="http://schemas.openxmlformats.org/officeDocument/2006/relationships/hyperlink" Target="https://competency.ebi.ac.uk" TargetMode="External"/><Relationship Id="rId55" Type="http://schemas.openxmlformats.org/officeDocument/2006/relationships/hyperlink" Target="https://doi.org/10.17026/dans-2by-ereu" TargetMode="External"/><Relationship Id="rId76" Type="http://schemas.openxmlformats.org/officeDocument/2006/relationships/hyperlink" Target="https://www.dtls.nl/fair-data/research-data-management/research-data-management/" TargetMode="External"/><Relationship Id="rId7" Type="http://schemas.openxmlformats.org/officeDocument/2006/relationships/hyperlink" Target="https://www.openscience.nl/en/projects/project-e-exploring-the-dutch-data-landscape" TargetMode="External"/><Relationship Id="rId71" Type="http://schemas.openxmlformats.org/officeDocument/2006/relationships/hyperlink" Target="https://www.lcrdm.nl/trainingen" TargetMode="External"/><Relationship Id="rId2" Type="http://schemas.openxmlformats.org/officeDocument/2006/relationships/hyperlink" Target="https://ec.europa.eu/research/openscience/pdf/realising_the_european_open_science_cloud_2016.pdf" TargetMode="External"/><Relationship Id="rId29" Type="http://schemas.openxmlformats.org/officeDocument/2006/relationships/hyperlink" Target="https://doi.org/10.5281/zenodo.3609516" TargetMode="External"/><Relationship Id="rId24" Type="http://schemas.openxmlformats.org/officeDocument/2006/relationships/hyperlink" Target="https://www.go-fair.org/wp-content/uploads/2020/03/Data-Together_March-2020.pdf" TargetMode="External"/><Relationship Id="rId40" Type="http://schemas.openxmlformats.org/officeDocument/2006/relationships/hyperlink" Target="https://doi.org/10.5281/zenodo.3066366" TargetMode="External"/><Relationship Id="rId45" Type="http://schemas.openxmlformats.org/officeDocument/2006/relationships/hyperlink" Target="https://www.openaire.eu/cop-training" TargetMode="External"/><Relationship Id="rId66" Type="http://schemas.openxmlformats.org/officeDocument/2006/relationships/hyperlink" Target="http://doi.org/10.2777/940154" TargetMode="External"/><Relationship Id="rId87" Type="http://schemas.openxmlformats.org/officeDocument/2006/relationships/hyperlink" Target="https://www.cilip.org.uk/page/PKSB" TargetMode="External"/><Relationship Id="rId61" Type="http://schemas.openxmlformats.org/officeDocument/2006/relationships/hyperlink" Target="https://eoscpilot.eu/sites/default/files/eoscpilot-d7.5-v1.1.pdf" TargetMode="External"/><Relationship Id="rId82" Type="http://schemas.openxmlformats.org/officeDocument/2006/relationships/hyperlink" Target="https://www.hsleiden.nl/nascholingen/didactische-bekwaamheid/index.html" TargetMode="External"/><Relationship Id="rId19" Type="http://schemas.openxmlformats.org/officeDocument/2006/relationships/hyperlink" Target="https://www.zonmw.nl/en/research-and-results/fair-data-and-data-management/data-management-in-your-projec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D4EC15-65A9-1E41-8875-D869F221A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186</Pages>
  <Words>42957</Words>
  <Characters>244861</Characters>
  <Application>Microsoft Office Word</Application>
  <DocSecurity>0</DocSecurity>
  <Lines>2040</Lines>
  <Paragraphs>574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Mijke Jetten</cp:lastModifiedBy>
  <cp:revision>2</cp:revision>
  <cp:lastPrinted>2021-01-18T21:51:00Z</cp:lastPrinted>
  <dcterms:created xsi:type="dcterms:W3CDTF">2021-02-01T13:05:00Z</dcterms:created>
  <dcterms:modified xsi:type="dcterms:W3CDTF">2021-02-01T13:05:00Z</dcterms:modified>
</cp:coreProperties>
</file>