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1B13CF" w14:textId="14882013" w:rsidR="00291708" w:rsidRDefault="00557D17">
      <w:r w:rsidRPr="00557D17">
        <w:t>Interspecific and intraspecific comparisons reveal the importance of evolutionary context in sunfish brain form divergence</w:t>
      </w:r>
      <w:r>
        <w:t xml:space="preserve">: </w:t>
      </w:r>
      <w:r w:rsidRPr="00557D17">
        <w:t>Data</w:t>
      </w:r>
      <w:r>
        <w:t xml:space="preserve"> description</w:t>
      </w:r>
    </w:p>
    <w:p w14:paraId="55BFACEC" w14:textId="3559C93B" w:rsidR="00557D17" w:rsidRDefault="00557D17"/>
    <w:p w14:paraId="787D42B8" w14:textId="4CABC568" w:rsidR="00557D17" w:rsidRDefault="00557D17">
      <w:r w:rsidRPr="00557D17">
        <w:rPr>
          <w:b/>
          <w:bCs/>
        </w:rPr>
        <w:t>Habitat</w:t>
      </w:r>
      <w:r>
        <w:t>: Collection habitat</w:t>
      </w:r>
    </w:p>
    <w:p w14:paraId="70012181" w14:textId="71D8FB20" w:rsidR="00557D17" w:rsidRDefault="00557D17" w:rsidP="00557D17">
      <w:pPr>
        <w:ind w:firstLine="720"/>
      </w:pPr>
      <w:r w:rsidRPr="00557D17">
        <w:rPr>
          <w:b/>
          <w:bCs/>
        </w:rPr>
        <w:t>P</w:t>
      </w:r>
      <w:r>
        <w:t xml:space="preserve">: Pelagic, </w:t>
      </w:r>
      <w:r w:rsidRPr="00557D17">
        <w:rPr>
          <w:b/>
          <w:bCs/>
        </w:rPr>
        <w:t>L</w:t>
      </w:r>
      <w:r>
        <w:t>: Littoral</w:t>
      </w:r>
    </w:p>
    <w:p w14:paraId="73292FF9" w14:textId="26C44BAE" w:rsidR="00557D17" w:rsidRDefault="00557D17">
      <w:r w:rsidRPr="00557D17">
        <w:rPr>
          <w:b/>
          <w:bCs/>
        </w:rPr>
        <w:t>Eco</w:t>
      </w:r>
      <w:r>
        <w:t>: Ecotype</w:t>
      </w:r>
    </w:p>
    <w:p w14:paraId="046F75FD" w14:textId="2FBDEE21" w:rsidR="00557D17" w:rsidRDefault="00557D17" w:rsidP="00557D17">
      <w:pPr>
        <w:ind w:left="720"/>
      </w:pPr>
      <w:r w:rsidRPr="00557D17">
        <w:rPr>
          <w:b/>
          <w:bCs/>
        </w:rPr>
        <w:t>PSP</w:t>
      </w:r>
      <w:r>
        <w:t xml:space="preserve">: Pumpkinseed Pelagic, </w:t>
      </w:r>
      <w:r w:rsidRPr="00557D17">
        <w:rPr>
          <w:b/>
          <w:bCs/>
        </w:rPr>
        <w:t>PSL</w:t>
      </w:r>
      <w:r>
        <w:t xml:space="preserve">: Pumpkinseed Littoral, </w:t>
      </w:r>
      <w:r w:rsidRPr="00557D17">
        <w:rPr>
          <w:b/>
          <w:bCs/>
        </w:rPr>
        <w:t>BGP</w:t>
      </w:r>
      <w:r>
        <w:t xml:space="preserve">: Bluegill Pelagic, </w:t>
      </w:r>
      <w:r w:rsidRPr="00557D17">
        <w:rPr>
          <w:b/>
          <w:bCs/>
        </w:rPr>
        <w:t>BGL</w:t>
      </w:r>
      <w:r>
        <w:t xml:space="preserve">: Bluegill </w:t>
      </w:r>
    </w:p>
    <w:p w14:paraId="53982515" w14:textId="4939D0D7" w:rsidR="00557D17" w:rsidRDefault="00557D17" w:rsidP="00557D17">
      <w:pPr>
        <w:ind w:left="720"/>
      </w:pPr>
      <w:r>
        <w:t>Littoral</w:t>
      </w:r>
    </w:p>
    <w:p w14:paraId="4A0DB26E" w14:textId="7CBA9A9D" w:rsidR="00557D17" w:rsidRPr="00557D17" w:rsidRDefault="00557D17" w:rsidP="00557D17">
      <w:r>
        <w:rPr>
          <w:b/>
          <w:bCs/>
        </w:rPr>
        <w:t>Mass</w:t>
      </w:r>
      <w:r>
        <w:t xml:space="preserve"> is measured in grams</w:t>
      </w:r>
    </w:p>
    <w:p w14:paraId="0EF2D62D" w14:textId="0BFDE0C6" w:rsidR="00557D17" w:rsidRDefault="00557D17" w:rsidP="00557D17">
      <w:r w:rsidRPr="00557D17">
        <w:rPr>
          <w:b/>
          <w:bCs/>
        </w:rPr>
        <w:t>SL</w:t>
      </w:r>
      <w:r>
        <w:t>: Standard Length (mm)</w:t>
      </w:r>
    </w:p>
    <w:p w14:paraId="25A4D237" w14:textId="0A35ED59" w:rsidR="00557D17" w:rsidRDefault="00557D17" w:rsidP="00557D17">
      <w:r w:rsidRPr="00557D17">
        <w:rPr>
          <w:b/>
          <w:bCs/>
        </w:rPr>
        <w:t>GW</w:t>
      </w:r>
      <w:r>
        <w:t>: Oral Jaw (Gape) Width (mm)</w:t>
      </w:r>
    </w:p>
    <w:p w14:paraId="51DF140C" w14:textId="4E1B4701" w:rsidR="00557D17" w:rsidRPr="00557D17" w:rsidRDefault="00557D17" w:rsidP="00557D17">
      <w:pPr>
        <w:rPr>
          <w:b/>
          <w:bCs/>
        </w:rPr>
      </w:pPr>
      <w:r w:rsidRPr="00557D17">
        <w:rPr>
          <w:b/>
          <w:bCs/>
        </w:rPr>
        <w:t>Sex</w:t>
      </w:r>
    </w:p>
    <w:p w14:paraId="077FCD14" w14:textId="0EFF0F1B" w:rsidR="00557D17" w:rsidRDefault="00557D17" w:rsidP="00557D17">
      <w:r>
        <w:tab/>
      </w:r>
      <w:r w:rsidRPr="00557D17">
        <w:rPr>
          <w:b/>
          <w:bCs/>
        </w:rPr>
        <w:t>F</w:t>
      </w:r>
      <w:r>
        <w:t xml:space="preserve">: Female, </w:t>
      </w:r>
      <w:r w:rsidRPr="00557D17">
        <w:rPr>
          <w:b/>
          <w:bCs/>
        </w:rPr>
        <w:t>M</w:t>
      </w:r>
      <w:r>
        <w:t>: Male</w:t>
      </w:r>
    </w:p>
    <w:p w14:paraId="69F340D1" w14:textId="1F10CF32" w:rsidR="00557D17" w:rsidRDefault="00557D17" w:rsidP="00557D17">
      <w:r w:rsidRPr="00557D17">
        <w:rPr>
          <w:b/>
          <w:bCs/>
        </w:rPr>
        <w:t>Age</w:t>
      </w:r>
      <w:r>
        <w:t xml:space="preserve"> is measured in years</w:t>
      </w:r>
    </w:p>
    <w:p w14:paraId="62E96B15" w14:textId="18091BB1" w:rsidR="00557D17" w:rsidRPr="00557D17" w:rsidRDefault="00557D17" w:rsidP="00557D17">
      <w:pPr>
        <w:rPr>
          <w:b/>
          <w:bCs/>
        </w:rPr>
      </w:pPr>
      <w:r w:rsidRPr="00557D17">
        <w:rPr>
          <w:b/>
          <w:bCs/>
        </w:rPr>
        <w:t>Species</w:t>
      </w:r>
    </w:p>
    <w:p w14:paraId="30781B36" w14:textId="2DA234D1" w:rsidR="00557D17" w:rsidRDefault="00557D17" w:rsidP="00557D17">
      <w:r>
        <w:tab/>
      </w:r>
      <w:r>
        <w:rPr>
          <w:b/>
          <w:bCs/>
        </w:rPr>
        <w:t>PS</w:t>
      </w:r>
      <w:r>
        <w:t xml:space="preserve">: Pumpkinseed, </w:t>
      </w:r>
      <w:r w:rsidRPr="00557D17">
        <w:rPr>
          <w:b/>
          <w:bCs/>
        </w:rPr>
        <w:t>BG</w:t>
      </w:r>
      <w:r>
        <w:t>: Bluegill</w:t>
      </w:r>
    </w:p>
    <w:p w14:paraId="42D10041" w14:textId="43F1AF4A" w:rsidR="00557D17" w:rsidRDefault="00557D17" w:rsidP="00557D17">
      <w:r>
        <w:rPr>
          <w:b/>
          <w:bCs/>
        </w:rPr>
        <w:t>BM</w:t>
      </w:r>
      <w:r>
        <w:t>: Brain Mass (g)</w:t>
      </w:r>
    </w:p>
    <w:p w14:paraId="29DE958E" w14:textId="4F00A753" w:rsidR="00557D17" w:rsidRDefault="00557D17" w:rsidP="00557D17">
      <w:r w:rsidRPr="00557D17">
        <w:rPr>
          <w:b/>
          <w:bCs/>
        </w:rPr>
        <w:t>CB</w:t>
      </w:r>
      <w:r>
        <w:t>: Cerebellum Volume (mm</w:t>
      </w:r>
      <w:r w:rsidRPr="00557D17">
        <w:rPr>
          <w:vertAlign w:val="superscript"/>
        </w:rPr>
        <w:t>3</w:t>
      </w:r>
      <w:r>
        <w:t>)</w:t>
      </w:r>
    </w:p>
    <w:p w14:paraId="672004B9" w14:textId="53A1A2B1" w:rsidR="00557D17" w:rsidRDefault="00557D17" w:rsidP="00557D17">
      <w:r w:rsidRPr="00557D17">
        <w:rPr>
          <w:b/>
          <w:bCs/>
        </w:rPr>
        <w:t>OT</w:t>
      </w:r>
      <w:r>
        <w:t>: Optic Tectum Volume (mm</w:t>
      </w:r>
      <w:r w:rsidRPr="00557D17">
        <w:rPr>
          <w:vertAlign w:val="superscript"/>
        </w:rPr>
        <w:t>3</w:t>
      </w:r>
      <w:r>
        <w:t>)</w:t>
      </w:r>
    </w:p>
    <w:p w14:paraId="7AEB3C3C" w14:textId="563A9085" w:rsidR="00557D17" w:rsidRDefault="00557D17" w:rsidP="00557D17">
      <w:r w:rsidRPr="00557D17">
        <w:rPr>
          <w:b/>
          <w:bCs/>
        </w:rPr>
        <w:t>Tel</w:t>
      </w:r>
      <w:r>
        <w:t>: Telencephalon Volume (mm</w:t>
      </w:r>
      <w:r w:rsidRPr="00557D17">
        <w:rPr>
          <w:vertAlign w:val="superscript"/>
        </w:rPr>
        <w:t>3</w:t>
      </w:r>
      <w:r>
        <w:t>)</w:t>
      </w:r>
    </w:p>
    <w:p w14:paraId="1FC722CC" w14:textId="27F4F929" w:rsidR="00557D17" w:rsidRDefault="00557D17" w:rsidP="00557D17">
      <w:r w:rsidRPr="00557D17">
        <w:rPr>
          <w:b/>
          <w:bCs/>
        </w:rPr>
        <w:t>OB</w:t>
      </w:r>
      <w:r>
        <w:t>: Olfactory Bulb Volume (mm</w:t>
      </w:r>
      <w:r w:rsidRPr="00557D17">
        <w:rPr>
          <w:vertAlign w:val="superscript"/>
        </w:rPr>
        <w:t>3</w:t>
      </w:r>
      <w:r>
        <w:t>)</w:t>
      </w:r>
    </w:p>
    <w:p w14:paraId="7C076E8F" w14:textId="5914E0A3" w:rsidR="00557D17" w:rsidRPr="00557D17" w:rsidRDefault="00557D17" w:rsidP="00557D17">
      <w:proofErr w:type="spellStart"/>
      <w:r w:rsidRPr="00557D17">
        <w:rPr>
          <w:b/>
          <w:bCs/>
        </w:rPr>
        <w:t>Hyp</w:t>
      </w:r>
      <w:proofErr w:type="spellEnd"/>
      <w:r>
        <w:t>: Hypothalamus Volume (mm</w:t>
      </w:r>
      <w:r w:rsidRPr="00557D17">
        <w:rPr>
          <w:vertAlign w:val="superscript"/>
        </w:rPr>
        <w:t>3</w:t>
      </w:r>
      <w:r>
        <w:t>)</w:t>
      </w:r>
    </w:p>
    <w:sectPr w:rsidR="00557D17" w:rsidRPr="00557D17" w:rsidSect="004651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D17"/>
    <w:rsid w:val="002A61D1"/>
    <w:rsid w:val="002B4BE7"/>
    <w:rsid w:val="00465102"/>
    <w:rsid w:val="00557D17"/>
    <w:rsid w:val="0062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AD0101"/>
  <w15:chartTrackingRefBased/>
  <w15:docId w15:val="{7C1DD277-B8FB-1C47-9F9E-ECBA5D44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Caleb Axelrod</dc:creator>
  <cp:keywords/>
  <dc:description/>
  <cp:lastModifiedBy>Caleb Axelrod</cp:lastModifiedBy>
  <cp:revision>1</cp:revision>
  <dcterms:created xsi:type="dcterms:W3CDTF">2021-01-19T19:52:00Z</dcterms:created>
  <dcterms:modified xsi:type="dcterms:W3CDTF">2021-01-19T19:59:00Z</dcterms:modified>
</cp:coreProperties>
</file>